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C4" w:rsidRPr="00E6496B" w:rsidRDefault="00A03160" w:rsidP="00A03160">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bdr w:val="single" w:sz="4" w:space="0" w:color="auto"/>
        </w:rPr>
        <w:t>附件</w:t>
      </w:r>
      <w:r>
        <w:rPr>
          <w:rFonts w:asciiTheme="minorEastAsia" w:eastAsiaTheme="minorEastAsia" w:hAnsiTheme="minorEastAsia" w:hint="eastAsia"/>
          <w:bdr w:val="single" w:sz="4" w:space="0" w:color="auto"/>
        </w:rPr>
        <w:t>五</w:t>
      </w:r>
      <w:r>
        <w:rPr>
          <w:rFonts w:asciiTheme="minorEastAsia" w:eastAsiaTheme="minorEastAsia" w:hAnsiTheme="minorEastAsia" w:hint="eastAsia"/>
          <w:color w:val="000000" w:themeColor="text1"/>
        </w:rPr>
        <w:t xml:space="preserve">             </w:t>
      </w:r>
      <w:r w:rsidR="006371C4" w:rsidRPr="00E6496B">
        <w:rPr>
          <w:rFonts w:asciiTheme="minorEastAsia" w:eastAsiaTheme="minorEastAsia" w:hAnsiTheme="minorEastAsia" w:hint="eastAsia"/>
        </w:rPr>
        <w:t>○○國民中</w:t>
      </w:r>
      <w:r w:rsidR="006371C4">
        <w:rPr>
          <w:rFonts w:asciiTheme="minorEastAsia" w:eastAsiaTheme="minorEastAsia" w:hAnsiTheme="minorEastAsia" w:hint="eastAsia"/>
        </w:rPr>
        <w:t>(小)</w:t>
      </w:r>
      <w:r w:rsidR="006371C4" w:rsidRPr="00E6496B">
        <w:rPr>
          <w:rFonts w:asciiTheme="minorEastAsia" w:eastAsiaTheme="minorEastAsia" w:hAnsiTheme="minorEastAsia" w:hint="eastAsia"/>
        </w:rPr>
        <w:t>學○○</w:t>
      </w:r>
      <w:r w:rsidR="00716ABA" w:rsidRPr="00E6496B">
        <w:rPr>
          <w:rFonts w:asciiTheme="minorEastAsia" w:eastAsiaTheme="minorEastAsia" w:hAnsiTheme="minorEastAsia" w:hint="eastAsia"/>
        </w:rPr>
        <w:t>領域</w:t>
      </w:r>
      <w:r w:rsidR="006371C4" w:rsidRPr="00E6496B">
        <w:rPr>
          <w:rFonts w:asciiTheme="minorEastAsia" w:eastAsiaTheme="minorEastAsia" w:hAnsiTheme="minorEastAsia" w:hint="eastAsia"/>
        </w:rPr>
        <w:t>學習</w:t>
      </w:r>
      <w:r w:rsidR="006371C4" w:rsidRPr="00E6496B">
        <w:rPr>
          <w:rFonts w:asciiTheme="minorEastAsia" w:eastAsiaTheme="minorEastAsia" w:hAnsiTheme="minorEastAsia" w:hint="eastAsia"/>
          <w:color w:val="000000" w:themeColor="text1"/>
        </w:rPr>
        <w:t>課程</w:t>
      </w:r>
      <w:r w:rsidR="00716ABA">
        <w:rPr>
          <w:rFonts w:asciiTheme="minorEastAsia" w:eastAsiaTheme="minorEastAsia" w:hAnsiTheme="minorEastAsia" w:hint="eastAsia"/>
          <w:color w:val="000000" w:themeColor="text1"/>
        </w:rPr>
        <w:t>設計階段課程</w:t>
      </w:r>
      <w:r w:rsidR="006371C4" w:rsidRPr="00E6496B">
        <w:rPr>
          <w:rFonts w:asciiTheme="minorEastAsia" w:eastAsiaTheme="minorEastAsia" w:hAnsiTheme="minorEastAsia" w:hint="eastAsia"/>
          <w:color w:val="000000" w:themeColor="text1"/>
        </w:rPr>
        <w:t>評鑑紀錄表</w:t>
      </w:r>
    </w:p>
    <w:p w:rsidR="006371C4" w:rsidRPr="00E6496B" w:rsidRDefault="006371C4" w:rsidP="006371C4">
      <w:pPr>
        <w:pStyle w:val="a3"/>
        <w:numPr>
          <w:ilvl w:val="0"/>
          <w:numId w:val="1"/>
        </w:numPr>
        <w:tabs>
          <w:tab w:val="left" w:pos="13750"/>
        </w:tabs>
        <w:ind w:leftChars="0"/>
        <w:rPr>
          <w:rFonts w:asciiTheme="minorEastAsia" w:eastAsiaTheme="minorEastAsia" w:hAnsiTheme="minorEastAsia"/>
          <w:color w:val="000000" w:themeColor="text1"/>
        </w:rPr>
      </w:pPr>
      <w:r w:rsidRPr="00E6496B">
        <w:rPr>
          <w:rFonts w:asciiTheme="minorEastAsia" w:eastAsiaTheme="minorEastAsia" w:hAnsiTheme="minorEastAsia" w:hint="eastAsia"/>
          <w:color w:val="000000" w:themeColor="text1"/>
        </w:rPr>
        <w:t>時間：</w:t>
      </w:r>
    </w:p>
    <w:p w:rsidR="006371C4" w:rsidRPr="00CD170B" w:rsidRDefault="006371C4" w:rsidP="00CD170B">
      <w:pPr>
        <w:pStyle w:val="a3"/>
        <w:numPr>
          <w:ilvl w:val="0"/>
          <w:numId w:val="1"/>
        </w:numPr>
        <w:tabs>
          <w:tab w:val="left" w:pos="13750"/>
        </w:tabs>
        <w:ind w:leftChars="0"/>
        <w:rPr>
          <w:rFonts w:asciiTheme="minorEastAsia" w:eastAsiaTheme="minorEastAsia" w:hAnsiTheme="minorEastAsia"/>
        </w:rPr>
      </w:pPr>
      <w:r w:rsidRPr="00CD170B">
        <w:rPr>
          <w:rFonts w:asciiTheme="minorEastAsia" w:eastAsiaTheme="minorEastAsia" w:hAnsiTheme="minorEastAsia" w:hint="eastAsia"/>
        </w:rPr>
        <w:t>地點：</w:t>
      </w:r>
    </w:p>
    <w:p w:rsidR="006371C4" w:rsidRPr="00CD170B" w:rsidRDefault="00CD170B" w:rsidP="00CD170B">
      <w:pPr>
        <w:tabs>
          <w:tab w:val="left" w:pos="13750"/>
        </w:tabs>
        <w:rPr>
          <w:rFonts w:asciiTheme="minorEastAsia" w:eastAsiaTheme="minorEastAsia" w:hAnsiTheme="minorEastAsia"/>
        </w:rPr>
      </w:pPr>
      <w:r>
        <w:rPr>
          <w:rFonts w:asciiTheme="minorEastAsia" w:eastAsiaTheme="minorEastAsia" w:hAnsiTheme="minorEastAsia" w:hint="eastAsia"/>
        </w:rPr>
        <w:t>三、</w:t>
      </w:r>
      <w:r w:rsidR="006371C4" w:rsidRPr="00CD170B">
        <w:rPr>
          <w:rFonts w:asciiTheme="minorEastAsia" w:eastAsiaTheme="minorEastAsia" w:hAnsiTheme="minorEastAsia" w:hint="eastAsia"/>
        </w:rPr>
        <w:t>主席：                             四、紀錄：</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五、出席人員：</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七、</w:t>
      </w:r>
      <w:r>
        <w:rPr>
          <w:rFonts w:asciiTheme="minorEastAsia" w:eastAsiaTheme="minorEastAsia" w:hAnsiTheme="minorEastAsia" w:hint="eastAsia"/>
        </w:rPr>
        <w:t>(        )</w:t>
      </w:r>
      <w:r w:rsidR="00716ABA" w:rsidRPr="00E6496B">
        <w:rPr>
          <w:rFonts w:asciiTheme="minorEastAsia" w:eastAsiaTheme="minorEastAsia" w:hAnsiTheme="minorEastAsia" w:hint="eastAsia"/>
        </w:rPr>
        <w:t>領域學習</w:t>
      </w:r>
      <w:r w:rsidR="00716ABA" w:rsidRPr="00E6496B">
        <w:rPr>
          <w:rFonts w:asciiTheme="minorEastAsia" w:eastAsiaTheme="minorEastAsia" w:hAnsiTheme="minorEastAsia" w:hint="eastAsia"/>
          <w:color w:val="000000" w:themeColor="text1"/>
        </w:rPr>
        <w:t>課程</w:t>
      </w:r>
      <w:r w:rsidR="00716ABA">
        <w:rPr>
          <w:rFonts w:asciiTheme="minorEastAsia" w:eastAsiaTheme="minorEastAsia" w:hAnsiTheme="minorEastAsia" w:hint="eastAsia"/>
          <w:color w:val="000000" w:themeColor="text1"/>
        </w:rPr>
        <w:t>設計階段</w:t>
      </w:r>
      <w:r w:rsidRPr="00E6496B">
        <w:rPr>
          <w:rFonts w:asciiTheme="minorEastAsia" w:eastAsiaTheme="minorEastAsia" w:hAnsiTheme="minorEastAsia" w:hint="eastAsia"/>
        </w:rPr>
        <w:t>課程評鑑結果：</w:t>
      </w:r>
    </w:p>
    <w:tbl>
      <w:tblPr>
        <w:tblStyle w:val="a4"/>
        <w:tblW w:w="0" w:type="auto"/>
        <w:tblInd w:w="137" w:type="dxa"/>
        <w:tblLayout w:type="fixed"/>
        <w:tblLook w:val="04A0" w:firstRow="1" w:lastRow="0" w:firstColumn="1" w:lastColumn="0" w:noHBand="0" w:noVBand="1"/>
      </w:tblPr>
      <w:tblGrid>
        <w:gridCol w:w="851"/>
        <w:gridCol w:w="680"/>
        <w:gridCol w:w="3260"/>
        <w:gridCol w:w="70"/>
        <w:gridCol w:w="951"/>
        <w:gridCol w:w="2381"/>
        <w:gridCol w:w="425"/>
        <w:gridCol w:w="425"/>
        <w:gridCol w:w="426"/>
        <w:gridCol w:w="425"/>
        <w:gridCol w:w="29"/>
      </w:tblGrid>
      <w:tr w:rsidR="00CD170B" w:rsidRPr="00E6496B" w:rsidTr="00716ABA">
        <w:trPr>
          <w:gridAfter w:val="1"/>
          <w:wAfter w:w="29" w:type="dxa"/>
          <w:trHeight w:val="380"/>
        </w:trPr>
        <w:tc>
          <w:tcPr>
            <w:tcW w:w="851" w:type="dxa"/>
            <w:vMerge w:val="restart"/>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680" w:type="dxa"/>
            <w:vMerge w:val="restart"/>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260" w:type="dxa"/>
            <w:vMerge w:val="restart"/>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3402" w:type="dxa"/>
            <w:gridSpan w:val="3"/>
            <w:vMerge w:val="restart"/>
            <w:vAlign w:val="center"/>
          </w:tcPr>
          <w:p w:rsidR="00CD170B" w:rsidRPr="00E6496B" w:rsidRDefault="00CD170B" w:rsidP="00CD170B">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質性</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701" w:type="dxa"/>
            <w:gridSpan w:val="4"/>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r>
      <w:tr w:rsidR="00CD170B" w:rsidRPr="00E6496B" w:rsidTr="00CD170B">
        <w:trPr>
          <w:gridAfter w:val="1"/>
          <w:wAfter w:w="29" w:type="dxa"/>
          <w:trHeight w:val="900"/>
        </w:trPr>
        <w:tc>
          <w:tcPr>
            <w:tcW w:w="851" w:type="dxa"/>
            <w:vMerge/>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p>
        </w:tc>
        <w:tc>
          <w:tcPr>
            <w:tcW w:w="3260" w:type="dxa"/>
            <w:vMerge/>
          </w:tcPr>
          <w:p w:rsidR="00CD170B" w:rsidRPr="00E6496B" w:rsidRDefault="00CD170B" w:rsidP="00A24201">
            <w:pPr>
              <w:widowControl/>
              <w:rPr>
                <w:rFonts w:asciiTheme="minorEastAsia" w:eastAsiaTheme="minorEastAsia" w:hAnsiTheme="minorEastAsia"/>
                <w:color w:val="000000" w:themeColor="text1"/>
                <w:sz w:val="20"/>
                <w:szCs w:val="20"/>
              </w:rPr>
            </w:pPr>
          </w:p>
        </w:tc>
        <w:tc>
          <w:tcPr>
            <w:tcW w:w="3402" w:type="dxa"/>
            <w:gridSpan w:val="3"/>
            <w:vMerge/>
          </w:tcPr>
          <w:p w:rsidR="00CD170B" w:rsidRPr="00E6496B" w:rsidRDefault="00CD170B" w:rsidP="00A24201">
            <w:pPr>
              <w:widowControl/>
              <w:rPr>
                <w:rFonts w:asciiTheme="minorEastAsia" w:eastAsiaTheme="minorEastAsia" w:hAnsiTheme="minorEastAsia"/>
                <w:color w:val="000000" w:themeColor="text1"/>
                <w:sz w:val="20"/>
                <w:szCs w:val="20"/>
              </w:rPr>
            </w:pPr>
          </w:p>
        </w:tc>
        <w:tc>
          <w:tcPr>
            <w:tcW w:w="425" w:type="dxa"/>
          </w:tcPr>
          <w:p w:rsidR="00CD170B" w:rsidRPr="00E6496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優良</w:t>
            </w:r>
          </w:p>
        </w:tc>
        <w:tc>
          <w:tcPr>
            <w:tcW w:w="425" w:type="dxa"/>
          </w:tcPr>
          <w:p w:rsidR="00CD170B" w:rsidRPr="00E6496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良好</w:t>
            </w:r>
          </w:p>
        </w:tc>
        <w:tc>
          <w:tcPr>
            <w:tcW w:w="426" w:type="dxa"/>
          </w:tcPr>
          <w:p w:rsidR="00CD170B" w:rsidRPr="00E6496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普通</w:t>
            </w:r>
          </w:p>
        </w:tc>
        <w:tc>
          <w:tcPr>
            <w:tcW w:w="425" w:type="dxa"/>
          </w:tcPr>
          <w:p w:rsidR="00CD170B" w:rsidRPr="00E6496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待改善</w:t>
            </w:r>
          </w:p>
        </w:tc>
      </w:tr>
      <w:tr w:rsidR="00CD170B" w:rsidRPr="00E6496B" w:rsidTr="00716ABA">
        <w:trPr>
          <w:gridAfter w:val="1"/>
          <w:wAfter w:w="29" w:type="dxa"/>
          <w:trHeight w:val="290"/>
        </w:trPr>
        <w:tc>
          <w:tcPr>
            <w:tcW w:w="851" w:type="dxa"/>
            <w:vMerge/>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CD170B" w:rsidRPr="00E6496B" w:rsidRDefault="00CD170B" w:rsidP="00A24201">
            <w:pPr>
              <w:widowControl/>
              <w:jc w:val="center"/>
              <w:rPr>
                <w:rFonts w:asciiTheme="minorEastAsia" w:eastAsiaTheme="minorEastAsia" w:hAnsiTheme="minorEastAsia"/>
                <w:color w:val="000000" w:themeColor="text1"/>
                <w:sz w:val="20"/>
                <w:szCs w:val="20"/>
              </w:rPr>
            </w:pPr>
          </w:p>
        </w:tc>
        <w:tc>
          <w:tcPr>
            <w:tcW w:w="3260" w:type="dxa"/>
            <w:vMerge/>
          </w:tcPr>
          <w:p w:rsidR="00CD170B" w:rsidRPr="00E6496B" w:rsidRDefault="00CD170B" w:rsidP="00A24201">
            <w:pPr>
              <w:widowControl/>
              <w:rPr>
                <w:rFonts w:asciiTheme="minorEastAsia" w:eastAsiaTheme="minorEastAsia" w:hAnsiTheme="minorEastAsia"/>
                <w:color w:val="000000" w:themeColor="text1"/>
                <w:sz w:val="20"/>
                <w:szCs w:val="20"/>
              </w:rPr>
            </w:pPr>
          </w:p>
        </w:tc>
        <w:tc>
          <w:tcPr>
            <w:tcW w:w="3402" w:type="dxa"/>
            <w:gridSpan w:val="3"/>
            <w:vMerge/>
          </w:tcPr>
          <w:p w:rsidR="00CD170B" w:rsidRPr="00E6496B" w:rsidRDefault="00CD170B" w:rsidP="00A24201">
            <w:pPr>
              <w:widowControl/>
              <w:rPr>
                <w:rFonts w:asciiTheme="minorEastAsia" w:eastAsiaTheme="minorEastAsia" w:hAnsiTheme="minorEastAsia"/>
                <w:color w:val="000000" w:themeColor="text1"/>
                <w:sz w:val="20"/>
                <w:szCs w:val="20"/>
              </w:rPr>
            </w:pPr>
          </w:p>
        </w:tc>
        <w:tc>
          <w:tcPr>
            <w:tcW w:w="425" w:type="dxa"/>
          </w:tcPr>
          <w:p w:rsidR="00CD170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4</w:t>
            </w:r>
          </w:p>
        </w:tc>
        <w:tc>
          <w:tcPr>
            <w:tcW w:w="425" w:type="dxa"/>
          </w:tcPr>
          <w:p w:rsidR="00CD170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3</w:t>
            </w:r>
          </w:p>
        </w:tc>
        <w:tc>
          <w:tcPr>
            <w:tcW w:w="426" w:type="dxa"/>
          </w:tcPr>
          <w:p w:rsidR="00CD170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2</w:t>
            </w:r>
          </w:p>
        </w:tc>
        <w:tc>
          <w:tcPr>
            <w:tcW w:w="425" w:type="dxa"/>
          </w:tcPr>
          <w:p w:rsidR="00CD170B" w:rsidRDefault="00CD170B"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1</w:t>
            </w:r>
          </w:p>
        </w:tc>
      </w:tr>
      <w:tr w:rsidR="006371C4" w:rsidRPr="00E6496B" w:rsidTr="00716ABA">
        <w:trPr>
          <w:gridAfter w:val="1"/>
          <w:wAfter w:w="29" w:type="dxa"/>
          <w:trHeight w:val="488"/>
        </w:trPr>
        <w:tc>
          <w:tcPr>
            <w:tcW w:w="851"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bookmarkStart w:id="0" w:name="_GoBack"/>
            <w:r w:rsidRPr="00E6496B">
              <w:rPr>
                <w:rFonts w:asciiTheme="minorEastAsia" w:eastAsiaTheme="minorEastAsia" w:hAnsiTheme="minorEastAsia" w:hint="eastAsia"/>
                <w:color w:val="000000" w:themeColor="text1"/>
                <w:sz w:val="20"/>
                <w:szCs w:val="20"/>
              </w:rPr>
              <w:t>課程</w:t>
            </w: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設計</w:t>
            </w:r>
            <w:bookmarkEnd w:id="0"/>
          </w:p>
        </w:tc>
        <w:tc>
          <w:tcPr>
            <w:tcW w:w="680"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1.</w:t>
            </w:r>
          </w:p>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素養</w:t>
            </w:r>
          </w:p>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導向</w:t>
            </w:r>
            <w:r w:rsidRPr="00E6496B">
              <w:rPr>
                <w:rFonts w:asciiTheme="minorEastAsia" w:eastAsiaTheme="minorEastAsia" w:hAnsiTheme="minorEastAsia"/>
                <w:sz w:val="20"/>
                <w:szCs w:val="20"/>
              </w:rPr>
              <w:t xml:space="preserve"> </w:t>
            </w:r>
          </w:p>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autoSpaceDE w:val="0"/>
              <w:autoSpaceDN w:val="0"/>
              <w:adjustRightInd w:val="0"/>
              <w:spacing w:line="0" w:lineRule="atLeast"/>
              <w:ind w:leftChars="-1" w:left="314" w:hangingChars="158" w:hanging="316"/>
              <w:rPr>
                <w:rFonts w:asciiTheme="minorEastAsia" w:eastAsiaTheme="minorEastAsia" w:hAnsiTheme="minorEastAsia" w:cs="新細明體"/>
                <w:color w:val="000000"/>
                <w:kern w:val="0"/>
                <w:sz w:val="20"/>
                <w:szCs w:val="20"/>
              </w:rPr>
            </w:pPr>
            <w:r w:rsidRPr="00E6496B">
              <w:rPr>
                <w:rFonts w:asciiTheme="minorEastAsia" w:eastAsiaTheme="minorEastAsia" w:hAnsiTheme="minorEastAsia" w:cs="Calibri"/>
                <w:color w:val="000000"/>
                <w:kern w:val="0"/>
                <w:sz w:val="20"/>
                <w:szCs w:val="20"/>
              </w:rPr>
              <w:t>1.1</w:t>
            </w:r>
            <w:r w:rsidRPr="00E6496B">
              <w:rPr>
                <w:rFonts w:asciiTheme="minorEastAsia" w:eastAsiaTheme="minorEastAsia" w:hAnsiTheme="minorEastAsia" w:hint="eastAsia"/>
                <w:sz w:val="20"/>
                <w:szCs w:val="20"/>
              </w:rPr>
              <w:t>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主題及教學重點之規劃，能完整納入課綱列示之本教育階段學習重點，兼具學習內容及學習表現兩軸度之學習，以有效促進核心素養之達成。</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680"/>
        </w:trPr>
        <w:tc>
          <w:tcPr>
            <w:tcW w:w="851"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1.2</w:t>
            </w:r>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科目內各單元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主題之教學設計，適合學生之能力、興趣及動機，提供學生練習、體驗、思考、探究及整合之充分機會，學習經驗之安排具情境脈絡化、意義化及適性化特徵。</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1808"/>
        </w:trPr>
        <w:tc>
          <w:tcPr>
            <w:tcW w:w="851"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w:t>
            </w: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內容結構</w:t>
            </w:r>
          </w:p>
        </w:tc>
        <w:tc>
          <w:tcPr>
            <w:tcW w:w="3260" w:type="dxa"/>
          </w:tcPr>
          <w:p w:rsidR="006371C4" w:rsidRPr="00E6496B" w:rsidRDefault="006371C4" w:rsidP="00A24201">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2.1</w:t>
            </w:r>
            <w:r w:rsidRPr="00E6496B">
              <w:rPr>
                <w:rFonts w:asciiTheme="minorEastAsia" w:eastAsiaTheme="minorEastAsia" w:hAnsiTheme="minorEastAsia" w:hint="eastAsia"/>
                <w:sz w:val="20"/>
                <w:szCs w:val="20"/>
              </w:rPr>
              <w:t>內含課綱及所屬地方教育行政主管機關規定課程計畫中應包含之項目，如各年級課程目標或本教育階段領域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科目核心素養、教學單元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主題名稱、各單元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主題教學重點、教學進度、評量方式及配合教學單元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主題內容擬融入之相應合適之議題內容摘要。</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748"/>
        </w:trPr>
        <w:tc>
          <w:tcPr>
            <w:tcW w:w="851"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autoSpaceDE w:val="0"/>
              <w:autoSpaceDN w:val="0"/>
              <w:adjustRightInd w:val="0"/>
              <w:spacing w:line="0" w:lineRule="atLeast"/>
              <w:ind w:left="316" w:hangingChars="158" w:hanging="316"/>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2.2</w:t>
            </w:r>
            <w:r w:rsidRPr="00E6496B">
              <w:rPr>
                <w:rFonts w:asciiTheme="minorEastAsia" w:eastAsiaTheme="minorEastAsia" w:hAnsiTheme="minorEastAsia" w:hint="eastAsia"/>
                <w:sz w:val="20"/>
                <w:szCs w:val="20"/>
              </w:rPr>
              <w:t>同一學習階段內各教學單元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主題彼此間符合順序性、繼續性及統整性之課程組織原則。</w:t>
            </w:r>
            <w:r w:rsidRPr="00E6496B">
              <w:rPr>
                <w:rFonts w:asciiTheme="minorEastAsia" w:eastAsiaTheme="minorEastAsia" w:hAnsiTheme="minorEastAsia" w:cs="新細明體"/>
                <w:color w:val="000000"/>
                <w:kern w:val="0"/>
                <w:sz w:val="20"/>
                <w:szCs w:val="20"/>
              </w:rPr>
              <w:t xml:space="preserve"> </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982"/>
        </w:trPr>
        <w:tc>
          <w:tcPr>
            <w:tcW w:w="851"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3.</w:t>
            </w: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邏輯關連</w:t>
            </w:r>
          </w:p>
        </w:tc>
        <w:tc>
          <w:tcPr>
            <w:tcW w:w="3260" w:type="dxa"/>
          </w:tcPr>
          <w:p w:rsidR="006371C4" w:rsidRPr="00E6496B" w:rsidRDefault="006371C4" w:rsidP="00A24201">
            <w:pPr>
              <w:pStyle w:val="Default"/>
              <w:spacing w:line="240" w:lineRule="exact"/>
              <w:ind w:left="317" w:hanging="317"/>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3.1</w:t>
            </w:r>
            <w:r w:rsidRPr="00E6496B">
              <w:rPr>
                <w:rFonts w:asciiTheme="minorEastAsia" w:eastAsiaTheme="minorEastAsia" w:hAnsiTheme="minorEastAsia" w:hint="eastAsia"/>
                <w:sz w:val="20"/>
                <w:szCs w:val="20"/>
              </w:rPr>
              <w:t>核心素養、教學單元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主題、教學重點、教學時間與進度以及評量方式等項目內容，彼此具相呼應之邏輯關連。</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207"/>
        </w:trPr>
        <w:tc>
          <w:tcPr>
            <w:tcW w:w="851"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pStyle w:val="Default"/>
              <w:spacing w:line="240" w:lineRule="exact"/>
              <w:ind w:left="400" w:hanging="317"/>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3.2領域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科目課程若規劃跨領域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科目統整課程單元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主題，應確實具主題內容彼此密切關連之統整精神；採協同教學之單元，其參與授課之教師及擬採計教學節數應列明。</w:t>
            </w:r>
          </w:p>
        </w:tc>
        <w:tc>
          <w:tcPr>
            <w:tcW w:w="3402" w:type="dxa"/>
            <w:gridSpan w:val="3"/>
            <w:vMerge/>
          </w:tcPr>
          <w:p w:rsidR="006371C4" w:rsidRPr="00E6496B" w:rsidRDefault="006371C4" w:rsidP="00A24201">
            <w:pPr>
              <w:pStyle w:val="Default"/>
              <w:ind w:left="400" w:hanging="400"/>
              <w:rPr>
                <w:rFonts w:asciiTheme="minorEastAsia" w:eastAsiaTheme="minorEastAsia" w:hAnsiTheme="minorEastAsia"/>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450"/>
        </w:trPr>
        <w:tc>
          <w:tcPr>
            <w:tcW w:w="851"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w:t>
            </w:r>
          </w:p>
          <w:p w:rsidR="006371C4" w:rsidRPr="00E6496B" w:rsidRDefault="006371C4"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發展過程</w:t>
            </w:r>
          </w:p>
        </w:tc>
        <w:tc>
          <w:tcPr>
            <w:tcW w:w="3260" w:type="dxa"/>
          </w:tcPr>
          <w:p w:rsidR="006371C4" w:rsidRPr="00E6496B" w:rsidRDefault="006371C4" w:rsidP="00A24201">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sz w:val="20"/>
                <w:szCs w:val="20"/>
              </w:rPr>
              <w:t>4.1</w:t>
            </w:r>
            <w:r w:rsidRPr="00E6496B">
              <w:rPr>
                <w:rFonts w:asciiTheme="minorEastAsia" w:eastAsiaTheme="minorEastAsia" w:hAnsiTheme="minorEastAsia" w:hint="eastAsia"/>
                <w:sz w:val="20"/>
                <w:szCs w:val="20"/>
              </w:rPr>
              <w:t>規劃與設計過程蒐集、參考及評估本領域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科目課程設計所需之重要資料，如領域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科目課綱、學校課程願景、可能之教材與教學資源、學生先備經驗或成就與發展狀態、課程與教學設計參考文獻等。</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490"/>
        </w:trPr>
        <w:tc>
          <w:tcPr>
            <w:tcW w:w="851"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spacing w:line="240" w:lineRule="exac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4.2</w:t>
            </w:r>
            <w:r w:rsidRPr="00E6496B">
              <w:rPr>
                <w:rFonts w:asciiTheme="minorEastAsia" w:eastAsiaTheme="minorEastAsia" w:hAnsiTheme="minorEastAsia" w:hint="eastAsia"/>
                <w:sz w:val="20"/>
                <w:szCs w:val="20"/>
              </w:rPr>
              <w:t>規劃與設計過程具專業參與性，經由領域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w:t>
            </w:r>
            <w:r w:rsidRPr="00E6496B">
              <w:rPr>
                <w:rFonts w:asciiTheme="minorEastAsia" w:eastAsiaTheme="minorEastAsia" w:hAnsiTheme="minorEastAsia" w:hint="eastAsia"/>
                <w:sz w:val="20"/>
                <w:szCs w:val="20"/>
              </w:rPr>
              <w:lastRenderedPageBreak/>
              <w:t>會、年級會議或相關教師專業學習社群之共同討論，並經學校課程發展委員會審議通過。</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716ABA">
        <w:trPr>
          <w:gridAfter w:val="1"/>
          <w:wAfter w:w="29" w:type="dxa"/>
          <w:trHeight w:val="775"/>
        </w:trPr>
        <w:tc>
          <w:tcPr>
            <w:tcW w:w="851" w:type="dxa"/>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lastRenderedPageBreak/>
              <w:t>(</w:t>
            </w:r>
          </w:p>
          <w:p w:rsidR="006371C4" w:rsidRPr="00E6496B" w:rsidRDefault="006371C4" w:rsidP="00A24201">
            <w:pPr>
              <w:widowControl/>
              <w:rPr>
                <w:rFonts w:asciiTheme="minorEastAsia" w:eastAsiaTheme="minorEastAsia" w:hAnsiTheme="minorEastAsia"/>
                <w:color w:val="000000" w:themeColor="text1"/>
                <w:sz w:val="20"/>
                <w:szCs w:val="20"/>
              </w:rPr>
            </w:pPr>
          </w:p>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 xml:space="preserve">    )領域</w:t>
            </w:r>
            <w:r w:rsidR="00716ABA" w:rsidRPr="00E6496B">
              <w:rPr>
                <w:rFonts w:asciiTheme="minorEastAsia" w:eastAsiaTheme="minorEastAsia" w:hAnsiTheme="minorEastAsia" w:hint="eastAsia"/>
                <w:color w:val="000000" w:themeColor="text1"/>
                <w:sz w:val="20"/>
                <w:szCs w:val="20"/>
              </w:rPr>
              <w:t>學習</w:t>
            </w:r>
            <w:r w:rsidR="00716ABA">
              <w:rPr>
                <w:rFonts w:asciiTheme="minorEastAsia" w:eastAsiaTheme="minorEastAsia" w:hAnsiTheme="minorEastAsia" w:hint="eastAsia"/>
                <w:color w:val="000000" w:themeColor="text1"/>
                <w:sz w:val="20"/>
                <w:szCs w:val="20"/>
              </w:rPr>
              <w:t>課程</w:t>
            </w:r>
            <w:r w:rsidRPr="00E6496B">
              <w:rPr>
                <w:rFonts w:asciiTheme="minorEastAsia" w:eastAsiaTheme="minorEastAsia" w:hAnsiTheme="minorEastAsia" w:hint="eastAsia"/>
                <w:color w:val="000000" w:themeColor="text1"/>
                <w:sz w:val="20"/>
                <w:szCs w:val="20"/>
              </w:rPr>
              <w:t>綜合性課程評鑑紀錄</w:t>
            </w:r>
            <w:r w:rsidR="00B5587C">
              <w:rPr>
                <w:rFonts w:asciiTheme="minorEastAsia" w:eastAsiaTheme="minorEastAsia" w:hAnsiTheme="minorEastAsia" w:hint="eastAsia"/>
                <w:color w:val="000000" w:themeColor="text1"/>
                <w:kern w:val="0"/>
                <w:sz w:val="20"/>
                <w:szCs w:val="20"/>
              </w:rPr>
              <w:t>與建議</w:t>
            </w:r>
          </w:p>
        </w:tc>
        <w:tc>
          <w:tcPr>
            <w:tcW w:w="9043" w:type="dxa"/>
            <w:gridSpan w:val="9"/>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716ABA" w:rsidRPr="00E6496B" w:rsidTr="00716ABA">
        <w:trPr>
          <w:trHeight w:val="775"/>
        </w:trPr>
        <w:tc>
          <w:tcPr>
            <w:tcW w:w="851" w:type="dxa"/>
            <w:vAlign w:val="center"/>
          </w:tcPr>
          <w:p w:rsidR="00716ABA" w:rsidRDefault="00716ABA"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設計</w:t>
            </w:r>
          </w:p>
          <w:p w:rsidR="00716ABA" w:rsidRDefault="00716ABA"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716ABA" w:rsidRPr="00E6496B" w:rsidRDefault="00716ABA"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照片一</w:t>
            </w:r>
          </w:p>
        </w:tc>
        <w:tc>
          <w:tcPr>
            <w:tcW w:w="4010" w:type="dxa"/>
            <w:gridSpan w:val="3"/>
            <w:vAlign w:val="center"/>
          </w:tcPr>
          <w:p w:rsidR="00716ABA" w:rsidRDefault="00716ABA" w:rsidP="008216E9">
            <w:pPr>
              <w:widowControl/>
              <w:jc w:val="center"/>
              <w:rPr>
                <w:rFonts w:asciiTheme="minorEastAsia" w:eastAsiaTheme="minorEastAsia" w:hAnsiTheme="minorEastAsia"/>
                <w:color w:val="000000" w:themeColor="text1"/>
                <w:sz w:val="20"/>
                <w:szCs w:val="20"/>
              </w:rPr>
            </w:pPr>
          </w:p>
          <w:p w:rsidR="00716ABA" w:rsidRDefault="00716ABA" w:rsidP="008216E9">
            <w:pPr>
              <w:widowControl/>
              <w:jc w:val="center"/>
              <w:rPr>
                <w:rFonts w:asciiTheme="minorEastAsia" w:eastAsiaTheme="minorEastAsia" w:hAnsiTheme="minorEastAsia"/>
                <w:color w:val="000000" w:themeColor="text1"/>
                <w:sz w:val="20"/>
                <w:szCs w:val="20"/>
              </w:rPr>
            </w:pPr>
          </w:p>
          <w:p w:rsidR="00716ABA" w:rsidRDefault="00716ABA" w:rsidP="008216E9">
            <w:pPr>
              <w:widowControl/>
              <w:jc w:val="center"/>
              <w:rPr>
                <w:rFonts w:asciiTheme="minorEastAsia" w:eastAsiaTheme="minorEastAsia" w:hAnsiTheme="minorEastAsia"/>
                <w:color w:val="000000" w:themeColor="text1"/>
                <w:sz w:val="20"/>
                <w:szCs w:val="20"/>
              </w:rPr>
            </w:pPr>
          </w:p>
          <w:p w:rsidR="00716ABA" w:rsidRDefault="00716ABA" w:rsidP="008216E9">
            <w:pPr>
              <w:widowControl/>
              <w:jc w:val="center"/>
              <w:rPr>
                <w:rFonts w:asciiTheme="minorEastAsia" w:eastAsiaTheme="minorEastAsia" w:hAnsiTheme="minorEastAsia"/>
                <w:color w:val="000000" w:themeColor="text1"/>
                <w:sz w:val="20"/>
                <w:szCs w:val="20"/>
              </w:rPr>
            </w:pPr>
          </w:p>
          <w:p w:rsidR="00716ABA" w:rsidRDefault="00716ABA" w:rsidP="008216E9">
            <w:pPr>
              <w:widowControl/>
              <w:jc w:val="center"/>
              <w:rPr>
                <w:rFonts w:asciiTheme="minorEastAsia" w:eastAsiaTheme="minorEastAsia" w:hAnsiTheme="minorEastAsia"/>
                <w:color w:val="000000" w:themeColor="text1"/>
                <w:sz w:val="20"/>
                <w:szCs w:val="20"/>
              </w:rPr>
            </w:pPr>
          </w:p>
          <w:p w:rsidR="00716ABA" w:rsidRPr="00E6496B" w:rsidRDefault="00716ABA" w:rsidP="008216E9">
            <w:pPr>
              <w:widowControl/>
              <w:jc w:val="center"/>
              <w:rPr>
                <w:rFonts w:asciiTheme="minorEastAsia" w:eastAsiaTheme="minorEastAsia" w:hAnsiTheme="minorEastAsia"/>
                <w:color w:val="000000" w:themeColor="text1"/>
                <w:sz w:val="20"/>
                <w:szCs w:val="20"/>
              </w:rPr>
            </w:pPr>
          </w:p>
        </w:tc>
        <w:tc>
          <w:tcPr>
            <w:tcW w:w="951" w:type="dxa"/>
            <w:vAlign w:val="center"/>
          </w:tcPr>
          <w:p w:rsidR="00716ABA" w:rsidRDefault="00716ABA"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設計</w:t>
            </w:r>
          </w:p>
          <w:p w:rsidR="00716ABA" w:rsidRDefault="00716ABA" w:rsidP="008216E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716ABA" w:rsidRPr="00E6496B" w:rsidRDefault="00716ABA" w:rsidP="00716ABA">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照片二</w:t>
            </w:r>
          </w:p>
        </w:tc>
        <w:tc>
          <w:tcPr>
            <w:tcW w:w="4111" w:type="dxa"/>
            <w:gridSpan w:val="6"/>
            <w:vAlign w:val="center"/>
          </w:tcPr>
          <w:p w:rsidR="00716ABA" w:rsidRPr="00E6496B" w:rsidRDefault="00716ABA" w:rsidP="008216E9">
            <w:pPr>
              <w:widowControl/>
              <w:jc w:val="center"/>
              <w:rPr>
                <w:rFonts w:asciiTheme="minorEastAsia" w:eastAsiaTheme="minorEastAsia" w:hAnsiTheme="minorEastAsia"/>
                <w:color w:val="000000" w:themeColor="text1"/>
                <w:sz w:val="20"/>
                <w:szCs w:val="20"/>
              </w:rPr>
            </w:pPr>
          </w:p>
        </w:tc>
      </w:tr>
    </w:tbl>
    <w:p w:rsidR="006371C4" w:rsidRPr="00E6496B" w:rsidRDefault="006371C4" w:rsidP="006371C4">
      <w:pPr>
        <w:rPr>
          <w:rFonts w:asciiTheme="minorEastAsia" w:eastAsiaTheme="minorEastAsia" w:hAnsiTheme="minorEastAsia"/>
        </w:rPr>
      </w:pPr>
    </w:p>
    <w:p w:rsidR="006371C4" w:rsidRPr="00E6496B" w:rsidRDefault="006371C4" w:rsidP="006371C4">
      <w:pPr>
        <w:rPr>
          <w:rFonts w:asciiTheme="minorEastAsia" w:eastAsiaTheme="minorEastAsia" w:hAnsiTheme="minorEastAsia"/>
        </w:rPr>
      </w:pPr>
      <w:r w:rsidRPr="00E6496B">
        <w:rPr>
          <w:rFonts w:asciiTheme="minorEastAsia" w:eastAsiaTheme="minorEastAsia" w:hAnsiTheme="minorEastAsia"/>
        </w:rPr>
        <w:br w:type="page"/>
      </w:r>
    </w:p>
    <w:p w:rsidR="003212C1" w:rsidRPr="006371C4" w:rsidRDefault="003212C1"/>
    <w:sectPr w:rsidR="003212C1" w:rsidRPr="006371C4" w:rsidSect="006371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C5" w:rsidRDefault="003F3DC5" w:rsidP="00716ABA">
      <w:r>
        <w:separator/>
      </w:r>
    </w:p>
  </w:endnote>
  <w:endnote w:type="continuationSeparator" w:id="0">
    <w:p w:rsidR="003F3DC5" w:rsidRDefault="003F3DC5" w:rsidP="0071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C5" w:rsidRDefault="003F3DC5" w:rsidP="00716ABA">
      <w:r>
        <w:separator/>
      </w:r>
    </w:p>
  </w:footnote>
  <w:footnote w:type="continuationSeparator" w:id="0">
    <w:p w:rsidR="003F3DC5" w:rsidRDefault="003F3DC5" w:rsidP="0071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C4"/>
    <w:rsid w:val="000F7BFE"/>
    <w:rsid w:val="001F1277"/>
    <w:rsid w:val="00242D6D"/>
    <w:rsid w:val="003212C1"/>
    <w:rsid w:val="003F3DC5"/>
    <w:rsid w:val="006371C4"/>
    <w:rsid w:val="006F6237"/>
    <w:rsid w:val="00716ABA"/>
    <w:rsid w:val="00A03160"/>
    <w:rsid w:val="00B40AA3"/>
    <w:rsid w:val="00B5587C"/>
    <w:rsid w:val="00CD1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BE4FC-0F8D-4555-BA3F-08DE2831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1C4"/>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1C4"/>
    <w:pPr>
      <w:ind w:leftChars="200" w:left="480"/>
    </w:pPr>
  </w:style>
  <w:style w:type="table" w:styleId="a4">
    <w:name w:val="Table Grid"/>
    <w:basedOn w:val="a1"/>
    <w:uiPriority w:val="59"/>
    <w:rsid w:val="006371C4"/>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1C4"/>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716ABA"/>
    <w:pPr>
      <w:tabs>
        <w:tab w:val="center" w:pos="4153"/>
        <w:tab w:val="right" w:pos="8306"/>
      </w:tabs>
      <w:snapToGrid w:val="0"/>
    </w:pPr>
    <w:rPr>
      <w:sz w:val="20"/>
      <w:szCs w:val="20"/>
    </w:rPr>
  </w:style>
  <w:style w:type="character" w:customStyle="1" w:styleId="a6">
    <w:name w:val="頁首 字元"/>
    <w:basedOn w:val="a0"/>
    <w:link w:val="a5"/>
    <w:uiPriority w:val="99"/>
    <w:rsid w:val="00716ABA"/>
    <w:rPr>
      <w:rFonts w:ascii="Times New Roman" w:eastAsia="標楷體" w:hAnsi="Times New Roman"/>
      <w:sz w:val="20"/>
      <w:szCs w:val="20"/>
    </w:rPr>
  </w:style>
  <w:style w:type="paragraph" w:styleId="a7">
    <w:name w:val="footer"/>
    <w:basedOn w:val="a"/>
    <w:link w:val="a8"/>
    <w:uiPriority w:val="99"/>
    <w:unhideWhenUsed/>
    <w:rsid w:val="00716ABA"/>
    <w:pPr>
      <w:tabs>
        <w:tab w:val="center" w:pos="4153"/>
        <w:tab w:val="right" w:pos="8306"/>
      </w:tabs>
      <w:snapToGrid w:val="0"/>
    </w:pPr>
    <w:rPr>
      <w:sz w:val="20"/>
      <w:szCs w:val="20"/>
    </w:rPr>
  </w:style>
  <w:style w:type="character" w:customStyle="1" w:styleId="a8">
    <w:name w:val="頁尾 字元"/>
    <w:basedOn w:val="a0"/>
    <w:link w:val="a7"/>
    <w:uiPriority w:val="99"/>
    <w:rsid w:val="00716ABA"/>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2020-02-25T12:50:00Z</dcterms:created>
  <dcterms:modified xsi:type="dcterms:W3CDTF">2020-04-20T16:15:00Z</dcterms:modified>
</cp:coreProperties>
</file>