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5B9" w:rsidRPr="00E6496B" w:rsidRDefault="009D237D" w:rsidP="00A76E4E">
      <w:pPr>
        <w:pStyle w:val="a6"/>
        <w:rPr>
          <w:rFonts w:asciiTheme="minorEastAsia" w:eastAsiaTheme="minorEastAsia" w:hAnsiTheme="minorEastAsia"/>
        </w:rPr>
      </w:pPr>
      <w:r w:rsidRPr="00E6496B">
        <w:rPr>
          <w:rFonts w:asciiTheme="minorEastAsia" w:eastAsiaTheme="minorEastAsia" w:hAnsiTheme="minorEastAsia" w:hint="eastAsia"/>
        </w:rPr>
        <w:t>學校</w:t>
      </w:r>
      <w:r w:rsidR="00054CD3" w:rsidRPr="00E6496B">
        <w:rPr>
          <w:rFonts w:asciiTheme="minorEastAsia" w:eastAsiaTheme="minorEastAsia" w:hAnsiTheme="minorEastAsia" w:hint="eastAsia"/>
        </w:rPr>
        <w:t>課程</w:t>
      </w:r>
      <w:r w:rsidR="00A76E4E" w:rsidRPr="00E6496B">
        <w:rPr>
          <w:rFonts w:asciiTheme="minorEastAsia" w:eastAsiaTheme="minorEastAsia" w:hAnsiTheme="minorEastAsia" w:hint="eastAsia"/>
        </w:rPr>
        <w:t>評鑑計畫</w:t>
      </w:r>
      <w:r w:rsidR="000F06BB">
        <w:rPr>
          <w:rFonts w:asciiTheme="minorEastAsia" w:eastAsiaTheme="minorEastAsia" w:hAnsiTheme="minorEastAsia" w:hint="eastAsia"/>
        </w:rPr>
        <w:t>參考</w:t>
      </w:r>
      <w:r w:rsidR="00A76E4E" w:rsidRPr="00E6496B">
        <w:rPr>
          <w:rFonts w:asciiTheme="minorEastAsia" w:eastAsiaTheme="minorEastAsia" w:hAnsiTheme="minorEastAsia" w:hint="eastAsia"/>
        </w:rPr>
        <w:t>示例</w:t>
      </w:r>
    </w:p>
    <w:p w:rsidR="00462BFE" w:rsidRPr="00E6496B" w:rsidRDefault="00490FB4" w:rsidP="00462BFE">
      <w:pPr>
        <w:jc w:val="center"/>
        <w:rPr>
          <w:rFonts w:asciiTheme="minorEastAsia" w:eastAsiaTheme="minorEastAsia" w:hAnsiTheme="minorEastAsia"/>
        </w:rPr>
      </w:pPr>
      <w:r>
        <w:rPr>
          <w:rFonts w:asciiTheme="minorEastAsia" w:eastAsiaTheme="minorEastAsia" w:hAnsiTheme="minorEastAsia" w:hint="eastAsia"/>
        </w:rPr>
        <w:t>縣</w:t>
      </w:r>
      <w:r w:rsidR="00462BFE" w:rsidRPr="00E6496B">
        <w:rPr>
          <w:rFonts w:asciiTheme="minorEastAsia" w:eastAsiaTheme="minorEastAsia" w:hAnsiTheme="minorEastAsia" w:hint="eastAsia"/>
        </w:rPr>
        <w:t>○○國民中</w:t>
      </w:r>
      <w:r>
        <w:rPr>
          <w:rFonts w:asciiTheme="minorEastAsia" w:eastAsiaTheme="minorEastAsia" w:hAnsiTheme="minorEastAsia" w:hint="eastAsia"/>
        </w:rPr>
        <w:t>(小)</w:t>
      </w:r>
      <w:r w:rsidR="00462BFE" w:rsidRPr="00E6496B">
        <w:rPr>
          <w:rFonts w:asciiTheme="minorEastAsia" w:eastAsiaTheme="minorEastAsia" w:hAnsiTheme="minorEastAsia" w:hint="eastAsia"/>
        </w:rPr>
        <w:t>學實施課程評鑑計畫</w:t>
      </w:r>
    </w:p>
    <w:p w:rsidR="00351465" w:rsidRDefault="00351465" w:rsidP="00351465">
      <w:pPr>
        <w:jc w:val="right"/>
        <w:rPr>
          <w:rFonts w:asciiTheme="minorEastAsia" w:eastAsiaTheme="minorEastAsia" w:hAnsiTheme="minorEastAsia"/>
        </w:rPr>
      </w:pPr>
      <w:r w:rsidRPr="00E6496B">
        <w:rPr>
          <w:rFonts w:asciiTheme="minorEastAsia" w:eastAsiaTheme="minorEastAsia" w:hAnsiTheme="minorEastAsia" w:hint="eastAsia"/>
        </w:rPr>
        <w:t>107年12月30日107上第2次課程發展委員會議通過</w:t>
      </w:r>
    </w:p>
    <w:p w:rsidR="00BB0627" w:rsidRPr="00E6496B" w:rsidRDefault="00BB0627" w:rsidP="00351465">
      <w:pPr>
        <w:jc w:val="right"/>
        <w:rPr>
          <w:rFonts w:asciiTheme="minorEastAsia" w:eastAsiaTheme="minorEastAsia" w:hAnsiTheme="minorEastAsia"/>
        </w:rPr>
      </w:pPr>
      <w:r>
        <w:rPr>
          <w:rFonts w:asciiTheme="minorEastAsia" w:eastAsiaTheme="minorEastAsia" w:hAnsiTheme="minorEastAsia" w:hint="eastAsia"/>
        </w:rPr>
        <w:t>1</w:t>
      </w:r>
      <w:r w:rsidR="002D07E1">
        <w:rPr>
          <w:rFonts w:asciiTheme="minorEastAsia" w:eastAsiaTheme="minorEastAsia" w:hAnsiTheme="minorEastAsia" w:hint="eastAsia"/>
        </w:rPr>
        <w:t>1</w:t>
      </w:r>
      <w:r w:rsidR="002D07E1">
        <w:rPr>
          <w:rFonts w:asciiTheme="minorEastAsia" w:eastAsiaTheme="minorEastAsia" w:hAnsiTheme="minorEastAsia"/>
        </w:rPr>
        <w:t>0</w:t>
      </w:r>
      <w:r>
        <w:rPr>
          <w:rFonts w:asciiTheme="minorEastAsia" w:eastAsiaTheme="minorEastAsia" w:hAnsiTheme="minorEastAsia" w:hint="eastAsia"/>
        </w:rPr>
        <w:t>年9月5日109上第1次</w:t>
      </w:r>
      <w:r w:rsidRPr="00E6496B">
        <w:rPr>
          <w:rFonts w:asciiTheme="minorEastAsia" w:eastAsiaTheme="minorEastAsia" w:hAnsiTheme="minorEastAsia" w:hint="eastAsia"/>
        </w:rPr>
        <w:t>課程發展委員會議</w:t>
      </w:r>
      <w:r>
        <w:rPr>
          <w:rFonts w:asciiTheme="minorEastAsia" w:eastAsiaTheme="minorEastAsia" w:hAnsiTheme="minorEastAsia" w:hint="eastAsia"/>
        </w:rPr>
        <w:t>修正</w:t>
      </w:r>
    </w:p>
    <w:p w:rsidR="00A76E4E" w:rsidRPr="00E6496B" w:rsidRDefault="00A76E4E" w:rsidP="00806978">
      <w:pPr>
        <w:tabs>
          <w:tab w:val="left" w:pos="13750"/>
        </w:tabs>
        <w:jc w:val="center"/>
        <w:rPr>
          <w:rFonts w:asciiTheme="minorEastAsia" w:eastAsiaTheme="minorEastAsia" w:hAnsiTheme="minorEastAsia"/>
          <w:sz w:val="28"/>
          <w:szCs w:val="28"/>
        </w:rPr>
      </w:pPr>
    </w:p>
    <w:p w:rsidR="00806978" w:rsidRPr="00E6496B" w:rsidRDefault="00806978" w:rsidP="00102493">
      <w:pPr>
        <w:tabs>
          <w:tab w:val="left" w:pos="13750"/>
        </w:tabs>
        <w:spacing w:beforeLines="50" w:before="180" w:afterLines="50" w:after="180"/>
        <w:jc w:val="both"/>
        <w:rPr>
          <w:rFonts w:asciiTheme="minorEastAsia" w:eastAsiaTheme="minorEastAsia" w:hAnsiTheme="minorEastAsia"/>
          <w:b/>
        </w:rPr>
      </w:pPr>
      <w:r w:rsidRPr="00E6496B">
        <w:rPr>
          <w:rFonts w:asciiTheme="minorEastAsia" w:eastAsiaTheme="minorEastAsia" w:hAnsiTheme="minorEastAsia"/>
          <w:b/>
        </w:rPr>
        <w:t>一、依據</w:t>
      </w:r>
    </w:p>
    <w:p w:rsidR="00717DDF" w:rsidRPr="00E6496B" w:rsidRDefault="007D3F4F" w:rsidP="007D3F4F">
      <w:pPr>
        <w:tabs>
          <w:tab w:val="left" w:pos="13750"/>
        </w:tabs>
        <w:ind w:leftChars="100" w:left="240"/>
        <w:jc w:val="both"/>
        <w:rPr>
          <w:rFonts w:asciiTheme="minorEastAsia" w:eastAsiaTheme="minorEastAsia" w:hAnsiTheme="minorEastAsia"/>
        </w:rPr>
      </w:pPr>
      <w:r w:rsidRPr="00E6496B">
        <w:rPr>
          <w:rFonts w:asciiTheme="minorEastAsia" w:eastAsiaTheme="minorEastAsia" w:hAnsiTheme="minorEastAsia" w:hint="eastAsia"/>
        </w:rPr>
        <w:t>（一）</w:t>
      </w:r>
      <w:r w:rsidR="00717DDF" w:rsidRPr="00E6496B">
        <w:rPr>
          <w:rFonts w:asciiTheme="minorEastAsia" w:eastAsiaTheme="minorEastAsia" w:hAnsiTheme="minorEastAsia" w:hint="eastAsia"/>
        </w:rPr>
        <w:t>1</w:t>
      </w:r>
      <w:r w:rsidR="002D07E1">
        <w:rPr>
          <w:rFonts w:asciiTheme="minorEastAsia" w:eastAsiaTheme="minorEastAsia" w:hAnsiTheme="minorEastAsia"/>
        </w:rPr>
        <w:t>10</w:t>
      </w:r>
      <w:r w:rsidR="00717DDF" w:rsidRPr="00E6496B">
        <w:rPr>
          <w:rFonts w:asciiTheme="minorEastAsia" w:eastAsiaTheme="minorEastAsia" w:hAnsiTheme="minorEastAsia" w:hint="eastAsia"/>
        </w:rPr>
        <w:t>年</w:t>
      </w:r>
      <w:r w:rsidR="002D07E1">
        <w:rPr>
          <w:rFonts w:asciiTheme="minorEastAsia" w:eastAsiaTheme="minorEastAsia" w:hAnsiTheme="minorEastAsia" w:hint="eastAsia"/>
        </w:rPr>
        <w:t>2</w:t>
      </w:r>
      <w:r w:rsidR="00717DDF" w:rsidRPr="00E6496B">
        <w:rPr>
          <w:rFonts w:asciiTheme="minorEastAsia" w:eastAsiaTheme="minorEastAsia" w:hAnsiTheme="minorEastAsia" w:hint="eastAsia"/>
        </w:rPr>
        <w:t>月教育部</w:t>
      </w:r>
      <w:r w:rsidR="002D07E1">
        <w:rPr>
          <w:rFonts w:asciiTheme="minorEastAsia" w:eastAsiaTheme="minorEastAsia" w:hAnsiTheme="minorEastAsia" w:hint="eastAsia"/>
        </w:rPr>
        <w:t>修正</w:t>
      </w:r>
      <w:r w:rsidR="00717DDF" w:rsidRPr="00E6496B">
        <w:rPr>
          <w:rFonts w:asciiTheme="minorEastAsia" w:eastAsiaTheme="minorEastAsia" w:hAnsiTheme="minorEastAsia" w:hint="eastAsia"/>
        </w:rPr>
        <w:t>頒</w:t>
      </w:r>
      <w:r w:rsidR="00351465" w:rsidRPr="00E6496B">
        <w:rPr>
          <w:rFonts w:asciiTheme="minorEastAsia" w:eastAsiaTheme="minorEastAsia" w:hAnsiTheme="minorEastAsia" w:hint="eastAsia"/>
        </w:rPr>
        <w:t>布</w:t>
      </w:r>
      <w:r w:rsidR="00717DDF" w:rsidRPr="00E6496B">
        <w:rPr>
          <w:rFonts w:asciiTheme="minorEastAsia" w:eastAsiaTheme="minorEastAsia" w:hAnsiTheme="minorEastAsia" w:hint="eastAsia"/>
        </w:rPr>
        <w:t>十二年國民</w:t>
      </w:r>
      <w:r w:rsidR="0054324B" w:rsidRPr="00E6496B">
        <w:rPr>
          <w:rFonts w:asciiTheme="minorEastAsia" w:eastAsiaTheme="minorEastAsia" w:hAnsiTheme="minorEastAsia" w:hint="eastAsia"/>
        </w:rPr>
        <w:t>基本</w:t>
      </w:r>
      <w:r w:rsidR="00717DDF" w:rsidRPr="00E6496B">
        <w:rPr>
          <w:rFonts w:asciiTheme="minorEastAsia" w:eastAsiaTheme="minorEastAsia" w:hAnsiTheme="minorEastAsia" w:hint="eastAsia"/>
        </w:rPr>
        <w:t>教育課程綱要總綱。</w:t>
      </w:r>
    </w:p>
    <w:p w:rsidR="00806978" w:rsidRPr="00E6496B" w:rsidRDefault="00717DDF" w:rsidP="007D3F4F">
      <w:pPr>
        <w:tabs>
          <w:tab w:val="left" w:pos="13750"/>
        </w:tabs>
        <w:ind w:leftChars="100" w:left="240"/>
        <w:jc w:val="both"/>
        <w:rPr>
          <w:rFonts w:asciiTheme="minorEastAsia" w:eastAsiaTheme="minorEastAsia" w:hAnsiTheme="minorEastAsia"/>
        </w:rPr>
      </w:pPr>
      <w:r w:rsidRPr="00E6496B">
        <w:rPr>
          <w:rFonts w:asciiTheme="minorEastAsia" w:eastAsiaTheme="minorEastAsia" w:hAnsiTheme="minorEastAsia" w:hint="eastAsia"/>
        </w:rPr>
        <w:t>（二）</w:t>
      </w:r>
      <w:r w:rsidR="007D3F4F" w:rsidRPr="00E6496B">
        <w:rPr>
          <w:rFonts w:asciiTheme="minorEastAsia" w:eastAsiaTheme="minorEastAsia" w:hAnsiTheme="minorEastAsia" w:hint="eastAsia"/>
        </w:rPr>
        <w:t>107年9月教育部頒</w:t>
      </w:r>
      <w:r w:rsidR="00351465" w:rsidRPr="00E6496B">
        <w:rPr>
          <w:rFonts w:asciiTheme="minorEastAsia" w:eastAsiaTheme="minorEastAsia" w:hAnsiTheme="minorEastAsia" w:hint="eastAsia"/>
        </w:rPr>
        <w:t>布</w:t>
      </w:r>
      <w:r w:rsidR="007D3F4F" w:rsidRPr="00E6496B">
        <w:rPr>
          <w:rFonts w:asciiTheme="minorEastAsia" w:eastAsiaTheme="minorEastAsia" w:hAnsiTheme="minorEastAsia" w:hint="eastAsia"/>
        </w:rPr>
        <w:t>國民中學及國民小學實施課程評鑑參考原則。</w:t>
      </w:r>
    </w:p>
    <w:p w:rsidR="007D3F4F" w:rsidRPr="00E6496B" w:rsidRDefault="00717DDF" w:rsidP="007D3F4F">
      <w:pPr>
        <w:tabs>
          <w:tab w:val="left" w:pos="13750"/>
        </w:tabs>
        <w:ind w:leftChars="100" w:left="240"/>
        <w:jc w:val="both"/>
        <w:rPr>
          <w:rFonts w:asciiTheme="minorEastAsia" w:eastAsiaTheme="minorEastAsia" w:hAnsiTheme="minorEastAsia"/>
        </w:rPr>
      </w:pPr>
      <w:r w:rsidRPr="00E6496B">
        <w:rPr>
          <w:rFonts w:asciiTheme="minorEastAsia" w:eastAsiaTheme="minorEastAsia" w:hAnsiTheme="minorEastAsia" w:hint="eastAsia"/>
        </w:rPr>
        <w:t>（三</w:t>
      </w:r>
      <w:r w:rsidR="007D3F4F" w:rsidRPr="00E6496B">
        <w:rPr>
          <w:rFonts w:asciiTheme="minorEastAsia" w:eastAsiaTheme="minorEastAsia" w:hAnsiTheme="minorEastAsia" w:hint="eastAsia"/>
        </w:rPr>
        <w:t>）107年12月○○</w:t>
      </w:r>
      <w:r w:rsidR="000F06BB">
        <w:rPr>
          <w:rFonts w:asciiTheme="minorEastAsia" w:eastAsiaTheme="minorEastAsia" w:hAnsiTheme="minorEastAsia" w:hint="eastAsia"/>
        </w:rPr>
        <w:t>縣政府</w:t>
      </w:r>
      <w:r w:rsidR="007D3F4F" w:rsidRPr="00E6496B">
        <w:rPr>
          <w:rFonts w:asciiTheme="minorEastAsia" w:eastAsiaTheme="minorEastAsia" w:hAnsiTheme="minorEastAsia" w:hint="eastAsia"/>
        </w:rPr>
        <w:t>頒</w:t>
      </w:r>
      <w:r w:rsidR="00351465" w:rsidRPr="00E6496B">
        <w:rPr>
          <w:rFonts w:asciiTheme="minorEastAsia" w:eastAsiaTheme="minorEastAsia" w:hAnsiTheme="minorEastAsia" w:hint="eastAsia"/>
        </w:rPr>
        <w:t>布</w:t>
      </w:r>
      <w:r w:rsidR="007D3F4F" w:rsidRPr="00E6496B">
        <w:rPr>
          <w:rFonts w:asciiTheme="minorEastAsia" w:eastAsiaTheme="minorEastAsia" w:hAnsiTheme="minorEastAsia" w:hint="eastAsia"/>
        </w:rPr>
        <w:t>○○市國民中學</w:t>
      </w:r>
      <w:bookmarkStart w:id="0" w:name="_GoBack"/>
      <w:bookmarkEnd w:id="0"/>
      <w:r w:rsidR="007D3F4F" w:rsidRPr="00E6496B">
        <w:rPr>
          <w:rFonts w:asciiTheme="minorEastAsia" w:eastAsiaTheme="minorEastAsia" w:hAnsiTheme="minorEastAsia" w:hint="eastAsia"/>
        </w:rPr>
        <w:t>及國民小學實施課程評鑑</w:t>
      </w:r>
      <w:r w:rsidR="00BB0627">
        <w:rPr>
          <w:rFonts w:asciiTheme="minorEastAsia" w:eastAsiaTheme="minorEastAsia" w:hAnsiTheme="minorEastAsia" w:hint="eastAsia"/>
        </w:rPr>
        <w:t>注意事項</w:t>
      </w:r>
      <w:r w:rsidR="007D3F4F" w:rsidRPr="00E6496B">
        <w:rPr>
          <w:rFonts w:asciiTheme="minorEastAsia" w:eastAsiaTheme="minorEastAsia" w:hAnsiTheme="minorEastAsia" w:hint="eastAsia"/>
        </w:rPr>
        <w:t>。</w:t>
      </w:r>
    </w:p>
    <w:p w:rsidR="00745BEA" w:rsidRPr="00E6496B" w:rsidRDefault="00745BEA" w:rsidP="00102493">
      <w:pPr>
        <w:tabs>
          <w:tab w:val="left" w:pos="13750"/>
        </w:tabs>
        <w:spacing w:beforeLines="50" w:before="180" w:afterLines="50" w:after="180"/>
        <w:jc w:val="both"/>
        <w:rPr>
          <w:rFonts w:asciiTheme="minorEastAsia" w:eastAsiaTheme="minorEastAsia" w:hAnsiTheme="minorEastAsia"/>
          <w:b/>
        </w:rPr>
      </w:pPr>
      <w:r w:rsidRPr="00E6496B">
        <w:rPr>
          <w:rFonts w:asciiTheme="minorEastAsia" w:eastAsiaTheme="minorEastAsia" w:hAnsiTheme="minorEastAsia" w:hint="eastAsia"/>
          <w:b/>
        </w:rPr>
        <w:t>二、目的</w:t>
      </w:r>
    </w:p>
    <w:p w:rsidR="00745BEA" w:rsidRPr="00E6496B" w:rsidRDefault="00745BEA" w:rsidP="00745BEA">
      <w:pPr>
        <w:tabs>
          <w:tab w:val="left" w:pos="13750"/>
        </w:tabs>
        <w:ind w:leftChars="100" w:left="240"/>
        <w:jc w:val="both"/>
        <w:rPr>
          <w:rFonts w:asciiTheme="minorEastAsia" w:eastAsiaTheme="minorEastAsia" w:hAnsiTheme="minorEastAsia"/>
        </w:rPr>
      </w:pPr>
      <w:r w:rsidRPr="00E6496B">
        <w:rPr>
          <w:rFonts w:asciiTheme="minorEastAsia" w:eastAsiaTheme="minorEastAsia" w:hAnsiTheme="minorEastAsia" w:hint="eastAsia"/>
        </w:rPr>
        <w:t>（一）確保及持續改進</w:t>
      </w:r>
      <w:r w:rsidR="00AA5C00" w:rsidRPr="00E6496B">
        <w:rPr>
          <w:rFonts w:asciiTheme="minorEastAsia" w:eastAsiaTheme="minorEastAsia" w:hAnsiTheme="minorEastAsia" w:hint="eastAsia"/>
        </w:rPr>
        <w:t>本</w:t>
      </w:r>
      <w:r w:rsidRPr="00E6496B">
        <w:rPr>
          <w:rFonts w:asciiTheme="minorEastAsia" w:eastAsiaTheme="minorEastAsia" w:hAnsiTheme="minorEastAsia"/>
        </w:rPr>
        <w:t>校課程</w:t>
      </w:r>
      <w:r w:rsidRPr="00E6496B">
        <w:rPr>
          <w:rFonts w:asciiTheme="minorEastAsia" w:eastAsiaTheme="minorEastAsia" w:hAnsiTheme="minorEastAsia" w:hint="eastAsia"/>
        </w:rPr>
        <w:t>發展、教學創新及學生學習之成效</w:t>
      </w:r>
      <w:r w:rsidRPr="00E6496B">
        <w:rPr>
          <w:rFonts w:asciiTheme="minorEastAsia" w:eastAsiaTheme="minorEastAsia" w:hAnsiTheme="minorEastAsia"/>
        </w:rPr>
        <w:t>。</w:t>
      </w:r>
    </w:p>
    <w:p w:rsidR="00AA5C00" w:rsidRPr="00E6496B" w:rsidRDefault="00AA5C00" w:rsidP="00745BEA">
      <w:pPr>
        <w:tabs>
          <w:tab w:val="left" w:pos="13750"/>
        </w:tabs>
        <w:ind w:leftChars="100" w:left="240"/>
        <w:jc w:val="both"/>
        <w:rPr>
          <w:rFonts w:asciiTheme="minorEastAsia" w:eastAsiaTheme="minorEastAsia" w:hAnsiTheme="minorEastAsia"/>
        </w:rPr>
      </w:pPr>
      <w:r w:rsidRPr="00E6496B">
        <w:rPr>
          <w:rFonts w:asciiTheme="minorEastAsia" w:eastAsiaTheme="minorEastAsia" w:hAnsiTheme="minorEastAsia" w:hint="eastAsia"/>
        </w:rPr>
        <w:t>（二）掌握本校</w:t>
      </w:r>
      <w:r w:rsidRPr="00E6496B">
        <w:rPr>
          <w:rFonts w:asciiTheme="minorEastAsia" w:eastAsiaTheme="minorEastAsia" w:hAnsiTheme="minorEastAsia" w:hint="eastAsia"/>
          <w:szCs w:val="24"/>
        </w:rPr>
        <w:t>課程計畫</w:t>
      </w:r>
      <w:r w:rsidR="009D237D" w:rsidRPr="00E6496B">
        <w:rPr>
          <w:rFonts w:asciiTheme="minorEastAsia" w:eastAsiaTheme="minorEastAsia" w:hAnsiTheme="minorEastAsia" w:hint="eastAsia"/>
          <w:szCs w:val="24"/>
        </w:rPr>
        <w:t>設計、實施</w:t>
      </w:r>
      <w:r w:rsidRPr="00E6496B">
        <w:rPr>
          <w:rFonts w:asciiTheme="minorEastAsia" w:eastAsiaTheme="minorEastAsia" w:hAnsiTheme="minorEastAsia" w:hint="eastAsia"/>
          <w:szCs w:val="24"/>
        </w:rPr>
        <w:t>與</w:t>
      </w:r>
      <w:r w:rsidR="009D237D" w:rsidRPr="00E6496B">
        <w:rPr>
          <w:rFonts w:asciiTheme="minorEastAsia" w:eastAsiaTheme="minorEastAsia" w:hAnsiTheme="minorEastAsia" w:hint="eastAsia"/>
          <w:szCs w:val="24"/>
        </w:rPr>
        <w:t>課程效果</w:t>
      </w:r>
      <w:r w:rsidRPr="00E6496B">
        <w:rPr>
          <w:rFonts w:asciiTheme="minorEastAsia" w:eastAsiaTheme="minorEastAsia" w:hAnsiTheme="minorEastAsia" w:hint="eastAsia"/>
        </w:rPr>
        <w:t>之品質。</w:t>
      </w:r>
    </w:p>
    <w:p w:rsidR="00745BEA" w:rsidRPr="00E6496B" w:rsidRDefault="00AA5C00" w:rsidP="00745BEA">
      <w:pPr>
        <w:tabs>
          <w:tab w:val="left" w:pos="13750"/>
        </w:tabs>
        <w:ind w:leftChars="100" w:left="240"/>
        <w:jc w:val="both"/>
        <w:rPr>
          <w:rFonts w:asciiTheme="minorEastAsia" w:eastAsiaTheme="minorEastAsia" w:hAnsiTheme="minorEastAsia"/>
        </w:rPr>
      </w:pPr>
      <w:r w:rsidRPr="00E6496B">
        <w:rPr>
          <w:rFonts w:asciiTheme="minorEastAsia" w:eastAsiaTheme="minorEastAsia" w:hAnsiTheme="minorEastAsia"/>
        </w:rPr>
        <w:t>（</w:t>
      </w:r>
      <w:r w:rsidRPr="00E6496B">
        <w:rPr>
          <w:rFonts w:asciiTheme="minorEastAsia" w:eastAsiaTheme="minorEastAsia" w:hAnsiTheme="minorEastAsia" w:hint="eastAsia"/>
        </w:rPr>
        <w:t>三</w:t>
      </w:r>
      <w:r w:rsidR="00745BEA" w:rsidRPr="00E6496B">
        <w:rPr>
          <w:rFonts w:asciiTheme="minorEastAsia" w:eastAsiaTheme="minorEastAsia" w:hAnsiTheme="minorEastAsia"/>
        </w:rPr>
        <w:t>）回饋課程綱要之研修、課程政策規劃</w:t>
      </w:r>
      <w:r w:rsidR="00745BEA" w:rsidRPr="00E6496B">
        <w:rPr>
          <w:rFonts w:asciiTheme="minorEastAsia" w:eastAsiaTheme="minorEastAsia" w:hAnsiTheme="minorEastAsia" w:hint="eastAsia"/>
        </w:rPr>
        <w:t>及</w:t>
      </w:r>
      <w:r w:rsidR="00745BEA" w:rsidRPr="00E6496B">
        <w:rPr>
          <w:rFonts w:asciiTheme="minorEastAsia" w:eastAsiaTheme="minorEastAsia" w:hAnsiTheme="minorEastAsia"/>
        </w:rPr>
        <w:t>整體教學環境之改善。</w:t>
      </w:r>
    </w:p>
    <w:p w:rsidR="00745BEA" w:rsidRPr="00E6496B" w:rsidRDefault="00AA5C00" w:rsidP="00745BEA">
      <w:pPr>
        <w:tabs>
          <w:tab w:val="left" w:pos="13750"/>
        </w:tabs>
        <w:ind w:leftChars="100" w:left="240"/>
        <w:jc w:val="both"/>
        <w:rPr>
          <w:rFonts w:asciiTheme="minorEastAsia" w:eastAsiaTheme="minorEastAsia" w:hAnsiTheme="minorEastAsia"/>
        </w:rPr>
      </w:pPr>
      <w:r w:rsidRPr="00E6496B">
        <w:rPr>
          <w:rFonts w:asciiTheme="minorEastAsia" w:eastAsiaTheme="minorEastAsia" w:hAnsiTheme="minorEastAsia" w:hint="eastAsia"/>
        </w:rPr>
        <w:t>（四</w:t>
      </w:r>
      <w:r w:rsidR="00745BEA" w:rsidRPr="00E6496B">
        <w:rPr>
          <w:rFonts w:asciiTheme="minorEastAsia" w:eastAsiaTheme="minorEastAsia" w:hAnsiTheme="minorEastAsia" w:hint="eastAsia"/>
        </w:rPr>
        <w:t>）</w:t>
      </w:r>
      <w:r w:rsidR="00745BEA" w:rsidRPr="00E6496B">
        <w:rPr>
          <w:rFonts w:asciiTheme="minorEastAsia" w:eastAsiaTheme="minorEastAsia" w:hAnsiTheme="minorEastAsia"/>
        </w:rPr>
        <w:t>協助評估課程實施</w:t>
      </w:r>
      <w:r w:rsidR="00745BEA" w:rsidRPr="00E6496B">
        <w:rPr>
          <w:rFonts w:asciiTheme="minorEastAsia" w:eastAsiaTheme="minorEastAsia" w:hAnsiTheme="minorEastAsia" w:hint="eastAsia"/>
        </w:rPr>
        <w:t>及</w:t>
      </w:r>
      <w:r w:rsidR="00745BEA" w:rsidRPr="00E6496B">
        <w:rPr>
          <w:rFonts w:asciiTheme="minorEastAsia" w:eastAsiaTheme="minorEastAsia" w:hAnsiTheme="minorEastAsia"/>
        </w:rPr>
        <w:t>相關推動措施</w:t>
      </w:r>
      <w:r w:rsidR="00745BEA" w:rsidRPr="00E6496B">
        <w:rPr>
          <w:rFonts w:asciiTheme="minorEastAsia" w:eastAsiaTheme="minorEastAsia" w:hAnsiTheme="minorEastAsia" w:hint="eastAsia"/>
        </w:rPr>
        <w:t>之</w:t>
      </w:r>
      <w:r w:rsidR="00745BEA" w:rsidRPr="00E6496B">
        <w:rPr>
          <w:rFonts w:asciiTheme="minorEastAsia" w:eastAsiaTheme="minorEastAsia" w:hAnsiTheme="minorEastAsia"/>
        </w:rPr>
        <w:t>成效。</w:t>
      </w:r>
    </w:p>
    <w:p w:rsidR="000E2790" w:rsidRPr="00E6496B" w:rsidRDefault="00B533F7" w:rsidP="00102493">
      <w:pPr>
        <w:tabs>
          <w:tab w:val="left" w:pos="13750"/>
        </w:tabs>
        <w:spacing w:beforeLines="50" w:before="180" w:afterLines="50" w:after="180"/>
        <w:jc w:val="both"/>
        <w:rPr>
          <w:rFonts w:asciiTheme="minorEastAsia" w:eastAsiaTheme="minorEastAsia" w:hAnsiTheme="minorEastAsia"/>
          <w:b/>
        </w:rPr>
      </w:pPr>
      <w:r w:rsidRPr="00E6496B">
        <w:rPr>
          <w:rFonts w:asciiTheme="minorEastAsia" w:eastAsiaTheme="minorEastAsia" w:hAnsiTheme="minorEastAsia" w:hint="eastAsia"/>
          <w:b/>
        </w:rPr>
        <w:t>三</w:t>
      </w:r>
      <w:r w:rsidR="00225B01" w:rsidRPr="00E6496B">
        <w:rPr>
          <w:rFonts w:asciiTheme="minorEastAsia" w:eastAsiaTheme="minorEastAsia" w:hAnsiTheme="minorEastAsia" w:hint="eastAsia"/>
          <w:b/>
        </w:rPr>
        <w:t>、</w:t>
      </w:r>
      <w:r w:rsidR="001D290F" w:rsidRPr="00E6496B">
        <w:rPr>
          <w:rFonts w:asciiTheme="minorEastAsia" w:eastAsiaTheme="minorEastAsia" w:hAnsiTheme="minorEastAsia" w:hint="eastAsia"/>
          <w:b/>
        </w:rPr>
        <w:t>評鑑對象、</w:t>
      </w:r>
      <w:r w:rsidR="000E2790" w:rsidRPr="00E6496B">
        <w:rPr>
          <w:rFonts w:asciiTheme="minorEastAsia" w:eastAsiaTheme="minorEastAsia" w:hAnsiTheme="minorEastAsia" w:hint="eastAsia"/>
          <w:b/>
        </w:rPr>
        <w:t>評鑑人員</w:t>
      </w:r>
      <w:r w:rsidR="001D290F" w:rsidRPr="00E6496B">
        <w:rPr>
          <w:rFonts w:asciiTheme="minorEastAsia" w:eastAsiaTheme="minorEastAsia" w:hAnsiTheme="minorEastAsia" w:hint="eastAsia"/>
          <w:b/>
        </w:rPr>
        <w:t>與評鑑期程</w:t>
      </w:r>
    </w:p>
    <w:p w:rsidR="009D237D" w:rsidRPr="00E6496B" w:rsidRDefault="009D237D" w:rsidP="00102493">
      <w:pPr>
        <w:tabs>
          <w:tab w:val="left" w:pos="13750"/>
        </w:tabs>
        <w:spacing w:beforeLines="50" w:before="180" w:afterLines="50" w:after="180"/>
        <w:jc w:val="both"/>
        <w:rPr>
          <w:rFonts w:asciiTheme="minorEastAsia" w:eastAsiaTheme="minorEastAsia" w:hAnsiTheme="minorEastAsia"/>
          <w:szCs w:val="24"/>
        </w:rPr>
      </w:pPr>
      <w:r w:rsidRPr="00E6496B">
        <w:rPr>
          <w:rFonts w:asciiTheme="minorEastAsia" w:eastAsiaTheme="minorEastAsia" w:hAnsiTheme="minorEastAsia" w:hint="eastAsia"/>
        </w:rPr>
        <w:t xml:space="preserve">    為確保學校課程計畫之品質，本校課程評鑑對象包括</w:t>
      </w:r>
      <w:r w:rsidRPr="00E6496B">
        <w:rPr>
          <w:rFonts w:asciiTheme="minorEastAsia" w:eastAsiaTheme="minorEastAsia" w:hAnsiTheme="minorEastAsia" w:hint="eastAsia"/>
          <w:szCs w:val="24"/>
        </w:rPr>
        <w:t>學校總體課程架構、</w:t>
      </w:r>
      <w:r w:rsidRPr="00E6496B">
        <w:rPr>
          <w:rFonts w:asciiTheme="minorEastAsia" w:eastAsiaTheme="minorEastAsia" w:hAnsiTheme="minorEastAsia"/>
          <w:szCs w:val="24"/>
        </w:rPr>
        <w:t>領域/科目</w:t>
      </w:r>
      <w:r w:rsidRPr="00E6496B">
        <w:rPr>
          <w:rFonts w:asciiTheme="minorEastAsia" w:eastAsiaTheme="minorEastAsia" w:hAnsiTheme="minorEastAsia" w:hint="eastAsia"/>
          <w:szCs w:val="24"/>
        </w:rPr>
        <w:t>學習課程、彈性學習課程，其內涵與進行評鑑人員如下</w:t>
      </w:r>
    </w:p>
    <w:p w:rsidR="001D290F" w:rsidRPr="00E6496B" w:rsidRDefault="009D237D" w:rsidP="001D290F">
      <w:pPr>
        <w:pStyle w:val="a5"/>
        <w:numPr>
          <w:ilvl w:val="0"/>
          <w:numId w:val="6"/>
        </w:numPr>
        <w:tabs>
          <w:tab w:val="left" w:pos="13750"/>
        </w:tabs>
        <w:ind w:leftChars="0" w:left="862" w:hanging="505"/>
        <w:jc w:val="both"/>
        <w:rPr>
          <w:rFonts w:asciiTheme="minorEastAsia" w:eastAsiaTheme="minorEastAsia" w:hAnsiTheme="minorEastAsia"/>
          <w:szCs w:val="24"/>
        </w:rPr>
      </w:pPr>
      <w:r w:rsidRPr="00E6496B">
        <w:rPr>
          <w:rFonts w:asciiTheme="minorEastAsia" w:eastAsiaTheme="minorEastAsia" w:hAnsiTheme="minorEastAsia" w:hint="eastAsia"/>
          <w:szCs w:val="24"/>
        </w:rPr>
        <w:t>學校總體課程架構：</w:t>
      </w:r>
      <w:r w:rsidR="001D290F" w:rsidRPr="00E6496B">
        <w:rPr>
          <w:rFonts w:asciiTheme="minorEastAsia" w:eastAsiaTheme="minorEastAsia" w:hAnsiTheme="minorEastAsia" w:hint="eastAsia"/>
          <w:szCs w:val="24"/>
        </w:rPr>
        <w:t>其評鑑重點與課程評鑑品質原則</w:t>
      </w:r>
      <w:r w:rsidR="0046735D" w:rsidRPr="00E6496B">
        <w:rPr>
          <w:rFonts w:asciiTheme="minorEastAsia" w:eastAsiaTheme="minorEastAsia" w:hAnsiTheme="minorEastAsia" w:hint="eastAsia"/>
          <w:szCs w:val="24"/>
        </w:rPr>
        <w:t>同</w:t>
      </w:r>
      <w:r w:rsidR="001D290F" w:rsidRPr="00E6496B">
        <w:rPr>
          <w:rFonts w:asciiTheme="minorEastAsia" w:eastAsiaTheme="minorEastAsia" w:hAnsiTheme="minorEastAsia" w:hint="eastAsia"/>
          <w:szCs w:val="24"/>
        </w:rPr>
        <w:t>本校</w:t>
      </w:r>
      <w:r w:rsidRPr="00E6496B">
        <w:rPr>
          <w:rFonts w:asciiTheme="minorEastAsia" w:eastAsiaTheme="minorEastAsia" w:hAnsiTheme="minorEastAsia" w:hint="eastAsia"/>
          <w:szCs w:val="24"/>
        </w:rPr>
        <w:t>總體課程架構</w:t>
      </w:r>
      <w:r w:rsidR="001D290F" w:rsidRPr="00E6496B">
        <w:rPr>
          <w:rFonts w:asciiTheme="minorEastAsia" w:eastAsiaTheme="minorEastAsia" w:hAnsiTheme="minorEastAsia" w:hint="eastAsia"/>
          <w:szCs w:val="24"/>
        </w:rPr>
        <w:t>評鑑紀錄表(</w:t>
      </w:r>
      <w:r w:rsidR="0046735D" w:rsidRPr="00E6496B">
        <w:rPr>
          <w:rFonts w:asciiTheme="minorEastAsia" w:eastAsiaTheme="minorEastAsia" w:hAnsiTheme="minorEastAsia" w:hint="eastAsia"/>
          <w:szCs w:val="24"/>
        </w:rPr>
        <w:t>詳如</w:t>
      </w:r>
      <w:r w:rsidR="001D290F" w:rsidRPr="00E6496B">
        <w:rPr>
          <w:rFonts w:asciiTheme="minorEastAsia" w:eastAsiaTheme="minorEastAsia" w:hAnsiTheme="minorEastAsia" w:hint="eastAsia"/>
          <w:szCs w:val="24"/>
        </w:rPr>
        <w:t>附件一)，由課程發展委員會成員擔任或課程發展委員會組成小組</w:t>
      </w:r>
      <w:r w:rsidR="0046735D" w:rsidRPr="00E6496B">
        <w:rPr>
          <w:rFonts w:asciiTheme="minorEastAsia" w:eastAsiaTheme="minorEastAsia" w:hAnsiTheme="minorEastAsia" w:hint="eastAsia"/>
          <w:szCs w:val="24"/>
        </w:rPr>
        <w:t>進行。課程設計皆並審議課程計畫進行，課程效果在每學期</w:t>
      </w:r>
      <w:r w:rsidR="001D290F" w:rsidRPr="00E6496B">
        <w:rPr>
          <w:rFonts w:asciiTheme="minorEastAsia" w:eastAsiaTheme="minorEastAsia" w:hAnsiTheme="minorEastAsia" w:hint="eastAsia"/>
          <w:szCs w:val="24"/>
        </w:rPr>
        <w:t>期末至少進行一次。</w:t>
      </w:r>
    </w:p>
    <w:p w:rsidR="001D290F" w:rsidRPr="00E6496B" w:rsidRDefault="001D290F" w:rsidP="001D290F">
      <w:pPr>
        <w:pStyle w:val="a5"/>
        <w:numPr>
          <w:ilvl w:val="0"/>
          <w:numId w:val="6"/>
        </w:numPr>
        <w:tabs>
          <w:tab w:val="left" w:pos="13750"/>
        </w:tabs>
        <w:ind w:leftChars="0" w:left="862" w:hanging="505"/>
        <w:jc w:val="both"/>
        <w:rPr>
          <w:rFonts w:asciiTheme="minorEastAsia" w:eastAsiaTheme="minorEastAsia" w:hAnsiTheme="minorEastAsia"/>
          <w:szCs w:val="24"/>
        </w:rPr>
      </w:pPr>
      <w:r w:rsidRPr="00E6496B">
        <w:rPr>
          <w:rFonts w:asciiTheme="minorEastAsia" w:eastAsiaTheme="minorEastAsia" w:hAnsiTheme="minorEastAsia"/>
          <w:szCs w:val="24"/>
        </w:rPr>
        <w:t>領域學習課程</w:t>
      </w:r>
      <w:r w:rsidRPr="00E6496B">
        <w:rPr>
          <w:rFonts w:asciiTheme="minorEastAsia" w:eastAsiaTheme="minorEastAsia" w:hAnsiTheme="minorEastAsia" w:hint="eastAsia"/>
          <w:szCs w:val="24"/>
        </w:rPr>
        <w:t>：</w:t>
      </w:r>
      <w:r w:rsidR="0046735D" w:rsidRPr="00E6496B">
        <w:rPr>
          <w:rFonts w:asciiTheme="minorEastAsia" w:eastAsiaTheme="minorEastAsia" w:hAnsiTheme="minorEastAsia" w:hint="eastAsia"/>
          <w:szCs w:val="24"/>
        </w:rPr>
        <w:t>其評鑑重點與課程評鑑品質原則同本校</w:t>
      </w:r>
      <w:r w:rsidR="0046735D" w:rsidRPr="00E6496B">
        <w:rPr>
          <w:rFonts w:asciiTheme="minorEastAsia" w:eastAsiaTheme="minorEastAsia" w:hAnsiTheme="minorEastAsia"/>
          <w:szCs w:val="24"/>
        </w:rPr>
        <w:t>領域/科目</w:t>
      </w:r>
      <w:r w:rsidR="0046735D" w:rsidRPr="00E6496B">
        <w:rPr>
          <w:rFonts w:asciiTheme="minorEastAsia" w:eastAsiaTheme="minorEastAsia" w:hAnsiTheme="minorEastAsia" w:hint="eastAsia"/>
          <w:szCs w:val="24"/>
        </w:rPr>
        <w:t>課程評鑑紀錄表(詳如附件二)，</w:t>
      </w:r>
      <w:r w:rsidRPr="00E6496B">
        <w:rPr>
          <w:rFonts w:asciiTheme="minorEastAsia" w:eastAsiaTheme="minorEastAsia" w:hAnsiTheme="minorEastAsia" w:hint="eastAsia"/>
          <w:szCs w:val="24"/>
        </w:rPr>
        <w:t>由</w:t>
      </w:r>
      <w:r w:rsidRPr="00E6496B">
        <w:rPr>
          <w:rFonts w:asciiTheme="minorEastAsia" w:eastAsiaTheme="minorEastAsia" w:hAnsiTheme="minorEastAsia"/>
          <w:szCs w:val="24"/>
        </w:rPr>
        <w:t>校內各（跨）領域/科目教學研究會</w:t>
      </w:r>
      <w:r w:rsidR="0046735D" w:rsidRPr="00E6496B">
        <w:rPr>
          <w:rFonts w:asciiTheme="minorEastAsia" w:eastAsiaTheme="minorEastAsia" w:hAnsiTheme="minorEastAsia" w:hint="eastAsia"/>
          <w:szCs w:val="24"/>
        </w:rPr>
        <w:t>之</w:t>
      </w:r>
      <w:r w:rsidRPr="00E6496B">
        <w:rPr>
          <w:rFonts w:asciiTheme="minorEastAsia" w:eastAsiaTheme="minorEastAsia" w:hAnsiTheme="minorEastAsia"/>
          <w:szCs w:val="24"/>
        </w:rPr>
        <w:t>教師</w:t>
      </w:r>
      <w:r w:rsidR="0046735D" w:rsidRPr="00E6496B">
        <w:rPr>
          <w:rFonts w:asciiTheme="minorEastAsia" w:eastAsiaTheme="minorEastAsia" w:hAnsiTheme="minorEastAsia" w:hint="eastAsia"/>
          <w:szCs w:val="24"/>
        </w:rPr>
        <w:t>進行。課程實施配合領域教學研究會會議進行，課程效果每學期在期末至少進行一次並提出課程評鑑紀錄。</w:t>
      </w:r>
    </w:p>
    <w:p w:rsidR="0046735D" w:rsidRPr="00E6496B" w:rsidRDefault="0046735D" w:rsidP="001D290F">
      <w:pPr>
        <w:pStyle w:val="a5"/>
        <w:numPr>
          <w:ilvl w:val="0"/>
          <w:numId w:val="6"/>
        </w:numPr>
        <w:tabs>
          <w:tab w:val="left" w:pos="13750"/>
        </w:tabs>
        <w:ind w:leftChars="0" w:left="862" w:hanging="505"/>
        <w:jc w:val="both"/>
        <w:rPr>
          <w:rFonts w:asciiTheme="minorEastAsia" w:eastAsiaTheme="minorEastAsia" w:hAnsiTheme="minorEastAsia"/>
          <w:szCs w:val="24"/>
        </w:rPr>
      </w:pPr>
      <w:r w:rsidRPr="00E6496B">
        <w:rPr>
          <w:rFonts w:asciiTheme="minorEastAsia" w:eastAsiaTheme="minorEastAsia" w:hAnsiTheme="minorEastAsia" w:hint="eastAsia"/>
          <w:szCs w:val="24"/>
        </w:rPr>
        <w:t>彈性學習課程：其評鑑重點與課程評鑑品質原則同本校彈性學習課程評鑑紀錄表(詳如附件三)，由課程實施配合彈性學習課程單元活動完成時進行，課程效果每學期在末至少進行一次。</w:t>
      </w:r>
    </w:p>
    <w:p w:rsidR="0046735D" w:rsidRPr="00E6496B" w:rsidRDefault="0046735D" w:rsidP="0046735D">
      <w:pPr>
        <w:tabs>
          <w:tab w:val="left" w:pos="13750"/>
        </w:tabs>
        <w:ind w:left="357"/>
        <w:jc w:val="both"/>
        <w:rPr>
          <w:rFonts w:asciiTheme="minorEastAsia" w:eastAsiaTheme="minorEastAsia" w:hAnsiTheme="minorEastAsia"/>
          <w:szCs w:val="24"/>
        </w:rPr>
      </w:pPr>
      <w:r w:rsidRPr="00E6496B">
        <w:rPr>
          <w:rFonts w:asciiTheme="minorEastAsia" w:eastAsiaTheme="minorEastAsia" w:hAnsiTheme="minorEastAsia" w:hint="eastAsia"/>
          <w:szCs w:val="24"/>
        </w:rPr>
        <w:t xml:space="preserve">    前述評鑑人員，由學校相關人員進行，必要時得</w:t>
      </w:r>
      <w:r w:rsidRPr="00E6496B">
        <w:rPr>
          <w:rFonts w:asciiTheme="minorEastAsia" w:eastAsiaTheme="minorEastAsia" w:hAnsiTheme="minorEastAsia"/>
          <w:szCs w:val="24"/>
        </w:rPr>
        <w:t>邀請或委由其他具教育或課程評鑑專業之學校、專業機構、法人、團體或人員規劃及協助實施。</w:t>
      </w:r>
    </w:p>
    <w:p w:rsidR="0046735D" w:rsidRPr="00E6496B" w:rsidRDefault="0046735D" w:rsidP="0046735D">
      <w:pPr>
        <w:tabs>
          <w:tab w:val="left" w:pos="13750"/>
        </w:tabs>
        <w:spacing w:beforeLines="50" w:before="180" w:afterLines="50" w:after="180"/>
        <w:jc w:val="both"/>
        <w:rPr>
          <w:rFonts w:asciiTheme="minorEastAsia" w:eastAsiaTheme="minorEastAsia" w:hAnsiTheme="minorEastAsia"/>
          <w:b/>
          <w:szCs w:val="24"/>
        </w:rPr>
      </w:pPr>
      <w:r w:rsidRPr="00E6496B">
        <w:rPr>
          <w:rFonts w:asciiTheme="minorEastAsia" w:eastAsiaTheme="minorEastAsia" w:hAnsiTheme="minorEastAsia" w:hint="eastAsia"/>
          <w:b/>
          <w:szCs w:val="24"/>
        </w:rPr>
        <w:t>四、</w:t>
      </w:r>
      <w:r w:rsidR="00E07E6A" w:rsidRPr="00E6496B">
        <w:rPr>
          <w:rFonts w:asciiTheme="minorEastAsia" w:eastAsiaTheme="minorEastAsia" w:hAnsiTheme="minorEastAsia" w:hint="eastAsia"/>
          <w:b/>
          <w:szCs w:val="24"/>
        </w:rPr>
        <w:t>評鑑資料</w:t>
      </w:r>
      <w:r w:rsidR="003E6A75" w:rsidRPr="00E6496B">
        <w:rPr>
          <w:rFonts w:asciiTheme="minorEastAsia" w:eastAsiaTheme="minorEastAsia" w:hAnsiTheme="minorEastAsia" w:hint="eastAsia"/>
          <w:b/>
          <w:szCs w:val="24"/>
        </w:rPr>
        <w:t>與方法</w:t>
      </w:r>
    </w:p>
    <w:p w:rsidR="00E07E6A" w:rsidRPr="00E6496B" w:rsidRDefault="008B0A91" w:rsidP="00E07E6A">
      <w:pPr>
        <w:tabs>
          <w:tab w:val="left" w:pos="13750"/>
        </w:tabs>
        <w:ind w:firstLineChars="200" w:firstLine="480"/>
        <w:jc w:val="both"/>
        <w:rPr>
          <w:rFonts w:asciiTheme="minorEastAsia" w:eastAsiaTheme="minorEastAsia" w:hAnsiTheme="minorEastAsia"/>
        </w:rPr>
      </w:pPr>
      <w:r w:rsidRPr="00E6496B">
        <w:rPr>
          <w:rFonts w:asciiTheme="minorEastAsia" w:eastAsiaTheme="minorEastAsia" w:hAnsiTheme="minorEastAsia" w:hint="eastAsia"/>
        </w:rPr>
        <w:t>(一)</w:t>
      </w:r>
      <w:r w:rsidR="003E6A75" w:rsidRPr="00E6496B">
        <w:rPr>
          <w:rFonts w:asciiTheme="minorEastAsia" w:eastAsiaTheme="minorEastAsia" w:hAnsiTheme="minorEastAsia" w:hint="eastAsia"/>
        </w:rPr>
        <w:t>課程評鑑資料與方法：</w:t>
      </w:r>
      <w:r w:rsidR="00E07E6A" w:rsidRPr="00E6496B">
        <w:rPr>
          <w:rFonts w:asciiTheme="minorEastAsia" w:eastAsiaTheme="minorEastAsia" w:hAnsiTheme="minorEastAsia" w:hint="eastAsia"/>
        </w:rPr>
        <w:t>由各課程之評鑑人員，就各評鑑課程對象在設計、實施與效果之過程與成果性質，採相應合適之多元方法，蒐集可信資料進行評鑑，參考作法如下表：</w:t>
      </w:r>
    </w:p>
    <w:tbl>
      <w:tblPr>
        <w:tblStyle w:val="a8"/>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6"/>
        <w:gridCol w:w="832"/>
        <w:gridCol w:w="943"/>
        <w:gridCol w:w="6571"/>
      </w:tblGrid>
      <w:tr w:rsidR="00E07E6A" w:rsidRPr="00E6496B" w:rsidTr="008B0A91">
        <w:tc>
          <w:tcPr>
            <w:tcW w:w="850" w:type="dxa"/>
            <w:tcBorders>
              <w:top w:val="single" w:sz="12" w:space="0" w:color="auto"/>
              <w:bottom w:val="single" w:sz="8" w:space="0" w:color="auto"/>
              <w:right w:val="single" w:sz="8" w:space="0" w:color="auto"/>
            </w:tcBorders>
          </w:tcPr>
          <w:p w:rsidR="00E07E6A" w:rsidRPr="00E6496B" w:rsidRDefault="00E07E6A" w:rsidP="003E6A75">
            <w:pPr>
              <w:tabs>
                <w:tab w:val="left" w:pos="13750"/>
              </w:tabs>
              <w:jc w:val="center"/>
              <w:rPr>
                <w:rFonts w:asciiTheme="minorEastAsia" w:eastAsiaTheme="minorEastAsia" w:hAnsiTheme="minorEastAsia"/>
                <w:b/>
                <w:sz w:val="20"/>
                <w:szCs w:val="20"/>
              </w:rPr>
            </w:pPr>
            <w:r w:rsidRPr="00E6496B">
              <w:rPr>
                <w:rFonts w:asciiTheme="minorEastAsia" w:eastAsiaTheme="minorEastAsia" w:hAnsiTheme="minorEastAsia" w:hint="eastAsia"/>
                <w:b/>
                <w:sz w:val="20"/>
                <w:szCs w:val="20"/>
              </w:rPr>
              <w:lastRenderedPageBreak/>
              <w:t>評鑑對象</w:t>
            </w:r>
          </w:p>
        </w:tc>
        <w:tc>
          <w:tcPr>
            <w:tcW w:w="1818" w:type="dxa"/>
            <w:gridSpan w:val="2"/>
            <w:tcBorders>
              <w:top w:val="single" w:sz="12" w:space="0" w:color="auto"/>
              <w:left w:val="single" w:sz="8" w:space="0" w:color="auto"/>
              <w:bottom w:val="single" w:sz="8" w:space="0" w:color="auto"/>
              <w:right w:val="single" w:sz="8" w:space="0" w:color="auto"/>
            </w:tcBorders>
          </w:tcPr>
          <w:p w:rsidR="00E07E6A" w:rsidRPr="00E6496B" w:rsidRDefault="00E07E6A" w:rsidP="00E07E6A">
            <w:pPr>
              <w:tabs>
                <w:tab w:val="left" w:pos="13750"/>
              </w:tabs>
              <w:jc w:val="center"/>
              <w:rPr>
                <w:rFonts w:asciiTheme="minorEastAsia" w:eastAsiaTheme="minorEastAsia" w:hAnsiTheme="minorEastAsia"/>
                <w:b/>
                <w:sz w:val="20"/>
                <w:szCs w:val="20"/>
              </w:rPr>
            </w:pPr>
            <w:r w:rsidRPr="00E6496B">
              <w:rPr>
                <w:rFonts w:asciiTheme="minorEastAsia" w:eastAsiaTheme="minorEastAsia" w:hAnsiTheme="minorEastAsia" w:hint="eastAsia"/>
                <w:b/>
                <w:sz w:val="20"/>
                <w:szCs w:val="20"/>
              </w:rPr>
              <w:t>評鑑層面</w:t>
            </w:r>
          </w:p>
        </w:tc>
        <w:tc>
          <w:tcPr>
            <w:tcW w:w="6835" w:type="dxa"/>
            <w:tcBorders>
              <w:top w:val="single" w:sz="12" w:space="0" w:color="auto"/>
              <w:left w:val="single" w:sz="8" w:space="0" w:color="auto"/>
              <w:bottom w:val="single" w:sz="8" w:space="0" w:color="auto"/>
            </w:tcBorders>
          </w:tcPr>
          <w:p w:rsidR="00E07E6A" w:rsidRPr="00E6496B" w:rsidRDefault="00E07E6A" w:rsidP="003E6A75">
            <w:pPr>
              <w:tabs>
                <w:tab w:val="left" w:pos="13750"/>
              </w:tabs>
              <w:jc w:val="center"/>
              <w:rPr>
                <w:rFonts w:asciiTheme="minorEastAsia" w:eastAsiaTheme="minorEastAsia" w:hAnsiTheme="minorEastAsia"/>
                <w:b/>
                <w:sz w:val="20"/>
                <w:szCs w:val="20"/>
              </w:rPr>
            </w:pPr>
            <w:r w:rsidRPr="00E6496B">
              <w:rPr>
                <w:rFonts w:asciiTheme="minorEastAsia" w:eastAsiaTheme="minorEastAsia" w:hAnsiTheme="minorEastAsia" w:hint="eastAsia"/>
                <w:b/>
                <w:sz w:val="20"/>
                <w:szCs w:val="20"/>
              </w:rPr>
              <w:t>評鑑資料與方法</w:t>
            </w:r>
          </w:p>
        </w:tc>
      </w:tr>
      <w:tr w:rsidR="00E07E6A" w:rsidRPr="00E6496B" w:rsidTr="003E6A75">
        <w:tc>
          <w:tcPr>
            <w:tcW w:w="850" w:type="dxa"/>
            <w:vMerge w:val="restart"/>
            <w:tcBorders>
              <w:top w:val="single" w:sz="8" w:space="0" w:color="auto"/>
              <w:bottom w:val="single" w:sz="8" w:space="0" w:color="auto"/>
              <w:right w:val="single" w:sz="8" w:space="0" w:color="auto"/>
            </w:tcBorders>
            <w:vAlign w:val="center"/>
          </w:tcPr>
          <w:p w:rsidR="00E07E6A" w:rsidRPr="00E6496B" w:rsidRDefault="00E07E6A" w:rsidP="008B0A91">
            <w:pPr>
              <w:tabs>
                <w:tab w:val="left" w:pos="13750"/>
              </w:tabs>
              <w:jc w:val="center"/>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課程總體架構</w:t>
            </w:r>
          </w:p>
        </w:tc>
        <w:tc>
          <w:tcPr>
            <w:tcW w:w="1818" w:type="dxa"/>
            <w:gridSpan w:val="2"/>
            <w:tcBorders>
              <w:top w:val="single" w:sz="8" w:space="0" w:color="auto"/>
              <w:left w:val="single" w:sz="8" w:space="0" w:color="auto"/>
              <w:right w:val="single" w:sz="8" w:space="0" w:color="auto"/>
            </w:tcBorders>
          </w:tcPr>
          <w:p w:rsidR="00E07E6A" w:rsidRPr="00E6496B" w:rsidRDefault="00E07E6A" w:rsidP="003E6A75">
            <w:pPr>
              <w:tabs>
                <w:tab w:val="left" w:pos="13750"/>
              </w:tabs>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課程設計</w:t>
            </w:r>
          </w:p>
        </w:tc>
        <w:tc>
          <w:tcPr>
            <w:tcW w:w="6835" w:type="dxa"/>
            <w:tcBorders>
              <w:top w:val="single" w:sz="8" w:space="0" w:color="auto"/>
              <w:left w:val="single" w:sz="8" w:space="0" w:color="auto"/>
            </w:tcBorders>
          </w:tcPr>
          <w:p w:rsidR="00E07E6A" w:rsidRPr="00E6496B" w:rsidRDefault="00E07E6A" w:rsidP="003E6A75">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1.檢視分析學校課程計畫中之課程總體架構內容。</w:t>
            </w:r>
          </w:p>
          <w:p w:rsidR="00E07E6A" w:rsidRPr="00E6496B" w:rsidRDefault="00E07E6A" w:rsidP="003E6A75">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2.訪談教師對課程總體架構之意見。</w:t>
            </w:r>
          </w:p>
        </w:tc>
      </w:tr>
      <w:tr w:rsidR="00E07E6A" w:rsidRPr="00E6496B" w:rsidTr="000B6878">
        <w:tc>
          <w:tcPr>
            <w:tcW w:w="850" w:type="dxa"/>
            <w:vMerge/>
            <w:tcBorders>
              <w:top w:val="single" w:sz="8" w:space="0" w:color="auto"/>
              <w:bottom w:val="single" w:sz="8" w:space="0" w:color="auto"/>
              <w:right w:val="single" w:sz="8" w:space="0" w:color="auto"/>
            </w:tcBorders>
          </w:tcPr>
          <w:p w:rsidR="00E07E6A" w:rsidRPr="00E6496B" w:rsidRDefault="00E07E6A" w:rsidP="00E07E6A">
            <w:pPr>
              <w:tabs>
                <w:tab w:val="left" w:pos="13750"/>
              </w:tabs>
              <w:jc w:val="center"/>
              <w:rPr>
                <w:rFonts w:asciiTheme="minorEastAsia" w:eastAsiaTheme="minorEastAsia" w:hAnsiTheme="minorEastAsia"/>
                <w:sz w:val="20"/>
                <w:szCs w:val="20"/>
              </w:rPr>
            </w:pPr>
          </w:p>
        </w:tc>
        <w:tc>
          <w:tcPr>
            <w:tcW w:w="851" w:type="dxa"/>
            <w:vMerge w:val="restart"/>
            <w:tcBorders>
              <w:left w:val="single" w:sz="8" w:space="0" w:color="auto"/>
              <w:right w:val="single" w:sz="4" w:space="0" w:color="auto"/>
            </w:tcBorders>
            <w:vAlign w:val="center"/>
          </w:tcPr>
          <w:p w:rsidR="000B6878" w:rsidRPr="00E6496B" w:rsidRDefault="00E07E6A" w:rsidP="003E6A75">
            <w:pPr>
              <w:tabs>
                <w:tab w:val="left" w:pos="13750"/>
              </w:tabs>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課程</w:t>
            </w:r>
          </w:p>
          <w:p w:rsidR="00E07E6A" w:rsidRPr="00E6496B" w:rsidRDefault="00E07E6A" w:rsidP="003E6A75">
            <w:pPr>
              <w:tabs>
                <w:tab w:val="left" w:pos="13750"/>
              </w:tabs>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實施</w:t>
            </w:r>
          </w:p>
        </w:tc>
        <w:tc>
          <w:tcPr>
            <w:tcW w:w="967" w:type="dxa"/>
            <w:tcBorders>
              <w:left w:val="single" w:sz="4" w:space="0" w:color="auto"/>
              <w:right w:val="single" w:sz="8" w:space="0" w:color="auto"/>
            </w:tcBorders>
          </w:tcPr>
          <w:p w:rsidR="000B6878" w:rsidRPr="00E6496B" w:rsidRDefault="00E07E6A" w:rsidP="00335D48">
            <w:pPr>
              <w:tabs>
                <w:tab w:val="left" w:pos="13750"/>
              </w:tabs>
              <w:spacing w:line="0" w:lineRule="atLeast"/>
              <w:jc w:val="center"/>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實施</w:t>
            </w:r>
            <w:r w:rsidR="000707C6">
              <w:rPr>
                <w:rFonts w:asciiTheme="minorEastAsia" w:eastAsiaTheme="minorEastAsia" w:hAnsiTheme="minorEastAsia" w:hint="eastAsia"/>
                <w:sz w:val="20"/>
                <w:szCs w:val="20"/>
              </w:rPr>
              <w:t>前</w:t>
            </w:r>
          </w:p>
          <w:p w:rsidR="00E07E6A" w:rsidRPr="00E6496B" w:rsidRDefault="00E07E6A" w:rsidP="00335D48">
            <w:pPr>
              <w:tabs>
                <w:tab w:val="left" w:pos="13750"/>
              </w:tabs>
              <w:spacing w:line="0" w:lineRule="atLeast"/>
              <w:jc w:val="center"/>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準備</w:t>
            </w:r>
          </w:p>
        </w:tc>
        <w:tc>
          <w:tcPr>
            <w:tcW w:w="6835" w:type="dxa"/>
            <w:tcBorders>
              <w:left w:val="single" w:sz="8" w:space="0" w:color="auto"/>
            </w:tcBorders>
          </w:tcPr>
          <w:p w:rsidR="00E07E6A" w:rsidRPr="00E6496B" w:rsidRDefault="00E07E6A" w:rsidP="00335D48">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1.檢視分析各處室有關課程實施準備的相關資料。</w:t>
            </w:r>
          </w:p>
          <w:p w:rsidR="00E07E6A" w:rsidRPr="00E6496B" w:rsidRDefault="00E07E6A" w:rsidP="00335D48">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2.實地觀察檢視各課程實施場所之設備與材料。</w:t>
            </w:r>
          </w:p>
        </w:tc>
      </w:tr>
      <w:tr w:rsidR="00E07E6A" w:rsidRPr="00E6496B" w:rsidTr="000B6878">
        <w:tc>
          <w:tcPr>
            <w:tcW w:w="850" w:type="dxa"/>
            <w:vMerge/>
            <w:tcBorders>
              <w:top w:val="single" w:sz="8" w:space="0" w:color="auto"/>
              <w:bottom w:val="single" w:sz="8" w:space="0" w:color="auto"/>
              <w:right w:val="single" w:sz="8" w:space="0" w:color="auto"/>
            </w:tcBorders>
          </w:tcPr>
          <w:p w:rsidR="00E07E6A" w:rsidRPr="00E6496B" w:rsidRDefault="00E07E6A" w:rsidP="00E07E6A">
            <w:pPr>
              <w:tabs>
                <w:tab w:val="left" w:pos="13750"/>
              </w:tabs>
              <w:jc w:val="center"/>
              <w:rPr>
                <w:rFonts w:asciiTheme="minorEastAsia" w:eastAsiaTheme="minorEastAsia" w:hAnsiTheme="minorEastAsia"/>
                <w:sz w:val="20"/>
                <w:szCs w:val="20"/>
              </w:rPr>
            </w:pPr>
          </w:p>
        </w:tc>
        <w:tc>
          <w:tcPr>
            <w:tcW w:w="851" w:type="dxa"/>
            <w:vMerge/>
            <w:tcBorders>
              <w:left w:val="single" w:sz="8" w:space="0" w:color="auto"/>
              <w:bottom w:val="single" w:sz="4" w:space="0" w:color="auto"/>
              <w:right w:val="single" w:sz="4" w:space="0" w:color="auto"/>
            </w:tcBorders>
          </w:tcPr>
          <w:p w:rsidR="00E07E6A" w:rsidRPr="00E6496B" w:rsidRDefault="00E07E6A" w:rsidP="00E07E6A">
            <w:pPr>
              <w:tabs>
                <w:tab w:val="left" w:pos="13750"/>
              </w:tabs>
              <w:jc w:val="center"/>
              <w:rPr>
                <w:rFonts w:asciiTheme="minorEastAsia" w:eastAsiaTheme="minorEastAsia" w:hAnsiTheme="minorEastAsia"/>
                <w:sz w:val="20"/>
                <w:szCs w:val="20"/>
              </w:rPr>
            </w:pPr>
          </w:p>
        </w:tc>
        <w:tc>
          <w:tcPr>
            <w:tcW w:w="967" w:type="dxa"/>
            <w:tcBorders>
              <w:left w:val="single" w:sz="4" w:space="0" w:color="auto"/>
              <w:bottom w:val="single" w:sz="4" w:space="0" w:color="auto"/>
              <w:right w:val="single" w:sz="8" w:space="0" w:color="auto"/>
            </w:tcBorders>
            <w:vAlign w:val="center"/>
          </w:tcPr>
          <w:p w:rsidR="000B6878" w:rsidRPr="00E6496B" w:rsidRDefault="00E07E6A" w:rsidP="00335D48">
            <w:pPr>
              <w:tabs>
                <w:tab w:val="left" w:pos="13750"/>
              </w:tabs>
              <w:spacing w:line="0" w:lineRule="atLeast"/>
              <w:jc w:val="center"/>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實施</w:t>
            </w:r>
          </w:p>
          <w:p w:rsidR="00E07E6A" w:rsidRPr="00E6496B" w:rsidRDefault="00E07E6A" w:rsidP="00335D48">
            <w:pPr>
              <w:tabs>
                <w:tab w:val="left" w:pos="13750"/>
              </w:tabs>
              <w:spacing w:line="0" w:lineRule="atLeast"/>
              <w:jc w:val="center"/>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情形</w:t>
            </w:r>
          </w:p>
        </w:tc>
        <w:tc>
          <w:tcPr>
            <w:tcW w:w="6835" w:type="dxa"/>
            <w:tcBorders>
              <w:left w:val="single" w:sz="8" w:space="0" w:color="auto"/>
              <w:bottom w:val="single" w:sz="4" w:space="0" w:color="auto"/>
            </w:tcBorders>
          </w:tcPr>
          <w:p w:rsidR="00E07E6A" w:rsidRPr="00E6496B" w:rsidRDefault="00E07E6A" w:rsidP="00335D48">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1.觀察各課程實施情形。</w:t>
            </w:r>
          </w:p>
          <w:p w:rsidR="00E07E6A" w:rsidRPr="00E6496B" w:rsidRDefault="00E07E6A" w:rsidP="00335D48">
            <w:pPr>
              <w:tabs>
                <w:tab w:val="left" w:pos="13750"/>
              </w:tabs>
              <w:spacing w:line="0" w:lineRule="atLeast"/>
              <w:ind w:left="200" w:hangingChars="100" w:hanging="200"/>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2.分析各領域/科目教學研究會及彈性學習課程設計與推動小組之會議記錄、觀、議課紀錄。</w:t>
            </w:r>
          </w:p>
        </w:tc>
      </w:tr>
      <w:tr w:rsidR="00E07E6A" w:rsidRPr="00E6496B" w:rsidTr="003E6A75">
        <w:tc>
          <w:tcPr>
            <w:tcW w:w="850" w:type="dxa"/>
            <w:vMerge/>
            <w:tcBorders>
              <w:top w:val="single" w:sz="8" w:space="0" w:color="auto"/>
              <w:bottom w:val="single" w:sz="8" w:space="0" w:color="auto"/>
              <w:right w:val="single" w:sz="8" w:space="0" w:color="auto"/>
            </w:tcBorders>
          </w:tcPr>
          <w:p w:rsidR="00E07E6A" w:rsidRPr="00E6496B" w:rsidRDefault="00E07E6A" w:rsidP="00E07E6A">
            <w:pPr>
              <w:tabs>
                <w:tab w:val="left" w:pos="13750"/>
              </w:tabs>
              <w:jc w:val="center"/>
              <w:rPr>
                <w:rFonts w:asciiTheme="minorEastAsia" w:eastAsiaTheme="minorEastAsia" w:hAnsiTheme="minorEastAsia"/>
                <w:sz w:val="20"/>
                <w:szCs w:val="20"/>
              </w:rPr>
            </w:pPr>
          </w:p>
        </w:tc>
        <w:tc>
          <w:tcPr>
            <w:tcW w:w="1818" w:type="dxa"/>
            <w:gridSpan w:val="2"/>
            <w:tcBorders>
              <w:top w:val="single" w:sz="4" w:space="0" w:color="auto"/>
              <w:left w:val="single" w:sz="8" w:space="0" w:color="auto"/>
              <w:bottom w:val="single" w:sz="8" w:space="0" w:color="auto"/>
              <w:right w:val="single" w:sz="8" w:space="0" w:color="auto"/>
            </w:tcBorders>
            <w:vAlign w:val="center"/>
          </w:tcPr>
          <w:p w:rsidR="00E07E6A" w:rsidRPr="00E6496B" w:rsidRDefault="00E07E6A" w:rsidP="003E6A75">
            <w:pPr>
              <w:tabs>
                <w:tab w:val="left" w:pos="13750"/>
              </w:tabs>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課程效果</w:t>
            </w:r>
          </w:p>
        </w:tc>
        <w:tc>
          <w:tcPr>
            <w:tcW w:w="6835" w:type="dxa"/>
            <w:tcBorders>
              <w:top w:val="single" w:sz="4" w:space="0" w:color="auto"/>
              <w:left w:val="single" w:sz="8" w:space="0" w:color="auto"/>
              <w:bottom w:val="single" w:sz="8" w:space="0" w:color="auto"/>
            </w:tcBorders>
          </w:tcPr>
          <w:p w:rsidR="00E07E6A" w:rsidRPr="00E6496B" w:rsidRDefault="00E07E6A" w:rsidP="003E6A75">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檢視分析各領域/科目教學研究會及彈性學習課程設計與推動小組提供之課程效果評估資料。</w:t>
            </w:r>
          </w:p>
        </w:tc>
      </w:tr>
      <w:tr w:rsidR="00E07E6A" w:rsidRPr="00E6496B" w:rsidTr="003E6A75">
        <w:tc>
          <w:tcPr>
            <w:tcW w:w="850" w:type="dxa"/>
            <w:vMerge w:val="restart"/>
            <w:tcBorders>
              <w:top w:val="single" w:sz="8" w:space="0" w:color="auto"/>
              <w:bottom w:val="single" w:sz="8" w:space="0" w:color="auto"/>
              <w:right w:val="single" w:sz="8" w:space="0" w:color="auto"/>
            </w:tcBorders>
            <w:vAlign w:val="center"/>
          </w:tcPr>
          <w:p w:rsidR="00E07E6A" w:rsidRPr="00E6496B" w:rsidRDefault="00E07E6A" w:rsidP="00E07E6A">
            <w:pPr>
              <w:tabs>
                <w:tab w:val="left" w:pos="13750"/>
              </w:tabs>
              <w:jc w:val="center"/>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各(跨)領域/科目課程</w:t>
            </w:r>
          </w:p>
        </w:tc>
        <w:tc>
          <w:tcPr>
            <w:tcW w:w="1818" w:type="dxa"/>
            <w:gridSpan w:val="2"/>
            <w:tcBorders>
              <w:top w:val="single" w:sz="8" w:space="0" w:color="auto"/>
              <w:left w:val="single" w:sz="8" w:space="0" w:color="auto"/>
              <w:right w:val="single" w:sz="8" w:space="0" w:color="auto"/>
            </w:tcBorders>
            <w:vAlign w:val="center"/>
          </w:tcPr>
          <w:p w:rsidR="00E07E6A" w:rsidRPr="00E6496B" w:rsidRDefault="00E07E6A" w:rsidP="003E6A75">
            <w:pPr>
              <w:tabs>
                <w:tab w:val="left" w:pos="13750"/>
              </w:tabs>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課程設計</w:t>
            </w:r>
          </w:p>
        </w:tc>
        <w:tc>
          <w:tcPr>
            <w:tcW w:w="6835" w:type="dxa"/>
            <w:tcBorders>
              <w:top w:val="single" w:sz="8" w:space="0" w:color="auto"/>
              <w:left w:val="single" w:sz="8" w:space="0" w:color="auto"/>
            </w:tcBorders>
          </w:tcPr>
          <w:p w:rsidR="00E07E6A" w:rsidRPr="00E6496B" w:rsidRDefault="00E07E6A" w:rsidP="003E6A75">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1.檢視分析各該(跨)領域/科目課程計畫、教材、教科書、學習資源。</w:t>
            </w:r>
          </w:p>
          <w:p w:rsidR="00E07E6A" w:rsidRPr="00E6496B" w:rsidRDefault="00E07E6A" w:rsidP="003E6A75">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2.訪談授課教師或學生對課程設計內容之意見。</w:t>
            </w:r>
          </w:p>
        </w:tc>
      </w:tr>
      <w:tr w:rsidR="00E07E6A" w:rsidRPr="00E6496B" w:rsidTr="000B6878">
        <w:tc>
          <w:tcPr>
            <w:tcW w:w="850" w:type="dxa"/>
            <w:vMerge/>
            <w:tcBorders>
              <w:top w:val="single" w:sz="8" w:space="0" w:color="auto"/>
              <w:bottom w:val="single" w:sz="8" w:space="0" w:color="auto"/>
              <w:right w:val="single" w:sz="8" w:space="0" w:color="auto"/>
            </w:tcBorders>
          </w:tcPr>
          <w:p w:rsidR="00E07E6A" w:rsidRPr="00E6496B" w:rsidRDefault="00E07E6A" w:rsidP="00E07E6A">
            <w:pPr>
              <w:tabs>
                <w:tab w:val="left" w:pos="13750"/>
              </w:tabs>
              <w:jc w:val="center"/>
              <w:rPr>
                <w:rFonts w:asciiTheme="minorEastAsia" w:eastAsiaTheme="minorEastAsia" w:hAnsiTheme="minorEastAsia"/>
                <w:sz w:val="20"/>
                <w:szCs w:val="20"/>
              </w:rPr>
            </w:pPr>
          </w:p>
        </w:tc>
        <w:tc>
          <w:tcPr>
            <w:tcW w:w="851" w:type="dxa"/>
            <w:vMerge w:val="restart"/>
            <w:tcBorders>
              <w:left w:val="single" w:sz="8" w:space="0" w:color="auto"/>
              <w:right w:val="single" w:sz="4" w:space="0" w:color="auto"/>
            </w:tcBorders>
            <w:vAlign w:val="center"/>
          </w:tcPr>
          <w:p w:rsidR="000B6878" w:rsidRPr="00E6496B" w:rsidRDefault="00E07E6A" w:rsidP="003E6A75">
            <w:pPr>
              <w:tabs>
                <w:tab w:val="left" w:pos="13750"/>
              </w:tabs>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課程</w:t>
            </w:r>
          </w:p>
          <w:p w:rsidR="00E07E6A" w:rsidRPr="00E6496B" w:rsidRDefault="00E07E6A" w:rsidP="003E6A75">
            <w:pPr>
              <w:tabs>
                <w:tab w:val="left" w:pos="13750"/>
              </w:tabs>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實施</w:t>
            </w:r>
          </w:p>
        </w:tc>
        <w:tc>
          <w:tcPr>
            <w:tcW w:w="967" w:type="dxa"/>
            <w:tcBorders>
              <w:left w:val="single" w:sz="4" w:space="0" w:color="auto"/>
              <w:right w:val="single" w:sz="8" w:space="0" w:color="auto"/>
            </w:tcBorders>
          </w:tcPr>
          <w:p w:rsidR="000B6878" w:rsidRPr="00E6496B" w:rsidRDefault="00E07E6A" w:rsidP="00335D48">
            <w:pPr>
              <w:tabs>
                <w:tab w:val="left" w:pos="13750"/>
              </w:tabs>
              <w:spacing w:line="0" w:lineRule="atLeast"/>
              <w:jc w:val="center"/>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實施</w:t>
            </w:r>
            <w:r w:rsidR="000707C6">
              <w:rPr>
                <w:rFonts w:asciiTheme="minorEastAsia" w:eastAsiaTheme="minorEastAsia" w:hAnsiTheme="minorEastAsia" w:hint="eastAsia"/>
                <w:sz w:val="20"/>
                <w:szCs w:val="20"/>
              </w:rPr>
              <w:t>前</w:t>
            </w:r>
          </w:p>
          <w:p w:rsidR="00E07E6A" w:rsidRPr="00E6496B" w:rsidRDefault="00E07E6A" w:rsidP="00335D48">
            <w:pPr>
              <w:tabs>
                <w:tab w:val="left" w:pos="13750"/>
              </w:tabs>
              <w:spacing w:line="0" w:lineRule="atLeast"/>
              <w:jc w:val="center"/>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準備</w:t>
            </w:r>
          </w:p>
        </w:tc>
        <w:tc>
          <w:tcPr>
            <w:tcW w:w="6835" w:type="dxa"/>
            <w:tcBorders>
              <w:left w:val="single" w:sz="8" w:space="0" w:color="auto"/>
            </w:tcBorders>
          </w:tcPr>
          <w:p w:rsidR="00E07E6A" w:rsidRPr="00E6496B" w:rsidRDefault="00E07E6A" w:rsidP="00335D48">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1.實地檢視各該課程實施場所之設備與材料。</w:t>
            </w:r>
          </w:p>
          <w:p w:rsidR="00E07E6A" w:rsidRPr="00E6496B" w:rsidRDefault="00E07E6A" w:rsidP="00335D48">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2.分析各該(跨)領域/科目教學研究會議紀錄、共同備、議課記錄。</w:t>
            </w:r>
          </w:p>
        </w:tc>
      </w:tr>
      <w:tr w:rsidR="00E07E6A" w:rsidRPr="00E6496B" w:rsidTr="000B6878">
        <w:tc>
          <w:tcPr>
            <w:tcW w:w="850" w:type="dxa"/>
            <w:vMerge/>
            <w:tcBorders>
              <w:top w:val="single" w:sz="8" w:space="0" w:color="auto"/>
              <w:bottom w:val="single" w:sz="8" w:space="0" w:color="auto"/>
              <w:right w:val="single" w:sz="8" w:space="0" w:color="auto"/>
            </w:tcBorders>
          </w:tcPr>
          <w:p w:rsidR="00E07E6A" w:rsidRPr="00E6496B" w:rsidRDefault="00E07E6A" w:rsidP="00E07E6A">
            <w:pPr>
              <w:tabs>
                <w:tab w:val="left" w:pos="13750"/>
              </w:tabs>
              <w:jc w:val="center"/>
              <w:rPr>
                <w:rFonts w:asciiTheme="minorEastAsia" w:eastAsiaTheme="minorEastAsia" w:hAnsiTheme="minorEastAsia"/>
                <w:sz w:val="20"/>
                <w:szCs w:val="20"/>
              </w:rPr>
            </w:pPr>
          </w:p>
        </w:tc>
        <w:tc>
          <w:tcPr>
            <w:tcW w:w="851" w:type="dxa"/>
            <w:vMerge/>
            <w:tcBorders>
              <w:left w:val="single" w:sz="8" w:space="0" w:color="auto"/>
              <w:bottom w:val="single" w:sz="4" w:space="0" w:color="auto"/>
              <w:right w:val="single" w:sz="4" w:space="0" w:color="auto"/>
            </w:tcBorders>
          </w:tcPr>
          <w:p w:rsidR="00E07E6A" w:rsidRPr="00E6496B" w:rsidRDefault="00E07E6A" w:rsidP="00E07E6A">
            <w:pPr>
              <w:tabs>
                <w:tab w:val="left" w:pos="13750"/>
              </w:tabs>
              <w:jc w:val="center"/>
              <w:rPr>
                <w:rFonts w:asciiTheme="minorEastAsia" w:eastAsiaTheme="minorEastAsia" w:hAnsiTheme="minorEastAsia"/>
                <w:sz w:val="20"/>
                <w:szCs w:val="20"/>
              </w:rPr>
            </w:pPr>
          </w:p>
        </w:tc>
        <w:tc>
          <w:tcPr>
            <w:tcW w:w="967" w:type="dxa"/>
            <w:tcBorders>
              <w:left w:val="single" w:sz="4" w:space="0" w:color="auto"/>
              <w:bottom w:val="single" w:sz="4" w:space="0" w:color="auto"/>
              <w:right w:val="single" w:sz="8" w:space="0" w:color="auto"/>
            </w:tcBorders>
          </w:tcPr>
          <w:p w:rsidR="000B6878" w:rsidRPr="00E6496B" w:rsidRDefault="00E07E6A" w:rsidP="00335D48">
            <w:pPr>
              <w:tabs>
                <w:tab w:val="left" w:pos="13750"/>
              </w:tabs>
              <w:spacing w:line="0" w:lineRule="atLeast"/>
              <w:jc w:val="center"/>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實施</w:t>
            </w:r>
          </w:p>
          <w:p w:rsidR="00E07E6A" w:rsidRPr="00E6496B" w:rsidRDefault="00E07E6A" w:rsidP="00335D48">
            <w:pPr>
              <w:tabs>
                <w:tab w:val="left" w:pos="13750"/>
              </w:tabs>
              <w:spacing w:line="0" w:lineRule="atLeast"/>
              <w:jc w:val="center"/>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情形</w:t>
            </w:r>
          </w:p>
        </w:tc>
        <w:tc>
          <w:tcPr>
            <w:tcW w:w="6835" w:type="dxa"/>
            <w:tcBorders>
              <w:left w:val="single" w:sz="8" w:space="0" w:color="auto"/>
              <w:bottom w:val="single" w:sz="4" w:space="0" w:color="auto"/>
            </w:tcBorders>
          </w:tcPr>
          <w:p w:rsidR="00E07E6A" w:rsidRPr="00E6496B" w:rsidRDefault="00E07E6A" w:rsidP="00335D48">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1.於各該(跨)領域/科目公開課、觀課和議課活動中了解實施情形。</w:t>
            </w:r>
          </w:p>
          <w:p w:rsidR="00E07E6A" w:rsidRPr="00E6496B" w:rsidRDefault="00E07E6A" w:rsidP="00335D48">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2.訪談師生意見。</w:t>
            </w:r>
          </w:p>
        </w:tc>
      </w:tr>
      <w:tr w:rsidR="00E07E6A" w:rsidRPr="00E6496B" w:rsidTr="003E6A75">
        <w:tc>
          <w:tcPr>
            <w:tcW w:w="850" w:type="dxa"/>
            <w:vMerge/>
            <w:tcBorders>
              <w:top w:val="single" w:sz="8" w:space="0" w:color="auto"/>
              <w:bottom w:val="single" w:sz="8" w:space="0" w:color="auto"/>
              <w:right w:val="single" w:sz="8" w:space="0" w:color="auto"/>
            </w:tcBorders>
          </w:tcPr>
          <w:p w:rsidR="00E07E6A" w:rsidRPr="00E6496B" w:rsidRDefault="00E07E6A" w:rsidP="00E07E6A">
            <w:pPr>
              <w:tabs>
                <w:tab w:val="left" w:pos="13750"/>
              </w:tabs>
              <w:jc w:val="center"/>
              <w:rPr>
                <w:rFonts w:asciiTheme="minorEastAsia" w:eastAsiaTheme="minorEastAsia" w:hAnsiTheme="minorEastAsia"/>
                <w:sz w:val="20"/>
                <w:szCs w:val="20"/>
              </w:rPr>
            </w:pPr>
          </w:p>
        </w:tc>
        <w:tc>
          <w:tcPr>
            <w:tcW w:w="1818" w:type="dxa"/>
            <w:gridSpan w:val="2"/>
            <w:tcBorders>
              <w:top w:val="single" w:sz="4" w:space="0" w:color="auto"/>
              <w:left w:val="single" w:sz="8" w:space="0" w:color="auto"/>
              <w:bottom w:val="single" w:sz="8" w:space="0" w:color="auto"/>
              <w:right w:val="single" w:sz="8" w:space="0" w:color="auto"/>
            </w:tcBorders>
            <w:vAlign w:val="center"/>
          </w:tcPr>
          <w:p w:rsidR="00E07E6A" w:rsidRPr="00E6496B" w:rsidRDefault="00E07E6A" w:rsidP="003E6A75">
            <w:pPr>
              <w:tabs>
                <w:tab w:val="left" w:pos="13750"/>
              </w:tabs>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課程效果</w:t>
            </w:r>
          </w:p>
        </w:tc>
        <w:tc>
          <w:tcPr>
            <w:tcW w:w="6835" w:type="dxa"/>
            <w:tcBorders>
              <w:top w:val="single" w:sz="4" w:space="0" w:color="auto"/>
              <w:left w:val="single" w:sz="8" w:space="0" w:color="auto"/>
              <w:bottom w:val="single" w:sz="8" w:space="0" w:color="auto"/>
            </w:tcBorders>
          </w:tcPr>
          <w:p w:rsidR="00E07E6A" w:rsidRPr="00E6496B" w:rsidRDefault="00E07E6A" w:rsidP="003E6A75">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1.分析學生於平時評量之學習成果資料。</w:t>
            </w:r>
          </w:p>
          <w:p w:rsidR="00E07E6A" w:rsidRPr="00E6496B" w:rsidRDefault="00E07E6A" w:rsidP="003E6A75">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2.每學期末分析學生之定期評量結果資料。</w:t>
            </w:r>
          </w:p>
          <w:p w:rsidR="00E07E6A" w:rsidRPr="00E6496B" w:rsidRDefault="00E07E6A" w:rsidP="003E6A75">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3.分析學生之作業成品、實做評量或學習檔案資料。</w:t>
            </w:r>
          </w:p>
        </w:tc>
      </w:tr>
      <w:tr w:rsidR="00E07E6A" w:rsidRPr="00E6496B" w:rsidTr="003E6A75">
        <w:tc>
          <w:tcPr>
            <w:tcW w:w="850" w:type="dxa"/>
            <w:vMerge w:val="restart"/>
            <w:tcBorders>
              <w:top w:val="single" w:sz="8" w:space="0" w:color="auto"/>
              <w:bottom w:val="single" w:sz="12" w:space="0" w:color="auto"/>
              <w:right w:val="single" w:sz="8" w:space="0" w:color="auto"/>
            </w:tcBorders>
            <w:vAlign w:val="center"/>
          </w:tcPr>
          <w:p w:rsidR="00E07E6A" w:rsidRPr="00E6496B" w:rsidRDefault="00E07E6A" w:rsidP="00E07E6A">
            <w:pPr>
              <w:tabs>
                <w:tab w:val="left" w:pos="13750"/>
              </w:tabs>
              <w:jc w:val="center"/>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各彈性學習</w:t>
            </w:r>
            <w:r w:rsidRPr="00E6496B">
              <w:rPr>
                <w:rFonts w:asciiTheme="minorEastAsia" w:eastAsiaTheme="minorEastAsia" w:hAnsiTheme="minorEastAsia"/>
                <w:sz w:val="20"/>
                <w:szCs w:val="20"/>
              </w:rPr>
              <w:br/>
            </w:r>
            <w:r w:rsidRPr="00E6496B">
              <w:rPr>
                <w:rFonts w:asciiTheme="minorEastAsia" w:eastAsiaTheme="minorEastAsia" w:hAnsiTheme="minorEastAsia" w:hint="eastAsia"/>
                <w:sz w:val="20"/>
                <w:szCs w:val="20"/>
              </w:rPr>
              <w:t>課程</w:t>
            </w:r>
          </w:p>
        </w:tc>
        <w:tc>
          <w:tcPr>
            <w:tcW w:w="1818" w:type="dxa"/>
            <w:gridSpan w:val="2"/>
            <w:tcBorders>
              <w:top w:val="single" w:sz="8" w:space="0" w:color="auto"/>
              <w:left w:val="single" w:sz="8" w:space="0" w:color="auto"/>
              <w:right w:val="single" w:sz="8" w:space="0" w:color="auto"/>
            </w:tcBorders>
            <w:vAlign w:val="center"/>
          </w:tcPr>
          <w:p w:rsidR="00E07E6A" w:rsidRPr="00E6496B" w:rsidRDefault="003E6A75" w:rsidP="003E6A75">
            <w:pPr>
              <w:tabs>
                <w:tab w:val="left" w:pos="13750"/>
              </w:tabs>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課程</w:t>
            </w:r>
            <w:r w:rsidR="00E07E6A" w:rsidRPr="00E6496B">
              <w:rPr>
                <w:rFonts w:asciiTheme="minorEastAsia" w:eastAsiaTheme="minorEastAsia" w:hAnsiTheme="minorEastAsia" w:hint="eastAsia"/>
                <w:sz w:val="20"/>
                <w:szCs w:val="20"/>
              </w:rPr>
              <w:t>設計</w:t>
            </w:r>
          </w:p>
        </w:tc>
        <w:tc>
          <w:tcPr>
            <w:tcW w:w="6835" w:type="dxa"/>
            <w:tcBorders>
              <w:top w:val="single" w:sz="8" w:space="0" w:color="auto"/>
              <w:left w:val="single" w:sz="8" w:space="0" w:color="auto"/>
            </w:tcBorders>
          </w:tcPr>
          <w:p w:rsidR="00E07E6A" w:rsidRPr="00E6496B" w:rsidRDefault="00E07E6A" w:rsidP="003E6A75">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1.檢視分析各彈性學習課程之課程計畫、教材、學習資源。</w:t>
            </w:r>
          </w:p>
          <w:p w:rsidR="00E07E6A" w:rsidRPr="00E6496B" w:rsidRDefault="00E07E6A" w:rsidP="003E6A75">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2.訪談授課教師或學生對課程設計內容之意見。</w:t>
            </w:r>
          </w:p>
        </w:tc>
      </w:tr>
      <w:tr w:rsidR="003E6A75" w:rsidRPr="00E6496B" w:rsidTr="000B6878">
        <w:tc>
          <w:tcPr>
            <w:tcW w:w="850" w:type="dxa"/>
            <w:vMerge/>
            <w:tcBorders>
              <w:top w:val="single" w:sz="4" w:space="0" w:color="auto"/>
              <w:bottom w:val="single" w:sz="12" w:space="0" w:color="auto"/>
              <w:right w:val="single" w:sz="8" w:space="0" w:color="auto"/>
            </w:tcBorders>
          </w:tcPr>
          <w:p w:rsidR="003E6A75" w:rsidRPr="00E6496B" w:rsidRDefault="003E6A75" w:rsidP="003E6A75">
            <w:pPr>
              <w:tabs>
                <w:tab w:val="left" w:pos="13750"/>
              </w:tabs>
              <w:jc w:val="both"/>
              <w:rPr>
                <w:rFonts w:asciiTheme="minorEastAsia" w:eastAsiaTheme="minorEastAsia" w:hAnsiTheme="minorEastAsia"/>
                <w:sz w:val="20"/>
                <w:szCs w:val="20"/>
              </w:rPr>
            </w:pPr>
          </w:p>
        </w:tc>
        <w:tc>
          <w:tcPr>
            <w:tcW w:w="851" w:type="dxa"/>
            <w:vMerge w:val="restart"/>
            <w:tcBorders>
              <w:left w:val="single" w:sz="8" w:space="0" w:color="auto"/>
              <w:right w:val="single" w:sz="4" w:space="0" w:color="auto"/>
            </w:tcBorders>
            <w:vAlign w:val="center"/>
          </w:tcPr>
          <w:p w:rsidR="000B6878" w:rsidRPr="00E6496B" w:rsidRDefault="003E6A75" w:rsidP="003E6A75">
            <w:pPr>
              <w:tabs>
                <w:tab w:val="left" w:pos="13750"/>
              </w:tabs>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課程</w:t>
            </w:r>
          </w:p>
          <w:p w:rsidR="003E6A75" w:rsidRPr="00E6496B" w:rsidRDefault="003E6A75" w:rsidP="003E6A75">
            <w:pPr>
              <w:tabs>
                <w:tab w:val="left" w:pos="13750"/>
              </w:tabs>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實施</w:t>
            </w:r>
          </w:p>
        </w:tc>
        <w:tc>
          <w:tcPr>
            <w:tcW w:w="967" w:type="dxa"/>
            <w:tcBorders>
              <w:left w:val="single" w:sz="4" w:space="0" w:color="auto"/>
              <w:right w:val="single" w:sz="8" w:space="0" w:color="auto"/>
            </w:tcBorders>
          </w:tcPr>
          <w:p w:rsidR="000B6878" w:rsidRPr="00E6496B" w:rsidRDefault="003E6A75" w:rsidP="00335D48">
            <w:pPr>
              <w:tabs>
                <w:tab w:val="left" w:pos="13750"/>
              </w:tabs>
              <w:spacing w:line="0" w:lineRule="atLeast"/>
              <w:jc w:val="center"/>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實施</w:t>
            </w:r>
            <w:r w:rsidR="000707C6">
              <w:rPr>
                <w:rFonts w:asciiTheme="minorEastAsia" w:eastAsiaTheme="minorEastAsia" w:hAnsiTheme="minorEastAsia" w:hint="eastAsia"/>
                <w:sz w:val="20"/>
                <w:szCs w:val="20"/>
              </w:rPr>
              <w:t>前</w:t>
            </w:r>
          </w:p>
          <w:p w:rsidR="003E6A75" w:rsidRPr="00E6496B" w:rsidRDefault="003E6A75" w:rsidP="00335D48">
            <w:pPr>
              <w:tabs>
                <w:tab w:val="left" w:pos="13750"/>
              </w:tabs>
              <w:spacing w:line="0" w:lineRule="atLeast"/>
              <w:jc w:val="center"/>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準備</w:t>
            </w:r>
          </w:p>
        </w:tc>
        <w:tc>
          <w:tcPr>
            <w:tcW w:w="6835" w:type="dxa"/>
            <w:tcBorders>
              <w:left w:val="single" w:sz="8" w:space="0" w:color="auto"/>
            </w:tcBorders>
          </w:tcPr>
          <w:p w:rsidR="003E6A75" w:rsidRPr="00E6496B" w:rsidRDefault="003E6A75" w:rsidP="00335D48">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1.實地訪視各該課程實施場所之設備與材料。</w:t>
            </w:r>
          </w:p>
          <w:p w:rsidR="003E6A75" w:rsidRPr="00E6496B" w:rsidRDefault="003E6A75" w:rsidP="00335D48">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2.分析課程設計與推動小組之會議紀錄、共同備、議課紀錄。</w:t>
            </w:r>
          </w:p>
        </w:tc>
      </w:tr>
      <w:tr w:rsidR="003E6A75" w:rsidRPr="00E6496B" w:rsidTr="000B6878">
        <w:tc>
          <w:tcPr>
            <w:tcW w:w="850" w:type="dxa"/>
            <w:vMerge/>
            <w:tcBorders>
              <w:top w:val="single" w:sz="4" w:space="0" w:color="auto"/>
              <w:bottom w:val="single" w:sz="12" w:space="0" w:color="auto"/>
              <w:right w:val="single" w:sz="8" w:space="0" w:color="auto"/>
            </w:tcBorders>
          </w:tcPr>
          <w:p w:rsidR="003E6A75" w:rsidRPr="00E6496B" w:rsidRDefault="003E6A75" w:rsidP="003E6A75">
            <w:pPr>
              <w:tabs>
                <w:tab w:val="left" w:pos="13750"/>
              </w:tabs>
              <w:jc w:val="both"/>
              <w:rPr>
                <w:rFonts w:asciiTheme="minorEastAsia" w:eastAsiaTheme="minorEastAsia" w:hAnsiTheme="minorEastAsia"/>
                <w:sz w:val="20"/>
                <w:szCs w:val="20"/>
              </w:rPr>
            </w:pPr>
          </w:p>
        </w:tc>
        <w:tc>
          <w:tcPr>
            <w:tcW w:w="851" w:type="dxa"/>
            <w:vMerge/>
            <w:tcBorders>
              <w:left w:val="single" w:sz="8" w:space="0" w:color="auto"/>
              <w:right w:val="single" w:sz="4" w:space="0" w:color="auto"/>
            </w:tcBorders>
          </w:tcPr>
          <w:p w:rsidR="003E6A75" w:rsidRPr="00E6496B" w:rsidRDefault="003E6A75" w:rsidP="00E07E6A">
            <w:pPr>
              <w:tabs>
                <w:tab w:val="left" w:pos="13750"/>
              </w:tabs>
              <w:jc w:val="center"/>
              <w:rPr>
                <w:rFonts w:asciiTheme="minorEastAsia" w:eastAsiaTheme="minorEastAsia" w:hAnsiTheme="minorEastAsia"/>
                <w:sz w:val="20"/>
                <w:szCs w:val="20"/>
              </w:rPr>
            </w:pPr>
          </w:p>
        </w:tc>
        <w:tc>
          <w:tcPr>
            <w:tcW w:w="967" w:type="dxa"/>
            <w:tcBorders>
              <w:left w:val="single" w:sz="4" w:space="0" w:color="auto"/>
              <w:right w:val="single" w:sz="8" w:space="0" w:color="auto"/>
            </w:tcBorders>
          </w:tcPr>
          <w:p w:rsidR="000B6878" w:rsidRPr="00E6496B" w:rsidRDefault="003E6A75" w:rsidP="00335D48">
            <w:pPr>
              <w:tabs>
                <w:tab w:val="left" w:pos="13750"/>
              </w:tabs>
              <w:spacing w:line="0" w:lineRule="atLeast"/>
              <w:jc w:val="center"/>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實施</w:t>
            </w:r>
          </w:p>
          <w:p w:rsidR="003E6A75" w:rsidRPr="00E6496B" w:rsidRDefault="003E6A75" w:rsidP="00335D48">
            <w:pPr>
              <w:tabs>
                <w:tab w:val="left" w:pos="13750"/>
              </w:tabs>
              <w:spacing w:line="0" w:lineRule="atLeast"/>
              <w:jc w:val="center"/>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情形</w:t>
            </w:r>
          </w:p>
        </w:tc>
        <w:tc>
          <w:tcPr>
            <w:tcW w:w="6835" w:type="dxa"/>
            <w:tcBorders>
              <w:left w:val="single" w:sz="8" w:space="0" w:color="auto"/>
            </w:tcBorders>
          </w:tcPr>
          <w:p w:rsidR="003E6A75" w:rsidRPr="00E6496B" w:rsidRDefault="003E6A75" w:rsidP="00335D48">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1.辦理各該彈性學習課程之公開課、觀課和議課活動，從中了解實施情形。</w:t>
            </w:r>
          </w:p>
          <w:p w:rsidR="003E6A75" w:rsidRPr="00E6496B" w:rsidRDefault="003E6A75" w:rsidP="00335D48">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2.訪談師生意見。</w:t>
            </w:r>
          </w:p>
        </w:tc>
      </w:tr>
      <w:tr w:rsidR="00E07E6A" w:rsidRPr="00E6496B" w:rsidTr="003E6A75">
        <w:tc>
          <w:tcPr>
            <w:tcW w:w="850" w:type="dxa"/>
            <w:vMerge/>
            <w:tcBorders>
              <w:top w:val="single" w:sz="4" w:space="0" w:color="auto"/>
              <w:bottom w:val="single" w:sz="12" w:space="0" w:color="auto"/>
              <w:right w:val="single" w:sz="8" w:space="0" w:color="auto"/>
            </w:tcBorders>
          </w:tcPr>
          <w:p w:rsidR="00E07E6A" w:rsidRPr="00E6496B" w:rsidRDefault="00E07E6A" w:rsidP="003E6A75">
            <w:pPr>
              <w:tabs>
                <w:tab w:val="left" w:pos="13750"/>
              </w:tabs>
              <w:jc w:val="both"/>
              <w:rPr>
                <w:rFonts w:asciiTheme="minorEastAsia" w:eastAsiaTheme="minorEastAsia" w:hAnsiTheme="minorEastAsia"/>
                <w:sz w:val="20"/>
                <w:szCs w:val="20"/>
              </w:rPr>
            </w:pPr>
          </w:p>
        </w:tc>
        <w:tc>
          <w:tcPr>
            <w:tcW w:w="1818" w:type="dxa"/>
            <w:gridSpan w:val="2"/>
            <w:tcBorders>
              <w:left w:val="single" w:sz="8" w:space="0" w:color="auto"/>
              <w:bottom w:val="single" w:sz="12" w:space="0" w:color="auto"/>
              <w:right w:val="single" w:sz="8" w:space="0" w:color="auto"/>
            </w:tcBorders>
            <w:vAlign w:val="center"/>
          </w:tcPr>
          <w:p w:rsidR="00E07E6A" w:rsidRPr="00E6496B" w:rsidRDefault="003E6A75" w:rsidP="003E6A75">
            <w:pPr>
              <w:tabs>
                <w:tab w:val="left" w:pos="13750"/>
              </w:tabs>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課程</w:t>
            </w:r>
            <w:r w:rsidR="00E07E6A" w:rsidRPr="00E6496B">
              <w:rPr>
                <w:rFonts w:asciiTheme="minorEastAsia" w:eastAsiaTheme="minorEastAsia" w:hAnsiTheme="minorEastAsia" w:hint="eastAsia"/>
                <w:sz w:val="20"/>
                <w:szCs w:val="20"/>
              </w:rPr>
              <w:t>效果</w:t>
            </w:r>
          </w:p>
        </w:tc>
        <w:tc>
          <w:tcPr>
            <w:tcW w:w="6835" w:type="dxa"/>
            <w:tcBorders>
              <w:left w:val="single" w:sz="8" w:space="0" w:color="auto"/>
            </w:tcBorders>
          </w:tcPr>
          <w:p w:rsidR="00E07E6A" w:rsidRPr="00E6496B" w:rsidRDefault="00E07E6A" w:rsidP="003E6A75">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1.分析學生於平時評量之學習成果資料。</w:t>
            </w:r>
          </w:p>
          <w:p w:rsidR="00E07E6A" w:rsidRPr="00E6496B" w:rsidRDefault="00E07E6A" w:rsidP="003E6A75">
            <w:pPr>
              <w:tabs>
                <w:tab w:val="left" w:pos="13750"/>
              </w:tabs>
              <w:spacing w:line="0" w:lineRule="atLeast"/>
              <w:jc w:val="both"/>
              <w:rPr>
                <w:rFonts w:asciiTheme="minorEastAsia" w:eastAsiaTheme="minorEastAsia" w:hAnsiTheme="minorEastAsia"/>
                <w:sz w:val="20"/>
                <w:szCs w:val="20"/>
              </w:rPr>
            </w:pPr>
            <w:r w:rsidRPr="00E6496B">
              <w:rPr>
                <w:rFonts w:asciiTheme="minorEastAsia" w:eastAsiaTheme="minorEastAsia" w:hAnsiTheme="minorEastAsia" w:hint="eastAsia"/>
                <w:sz w:val="20"/>
                <w:szCs w:val="20"/>
              </w:rPr>
              <w:t>2.課程結束時分析學生之期末評量、作品、學習檔案或實做評量結果資料。</w:t>
            </w:r>
          </w:p>
        </w:tc>
      </w:tr>
    </w:tbl>
    <w:p w:rsidR="008B0A91" w:rsidRPr="00E6496B" w:rsidRDefault="008B0A91" w:rsidP="008B0A91">
      <w:pPr>
        <w:pStyle w:val="Default"/>
        <w:ind w:left="480" w:hanging="480"/>
        <w:rPr>
          <w:rFonts w:asciiTheme="minorEastAsia" w:eastAsiaTheme="minorEastAsia" w:hAnsiTheme="minorEastAsia"/>
        </w:rPr>
      </w:pPr>
      <w:r w:rsidRPr="00E6496B">
        <w:rPr>
          <w:rFonts w:asciiTheme="minorEastAsia" w:eastAsiaTheme="minorEastAsia" w:hAnsiTheme="minorEastAsia" w:hint="eastAsia"/>
        </w:rPr>
        <w:t xml:space="preserve">   (二)</w:t>
      </w:r>
      <w:r w:rsidR="003E6A75" w:rsidRPr="00E6496B">
        <w:rPr>
          <w:rFonts w:asciiTheme="minorEastAsia" w:eastAsiaTheme="minorEastAsia" w:hAnsiTheme="minorEastAsia" w:hint="eastAsia"/>
        </w:rPr>
        <w:t>課程評鑑紀錄</w:t>
      </w:r>
      <w:r w:rsidR="00335D48" w:rsidRPr="00E6496B">
        <w:rPr>
          <w:rFonts w:asciiTheme="minorEastAsia" w:eastAsiaTheme="minorEastAsia" w:hAnsiTheme="minorEastAsia" w:hint="eastAsia"/>
        </w:rPr>
        <w:t>之提出</w:t>
      </w:r>
      <w:r w:rsidR="003E6A75" w:rsidRPr="00E6496B">
        <w:rPr>
          <w:rFonts w:asciiTheme="minorEastAsia" w:eastAsiaTheme="minorEastAsia" w:hAnsiTheme="minorEastAsia" w:hint="eastAsia"/>
        </w:rPr>
        <w:t>：</w:t>
      </w:r>
      <w:r w:rsidRPr="00E6496B">
        <w:rPr>
          <w:rFonts w:asciiTheme="minorEastAsia" w:eastAsiaTheme="minorEastAsia" w:hAnsiTheme="minorEastAsia" w:hint="eastAsia"/>
        </w:rPr>
        <w:t>為整合評鑑資料提出課程評鑑紀錄報告，</w:t>
      </w:r>
      <w:r w:rsidR="003E6A75" w:rsidRPr="00E6496B">
        <w:rPr>
          <w:rFonts w:asciiTheme="minorEastAsia" w:eastAsiaTheme="minorEastAsia" w:hAnsiTheme="minorEastAsia" w:hint="eastAsia"/>
        </w:rPr>
        <w:t>應由各課程之評鑑人員就各評鑑課程對象進行討論，討論資料來源可以包括</w:t>
      </w:r>
      <w:r w:rsidRPr="00E6496B">
        <w:rPr>
          <w:rFonts w:asciiTheme="minorEastAsia" w:eastAsiaTheme="minorEastAsia" w:hAnsiTheme="minorEastAsia" w:hint="eastAsia"/>
        </w:rPr>
        <w:t>學校各年級或年段會議、教師專業學習社群、共同備課、觀課、議課活動，或</w:t>
      </w:r>
      <w:r w:rsidR="003E6A75" w:rsidRPr="00E6496B">
        <w:rPr>
          <w:rFonts w:asciiTheme="minorEastAsia" w:eastAsiaTheme="minorEastAsia" w:hAnsiTheme="minorEastAsia" w:hint="eastAsia"/>
        </w:rPr>
        <w:t>訪談師生及</w:t>
      </w:r>
      <w:r w:rsidRPr="00E6496B">
        <w:rPr>
          <w:rFonts w:asciiTheme="minorEastAsia" w:eastAsiaTheme="minorEastAsia" w:hAnsiTheme="minorEastAsia" w:hint="eastAsia"/>
        </w:rPr>
        <w:t>教學檔案</w:t>
      </w:r>
      <w:r w:rsidR="003E6A75" w:rsidRPr="00E6496B">
        <w:rPr>
          <w:rFonts w:asciiTheme="minorEastAsia" w:eastAsiaTheme="minorEastAsia" w:hAnsiTheme="minorEastAsia" w:hint="eastAsia"/>
        </w:rPr>
        <w:t>蒐集資料，經由討論決議</w:t>
      </w:r>
      <w:r w:rsidR="00335D48" w:rsidRPr="00E6496B">
        <w:rPr>
          <w:rFonts w:asciiTheme="minorEastAsia" w:eastAsiaTheme="minorEastAsia" w:hAnsiTheme="minorEastAsia" w:hint="eastAsia"/>
        </w:rPr>
        <w:t>，</w:t>
      </w:r>
      <w:r w:rsidR="003E6A75" w:rsidRPr="00E6496B">
        <w:rPr>
          <w:rFonts w:asciiTheme="minorEastAsia" w:eastAsiaTheme="minorEastAsia" w:hAnsiTheme="minorEastAsia" w:hint="eastAsia"/>
        </w:rPr>
        <w:t>配合</w:t>
      </w:r>
      <w:r w:rsidR="00335D48" w:rsidRPr="00E6496B">
        <w:rPr>
          <w:rFonts w:asciiTheme="minorEastAsia" w:eastAsiaTheme="minorEastAsia" w:hAnsiTheme="minorEastAsia" w:hint="eastAsia"/>
        </w:rPr>
        <w:t>本校</w:t>
      </w:r>
      <w:r w:rsidR="003E6A75" w:rsidRPr="00E6496B">
        <w:rPr>
          <w:rFonts w:asciiTheme="minorEastAsia" w:eastAsiaTheme="minorEastAsia" w:hAnsiTheme="minorEastAsia" w:hint="eastAsia"/>
        </w:rPr>
        <w:t>課程運作期程提出課程評鑑紀錄。</w:t>
      </w:r>
    </w:p>
    <w:p w:rsidR="003E6A75" w:rsidRPr="00E6496B" w:rsidRDefault="003E6A75" w:rsidP="003E6A75">
      <w:pPr>
        <w:tabs>
          <w:tab w:val="left" w:pos="13750"/>
        </w:tabs>
        <w:spacing w:beforeLines="50" w:before="180" w:afterLines="50" w:after="180"/>
        <w:jc w:val="both"/>
        <w:rPr>
          <w:rFonts w:asciiTheme="minorEastAsia" w:eastAsiaTheme="minorEastAsia" w:hAnsiTheme="minorEastAsia"/>
          <w:b/>
        </w:rPr>
      </w:pPr>
      <w:r w:rsidRPr="00E6496B">
        <w:rPr>
          <w:rFonts w:asciiTheme="minorEastAsia" w:eastAsiaTheme="minorEastAsia" w:hAnsiTheme="minorEastAsia" w:hint="eastAsia"/>
          <w:b/>
        </w:rPr>
        <w:t>五、評鑑重點及品質原則</w:t>
      </w:r>
    </w:p>
    <w:p w:rsidR="003E6A75" w:rsidRPr="00E6496B" w:rsidRDefault="003E6A75" w:rsidP="003E6A75">
      <w:pPr>
        <w:tabs>
          <w:tab w:val="left" w:pos="13750"/>
        </w:tabs>
        <w:ind w:firstLineChars="200" w:firstLine="480"/>
        <w:jc w:val="both"/>
        <w:rPr>
          <w:rFonts w:asciiTheme="minorEastAsia" w:eastAsiaTheme="minorEastAsia" w:hAnsiTheme="minorEastAsia"/>
        </w:rPr>
      </w:pPr>
      <w:r w:rsidRPr="00E6496B">
        <w:rPr>
          <w:rFonts w:asciiTheme="minorEastAsia" w:eastAsiaTheme="minorEastAsia" w:hAnsiTheme="minorEastAsia" w:hint="eastAsia"/>
        </w:rPr>
        <w:t>本校各課程對象之評鑑重點及品質原則，參照教育部頒國民中學及國民小學實施課程評鑑參考原則附件所列評鑑重點及品質原則，本縣國民中學及國民小學實施課程評鑑補充要點，整合</w:t>
      </w:r>
      <w:r w:rsidR="00335D48" w:rsidRPr="00E6496B">
        <w:rPr>
          <w:rFonts w:asciiTheme="minorEastAsia" w:eastAsiaTheme="minorEastAsia" w:hAnsiTheme="minorEastAsia" w:hint="eastAsia"/>
        </w:rPr>
        <w:t>為各評鑑課程對象之課程評鑑紀錄表，</w:t>
      </w:r>
      <w:r w:rsidRPr="00E6496B">
        <w:rPr>
          <w:rFonts w:asciiTheme="minorEastAsia" w:eastAsiaTheme="minorEastAsia" w:hAnsiTheme="minorEastAsia" w:hint="eastAsia"/>
        </w:rPr>
        <w:t>詳</w:t>
      </w:r>
      <w:r w:rsidR="001C4AA7">
        <w:rPr>
          <w:rFonts w:asciiTheme="minorEastAsia" w:eastAsiaTheme="minorEastAsia" w:hAnsiTheme="minorEastAsia" w:hint="eastAsia"/>
        </w:rPr>
        <w:t>如</w:t>
      </w:r>
      <w:r w:rsidRPr="00E6496B">
        <w:rPr>
          <w:rFonts w:asciiTheme="minorEastAsia" w:eastAsiaTheme="minorEastAsia" w:hAnsiTheme="minorEastAsia" w:hint="eastAsia"/>
        </w:rPr>
        <w:t>附件</w:t>
      </w:r>
      <w:r w:rsidR="001C4AA7">
        <w:rPr>
          <w:rFonts w:asciiTheme="minorEastAsia" w:eastAsiaTheme="minorEastAsia" w:hAnsiTheme="minorEastAsia" w:hint="eastAsia"/>
        </w:rPr>
        <w:t>。</w:t>
      </w:r>
    </w:p>
    <w:p w:rsidR="00335D48" w:rsidRPr="00E6496B" w:rsidRDefault="00335D48" w:rsidP="00335D48">
      <w:pPr>
        <w:tabs>
          <w:tab w:val="left" w:pos="13750"/>
        </w:tabs>
        <w:spacing w:beforeLines="50" w:before="180" w:afterLines="50" w:after="180"/>
        <w:jc w:val="both"/>
        <w:rPr>
          <w:rFonts w:asciiTheme="minorEastAsia" w:eastAsiaTheme="minorEastAsia" w:hAnsiTheme="minorEastAsia"/>
          <w:b/>
        </w:rPr>
      </w:pPr>
      <w:r w:rsidRPr="00E6496B">
        <w:rPr>
          <w:rFonts w:asciiTheme="minorEastAsia" w:eastAsiaTheme="minorEastAsia" w:hAnsiTheme="minorEastAsia" w:hint="eastAsia"/>
        </w:rPr>
        <w:t>六、</w:t>
      </w:r>
      <w:r w:rsidRPr="00E6496B">
        <w:rPr>
          <w:rFonts w:asciiTheme="minorEastAsia" w:eastAsiaTheme="minorEastAsia" w:hAnsiTheme="minorEastAsia" w:hint="eastAsia"/>
          <w:b/>
        </w:rPr>
        <w:t>評鑑結果的運用</w:t>
      </w:r>
    </w:p>
    <w:p w:rsidR="00335D48" w:rsidRPr="00E6496B" w:rsidRDefault="00335D48" w:rsidP="00335D48">
      <w:pPr>
        <w:tabs>
          <w:tab w:val="left" w:pos="13750"/>
        </w:tabs>
        <w:ind w:firstLineChars="200" w:firstLine="480"/>
        <w:jc w:val="both"/>
        <w:rPr>
          <w:rFonts w:asciiTheme="minorEastAsia" w:eastAsiaTheme="minorEastAsia" w:hAnsiTheme="minorEastAsia"/>
        </w:rPr>
      </w:pPr>
      <w:r w:rsidRPr="00E6496B">
        <w:rPr>
          <w:rFonts w:asciiTheme="minorEastAsia" w:eastAsiaTheme="minorEastAsia" w:hAnsiTheme="minorEastAsia"/>
        </w:rPr>
        <w:t>對於評鑑過程及結果發現，本校將即時加以運用：</w:t>
      </w:r>
    </w:p>
    <w:p w:rsidR="00335D48" w:rsidRPr="00E6496B" w:rsidRDefault="00335D48" w:rsidP="00335D48">
      <w:pPr>
        <w:tabs>
          <w:tab w:val="left" w:pos="13750"/>
        </w:tabs>
        <w:ind w:leftChars="100" w:left="960" w:hangingChars="300" w:hanging="720"/>
        <w:jc w:val="both"/>
        <w:rPr>
          <w:rFonts w:asciiTheme="minorEastAsia" w:eastAsiaTheme="minorEastAsia" w:hAnsiTheme="minorEastAsia"/>
        </w:rPr>
      </w:pPr>
      <w:r w:rsidRPr="00E6496B">
        <w:rPr>
          <w:rFonts w:asciiTheme="minorEastAsia" w:eastAsiaTheme="minorEastAsia" w:hAnsiTheme="minorEastAsia" w:hint="eastAsia"/>
        </w:rPr>
        <w:t>（一）修正學校課程計畫：分別提各該（跨）領域/科目教學研究會、彈性學習課程設計與推動小組以及本校課程發展委員會討論修正課程計畫。</w:t>
      </w:r>
    </w:p>
    <w:p w:rsidR="00335D48" w:rsidRPr="00E6496B" w:rsidRDefault="00335D48" w:rsidP="00335D48">
      <w:pPr>
        <w:tabs>
          <w:tab w:val="left" w:pos="13750"/>
        </w:tabs>
        <w:ind w:leftChars="100" w:left="960" w:hangingChars="300" w:hanging="720"/>
        <w:jc w:val="both"/>
        <w:rPr>
          <w:rFonts w:asciiTheme="minorEastAsia" w:eastAsiaTheme="minorEastAsia" w:hAnsiTheme="minorEastAsia"/>
        </w:rPr>
      </w:pPr>
      <w:r w:rsidRPr="00E6496B">
        <w:rPr>
          <w:rFonts w:asciiTheme="minorEastAsia" w:eastAsiaTheme="minorEastAsia" w:hAnsiTheme="minorEastAsia" w:hint="eastAsia"/>
        </w:rPr>
        <w:t>（二）檢討學校課程實施條件及設施，並加以改善：提本校各相關處室檢討及改善課程實施條件及設施。</w:t>
      </w:r>
    </w:p>
    <w:p w:rsidR="00335D48" w:rsidRPr="00E6496B" w:rsidRDefault="00335D48" w:rsidP="00335D48">
      <w:pPr>
        <w:tabs>
          <w:tab w:val="left" w:pos="13750"/>
        </w:tabs>
        <w:ind w:leftChars="100" w:left="960" w:hangingChars="300" w:hanging="720"/>
        <w:jc w:val="both"/>
        <w:rPr>
          <w:rFonts w:asciiTheme="minorEastAsia" w:eastAsiaTheme="minorEastAsia" w:hAnsiTheme="minorEastAsia"/>
        </w:rPr>
      </w:pPr>
      <w:r w:rsidRPr="00E6496B">
        <w:rPr>
          <w:rFonts w:asciiTheme="minorEastAsia" w:eastAsiaTheme="minorEastAsia" w:hAnsiTheme="minorEastAsia" w:hint="eastAsia"/>
        </w:rPr>
        <w:t>（三）增進教師及家長對課程品質之理解及重視：於相關會議向教師及家長說明評鑑之規劃、實施和結果，增進其對本校課程品質之理解與重視。</w:t>
      </w:r>
    </w:p>
    <w:p w:rsidR="00335D48" w:rsidRPr="00E6496B" w:rsidRDefault="00335D48" w:rsidP="00335D48">
      <w:pPr>
        <w:tabs>
          <w:tab w:val="left" w:pos="13750"/>
        </w:tabs>
        <w:ind w:leftChars="100" w:left="960" w:hangingChars="300" w:hanging="720"/>
        <w:jc w:val="both"/>
        <w:rPr>
          <w:rFonts w:asciiTheme="minorEastAsia" w:eastAsiaTheme="minorEastAsia" w:hAnsiTheme="minorEastAsia"/>
        </w:rPr>
      </w:pPr>
      <w:r w:rsidRPr="00E6496B">
        <w:rPr>
          <w:rFonts w:asciiTheme="minorEastAsia" w:eastAsiaTheme="minorEastAsia" w:hAnsiTheme="minorEastAsia" w:hint="eastAsia"/>
        </w:rPr>
        <w:t>（四）回饋於教師教學調整及專業成長規劃：提供評鑑發現給各該授課教師作為教學調整之參考，及供教務處參酌評鑑發現之專業成長需求，規劃教師專業成長活動。</w:t>
      </w:r>
    </w:p>
    <w:p w:rsidR="00335D48" w:rsidRPr="00E6496B" w:rsidRDefault="00335D48" w:rsidP="00335D48">
      <w:pPr>
        <w:tabs>
          <w:tab w:val="left" w:pos="13750"/>
        </w:tabs>
        <w:ind w:leftChars="100" w:left="960" w:hangingChars="300" w:hanging="720"/>
        <w:jc w:val="both"/>
        <w:rPr>
          <w:rFonts w:asciiTheme="minorEastAsia" w:eastAsiaTheme="minorEastAsia" w:hAnsiTheme="minorEastAsia"/>
        </w:rPr>
      </w:pPr>
      <w:r w:rsidRPr="00E6496B">
        <w:rPr>
          <w:rFonts w:asciiTheme="minorEastAsia" w:eastAsiaTheme="minorEastAsia" w:hAnsiTheme="minorEastAsia" w:hint="eastAsia"/>
        </w:rPr>
        <w:t>（五）安排補救教學或學習輔導：有學習困難之課程內容或學生，由教務處或相關教師規劃實施補救教學或學習輔導。</w:t>
      </w:r>
    </w:p>
    <w:p w:rsidR="00335D48" w:rsidRPr="00E6496B" w:rsidRDefault="00335D48" w:rsidP="00335D48">
      <w:pPr>
        <w:tabs>
          <w:tab w:val="left" w:pos="13750"/>
        </w:tabs>
        <w:ind w:leftChars="100" w:left="960" w:hangingChars="300" w:hanging="720"/>
        <w:jc w:val="both"/>
        <w:rPr>
          <w:rFonts w:asciiTheme="minorEastAsia" w:eastAsiaTheme="minorEastAsia" w:hAnsiTheme="minorEastAsia"/>
        </w:rPr>
      </w:pPr>
      <w:r w:rsidRPr="00E6496B">
        <w:rPr>
          <w:rFonts w:asciiTheme="minorEastAsia" w:eastAsiaTheme="minorEastAsia" w:hAnsiTheme="minorEastAsia" w:hint="eastAsia"/>
        </w:rPr>
        <w:t>（六）激勵教師進行課程及教學創新：對課程與教學創新有卓越績效之教師或案例，安排公開分享活動，並予以敘獎表揚。</w:t>
      </w:r>
    </w:p>
    <w:p w:rsidR="00335D48" w:rsidRPr="00E6496B" w:rsidRDefault="00335D48" w:rsidP="00335D48">
      <w:pPr>
        <w:tabs>
          <w:tab w:val="left" w:pos="13750"/>
        </w:tabs>
        <w:ind w:leftChars="100" w:left="960" w:hangingChars="300" w:hanging="720"/>
        <w:jc w:val="both"/>
        <w:rPr>
          <w:rFonts w:asciiTheme="minorEastAsia" w:eastAsiaTheme="minorEastAsia" w:hAnsiTheme="minorEastAsia"/>
        </w:rPr>
      </w:pPr>
      <w:r w:rsidRPr="00E6496B">
        <w:rPr>
          <w:rFonts w:asciiTheme="minorEastAsia" w:eastAsiaTheme="minorEastAsia" w:hAnsiTheme="minorEastAsia" w:hint="eastAsia"/>
        </w:rPr>
        <w:t>（七）對課程綱要、課程政策及配套措施提供建議：於相關會議或管道，向教育局或相關單位提供建議。</w:t>
      </w:r>
    </w:p>
    <w:p w:rsidR="00335D48" w:rsidRPr="00E6496B" w:rsidRDefault="00335D48" w:rsidP="00335D48">
      <w:pPr>
        <w:tabs>
          <w:tab w:val="left" w:pos="13750"/>
        </w:tabs>
        <w:spacing w:beforeLines="50" w:before="180" w:afterLines="50" w:after="180"/>
        <w:jc w:val="both"/>
        <w:rPr>
          <w:rFonts w:asciiTheme="minorEastAsia" w:eastAsiaTheme="minorEastAsia" w:hAnsiTheme="minorEastAsia"/>
          <w:b/>
        </w:rPr>
      </w:pPr>
      <w:r w:rsidRPr="00E6496B">
        <w:rPr>
          <w:rFonts w:asciiTheme="minorEastAsia" w:eastAsiaTheme="minorEastAsia" w:hAnsiTheme="minorEastAsia" w:hint="eastAsia"/>
          <w:b/>
        </w:rPr>
        <w:t>七、評鑑檢討</w:t>
      </w:r>
    </w:p>
    <w:p w:rsidR="00335D48" w:rsidRPr="00E6496B" w:rsidRDefault="00335D48" w:rsidP="00335D48">
      <w:pPr>
        <w:tabs>
          <w:tab w:val="left" w:pos="13750"/>
        </w:tabs>
        <w:ind w:firstLineChars="200" w:firstLine="480"/>
        <w:jc w:val="both"/>
        <w:rPr>
          <w:rFonts w:asciiTheme="minorEastAsia" w:eastAsiaTheme="minorEastAsia" w:hAnsiTheme="minorEastAsia"/>
        </w:rPr>
      </w:pPr>
      <w:r w:rsidRPr="00E6496B">
        <w:rPr>
          <w:rFonts w:asciiTheme="minorEastAsia" w:eastAsiaTheme="minorEastAsia" w:hAnsiTheme="minorEastAsia" w:hint="eastAsia"/>
        </w:rPr>
        <w:t>本校課程發展委員會於每學期末之會議，安排各(跨)領域/科目教學研究會、彈性學習課程設計與推動小組、課程總體架構評鑑小組分別提出評鑑記錄，說明其評鑑實施情形及建議事項。</w:t>
      </w:r>
    </w:p>
    <w:p w:rsidR="00335D48" w:rsidRPr="00E6496B" w:rsidRDefault="00335D48" w:rsidP="00335D48">
      <w:pPr>
        <w:tabs>
          <w:tab w:val="left" w:pos="13750"/>
        </w:tabs>
        <w:ind w:firstLineChars="200" w:firstLine="480"/>
        <w:jc w:val="both"/>
        <w:rPr>
          <w:rFonts w:asciiTheme="minorEastAsia" w:eastAsiaTheme="minorEastAsia" w:hAnsiTheme="minorEastAsia"/>
        </w:rPr>
      </w:pPr>
      <w:r w:rsidRPr="00E6496B">
        <w:rPr>
          <w:rFonts w:asciiTheme="minorEastAsia" w:eastAsiaTheme="minorEastAsia" w:hAnsiTheme="minorEastAsia" w:hint="eastAsia"/>
        </w:rPr>
        <w:t>為掌握本校課程評鑑計畫之運作，同時檢討其實施課程評鑑之效用性、可行性、妥適性及正確性，發現需改善者，</w:t>
      </w:r>
      <w:r w:rsidR="00330DF2" w:rsidRPr="00E6496B">
        <w:rPr>
          <w:rFonts w:asciiTheme="minorEastAsia" w:eastAsiaTheme="minorEastAsia" w:hAnsiTheme="minorEastAsia" w:hint="eastAsia"/>
        </w:rPr>
        <w:t>本校課程發展委員會於每學年最後一次會議，進行課程評鑑計畫之評估與檢討，</w:t>
      </w:r>
      <w:r w:rsidRPr="00E6496B">
        <w:rPr>
          <w:rFonts w:asciiTheme="minorEastAsia" w:eastAsiaTheme="minorEastAsia" w:hAnsiTheme="minorEastAsia" w:hint="eastAsia"/>
        </w:rPr>
        <w:t>則研議其改善之道。必要時，得委請校外專業單位或人員協助進行評估與檢討。</w:t>
      </w:r>
    </w:p>
    <w:p w:rsidR="00335D48" w:rsidRPr="00E6496B" w:rsidRDefault="00335D48" w:rsidP="00335D48">
      <w:pPr>
        <w:tabs>
          <w:tab w:val="left" w:pos="13750"/>
        </w:tabs>
        <w:spacing w:beforeLines="50" w:before="180" w:afterLines="50" w:after="180"/>
        <w:jc w:val="both"/>
        <w:rPr>
          <w:rFonts w:asciiTheme="minorEastAsia" w:eastAsiaTheme="minorEastAsia" w:hAnsiTheme="minorEastAsia"/>
          <w:b/>
        </w:rPr>
      </w:pPr>
      <w:r w:rsidRPr="00E6496B">
        <w:rPr>
          <w:rFonts w:asciiTheme="minorEastAsia" w:eastAsiaTheme="minorEastAsia" w:hAnsiTheme="minorEastAsia" w:hint="eastAsia"/>
          <w:b/>
        </w:rPr>
        <w:t>八、計畫施行</w:t>
      </w:r>
    </w:p>
    <w:p w:rsidR="00335D48" w:rsidRPr="00E6496B" w:rsidRDefault="00335D48" w:rsidP="00335D48">
      <w:pPr>
        <w:tabs>
          <w:tab w:val="left" w:pos="13750"/>
        </w:tabs>
        <w:ind w:firstLineChars="200" w:firstLine="480"/>
        <w:jc w:val="both"/>
        <w:rPr>
          <w:rFonts w:asciiTheme="minorEastAsia" w:eastAsiaTheme="minorEastAsia" w:hAnsiTheme="minorEastAsia"/>
        </w:rPr>
      </w:pPr>
      <w:r w:rsidRPr="00E6496B">
        <w:rPr>
          <w:rFonts w:asciiTheme="minorEastAsia" w:eastAsiaTheme="minorEastAsia" w:hAnsiTheme="minorEastAsia"/>
        </w:rPr>
        <w:t>本計畫經本校課程發展委員會審議通過</w:t>
      </w:r>
      <w:r w:rsidRPr="00E6496B">
        <w:rPr>
          <w:rFonts w:asciiTheme="minorEastAsia" w:eastAsiaTheme="minorEastAsia" w:hAnsiTheme="minorEastAsia" w:hint="eastAsia"/>
        </w:rPr>
        <w:t>、</w:t>
      </w:r>
      <w:r w:rsidRPr="00E6496B">
        <w:rPr>
          <w:rFonts w:asciiTheme="minorEastAsia" w:eastAsiaTheme="minorEastAsia" w:hAnsiTheme="minorEastAsia"/>
        </w:rPr>
        <w:t>校長核定後實施，修正時亦同。</w:t>
      </w:r>
    </w:p>
    <w:p w:rsidR="008B0A91" w:rsidRPr="00E6496B" w:rsidRDefault="008B0A91" w:rsidP="008B0A91">
      <w:pPr>
        <w:pStyle w:val="Default"/>
        <w:ind w:left="480" w:hanging="480"/>
        <w:rPr>
          <w:rFonts w:asciiTheme="minorEastAsia" w:eastAsiaTheme="minorEastAsia" w:hAnsiTheme="minorEastAsia"/>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p w:rsidR="008B2169" w:rsidRPr="00E6496B" w:rsidRDefault="008B2169" w:rsidP="008B2169">
      <w:pPr>
        <w:tabs>
          <w:tab w:val="left" w:pos="13750"/>
        </w:tabs>
        <w:ind w:firstLineChars="200" w:firstLine="480"/>
        <w:rPr>
          <w:rFonts w:asciiTheme="minorEastAsia" w:eastAsiaTheme="minorEastAsia" w:hAnsiTheme="minorEastAsia"/>
          <w:color w:val="000000" w:themeColor="text1"/>
          <w:bdr w:val="single" w:sz="4" w:space="0" w:color="auto"/>
        </w:rPr>
      </w:pPr>
    </w:p>
    <w:sectPr w:rsidR="008B2169" w:rsidRPr="00E6496B" w:rsidSect="002F0C4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069" w:rsidRDefault="006B4069" w:rsidP="00E842C9">
      <w:r>
        <w:separator/>
      </w:r>
    </w:p>
  </w:endnote>
  <w:endnote w:type="continuationSeparator" w:id="0">
    <w:p w:rsidR="006B4069" w:rsidRDefault="006B4069" w:rsidP="00E8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069" w:rsidRDefault="006B4069" w:rsidP="00E842C9">
      <w:r>
        <w:separator/>
      </w:r>
    </w:p>
  </w:footnote>
  <w:footnote w:type="continuationSeparator" w:id="0">
    <w:p w:rsidR="006B4069" w:rsidRDefault="006B4069" w:rsidP="00E842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842A2"/>
    <w:multiLevelType w:val="hybridMultilevel"/>
    <w:tmpl w:val="E578C4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C32338E"/>
    <w:multiLevelType w:val="hybridMultilevel"/>
    <w:tmpl w:val="A68E15E6"/>
    <w:lvl w:ilvl="0" w:tplc="4A54E23C">
      <w:start w:val="1"/>
      <w:numFmt w:val="decimal"/>
      <w:lvlText w:val="%1."/>
      <w:lvlJc w:val="left"/>
      <w:pPr>
        <w:ind w:left="360" w:hanging="360"/>
      </w:pPr>
      <w:rPr>
        <w:rFonts w:ascii="Times New Roman" w:hAnsi="Times New Roman"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1EB0B66"/>
    <w:multiLevelType w:val="hybridMultilevel"/>
    <w:tmpl w:val="6F3600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66A0893"/>
    <w:multiLevelType w:val="hybridMultilevel"/>
    <w:tmpl w:val="DCF2ABD4"/>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22B0CD4"/>
    <w:multiLevelType w:val="hybridMultilevel"/>
    <w:tmpl w:val="F00C9962"/>
    <w:lvl w:ilvl="0" w:tplc="76A4EEE8">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2D08A6"/>
    <w:multiLevelType w:val="hybridMultilevel"/>
    <w:tmpl w:val="E71843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EC02760"/>
    <w:multiLevelType w:val="hybridMultilevel"/>
    <w:tmpl w:val="3A5EA3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3F62A9B"/>
    <w:multiLevelType w:val="hybridMultilevel"/>
    <w:tmpl w:val="1990E808"/>
    <w:lvl w:ilvl="0" w:tplc="189C6C44">
      <w:start w:val="1"/>
      <w:numFmt w:val="taiwaneseCountingThousand"/>
      <w:lvlText w:val="%1、"/>
      <w:lvlJc w:val="left"/>
      <w:pPr>
        <w:ind w:left="480" w:hanging="480"/>
      </w:pPr>
      <w:rPr>
        <w:rFonts w:ascii="Times New Roman" w:eastAsia="標楷體" w:hAnsi="Times New Roman" w:cstheme="minorBidi"/>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1A758F"/>
    <w:multiLevelType w:val="hybridMultilevel"/>
    <w:tmpl w:val="6832DF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65853E5"/>
    <w:multiLevelType w:val="hybridMultilevel"/>
    <w:tmpl w:val="04E89198"/>
    <w:lvl w:ilvl="0" w:tplc="6E820B54">
      <w:start w:val="1"/>
      <w:numFmt w:val="taiwaneseCountingThousand"/>
      <w:lvlText w:val="(%1)"/>
      <w:lvlJc w:val="left"/>
      <w:pPr>
        <w:ind w:left="864" w:hanging="504"/>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4"/>
  </w:num>
  <w:num w:numId="2">
    <w:abstractNumId w:val="2"/>
  </w:num>
  <w:num w:numId="3">
    <w:abstractNumId w:val="1"/>
  </w:num>
  <w:num w:numId="4">
    <w:abstractNumId w:val="7"/>
  </w:num>
  <w:num w:numId="5">
    <w:abstractNumId w:val="6"/>
  </w:num>
  <w:num w:numId="6">
    <w:abstractNumId w:val="9"/>
  </w:num>
  <w:num w:numId="7">
    <w:abstractNumId w:val="5"/>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E5"/>
    <w:rsid w:val="00037B4D"/>
    <w:rsid w:val="0004476E"/>
    <w:rsid w:val="00054CD3"/>
    <w:rsid w:val="000707C6"/>
    <w:rsid w:val="000A681F"/>
    <w:rsid w:val="000B2E8A"/>
    <w:rsid w:val="000B4107"/>
    <w:rsid w:val="000B6878"/>
    <w:rsid w:val="000C3999"/>
    <w:rsid w:val="000D76AB"/>
    <w:rsid w:val="000E2790"/>
    <w:rsid w:val="000F06BB"/>
    <w:rsid w:val="00102493"/>
    <w:rsid w:val="00102F7F"/>
    <w:rsid w:val="00105DA6"/>
    <w:rsid w:val="0011611D"/>
    <w:rsid w:val="001251E5"/>
    <w:rsid w:val="00145BD4"/>
    <w:rsid w:val="00145C40"/>
    <w:rsid w:val="001534ED"/>
    <w:rsid w:val="001A01F0"/>
    <w:rsid w:val="001A7EF3"/>
    <w:rsid w:val="001C4169"/>
    <w:rsid w:val="001C4AA7"/>
    <w:rsid w:val="001D290F"/>
    <w:rsid w:val="001E26D3"/>
    <w:rsid w:val="001E79C7"/>
    <w:rsid w:val="0020634B"/>
    <w:rsid w:val="002100FD"/>
    <w:rsid w:val="00225B01"/>
    <w:rsid w:val="00261810"/>
    <w:rsid w:val="00274187"/>
    <w:rsid w:val="00296319"/>
    <w:rsid w:val="002A2871"/>
    <w:rsid w:val="002B385F"/>
    <w:rsid w:val="002B5AC1"/>
    <w:rsid w:val="002C3A9E"/>
    <w:rsid w:val="002D07E1"/>
    <w:rsid w:val="002D5791"/>
    <w:rsid w:val="002E2BC1"/>
    <w:rsid w:val="002F0C4F"/>
    <w:rsid w:val="00330DF2"/>
    <w:rsid w:val="00335D48"/>
    <w:rsid w:val="00351465"/>
    <w:rsid w:val="0036060C"/>
    <w:rsid w:val="00360D00"/>
    <w:rsid w:val="00363D8C"/>
    <w:rsid w:val="0037106F"/>
    <w:rsid w:val="00371B10"/>
    <w:rsid w:val="00387D9B"/>
    <w:rsid w:val="00396F0D"/>
    <w:rsid w:val="003A7C37"/>
    <w:rsid w:val="003B2E16"/>
    <w:rsid w:val="003E32F6"/>
    <w:rsid w:val="003E6A75"/>
    <w:rsid w:val="003F4470"/>
    <w:rsid w:val="00415758"/>
    <w:rsid w:val="0042668B"/>
    <w:rsid w:val="00433970"/>
    <w:rsid w:val="00447DF2"/>
    <w:rsid w:val="00462BFE"/>
    <w:rsid w:val="0046735D"/>
    <w:rsid w:val="004758E5"/>
    <w:rsid w:val="004847D2"/>
    <w:rsid w:val="00487D3D"/>
    <w:rsid w:val="00490FB4"/>
    <w:rsid w:val="00496B56"/>
    <w:rsid w:val="004B02EB"/>
    <w:rsid w:val="004C58BA"/>
    <w:rsid w:val="004D34CE"/>
    <w:rsid w:val="00533D11"/>
    <w:rsid w:val="00537C0D"/>
    <w:rsid w:val="00540C3E"/>
    <w:rsid w:val="0054228C"/>
    <w:rsid w:val="0054324B"/>
    <w:rsid w:val="0056309D"/>
    <w:rsid w:val="005701E2"/>
    <w:rsid w:val="00573306"/>
    <w:rsid w:val="00575942"/>
    <w:rsid w:val="00576237"/>
    <w:rsid w:val="00596519"/>
    <w:rsid w:val="005A1504"/>
    <w:rsid w:val="005B215A"/>
    <w:rsid w:val="005C4194"/>
    <w:rsid w:val="005E68C0"/>
    <w:rsid w:val="005E6B0A"/>
    <w:rsid w:val="005F5BA5"/>
    <w:rsid w:val="00613444"/>
    <w:rsid w:val="00624192"/>
    <w:rsid w:val="00630C72"/>
    <w:rsid w:val="006B4069"/>
    <w:rsid w:val="006B49D8"/>
    <w:rsid w:val="006C11CF"/>
    <w:rsid w:val="006C2700"/>
    <w:rsid w:val="006D27C4"/>
    <w:rsid w:val="006E4049"/>
    <w:rsid w:val="006F0330"/>
    <w:rsid w:val="00712C22"/>
    <w:rsid w:val="00717DDF"/>
    <w:rsid w:val="007265B8"/>
    <w:rsid w:val="00731B73"/>
    <w:rsid w:val="00733B6A"/>
    <w:rsid w:val="007363A3"/>
    <w:rsid w:val="00745BEA"/>
    <w:rsid w:val="007565B9"/>
    <w:rsid w:val="007B47E1"/>
    <w:rsid w:val="007D3F4F"/>
    <w:rsid w:val="007F3335"/>
    <w:rsid w:val="00806978"/>
    <w:rsid w:val="00863524"/>
    <w:rsid w:val="008652F8"/>
    <w:rsid w:val="0089421A"/>
    <w:rsid w:val="008B0A91"/>
    <w:rsid w:val="008B2169"/>
    <w:rsid w:val="008E145D"/>
    <w:rsid w:val="008E2E3A"/>
    <w:rsid w:val="00922285"/>
    <w:rsid w:val="00926A50"/>
    <w:rsid w:val="00932D78"/>
    <w:rsid w:val="009416E4"/>
    <w:rsid w:val="00961D47"/>
    <w:rsid w:val="00995EC5"/>
    <w:rsid w:val="009A5961"/>
    <w:rsid w:val="009B5885"/>
    <w:rsid w:val="009D237D"/>
    <w:rsid w:val="009D2BE7"/>
    <w:rsid w:val="009F0C9F"/>
    <w:rsid w:val="009F253D"/>
    <w:rsid w:val="00A24DEC"/>
    <w:rsid w:val="00A33714"/>
    <w:rsid w:val="00A55599"/>
    <w:rsid w:val="00A7653A"/>
    <w:rsid w:val="00A76E4E"/>
    <w:rsid w:val="00A95775"/>
    <w:rsid w:val="00AA5C00"/>
    <w:rsid w:val="00AA754D"/>
    <w:rsid w:val="00AC5DD0"/>
    <w:rsid w:val="00AF7054"/>
    <w:rsid w:val="00B035F6"/>
    <w:rsid w:val="00B34B9A"/>
    <w:rsid w:val="00B45BB0"/>
    <w:rsid w:val="00B533F7"/>
    <w:rsid w:val="00B62A08"/>
    <w:rsid w:val="00B9024F"/>
    <w:rsid w:val="00B93090"/>
    <w:rsid w:val="00B93558"/>
    <w:rsid w:val="00B96E01"/>
    <w:rsid w:val="00BB0627"/>
    <w:rsid w:val="00BB315D"/>
    <w:rsid w:val="00BD0CCB"/>
    <w:rsid w:val="00BE6D14"/>
    <w:rsid w:val="00BF1832"/>
    <w:rsid w:val="00C05855"/>
    <w:rsid w:val="00C177C5"/>
    <w:rsid w:val="00C26E8D"/>
    <w:rsid w:val="00C2785C"/>
    <w:rsid w:val="00C67641"/>
    <w:rsid w:val="00C911C6"/>
    <w:rsid w:val="00CB4F70"/>
    <w:rsid w:val="00CC6E61"/>
    <w:rsid w:val="00CD4CB7"/>
    <w:rsid w:val="00D01F86"/>
    <w:rsid w:val="00D221BB"/>
    <w:rsid w:val="00D46221"/>
    <w:rsid w:val="00D53BEE"/>
    <w:rsid w:val="00D76C08"/>
    <w:rsid w:val="00DA328D"/>
    <w:rsid w:val="00DA4039"/>
    <w:rsid w:val="00DB0E90"/>
    <w:rsid w:val="00DF189E"/>
    <w:rsid w:val="00DF7797"/>
    <w:rsid w:val="00E0163A"/>
    <w:rsid w:val="00E01CD8"/>
    <w:rsid w:val="00E07E6A"/>
    <w:rsid w:val="00E20ADE"/>
    <w:rsid w:val="00E2136D"/>
    <w:rsid w:val="00E21C6E"/>
    <w:rsid w:val="00E30BFD"/>
    <w:rsid w:val="00E3322A"/>
    <w:rsid w:val="00E451D8"/>
    <w:rsid w:val="00E56081"/>
    <w:rsid w:val="00E6496B"/>
    <w:rsid w:val="00E842C9"/>
    <w:rsid w:val="00E9169E"/>
    <w:rsid w:val="00E97DD5"/>
    <w:rsid w:val="00EA1A9C"/>
    <w:rsid w:val="00EB0697"/>
    <w:rsid w:val="00EB64D3"/>
    <w:rsid w:val="00ED00AD"/>
    <w:rsid w:val="00ED68E8"/>
    <w:rsid w:val="00EE594B"/>
    <w:rsid w:val="00EE7B10"/>
    <w:rsid w:val="00F12730"/>
    <w:rsid w:val="00F26CFF"/>
    <w:rsid w:val="00F60EDE"/>
    <w:rsid w:val="00F620CB"/>
    <w:rsid w:val="00F75D07"/>
    <w:rsid w:val="00F8358F"/>
    <w:rsid w:val="00F961D1"/>
    <w:rsid w:val="00F972C7"/>
    <w:rsid w:val="00FD1155"/>
    <w:rsid w:val="00FF15D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91713"/>
  <w15:docId w15:val="{FDC0B9F1-66CC-4C4E-BC7C-DD1C0196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565B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參考文獻"/>
    <w:basedOn w:val="a0"/>
    <w:autoRedefine/>
    <w:qFormat/>
    <w:rsid w:val="00AF7054"/>
    <w:pPr>
      <w:suppressAutoHyphens/>
      <w:ind w:left="200" w:hangingChars="200" w:hanging="200"/>
      <w:jc w:val="both"/>
      <w:outlineLvl w:val="1"/>
    </w:pPr>
  </w:style>
  <w:style w:type="paragraph" w:customStyle="1" w:styleId="a">
    <w:name w:val="（一）"/>
    <w:basedOn w:val="a5"/>
    <w:qFormat/>
    <w:rsid w:val="005C4194"/>
    <w:pPr>
      <w:numPr>
        <w:numId w:val="1"/>
      </w:numPr>
      <w:ind w:leftChars="0" w:left="0"/>
    </w:pPr>
  </w:style>
  <w:style w:type="paragraph" w:styleId="a5">
    <w:name w:val="List Paragraph"/>
    <w:basedOn w:val="a0"/>
    <w:uiPriority w:val="34"/>
    <w:qFormat/>
    <w:rsid w:val="005C4194"/>
    <w:pPr>
      <w:ind w:leftChars="200" w:left="480"/>
    </w:pPr>
  </w:style>
  <w:style w:type="paragraph" w:styleId="a6">
    <w:name w:val="Title"/>
    <w:basedOn w:val="a0"/>
    <w:next w:val="a0"/>
    <w:link w:val="a7"/>
    <w:uiPriority w:val="10"/>
    <w:qFormat/>
    <w:rsid w:val="00A76E4E"/>
    <w:pPr>
      <w:spacing w:before="240" w:after="60"/>
      <w:jc w:val="center"/>
      <w:outlineLvl w:val="0"/>
    </w:pPr>
    <w:rPr>
      <w:rFonts w:asciiTheme="majorHAnsi" w:eastAsia="新細明體" w:hAnsiTheme="majorHAnsi" w:cstheme="majorBidi"/>
      <w:b/>
      <w:bCs/>
      <w:sz w:val="32"/>
      <w:szCs w:val="32"/>
    </w:rPr>
  </w:style>
  <w:style w:type="character" w:customStyle="1" w:styleId="a7">
    <w:name w:val="標題 字元"/>
    <w:basedOn w:val="a1"/>
    <w:link w:val="a6"/>
    <w:uiPriority w:val="10"/>
    <w:rsid w:val="00A76E4E"/>
    <w:rPr>
      <w:rFonts w:asciiTheme="majorHAnsi" w:eastAsia="新細明體" w:hAnsiTheme="majorHAnsi" w:cstheme="majorBidi"/>
      <w:b/>
      <w:bCs/>
      <w:sz w:val="32"/>
      <w:szCs w:val="32"/>
    </w:rPr>
  </w:style>
  <w:style w:type="table" w:styleId="a8">
    <w:name w:val="Table Grid"/>
    <w:basedOn w:val="a2"/>
    <w:uiPriority w:val="59"/>
    <w:rsid w:val="0003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E842C9"/>
    <w:pPr>
      <w:tabs>
        <w:tab w:val="center" w:pos="4153"/>
        <w:tab w:val="right" w:pos="8306"/>
      </w:tabs>
      <w:snapToGrid w:val="0"/>
    </w:pPr>
    <w:rPr>
      <w:sz w:val="20"/>
      <w:szCs w:val="20"/>
    </w:rPr>
  </w:style>
  <w:style w:type="character" w:customStyle="1" w:styleId="aa">
    <w:name w:val="頁首 字元"/>
    <w:basedOn w:val="a1"/>
    <w:link w:val="a9"/>
    <w:uiPriority w:val="99"/>
    <w:rsid w:val="00E842C9"/>
    <w:rPr>
      <w:sz w:val="20"/>
      <w:szCs w:val="20"/>
    </w:rPr>
  </w:style>
  <w:style w:type="paragraph" w:styleId="ab">
    <w:name w:val="footer"/>
    <w:basedOn w:val="a0"/>
    <w:link w:val="ac"/>
    <w:uiPriority w:val="99"/>
    <w:unhideWhenUsed/>
    <w:rsid w:val="00E842C9"/>
    <w:pPr>
      <w:tabs>
        <w:tab w:val="center" w:pos="4153"/>
        <w:tab w:val="right" w:pos="8306"/>
      </w:tabs>
      <w:snapToGrid w:val="0"/>
    </w:pPr>
    <w:rPr>
      <w:sz w:val="20"/>
      <w:szCs w:val="20"/>
    </w:rPr>
  </w:style>
  <w:style w:type="character" w:customStyle="1" w:styleId="ac">
    <w:name w:val="頁尾 字元"/>
    <w:basedOn w:val="a1"/>
    <w:link w:val="ab"/>
    <w:uiPriority w:val="99"/>
    <w:rsid w:val="00E842C9"/>
    <w:rPr>
      <w:sz w:val="20"/>
      <w:szCs w:val="20"/>
    </w:rPr>
  </w:style>
  <w:style w:type="paragraph" w:customStyle="1" w:styleId="Default">
    <w:name w:val="Default"/>
    <w:rsid w:val="00C177C5"/>
    <w:pPr>
      <w:widowControl w:val="0"/>
      <w:autoSpaceDE w:val="0"/>
      <w:autoSpaceDN w:val="0"/>
      <w:adjustRightInd w:val="0"/>
    </w:pPr>
    <w:rPr>
      <w:rFonts w:ascii="標楷體" w:cs="標楷體"/>
      <w:color w:val="000000"/>
      <w:kern w:val="0"/>
      <w:szCs w:val="24"/>
    </w:rPr>
  </w:style>
  <w:style w:type="character" w:styleId="ad">
    <w:name w:val="annotation reference"/>
    <w:basedOn w:val="a1"/>
    <w:uiPriority w:val="99"/>
    <w:semiHidden/>
    <w:unhideWhenUsed/>
    <w:rsid w:val="00F26CFF"/>
    <w:rPr>
      <w:sz w:val="18"/>
      <w:szCs w:val="18"/>
    </w:rPr>
  </w:style>
  <w:style w:type="paragraph" w:styleId="ae">
    <w:name w:val="annotation text"/>
    <w:basedOn w:val="a0"/>
    <w:link w:val="af"/>
    <w:uiPriority w:val="99"/>
    <w:semiHidden/>
    <w:unhideWhenUsed/>
    <w:rsid w:val="00F26CFF"/>
  </w:style>
  <w:style w:type="character" w:customStyle="1" w:styleId="af">
    <w:name w:val="註解文字 字元"/>
    <w:basedOn w:val="a1"/>
    <w:link w:val="ae"/>
    <w:uiPriority w:val="99"/>
    <w:semiHidden/>
    <w:rsid w:val="00F26CFF"/>
  </w:style>
  <w:style w:type="paragraph" w:styleId="af0">
    <w:name w:val="annotation subject"/>
    <w:basedOn w:val="ae"/>
    <w:next w:val="ae"/>
    <w:link w:val="af1"/>
    <w:uiPriority w:val="99"/>
    <w:semiHidden/>
    <w:unhideWhenUsed/>
    <w:rsid w:val="00F26CFF"/>
    <w:rPr>
      <w:b/>
      <w:bCs/>
    </w:rPr>
  </w:style>
  <w:style w:type="character" w:customStyle="1" w:styleId="af1">
    <w:name w:val="註解主旨 字元"/>
    <w:basedOn w:val="af"/>
    <w:link w:val="af0"/>
    <w:uiPriority w:val="99"/>
    <w:semiHidden/>
    <w:rsid w:val="00F26CFF"/>
    <w:rPr>
      <w:b/>
      <w:bCs/>
    </w:rPr>
  </w:style>
  <w:style w:type="paragraph" w:styleId="af2">
    <w:name w:val="Balloon Text"/>
    <w:basedOn w:val="a0"/>
    <w:link w:val="af3"/>
    <w:uiPriority w:val="99"/>
    <w:semiHidden/>
    <w:unhideWhenUsed/>
    <w:rsid w:val="00F26CFF"/>
    <w:rPr>
      <w:rFonts w:asciiTheme="majorHAnsi" w:eastAsiaTheme="majorEastAsia" w:hAnsiTheme="majorHAnsi" w:cstheme="majorBidi"/>
      <w:sz w:val="18"/>
      <w:szCs w:val="18"/>
    </w:rPr>
  </w:style>
  <w:style w:type="character" w:customStyle="1" w:styleId="af3">
    <w:name w:val="註解方塊文字 字元"/>
    <w:basedOn w:val="a1"/>
    <w:link w:val="af2"/>
    <w:uiPriority w:val="99"/>
    <w:semiHidden/>
    <w:rsid w:val="00F26CFF"/>
    <w:rPr>
      <w:rFonts w:asciiTheme="majorHAnsi" w:eastAsiaTheme="majorEastAsia" w:hAnsiTheme="majorHAnsi" w:cstheme="majorBidi"/>
      <w:sz w:val="18"/>
      <w:szCs w:val="18"/>
    </w:rPr>
  </w:style>
  <w:style w:type="paragraph" w:styleId="HTML">
    <w:name w:val="HTML Preformatted"/>
    <w:basedOn w:val="a0"/>
    <w:link w:val="HTML0"/>
    <w:uiPriority w:val="99"/>
    <w:unhideWhenUsed/>
    <w:rsid w:val="009D237D"/>
    <w:rPr>
      <w:rFonts w:ascii="Courier New" w:eastAsiaTheme="minorEastAsia" w:hAnsi="Courier New" w:cs="Courier New"/>
      <w:sz w:val="20"/>
      <w:szCs w:val="20"/>
    </w:rPr>
  </w:style>
  <w:style w:type="character" w:customStyle="1" w:styleId="HTML0">
    <w:name w:val="HTML 預設格式 字元"/>
    <w:basedOn w:val="a1"/>
    <w:link w:val="HTML"/>
    <w:uiPriority w:val="99"/>
    <w:rsid w:val="009D237D"/>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DADCF-6D97-489B-A065-BC9AB74D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Hsiung</dc:creator>
  <cp:lastModifiedBy>User</cp:lastModifiedBy>
  <cp:revision>2</cp:revision>
  <dcterms:created xsi:type="dcterms:W3CDTF">2022-04-21T12:38:00Z</dcterms:created>
  <dcterms:modified xsi:type="dcterms:W3CDTF">2022-04-21T12:38:00Z</dcterms:modified>
</cp:coreProperties>
</file>