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1C4" w:rsidRPr="00E6496B" w:rsidRDefault="00C839C6" w:rsidP="00C839C6">
      <w:pPr>
        <w:widowControl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bdr w:val="single" w:sz="4" w:space="0" w:color="auto"/>
        </w:rPr>
        <w:t>附件</w:t>
      </w:r>
      <w:r>
        <w:rPr>
          <w:rFonts w:asciiTheme="minorEastAsia" w:eastAsiaTheme="minorEastAsia" w:hAnsiTheme="minorEastAsia" w:hint="eastAsia"/>
          <w:bdr w:val="single" w:sz="4" w:space="0" w:color="auto"/>
        </w:rPr>
        <w:t>七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           </w:t>
      </w:r>
      <w:r w:rsidR="006371C4" w:rsidRPr="00E6496B">
        <w:rPr>
          <w:rFonts w:asciiTheme="minorEastAsia" w:eastAsiaTheme="minorEastAsia" w:hAnsiTheme="minorEastAsia" w:hint="eastAsia"/>
        </w:rPr>
        <w:t>○○國民中</w:t>
      </w:r>
      <w:r w:rsidR="006371C4">
        <w:rPr>
          <w:rFonts w:asciiTheme="minorEastAsia" w:eastAsiaTheme="minorEastAsia" w:hAnsiTheme="minorEastAsia" w:hint="eastAsia"/>
        </w:rPr>
        <w:t>(小)</w:t>
      </w:r>
      <w:r w:rsidR="006371C4" w:rsidRPr="00E6496B">
        <w:rPr>
          <w:rFonts w:asciiTheme="minorEastAsia" w:eastAsiaTheme="minorEastAsia" w:hAnsiTheme="minorEastAsia" w:hint="eastAsia"/>
        </w:rPr>
        <w:t>學○○領域</w:t>
      </w:r>
      <w:r w:rsidR="00287096" w:rsidRPr="00E6496B">
        <w:rPr>
          <w:rFonts w:asciiTheme="minorEastAsia" w:eastAsiaTheme="minorEastAsia" w:hAnsiTheme="minorEastAsia" w:hint="eastAsia"/>
        </w:rPr>
        <w:t>學習</w:t>
      </w:r>
      <w:r w:rsidR="006371C4" w:rsidRPr="00E6496B">
        <w:rPr>
          <w:rFonts w:asciiTheme="minorEastAsia" w:eastAsiaTheme="minorEastAsia" w:hAnsiTheme="minorEastAsia" w:hint="eastAsia"/>
          <w:color w:val="000000" w:themeColor="text1"/>
        </w:rPr>
        <w:t>課程</w:t>
      </w:r>
      <w:r w:rsidR="00287096">
        <w:rPr>
          <w:rFonts w:asciiTheme="minorEastAsia" w:eastAsiaTheme="minorEastAsia" w:hAnsiTheme="minorEastAsia" w:hint="eastAsia"/>
          <w:color w:val="000000" w:themeColor="text1"/>
        </w:rPr>
        <w:t>實施階段</w:t>
      </w:r>
      <w:r w:rsidR="006371C4" w:rsidRPr="00E6496B">
        <w:rPr>
          <w:rFonts w:asciiTheme="minorEastAsia" w:eastAsiaTheme="minorEastAsia" w:hAnsiTheme="minorEastAsia" w:hint="eastAsia"/>
          <w:color w:val="000000" w:themeColor="text1"/>
        </w:rPr>
        <w:t>評鑑紀錄表</w:t>
      </w:r>
    </w:p>
    <w:p w:rsidR="006371C4" w:rsidRPr="00E6496B" w:rsidRDefault="006371C4" w:rsidP="006371C4">
      <w:pPr>
        <w:pStyle w:val="a3"/>
        <w:numPr>
          <w:ilvl w:val="0"/>
          <w:numId w:val="1"/>
        </w:numPr>
        <w:tabs>
          <w:tab w:val="left" w:pos="13750"/>
        </w:tabs>
        <w:ind w:leftChars="0"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color w:val="000000" w:themeColor="text1"/>
        </w:rPr>
        <w:t>時間：</w:t>
      </w:r>
    </w:p>
    <w:p w:rsidR="006371C4" w:rsidRPr="00050A42" w:rsidRDefault="006371C4" w:rsidP="00050A42">
      <w:pPr>
        <w:pStyle w:val="a3"/>
        <w:numPr>
          <w:ilvl w:val="0"/>
          <w:numId w:val="1"/>
        </w:numPr>
        <w:tabs>
          <w:tab w:val="left" w:pos="13750"/>
        </w:tabs>
        <w:ind w:leftChars="0"/>
        <w:rPr>
          <w:rFonts w:asciiTheme="minorEastAsia" w:eastAsiaTheme="minorEastAsia" w:hAnsiTheme="minorEastAsia"/>
        </w:rPr>
      </w:pPr>
      <w:r w:rsidRPr="00050A42">
        <w:rPr>
          <w:rFonts w:asciiTheme="minorEastAsia" w:eastAsiaTheme="minorEastAsia" w:hAnsiTheme="minorEastAsia" w:hint="eastAsia"/>
        </w:rPr>
        <w:t>地點：</w:t>
      </w:r>
    </w:p>
    <w:p w:rsidR="006371C4" w:rsidRPr="00050A42" w:rsidRDefault="00050A42" w:rsidP="00050A42">
      <w:pPr>
        <w:tabs>
          <w:tab w:val="left" w:pos="1375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三、</w:t>
      </w:r>
      <w:r w:rsidR="006371C4" w:rsidRPr="00050A42">
        <w:rPr>
          <w:rFonts w:asciiTheme="minorEastAsia" w:eastAsiaTheme="minorEastAsia" w:hAnsiTheme="minorEastAsia" w:hint="eastAsia"/>
        </w:rPr>
        <w:t>主席：                             四、紀錄：</w:t>
      </w:r>
    </w:p>
    <w:p w:rsidR="006371C4" w:rsidRPr="00E6496B" w:rsidRDefault="006371C4" w:rsidP="006371C4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五、出席人員：</w:t>
      </w:r>
    </w:p>
    <w:p w:rsidR="006371C4" w:rsidRPr="00E6496B" w:rsidRDefault="006371C4" w:rsidP="006371C4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六、列席人員：</w:t>
      </w:r>
    </w:p>
    <w:p w:rsidR="006371C4" w:rsidRPr="00E6496B" w:rsidRDefault="006371C4" w:rsidP="006371C4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七、</w:t>
      </w:r>
      <w:r>
        <w:rPr>
          <w:rFonts w:asciiTheme="minorEastAsia" w:eastAsiaTheme="minorEastAsia" w:hAnsiTheme="minorEastAsia" w:hint="eastAsia"/>
        </w:rPr>
        <w:t>(        )</w:t>
      </w:r>
      <w:r w:rsidR="00287096" w:rsidRPr="00287096">
        <w:rPr>
          <w:rFonts w:asciiTheme="minorEastAsia" w:eastAsiaTheme="minorEastAsia" w:hAnsiTheme="minorEastAsia" w:hint="eastAsia"/>
        </w:rPr>
        <w:t xml:space="preserve"> </w:t>
      </w:r>
      <w:r w:rsidR="00287096" w:rsidRPr="00E6496B">
        <w:rPr>
          <w:rFonts w:asciiTheme="minorEastAsia" w:eastAsiaTheme="minorEastAsia" w:hAnsiTheme="minorEastAsia" w:hint="eastAsia"/>
        </w:rPr>
        <w:t>領域</w:t>
      </w:r>
      <w:r w:rsidRPr="00E6496B">
        <w:rPr>
          <w:rFonts w:asciiTheme="minorEastAsia" w:eastAsiaTheme="minorEastAsia" w:hAnsiTheme="minorEastAsia" w:hint="eastAsia"/>
        </w:rPr>
        <w:t>學習課程</w:t>
      </w:r>
      <w:r w:rsidR="00287096">
        <w:rPr>
          <w:rFonts w:asciiTheme="minorEastAsia" w:eastAsiaTheme="minorEastAsia" w:hAnsiTheme="minorEastAsia" w:hint="eastAsia"/>
          <w:color w:val="000000" w:themeColor="text1"/>
        </w:rPr>
        <w:t>實施階段</w:t>
      </w:r>
      <w:r w:rsidR="00287096" w:rsidRPr="00E6496B">
        <w:rPr>
          <w:rFonts w:asciiTheme="minorEastAsia" w:eastAsiaTheme="minorEastAsia" w:hAnsiTheme="minorEastAsia" w:hint="eastAsia"/>
        </w:rPr>
        <w:t>課程</w:t>
      </w:r>
      <w:r w:rsidRPr="00E6496B">
        <w:rPr>
          <w:rFonts w:asciiTheme="minorEastAsia" w:eastAsiaTheme="minorEastAsia" w:hAnsiTheme="minorEastAsia" w:hint="eastAsia"/>
        </w:rPr>
        <w:t>評鑑結果：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"/>
        <w:gridCol w:w="397"/>
        <w:gridCol w:w="425"/>
        <w:gridCol w:w="29"/>
        <w:gridCol w:w="680"/>
        <w:gridCol w:w="3260"/>
        <w:gridCol w:w="70"/>
        <w:gridCol w:w="951"/>
        <w:gridCol w:w="2381"/>
        <w:gridCol w:w="425"/>
        <w:gridCol w:w="425"/>
        <w:gridCol w:w="426"/>
        <w:gridCol w:w="425"/>
        <w:gridCol w:w="29"/>
      </w:tblGrid>
      <w:tr w:rsidR="00050A42" w:rsidRPr="00E6496B" w:rsidTr="00A24201">
        <w:trPr>
          <w:gridAfter w:val="1"/>
          <w:wAfter w:w="29" w:type="dxa"/>
          <w:trHeight w:val="380"/>
        </w:trPr>
        <w:tc>
          <w:tcPr>
            <w:tcW w:w="851" w:type="dxa"/>
            <w:gridSpan w:val="3"/>
            <w:vMerge w:val="restart"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層面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評鑑重點</w:t>
            </w:r>
          </w:p>
        </w:tc>
        <w:tc>
          <w:tcPr>
            <w:tcW w:w="3260" w:type="dxa"/>
            <w:vMerge w:val="restart"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課程發展品質原則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050A42" w:rsidRPr="00E6496B" w:rsidRDefault="00050A42" w:rsidP="00287096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質性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  <w:tc>
          <w:tcPr>
            <w:tcW w:w="1701" w:type="dxa"/>
            <w:gridSpan w:val="4"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量化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</w:tr>
      <w:tr w:rsidR="00050A42" w:rsidRPr="00E6496B" w:rsidTr="00050A42">
        <w:trPr>
          <w:gridAfter w:val="1"/>
          <w:wAfter w:w="29" w:type="dxa"/>
          <w:trHeight w:val="870"/>
        </w:trPr>
        <w:tc>
          <w:tcPr>
            <w:tcW w:w="851" w:type="dxa"/>
            <w:gridSpan w:val="3"/>
            <w:vMerge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50A42" w:rsidRPr="00E6496B" w:rsidRDefault="00050A42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050A42" w:rsidRPr="00E6496B" w:rsidRDefault="00050A42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050A42" w:rsidRPr="00E6496B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優良</w:t>
            </w:r>
          </w:p>
        </w:tc>
        <w:tc>
          <w:tcPr>
            <w:tcW w:w="425" w:type="dxa"/>
          </w:tcPr>
          <w:p w:rsidR="00050A42" w:rsidRPr="00E6496B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良好</w:t>
            </w:r>
          </w:p>
        </w:tc>
        <w:tc>
          <w:tcPr>
            <w:tcW w:w="426" w:type="dxa"/>
          </w:tcPr>
          <w:p w:rsidR="00050A42" w:rsidRPr="00E6496B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普通</w:t>
            </w:r>
          </w:p>
        </w:tc>
        <w:tc>
          <w:tcPr>
            <w:tcW w:w="425" w:type="dxa"/>
          </w:tcPr>
          <w:p w:rsidR="00050A42" w:rsidRPr="00E6496B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待加強</w:t>
            </w:r>
          </w:p>
        </w:tc>
      </w:tr>
      <w:tr w:rsidR="00050A42" w:rsidRPr="00E6496B" w:rsidTr="00A24201">
        <w:trPr>
          <w:gridAfter w:val="1"/>
          <w:wAfter w:w="29" w:type="dxa"/>
          <w:trHeight w:val="320"/>
        </w:trPr>
        <w:tc>
          <w:tcPr>
            <w:tcW w:w="851" w:type="dxa"/>
            <w:gridSpan w:val="3"/>
            <w:vMerge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050A42" w:rsidRPr="00E6496B" w:rsidRDefault="00050A42" w:rsidP="00A24201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050A42" w:rsidRPr="00E6496B" w:rsidRDefault="00050A42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050A42" w:rsidRPr="00E6496B" w:rsidRDefault="00050A42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050A42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50A42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050A42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50A42" w:rsidRDefault="00050A42" w:rsidP="00A24201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1</w:t>
            </w:r>
          </w:p>
        </w:tc>
      </w:tr>
      <w:tr w:rsidR="00287096" w:rsidRPr="00E6496B" w:rsidTr="00D905C4">
        <w:trPr>
          <w:gridAfter w:val="1"/>
          <w:wAfter w:w="29" w:type="dxa"/>
          <w:trHeight w:val="1255"/>
        </w:trPr>
        <w:tc>
          <w:tcPr>
            <w:tcW w:w="426" w:type="dxa"/>
            <w:gridSpan w:val="2"/>
            <w:vMerge w:val="restart"/>
            <w:shd w:val="clear" w:color="auto" w:fill="FFC000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課程實施</w:t>
            </w:r>
          </w:p>
        </w:tc>
        <w:tc>
          <w:tcPr>
            <w:tcW w:w="425" w:type="dxa"/>
            <w:vMerge w:val="restart"/>
            <w:vAlign w:val="center"/>
          </w:tcPr>
          <w:p w:rsidR="00287096" w:rsidRPr="00E6496B" w:rsidRDefault="00287096" w:rsidP="00A24201">
            <w:pPr>
              <w:pStyle w:val="Defaul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287096" w:rsidRPr="00E6496B" w:rsidRDefault="00287096" w:rsidP="00A24201">
            <w:pPr>
              <w:pStyle w:val="Defaul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287096" w:rsidRPr="00E6496B" w:rsidRDefault="00287096" w:rsidP="00A24201">
            <w:pPr>
              <w:pStyle w:val="Defaul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各課程實</w:t>
            </w:r>
            <w:bookmarkStart w:id="0" w:name="_GoBack"/>
            <w:bookmarkEnd w:id="0"/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施情形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87096" w:rsidRPr="00E6496B" w:rsidRDefault="00287096" w:rsidP="00A24201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. </w:t>
            </w:r>
          </w:p>
          <w:p w:rsidR="00287096" w:rsidRPr="00E6496B" w:rsidRDefault="00287096" w:rsidP="00A24201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教學實施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87096" w:rsidRPr="00E6496B" w:rsidRDefault="00287096" w:rsidP="00A24201">
            <w:pPr>
              <w:pStyle w:val="Default"/>
              <w:spacing w:line="240" w:lineRule="exact"/>
              <w:ind w:left="4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教師依課程計畫之規劃進行教學，教學策略及活動安排能促成本教育階段領域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科目核心素養、精熟學習重點及達成彈性學習課程目標。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  <w:vMerge w:val="restart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87096" w:rsidRPr="00E6496B" w:rsidTr="00D905C4">
        <w:trPr>
          <w:gridAfter w:val="1"/>
          <w:wAfter w:w="29" w:type="dxa"/>
          <w:trHeight w:val="1004"/>
        </w:trPr>
        <w:tc>
          <w:tcPr>
            <w:tcW w:w="426" w:type="dxa"/>
            <w:gridSpan w:val="2"/>
            <w:vMerge/>
            <w:shd w:val="clear" w:color="auto" w:fill="FFC000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87096" w:rsidRPr="00E6496B" w:rsidRDefault="00287096" w:rsidP="00A24201">
            <w:pPr>
              <w:pStyle w:val="Defaul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87096" w:rsidRPr="00E6496B" w:rsidRDefault="00287096" w:rsidP="00A24201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87096" w:rsidRPr="00E6496B" w:rsidRDefault="00287096" w:rsidP="00A24201">
            <w:pPr>
              <w:spacing w:line="240" w:lineRule="exact"/>
              <w:ind w:leftChars="-28" w:left="357" w:hangingChars="212" w:hanging="42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.2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教師能視課程內容、學習重點、學生特質及資源條件，採用相應合適之多元教學策略，並重視教學過程之適性化。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  <w:vMerge/>
          </w:tcPr>
          <w:p w:rsidR="00287096" w:rsidRPr="00E6496B" w:rsidRDefault="00287096" w:rsidP="00A2420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87096" w:rsidRPr="00E6496B" w:rsidTr="00D905C4">
        <w:trPr>
          <w:gridAfter w:val="1"/>
          <w:wAfter w:w="29" w:type="dxa"/>
          <w:trHeight w:val="1504"/>
        </w:trPr>
        <w:tc>
          <w:tcPr>
            <w:tcW w:w="426" w:type="dxa"/>
            <w:gridSpan w:val="2"/>
            <w:vMerge/>
            <w:shd w:val="clear" w:color="auto" w:fill="FFC000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287096" w:rsidRPr="00E6496B" w:rsidRDefault="00287096" w:rsidP="00A24201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0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. </w:t>
            </w:r>
          </w:p>
          <w:p w:rsidR="00287096" w:rsidRPr="00E6496B" w:rsidRDefault="00287096" w:rsidP="00A24201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評量回饋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87096" w:rsidRPr="00E6496B" w:rsidRDefault="00287096" w:rsidP="00A24201">
            <w:pPr>
              <w:pStyle w:val="Default"/>
              <w:spacing w:line="240" w:lineRule="exact"/>
              <w:ind w:left="4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0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教師於教學過程之評量或定期學習成就評量之內容及方法，能掌握課綱及課程計畫規劃之核心素養、學習內容與學習表現，並根據評量結果進行學習輔導或教學調整。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  <w:vMerge w:val="restart"/>
          </w:tcPr>
          <w:p w:rsidR="00287096" w:rsidRPr="00E6496B" w:rsidRDefault="00287096" w:rsidP="00A2420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87096" w:rsidRPr="00E6496B" w:rsidTr="00D905C4">
        <w:trPr>
          <w:gridAfter w:val="1"/>
          <w:wAfter w:w="29" w:type="dxa"/>
          <w:trHeight w:val="1240"/>
        </w:trPr>
        <w:tc>
          <w:tcPr>
            <w:tcW w:w="426" w:type="dxa"/>
            <w:gridSpan w:val="2"/>
            <w:vMerge/>
            <w:shd w:val="clear" w:color="auto" w:fill="FFC000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87096" w:rsidRPr="00E6496B" w:rsidRDefault="00287096" w:rsidP="00A24201">
            <w:pPr>
              <w:pStyle w:val="Default"/>
              <w:ind w:left="400" w:hanging="4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87096" w:rsidRDefault="00287096" w:rsidP="00A24201">
            <w:pPr>
              <w:spacing w:line="240" w:lineRule="exact"/>
              <w:ind w:leftChars="-28" w:left="357" w:hangingChars="212" w:hanging="424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0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.2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各領域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E6496B">
              <w:rPr>
                <w:rFonts w:asciiTheme="minorEastAsia" w:eastAsiaTheme="minorEastAsia" w:hAnsiTheme="minorEastAsia" w:hint="eastAsia"/>
                <w:sz w:val="20"/>
                <w:szCs w:val="20"/>
              </w:rPr>
              <w:t>科目教學研究會、年級會議及各教師專業學習社群，能就各課程之教學實施情形進行對話、討論，適時改進課程與教學計畫及其實施。</w:t>
            </w:r>
            <w:r w:rsidRPr="00E6496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  <w:p w:rsidR="00287096" w:rsidRPr="00E6496B" w:rsidRDefault="00287096" w:rsidP="00A24201">
            <w:pPr>
              <w:spacing w:line="240" w:lineRule="exact"/>
              <w:ind w:leftChars="-28" w:left="357" w:hangingChars="212" w:hanging="424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287096" w:rsidRPr="00E6496B" w:rsidRDefault="00287096" w:rsidP="00A2420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87096" w:rsidRPr="00E6496B" w:rsidTr="00D905C4">
        <w:trPr>
          <w:gridAfter w:val="1"/>
          <w:wAfter w:w="29" w:type="dxa"/>
          <w:trHeight w:val="1274"/>
        </w:trPr>
        <w:tc>
          <w:tcPr>
            <w:tcW w:w="426" w:type="dxa"/>
            <w:gridSpan w:val="2"/>
            <w:vMerge/>
            <w:shd w:val="clear" w:color="auto" w:fill="FFC000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課程效果</w:t>
            </w:r>
          </w:p>
        </w:tc>
        <w:tc>
          <w:tcPr>
            <w:tcW w:w="709" w:type="dxa"/>
            <w:gridSpan w:val="2"/>
            <w:vMerge w:val="restart"/>
          </w:tcPr>
          <w:p w:rsidR="00287096" w:rsidRPr="00287096" w:rsidRDefault="00287096" w:rsidP="00287096">
            <w:pPr>
              <w:widowControl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87096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 xml:space="preserve">19. </w:t>
            </w:r>
          </w:p>
          <w:p w:rsidR="00287096" w:rsidRPr="00E6496B" w:rsidRDefault="00287096" w:rsidP="00287096">
            <w:pPr>
              <w:widowControl/>
              <w:spacing w:line="260" w:lineRule="exact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87096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素養達成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87096" w:rsidRPr="00287096" w:rsidRDefault="00287096" w:rsidP="00287096">
            <w:pPr>
              <w:widowControl/>
              <w:spacing w:line="260" w:lineRule="exact"/>
              <w:ind w:left="346" w:hangingChars="173" w:hanging="346"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87096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19.1各學習階段/年級學生於各領域/科目之學習結果表現，能達成各該領域/科目課綱訂定之本教育階段核心素養，並精熟各學習重點。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287096" w:rsidRPr="00E6496B" w:rsidRDefault="00287096" w:rsidP="00287096">
            <w:pPr>
              <w:spacing w:line="260" w:lineRule="exact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87096" w:rsidRPr="00E6496B" w:rsidTr="00D905C4">
        <w:trPr>
          <w:gridAfter w:val="1"/>
          <w:wAfter w:w="29" w:type="dxa"/>
          <w:trHeight w:val="240"/>
        </w:trPr>
        <w:tc>
          <w:tcPr>
            <w:tcW w:w="426" w:type="dxa"/>
            <w:gridSpan w:val="2"/>
            <w:vMerge/>
            <w:shd w:val="clear" w:color="auto" w:fill="FFC000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287096" w:rsidRPr="00287096" w:rsidRDefault="00287096" w:rsidP="00287096">
            <w:pPr>
              <w:widowControl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87096" w:rsidRPr="00287096" w:rsidRDefault="00287096" w:rsidP="00287096">
            <w:pPr>
              <w:widowControl/>
              <w:spacing w:line="260" w:lineRule="exact"/>
              <w:ind w:left="346" w:hangingChars="173" w:hanging="346"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87096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19.2 各領域/科目課綱核心素養及學習重點以外之其他非意圖性學習結果，具教育之積極正向價值。</w:t>
            </w:r>
          </w:p>
        </w:tc>
        <w:tc>
          <w:tcPr>
            <w:tcW w:w="3402" w:type="dxa"/>
            <w:gridSpan w:val="3"/>
          </w:tcPr>
          <w:p w:rsidR="00287096" w:rsidRPr="00E6496B" w:rsidRDefault="00287096" w:rsidP="00287096">
            <w:pPr>
              <w:spacing w:line="260" w:lineRule="exact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87096" w:rsidRPr="00E6496B" w:rsidTr="00D905C4">
        <w:trPr>
          <w:gridAfter w:val="1"/>
          <w:wAfter w:w="29" w:type="dxa"/>
          <w:trHeight w:val="240"/>
        </w:trPr>
        <w:tc>
          <w:tcPr>
            <w:tcW w:w="426" w:type="dxa"/>
            <w:gridSpan w:val="2"/>
            <w:vMerge/>
            <w:shd w:val="clear" w:color="auto" w:fill="FFC000"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287096" w:rsidRPr="00E6496B" w:rsidRDefault="00287096" w:rsidP="00A24201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87096" w:rsidRPr="00287096" w:rsidRDefault="00287096" w:rsidP="00287096">
            <w:pPr>
              <w:widowControl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87096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 xml:space="preserve">20. </w:t>
            </w:r>
          </w:p>
          <w:p w:rsidR="00287096" w:rsidRPr="00E6496B" w:rsidRDefault="00287096" w:rsidP="00287096">
            <w:pPr>
              <w:widowControl/>
              <w:spacing w:line="260" w:lineRule="exact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87096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持續進展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87096" w:rsidRPr="00E6496B" w:rsidRDefault="00287096" w:rsidP="00287096">
            <w:pPr>
              <w:spacing w:line="260" w:lineRule="exact"/>
              <w:ind w:leftChars="-28" w:left="357" w:hangingChars="212" w:hanging="424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87096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20.1 學生在各領域/科目之學習結果表現，於各年級及學習階段具持續進展之現象。</w:t>
            </w:r>
          </w:p>
        </w:tc>
        <w:tc>
          <w:tcPr>
            <w:tcW w:w="3402" w:type="dxa"/>
            <w:gridSpan w:val="3"/>
          </w:tcPr>
          <w:p w:rsidR="00287096" w:rsidRPr="00E6496B" w:rsidRDefault="00287096" w:rsidP="00287096">
            <w:pPr>
              <w:spacing w:line="260" w:lineRule="exact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87096" w:rsidRPr="00E6496B" w:rsidRDefault="00287096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6371C4" w:rsidRPr="00E6496B" w:rsidTr="00A24201">
        <w:trPr>
          <w:gridAfter w:val="1"/>
          <w:wAfter w:w="29" w:type="dxa"/>
          <w:trHeight w:val="775"/>
        </w:trPr>
        <w:tc>
          <w:tcPr>
            <w:tcW w:w="851" w:type="dxa"/>
            <w:gridSpan w:val="3"/>
          </w:tcPr>
          <w:p w:rsidR="006371C4" w:rsidRPr="00E6496B" w:rsidRDefault="006371C4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(</w:t>
            </w:r>
          </w:p>
          <w:p w:rsidR="006371C4" w:rsidRPr="00E6496B" w:rsidRDefault="006371C4" w:rsidP="00A24201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6371C4" w:rsidRPr="00E6496B" w:rsidRDefault="006371C4" w:rsidP="0028709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    )</w:t>
            </w:r>
            <w:r w:rsidR="00287096"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 領域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學習</w:t>
            </w:r>
            <w:r w:rsidR="00287096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綜合性課程評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鑑紀錄</w:t>
            </w:r>
            <w:r w:rsidR="00EC15E5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0"/>
                <w:szCs w:val="20"/>
              </w:rPr>
              <w:t>與建議</w:t>
            </w:r>
          </w:p>
        </w:tc>
        <w:tc>
          <w:tcPr>
            <w:tcW w:w="9072" w:type="dxa"/>
            <w:gridSpan w:val="10"/>
          </w:tcPr>
          <w:p w:rsidR="006371C4" w:rsidRPr="00E6496B" w:rsidRDefault="006371C4" w:rsidP="00287096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87096" w:rsidRPr="00E6496B" w:rsidTr="008216E9">
        <w:trPr>
          <w:gridBefore w:val="1"/>
          <w:wBefore w:w="29" w:type="dxa"/>
          <w:trHeight w:val="775"/>
        </w:trPr>
        <w:tc>
          <w:tcPr>
            <w:tcW w:w="851" w:type="dxa"/>
            <w:gridSpan w:val="3"/>
            <w:vAlign w:val="center"/>
          </w:tcPr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實施</w:t>
            </w:r>
          </w:p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287096" w:rsidRPr="00E6496B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010" w:type="dxa"/>
            <w:gridSpan w:val="3"/>
            <w:vAlign w:val="center"/>
          </w:tcPr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287096" w:rsidRPr="00E6496B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</w:t>
            </w:r>
          </w:p>
          <w:p w:rsidR="00287096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287096" w:rsidRPr="00E6496B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照片二</w:t>
            </w:r>
          </w:p>
        </w:tc>
        <w:tc>
          <w:tcPr>
            <w:tcW w:w="4111" w:type="dxa"/>
            <w:gridSpan w:val="6"/>
            <w:vAlign w:val="center"/>
          </w:tcPr>
          <w:p w:rsidR="00287096" w:rsidRPr="00E6496B" w:rsidRDefault="00287096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6371C4" w:rsidRPr="00287096" w:rsidRDefault="006371C4" w:rsidP="006371C4">
      <w:pPr>
        <w:rPr>
          <w:rFonts w:asciiTheme="minorEastAsia" w:eastAsiaTheme="minorEastAsia" w:hAnsiTheme="minorEastAsia"/>
        </w:rPr>
      </w:pPr>
    </w:p>
    <w:p w:rsidR="006371C4" w:rsidRPr="00E6496B" w:rsidRDefault="006371C4" w:rsidP="006371C4">
      <w:pPr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/>
        </w:rPr>
        <w:br w:type="page"/>
      </w:r>
    </w:p>
    <w:p w:rsidR="003212C1" w:rsidRPr="006371C4" w:rsidRDefault="003212C1"/>
    <w:sectPr w:rsidR="003212C1" w:rsidRPr="006371C4" w:rsidSect="006371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B40" w:rsidRDefault="00513B40" w:rsidP="00287096">
      <w:r>
        <w:separator/>
      </w:r>
    </w:p>
  </w:endnote>
  <w:endnote w:type="continuationSeparator" w:id="0">
    <w:p w:rsidR="00513B40" w:rsidRDefault="00513B40" w:rsidP="0028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B40" w:rsidRDefault="00513B40" w:rsidP="00287096">
      <w:r>
        <w:separator/>
      </w:r>
    </w:p>
  </w:footnote>
  <w:footnote w:type="continuationSeparator" w:id="0">
    <w:p w:rsidR="00513B40" w:rsidRDefault="00513B40" w:rsidP="00287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A0893"/>
    <w:multiLevelType w:val="hybridMultilevel"/>
    <w:tmpl w:val="DCF2AB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C4"/>
    <w:rsid w:val="00050A42"/>
    <w:rsid w:val="00057E89"/>
    <w:rsid w:val="00287096"/>
    <w:rsid w:val="003212C1"/>
    <w:rsid w:val="0038634D"/>
    <w:rsid w:val="00513B40"/>
    <w:rsid w:val="006371C4"/>
    <w:rsid w:val="00675234"/>
    <w:rsid w:val="007047A2"/>
    <w:rsid w:val="009308A0"/>
    <w:rsid w:val="00C839C6"/>
    <w:rsid w:val="00D01DC2"/>
    <w:rsid w:val="00D905C4"/>
    <w:rsid w:val="00E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5BE4FC-0F8D-4555-BA3F-08DE2831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1C4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1C4"/>
    <w:pPr>
      <w:ind w:leftChars="200" w:left="480"/>
    </w:pPr>
  </w:style>
  <w:style w:type="table" w:styleId="a4">
    <w:name w:val="Table Grid"/>
    <w:basedOn w:val="a1"/>
    <w:uiPriority w:val="59"/>
    <w:rsid w:val="006371C4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71C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870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7096"/>
    <w:rPr>
      <w:rFonts w:ascii="Times New Roman" w:eastAsia="標楷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70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7096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2020-02-25T13:01:00Z</dcterms:created>
  <dcterms:modified xsi:type="dcterms:W3CDTF">2020-04-20T16:12:00Z</dcterms:modified>
</cp:coreProperties>
</file>