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5C24" w:rsidRPr="00177AB0" w:rsidRDefault="00D95C24" w:rsidP="00D95C24">
      <w:pPr>
        <w:jc w:val="both"/>
        <w:rPr>
          <w:rFonts w:ascii="標楷體" w:eastAsia="標楷體" w:hAnsi="標楷體"/>
          <w:b/>
          <w:color w:val="000000" w:themeColor="text1"/>
        </w:rPr>
      </w:pPr>
      <w:r>
        <w:rPr>
          <w:rFonts w:ascii="標楷體" w:eastAsia="標楷體" w:hAnsi="標楷體" w:hint="eastAsia"/>
          <w:b/>
          <w:color w:val="000000" w:themeColor="text1"/>
        </w:rPr>
        <w:t>11</w:t>
      </w:r>
      <w:r>
        <w:rPr>
          <w:rFonts w:ascii="標楷體" w:eastAsia="標楷體" w:hAnsi="標楷體"/>
          <w:b/>
          <w:color w:val="000000" w:themeColor="text1"/>
        </w:rPr>
        <w:t>0</w:t>
      </w:r>
      <w:r w:rsidRPr="00177AB0">
        <w:rPr>
          <w:rFonts w:ascii="標楷體" w:eastAsia="標楷體" w:hAnsi="標楷體" w:hint="eastAsia"/>
          <w:b/>
          <w:color w:val="000000" w:themeColor="text1"/>
        </w:rPr>
        <w:t>學年度嘉義縣</w:t>
      </w:r>
      <w:r>
        <w:rPr>
          <w:rFonts w:ascii="標楷體" w:eastAsia="標楷體" w:hAnsi="標楷體" w:hint="eastAsia"/>
          <w:b/>
          <w:color w:val="000000" w:themeColor="text1"/>
        </w:rPr>
        <w:t>大埔</w:t>
      </w:r>
      <w:r w:rsidRPr="00177AB0">
        <w:rPr>
          <w:rFonts w:ascii="標楷體" w:eastAsia="標楷體" w:hAnsi="標楷體" w:hint="eastAsia"/>
          <w:b/>
          <w:color w:val="000000" w:themeColor="text1"/>
        </w:rPr>
        <w:t>國民中</w:t>
      </w:r>
      <w:r>
        <w:rPr>
          <w:rFonts w:ascii="標楷體" w:eastAsia="標楷體" w:hAnsi="標楷體" w:hint="eastAsia"/>
          <w:b/>
          <w:color w:val="000000" w:themeColor="text1"/>
        </w:rPr>
        <w:t>小</w:t>
      </w:r>
      <w:r w:rsidRPr="00177AB0">
        <w:rPr>
          <w:rFonts w:ascii="標楷體" w:eastAsia="標楷體" w:hAnsi="標楷體" w:hint="eastAsia"/>
          <w:b/>
          <w:color w:val="000000" w:themeColor="text1"/>
        </w:rPr>
        <w:t>學</w:t>
      </w:r>
      <w:r w:rsidRPr="00177AB0">
        <w:rPr>
          <w:rFonts w:ascii="標楷體" w:eastAsia="標楷體" w:hAnsi="標楷體" w:hint="eastAsia"/>
          <w:b/>
          <w:color w:val="000000" w:themeColor="text1"/>
          <w:u w:val="single"/>
        </w:rPr>
        <w:t>七</w:t>
      </w:r>
      <w:r w:rsidRPr="00177AB0">
        <w:rPr>
          <w:rFonts w:ascii="標楷體" w:eastAsia="標楷體" w:hAnsi="標楷體" w:hint="eastAsia"/>
          <w:b/>
          <w:color w:val="000000" w:themeColor="text1"/>
        </w:rPr>
        <w:t>年級第</w:t>
      </w:r>
      <w:r w:rsidRPr="00177AB0">
        <w:rPr>
          <w:rFonts w:ascii="標楷體" w:eastAsia="標楷體" w:hAnsi="標楷體" w:hint="eastAsia"/>
          <w:b/>
          <w:color w:val="000000" w:themeColor="text1"/>
          <w:u w:val="single"/>
        </w:rPr>
        <w:t>一</w:t>
      </w:r>
      <w:r w:rsidRPr="00177AB0">
        <w:rPr>
          <w:rFonts w:ascii="標楷體" w:eastAsia="標楷體" w:hAnsi="標楷體" w:hint="eastAsia"/>
          <w:b/>
          <w:color w:val="000000" w:themeColor="text1"/>
        </w:rPr>
        <w:t>學期</w:t>
      </w:r>
      <w:r>
        <w:rPr>
          <w:rFonts w:ascii="標楷體" w:eastAsia="標楷體" w:hAnsi="標楷體" w:hint="eastAsia"/>
          <w:color w:val="000000" w:themeColor="text1"/>
          <w:u w:val="single"/>
        </w:rPr>
        <w:t>自然</w:t>
      </w:r>
      <w:r w:rsidRPr="00177AB0">
        <w:rPr>
          <w:rFonts w:ascii="標楷體" w:eastAsia="標楷體" w:hAnsi="標楷體" w:hint="eastAsia"/>
          <w:b/>
          <w:color w:val="000000" w:themeColor="text1"/>
        </w:rPr>
        <w:t xml:space="preserve">領域 教學計畫表  </w:t>
      </w:r>
    </w:p>
    <w:p w:rsidR="00D95C24" w:rsidRPr="00177AB0" w:rsidRDefault="00D95C24" w:rsidP="00D95C24">
      <w:pPr>
        <w:jc w:val="both"/>
        <w:rPr>
          <w:rFonts w:ascii="標楷體" w:eastAsia="標楷體" w:hAnsi="標楷體"/>
          <w:b/>
          <w:color w:val="000000" w:themeColor="text1"/>
        </w:rPr>
      </w:pPr>
      <w:r w:rsidRPr="00177AB0">
        <w:rPr>
          <w:rFonts w:ascii="標楷體" w:eastAsia="標楷體" w:hAnsi="標楷體" w:hint="eastAsia"/>
          <w:b/>
          <w:color w:val="000000" w:themeColor="text1"/>
        </w:rPr>
        <w:t>設計者：</w:t>
      </w:r>
      <w:r>
        <w:rPr>
          <w:rFonts w:ascii="標楷體" w:eastAsia="標楷體" w:hAnsi="標楷體" w:hint="eastAsia"/>
          <w:b/>
          <w:color w:val="000000" w:themeColor="text1"/>
        </w:rPr>
        <w:t>大埔國中小自然</w:t>
      </w:r>
      <w:r w:rsidRPr="00177AB0">
        <w:rPr>
          <w:rFonts w:ascii="標楷體" w:eastAsia="標楷體" w:hAnsi="標楷體" w:hint="eastAsia"/>
          <w:b/>
          <w:color w:val="000000" w:themeColor="text1"/>
        </w:rPr>
        <w:t>領域(新課綱)</w:t>
      </w:r>
    </w:p>
    <w:p w:rsidR="00D95C24" w:rsidRPr="00177AB0" w:rsidRDefault="00D95C24" w:rsidP="00D95C24">
      <w:pPr>
        <w:jc w:val="both"/>
        <w:rPr>
          <w:rFonts w:ascii="標楷體" w:eastAsia="標楷體" w:hAnsi="標楷體"/>
          <w:b/>
          <w:color w:val="000000" w:themeColor="text1"/>
        </w:rPr>
      </w:pPr>
    </w:p>
    <w:p w:rsidR="00D95C24" w:rsidRPr="00177AB0" w:rsidRDefault="00D95C24" w:rsidP="00D95C24">
      <w:pPr>
        <w:pStyle w:val="af"/>
        <w:rPr>
          <w:color w:val="000000" w:themeColor="text1"/>
        </w:rPr>
      </w:pPr>
      <w:r w:rsidRPr="00177AB0">
        <w:rPr>
          <w:color w:val="000000" w:themeColor="text1"/>
        </w:rPr>
        <w:t>一、教材版本：</w:t>
      </w:r>
      <w:r>
        <w:rPr>
          <w:rFonts w:hint="eastAsia"/>
          <w:color w:val="000000" w:themeColor="text1"/>
        </w:rPr>
        <w:t>翰林版國中自然</w:t>
      </w:r>
      <w:r w:rsidRPr="00177AB0">
        <w:rPr>
          <w:rFonts w:hint="eastAsia"/>
          <w:color w:val="000000" w:themeColor="text1"/>
        </w:rPr>
        <w:t>7上教材</w:t>
      </w:r>
    </w:p>
    <w:p w:rsidR="00D95C24" w:rsidRPr="00177AB0" w:rsidRDefault="00D95C24" w:rsidP="00D95C24">
      <w:pPr>
        <w:pStyle w:val="af"/>
        <w:rPr>
          <w:color w:val="000000" w:themeColor="text1"/>
        </w:rPr>
      </w:pPr>
      <w:r w:rsidRPr="00177AB0">
        <w:rPr>
          <w:color w:val="000000" w:themeColor="text1"/>
        </w:rPr>
        <w:t>二、本領域每週學習節數：</w:t>
      </w:r>
      <w:r w:rsidRPr="00177AB0">
        <w:rPr>
          <w:rFonts w:hint="eastAsia"/>
          <w:color w:val="000000" w:themeColor="text1"/>
          <w:u w:val="single"/>
        </w:rPr>
        <w:t xml:space="preserve"> 3 </w:t>
      </w:r>
      <w:r w:rsidRPr="00177AB0">
        <w:rPr>
          <w:rFonts w:hint="eastAsia"/>
          <w:color w:val="000000" w:themeColor="text1"/>
        </w:rPr>
        <w:t>節</w:t>
      </w:r>
    </w:p>
    <w:p w:rsidR="00D95C24" w:rsidRPr="007D1311" w:rsidRDefault="00D95C24" w:rsidP="00D95C24">
      <w:pPr>
        <w:pStyle w:val="af"/>
      </w:pPr>
      <w:r w:rsidRPr="007D1311">
        <w:rPr>
          <w:rFonts w:hint="eastAsia"/>
        </w:rPr>
        <w:t>三、總綱核心素養:</w:t>
      </w:r>
    </w:p>
    <w:p w:rsidR="00D95C24" w:rsidRPr="007D1311" w:rsidRDefault="00D95C24" w:rsidP="00D95C24">
      <w:pPr>
        <w:pStyle w:val="af"/>
      </w:pPr>
      <w:r>
        <w:rPr>
          <w:rFonts w:hint="eastAsia"/>
        </w:rPr>
        <w:t>■</w:t>
      </w:r>
      <w:r w:rsidRPr="007D1311">
        <w:rPr>
          <w:rFonts w:hint="eastAsia"/>
        </w:rPr>
        <w:t>A</w:t>
      </w:r>
      <w:r w:rsidRPr="007D1311">
        <w:t>1</w:t>
      </w:r>
      <w:r w:rsidRPr="007D1311">
        <w:rPr>
          <w:rFonts w:hint="eastAsia"/>
        </w:rPr>
        <w:t>身心素質與自我精進</w:t>
      </w:r>
      <w:r>
        <w:rPr>
          <w:rFonts w:hint="eastAsia"/>
        </w:rPr>
        <w:t>■</w:t>
      </w:r>
      <w:r w:rsidRPr="007D1311">
        <w:rPr>
          <w:rFonts w:hint="eastAsia"/>
        </w:rPr>
        <w:t>A</w:t>
      </w:r>
      <w:r w:rsidRPr="007D1311">
        <w:t>2</w:t>
      </w:r>
      <w:r w:rsidRPr="007D1311">
        <w:rPr>
          <w:rFonts w:hint="eastAsia"/>
        </w:rPr>
        <w:t>系統思考與解決問題</w:t>
      </w:r>
      <w:r>
        <w:rPr>
          <w:rFonts w:hint="eastAsia"/>
        </w:rPr>
        <w:t>■</w:t>
      </w:r>
      <w:r w:rsidRPr="007D1311">
        <w:rPr>
          <w:rFonts w:hint="eastAsia"/>
        </w:rPr>
        <w:t>A</w:t>
      </w:r>
      <w:r w:rsidRPr="007D1311">
        <w:t>3</w:t>
      </w:r>
      <w:r w:rsidRPr="007D1311">
        <w:rPr>
          <w:rFonts w:hint="eastAsia"/>
        </w:rPr>
        <w:t>規劃執行與創新應變</w:t>
      </w:r>
      <w:r>
        <w:rPr>
          <w:rFonts w:hint="eastAsia"/>
        </w:rPr>
        <w:t>■</w:t>
      </w:r>
      <w:r w:rsidRPr="007D1311">
        <w:rPr>
          <w:rFonts w:hint="eastAsia"/>
        </w:rPr>
        <w:t>B1符號運用與溝通表達</w:t>
      </w:r>
      <w:r>
        <w:rPr>
          <w:rFonts w:hint="eastAsia"/>
        </w:rPr>
        <w:t>■</w:t>
      </w:r>
      <w:r w:rsidRPr="007D1311">
        <w:t>B2</w:t>
      </w:r>
      <w:r w:rsidRPr="007D1311">
        <w:rPr>
          <w:rFonts w:hint="eastAsia"/>
        </w:rPr>
        <w:t xml:space="preserve">科技資訊與媒體素養  </w:t>
      </w:r>
    </w:p>
    <w:p w:rsidR="00D95C24" w:rsidRDefault="00D95C24" w:rsidP="00D95C24">
      <w:pPr>
        <w:pStyle w:val="af"/>
      </w:pPr>
      <w:r>
        <w:rPr>
          <w:rFonts w:hint="eastAsia"/>
        </w:rPr>
        <w:t>■</w:t>
      </w:r>
      <w:r w:rsidRPr="007D1311">
        <w:rPr>
          <w:rFonts w:hint="eastAsia"/>
        </w:rPr>
        <w:t>B</w:t>
      </w:r>
      <w:r w:rsidRPr="007D1311">
        <w:t>3</w:t>
      </w:r>
      <w:r w:rsidRPr="007D1311">
        <w:rPr>
          <w:rFonts w:hint="eastAsia"/>
        </w:rPr>
        <w:t>藝術涵養與美感素養</w:t>
      </w:r>
      <w:r>
        <w:rPr>
          <w:rFonts w:hint="eastAsia"/>
        </w:rPr>
        <w:t>■</w:t>
      </w:r>
      <w:r w:rsidRPr="007D1311">
        <w:t>C1</w:t>
      </w:r>
      <w:r w:rsidRPr="007D1311">
        <w:rPr>
          <w:rFonts w:hint="eastAsia"/>
        </w:rPr>
        <w:t>道德實踐與公民意識</w:t>
      </w:r>
      <w:r>
        <w:rPr>
          <w:rFonts w:hint="eastAsia"/>
        </w:rPr>
        <w:t>■</w:t>
      </w:r>
      <w:r w:rsidRPr="007D1311">
        <w:rPr>
          <w:rFonts w:hint="eastAsia"/>
        </w:rPr>
        <w:t>C</w:t>
      </w:r>
      <w:r w:rsidRPr="007D1311">
        <w:t>2</w:t>
      </w:r>
      <w:r w:rsidRPr="007D1311">
        <w:rPr>
          <w:rFonts w:hint="eastAsia"/>
        </w:rPr>
        <w:t>人際關係與團隊合作</w:t>
      </w:r>
      <w:r>
        <w:rPr>
          <w:rFonts w:hint="eastAsia"/>
        </w:rPr>
        <w:t>■</w:t>
      </w:r>
      <w:r w:rsidRPr="007D1311">
        <w:t>C3</w:t>
      </w:r>
      <w:r>
        <w:rPr>
          <w:rFonts w:hint="eastAsia"/>
        </w:rPr>
        <w:t>多元文化與國際理解</w:t>
      </w:r>
    </w:p>
    <w:p w:rsidR="00D95C24" w:rsidRPr="007D1311" w:rsidRDefault="00D95C24" w:rsidP="00D95C24">
      <w:pPr>
        <w:pStyle w:val="af"/>
      </w:pPr>
      <w:r w:rsidRPr="007D1311">
        <w:rPr>
          <w:rFonts w:hint="eastAsia"/>
        </w:rPr>
        <w:t>四</w:t>
      </w:r>
      <w:r w:rsidRPr="007D1311">
        <w:t>、本學期課程內涵：</w:t>
      </w:r>
    </w:p>
    <w:tbl>
      <w:tblPr>
        <w:tblStyle w:val="a3"/>
        <w:tblW w:w="15281" w:type="dxa"/>
        <w:tblInd w:w="136" w:type="dxa"/>
        <w:tblLayout w:type="fixed"/>
        <w:tblLook w:val="04A0" w:firstRow="1" w:lastRow="0" w:firstColumn="1" w:lastColumn="0" w:noHBand="0" w:noVBand="1"/>
      </w:tblPr>
      <w:tblGrid>
        <w:gridCol w:w="701"/>
        <w:gridCol w:w="702"/>
        <w:gridCol w:w="702"/>
        <w:gridCol w:w="702"/>
        <w:gridCol w:w="1134"/>
        <w:gridCol w:w="1170"/>
        <w:gridCol w:w="1171"/>
        <w:gridCol w:w="1170"/>
        <w:gridCol w:w="1171"/>
        <w:gridCol w:w="1171"/>
        <w:gridCol w:w="623"/>
        <w:gridCol w:w="1216"/>
        <w:gridCol w:w="1216"/>
        <w:gridCol w:w="1216"/>
        <w:gridCol w:w="1216"/>
      </w:tblGrid>
      <w:tr w:rsidR="00D95C24" w:rsidRPr="00326E6A" w:rsidTr="00C42345">
        <w:trPr>
          <w:tblHeader/>
        </w:trPr>
        <w:tc>
          <w:tcPr>
            <w:tcW w:w="701" w:type="dxa"/>
            <w:vAlign w:val="center"/>
          </w:tcPr>
          <w:p w:rsidR="00D95C24" w:rsidRPr="00326E6A" w:rsidRDefault="00D95C24" w:rsidP="00C42345">
            <w:pPr>
              <w:jc w:val="center"/>
              <w:rPr>
                <w:rFonts w:asciiTheme="minorEastAsia" w:hAnsiTheme="minorEastAsia"/>
                <w:b/>
                <w:sz w:val="22"/>
              </w:rPr>
            </w:pPr>
            <w:r w:rsidRPr="00326E6A">
              <w:rPr>
                <w:rFonts w:asciiTheme="minorEastAsia" w:hAnsiTheme="minorEastAsia" w:hint="eastAsia"/>
                <w:b/>
                <w:sz w:val="22"/>
              </w:rPr>
              <w:t>週次</w:t>
            </w:r>
          </w:p>
        </w:tc>
        <w:tc>
          <w:tcPr>
            <w:tcW w:w="702" w:type="dxa"/>
            <w:vAlign w:val="center"/>
          </w:tcPr>
          <w:p w:rsidR="00D95C24" w:rsidRPr="00326E6A" w:rsidRDefault="00D95C24" w:rsidP="00C42345">
            <w:pPr>
              <w:jc w:val="center"/>
              <w:rPr>
                <w:rFonts w:asciiTheme="minorEastAsia" w:hAnsiTheme="minorEastAsia" w:cs="微軟正黑體"/>
                <w:b/>
                <w:bCs/>
                <w:noProof/>
                <w:kern w:val="16"/>
                <w:sz w:val="22"/>
              </w:rPr>
            </w:pPr>
            <w:r w:rsidRPr="00326E6A">
              <w:rPr>
                <w:rFonts w:asciiTheme="minorEastAsia" w:hAnsiTheme="minorEastAsia" w:cs="微軟正黑體" w:hint="eastAsia"/>
                <w:b/>
                <w:bCs/>
                <w:noProof/>
                <w:kern w:val="16"/>
                <w:sz w:val="22"/>
                <w:lang w:eastAsia="zh-HK"/>
              </w:rPr>
              <w:t>起訖日期</w:t>
            </w:r>
          </w:p>
        </w:tc>
        <w:tc>
          <w:tcPr>
            <w:tcW w:w="702" w:type="dxa"/>
            <w:vAlign w:val="center"/>
          </w:tcPr>
          <w:p w:rsidR="00D95C24" w:rsidRPr="00326E6A" w:rsidRDefault="00D95C24" w:rsidP="00C42345">
            <w:pPr>
              <w:jc w:val="center"/>
              <w:rPr>
                <w:rFonts w:asciiTheme="minorEastAsia" w:hAnsiTheme="minorEastAsia" w:cs="微軟正黑體"/>
                <w:b/>
                <w:bCs/>
                <w:noProof/>
                <w:kern w:val="16"/>
                <w:sz w:val="22"/>
              </w:rPr>
            </w:pPr>
            <w:r w:rsidRPr="00326E6A">
              <w:rPr>
                <w:rFonts w:asciiTheme="minorEastAsia" w:hAnsiTheme="minorEastAsia" w:cs="微軟正黑體" w:hint="eastAsia"/>
                <w:b/>
                <w:bCs/>
                <w:noProof/>
                <w:kern w:val="16"/>
                <w:sz w:val="22"/>
              </w:rPr>
              <w:t>單元主題</w:t>
            </w:r>
          </w:p>
        </w:tc>
        <w:tc>
          <w:tcPr>
            <w:tcW w:w="702" w:type="dxa"/>
            <w:vAlign w:val="center"/>
          </w:tcPr>
          <w:p w:rsidR="00D95C24" w:rsidRPr="00326E6A" w:rsidRDefault="00D95C24" w:rsidP="00C42345">
            <w:pPr>
              <w:jc w:val="center"/>
              <w:rPr>
                <w:rFonts w:asciiTheme="minorEastAsia" w:hAnsiTheme="minorEastAsia"/>
                <w:b/>
                <w:sz w:val="22"/>
              </w:rPr>
            </w:pPr>
            <w:r w:rsidRPr="00326E6A">
              <w:rPr>
                <w:rFonts w:asciiTheme="minorEastAsia" w:hAnsiTheme="minorEastAsia" w:cs="微軟正黑體" w:hint="eastAsia"/>
                <w:b/>
                <w:bCs/>
                <w:noProof/>
                <w:kern w:val="16"/>
                <w:sz w:val="22"/>
                <w:lang w:eastAsia="zh-HK"/>
              </w:rPr>
              <w:t>課程</w:t>
            </w:r>
            <w:r w:rsidRPr="00326E6A">
              <w:rPr>
                <w:rFonts w:asciiTheme="minorEastAsia" w:hAnsiTheme="minorEastAsia" w:cs="微軟正黑體" w:hint="eastAsia"/>
                <w:b/>
                <w:bCs/>
                <w:noProof/>
                <w:kern w:val="16"/>
                <w:sz w:val="22"/>
              </w:rPr>
              <w:t>名稱</w:t>
            </w:r>
          </w:p>
        </w:tc>
        <w:tc>
          <w:tcPr>
            <w:tcW w:w="1134" w:type="dxa"/>
            <w:vAlign w:val="center"/>
          </w:tcPr>
          <w:p w:rsidR="00D95C24" w:rsidRPr="00326E6A" w:rsidRDefault="00D95C24" w:rsidP="00C42345">
            <w:pPr>
              <w:jc w:val="center"/>
              <w:rPr>
                <w:rFonts w:asciiTheme="minorEastAsia" w:hAnsiTheme="minorEastAsia"/>
                <w:b/>
                <w:sz w:val="22"/>
              </w:rPr>
            </w:pPr>
            <w:r w:rsidRPr="00326E6A">
              <w:rPr>
                <w:rFonts w:asciiTheme="minorEastAsia" w:hAnsiTheme="minorEastAsia" w:hint="eastAsia"/>
                <w:b/>
                <w:sz w:val="22"/>
              </w:rPr>
              <w:t>核心素養</w:t>
            </w:r>
            <w:r w:rsidRPr="00326E6A">
              <w:rPr>
                <w:rFonts w:asciiTheme="minorEastAsia" w:hAnsiTheme="minorEastAsia"/>
                <w:b/>
                <w:sz w:val="22"/>
              </w:rPr>
              <w:t>項目</w:t>
            </w:r>
          </w:p>
        </w:tc>
        <w:tc>
          <w:tcPr>
            <w:tcW w:w="1170" w:type="dxa"/>
            <w:vAlign w:val="center"/>
          </w:tcPr>
          <w:p w:rsidR="00D95C24" w:rsidRPr="00326E6A" w:rsidRDefault="00D95C24" w:rsidP="00C42345">
            <w:pPr>
              <w:jc w:val="center"/>
              <w:rPr>
                <w:rFonts w:asciiTheme="minorEastAsia" w:hAnsiTheme="minorEastAsia"/>
                <w:b/>
                <w:sz w:val="22"/>
              </w:rPr>
            </w:pPr>
            <w:r w:rsidRPr="00326E6A">
              <w:rPr>
                <w:rFonts w:asciiTheme="minorEastAsia" w:hAnsiTheme="minorEastAsia"/>
                <w:b/>
                <w:sz w:val="22"/>
              </w:rPr>
              <w:t>核心素養</w:t>
            </w:r>
          </w:p>
          <w:p w:rsidR="00D95C24" w:rsidRPr="00326E6A" w:rsidRDefault="00D95C24" w:rsidP="00C42345">
            <w:pPr>
              <w:jc w:val="center"/>
              <w:rPr>
                <w:rFonts w:asciiTheme="minorEastAsia" w:hAnsiTheme="minorEastAsia"/>
                <w:b/>
                <w:sz w:val="22"/>
              </w:rPr>
            </w:pPr>
            <w:r w:rsidRPr="00326E6A">
              <w:rPr>
                <w:rFonts w:asciiTheme="minorEastAsia" w:hAnsiTheme="minorEastAsia"/>
                <w:b/>
                <w:sz w:val="22"/>
              </w:rPr>
              <w:t>具體內涵</w:t>
            </w:r>
          </w:p>
        </w:tc>
        <w:tc>
          <w:tcPr>
            <w:tcW w:w="1171" w:type="dxa"/>
            <w:vAlign w:val="center"/>
          </w:tcPr>
          <w:p w:rsidR="00D95C24" w:rsidRPr="00326E6A" w:rsidRDefault="00D95C24" w:rsidP="00C42345">
            <w:pPr>
              <w:jc w:val="center"/>
              <w:rPr>
                <w:rFonts w:asciiTheme="minorEastAsia" w:hAnsiTheme="minorEastAsia"/>
                <w:b/>
                <w:sz w:val="22"/>
              </w:rPr>
            </w:pPr>
            <w:r w:rsidRPr="00326E6A">
              <w:rPr>
                <w:rFonts w:asciiTheme="minorEastAsia" w:hAnsiTheme="minorEastAsia" w:hint="eastAsia"/>
                <w:b/>
                <w:sz w:val="22"/>
              </w:rPr>
              <w:t>學習表現</w:t>
            </w:r>
          </w:p>
        </w:tc>
        <w:tc>
          <w:tcPr>
            <w:tcW w:w="1170" w:type="dxa"/>
            <w:vAlign w:val="center"/>
          </w:tcPr>
          <w:p w:rsidR="00D95C24" w:rsidRPr="00326E6A" w:rsidRDefault="00D95C24" w:rsidP="00C42345">
            <w:pPr>
              <w:jc w:val="center"/>
              <w:rPr>
                <w:rFonts w:asciiTheme="minorEastAsia" w:hAnsiTheme="minorEastAsia"/>
                <w:b/>
                <w:sz w:val="22"/>
              </w:rPr>
            </w:pPr>
            <w:r w:rsidRPr="00326E6A">
              <w:rPr>
                <w:rFonts w:asciiTheme="minorEastAsia" w:hAnsiTheme="minorEastAsia" w:hint="eastAsia"/>
                <w:b/>
                <w:sz w:val="22"/>
              </w:rPr>
              <w:t>學習內容</w:t>
            </w:r>
          </w:p>
        </w:tc>
        <w:tc>
          <w:tcPr>
            <w:tcW w:w="1171" w:type="dxa"/>
            <w:vAlign w:val="center"/>
          </w:tcPr>
          <w:p w:rsidR="00D95C24" w:rsidRPr="00326E6A" w:rsidRDefault="00D95C24" w:rsidP="00C42345">
            <w:pPr>
              <w:jc w:val="center"/>
              <w:rPr>
                <w:rFonts w:asciiTheme="minorEastAsia" w:hAnsiTheme="minorEastAsia"/>
                <w:b/>
                <w:sz w:val="22"/>
              </w:rPr>
            </w:pPr>
            <w:r w:rsidRPr="00326E6A">
              <w:rPr>
                <w:rFonts w:asciiTheme="minorEastAsia" w:hAnsiTheme="minorEastAsia" w:hint="eastAsia"/>
                <w:b/>
                <w:sz w:val="22"/>
              </w:rPr>
              <w:t>學習目標</w:t>
            </w:r>
          </w:p>
        </w:tc>
        <w:tc>
          <w:tcPr>
            <w:tcW w:w="1171" w:type="dxa"/>
            <w:shd w:val="clear" w:color="auto" w:fill="auto"/>
            <w:vAlign w:val="center"/>
          </w:tcPr>
          <w:p w:rsidR="00D95C24" w:rsidRPr="0052708D" w:rsidRDefault="00D95C24" w:rsidP="00C42345">
            <w:pPr>
              <w:rPr>
                <w:rFonts w:asciiTheme="minorEastAsia" w:hAnsiTheme="minorEastAsia"/>
                <w:b/>
                <w:sz w:val="22"/>
              </w:rPr>
            </w:pPr>
            <w:r w:rsidRPr="0052708D">
              <w:rPr>
                <w:rFonts w:asciiTheme="minorEastAsia" w:hAnsiTheme="minorEastAsia" w:hint="eastAsia"/>
                <w:b/>
                <w:sz w:val="22"/>
              </w:rPr>
              <w:t>教學活動重點</w:t>
            </w:r>
          </w:p>
        </w:tc>
        <w:tc>
          <w:tcPr>
            <w:tcW w:w="623" w:type="dxa"/>
            <w:vAlign w:val="center"/>
          </w:tcPr>
          <w:p w:rsidR="00D95C24" w:rsidRPr="00326E6A" w:rsidRDefault="00D95C24" w:rsidP="00C42345">
            <w:pPr>
              <w:jc w:val="center"/>
              <w:rPr>
                <w:rFonts w:asciiTheme="minorEastAsia" w:hAnsiTheme="minorEastAsia"/>
                <w:b/>
                <w:sz w:val="22"/>
              </w:rPr>
            </w:pPr>
            <w:r w:rsidRPr="00326E6A">
              <w:rPr>
                <w:rFonts w:asciiTheme="minorEastAsia" w:hAnsiTheme="minorEastAsia" w:hint="eastAsia"/>
                <w:b/>
                <w:sz w:val="22"/>
              </w:rPr>
              <w:t>節數</w:t>
            </w:r>
          </w:p>
        </w:tc>
        <w:tc>
          <w:tcPr>
            <w:tcW w:w="1216" w:type="dxa"/>
            <w:vAlign w:val="center"/>
          </w:tcPr>
          <w:p w:rsidR="00D95C24" w:rsidRPr="00326E6A" w:rsidRDefault="00D95C24" w:rsidP="00C42345">
            <w:pPr>
              <w:jc w:val="center"/>
              <w:rPr>
                <w:rFonts w:asciiTheme="minorEastAsia" w:hAnsiTheme="minorEastAsia"/>
                <w:b/>
                <w:sz w:val="22"/>
              </w:rPr>
            </w:pPr>
            <w:r w:rsidRPr="00326E6A">
              <w:rPr>
                <w:rFonts w:asciiTheme="minorEastAsia" w:hAnsiTheme="minorEastAsia" w:cs="微軟正黑體" w:hint="eastAsia"/>
                <w:b/>
                <w:bCs/>
                <w:noProof/>
                <w:kern w:val="16"/>
                <w:sz w:val="22"/>
              </w:rPr>
              <w:t>教學設備</w:t>
            </w:r>
            <w:r w:rsidRPr="00326E6A">
              <w:rPr>
                <w:rFonts w:asciiTheme="minorEastAsia" w:hAnsiTheme="minorEastAsia" w:cs="微軟正黑體"/>
                <w:b/>
                <w:bCs/>
                <w:noProof/>
                <w:kern w:val="16"/>
                <w:sz w:val="22"/>
              </w:rPr>
              <w:t>/</w:t>
            </w:r>
            <w:r w:rsidRPr="00326E6A">
              <w:rPr>
                <w:rFonts w:asciiTheme="minorEastAsia" w:hAnsiTheme="minorEastAsia" w:cs="微軟正黑體" w:hint="eastAsia"/>
                <w:b/>
                <w:bCs/>
                <w:noProof/>
                <w:kern w:val="16"/>
                <w:sz w:val="22"/>
              </w:rPr>
              <w:t>資源</w:t>
            </w:r>
          </w:p>
        </w:tc>
        <w:tc>
          <w:tcPr>
            <w:tcW w:w="1216" w:type="dxa"/>
            <w:vAlign w:val="center"/>
          </w:tcPr>
          <w:p w:rsidR="00D95C24" w:rsidRPr="00326E6A" w:rsidRDefault="00D95C24" w:rsidP="00C42345">
            <w:pPr>
              <w:jc w:val="center"/>
              <w:rPr>
                <w:rFonts w:asciiTheme="minorEastAsia" w:hAnsiTheme="minorEastAsia" w:cs="微軟正黑體"/>
                <w:b/>
                <w:bCs/>
                <w:noProof/>
                <w:kern w:val="16"/>
                <w:sz w:val="22"/>
              </w:rPr>
            </w:pPr>
            <w:r w:rsidRPr="00326E6A">
              <w:rPr>
                <w:rFonts w:asciiTheme="minorEastAsia" w:hAnsiTheme="minorEastAsia" w:cs="微軟正黑體" w:hint="eastAsia"/>
                <w:b/>
                <w:bCs/>
                <w:noProof/>
                <w:kern w:val="16"/>
                <w:sz w:val="22"/>
              </w:rPr>
              <w:t>評量</w:t>
            </w:r>
            <w:r w:rsidRPr="00326E6A">
              <w:rPr>
                <w:rFonts w:asciiTheme="minorEastAsia" w:hAnsiTheme="minorEastAsia" w:cs="微軟正黑體" w:hint="eastAsia"/>
                <w:b/>
                <w:bCs/>
                <w:noProof/>
                <w:kern w:val="16"/>
                <w:sz w:val="22"/>
                <w:lang w:eastAsia="zh-HK"/>
              </w:rPr>
              <w:t>方式</w:t>
            </w:r>
          </w:p>
        </w:tc>
        <w:tc>
          <w:tcPr>
            <w:tcW w:w="1216" w:type="dxa"/>
            <w:vAlign w:val="center"/>
          </w:tcPr>
          <w:p w:rsidR="00D95C24" w:rsidRPr="00326E6A" w:rsidRDefault="00D95C24" w:rsidP="00C42345">
            <w:pPr>
              <w:jc w:val="center"/>
              <w:rPr>
                <w:rFonts w:asciiTheme="minorEastAsia" w:hAnsiTheme="minorEastAsia" w:cs="微軟正黑體"/>
                <w:b/>
                <w:bCs/>
                <w:noProof/>
                <w:kern w:val="16"/>
                <w:sz w:val="22"/>
              </w:rPr>
            </w:pPr>
            <w:r w:rsidRPr="00326E6A">
              <w:rPr>
                <w:rFonts w:asciiTheme="minorEastAsia" w:hAnsiTheme="minorEastAsia" w:cs="微軟正黑體" w:hint="eastAsia"/>
                <w:b/>
                <w:bCs/>
                <w:noProof/>
                <w:kern w:val="16"/>
                <w:sz w:val="22"/>
              </w:rPr>
              <w:t>議題融入</w:t>
            </w:r>
          </w:p>
        </w:tc>
        <w:tc>
          <w:tcPr>
            <w:tcW w:w="1216" w:type="dxa"/>
            <w:shd w:val="clear" w:color="auto" w:fill="auto"/>
            <w:vAlign w:val="center"/>
          </w:tcPr>
          <w:p w:rsidR="00D95C24" w:rsidRPr="0052708D" w:rsidRDefault="00D95C24" w:rsidP="00C42345">
            <w:pPr>
              <w:jc w:val="center"/>
              <w:rPr>
                <w:rFonts w:asciiTheme="minorEastAsia" w:hAnsiTheme="minorEastAsia" w:cs="微軟正黑體"/>
                <w:b/>
                <w:bCs/>
                <w:noProof/>
                <w:kern w:val="16"/>
                <w:sz w:val="22"/>
              </w:rPr>
            </w:pPr>
            <w:r w:rsidRPr="0052708D">
              <w:rPr>
                <w:rFonts w:asciiTheme="minorEastAsia" w:hAnsiTheme="minorEastAsia" w:hint="eastAsia"/>
                <w:b/>
                <w:sz w:val="22"/>
              </w:rPr>
              <w:t>統整相關領域</w:t>
            </w:r>
          </w:p>
        </w:tc>
      </w:tr>
      <w:tr w:rsidR="00D95C24" w:rsidRPr="0052708D" w:rsidTr="00C42345">
        <w:tc>
          <w:tcPr>
            <w:tcW w:w="701" w:type="dxa"/>
          </w:tcPr>
          <w:p w:rsidR="00D95C24" w:rsidRPr="00893F3F" w:rsidRDefault="00D95C24" w:rsidP="00C42345">
            <w:pPr>
              <w:topLinePunct/>
              <w:snapToGrid w:val="0"/>
              <w:jc w:val="center"/>
              <w:rPr>
                <w:rFonts w:ascii="新細明體" w:hAnsi="新細明體"/>
                <w:sz w:val="16"/>
                <w:szCs w:val="16"/>
              </w:rPr>
            </w:pPr>
            <w:r w:rsidRPr="00893F3F">
              <w:rPr>
                <w:rFonts w:ascii="新細明體" w:hAnsi="新細明體" w:hint="eastAsia"/>
                <w:sz w:val="16"/>
                <w:szCs w:val="16"/>
              </w:rPr>
              <w:t>一</w:t>
            </w:r>
          </w:p>
        </w:tc>
        <w:tc>
          <w:tcPr>
            <w:tcW w:w="702" w:type="dxa"/>
          </w:tcPr>
          <w:p w:rsidR="00D95C24" w:rsidRPr="00893F3F" w:rsidRDefault="00D95C24" w:rsidP="00C42345">
            <w:pPr>
              <w:topLinePunct/>
              <w:snapToGrid w:val="0"/>
              <w:jc w:val="center"/>
              <w:rPr>
                <w:rFonts w:ascii="新細明體" w:hAnsi="新細明體"/>
                <w:sz w:val="16"/>
                <w:szCs w:val="16"/>
              </w:rPr>
            </w:pPr>
            <w:r w:rsidRPr="00893F3F">
              <w:rPr>
                <w:rFonts w:ascii="新細明體" w:hAnsi="新細明體"/>
                <w:sz w:val="16"/>
                <w:szCs w:val="16"/>
              </w:rPr>
              <w:t>8/31-9/4</w:t>
            </w:r>
          </w:p>
        </w:tc>
        <w:tc>
          <w:tcPr>
            <w:tcW w:w="702" w:type="dxa"/>
          </w:tcPr>
          <w:p w:rsidR="00D95C24" w:rsidRPr="005A2C31" w:rsidRDefault="00D95C24" w:rsidP="00C42345">
            <w:pPr>
              <w:snapToGrid w:val="0"/>
              <w:jc w:val="both"/>
              <w:rPr>
                <w:rFonts w:ascii="新細明體" w:hAnsi="新細明體"/>
                <w:color w:val="000000"/>
                <w:sz w:val="16"/>
                <w:szCs w:val="16"/>
              </w:rPr>
            </w:pPr>
            <w:r w:rsidRPr="005A2C31">
              <w:rPr>
                <w:rFonts w:ascii="新細明體" w:hAnsi="新細明體" w:hint="eastAsia"/>
                <w:color w:val="000000"/>
                <w:sz w:val="16"/>
                <w:szCs w:val="16"/>
              </w:rPr>
              <w:t>緒論</w:t>
            </w:r>
          </w:p>
        </w:tc>
        <w:tc>
          <w:tcPr>
            <w:tcW w:w="702" w:type="dxa"/>
          </w:tcPr>
          <w:p w:rsidR="00D95C24" w:rsidRPr="005A2C31" w:rsidRDefault="00D95C24" w:rsidP="00C42345">
            <w:pPr>
              <w:snapToGrid w:val="0"/>
              <w:jc w:val="both"/>
              <w:rPr>
                <w:rFonts w:ascii="新細明體" w:hAnsi="新細明體"/>
                <w:color w:val="000000"/>
                <w:sz w:val="16"/>
                <w:szCs w:val="16"/>
              </w:rPr>
            </w:pPr>
            <w:r w:rsidRPr="005A2C31">
              <w:rPr>
                <w:rFonts w:ascii="新細明體" w:hAnsi="新細明體" w:hint="eastAsia"/>
                <w:color w:val="000000"/>
                <w:sz w:val="16"/>
                <w:szCs w:val="16"/>
              </w:rPr>
              <w:t>科學方法</w:t>
            </w:r>
            <w:r>
              <w:rPr>
                <w:rFonts w:ascii="新細明體" w:hAnsi="新細明體" w:hint="eastAsia"/>
                <w:color w:val="000000"/>
                <w:sz w:val="16"/>
                <w:szCs w:val="16"/>
              </w:rPr>
              <w:t>、</w:t>
            </w:r>
            <w:r w:rsidRPr="005A2C31">
              <w:rPr>
                <w:rFonts w:ascii="新細明體" w:hAnsi="新細明體" w:hint="eastAsia"/>
                <w:color w:val="000000"/>
                <w:sz w:val="16"/>
                <w:szCs w:val="16"/>
              </w:rPr>
              <w:t>進入實驗室</w:t>
            </w:r>
          </w:p>
        </w:tc>
        <w:tc>
          <w:tcPr>
            <w:tcW w:w="1134" w:type="dxa"/>
          </w:tcPr>
          <w:p w:rsidR="00D95C24" w:rsidRPr="005A2C31" w:rsidRDefault="00D95C24" w:rsidP="00C42345">
            <w:pPr>
              <w:pStyle w:val="Default"/>
              <w:snapToGrid w:val="0"/>
              <w:rPr>
                <w:rFonts w:ascii="新細明體" w:hAnsi="新細明體"/>
                <w:sz w:val="16"/>
                <w:szCs w:val="16"/>
              </w:rPr>
            </w:pPr>
            <w:r w:rsidRPr="005A2C31">
              <w:rPr>
                <w:rFonts w:ascii="新細明體" w:hAnsi="新細明體"/>
                <w:sz w:val="16"/>
                <w:szCs w:val="16"/>
              </w:rPr>
              <w:t>A3</w:t>
            </w:r>
            <w:r>
              <w:rPr>
                <w:rFonts w:ascii="新細明體" w:hAnsi="新細明體" w:hint="eastAsia"/>
                <w:sz w:val="16"/>
                <w:szCs w:val="16"/>
              </w:rPr>
              <w:t>:</w:t>
            </w:r>
            <w:r w:rsidRPr="005A2C31">
              <w:rPr>
                <w:rFonts w:ascii="新細明體" w:hAnsi="新細明體" w:hint="eastAsia"/>
                <w:sz w:val="16"/>
                <w:szCs w:val="16"/>
              </w:rPr>
              <w:t>規劃執</w:t>
            </w:r>
            <w:r>
              <w:rPr>
                <w:rFonts w:ascii="新細明體" w:hAnsi="新細明體" w:hint="eastAsia"/>
                <w:sz w:val="16"/>
                <w:szCs w:val="16"/>
              </w:rPr>
              <w:t>行與</w:t>
            </w:r>
            <w:r w:rsidRPr="005A2C31">
              <w:rPr>
                <w:rFonts w:ascii="新細明體" w:hAnsi="新細明體" w:hint="eastAsia"/>
                <w:sz w:val="16"/>
                <w:szCs w:val="16"/>
              </w:rPr>
              <w:t>創新應變</w:t>
            </w:r>
          </w:p>
          <w:p w:rsidR="00D95C24" w:rsidRDefault="00D95C24" w:rsidP="00C42345">
            <w:pPr>
              <w:pStyle w:val="Default"/>
              <w:snapToGrid w:val="0"/>
              <w:rPr>
                <w:rFonts w:ascii="新細明體" w:hAnsi="新細明體"/>
                <w:sz w:val="16"/>
                <w:szCs w:val="16"/>
              </w:rPr>
            </w:pPr>
            <w:r w:rsidRPr="005A2C31">
              <w:rPr>
                <w:rFonts w:ascii="新細明體" w:hAnsi="新細明體"/>
                <w:sz w:val="16"/>
                <w:szCs w:val="16"/>
              </w:rPr>
              <w:t>B1</w:t>
            </w:r>
            <w:r>
              <w:rPr>
                <w:rFonts w:ascii="新細明體" w:hAnsi="新細明體" w:hint="eastAsia"/>
                <w:sz w:val="16"/>
                <w:szCs w:val="16"/>
              </w:rPr>
              <w:t>:</w:t>
            </w:r>
            <w:r w:rsidRPr="005A2C31">
              <w:rPr>
                <w:rFonts w:ascii="新細明體" w:hAnsi="新細明體"/>
                <w:sz w:val="16"/>
                <w:szCs w:val="16"/>
              </w:rPr>
              <w:t>符號運用與溝通表達</w:t>
            </w:r>
          </w:p>
          <w:p w:rsidR="00D95C24" w:rsidRPr="005A2C31" w:rsidRDefault="00D95C24" w:rsidP="00C42345">
            <w:pPr>
              <w:pStyle w:val="Default"/>
              <w:snapToGrid w:val="0"/>
              <w:rPr>
                <w:rFonts w:ascii="新細明體" w:hAnsi="新細明體"/>
                <w:sz w:val="16"/>
                <w:szCs w:val="16"/>
              </w:rPr>
            </w:pPr>
            <w:r w:rsidRPr="005A2C31">
              <w:rPr>
                <w:rFonts w:ascii="新細明體" w:hAnsi="新細明體" w:hint="eastAsia"/>
                <w:sz w:val="16"/>
                <w:szCs w:val="16"/>
              </w:rPr>
              <w:t>B2</w:t>
            </w:r>
            <w:r>
              <w:rPr>
                <w:rFonts w:ascii="新細明體" w:hAnsi="新細明體" w:hint="eastAsia"/>
                <w:sz w:val="16"/>
                <w:szCs w:val="16"/>
              </w:rPr>
              <w:t>:</w:t>
            </w:r>
            <w:r w:rsidRPr="005A2C31">
              <w:rPr>
                <w:rFonts w:ascii="新細明體" w:hAnsi="新細明體" w:hint="eastAsia"/>
                <w:sz w:val="16"/>
                <w:szCs w:val="16"/>
              </w:rPr>
              <w:t>科技資訊與媒體素養</w:t>
            </w:r>
          </w:p>
        </w:tc>
        <w:tc>
          <w:tcPr>
            <w:tcW w:w="1170" w:type="dxa"/>
          </w:tcPr>
          <w:p w:rsidR="00D95C24" w:rsidRPr="005A2C31" w:rsidRDefault="00D95C24" w:rsidP="00C42345">
            <w:pPr>
              <w:pStyle w:val="Default"/>
              <w:snapToGrid w:val="0"/>
              <w:rPr>
                <w:rFonts w:ascii="新細明體" w:hAnsi="新細明體"/>
                <w:sz w:val="16"/>
                <w:szCs w:val="16"/>
              </w:rPr>
            </w:pPr>
            <w:r w:rsidRPr="005A2C31">
              <w:rPr>
                <w:rFonts w:ascii="新細明體" w:hAnsi="新細明體"/>
                <w:sz w:val="16"/>
                <w:szCs w:val="16"/>
              </w:rPr>
              <w:t>自-J-A3</w:t>
            </w:r>
            <w:r>
              <w:rPr>
                <w:rFonts w:ascii="新細明體" w:hAnsi="新細明體" w:hint="eastAsia"/>
                <w:sz w:val="16"/>
                <w:szCs w:val="16"/>
              </w:rPr>
              <w:t>:</w:t>
            </w:r>
            <w:r w:rsidRPr="005A2C31">
              <w:rPr>
                <w:rFonts w:ascii="新細明體" w:hAnsi="新細明體" w:hint="eastAsia"/>
                <w:sz w:val="16"/>
                <w:szCs w:val="16"/>
              </w:rPr>
              <w:t>具備從日常生活經驗中找出問題，並能根據問題特性、資源等因素，善用生活週遭的物品、器材儀器、科技設備及資源，規劃自然科學探究活動。</w:t>
            </w:r>
          </w:p>
          <w:p w:rsidR="00D95C24" w:rsidRDefault="00D95C24" w:rsidP="00C42345">
            <w:pPr>
              <w:pStyle w:val="Default"/>
              <w:snapToGrid w:val="0"/>
              <w:rPr>
                <w:rFonts w:ascii="新細明體" w:hAnsi="新細明體"/>
                <w:sz w:val="16"/>
                <w:szCs w:val="16"/>
              </w:rPr>
            </w:pPr>
            <w:r w:rsidRPr="005A2C31">
              <w:rPr>
                <w:rFonts w:ascii="新細明體" w:hAnsi="新細明體" w:hint="eastAsia"/>
                <w:sz w:val="16"/>
                <w:szCs w:val="16"/>
              </w:rPr>
              <w:t>自-J-B1</w:t>
            </w:r>
            <w:r>
              <w:rPr>
                <w:rFonts w:ascii="新細明體" w:hAnsi="新細明體" w:hint="eastAsia"/>
                <w:sz w:val="16"/>
                <w:szCs w:val="16"/>
              </w:rPr>
              <w:t>:</w:t>
            </w:r>
            <w:r w:rsidRPr="005A2C31">
              <w:rPr>
                <w:rFonts w:ascii="新細明體" w:hAnsi="新細明體" w:hint="eastAsia"/>
                <w:sz w:val="16"/>
                <w:szCs w:val="16"/>
              </w:rPr>
              <w:t>能分析歸納、製作圖表、使用資訊及數學運算等方法，整理自然科學資訊或數據，並利用口語、影像、文字與圖案、繪圖或實物、科學名詞、數學公式、模型等，表達探究之過程、發現與成果、價值</w:t>
            </w:r>
            <w:r w:rsidRPr="005A2C31">
              <w:rPr>
                <w:rFonts w:ascii="新細明體" w:hAnsi="新細明體" w:hint="eastAsia"/>
                <w:sz w:val="16"/>
                <w:szCs w:val="16"/>
              </w:rPr>
              <w:lastRenderedPageBreak/>
              <w:t>和限制等。</w:t>
            </w:r>
          </w:p>
          <w:p w:rsidR="00D95C24" w:rsidRPr="005A2C31" w:rsidRDefault="00D95C24" w:rsidP="00C42345">
            <w:pPr>
              <w:pStyle w:val="Default"/>
              <w:snapToGrid w:val="0"/>
              <w:rPr>
                <w:rFonts w:ascii="新細明體" w:hAnsi="新細明體"/>
                <w:sz w:val="16"/>
                <w:szCs w:val="16"/>
              </w:rPr>
            </w:pPr>
            <w:r w:rsidRPr="005A2C31">
              <w:rPr>
                <w:rFonts w:ascii="新細明體" w:hAnsi="新細明體" w:hint="eastAsia"/>
                <w:sz w:val="16"/>
                <w:szCs w:val="16"/>
              </w:rPr>
              <w:t>自-J-B2</w:t>
            </w:r>
            <w:r>
              <w:rPr>
                <w:rFonts w:ascii="新細明體" w:hAnsi="新細明體" w:hint="eastAsia"/>
                <w:sz w:val="16"/>
                <w:szCs w:val="16"/>
              </w:rPr>
              <w:t>:</w:t>
            </w:r>
            <w:r w:rsidRPr="005A2C31">
              <w:rPr>
                <w:rFonts w:ascii="新細明體" w:hAnsi="新細明體"/>
                <w:sz w:val="16"/>
                <w:szCs w:val="16"/>
              </w:rPr>
              <w:t>能操作適合學習階段的科技設備與資源，並從學習活動、日常經驗及科技運用、自然環境、書刊及網路媒體中，培養相關倫理與分辨資訊之可信程度及進行各種有計畫的觀察，以獲得有助於探究和問題解決的</w:t>
            </w:r>
            <w:r w:rsidRPr="005A2C31">
              <w:rPr>
                <w:rFonts w:ascii="新細明體" w:hAnsi="新細明體" w:hint="eastAsia"/>
                <w:sz w:val="16"/>
                <w:szCs w:val="16"/>
              </w:rPr>
              <w:t>資訊。</w:t>
            </w:r>
          </w:p>
        </w:tc>
        <w:tc>
          <w:tcPr>
            <w:tcW w:w="1171" w:type="dxa"/>
          </w:tcPr>
          <w:p w:rsidR="00D95C24" w:rsidRPr="005A2C31" w:rsidRDefault="00D95C24" w:rsidP="00C42345">
            <w:pPr>
              <w:snapToGrid w:val="0"/>
              <w:rPr>
                <w:rFonts w:ascii="新細明體" w:hAnsi="新細明體" w:cs="標楷體"/>
                <w:color w:val="000000"/>
                <w:sz w:val="16"/>
                <w:szCs w:val="16"/>
              </w:rPr>
            </w:pPr>
            <w:r w:rsidRPr="005A2C31">
              <w:rPr>
                <w:rFonts w:ascii="新細明體" w:hAnsi="新細明體" w:cs="標楷體"/>
                <w:color w:val="000000"/>
                <w:sz w:val="16"/>
                <w:szCs w:val="16"/>
              </w:rPr>
              <w:lastRenderedPageBreak/>
              <w:t>po-</w:t>
            </w:r>
            <w:r w:rsidRPr="005A2C31">
              <w:rPr>
                <w:rFonts w:ascii="新細明體" w:hAnsi="新細明體" w:cs="標楷體" w:hint="eastAsia"/>
                <w:color w:val="000000"/>
                <w:sz w:val="16"/>
                <w:szCs w:val="16"/>
              </w:rPr>
              <w:t>Ⅳ</w:t>
            </w:r>
            <w:r w:rsidRPr="005A2C31">
              <w:rPr>
                <w:rFonts w:ascii="新細明體" w:hAnsi="新細明體" w:cs="標楷體"/>
                <w:color w:val="000000"/>
                <w:sz w:val="16"/>
                <w:szCs w:val="16"/>
              </w:rPr>
              <w:t>-1</w:t>
            </w:r>
            <w:r>
              <w:rPr>
                <w:rFonts w:ascii="新細明體" w:hAnsi="新細明體" w:hint="eastAsia"/>
                <w:sz w:val="16"/>
                <w:szCs w:val="16"/>
              </w:rPr>
              <w:t>:</w:t>
            </w:r>
            <w:r w:rsidRPr="005A2C31">
              <w:rPr>
                <w:rFonts w:ascii="新細明體" w:hAnsi="新細明體" w:cs="標楷體" w:hint="eastAsia"/>
                <w:color w:val="000000"/>
                <w:sz w:val="16"/>
                <w:szCs w:val="16"/>
              </w:rPr>
              <w:t>能從學習活動、日常經驗及科技運用、自然環境、書刊及網路媒體中，進行各種有計畫的觀察，進而能察覺問題。</w:t>
            </w:r>
          </w:p>
          <w:p w:rsidR="00D95C24" w:rsidRPr="005A2C31" w:rsidRDefault="00D95C24" w:rsidP="00C42345">
            <w:pPr>
              <w:snapToGrid w:val="0"/>
              <w:rPr>
                <w:rFonts w:ascii="新細明體" w:hAnsi="新細明體" w:cs="標楷體"/>
                <w:color w:val="000000"/>
                <w:sz w:val="16"/>
                <w:szCs w:val="16"/>
              </w:rPr>
            </w:pPr>
            <w:r w:rsidRPr="005A2C31">
              <w:rPr>
                <w:rFonts w:ascii="新細明體" w:hAnsi="新細明體" w:cs="標楷體"/>
                <w:color w:val="000000"/>
                <w:sz w:val="16"/>
                <w:szCs w:val="16"/>
              </w:rPr>
              <w:t>po-</w:t>
            </w:r>
            <w:r w:rsidRPr="005A2C31">
              <w:rPr>
                <w:rFonts w:ascii="新細明體" w:hAnsi="新細明體" w:cs="標楷體" w:hint="eastAsia"/>
                <w:color w:val="000000"/>
                <w:sz w:val="16"/>
                <w:szCs w:val="16"/>
              </w:rPr>
              <w:t>Ⅳ</w:t>
            </w:r>
            <w:r w:rsidRPr="005A2C31">
              <w:rPr>
                <w:rFonts w:ascii="新細明體" w:hAnsi="新細明體" w:cs="標楷體"/>
                <w:color w:val="000000"/>
                <w:sz w:val="16"/>
                <w:szCs w:val="16"/>
              </w:rPr>
              <w:t>-2</w:t>
            </w:r>
            <w:r>
              <w:rPr>
                <w:rFonts w:ascii="新細明體" w:hAnsi="新細明體" w:hint="eastAsia"/>
                <w:sz w:val="16"/>
                <w:szCs w:val="16"/>
              </w:rPr>
              <w:t>:</w:t>
            </w:r>
            <w:r w:rsidRPr="005A2C31">
              <w:rPr>
                <w:rFonts w:ascii="新細明體" w:hAnsi="新細明體" w:cs="標楷體" w:hint="eastAsia"/>
                <w:color w:val="000000"/>
                <w:sz w:val="16"/>
                <w:szCs w:val="16"/>
              </w:rPr>
              <w:t>能辨別適合科學探究或適合以科學方式尋求解決的問題（或假說），並能依據觀察、蒐集資料、閱讀、思考、討論等，提出適宜探究之問題。</w:t>
            </w:r>
          </w:p>
          <w:p w:rsidR="00D95C24" w:rsidRPr="005A2C31" w:rsidRDefault="00D95C24" w:rsidP="00C42345">
            <w:pPr>
              <w:snapToGrid w:val="0"/>
              <w:rPr>
                <w:rFonts w:ascii="新細明體" w:hAnsi="新細明體" w:cs="標楷體"/>
                <w:color w:val="000000"/>
                <w:sz w:val="16"/>
                <w:szCs w:val="16"/>
              </w:rPr>
            </w:pPr>
            <w:r w:rsidRPr="005A2C31">
              <w:rPr>
                <w:rFonts w:ascii="新細明體" w:hAnsi="新細明體" w:cs="標楷體" w:hint="eastAsia"/>
                <w:color w:val="000000"/>
                <w:sz w:val="16"/>
                <w:szCs w:val="16"/>
              </w:rPr>
              <w:t>pa-Ⅳ-1</w:t>
            </w:r>
            <w:r>
              <w:rPr>
                <w:rFonts w:ascii="新細明體" w:hAnsi="新細明體" w:hint="eastAsia"/>
                <w:sz w:val="16"/>
                <w:szCs w:val="16"/>
              </w:rPr>
              <w:t>:</w:t>
            </w:r>
            <w:r w:rsidRPr="005A2C31">
              <w:rPr>
                <w:rFonts w:ascii="新細明體" w:hAnsi="新細明體" w:cs="標楷體" w:hint="eastAsia"/>
                <w:color w:val="000000"/>
                <w:sz w:val="16"/>
                <w:szCs w:val="16"/>
              </w:rPr>
              <w:t>能分析歸納、製作圖表、使用資訊與數學等方法，整理資訊或數據。</w:t>
            </w:r>
          </w:p>
          <w:p w:rsidR="00D95C24" w:rsidRPr="005A2C31" w:rsidRDefault="00D95C24" w:rsidP="00C42345">
            <w:pPr>
              <w:snapToGrid w:val="0"/>
              <w:rPr>
                <w:rFonts w:ascii="新細明體" w:hAnsi="新細明體" w:cs="標楷體"/>
                <w:color w:val="000000"/>
                <w:sz w:val="16"/>
                <w:szCs w:val="16"/>
              </w:rPr>
            </w:pPr>
            <w:r w:rsidRPr="005A2C31">
              <w:rPr>
                <w:rFonts w:ascii="新細明體" w:hAnsi="新細明體" w:cs="標楷體" w:hint="eastAsia"/>
                <w:color w:val="000000"/>
                <w:sz w:val="16"/>
                <w:szCs w:val="16"/>
              </w:rPr>
              <w:t>pa-Ⅳ-2</w:t>
            </w:r>
            <w:r>
              <w:rPr>
                <w:rFonts w:ascii="新細明體" w:hAnsi="新細明體" w:hint="eastAsia"/>
                <w:sz w:val="16"/>
                <w:szCs w:val="16"/>
              </w:rPr>
              <w:t>:</w:t>
            </w:r>
            <w:r w:rsidRPr="005A2C31">
              <w:rPr>
                <w:rFonts w:ascii="新細明體" w:hAnsi="新細明體" w:cs="標楷體" w:hint="eastAsia"/>
                <w:color w:val="000000"/>
                <w:sz w:val="16"/>
                <w:szCs w:val="16"/>
              </w:rPr>
              <w:t>能運</w:t>
            </w:r>
            <w:r w:rsidRPr="005A2C31">
              <w:rPr>
                <w:rFonts w:ascii="新細明體" w:hAnsi="新細明體" w:cs="標楷體" w:hint="eastAsia"/>
                <w:color w:val="000000"/>
                <w:sz w:val="16"/>
                <w:szCs w:val="16"/>
              </w:rPr>
              <w:lastRenderedPageBreak/>
              <w:t>用科學原理、思考智能、數學等方法，從（所得的）資訊或數據，形成解釋、發現新知、獲知因果關係、解決問題或是發現新的問題。並能將自己的探究結果和同學的結果或其它相關的資訊比較對照，相互檢核，確認結果。</w:t>
            </w:r>
          </w:p>
        </w:tc>
        <w:tc>
          <w:tcPr>
            <w:tcW w:w="1170" w:type="dxa"/>
          </w:tcPr>
          <w:p w:rsidR="00D95C24" w:rsidRPr="005A2C31" w:rsidRDefault="00D95C24" w:rsidP="00C42345">
            <w:pPr>
              <w:snapToGrid w:val="0"/>
              <w:rPr>
                <w:rFonts w:ascii="新細明體" w:hAnsi="新細明體"/>
                <w:color w:val="000000"/>
                <w:sz w:val="16"/>
                <w:szCs w:val="16"/>
              </w:rPr>
            </w:pPr>
          </w:p>
        </w:tc>
        <w:tc>
          <w:tcPr>
            <w:tcW w:w="1171" w:type="dxa"/>
          </w:tcPr>
          <w:p w:rsidR="00D95C24" w:rsidRPr="00336690" w:rsidRDefault="00D95C24" w:rsidP="00C42345">
            <w:pPr>
              <w:topLinePunct/>
              <w:snapToGrid w:val="0"/>
              <w:jc w:val="both"/>
              <w:rPr>
                <w:rFonts w:ascii="新細明體" w:hAnsi="新細明體" w:cs="標楷體"/>
                <w:color w:val="000000"/>
                <w:kern w:val="0"/>
                <w:sz w:val="16"/>
                <w:szCs w:val="16"/>
              </w:rPr>
            </w:pPr>
            <w:r w:rsidRPr="00336690">
              <w:rPr>
                <w:rFonts w:ascii="新細明體" w:hAnsi="新細明體" w:cs="標楷體" w:hint="eastAsia"/>
                <w:color w:val="000000"/>
                <w:kern w:val="0"/>
                <w:sz w:val="16"/>
                <w:szCs w:val="16"/>
              </w:rPr>
              <w:t>1.了解科學方法的歷程。</w:t>
            </w:r>
          </w:p>
          <w:p w:rsidR="00D95C24" w:rsidRDefault="00D95C24" w:rsidP="00C42345">
            <w:pPr>
              <w:topLinePunct/>
              <w:snapToGrid w:val="0"/>
              <w:jc w:val="both"/>
              <w:rPr>
                <w:rFonts w:ascii="新細明體" w:hAnsi="新細明體" w:cs="標楷體"/>
                <w:color w:val="000000"/>
                <w:kern w:val="0"/>
                <w:sz w:val="16"/>
                <w:szCs w:val="16"/>
              </w:rPr>
            </w:pPr>
            <w:r w:rsidRPr="00336690">
              <w:rPr>
                <w:rFonts w:ascii="新細明體" w:hAnsi="新細明體" w:cs="標楷體" w:hint="eastAsia"/>
                <w:color w:val="000000"/>
                <w:kern w:val="0"/>
                <w:sz w:val="16"/>
                <w:szCs w:val="16"/>
              </w:rPr>
              <w:t>2.了解如何設計實驗、分析結果。</w:t>
            </w:r>
          </w:p>
          <w:p w:rsidR="00D95C24" w:rsidRPr="00884F31" w:rsidRDefault="00D95C24" w:rsidP="00C42345">
            <w:pPr>
              <w:topLinePunct/>
              <w:snapToGrid w:val="0"/>
              <w:jc w:val="both"/>
              <w:rPr>
                <w:rFonts w:ascii="新細明體" w:hAnsi="新細明體" w:cs="標楷體"/>
                <w:color w:val="000000"/>
                <w:kern w:val="0"/>
                <w:sz w:val="16"/>
                <w:szCs w:val="16"/>
              </w:rPr>
            </w:pPr>
            <w:r>
              <w:rPr>
                <w:rFonts w:ascii="新細明體" w:hAnsi="新細明體" w:cs="標楷體" w:hint="eastAsia"/>
                <w:color w:val="000000"/>
                <w:kern w:val="0"/>
                <w:sz w:val="16"/>
                <w:szCs w:val="16"/>
              </w:rPr>
              <w:t>3</w:t>
            </w:r>
            <w:r w:rsidRPr="00884F31">
              <w:rPr>
                <w:rFonts w:ascii="新細明體" w:hAnsi="新細明體" w:cs="標楷體" w:hint="eastAsia"/>
                <w:color w:val="000000"/>
                <w:kern w:val="0"/>
                <w:sz w:val="16"/>
                <w:szCs w:val="16"/>
              </w:rPr>
              <w:t>.知道實驗室的安全守則及急救設備的位置。</w:t>
            </w:r>
          </w:p>
          <w:p w:rsidR="00D95C24" w:rsidRPr="00884F31" w:rsidRDefault="00D95C24" w:rsidP="00C42345">
            <w:pPr>
              <w:topLinePunct/>
              <w:snapToGrid w:val="0"/>
              <w:jc w:val="both"/>
              <w:rPr>
                <w:rFonts w:ascii="新細明體" w:hAnsi="新細明體" w:cs="標楷體"/>
                <w:color w:val="000000"/>
                <w:kern w:val="0"/>
                <w:sz w:val="16"/>
                <w:szCs w:val="16"/>
              </w:rPr>
            </w:pPr>
            <w:r>
              <w:rPr>
                <w:rFonts w:ascii="新細明體" w:hAnsi="新細明體" w:cs="標楷體" w:hint="eastAsia"/>
                <w:color w:val="000000"/>
                <w:kern w:val="0"/>
                <w:sz w:val="16"/>
                <w:szCs w:val="16"/>
              </w:rPr>
              <w:t>4</w:t>
            </w:r>
            <w:r w:rsidRPr="00884F31">
              <w:rPr>
                <w:rFonts w:ascii="新細明體" w:hAnsi="新細明體" w:cs="標楷體" w:hint="eastAsia"/>
                <w:color w:val="000000"/>
                <w:kern w:val="0"/>
                <w:sz w:val="16"/>
                <w:szCs w:val="16"/>
              </w:rPr>
              <w:t>.了解緊急狀況時（例如火災、地震），疏散及逃生的路線。</w:t>
            </w:r>
          </w:p>
          <w:p w:rsidR="00D95C24" w:rsidRPr="00884F31" w:rsidRDefault="00D95C24" w:rsidP="00C42345">
            <w:pPr>
              <w:topLinePunct/>
              <w:snapToGrid w:val="0"/>
              <w:jc w:val="both"/>
              <w:rPr>
                <w:rFonts w:ascii="新細明體" w:hAnsi="新細明體" w:cs="標楷體"/>
                <w:color w:val="000000"/>
                <w:kern w:val="0"/>
                <w:sz w:val="16"/>
                <w:szCs w:val="16"/>
              </w:rPr>
            </w:pPr>
            <w:r>
              <w:rPr>
                <w:rFonts w:ascii="新細明體" w:hAnsi="新細明體" w:cs="標楷體" w:hint="eastAsia"/>
                <w:color w:val="000000"/>
                <w:kern w:val="0"/>
                <w:sz w:val="16"/>
                <w:szCs w:val="16"/>
              </w:rPr>
              <w:t>5</w:t>
            </w:r>
            <w:r w:rsidRPr="00884F31">
              <w:rPr>
                <w:rFonts w:ascii="新細明體" w:hAnsi="新細明體" w:cs="標楷體" w:hint="eastAsia"/>
                <w:color w:val="000000"/>
                <w:kern w:val="0"/>
                <w:sz w:val="16"/>
                <w:szCs w:val="16"/>
              </w:rPr>
              <w:t>.認識各種常用的器材。</w:t>
            </w:r>
          </w:p>
          <w:p w:rsidR="00D95C24" w:rsidRPr="00884F31" w:rsidRDefault="00D95C24" w:rsidP="00C42345">
            <w:pPr>
              <w:topLinePunct/>
              <w:snapToGrid w:val="0"/>
              <w:jc w:val="both"/>
              <w:rPr>
                <w:rFonts w:ascii="新細明體" w:hAnsi="新細明體" w:cs="標楷體"/>
                <w:color w:val="000000"/>
                <w:kern w:val="0"/>
                <w:sz w:val="16"/>
                <w:szCs w:val="16"/>
              </w:rPr>
            </w:pPr>
            <w:r>
              <w:rPr>
                <w:rFonts w:ascii="新細明體" w:hAnsi="新細明體" w:cs="標楷體" w:hint="eastAsia"/>
                <w:color w:val="000000"/>
                <w:kern w:val="0"/>
                <w:sz w:val="16"/>
                <w:szCs w:val="16"/>
              </w:rPr>
              <w:t>6</w:t>
            </w:r>
            <w:r w:rsidRPr="00884F31">
              <w:rPr>
                <w:rFonts w:ascii="新細明體" w:hAnsi="新細明體" w:cs="標楷體" w:hint="eastAsia"/>
                <w:color w:val="000000"/>
                <w:kern w:val="0"/>
                <w:sz w:val="16"/>
                <w:szCs w:val="16"/>
              </w:rPr>
              <w:t>.了解重要實驗器材的正確使用方法及操作過程。</w:t>
            </w:r>
          </w:p>
          <w:p w:rsidR="00D95C24" w:rsidRPr="00D12BC3" w:rsidRDefault="00D95C24" w:rsidP="00C42345">
            <w:pPr>
              <w:topLinePunct/>
              <w:snapToGrid w:val="0"/>
              <w:jc w:val="both"/>
              <w:rPr>
                <w:rFonts w:ascii="新細明體" w:hAnsi="新細明體" w:cs="標楷體"/>
                <w:color w:val="000000"/>
                <w:kern w:val="0"/>
                <w:sz w:val="16"/>
                <w:szCs w:val="16"/>
              </w:rPr>
            </w:pPr>
            <w:r>
              <w:rPr>
                <w:rFonts w:ascii="新細明體" w:hAnsi="新細明體" w:cs="標楷體" w:hint="eastAsia"/>
                <w:color w:val="000000"/>
                <w:kern w:val="0"/>
                <w:sz w:val="16"/>
                <w:szCs w:val="16"/>
              </w:rPr>
              <w:t>7</w:t>
            </w:r>
            <w:r w:rsidRPr="00884F31">
              <w:rPr>
                <w:rFonts w:ascii="新細明體" w:hAnsi="新細明體" w:cs="標楷體" w:hint="eastAsia"/>
                <w:color w:val="000000"/>
                <w:kern w:val="0"/>
                <w:sz w:val="16"/>
                <w:szCs w:val="16"/>
              </w:rPr>
              <w:t>.知道如何維護實驗室整潔及處理實驗室廢棄物。</w:t>
            </w:r>
          </w:p>
        </w:tc>
        <w:tc>
          <w:tcPr>
            <w:tcW w:w="1171" w:type="dxa"/>
            <w:shd w:val="clear" w:color="auto" w:fill="auto"/>
          </w:tcPr>
          <w:p w:rsidR="00D95C24" w:rsidRDefault="00D95C24" w:rsidP="00C42345">
            <w:pPr>
              <w:topLinePunct/>
              <w:snapToGrid w:val="0"/>
              <w:jc w:val="both"/>
              <w:rPr>
                <w:rFonts w:ascii="新細明體" w:hAnsi="新細明體"/>
                <w:color w:val="000000"/>
                <w:sz w:val="16"/>
                <w:szCs w:val="16"/>
              </w:rPr>
            </w:pPr>
            <w:r>
              <w:rPr>
                <w:rFonts w:ascii="新細明體" w:hAnsi="新細明體" w:hint="eastAsia"/>
                <w:color w:val="000000"/>
                <w:sz w:val="16"/>
                <w:szCs w:val="16"/>
              </w:rPr>
              <w:t>1.</w:t>
            </w:r>
            <w:r w:rsidRPr="004E21E9">
              <w:rPr>
                <w:rFonts w:ascii="新細明體" w:hAnsi="新細明體" w:hint="eastAsia"/>
                <w:color w:val="000000"/>
                <w:sz w:val="16"/>
                <w:szCs w:val="16"/>
              </w:rPr>
              <w:t>可舉學生熟悉的偵探情節或影片，來說明解決問題有一既定流程。</w:t>
            </w:r>
          </w:p>
          <w:p w:rsidR="00D95C24" w:rsidRDefault="00D95C24" w:rsidP="00C42345">
            <w:pPr>
              <w:topLinePunct/>
              <w:snapToGrid w:val="0"/>
              <w:jc w:val="both"/>
              <w:rPr>
                <w:rFonts w:ascii="新細明體" w:hAnsi="新細明體"/>
                <w:color w:val="000000"/>
                <w:sz w:val="16"/>
                <w:szCs w:val="16"/>
              </w:rPr>
            </w:pPr>
            <w:r>
              <w:rPr>
                <w:rFonts w:ascii="新細明體" w:hAnsi="新細明體" w:hint="eastAsia"/>
                <w:color w:val="000000"/>
                <w:sz w:val="16"/>
                <w:szCs w:val="16"/>
              </w:rPr>
              <w:t>2.說明科學</w:t>
            </w:r>
            <w:r w:rsidRPr="004E21E9">
              <w:rPr>
                <w:rFonts w:ascii="新細明體" w:hAnsi="新細明體" w:hint="eastAsia"/>
                <w:color w:val="000000"/>
                <w:sz w:val="16"/>
                <w:szCs w:val="16"/>
              </w:rPr>
              <w:t>是一種生活態度，與其背誦流程，</w:t>
            </w:r>
            <w:r>
              <w:rPr>
                <w:rFonts w:ascii="新細明體" w:hAnsi="新細明體" w:hint="eastAsia"/>
                <w:color w:val="000000"/>
                <w:sz w:val="16"/>
                <w:szCs w:val="16"/>
              </w:rPr>
              <w:t>不如</w:t>
            </w:r>
            <w:r w:rsidRPr="004E21E9">
              <w:rPr>
                <w:rFonts w:ascii="新細明體" w:hAnsi="新細明體" w:hint="eastAsia"/>
                <w:color w:val="000000"/>
                <w:sz w:val="16"/>
                <w:szCs w:val="16"/>
              </w:rPr>
              <w:t>以大量</w:t>
            </w:r>
            <w:r>
              <w:rPr>
                <w:rFonts w:ascii="新細明體" w:hAnsi="新細明體" w:hint="eastAsia"/>
                <w:color w:val="000000"/>
                <w:sz w:val="16"/>
                <w:szCs w:val="16"/>
              </w:rPr>
              <w:t>學生</w:t>
            </w:r>
            <w:r w:rsidRPr="004E21E9">
              <w:rPr>
                <w:rFonts w:ascii="新細明體" w:hAnsi="新細明體" w:hint="eastAsia"/>
                <w:color w:val="000000"/>
                <w:sz w:val="16"/>
                <w:szCs w:val="16"/>
              </w:rPr>
              <w:t>生活中的問題解決範例來進行說明。</w:t>
            </w:r>
          </w:p>
          <w:p w:rsidR="00D95C24" w:rsidRDefault="00D95C24" w:rsidP="00C42345">
            <w:pPr>
              <w:topLinePunct/>
              <w:snapToGrid w:val="0"/>
              <w:jc w:val="both"/>
              <w:rPr>
                <w:rFonts w:ascii="新細明體" w:hAnsi="新細明體"/>
                <w:color w:val="000000"/>
                <w:sz w:val="16"/>
                <w:szCs w:val="16"/>
              </w:rPr>
            </w:pPr>
            <w:r>
              <w:rPr>
                <w:rFonts w:ascii="新細明體" w:hAnsi="新細明體" w:hint="eastAsia"/>
                <w:color w:val="000000"/>
                <w:sz w:val="16"/>
                <w:szCs w:val="16"/>
              </w:rPr>
              <w:t>3.</w:t>
            </w:r>
            <w:r w:rsidRPr="004E21E9">
              <w:rPr>
                <w:rFonts w:ascii="新細明體" w:hAnsi="新細明體" w:hint="eastAsia"/>
                <w:color w:val="000000"/>
                <w:sz w:val="16"/>
                <w:szCs w:val="16"/>
              </w:rPr>
              <w:t>舉例說明如何找出適當的操縱的變因，並討論如何將控制的變因維持不變或是將誤差降至最低（平均值、增加樣本數等）。</w:t>
            </w:r>
          </w:p>
          <w:p w:rsidR="00D95C24" w:rsidRDefault="00D95C24" w:rsidP="00C42345">
            <w:pPr>
              <w:topLinePunct/>
              <w:snapToGrid w:val="0"/>
              <w:jc w:val="both"/>
              <w:rPr>
                <w:rFonts w:ascii="新細明體" w:hAnsi="新細明體"/>
                <w:color w:val="000000"/>
                <w:sz w:val="16"/>
                <w:szCs w:val="16"/>
              </w:rPr>
            </w:pPr>
            <w:r>
              <w:rPr>
                <w:rFonts w:ascii="新細明體" w:hAnsi="新細明體" w:hint="eastAsia"/>
                <w:color w:val="000000"/>
                <w:sz w:val="16"/>
                <w:szCs w:val="16"/>
              </w:rPr>
              <w:t>4.</w:t>
            </w:r>
            <w:r w:rsidRPr="004E21E9">
              <w:rPr>
                <w:rFonts w:ascii="新細明體" w:hAnsi="新細明體" w:hint="eastAsia"/>
                <w:color w:val="000000"/>
                <w:sz w:val="16"/>
                <w:szCs w:val="16"/>
              </w:rPr>
              <w:t>舉例說明如何設計實驗與區分實驗組及對照組，若時間足夠可再說明數據的類型與</w:t>
            </w:r>
            <w:r w:rsidRPr="004E21E9">
              <w:rPr>
                <w:rFonts w:ascii="新細明體" w:hAnsi="新細明體" w:hint="eastAsia"/>
                <w:color w:val="000000"/>
                <w:sz w:val="16"/>
                <w:szCs w:val="16"/>
              </w:rPr>
              <w:lastRenderedPageBreak/>
              <w:t>設計實驗應注意的事項。</w:t>
            </w:r>
          </w:p>
          <w:p w:rsidR="00D95C24" w:rsidRPr="004E21E9" w:rsidRDefault="00D95C24" w:rsidP="00C42345">
            <w:pPr>
              <w:topLinePunct/>
              <w:snapToGrid w:val="0"/>
              <w:jc w:val="both"/>
              <w:rPr>
                <w:rFonts w:ascii="新細明體" w:hAnsi="新細明體"/>
                <w:color w:val="000000"/>
                <w:sz w:val="16"/>
                <w:szCs w:val="16"/>
              </w:rPr>
            </w:pPr>
            <w:r>
              <w:rPr>
                <w:rFonts w:ascii="新細明體" w:hAnsi="新細明體" w:hint="eastAsia"/>
                <w:color w:val="000000"/>
                <w:sz w:val="16"/>
                <w:szCs w:val="16"/>
              </w:rPr>
              <w:t>5.</w:t>
            </w:r>
            <w:r w:rsidRPr="004E21E9">
              <w:rPr>
                <w:rFonts w:ascii="新細明體" w:hAnsi="新細明體" w:hint="eastAsia"/>
                <w:color w:val="000000"/>
                <w:sz w:val="16"/>
                <w:szCs w:val="16"/>
              </w:rPr>
              <w:t>讓學生發表收集數據的方法，例如要如何測量米粒的軟硬度，或設計一些情境來練習如何量化。</w:t>
            </w:r>
          </w:p>
          <w:p w:rsidR="00D95C24" w:rsidRDefault="00D95C24" w:rsidP="00C42345">
            <w:pPr>
              <w:topLinePunct/>
              <w:snapToGrid w:val="0"/>
              <w:jc w:val="both"/>
              <w:rPr>
                <w:rFonts w:ascii="新細明體" w:hAnsi="新細明體"/>
                <w:color w:val="000000"/>
                <w:sz w:val="16"/>
                <w:szCs w:val="16"/>
              </w:rPr>
            </w:pPr>
            <w:r>
              <w:rPr>
                <w:rFonts w:ascii="新細明體" w:hAnsi="新細明體" w:hint="eastAsia"/>
                <w:color w:val="000000"/>
                <w:sz w:val="16"/>
                <w:szCs w:val="16"/>
              </w:rPr>
              <w:t>6.</w:t>
            </w:r>
            <w:r w:rsidRPr="004E21E9">
              <w:rPr>
                <w:rFonts w:ascii="新細明體" w:hAnsi="新細明體" w:hint="eastAsia"/>
                <w:color w:val="000000"/>
                <w:sz w:val="16"/>
                <w:szCs w:val="16"/>
              </w:rPr>
              <w:t>可以讓每位同學提出一個問題與其預期的解決方法，作為多元評量。</w:t>
            </w:r>
          </w:p>
          <w:p w:rsidR="00D95C24" w:rsidRPr="004E21E9" w:rsidRDefault="00D95C24" w:rsidP="00C42345">
            <w:pPr>
              <w:topLinePunct/>
              <w:snapToGrid w:val="0"/>
              <w:jc w:val="both"/>
              <w:rPr>
                <w:rFonts w:ascii="新細明體" w:hAnsi="新細明體"/>
                <w:color w:val="000000"/>
                <w:sz w:val="16"/>
                <w:szCs w:val="16"/>
              </w:rPr>
            </w:pPr>
            <w:r>
              <w:rPr>
                <w:rFonts w:ascii="新細明體" w:hAnsi="新細明體" w:hint="eastAsia"/>
                <w:color w:val="000000"/>
                <w:sz w:val="16"/>
                <w:szCs w:val="16"/>
              </w:rPr>
              <w:t>7.</w:t>
            </w:r>
            <w:r w:rsidRPr="004E21E9">
              <w:rPr>
                <w:rFonts w:ascii="新細明體" w:hAnsi="新細明體" w:hint="eastAsia"/>
                <w:color w:val="000000"/>
                <w:sz w:val="16"/>
                <w:szCs w:val="16"/>
              </w:rPr>
              <w:t>帶領學生認識實驗室的環境。</w:t>
            </w:r>
          </w:p>
          <w:p w:rsidR="00D95C24" w:rsidRPr="004E21E9" w:rsidRDefault="00D95C24" w:rsidP="00C42345">
            <w:pPr>
              <w:topLinePunct/>
              <w:snapToGrid w:val="0"/>
              <w:jc w:val="both"/>
              <w:rPr>
                <w:rFonts w:ascii="新細明體" w:hAnsi="新細明體"/>
                <w:color w:val="000000"/>
                <w:sz w:val="16"/>
                <w:szCs w:val="16"/>
              </w:rPr>
            </w:pPr>
            <w:r>
              <w:rPr>
                <w:rFonts w:ascii="新細明體" w:hAnsi="新細明體" w:hint="eastAsia"/>
                <w:color w:val="000000"/>
                <w:sz w:val="16"/>
                <w:szCs w:val="16"/>
              </w:rPr>
              <w:t>8.</w:t>
            </w:r>
            <w:r w:rsidRPr="004E21E9">
              <w:rPr>
                <w:rFonts w:ascii="新細明體" w:hAnsi="新細明體" w:hint="eastAsia"/>
                <w:color w:val="000000"/>
                <w:sz w:val="16"/>
                <w:szCs w:val="16"/>
              </w:rPr>
              <w:t>提醒學生在實驗室中應該遵守安全守則，並說明團體生活應需具有尊重別人與環境的態度。</w:t>
            </w:r>
          </w:p>
          <w:p w:rsidR="00D95C24" w:rsidRPr="004E21E9" w:rsidRDefault="00D95C24" w:rsidP="00C42345">
            <w:pPr>
              <w:topLinePunct/>
              <w:snapToGrid w:val="0"/>
              <w:jc w:val="both"/>
              <w:rPr>
                <w:rFonts w:ascii="新細明體" w:hAnsi="新細明體"/>
                <w:color w:val="000000"/>
                <w:sz w:val="16"/>
                <w:szCs w:val="16"/>
              </w:rPr>
            </w:pPr>
            <w:r>
              <w:rPr>
                <w:rFonts w:ascii="新細明體" w:hAnsi="新細明體" w:hint="eastAsia"/>
                <w:color w:val="000000"/>
                <w:sz w:val="16"/>
                <w:szCs w:val="16"/>
              </w:rPr>
              <w:t>9.</w:t>
            </w:r>
            <w:r w:rsidRPr="004E21E9">
              <w:rPr>
                <w:rFonts w:ascii="新細明體" w:hAnsi="新細明體" w:hint="eastAsia"/>
                <w:color w:val="000000"/>
                <w:sz w:val="16"/>
                <w:szCs w:val="16"/>
              </w:rPr>
              <w:t>每次實驗前說明緊急狀況時應如何處理，以及緊急救護設備的位置。</w:t>
            </w:r>
          </w:p>
          <w:p w:rsidR="00D95C24" w:rsidRPr="004E21E9" w:rsidRDefault="00D95C24" w:rsidP="00C42345">
            <w:pPr>
              <w:topLinePunct/>
              <w:snapToGrid w:val="0"/>
              <w:jc w:val="both"/>
              <w:rPr>
                <w:rFonts w:ascii="新細明體" w:hAnsi="新細明體"/>
                <w:color w:val="000000"/>
                <w:sz w:val="16"/>
                <w:szCs w:val="16"/>
              </w:rPr>
            </w:pPr>
            <w:r>
              <w:rPr>
                <w:rFonts w:ascii="新細明體" w:hAnsi="新細明體" w:hint="eastAsia"/>
                <w:color w:val="000000"/>
                <w:sz w:val="16"/>
                <w:szCs w:val="16"/>
              </w:rPr>
              <w:t>10.</w:t>
            </w:r>
            <w:r w:rsidRPr="004E21E9">
              <w:rPr>
                <w:rFonts w:ascii="新細明體" w:hAnsi="新細明體" w:hint="eastAsia"/>
                <w:color w:val="000000"/>
                <w:sz w:val="16"/>
                <w:szCs w:val="16"/>
              </w:rPr>
              <w:t>介紹完實驗室環境，說明實驗</w:t>
            </w:r>
            <w:r>
              <w:rPr>
                <w:rFonts w:ascii="新細明體" w:hAnsi="新細明體" w:hint="eastAsia"/>
                <w:color w:val="000000"/>
                <w:sz w:val="16"/>
                <w:szCs w:val="16"/>
              </w:rPr>
              <w:t>室器材的名稱與用途。此時先介紹常用器材，不常用的器材則留待學期中進行實驗前</w:t>
            </w:r>
            <w:r w:rsidRPr="004E21E9">
              <w:rPr>
                <w:rFonts w:ascii="新細明體" w:hAnsi="新細明體" w:hint="eastAsia"/>
                <w:color w:val="000000"/>
                <w:sz w:val="16"/>
                <w:szCs w:val="16"/>
              </w:rPr>
              <w:t>再說明。</w:t>
            </w:r>
          </w:p>
          <w:p w:rsidR="00D95C24" w:rsidRDefault="00D95C24" w:rsidP="00C42345">
            <w:pPr>
              <w:topLinePunct/>
              <w:snapToGrid w:val="0"/>
              <w:jc w:val="both"/>
              <w:rPr>
                <w:rFonts w:ascii="新細明體" w:hAnsi="新細明體"/>
                <w:color w:val="000000"/>
                <w:sz w:val="16"/>
                <w:szCs w:val="16"/>
              </w:rPr>
            </w:pPr>
            <w:r>
              <w:rPr>
                <w:rFonts w:ascii="新細明體" w:hAnsi="新細明體" w:hint="eastAsia"/>
                <w:color w:val="000000"/>
                <w:sz w:val="16"/>
                <w:szCs w:val="16"/>
              </w:rPr>
              <w:t>11.</w:t>
            </w:r>
            <w:r w:rsidRPr="004E21E9">
              <w:rPr>
                <w:rFonts w:ascii="新細明體" w:hAnsi="新細明體" w:hint="eastAsia"/>
                <w:color w:val="000000"/>
                <w:sz w:val="16"/>
                <w:szCs w:val="16"/>
              </w:rPr>
              <w:t>酒精燈是實驗室的加</w:t>
            </w:r>
            <w:r w:rsidRPr="004E21E9">
              <w:rPr>
                <w:rFonts w:ascii="新細明體" w:hAnsi="新細明體" w:hint="eastAsia"/>
                <w:color w:val="000000"/>
                <w:sz w:val="16"/>
                <w:szCs w:val="16"/>
              </w:rPr>
              <w:lastRenderedPageBreak/>
              <w:t>熱工具，具有可燃性，如果不小心打翻或濺出可能引起火災，此外實驗室裡有許多化學藥品，加熱後可能會發生嚴重的後果。因此請學生在實驗時，務必依照正確的方式使用酒精燈。</w:t>
            </w:r>
          </w:p>
          <w:p w:rsidR="00D95C24" w:rsidRDefault="00D95C24" w:rsidP="00C42345">
            <w:pPr>
              <w:topLinePunct/>
              <w:snapToGrid w:val="0"/>
              <w:jc w:val="both"/>
              <w:rPr>
                <w:rFonts w:ascii="新細明體" w:hAnsi="新細明體"/>
                <w:color w:val="000000"/>
                <w:sz w:val="16"/>
                <w:szCs w:val="16"/>
              </w:rPr>
            </w:pPr>
            <w:r>
              <w:rPr>
                <w:rFonts w:ascii="新細明體" w:hAnsi="新細明體" w:hint="eastAsia"/>
                <w:color w:val="000000"/>
                <w:sz w:val="16"/>
                <w:szCs w:val="16"/>
              </w:rPr>
              <w:t>12.</w:t>
            </w:r>
            <w:r w:rsidRPr="004E21E9">
              <w:rPr>
                <w:rFonts w:ascii="新細明體" w:hAnsi="新細明體" w:hint="eastAsia"/>
                <w:color w:val="000000"/>
                <w:sz w:val="16"/>
                <w:szCs w:val="16"/>
              </w:rPr>
              <w:t>離開實驗室前，指導學生將實驗室恢復到使用前的狀況，而化學藥品及廢棄物應分類集中處理，勿隨意棄置、造成汙染。</w:t>
            </w:r>
          </w:p>
          <w:p w:rsidR="00D95C24" w:rsidRPr="004E21E9" w:rsidRDefault="00D95C24" w:rsidP="00C42345">
            <w:pPr>
              <w:topLinePunct/>
              <w:snapToGrid w:val="0"/>
              <w:jc w:val="both"/>
              <w:rPr>
                <w:rFonts w:ascii="新細明體" w:hAnsi="新細明體"/>
                <w:color w:val="000000"/>
                <w:sz w:val="16"/>
                <w:szCs w:val="16"/>
              </w:rPr>
            </w:pPr>
            <w:r>
              <w:rPr>
                <w:rFonts w:ascii="新細明體" w:hAnsi="新細明體" w:hint="eastAsia"/>
                <w:color w:val="000000"/>
                <w:sz w:val="16"/>
                <w:szCs w:val="16"/>
              </w:rPr>
              <w:t>13.</w:t>
            </w:r>
            <w:r w:rsidRPr="004E21E9">
              <w:rPr>
                <w:rFonts w:ascii="新細明體" w:hAnsi="新細明體" w:hint="eastAsia"/>
                <w:color w:val="000000"/>
                <w:sz w:val="16"/>
                <w:szCs w:val="16"/>
              </w:rPr>
              <w:t>可抽問狀況題，檢測學生對實驗安全的了解。日後進行實驗時須再次提醒相關注意事項，以加強印象。</w:t>
            </w:r>
          </w:p>
        </w:tc>
        <w:tc>
          <w:tcPr>
            <w:tcW w:w="623" w:type="dxa"/>
            <w:vAlign w:val="center"/>
          </w:tcPr>
          <w:p w:rsidR="00D95C24" w:rsidRPr="00D12BC3" w:rsidRDefault="00D95C24" w:rsidP="00C42345">
            <w:pPr>
              <w:topLinePunct/>
              <w:snapToGrid w:val="0"/>
              <w:jc w:val="center"/>
              <w:rPr>
                <w:rFonts w:ascii="新細明體" w:hAnsi="新細明體"/>
                <w:color w:val="000000"/>
                <w:sz w:val="16"/>
                <w:szCs w:val="16"/>
              </w:rPr>
            </w:pPr>
            <w:r>
              <w:rPr>
                <w:rFonts w:ascii="新細明體" w:hAnsi="新細明體" w:hint="eastAsia"/>
                <w:color w:val="000000"/>
                <w:sz w:val="16"/>
                <w:szCs w:val="16"/>
              </w:rPr>
              <w:lastRenderedPageBreak/>
              <w:t>3</w:t>
            </w:r>
          </w:p>
        </w:tc>
        <w:tc>
          <w:tcPr>
            <w:tcW w:w="1216" w:type="dxa"/>
          </w:tcPr>
          <w:p w:rsidR="00D95C24" w:rsidRPr="005A2C31" w:rsidRDefault="00D95C24" w:rsidP="00C42345">
            <w:pPr>
              <w:snapToGrid w:val="0"/>
              <w:jc w:val="both"/>
              <w:rPr>
                <w:rFonts w:ascii="新細明體" w:hAnsi="新細明體" w:cs="標楷體"/>
                <w:color w:val="000000"/>
                <w:sz w:val="16"/>
                <w:szCs w:val="16"/>
              </w:rPr>
            </w:pPr>
            <w:r w:rsidRPr="005A2C31">
              <w:rPr>
                <w:rFonts w:ascii="新細明體" w:hAnsi="新細明體" w:cs="標楷體" w:hint="eastAsia"/>
                <w:color w:val="000000"/>
                <w:sz w:val="16"/>
                <w:szCs w:val="16"/>
              </w:rPr>
              <w:t>1.教學動畫。</w:t>
            </w:r>
          </w:p>
          <w:p w:rsidR="00D95C24" w:rsidRDefault="00D95C24" w:rsidP="00C42345">
            <w:pPr>
              <w:snapToGrid w:val="0"/>
              <w:jc w:val="both"/>
              <w:rPr>
                <w:rFonts w:ascii="新細明體" w:hAnsi="新細明體" w:cs="標楷體"/>
                <w:color w:val="000000"/>
                <w:sz w:val="16"/>
                <w:szCs w:val="16"/>
              </w:rPr>
            </w:pPr>
            <w:r w:rsidRPr="005A2C31">
              <w:rPr>
                <w:rFonts w:ascii="新細明體" w:hAnsi="新細明體" w:cs="標楷體" w:hint="eastAsia"/>
                <w:color w:val="000000"/>
                <w:sz w:val="16"/>
                <w:szCs w:val="16"/>
              </w:rPr>
              <w:t>2.科學方法互動圖卡。</w:t>
            </w:r>
          </w:p>
          <w:p w:rsidR="00D95C24" w:rsidRPr="00C53D67" w:rsidRDefault="00D95C24" w:rsidP="00C42345">
            <w:pPr>
              <w:snapToGrid w:val="0"/>
              <w:jc w:val="both"/>
              <w:rPr>
                <w:rFonts w:ascii="新細明體" w:hAnsi="新細明體" w:cs="標楷體"/>
                <w:color w:val="000000"/>
                <w:sz w:val="16"/>
                <w:szCs w:val="16"/>
              </w:rPr>
            </w:pPr>
            <w:r>
              <w:rPr>
                <w:rFonts w:ascii="新細明體" w:hAnsi="新細明體" w:cs="標楷體" w:hint="eastAsia"/>
                <w:color w:val="000000"/>
                <w:sz w:val="16"/>
                <w:szCs w:val="16"/>
              </w:rPr>
              <w:t>3</w:t>
            </w:r>
            <w:r w:rsidRPr="00C53D67">
              <w:rPr>
                <w:rFonts w:ascii="新細明體" w:hAnsi="新細明體" w:cs="標楷體" w:hint="eastAsia"/>
                <w:color w:val="000000"/>
                <w:sz w:val="16"/>
                <w:szCs w:val="16"/>
              </w:rPr>
              <w:t>.預約實驗室。</w:t>
            </w:r>
          </w:p>
          <w:p w:rsidR="00D95C24" w:rsidRPr="00C53D67" w:rsidRDefault="00D95C24" w:rsidP="00C42345">
            <w:pPr>
              <w:snapToGrid w:val="0"/>
              <w:jc w:val="both"/>
              <w:rPr>
                <w:rFonts w:ascii="新細明體" w:hAnsi="新細明體" w:cs="標楷體"/>
                <w:color w:val="000000"/>
                <w:sz w:val="16"/>
                <w:szCs w:val="16"/>
              </w:rPr>
            </w:pPr>
            <w:r>
              <w:rPr>
                <w:rFonts w:ascii="新細明體" w:hAnsi="新細明體" w:cs="標楷體" w:hint="eastAsia"/>
                <w:color w:val="000000"/>
                <w:sz w:val="16"/>
                <w:szCs w:val="16"/>
              </w:rPr>
              <w:t>4</w:t>
            </w:r>
            <w:r w:rsidRPr="00C53D67">
              <w:rPr>
                <w:rFonts w:ascii="新細明體" w:hAnsi="新細明體" w:cs="標楷體" w:hint="eastAsia"/>
                <w:color w:val="000000"/>
                <w:sz w:val="16"/>
                <w:szCs w:val="16"/>
              </w:rPr>
              <w:t>.實驗教學動畫。</w:t>
            </w:r>
          </w:p>
          <w:p w:rsidR="00D95C24" w:rsidRPr="005A2C31" w:rsidRDefault="00D95C24" w:rsidP="00C42345">
            <w:pPr>
              <w:snapToGrid w:val="0"/>
              <w:jc w:val="both"/>
              <w:rPr>
                <w:rFonts w:ascii="新細明體" w:hAnsi="新細明體" w:cs="標楷體"/>
                <w:color w:val="000000"/>
                <w:sz w:val="16"/>
                <w:szCs w:val="16"/>
              </w:rPr>
            </w:pPr>
            <w:r>
              <w:rPr>
                <w:rFonts w:ascii="新細明體" w:hAnsi="新細明體" w:cs="標楷體" w:hint="eastAsia"/>
                <w:color w:val="000000"/>
                <w:sz w:val="16"/>
                <w:szCs w:val="16"/>
              </w:rPr>
              <w:t>5</w:t>
            </w:r>
            <w:r w:rsidRPr="00C53D67">
              <w:rPr>
                <w:rFonts w:ascii="新細明體" w:hAnsi="新細明體" w:cs="標楷體" w:hint="eastAsia"/>
                <w:color w:val="000000"/>
                <w:sz w:val="16"/>
                <w:szCs w:val="16"/>
              </w:rPr>
              <w:t>.實驗室互動圖卡。</w:t>
            </w:r>
          </w:p>
        </w:tc>
        <w:tc>
          <w:tcPr>
            <w:tcW w:w="1216" w:type="dxa"/>
          </w:tcPr>
          <w:p w:rsidR="00D95C24" w:rsidRPr="005A2C31" w:rsidRDefault="00D95C24" w:rsidP="00C42345">
            <w:pPr>
              <w:snapToGrid w:val="0"/>
              <w:jc w:val="both"/>
              <w:rPr>
                <w:rFonts w:ascii="新細明體" w:hAnsi="新細明體" w:cs="標楷體"/>
                <w:color w:val="000000"/>
                <w:sz w:val="16"/>
                <w:szCs w:val="16"/>
              </w:rPr>
            </w:pPr>
            <w:r w:rsidRPr="005A2C31">
              <w:rPr>
                <w:rFonts w:ascii="新細明體" w:hAnsi="新細明體" w:cs="標楷體" w:hint="eastAsia"/>
                <w:color w:val="000000"/>
                <w:sz w:val="16"/>
                <w:szCs w:val="16"/>
              </w:rPr>
              <w:t>1.教師考評</w:t>
            </w:r>
          </w:p>
          <w:p w:rsidR="00D95C24" w:rsidRPr="005A2C31" w:rsidRDefault="00D95C24" w:rsidP="00C42345">
            <w:pPr>
              <w:snapToGrid w:val="0"/>
              <w:jc w:val="both"/>
              <w:rPr>
                <w:rFonts w:ascii="新細明體" w:hAnsi="新細明體" w:cs="標楷體"/>
                <w:color w:val="000000"/>
                <w:sz w:val="16"/>
                <w:szCs w:val="16"/>
              </w:rPr>
            </w:pPr>
            <w:r w:rsidRPr="005A2C31">
              <w:rPr>
                <w:rFonts w:ascii="新細明體" w:hAnsi="新細明體" w:cs="標楷體" w:hint="eastAsia"/>
                <w:color w:val="000000"/>
                <w:sz w:val="16"/>
                <w:szCs w:val="16"/>
              </w:rPr>
              <w:t>2.觀察</w:t>
            </w:r>
          </w:p>
          <w:p w:rsidR="00D95C24" w:rsidRPr="005A2C31" w:rsidRDefault="00D95C24" w:rsidP="00C42345">
            <w:pPr>
              <w:snapToGrid w:val="0"/>
              <w:jc w:val="both"/>
              <w:rPr>
                <w:rFonts w:ascii="新細明體" w:hAnsi="新細明體" w:cs="標楷體"/>
                <w:color w:val="000000"/>
                <w:sz w:val="16"/>
                <w:szCs w:val="16"/>
              </w:rPr>
            </w:pPr>
            <w:r w:rsidRPr="005A2C31">
              <w:rPr>
                <w:rFonts w:ascii="新細明體" w:hAnsi="新細明體" w:cs="標楷體" w:hint="eastAsia"/>
                <w:color w:val="000000"/>
                <w:sz w:val="16"/>
                <w:szCs w:val="16"/>
              </w:rPr>
              <w:t>3.口頭詢問</w:t>
            </w:r>
          </w:p>
          <w:p w:rsidR="00D95C24" w:rsidRDefault="00D95C24" w:rsidP="00C42345">
            <w:pPr>
              <w:snapToGrid w:val="0"/>
              <w:jc w:val="both"/>
              <w:rPr>
                <w:rFonts w:ascii="新細明體" w:hAnsi="新細明體" w:cs="標楷體"/>
                <w:color w:val="000000"/>
                <w:sz w:val="16"/>
                <w:szCs w:val="16"/>
              </w:rPr>
            </w:pPr>
            <w:r w:rsidRPr="005A2C31">
              <w:rPr>
                <w:rFonts w:ascii="新細明體" w:hAnsi="新細明體" w:cs="標楷體" w:hint="eastAsia"/>
                <w:color w:val="000000"/>
                <w:sz w:val="16"/>
                <w:szCs w:val="16"/>
              </w:rPr>
              <w:t>4.紙筆測驗</w:t>
            </w:r>
          </w:p>
          <w:p w:rsidR="00D95C24" w:rsidRPr="005A2C31" w:rsidRDefault="00D95C24" w:rsidP="00C42345">
            <w:pPr>
              <w:snapToGrid w:val="0"/>
              <w:jc w:val="both"/>
              <w:rPr>
                <w:rFonts w:ascii="新細明體" w:hAnsi="新細明體" w:cs="標楷體"/>
                <w:color w:val="000000"/>
                <w:sz w:val="16"/>
                <w:szCs w:val="16"/>
              </w:rPr>
            </w:pPr>
            <w:r w:rsidRPr="005A2C31">
              <w:rPr>
                <w:rFonts w:ascii="新細明體" w:hAnsi="新細明體" w:hint="eastAsia"/>
                <w:sz w:val="16"/>
                <w:szCs w:val="16"/>
              </w:rPr>
              <w:t>5.操作</w:t>
            </w:r>
          </w:p>
        </w:tc>
        <w:tc>
          <w:tcPr>
            <w:tcW w:w="1216" w:type="dxa"/>
          </w:tcPr>
          <w:p w:rsidR="00D95C24" w:rsidRPr="005A2C31" w:rsidRDefault="00D95C24" w:rsidP="00C42345">
            <w:pPr>
              <w:topLinePunct/>
              <w:snapToGrid w:val="0"/>
              <w:jc w:val="both"/>
              <w:rPr>
                <w:rFonts w:ascii="新細明體" w:hAnsi="新細明體"/>
                <w:color w:val="000000"/>
                <w:sz w:val="16"/>
                <w:szCs w:val="16"/>
              </w:rPr>
            </w:pPr>
            <w:r w:rsidRPr="00746F63">
              <w:rPr>
                <w:rFonts w:ascii="新細明體" w:hAnsi="新細明體" w:hint="eastAsia"/>
                <w:color w:val="000000"/>
                <w:sz w:val="16"/>
                <w:szCs w:val="16"/>
              </w:rPr>
              <w:t>【科技教育】</w:t>
            </w:r>
          </w:p>
          <w:p w:rsidR="00D95C24" w:rsidRPr="005A2C31" w:rsidRDefault="00D95C24" w:rsidP="00C42345">
            <w:pPr>
              <w:topLinePunct/>
              <w:snapToGrid w:val="0"/>
              <w:jc w:val="both"/>
              <w:rPr>
                <w:rFonts w:ascii="新細明體" w:hAnsi="新細明體"/>
                <w:color w:val="000000"/>
                <w:sz w:val="16"/>
                <w:szCs w:val="16"/>
              </w:rPr>
            </w:pPr>
            <w:r w:rsidRPr="005A2C31">
              <w:rPr>
                <w:rFonts w:ascii="新細明體" w:hAnsi="新細明體" w:hint="eastAsia"/>
                <w:color w:val="000000"/>
                <w:sz w:val="16"/>
                <w:szCs w:val="16"/>
              </w:rPr>
              <w:t>科-J-A2</w:t>
            </w:r>
            <w:r>
              <w:rPr>
                <w:rFonts w:ascii="新細明體" w:hAnsi="新細明體" w:hint="eastAsia"/>
                <w:color w:val="000000"/>
                <w:sz w:val="16"/>
                <w:szCs w:val="16"/>
              </w:rPr>
              <w:t>:</w:t>
            </w:r>
            <w:r w:rsidRPr="005A2C31">
              <w:rPr>
                <w:rFonts w:ascii="新細明體" w:hAnsi="新細明體" w:hint="eastAsia"/>
                <w:color w:val="000000"/>
                <w:sz w:val="16"/>
                <w:szCs w:val="16"/>
              </w:rPr>
              <w:t>運用科技工具，理解與歸納問題，進而提出簡易的解決之道。</w:t>
            </w:r>
          </w:p>
          <w:p w:rsidR="00D95C24" w:rsidRPr="005A2C31" w:rsidRDefault="00D95C24" w:rsidP="00C42345">
            <w:pPr>
              <w:topLinePunct/>
              <w:snapToGrid w:val="0"/>
              <w:jc w:val="both"/>
              <w:rPr>
                <w:rFonts w:ascii="新細明體" w:hAnsi="新細明體"/>
                <w:color w:val="000000"/>
                <w:sz w:val="16"/>
                <w:szCs w:val="16"/>
              </w:rPr>
            </w:pPr>
            <w:r w:rsidRPr="005A2C31">
              <w:rPr>
                <w:rFonts w:ascii="新細明體" w:hAnsi="新細明體" w:hint="eastAsia"/>
                <w:color w:val="000000"/>
                <w:sz w:val="16"/>
                <w:szCs w:val="16"/>
              </w:rPr>
              <w:t>【資訊教育】</w:t>
            </w:r>
          </w:p>
          <w:p w:rsidR="00D95C24" w:rsidRDefault="00D95C24" w:rsidP="00C42345">
            <w:pPr>
              <w:topLinePunct/>
              <w:snapToGrid w:val="0"/>
              <w:jc w:val="both"/>
              <w:rPr>
                <w:rFonts w:ascii="新細明體" w:hAnsi="新細明體"/>
                <w:color w:val="000000"/>
                <w:sz w:val="16"/>
                <w:szCs w:val="16"/>
              </w:rPr>
            </w:pPr>
            <w:r w:rsidRPr="005A2C31">
              <w:rPr>
                <w:rFonts w:ascii="新細明體" w:hAnsi="新細明體" w:hint="eastAsia"/>
                <w:color w:val="000000"/>
                <w:sz w:val="16"/>
                <w:szCs w:val="16"/>
              </w:rPr>
              <w:t>科-J-B2</w:t>
            </w:r>
            <w:r>
              <w:rPr>
                <w:rFonts w:ascii="新細明體" w:hAnsi="新細明體" w:hint="eastAsia"/>
                <w:color w:val="000000"/>
                <w:sz w:val="16"/>
                <w:szCs w:val="16"/>
              </w:rPr>
              <w:t>:</w:t>
            </w:r>
            <w:r w:rsidRPr="005A2C31">
              <w:rPr>
                <w:rFonts w:ascii="新細明體" w:hAnsi="新細明體" w:hint="eastAsia"/>
                <w:color w:val="000000"/>
                <w:sz w:val="16"/>
                <w:szCs w:val="16"/>
              </w:rPr>
              <w:t>理解資訊與科技的基本原理，具備媒體識讀的能力，並能了解人與科技、資訊、媒體的互動關係。</w:t>
            </w:r>
          </w:p>
          <w:p w:rsidR="00D95C24" w:rsidRPr="00C53D67" w:rsidRDefault="00D95C24" w:rsidP="00C42345">
            <w:pPr>
              <w:topLinePunct/>
              <w:snapToGrid w:val="0"/>
              <w:jc w:val="both"/>
              <w:rPr>
                <w:rFonts w:ascii="新細明體" w:hAnsi="新細明體"/>
                <w:color w:val="000000"/>
                <w:sz w:val="16"/>
                <w:szCs w:val="16"/>
              </w:rPr>
            </w:pPr>
            <w:r w:rsidRPr="00C53D67">
              <w:rPr>
                <w:rFonts w:ascii="新細明體" w:hAnsi="新細明體" w:hint="eastAsia"/>
                <w:color w:val="000000"/>
                <w:sz w:val="16"/>
                <w:szCs w:val="16"/>
              </w:rPr>
              <w:t>【安全教育】</w:t>
            </w:r>
          </w:p>
          <w:p w:rsidR="00D95C24" w:rsidRPr="005A2C31" w:rsidRDefault="00D95C24" w:rsidP="00C42345">
            <w:pPr>
              <w:topLinePunct/>
              <w:snapToGrid w:val="0"/>
              <w:jc w:val="both"/>
              <w:rPr>
                <w:rFonts w:ascii="新細明體" w:hAnsi="新細明體"/>
                <w:color w:val="000000"/>
                <w:sz w:val="16"/>
                <w:szCs w:val="16"/>
              </w:rPr>
            </w:pPr>
            <w:r w:rsidRPr="00C53D67">
              <w:rPr>
                <w:rFonts w:ascii="新細明體" w:hAnsi="新細明體" w:hint="eastAsia"/>
                <w:color w:val="000000"/>
                <w:sz w:val="16"/>
                <w:szCs w:val="16"/>
              </w:rPr>
              <w:t>安J8</w:t>
            </w:r>
            <w:r>
              <w:rPr>
                <w:rFonts w:ascii="新細明體" w:hAnsi="新細明體" w:hint="eastAsia"/>
                <w:color w:val="000000"/>
                <w:sz w:val="16"/>
                <w:szCs w:val="16"/>
              </w:rPr>
              <w:t>:</w:t>
            </w:r>
            <w:r w:rsidRPr="00C53D67">
              <w:rPr>
                <w:rFonts w:ascii="新細明體" w:hAnsi="新細明體" w:hint="eastAsia"/>
                <w:color w:val="000000"/>
                <w:sz w:val="16"/>
                <w:szCs w:val="16"/>
              </w:rPr>
              <w:t>演練校園災害預防的課題。</w:t>
            </w:r>
          </w:p>
          <w:p w:rsidR="00D95C24" w:rsidRPr="005A2C31" w:rsidRDefault="00D95C24" w:rsidP="00C42345">
            <w:pPr>
              <w:topLinePunct/>
              <w:snapToGrid w:val="0"/>
              <w:jc w:val="both"/>
              <w:rPr>
                <w:rFonts w:ascii="新細明體" w:hAnsi="新細明體"/>
                <w:color w:val="000000"/>
                <w:sz w:val="16"/>
                <w:szCs w:val="16"/>
              </w:rPr>
            </w:pPr>
            <w:r w:rsidRPr="005A2C31">
              <w:rPr>
                <w:rFonts w:ascii="新細明體" w:hAnsi="新細明體" w:hint="eastAsia"/>
                <w:color w:val="000000"/>
                <w:sz w:val="16"/>
                <w:szCs w:val="16"/>
              </w:rPr>
              <w:t>【生涯規劃教育】</w:t>
            </w:r>
          </w:p>
          <w:p w:rsidR="00D95C24" w:rsidRPr="000755B4" w:rsidRDefault="00D95C24" w:rsidP="00C42345">
            <w:pPr>
              <w:topLinePunct/>
              <w:snapToGrid w:val="0"/>
              <w:jc w:val="both"/>
              <w:rPr>
                <w:rFonts w:ascii="新細明體" w:hAnsi="新細明體"/>
                <w:color w:val="000000"/>
                <w:sz w:val="16"/>
                <w:szCs w:val="16"/>
              </w:rPr>
            </w:pPr>
            <w:r w:rsidRPr="005A2C31">
              <w:rPr>
                <w:rFonts w:ascii="新細明體" w:hAnsi="新細明體" w:hint="eastAsia"/>
                <w:color w:val="000000"/>
                <w:sz w:val="16"/>
                <w:szCs w:val="16"/>
              </w:rPr>
              <w:t>涯J3</w:t>
            </w:r>
            <w:r>
              <w:rPr>
                <w:rFonts w:ascii="新細明體" w:hAnsi="新細明體" w:hint="eastAsia"/>
                <w:color w:val="000000"/>
                <w:sz w:val="16"/>
                <w:szCs w:val="16"/>
              </w:rPr>
              <w:t>:</w:t>
            </w:r>
            <w:r w:rsidRPr="005A2C31">
              <w:rPr>
                <w:rFonts w:ascii="新細明體" w:hAnsi="新細明體" w:hint="eastAsia"/>
                <w:color w:val="000000"/>
                <w:sz w:val="16"/>
                <w:szCs w:val="16"/>
              </w:rPr>
              <w:t>覺察自己的能力與興趣。</w:t>
            </w:r>
          </w:p>
        </w:tc>
        <w:tc>
          <w:tcPr>
            <w:tcW w:w="1216" w:type="dxa"/>
            <w:shd w:val="clear" w:color="auto" w:fill="auto"/>
          </w:tcPr>
          <w:p w:rsidR="00D95C24" w:rsidRDefault="00D95C24" w:rsidP="00C42345">
            <w:pPr>
              <w:pStyle w:val="Default"/>
              <w:topLinePunct/>
              <w:autoSpaceDE/>
              <w:autoSpaceDN/>
              <w:snapToGrid w:val="0"/>
              <w:jc w:val="both"/>
              <w:rPr>
                <w:rFonts w:ascii="新細明體" w:hAnsi="新細明體" w:cs="Times New Roman"/>
                <w:color w:val="auto"/>
                <w:kern w:val="2"/>
                <w:sz w:val="16"/>
                <w:szCs w:val="20"/>
              </w:rPr>
            </w:pPr>
            <w:r>
              <w:rPr>
                <w:rFonts w:ascii="新細明體" w:hAnsi="新細明體" w:cs="Times New Roman" w:hint="eastAsia"/>
                <w:color w:val="auto"/>
                <w:kern w:val="2"/>
                <w:sz w:val="16"/>
                <w:szCs w:val="20"/>
              </w:rPr>
              <w:t>科技</w:t>
            </w:r>
          </w:p>
          <w:p w:rsidR="00D95C24" w:rsidRPr="00893F3F" w:rsidRDefault="00D95C24" w:rsidP="00C42345">
            <w:pPr>
              <w:pStyle w:val="Default"/>
              <w:topLinePunct/>
              <w:autoSpaceDE/>
              <w:autoSpaceDN/>
              <w:snapToGrid w:val="0"/>
              <w:jc w:val="both"/>
              <w:rPr>
                <w:rFonts w:ascii="新細明體" w:hAnsi="新細明體" w:cs="Times New Roman"/>
                <w:color w:val="auto"/>
                <w:kern w:val="2"/>
                <w:sz w:val="16"/>
                <w:szCs w:val="20"/>
              </w:rPr>
            </w:pPr>
            <w:r>
              <w:rPr>
                <w:rFonts w:ascii="新細明體" w:hAnsi="新細明體" w:cs="Times New Roman" w:hint="eastAsia"/>
                <w:color w:val="auto"/>
                <w:kern w:val="2"/>
                <w:sz w:val="16"/>
                <w:szCs w:val="20"/>
              </w:rPr>
              <w:t>綜合活動</w:t>
            </w:r>
          </w:p>
        </w:tc>
      </w:tr>
      <w:tr w:rsidR="00D95C24" w:rsidRPr="0052708D" w:rsidTr="00C42345">
        <w:tc>
          <w:tcPr>
            <w:tcW w:w="701" w:type="dxa"/>
          </w:tcPr>
          <w:p w:rsidR="00D95C24" w:rsidRPr="00C15C0F" w:rsidRDefault="00D95C24" w:rsidP="00C42345">
            <w:pPr>
              <w:topLinePunct/>
              <w:adjustRightInd w:val="0"/>
              <w:snapToGrid w:val="0"/>
              <w:jc w:val="center"/>
              <w:rPr>
                <w:rFonts w:ascii="新細明體" w:hAnsi="新細明體"/>
                <w:sz w:val="16"/>
                <w:szCs w:val="16"/>
              </w:rPr>
            </w:pPr>
            <w:r w:rsidRPr="00C15C0F">
              <w:rPr>
                <w:rFonts w:ascii="新細明體" w:hAnsi="新細明體" w:hint="eastAsia"/>
                <w:sz w:val="16"/>
                <w:szCs w:val="16"/>
              </w:rPr>
              <w:lastRenderedPageBreak/>
              <w:t>二</w:t>
            </w:r>
          </w:p>
        </w:tc>
        <w:tc>
          <w:tcPr>
            <w:tcW w:w="702" w:type="dxa"/>
          </w:tcPr>
          <w:p w:rsidR="00D95C24" w:rsidRPr="00C15C0F" w:rsidRDefault="00D95C24" w:rsidP="00C42345">
            <w:pPr>
              <w:topLinePunct/>
              <w:adjustRightInd w:val="0"/>
              <w:snapToGrid w:val="0"/>
              <w:jc w:val="center"/>
              <w:rPr>
                <w:rFonts w:ascii="新細明體" w:hAnsi="新細明體"/>
                <w:sz w:val="16"/>
                <w:szCs w:val="16"/>
              </w:rPr>
            </w:pPr>
            <w:r w:rsidRPr="00C15C0F">
              <w:rPr>
                <w:rFonts w:ascii="新細明體" w:hAnsi="新細明體"/>
                <w:sz w:val="16"/>
                <w:szCs w:val="16"/>
              </w:rPr>
              <w:t>9/7-9/11</w:t>
            </w:r>
          </w:p>
        </w:tc>
        <w:tc>
          <w:tcPr>
            <w:tcW w:w="702" w:type="dxa"/>
          </w:tcPr>
          <w:p w:rsidR="00D95C24" w:rsidRPr="00893F3F" w:rsidRDefault="00D95C24" w:rsidP="00C42345">
            <w:pPr>
              <w:topLinePunct/>
              <w:adjustRightInd w:val="0"/>
              <w:snapToGrid w:val="0"/>
              <w:jc w:val="both"/>
              <w:rPr>
                <w:rFonts w:ascii="新細明體" w:hAnsi="新細明體"/>
                <w:sz w:val="16"/>
                <w:szCs w:val="16"/>
              </w:rPr>
            </w:pPr>
            <w:r w:rsidRPr="005A2C31">
              <w:rPr>
                <w:rFonts w:ascii="新細明體" w:hAnsi="新細明體" w:hint="eastAsia"/>
                <w:color w:val="000000"/>
                <w:sz w:val="16"/>
                <w:szCs w:val="16"/>
              </w:rPr>
              <w:t>第</w:t>
            </w:r>
            <w:r>
              <w:rPr>
                <w:rFonts w:ascii="新細明體" w:hAnsi="新細明體" w:hint="eastAsia"/>
                <w:color w:val="000000"/>
                <w:sz w:val="16"/>
                <w:szCs w:val="16"/>
              </w:rPr>
              <w:t>1</w:t>
            </w:r>
            <w:r w:rsidRPr="005A2C31">
              <w:rPr>
                <w:rFonts w:ascii="新細明體" w:hAnsi="新細明體" w:hint="eastAsia"/>
                <w:color w:val="000000"/>
                <w:sz w:val="16"/>
                <w:szCs w:val="16"/>
              </w:rPr>
              <w:t>章　生命的特性</w:t>
            </w:r>
          </w:p>
        </w:tc>
        <w:tc>
          <w:tcPr>
            <w:tcW w:w="702" w:type="dxa"/>
          </w:tcPr>
          <w:p w:rsidR="00D95C24" w:rsidRPr="00893F3F" w:rsidRDefault="00D95C24" w:rsidP="00C42345">
            <w:pPr>
              <w:topLinePunct/>
              <w:adjustRightInd w:val="0"/>
              <w:snapToGrid w:val="0"/>
              <w:jc w:val="both"/>
              <w:rPr>
                <w:rFonts w:ascii="新細明體" w:hAnsi="新細明體"/>
                <w:sz w:val="16"/>
                <w:szCs w:val="16"/>
              </w:rPr>
            </w:pPr>
            <w:r w:rsidRPr="005A2C31">
              <w:rPr>
                <w:rFonts w:ascii="新細明體" w:hAnsi="新細明體" w:hint="eastAsia"/>
                <w:color w:val="000000"/>
                <w:sz w:val="16"/>
                <w:szCs w:val="16"/>
              </w:rPr>
              <w:t>1</w:t>
            </w:r>
            <w:r w:rsidRPr="005A2C31">
              <w:rPr>
                <w:rFonts w:ascii="新細明體" w:hAnsi="新細明體" w:hint="eastAsia"/>
                <w:color w:val="000000"/>
                <w:w w:val="66"/>
                <w:sz w:val="16"/>
                <w:szCs w:val="16"/>
              </w:rPr>
              <w:t>‧</w:t>
            </w:r>
            <w:r w:rsidRPr="005A2C31">
              <w:rPr>
                <w:rFonts w:ascii="新細明體" w:hAnsi="新細明體" w:hint="eastAsia"/>
                <w:color w:val="000000"/>
                <w:sz w:val="16"/>
                <w:szCs w:val="16"/>
              </w:rPr>
              <w:t>1生物的基本構造</w:t>
            </w:r>
            <w:r>
              <w:rPr>
                <w:rFonts w:hint="eastAsia"/>
                <w:color w:val="000000"/>
                <w:sz w:val="16"/>
                <w:szCs w:val="16"/>
              </w:rPr>
              <w:t>──</w:t>
            </w:r>
            <w:r w:rsidRPr="005A2C31">
              <w:rPr>
                <w:rFonts w:ascii="新細明體" w:hAnsi="新細明體" w:hint="eastAsia"/>
                <w:color w:val="000000"/>
                <w:sz w:val="16"/>
                <w:szCs w:val="16"/>
              </w:rPr>
              <w:t>細胞</w:t>
            </w:r>
          </w:p>
        </w:tc>
        <w:tc>
          <w:tcPr>
            <w:tcW w:w="1134" w:type="dxa"/>
          </w:tcPr>
          <w:p w:rsidR="00D95C24" w:rsidRPr="00C53D67" w:rsidRDefault="00D95C24" w:rsidP="00C42345">
            <w:pPr>
              <w:topLinePunct/>
              <w:snapToGrid w:val="0"/>
              <w:jc w:val="both"/>
              <w:rPr>
                <w:rFonts w:ascii="新細明體" w:hAnsi="新細明體"/>
                <w:sz w:val="16"/>
                <w:szCs w:val="16"/>
              </w:rPr>
            </w:pPr>
            <w:r w:rsidRPr="00C53D67">
              <w:rPr>
                <w:rFonts w:ascii="新細明體" w:hAnsi="新細明體" w:hint="eastAsia"/>
                <w:sz w:val="16"/>
                <w:szCs w:val="16"/>
              </w:rPr>
              <w:t>A1</w:t>
            </w:r>
            <w:r>
              <w:rPr>
                <w:rFonts w:ascii="新細明體" w:hAnsi="新細明體" w:hint="eastAsia"/>
                <w:color w:val="000000"/>
                <w:sz w:val="16"/>
                <w:szCs w:val="16"/>
              </w:rPr>
              <w:t>:</w:t>
            </w:r>
            <w:r w:rsidRPr="00C53D67">
              <w:rPr>
                <w:rFonts w:ascii="新細明體" w:hAnsi="新細明體" w:hint="eastAsia"/>
                <w:sz w:val="16"/>
                <w:szCs w:val="16"/>
              </w:rPr>
              <w:t>身心素質與自我精進</w:t>
            </w:r>
          </w:p>
          <w:p w:rsidR="00D95C24" w:rsidRPr="00C53D67" w:rsidRDefault="00D95C24" w:rsidP="00C42345">
            <w:pPr>
              <w:topLinePunct/>
              <w:snapToGrid w:val="0"/>
              <w:jc w:val="both"/>
              <w:rPr>
                <w:rFonts w:ascii="新細明體" w:hAnsi="新細明體"/>
                <w:sz w:val="16"/>
                <w:szCs w:val="16"/>
              </w:rPr>
            </w:pPr>
            <w:r w:rsidRPr="00C53D67">
              <w:rPr>
                <w:rFonts w:ascii="新細明體" w:hAnsi="新細明體" w:hint="eastAsia"/>
                <w:sz w:val="16"/>
                <w:szCs w:val="16"/>
              </w:rPr>
              <w:t>A2</w:t>
            </w:r>
            <w:r>
              <w:rPr>
                <w:rFonts w:ascii="新細明體" w:hAnsi="新細明體" w:hint="eastAsia"/>
                <w:color w:val="000000"/>
                <w:sz w:val="16"/>
                <w:szCs w:val="16"/>
              </w:rPr>
              <w:t>:</w:t>
            </w:r>
            <w:r w:rsidRPr="00C53D67">
              <w:rPr>
                <w:rFonts w:ascii="新細明體" w:hAnsi="新細明體" w:hint="eastAsia"/>
                <w:sz w:val="16"/>
                <w:szCs w:val="16"/>
              </w:rPr>
              <w:t>系統思考與解決問題</w:t>
            </w:r>
          </w:p>
          <w:p w:rsidR="00D95C24" w:rsidRPr="00C53D67" w:rsidRDefault="00D95C24" w:rsidP="00C42345">
            <w:pPr>
              <w:topLinePunct/>
              <w:snapToGrid w:val="0"/>
              <w:jc w:val="both"/>
              <w:rPr>
                <w:rFonts w:ascii="新細明體" w:hAnsi="新細明體"/>
                <w:sz w:val="16"/>
                <w:szCs w:val="16"/>
              </w:rPr>
            </w:pPr>
            <w:r w:rsidRPr="00C53D67">
              <w:rPr>
                <w:rFonts w:ascii="新細明體" w:hAnsi="新細明體" w:hint="eastAsia"/>
                <w:sz w:val="16"/>
                <w:szCs w:val="16"/>
              </w:rPr>
              <w:t>A3</w:t>
            </w:r>
            <w:r>
              <w:rPr>
                <w:rFonts w:ascii="新細明體" w:hAnsi="新細明體" w:hint="eastAsia"/>
                <w:color w:val="000000"/>
                <w:sz w:val="16"/>
                <w:szCs w:val="16"/>
              </w:rPr>
              <w:t>:</w:t>
            </w:r>
            <w:r w:rsidRPr="00C53D67">
              <w:rPr>
                <w:rFonts w:ascii="新細明體" w:hAnsi="新細明體" w:hint="eastAsia"/>
                <w:sz w:val="16"/>
                <w:szCs w:val="16"/>
              </w:rPr>
              <w:t>規劃執行與創新應變</w:t>
            </w:r>
          </w:p>
          <w:p w:rsidR="00D95C24" w:rsidRPr="00C53D67" w:rsidRDefault="00D95C24" w:rsidP="00C42345">
            <w:pPr>
              <w:topLinePunct/>
              <w:snapToGrid w:val="0"/>
              <w:jc w:val="both"/>
              <w:rPr>
                <w:rFonts w:ascii="新細明體" w:hAnsi="新細明體"/>
                <w:sz w:val="16"/>
                <w:szCs w:val="16"/>
              </w:rPr>
            </w:pPr>
            <w:r w:rsidRPr="00C53D67">
              <w:rPr>
                <w:rFonts w:ascii="新細明體" w:hAnsi="新細明體" w:hint="eastAsia"/>
                <w:sz w:val="16"/>
                <w:szCs w:val="16"/>
              </w:rPr>
              <w:t>B1</w:t>
            </w:r>
            <w:r>
              <w:rPr>
                <w:rFonts w:ascii="新細明體" w:hAnsi="新細明體" w:hint="eastAsia"/>
                <w:sz w:val="16"/>
                <w:szCs w:val="16"/>
              </w:rPr>
              <w:t>:</w:t>
            </w:r>
            <w:r w:rsidRPr="00C53D67">
              <w:rPr>
                <w:rFonts w:ascii="新細明體" w:hAnsi="新細明體" w:hint="eastAsia"/>
                <w:sz w:val="16"/>
                <w:szCs w:val="16"/>
              </w:rPr>
              <w:t>符號運用與溝通表達</w:t>
            </w:r>
          </w:p>
          <w:p w:rsidR="00D95C24" w:rsidRPr="00C53D67" w:rsidRDefault="00D95C24" w:rsidP="00C42345">
            <w:pPr>
              <w:topLinePunct/>
              <w:snapToGrid w:val="0"/>
              <w:jc w:val="both"/>
              <w:rPr>
                <w:rFonts w:ascii="新細明體" w:hAnsi="新細明體"/>
                <w:sz w:val="16"/>
                <w:szCs w:val="16"/>
              </w:rPr>
            </w:pPr>
            <w:r w:rsidRPr="00C53D67">
              <w:rPr>
                <w:rFonts w:ascii="新細明體" w:hAnsi="新細明體" w:hint="eastAsia"/>
                <w:sz w:val="16"/>
                <w:szCs w:val="16"/>
              </w:rPr>
              <w:t>B2</w:t>
            </w:r>
            <w:r>
              <w:rPr>
                <w:rFonts w:ascii="新細明體" w:hAnsi="新細明體" w:hint="eastAsia"/>
                <w:color w:val="000000"/>
                <w:sz w:val="16"/>
                <w:szCs w:val="16"/>
              </w:rPr>
              <w:t>:</w:t>
            </w:r>
            <w:r w:rsidRPr="00C53D67">
              <w:rPr>
                <w:rFonts w:ascii="新細明體" w:hAnsi="新細明體" w:hint="eastAsia"/>
                <w:sz w:val="16"/>
                <w:szCs w:val="16"/>
              </w:rPr>
              <w:t>科技資訊與媒體素養</w:t>
            </w:r>
          </w:p>
          <w:p w:rsidR="00D95C24" w:rsidRPr="00C53D67" w:rsidRDefault="00D95C24" w:rsidP="00C42345">
            <w:pPr>
              <w:topLinePunct/>
              <w:snapToGrid w:val="0"/>
              <w:jc w:val="both"/>
              <w:rPr>
                <w:rFonts w:ascii="新細明體" w:hAnsi="新細明體"/>
                <w:sz w:val="16"/>
                <w:szCs w:val="16"/>
              </w:rPr>
            </w:pPr>
            <w:r w:rsidRPr="00C53D67">
              <w:rPr>
                <w:rFonts w:ascii="新細明體" w:hAnsi="新細明體" w:hint="eastAsia"/>
                <w:sz w:val="16"/>
                <w:szCs w:val="16"/>
              </w:rPr>
              <w:t>B3</w:t>
            </w:r>
            <w:r>
              <w:rPr>
                <w:rFonts w:ascii="新細明體" w:hAnsi="新細明體" w:hint="eastAsia"/>
                <w:sz w:val="16"/>
                <w:szCs w:val="16"/>
              </w:rPr>
              <w:t>:</w:t>
            </w:r>
            <w:r w:rsidRPr="00C53D67">
              <w:rPr>
                <w:rFonts w:ascii="新細明體" w:hAnsi="新細明體" w:hint="eastAsia"/>
                <w:sz w:val="16"/>
                <w:szCs w:val="16"/>
              </w:rPr>
              <w:t>藝術涵養與美感素養</w:t>
            </w:r>
          </w:p>
          <w:p w:rsidR="00D95C24" w:rsidRPr="00C53D67" w:rsidRDefault="00D95C24" w:rsidP="00C42345">
            <w:pPr>
              <w:topLinePunct/>
              <w:snapToGrid w:val="0"/>
              <w:jc w:val="both"/>
              <w:rPr>
                <w:rFonts w:ascii="新細明體" w:hAnsi="新細明體"/>
                <w:sz w:val="16"/>
                <w:szCs w:val="16"/>
              </w:rPr>
            </w:pPr>
            <w:r w:rsidRPr="00C53D67">
              <w:rPr>
                <w:rFonts w:ascii="新細明體" w:hAnsi="新細明體" w:hint="eastAsia"/>
                <w:sz w:val="16"/>
                <w:szCs w:val="16"/>
              </w:rPr>
              <w:lastRenderedPageBreak/>
              <w:t>C1</w:t>
            </w:r>
            <w:r>
              <w:rPr>
                <w:rFonts w:ascii="新細明體" w:hAnsi="新細明體" w:hint="eastAsia"/>
                <w:color w:val="000000"/>
                <w:sz w:val="16"/>
                <w:szCs w:val="16"/>
              </w:rPr>
              <w:t>:</w:t>
            </w:r>
            <w:r w:rsidRPr="00C53D67">
              <w:rPr>
                <w:rFonts w:ascii="新細明體" w:hAnsi="新細明體" w:hint="eastAsia"/>
                <w:sz w:val="16"/>
                <w:szCs w:val="16"/>
              </w:rPr>
              <w:t>道德實踐與公民意識</w:t>
            </w:r>
          </w:p>
          <w:p w:rsidR="00D95C24" w:rsidRPr="00893F3F" w:rsidRDefault="00D95C24" w:rsidP="00C42345">
            <w:pPr>
              <w:topLinePunct/>
              <w:snapToGrid w:val="0"/>
              <w:jc w:val="both"/>
              <w:rPr>
                <w:rFonts w:ascii="新細明體" w:hAnsi="新細明體"/>
                <w:sz w:val="16"/>
                <w:szCs w:val="16"/>
              </w:rPr>
            </w:pPr>
            <w:r w:rsidRPr="00C53D67">
              <w:rPr>
                <w:rFonts w:ascii="新細明體" w:hAnsi="新細明體" w:hint="eastAsia"/>
                <w:sz w:val="16"/>
                <w:szCs w:val="16"/>
              </w:rPr>
              <w:t>C2</w:t>
            </w:r>
            <w:r>
              <w:rPr>
                <w:rFonts w:ascii="新細明體" w:hAnsi="新細明體" w:hint="eastAsia"/>
                <w:color w:val="000000"/>
                <w:sz w:val="16"/>
                <w:szCs w:val="16"/>
              </w:rPr>
              <w:t>:</w:t>
            </w:r>
            <w:r w:rsidRPr="00C53D67">
              <w:rPr>
                <w:rFonts w:ascii="新細明體" w:hAnsi="新細明體" w:hint="eastAsia"/>
                <w:sz w:val="16"/>
                <w:szCs w:val="16"/>
              </w:rPr>
              <w:t>人際關係與團隊合作</w:t>
            </w:r>
          </w:p>
        </w:tc>
        <w:tc>
          <w:tcPr>
            <w:tcW w:w="1170" w:type="dxa"/>
          </w:tcPr>
          <w:p w:rsidR="00D95C24" w:rsidRPr="005A2C31" w:rsidRDefault="00D95C24" w:rsidP="00C42345">
            <w:pPr>
              <w:pStyle w:val="Default"/>
              <w:snapToGrid w:val="0"/>
              <w:rPr>
                <w:rFonts w:ascii="新細明體" w:hAnsi="新細明體"/>
                <w:sz w:val="16"/>
                <w:szCs w:val="16"/>
              </w:rPr>
            </w:pPr>
            <w:r w:rsidRPr="005A2C31">
              <w:rPr>
                <w:rFonts w:ascii="新細明體" w:hAnsi="新細明體"/>
                <w:sz w:val="16"/>
                <w:szCs w:val="16"/>
              </w:rPr>
              <w:lastRenderedPageBreak/>
              <w:t>自-J-A</w:t>
            </w:r>
            <w:r w:rsidRPr="005A2C31">
              <w:rPr>
                <w:rFonts w:ascii="新細明體" w:hAnsi="新細明體" w:hint="eastAsia"/>
                <w:sz w:val="16"/>
                <w:szCs w:val="16"/>
              </w:rPr>
              <w:t>1</w:t>
            </w:r>
            <w:r>
              <w:rPr>
                <w:rFonts w:ascii="新細明體" w:hAnsi="新細明體" w:hint="eastAsia"/>
                <w:sz w:val="16"/>
                <w:szCs w:val="16"/>
              </w:rPr>
              <w:t>:</w:t>
            </w:r>
            <w:r w:rsidRPr="005A2C31">
              <w:rPr>
                <w:rFonts w:ascii="新細明體" w:hAnsi="新細明體"/>
                <w:sz w:val="16"/>
                <w:szCs w:val="16"/>
              </w:rPr>
              <w:t>能應用科學知識、方法與態度於日常生活當中。</w:t>
            </w:r>
          </w:p>
          <w:p w:rsidR="00D95C24" w:rsidRPr="005A2C31" w:rsidRDefault="00D95C24" w:rsidP="00C42345">
            <w:pPr>
              <w:pStyle w:val="Default"/>
              <w:snapToGrid w:val="0"/>
              <w:rPr>
                <w:rFonts w:ascii="新細明體" w:hAnsi="新細明體"/>
                <w:sz w:val="16"/>
                <w:szCs w:val="16"/>
              </w:rPr>
            </w:pPr>
            <w:r w:rsidRPr="005A2C31">
              <w:rPr>
                <w:rFonts w:ascii="新細明體" w:hAnsi="新細明體"/>
                <w:sz w:val="16"/>
                <w:szCs w:val="16"/>
              </w:rPr>
              <w:t>自-J-A</w:t>
            </w:r>
            <w:r w:rsidRPr="005A2C31">
              <w:rPr>
                <w:rFonts w:ascii="新細明體" w:hAnsi="新細明體" w:hint="eastAsia"/>
                <w:sz w:val="16"/>
                <w:szCs w:val="16"/>
              </w:rPr>
              <w:t>2</w:t>
            </w:r>
            <w:r>
              <w:rPr>
                <w:rFonts w:ascii="新細明體" w:hAnsi="新細明體" w:hint="eastAsia"/>
                <w:sz w:val="16"/>
                <w:szCs w:val="16"/>
              </w:rPr>
              <w:t>:</w:t>
            </w:r>
            <w:r w:rsidRPr="005A2C31">
              <w:rPr>
                <w:rFonts w:ascii="新細明體" w:hAnsi="新細明體"/>
                <w:sz w:val="16"/>
                <w:szCs w:val="16"/>
              </w:rPr>
              <w:t>能將所習得的科學知識，連結到自己觀察到的自然現象及實驗數據，學習</w:t>
            </w:r>
            <w:r w:rsidRPr="005A2C31">
              <w:rPr>
                <w:rFonts w:ascii="新細明體" w:hAnsi="新細明體"/>
                <w:sz w:val="16"/>
                <w:szCs w:val="16"/>
              </w:rPr>
              <w:lastRenderedPageBreak/>
              <w:t>自我或團體探索證據、回應多元觀點，並能對問題、方法、資訊或數據的可信性抱持合理的懷疑態度或進行檢核，提出問題可能的解決方案。</w:t>
            </w:r>
          </w:p>
          <w:p w:rsidR="00D95C24" w:rsidRPr="005A2C31" w:rsidRDefault="00D95C24" w:rsidP="00C42345">
            <w:pPr>
              <w:pStyle w:val="Default"/>
              <w:snapToGrid w:val="0"/>
              <w:rPr>
                <w:rFonts w:ascii="新細明體" w:hAnsi="新細明體"/>
                <w:sz w:val="16"/>
                <w:szCs w:val="16"/>
              </w:rPr>
            </w:pPr>
            <w:r w:rsidRPr="005A2C31">
              <w:rPr>
                <w:rFonts w:ascii="新細明體" w:hAnsi="新細明體"/>
                <w:sz w:val="16"/>
                <w:szCs w:val="16"/>
              </w:rPr>
              <w:t>自-J-A3</w:t>
            </w:r>
            <w:r>
              <w:rPr>
                <w:rFonts w:ascii="新細明體" w:hAnsi="新細明體" w:hint="eastAsia"/>
                <w:sz w:val="16"/>
                <w:szCs w:val="16"/>
              </w:rPr>
              <w:t>:</w:t>
            </w:r>
            <w:r w:rsidRPr="005A2C31">
              <w:rPr>
                <w:rFonts w:ascii="新細明體" w:hAnsi="新細明體" w:hint="eastAsia"/>
                <w:sz w:val="16"/>
                <w:szCs w:val="16"/>
              </w:rPr>
              <w:t>具備從日常生活經驗中找出問題，並能根據問題特性、資源等因素，善用生活週遭的物品、器材儀器、科技設備及資源，規劃自然科學探究活動。</w:t>
            </w:r>
          </w:p>
          <w:p w:rsidR="00D95C24" w:rsidRPr="005A2C31" w:rsidRDefault="00D95C24" w:rsidP="00C42345">
            <w:pPr>
              <w:pStyle w:val="Default"/>
              <w:snapToGrid w:val="0"/>
              <w:rPr>
                <w:rFonts w:ascii="新細明體" w:hAnsi="新細明體"/>
                <w:sz w:val="16"/>
                <w:szCs w:val="16"/>
              </w:rPr>
            </w:pPr>
            <w:r w:rsidRPr="005A2C31">
              <w:rPr>
                <w:rFonts w:ascii="新細明體" w:hAnsi="新細明體" w:hint="eastAsia"/>
                <w:sz w:val="16"/>
                <w:szCs w:val="16"/>
              </w:rPr>
              <w:t>自-J-B1</w:t>
            </w:r>
            <w:r>
              <w:rPr>
                <w:rFonts w:ascii="新細明體" w:hAnsi="新細明體" w:hint="eastAsia"/>
                <w:sz w:val="16"/>
                <w:szCs w:val="16"/>
              </w:rPr>
              <w:t>:</w:t>
            </w:r>
            <w:r w:rsidRPr="005A2C31">
              <w:rPr>
                <w:rFonts w:ascii="新細明體" w:hAnsi="新細明體" w:hint="eastAsia"/>
                <w:sz w:val="16"/>
                <w:szCs w:val="16"/>
              </w:rPr>
              <w:t>能分析歸納、製作圖表、使用資訊及數學運算等方法，整理自然科學資訊或數據，並利用口語、影像、文字與圖案、繪圖或實物、科學名詞、數學公式、模型等，表達探究之過程、發現與成果、價值和限制等。</w:t>
            </w:r>
          </w:p>
          <w:p w:rsidR="00D95C24" w:rsidRPr="005A2C31" w:rsidRDefault="00D95C24" w:rsidP="00C42345">
            <w:pPr>
              <w:pStyle w:val="Default"/>
              <w:snapToGrid w:val="0"/>
              <w:rPr>
                <w:rFonts w:ascii="新細明體" w:hAnsi="新細明體"/>
                <w:sz w:val="16"/>
                <w:szCs w:val="16"/>
              </w:rPr>
            </w:pPr>
            <w:r w:rsidRPr="005A2C31">
              <w:rPr>
                <w:rFonts w:ascii="新細明體" w:hAnsi="新細明體" w:hint="eastAsia"/>
                <w:sz w:val="16"/>
                <w:szCs w:val="16"/>
              </w:rPr>
              <w:lastRenderedPageBreak/>
              <w:t>自-J-B2</w:t>
            </w:r>
            <w:r>
              <w:rPr>
                <w:rFonts w:ascii="新細明體" w:hAnsi="新細明體" w:hint="eastAsia"/>
                <w:sz w:val="16"/>
                <w:szCs w:val="16"/>
              </w:rPr>
              <w:t>:</w:t>
            </w:r>
            <w:r w:rsidRPr="005A2C31">
              <w:rPr>
                <w:rFonts w:ascii="新細明體" w:hAnsi="新細明體"/>
                <w:sz w:val="16"/>
                <w:szCs w:val="16"/>
              </w:rPr>
              <w:t>能操作適合學習階段的科技設備與資源，並從學習活動、日常經驗及科技運用、自然環境、書刊及網路媒體中，培養相關倫理與分辨資訊之可信程度及進行各種有計畫的觀察，以獲得有助於探究和問題解決的</w:t>
            </w:r>
            <w:r w:rsidRPr="005A2C31">
              <w:rPr>
                <w:rFonts w:ascii="新細明體" w:hAnsi="新細明體" w:hint="eastAsia"/>
                <w:sz w:val="16"/>
                <w:szCs w:val="16"/>
              </w:rPr>
              <w:t>資訊。</w:t>
            </w:r>
          </w:p>
          <w:p w:rsidR="00D95C24" w:rsidRPr="005A2C31" w:rsidRDefault="00D95C24" w:rsidP="00C42345">
            <w:pPr>
              <w:pStyle w:val="Default"/>
              <w:snapToGrid w:val="0"/>
              <w:rPr>
                <w:rFonts w:ascii="新細明體" w:hAnsi="新細明體"/>
                <w:sz w:val="16"/>
                <w:szCs w:val="16"/>
              </w:rPr>
            </w:pPr>
            <w:r w:rsidRPr="005A2C31">
              <w:rPr>
                <w:rFonts w:ascii="新細明體" w:hAnsi="新細明體"/>
                <w:sz w:val="16"/>
                <w:szCs w:val="16"/>
              </w:rPr>
              <w:t>自-J-B3</w:t>
            </w:r>
            <w:r>
              <w:rPr>
                <w:rFonts w:ascii="新細明體" w:hAnsi="新細明體" w:hint="eastAsia"/>
                <w:sz w:val="16"/>
                <w:szCs w:val="16"/>
              </w:rPr>
              <w:t>:</w:t>
            </w:r>
            <w:r w:rsidRPr="005A2C31">
              <w:rPr>
                <w:rFonts w:ascii="新細明體" w:hAnsi="新細明體"/>
                <w:sz w:val="16"/>
                <w:szCs w:val="16"/>
              </w:rPr>
              <w:t>透過欣賞山川大地、風雲雨露、河海大洋、日月星辰，體驗自然與生命之美。</w:t>
            </w:r>
          </w:p>
          <w:p w:rsidR="00D95C24" w:rsidRPr="005A2C31" w:rsidRDefault="00D95C24" w:rsidP="00C42345">
            <w:pPr>
              <w:pStyle w:val="Default"/>
              <w:snapToGrid w:val="0"/>
              <w:rPr>
                <w:rFonts w:ascii="新細明體" w:hAnsi="新細明體"/>
                <w:sz w:val="16"/>
                <w:szCs w:val="16"/>
              </w:rPr>
            </w:pPr>
            <w:r w:rsidRPr="005A2C31">
              <w:rPr>
                <w:rFonts w:ascii="新細明體" w:hAnsi="新細明體"/>
                <w:sz w:val="16"/>
                <w:szCs w:val="16"/>
              </w:rPr>
              <w:t>自-J-C1</w:t>
            </w:r>
            <w:r>
              <w:rPr>
                <w:rFonts w:ascii="新細明體" w:hAnsi="新細明體" w:hint="eastAsia"/>
                <w:sz w:val="16"/>
                <w:szCs w:val="16"/>
              </w:rPr>
              <w:t>:</w:t>
            </w:r>
            <w:r w:rsidRPr="005A2C31">
              <w:rPr>
                <w:rFonts w:ascii="新細明體" w:hAnsi="新細明體"/>
                <w:sz w:val="16"/>
                <w:szCs w:val="16"/>
              </w:rPr>
              <w:t>從日常學習中，主動關心自然環境相關公共議題，尊重生命。</w:t>
            </w:r>
          </w:p>
          <w:p w:rsidR="00D95C24" w:rsidRPr="00C53D67" w:rsidRDefault="00D95C24" w:rsidP="00C42345">
            <w:pPr>
              <w:pStyle w:val="Default"/>
              <w:topLinePunct/>
              <w:autoSpaceDE/>
              <w:autoSpaceDN/>
              <w:snapToGrid w:val="0"/>
              <w:jc w:val="both"/>
              <w:rPr>
                <w:rFonts w:ascii="新細明體" w:hAnsi="新細明體" w:cs="Times New Roman"/>
                <w:color w:val="auto"/>
                <w:kern w:val="2"/>
                <w:sz w:val="16"/>
                <w:szCs w:val="16"/>
              </w:rPr>
            </w:pPr>
            <w:r w:rsidRPr="005A2C31">
              <w:rPr>
                <w:rFonts w:ascii="新細明體" w:hAnsi="新細明體"/>
                <w:sz w:val="16"/>
                <w:szCs w:val="16"/>
              </w:rPr>
              <w:t>自-J-C2</w:t>
            </w:r>
            <w:r>
              <w:rPr>
                <w:rFonts w:ascii="新細明體" w:hAnsi="新細明體" w:hint="eastAsia"/>
                <w:sz w:val="16"/>
                <w:szCs w:val="16"/>
              </w:rPr>
              <w:t>:</w:t>
            </w:r>
            <w:r w:rsidRPr="005A2C31">
              <w:rPr>
                <w:rFonts w:ascii="新細明體" w:hAnsi="新細明體"/>
                <w:sz w:val="16"/>
                <w:szCs w:val="16"/>
              </w:rPr>
              <w:t>透過合作學習，發展與同儕溝通、共同參與、共同執行及共同發掘科學相關知識與問題解決的能力。</w:t>
            </w:r>
          </w:p>
        </w:tc>
        <w:tc>
          <w:tcPr>
            <w:tcW w:w="1171" w:type="dxa"/>
          </w:tcPr>
          <w:p w:rsidR="00D95C24" w:rsidRPr="00C53D67" w:rsidRDefault="00D95C24" w:rsidP="00C42345">
            <w:pPr>
              <w:pStyle w:val="Default"/>
              <w:topLinePunct/>
              <w:snapToGrid w:val="0"/>
              <w:jc w:val="both"/>
              <w:rPr>
                <w:rFonts w:ascii="新細明體" w:hAnsi="新細明體" w:cs="Times New Roman"/>
                <w:color w:val="auto"/>
                <w:kern w:val="2"/>
                <w:sz w:val="16"/>
                <w:szCs w:val="16"/>
              </w:rPr>
            </w:pPr>
            <w:r w:rsidRPr="00C53D67">
              <w:rPr>
                <w:rFonts w:ascii="新細明體" w:hAnsi="新細明體" w:cs="Times New Roman" w:hint="eastAsia"/>
                <w:color w:val="auto"/>
                <w:kern w:val="2"/>
                <w:sz w:val="16"/>
                <w:szCs w:val="16"/>
              </w:rPr>
              <w:lastRenderedPageBreak/>
              <w:t>ti-</w:t>
            </w:r>
            <w:r>
              <w:rPr>
                <w:rFonts w:ascii="新細明體" w:hAnsi="新細明體" w:cs="Times New Roman" w:hint="eastAsia"/>
                <w:color w:val="auto"/>
                <w:kern w:val="2"/>
                <w:sz w:val="16"/>
                <w:szCs w:val="16"/>
              </w:rPr>
              <w:t>Ⅳ</w:t>
            </w:r>
            <w:r w:rsidRPr="00C53D67">
              <w:rPr>
                <w:rFonts w:ascii="新細明體" w:hAnsi="新細明體" w:cs="Times New Roman" w:hint="eastAsia"/>
                <w:color w:val="auto"/>
                <w:kern w:val="2"/>
                <w:sz w:val="16"/>
                <w:szCs w:val="16"/>
              </w:rPr>
              <w:t>-1</w:t>
            </w:r>
            <w:r>
              <w:rPr>
                <w:rFonts w:ascii="新細明體" w:hAnsi="新細明體" w:hint="eastAsia"/>
                <w:sz w:val="16"/>
                <w:szCs w:val="16"/>
              </w:rPr>
              <w:t>:</w:t>
            </w:r>
            <w:r w:rsidRPr="00C53D67">
              <w:rPr>
                <w:rFonts w:ascii="新細明體" w:hAnsi="新細明體" w:cs="Times New Roman" w:hint="eastAsia"/>
                <w:color w:val="auto"/>
                <w:kern w:val="2"/>
                <w:sz w:val="16"/>
                <w:szCs w:val="16"/>
              </w:rPr>
              <w:t>能依據已知的自然科學知識概念，經由自我或團體探索與討論的過程，想像當使用的觀察方法或實驗方法改變時，其結果可能產生的差異；並</w:t>
            </w:r>
            <w:r w:rsidRPr="00C53D67">
              <w:rPr>
                <w:rFonts w:ascii="新細明體" w:hAnsi="新細明體" w:cs="Times New Roman" w:hint="eastAsia"/>
                <w:color w:val="auto"/>
                <w:kern w:val="2"/>
                <w:sz w:val="16"/>
                <w:szCs w:val="16"/>
              </w:rPr>
              <w:lastRenderedPageBreak/>
              <w:t>能嘗試在指導下以創新思考和方法得到新的模型、成品或結果。</w:t>
            </w:r>
          </w:p>
          <w:p w:rsidR="00D95C24" w:rsidRPr="00C53D67" w:rsidRDefault="00D95C24" w:rsidP="00C42345">
            <w:pPr>
              <w:pStyle w:val="Default"/>
              <w:topLinePunct/>
              <w:snapToGrid w:val="0"/>
              <w:jc w:val="both"/>
              <w:rPr>
                <w:rFonts w:ascii="新細明體" w:hAnsi="新細明體" w:cs="Times New Roman"/>
                <w:color w:val="auto"/>
                <w:kern w:val="2"/>
                <w:sz w:val="16"/>
                <w:szCs w:val="16"/>
              </w:rPr>
            </w:pPr>
            <w:r w:rsidRPr="00C53D67">
              <w:rPr>
                <w:rFonts w:ascii="新細明體" w:hAnsi="新細明體" w:cs="Times New Roman" w:hint="eastAsia"/>
                <w:color w:val="auto"/>
                <w:kern w:val="2"/>
                <w:sz w:val="16"/>
                <w:szCs w:val="16"/>
              </w:rPr>
              <w:t>tr-</w:t>
            </w:r>
            <w:r>
              <w:rPr>
                <w:rFonts w:ascii="新細明體" w:hAnsi="新細明體" w:cs="Times New Roman" w:hint="eastAsia"/>
                <w:color w:val="auto"/>
                <w:kern w:val="2"/>
                <w:sz w:val="16"/>
                <w:szCs w:val="16"/>
              </w:rPr>
              <w:t>Ⅳ</w:t>
            </w:r>
            <w:r w:rsidRPr="00C53D67">
              <w:rPr>
                <w:rFonts w:ascii="新細明體" w:hAnsi="新細明體" w:cs="Times New Roman" w:hint="eastAsia"/>
                <w:color w:val="auto"/>
                <w:kern w:val="2"/>
                <w:sz w:val="16"/>
                <w:szCs w:val="16"/>
              </w:rPr>
              <w:t>-1</w:t>
            </w:r>
            <w:r>
              <w:rPr>
                <w:rFonts w:ascii="新細明體" w:hAnsi="新細明體" w:hint="eastAsia"/>
                <w:sz w:val="16"/>
                <w:szCs w:val="16"/>
              </w:rPr>
              <w:t>:</w:t>
            </w:r>
            <w:r w:rsidRPr="00C53D67">
              <w:rPr>
                <w:rFonts w:ascii="新細明體" w:hAnsi="新細明體" w:cs="Times New Roman" w:hint="eastAsia"/>
                <w:color w:val="auto"/>
                <w:kern w:val="2"/>
                <w:sz w:val="16"/>
                <w:szCs w:val="16"/>
              </w:rPr>
              <w:t>能將所習得的知識正確的連結到所觀察到的自然現象及實驗數據，並推論出其中的關聯，進而運用習得的知識來解釋自己論點的正確性。</w:t>
            </w:r>
          </w:p>
          <w:p w:rsidR="00D95C24" w:rsidRPr="00C53D67" w:rsidRDefault="00D95C24" w:rsidP="00C42345">
            <w:pPr>
              <w:pStyle w:val="Default"/>
              <w:topLinePunct/>
              <w:snapToGrid w:val="0"/>
              <w:jc w:val="both"/>
              <w:rPr>
                <w:rFonts w:ascii="新細明體" w:hAnsi="新細明體" w:cs="Times New Roman"/>
                <w:color w:val="auto"/>
                <w:kern w:val="2"/>
                <w:sz w:val="16"/>
                <w:szCs w:val="16"/>
              </w:rPr>
            </w:pPr>
            <w:r w:rsidRPr="00C53D67">
              <w:rPr>
                <w:rFonts w:ascii="新細明體" w:hAnsi="新細明體" w:cs="Times New Roman" w:hint="eastAsia"/>
                <w:color w:val="auto"/>
                <w:kern w:val="2"/>
                <w:sz w:val="16"/>
                <w:szCs w:val="16"/>
              </w:rPr>
              <w:t>tm-</w:t>
            </w:r>
            <w:r>
              <w:rPr>
                <w:rFonts w:ascii="新細明體" w:hAnsi="新細明體" w:cs="Times New Roman" w:hint="eastAsia"/>
                <w:color w:val="auto"/>
                <w:kern w:val="2"/>
                <w:sz w:val="16"/>
                <w:szCs w:val="16"/>
              </w:rPr>
              <w:t>Ⅳ</w:t>
            </w:r>
            <w:r w:rsidRPr="00C53D67">
              <w:rPr>
                <w:rFonts w:ascii="新細明體" w:hAnsi="新細明體" w:cs="Times New Roman" w:hint="eastAsia"/>
                <w:color w:val="auto"/>
                <w:kern w:val="2"/>
                <w:sz w:val="16"/>
                <w:szCs w:val="16"/>
              </w:rPr>
              <w:t>-1</w:t>
            </w:r>
            <w:r>
              <w:rPr>
                <w:rFonts w:ascii="新細明體" w:hAnsi="新細明體" w:hint="eastAsia"/>
                <w:sz w:val="16"/>
                <w:szCs w:val="16"/>
              </w:rPr>
              <w:t>:</w:t>
            </w:r>
            <w:r w:rsidRPr="00C53D67">
              <w:rPr>
                <w:rFonts w:ascii="新細明體" w:hAnsi="新細明體" w:cs="Times New Roman" w:hint="eastAsia"/>
                <w:color w:val="auto"/>
                <w:kern w:val="2"/>
                <w:sz w:val="16"/>
                <w:szCs w:val="16"/>
              </w:rPr>
              <w:t>能從實驗過程、合作討論中理解較複雜的自然界模型，並能評估不同模型的優點和限制，進能應用在後續的科學理解或生活。</w:t>
            </w:r>
          </w:p>
          <w:p w:rsidR="00D95C24" w:rsidRPr="00C53D67" w:rsidRDefault="00D95C24" w:rsidP="00C42345">
            <w:pPr>
              <w:pStyle w:val="Default"/>
              <w:topLinePunct/>
              <w:snapToGrid w:val="0"/>
              <w:jc w:val="both"/>
              <w:rPr>
                <w:rFonts w:ascii="新細明體" w:hAnsi="新細明體" w:cs="Times New Roman"/>
                <w:color w:val="auto"/>
                <w:kern w:val="2"/>
                <w:sz w:val="16"/>
                <w:szCs w:val="16"/>
              </w:rPr>
            </w:pPr>
            <w:r w:rsidRPr="00C53D67">
              <w:rPr>
                <w:rFonts w:ascii="新細明體" w:hAnsi="新細明體" w:cs="Times New Roman" w:hint="eastAsia"/>
                <w:color w:val="auto"/>
                <w:kern w:val="2"/>
                <w:sz w:val="16"/>
                <w:szCs w:val="16"/>
              </w:rPr>
              <w:t>pe-</w:t>
            </w:r>
            <w:r>
              <w:rPr>
                <w:rFonts w:ascii="新細明體" w:hAnsi="新細明體" w:cs="Times New Roman" w:hint="eastAsia"/>
                <w:color w:val="auto"/>
                <w:kern w:val="2"/>
                <w:sz w:val="16"/>
                <w:szCs w:val="16"/>
              </w:rPr>
              <w:t>Ⅳ</w:t>
            </w:r>
            <w:r w:rsidRPr="00C53D67">
              <w:rPr>
                <w:rFonts w:ascii="新細明體" w:hAnsi="新細明體" w:cs="Times New Roman" w:hint="eastAsia"/>
                <w:color w:val="auto"/>
                <w:kern w:val="2"/>
                <w:sz w:val="16"/>
                <w:szCs w:val="16"/>
              </w:rPr>
              <w:t>-2</w:t>
            </w:r>
            <w:r>
              <w:rPr>
                <w:rFonts w:ascii="新細明體" w:hAnsi="新細明體" w:hint="eastAsia"/>
                <w:sz w:val="16"/>
                <w:szCs w:val="16"/>
              </w:rPr>
              <w:t>:</w:t>
            </w:r>
            <w:r w:rsidRPr="00C53D67">
              <w:rPr>
                <w:rFonts w:ascii="新細明體" w:hAnsi="新細明體" w:cs="Times New Roman" w:hint="eastAsia"/>
                <w:color w:val="auto"/>
                <w:kern w:val="2"/>
                <w:sz w:val="16"/>
                <w:szCs w:val="16"/>
              </w:rPr>
              <w:t>能正確安全操作適合學習階段的物品、器材儀器、科技設備及資源。能進行客觀的質性觀察或數值量測並詳實記錄。</w:t>
            </w:r>
          </w:p>
          <w:p w:rsidR="00D95C24" w:rsidRPr="00C53D67" w:rsidRDefault="00D95C24" w:rsidP="00C42345">
            <w:pPr>
              <w:pStyle w:val="Default"/>
              <w:topLinePunct/>
              <w:snapToGrid w:val="0"/>
              <w:jc w:val="both"/>
              <w:rPr>
                <w:rFonts w:ascii="新細明體" w:hAnsi="新細明體" w:cs="Times New Roman"/>
                <w:color w:val="auto"/>
                <w:kern w:val="2"/>
                <w:sz w:val="16"/>
                <w:szCs w:val="16"/>
              </w:rPr>
            </w:pPr>
            <w:r w:rsidRPr="00C53D67">
              <w:rPr>
                <w:rFonts w:ascii="新細明體" w:hAnsi="新細明體" w:cs="Times New Roman" w:hint="eastAsia"/>
                <w:color w:val="auto"/>
                <w:kern w:val="2"/>
                <w:sz w:val="16"/>
                <w:szCs w:val="16"/>
              </w:rPr>
              <w:t>ai-</w:t>
            </w:r>
            <w:r>
              <w:rPr>
                <w:rFonts w:ascii="新細明體" w:hAnsi="新細明體" w:cs="Times New Roman" w:hint="eastAsia"/>
                <w:color w:val="auto"/>
                <w:kern w:val="2"/>
                <w:sz w:val="16"/>
                <w:szCs w:val="16"/>
              </w:rPr>
              <w:t>Ⅳ</w:t>
            </w:r>
            <w:r w:rsidRPr="00C53D67">
              <w:rPr>
                <w:rFonts w:ascii="新細明體" w:hAnsi="新細明體" w:cs="Times New Roman" w:hint="eastAsia"/>
                <w:color w:val="auto"/>
                <w:kern w:val="2"/>
                <w:sz w:val="16"/>
                <w:szCs w:val="16"/>
              </w:rPr>
              <w:t>-1</w:t>
            </w:r>
            <w:r>
              <w:rPr>
                <w:rFonts w:ascii="新細明體" w:hAnsi="新細明體" w:hint="eastAsia"/>
                <w:sz w:val="16"/>
                <w:szCs w:val="16"/>
              </w:rPr>
              <w:t>:</w:t>
            </w:r>
            <w:r w:rsidRPr="00C53D67">
              <w:rPr>
                <w:rFonts w:ascii="新細明體" w:hAnsi="新細明體" w:cs="Times New Roman" w:hint="eastAsia"/>
                <w:color w:val="auto"/>
                <w:kern w:val="2"/>
                <w:sz w:val="16"/>
                <w:szCs w:val="16"/>
              </w:rPr>
              <w:t>動手實作解決問題或驗證自己想法，而獲得成就感。</w:t>
            </w:r>
          </w:p>
          <w:p w:rsidR="00D95C24" w:rsidRPr="00C53D67" w:rsidRDefault="00D95C24" w:rsidP="00C42345">
            <w:pPr>
              <w:pStyle w:val="Default"/>
              <w:topLinePunct/>
              <w:snapToGrid w:val="0"/>
              <w:jc w:val="both"/>
              <w:rPr>
                <w:rFonts w:ascii="新細明體" w:hAnsi="新細明體" w:cs="Times New Roman"/>
                <w:color w:val="auto"/>
                <w:kern w:val="2"/>
                <w:sz w:val="16"/>
                <w:szCs w:val="16"/>
              </w:rPr>
            </w:pPr>
            <w:r w:rsidRPr="00C53D67">
              <w:rPr>
                <w:rFonts w:ascii="新細明體" w:hAnsi="新細明體" w:cs="Times New Roman" w:hint="eastAsia"/>
                <w:color w:val="auto"/>
                <w:kern w:val="2"/>
                <w:sz w:val="16"/>
                <w:szCs w:val="16"/>
              </w:rPr>
              <w:t>ai-</w:t>
            </w:r>
            <w:r>
              <w:rPr>
                <w:rFonts w:ascii="新細明體" w:hAnsi="新細明體" w:cs="Times New Roman" w:hint="eastAsia"/>
                <w:color w:val="auto"/>
                <w:kern w:val="2"/>
                <w:sz w:val="16"/>
                <w:szCs w:val="16"/>
              </w:rPr>
              <w:t>Ⅳ</w:t>
            </w:r>
            <w:r w:rsidRPr="00C53D67">
              <w:rPr>
                <w:rFonts w:ascii="新細明體" w:hAnsi="新細明體" w:cs="Times New Roman" w:hint="eastAsia"/>
                <w:color w:val="auto"/>
                <w:kern w:val="2"/>
                <w:sz w:val="16"/>
                <w:szCs w:val="16"/>
              </w:rPr>
              <w:t>-3</w:t>
            </w:r>
            <w:r>
              <w:rPr>
                <w:rFonts w:ascii="新細明體" w:hAnsi="新細明體" w:hint="eastAsia"/>
                <w:sz w:val="16"/>
                <w:szCs w:val="16"/>
              </w:rPr>
              <w:t>:</w:t>
            </w:r>
            <w:r w:rsidRPr="00C53D67">
              <w:rPr>
                <w:rFonts w:ascii="新細明體" w:hAnsi="新細明體" w:cs="Times New Roman" w:hint="eastAsia"/>
                <w:color w:val="auto"/>
                <w:kern w:val="2"/>
                <w:sz w:val="16"/>
                <w:szCs w:val="16"/>
              </w:rPr>
              <w:t>透過所學到的科</w:t>
            </w:r>
            <w:r w:rsidRPr="00C53D67">
              <w:rPr>
                <w:rFonts w:ascii="新細明體" w:hAnsi="新細明體" w:cs="Times New Roman" w:hint="eastAsia"/>
                <w:color w:val="auto"/>
                <w:kern w:val="2"/>
                <w:sz w:val="16"/>
                <w:szCs w:val="16"/>
              </w:rPr>
              <w:lastRenderedPageBreak/>
              <w:t>學知識和科學探索的各種方法，解釋自然現象發生的原因，建立科學學習的自信心。</w:t>
            </w:r>
          </w:p>
          <w:p w:rsidR="00D95C24" w:rsidRPr="00893F3F" w:rsidRDefault="00D95C24" w:rsidP="00C42345">
            <w:pPr>
              <w:pStyle w:val="Default"/>
              <w:topLinePunct/>
              <w:autoSpaceDE/>
              <w:autoSpaceDN/>
              <w:snapToGrid w:val="0"/>
              <w:jc w:val="both"/>
              <w:rPr>
                <w:rFonts w:ascii="新細明體" w:hAnsi="新細明體" w:cs="Times New Roman"/>
                <w:color w:val="auto"/>
                <w:kern w:val="2"/>
                <w:sz w:val="16"/>
                <w:szCs w:val="16"/>
              </w:rPr>
            </w:pPr>
            <w:r w:rsidRPr="00C53D67">
              <w:rPr>
                <w:rFonts w:ascii="新細明體" w:hAnsi="新細明體" w:cs="Times New Roman" w:hint="eastAsia"/>
                <w:color w:val="auto"/>
                <w:kern w:val="2"/>
                <w:sz w:val="16"/>
                <w:szCs w:val="16"/>
              </w:rPr>
              <w:t>an-</w:t>
            </w:r>
            <w:r>
              <w:rPr>
                <w:rFonts w:ascii="新細明體" w:hAnsi="新細明體" w:cs="Times New Roman" w:hint="eastAsia"/>
                <w:color w:val="auto"/>
                <w:kern w:val="2"/>
                <w:sz w:val="16"/>
                <w:szCs w:val="16"/>
              </w:rPr>
              <w:t>Ⅳ</w:t>
            </w:r>
            <w:r w:rsidRPr="00C53D67">
              <w:rPr>
                <w:rFonts w:ascii="新細明體" w:hAnsi="新細明體" w:cs="Times New Roman" w:hint="eastAsia"/>
                <w:color w:val="auto"/>
                <w:kern w:val="2"/>
                <w:sz w:val="16"/>
                <w:szCs w:val="16"/>
              </w:rPr>
              <w:t>-3</w:t>
            </w:r>
            <w:r>
              <w:rPr>
                <w:rFonts w:ascii="新細明體" w:hAnsi="新細明體" w:hint="eastAsia"/>
                <w:sz w:val="16"/>
                <w:szCs w:val="16"/>
              </w:rPr>
              <w:t>:</w:t>
            </w:r>
            <w:r w:rsidRPr="00C53D67">
              <w:rPr>
                <w:rFonts w:ascii="新細明體" w:hAnsi="新細明體" w:cs="Times New Roman" w:hint="eastAsia"/>
                <w:color w:val="auto"/>
                <w:kern w:val="2"/>
                <w:sz w:val="16"/>
                <w:szCs w:val="16"/>
              </w:rPr>
              <w:t>體察到不同性別、背景、族群科學家們具有堅毅、嚴謹和講求邏輯的特質，也具有好奇心、求知慾和想像力。</w:t>
            </w:r>
          </w:p>
        </w:tc>
        <w:tc>
          <w:tcPr>
            <w:tcW w:w="1170" w:type="dxa"/>
          </w:tcPr>
          <w:p w:rsidR="00D95C24" w:rsidRPr="00C53D67" w:rsidRDefault="00D95C24" w:rsidP="00C42345">
            <w:pPr>
              <w:pStyle w:val="Default"/>
              <w:topLinePunct/>
              <w:snapToGrid w:val="0"/>
              <w:jc w:val="both"/>
              <w:rPr>
                <w:rFonts w:ascii="新細明體" w:hAnsi="新細明體" w:cs="Times New Roman"/>
                <w:color w:val="auto"/>
                <w:kern w:val="2"/>
                <w:sz w:val="16"/>
                <w:szCs w:val="16"/>
              </w:rPr>
            </w:pPr>
            <w:r w:rsidRPr="00C53D67">
              <w:rPr>
                <w:rFonts w:ascii="新細明體" w:hAnsi="新細明體" w:cs="Times New Roman" w:hint="eastAsia"/>
                <w:color w:val="auto"/>
                <w:kern w:val="2"/>
                <w:sz w:val="16"/>
                <w:szCs w:val="16"/>
              </w:rPr>
              <w:lastRenderedPageBreak/>
              <w:t>Da-</w:t>
            </w:r>
            <w:r>
              <w:rPr>
                <w:rFonts w:ascii="新細明體" w:hAnsi="新細明體" w:cs="Times New Roman" w:hint="eastAsia"/>
                <w:color w:val="auto"/>
                <w:kern w:val="2"/>
                <w:sz w:val="16"/>
                <w:szCs w:val="16"/>
              </w:rPr>
              <w:t>Ⅳ</w:t>
            </w:r>
            <w:r w:rsidRPr="00C53D67">
              <w:rPr>
                <w:rFonts w:ascii="新細明體" w:hAnsi="新細明體" w:cs="Times New Roman" w:hint="eastAsia"/>
                <w:color w:val="auto"/>
                <w:kern w:val="2"/>
                <w:sz w:val="16"/>
                <w:szCs w:val="16"/>
              </w:rPr>
              <w:t>-1</w:t>
            </w:r>
            <w:r>
              <w:rPr>
                <w:rFonts w:ascii="新細明體" w:hAnsi="新細明體" w:hint="eastAsia"/>
                <w:sz w:val="16"/>
                <w:szCs w:val="16"/>
              </w:rPr>
              <w:t>:</w:t>
            </w:r>
            <w:r w:rsidRPr="00C53D67">
              <w:rPr>
                <w:rFonts w:ascii="新細明體" w:hAnsi="新細明體" w:cs="Times New Roman" w:hint="eastAsia"/>
                <w:color w:val="auto"/>
                <w:kern w:val="2"/>
                <w:sz w:val="16"/>
                <w:szCs w:val="16"/>
              </w:rPr>
              <w:t>使用適當的儀器可觀察到細胞的形態及細胞膜、細胞質、細胞核、細胞壁等基本構造。</w:t>
            </w:r>
          </w:p>
          <w:p w:rsidR="00D95C24" w:rsidRPr="00C53D67" w:rsidRDefault="00D95C24" w:rsidP="00C42345">
            <w:pPr>
              <w:pStyle w:val="Default"/>
              <w:topLinePunct/>
              <w:snapToGrid w:val="0"/>
              <w:jc w:val="both"/>
              <w:rPr>
                <w:rFonts w:ascii="新細明體" w:hAnsi="新細明體" w:cs="Times New Roman"/>
                <w:color w:val="auto"/>
                <w:kern w:val="2"/>
                <w:sz w:val="16"/>
                <w:szCs w:val="16"/>
              </w:rPr>
            </w:pPr>
            <w:r w:rsidRPr="00C53D67">
              <w:rPr>
                <w:rFonts w:ascii="新細明體" w:hAnsi="新細明體" w:cs="Times New Roman" w:hint="eastAsia"/>
                <w:color w:val="auto"/>
                <w:kern w:val="2"/>
                <w:sz w:val="16"/>
                <w:szCs w:val="16"/>
              </w:rPr>
              <w:t>Da-</w:t>
            </w:r>
            <w:r>
              <w:rPr>
                <w:rFonts w:ascii="新細明體" w:hAnsi="新細明體" w:cs="Times New Roman" w:hint="eastAsia"/>
                <w:color w:val="auto"/>
                <w:kern w:val="2"/>
                <w:sz w:val="16"/>
                <w:szCs w:val="16"/>
              </w:rPr>
              <w:t>Ⅳ</w:t>
            </w:r>
            <w:r w:rsidRPr="00C53D67">
              <w:rPr>
                <w:rFonts w:ascii="新細明體" w:hAnsi="新細明體" w:cs="Times New Roman" w:hint="eastAsia"/>
                <w:color w:val="auto"/>
                <w:kern w:val="2"/>
                <w:sz w:val="16"/>
                <w:szCs w:val="16"/>
              </w:rPr>
              <w:t>-2</w:t>
            </w:r>
            <w:r>
              <w:rPr>
                <w:rFonts w:ascii="新細明體" w:hAnsi="新細明體" w:hint="eastAsia"/>
                <w:sz w:val="16"/>
                <w:szCs w:val="16"/>
              </w:rPr>
              <w:t>:</w:t>
            </w:r>
            <w:r w:rsidRPr="00C53D67">
              <w:rPr>
                <w:rFonts w:ascii="新細明體" w:hAnsi="新細明體" w:cs="Times New Roman" w:hint="eastAsia"/>
                <w:color w:val="auto"/>
                <w:kern w:val="2"/>
                <w:sz w:val="16"/>
                <w:szCs w:val="16"/>
              </w:rPr>
              <w:t>細胞是組成生物體的基本單位。</w:t>
            </w:r>
          </w:p>
          <w:p w:rsidR="00D95C24" w:rsidRPr="00893F3F" w:rsidRDefault="00D95C24" w:rsidP="00C42345">
            <w:pPr>
              <w:pStyle w:val="Default"/>
              <w:topLinePunct/>
              <w:autoSpaceDE/>
              <w:autoSpaceDN/>
              <w:snapToGrid w:val="0"/>
              <w:jc w:val="both"/>
              <w:rPr>
                <w:rFonts w:ascii="新細明體" w:hAnsi="新細明體" w:cs="Times New Roman"/>
                <w:color w:val="auto"/>
                <w:kern w:val="2"/>
                <w:sz w:val="16"/>
                <w:szCs w:val="16"/>
              </w:rPr>
            </w:pPr>
            <w:r w:rsidRPr="00C53D67">
              <w:rPr>
                <w:rFonts w:ascii="新細明體" w:hAnsi="新細明體" w:cs="Times New Roman" w:hint="eastAsia"/>
                <w:color w:val="auto"/>
                <w:kern w:val="2"/>
                <w:sz w:val="16"/>
                <w:szCs w:val="16"/>
              </w:rPr>
              <w:lastRenderedPageBreak/>
              <w:t>Da-</w:t>
            </w:r>
            <w:r>
              <w:rPr>
                <w:rFonts w:ascii="新細明體" w:hAnsi="新細明體" w:cs="Times New Roman" w:hint="eastAsia"/>
                <w:color w:val="auto"/>
                <w:kern w:val="2"/>
                <w:sz w:val="16"/>
                <w:szCs w:val="16"/>
              </w:rPr>
              <w:t>Ⅳ</w:t>
            </w:r>
            <w:r w:rsidRPr="00C53D67">
              <w:rPr>
                <w:rFonts w:ascii="新細明體" w:hAnsi="新細明體" w:cs="Times New Roman" w:hint="eastAsia"/>
                <w:color w:val="auto"/>
                <w:kern w:val="2"/>
                <w:sz w:val="16"/>
                <w:szCs w:val="16"/>
              </w:rPr>
              <w:t>-3</w:t>
            </w:r>
            <w:r>
              <w:rPr>
                <w:rFonts w:ascii="新細明體" w:hAnsi="新細明體" w:hint="eastAsia"/>
                <w:sz w:val="16"/>
                <w:szCs w:val="16"/>
              </w:rPr>
              <w:t>:</w:t>
            </w:r>
            <w:r w:rsidRPr="00C53D67">
              <w:rPr>
                <w:rFonts w:ascii="新細明體" w:hAnsi="新細明體" w:cs="Times New Roman" w:hint="eastAsia"/>
                <w:color w:val="auto"/>
                <w:kern w:val="2"/>
                <w:sz w:val="16"/>
                <w:szCs w:val="16"/>
              </w:rPr>
              <w:t>多細胞個體具有細胞、組織、器官、器官系統等組成層次。</w:t>
            </w:r>
          </w:p>
        </w:tc>
        <w:tc>
          <w:tcPr>
            <w:tcW w:w="1171" w:type="dxa"/>
          </w:tcPr>
          <w:p w:rsidR="00D95C24" w:rsidRPr="00C53D67" w:rsidRDefault="00D95C24" w:rsidP="00C42345">
            <w:pPr>
              <w:pStyle w:val="Default"/>
              <w:topLinePunct/>
              <w:snapToGrid w:val="0"/>
              <w:jc w:val="both"/>
              <w:rPr>
                <w:rFonts w:ascii="新細明體" w:hAnsi="新細明體" w:cs="Times New Roman"/>
                <w:color w:val="auto"/>
                <w:kern w:val="2"/>
                <w:sz w:val="16"/>
                <w:szCs w:val="16"/>
              </w:rPr>
            </w:pPr>
            <w:r>
              <w:rPr>
                <w:rFonts w:ascii="新細明體" w:hAnsi="新細明體" w:cs="Times New Roman" w:hint="eastAsia"/>
                <w:color w:val="auto"/>
                <w:kern w:val="2"/>
                <w:sz w:val="16"/>
                <w:szCs w:val="16"/>
              </w:rPr>
              <w:lastRenderedPageBreak/>
              <w:t>1</w:t>
            </w:r>
            <w:r w:rsidRPr="00C53D67">
              <w:rPr>
                <w:rFonts w:ascii="新細明體" w:hAnsi="新細明體" w:cs="Times New Roman" w:hint="eastAsia"/>
                <w:color w:val="auto"/>
                <w:kern w:val="2"/>
                <w:sz w:val="16"/>
                <w:szCs w:val="16"/>
              </w:rPr>
              <w:t>.知道生物和非生物的區別，在於是否有生命現象。</w:t>
            </w:r>
          </w:p>
          <w:p w:rsidR="00D95C24" w:rsidRPr="00C53D67" w:rsidRDefault="00D95C24" w:rsidP="00C42345">
            <w:pPr>
              <w:pStyle w:val="Default"/>
              <w:topLinePunct/>
              <w:snapToGrid w:val="0"/>
              <w:jc w:val="both"/>
              <w:rPr>
                <w:rFonts w:ascii="新細明體" w:hAnsi="新細明體" w:cs="Times New Roman"/>
                <w:color w:val="auto"/>
                <w:kern w:val="2"/>
                <w:sz w:val="16"/>
                <w:szCs w:val="16"/>
              </w:rPr>
            </w:pPr>
            <w:r>
              <w:rPr>
                <w:rFonts w:ascii="新細明體" w:hAnsi="新細明體" w:cs="Times New Roman" w:hint="eastAsia"/>
                <w:color w:val="auto"/>
                <w:kern w:val="2"/>
                <w:sz w:val="16"/>
                <w:szCs w:val="16"/>
              </w:rPr>
              <w:t>2</w:t>
            </w:r>
            <w:r w:rsidRPr="00C53D67">
              <w:rPr>
                <w:rFonts w:ascii="新細明體" w:hAnsi="新細明體" w:cs="Times New Roman" w:hint="eastAsia"/>
                <w:color w:val="auto"/>
                <w:kern w:val="2"/>
                <w:sz w:val="16"/>
                <w:szCs w:val="16"/>
              </w:rPr>
              <w:t>.知道生物生存所需的環境資源。</w:t>
            </w:r>
          </w:p>
          <w:p w:rsidR="00D95C24" w:rsidRPr="00C53D67" w:rsidRDefault="00D95C24" w:rsidP="00C42345">
            <w:pPr>
              <w:pStyle w:val="Default"/>
              <w:topLinePunct/>
              <w:snapToGrid w:val="0"/>
              <w:jc w:val="both"/>
              <w:rPr>
                <w:rFonts w:ascii="新細明體" w:hAnsi="新細明體" w:cs="Times New Roman"/>
                <w:color w:val="auto"/>
                <w:kern w:val="2"/>
                <w:sz w:val="16"/>
                <w:szCs w:val="16"/>
              </w:rPr>
            </w:pPr>
            <w:r>
              <w:rPr>
                <w:rFonts w:ascii="新細明體" w:hAnsi="新細明體" w:cs="Times New Roman" w:hint="eastAsia"/>
                <w:color w:val="auto"/>
                <w:kern w:val="2"/>
                <w:sz w:val="16"/>
                <w:szCs w:val="16"/>
              </w:rPr>
              <w:t>3</w:t>
            </w:r>
            <w:r w:rsidRPr="00C53D67">
              <w:rPr>
                <w:rFonts w:ascii="新細明體" w:hAnsi="新細明體" w:cs="Times New Roman" w:hint="eastAsia"/>
                <w:color w:val="auto"/>
                <w:kern w:val="2"/>
                <w:sz w:val="16"/>
                <w:szCs w:val="16"/>
              </w:rPr>
              <w:t>.了解細胞是生物生命的基本單位。</w:t>
            </w:r>
          </w:p>
          <w:p w:rsidR="00D95C24" w:rsidRPr="00C53D67" w:rsidRDefault="00D95C24" w:rsidP="00C42345">
            <w:pPr>
              <w:pStyle w:val="Default"/>
              <w:topLinePunct/>
              <w:snapToGrid w:val="0"/>
              <w:jc w:val="both"/>
              <w:rPr>
                <w:rFonts w:ascii="新細明體" w:hAnsi="新細明體" w:cs="Times New Roman"/>
                <w:color w:val="auto"/>
                <w:kern w:val="2"/>
                <w:sz w:val="16"/>
                <w:szCs w:val="16"/>
              </w:rPr>
            </w:pPr>
            <w:r>
              <w:rPr>
                <w:rFonts w:ascii="新細明體" w:hAnsi="新細明體" w:cs="Times New Roman" w:hint="eastAsia"/>
                <w:color w:val="auto"/>
                <w:kern w:val="2"/>
                <w:sz w:val="16"/>
                <w:szCs w:val="16"/>
              </w:rPr>
              <w:t>4</w:t>
            </w:r>
            <w:r w:rsidRPr="00C53D67">
              <w:rPr>
                <w:rFonts w:ascii="新細明體" w:hAnsi="新細明體" w:cs="Times New Roman" w:hint="eastAsia"/>
                <w:color w:val="auto"/>
                <w:kern w:val="2"/>
                <w:sz w:val="16"/>
                <w:szCs w:val="16"/>
              </w:rPr>
              <w:t>.能分辨數種常見細胞的</w:t>
            </w:r>
            <w:r w:rsidRPr="00C53D67">
              <w:rPr>
                <w:rFonts w:ascii="新細明體" w:hAnsi="新細明體" w:cs="Times New Roman" w:hint="eastAsia"/>
                <w:color w:val="auto"/>
                <w:kern w:val="2"/>
                <w:sz w:val="16"/>
                <w:szCs w:val="16"/>
              </w:rPr>
              <w:lastRenderedPageBreak/>
              <w:t>形態，並說出其功能。</w:t>
            </w:r>
          </w:p>
          <w:p w:rsidR="00D95C24" w:rsidRPr="00893F3F" w:rsidRDefault="00D95C24" w:rsidP="00C42345">
            <w:pPr>
              <w:pStyle w:val="Default"/>
              <w:topLinePunct/>
              <w:autoSpaceDE/>
              <w:autoSpaceDN/>
              <w:snapToGrid w:val="0"/>
              <w:jc w:val="both"/>
              <w:rPr>
                <w:rFonts w:ascii="新細明體" w:hAnsi="新細明體" w:cs="Times New Roman"/>
                <w:color w:val="auto"/>
                <w:kern w:val="2"/>
                <w:sz w:val="16"/>
                <w:szCs w:val="16"/>
              </w:rPr>
            </w:pPr>
            <w:r>
              <w:rPr>
                <w:rFonts w:ascii="新細明體" w:hAnsi="新細明體" w:cs="Times New Roman" w:hint="eastAsia"/>
                <w:color w:val="auto"/>
                <w:kern w:val="2"/>
                <w:sz w:val="16"/>
                <w:szCs w:val="16"/>
              </w:rPr>
              <w:t>5</w:t>
            </w:r>
            <w:r w:rsidRPr="00C53D67">
              <w:rPr>
                <w:rFonts w:ascii="新細明體" w:hAnsi="新細明體" w:cs="Times New Roman" w:hint="eastAsia"/>
                <w:color w:val="auto"/>
                <w:kern w:val="2"/>
                <w:sz w:val="16"/>
                <w:szCs w:val="16"/>
              </w:rPr>
              <w:t>.能辨認各種胞器的構造，並說出其功能。</w:t>
            </w:r>
          </w:p>
        </w:tc>
        <w:tc>
          <w:tcPr>
            <w:tcW w:w="1171" w:type="dxa"/>
            <w:shd w:val="clear" w:color="auto" w:fill="auto"/>
          </w:tcPr>
          <w:p w:rsidR="00D95C24" w:rsidRDefault="00D95C24" w:rsidP="00C42345">
            <w:pPr>
              <w:topLinePunct/>
              <w:snapToGrid w:val="0"/>
              <w:jc w:val="both"/>
              <w:rPr>
                <w:rFonts w:ascii="新細明體" w:hAnsi="新細明體"/>
                <w:sz w:val="16"/>
                <w:szCs w:val="16"/>
              </w:rPr>
            </w:pPr>
            <w:r>
              <w:rPr>
                <w:rFonts w:ascii="新細明體" w:hAnsi="新細明體" w:hint="eastAsia"/>
                <w:sz w:val="16"/>
                <w:szCs w:val="16"/>
              </w:rPr>
              <w:lastRenderedPageBreak/>
              <w:t>1.以「自然暖身操」為例引入，</w:t>
            </w:r>
            <w:r w:rsidRPr="00FD0CE2">
              <w:rPr>
                <w:rFonts w:ascii="新細明體" w:hAnsi="新細明體" w:hint="eastAsia"/>
                <w:sz w:val="16"/>
                <w:szCs w:val="16"/>
              </w:rPr>
              <w:t>學生較容易</w:t>
            </w:r>
            <w:r>
              <w:rPr>
                <w:rFonts w:ascii="新細明體" w:hAnsi="新細明體" w:hint="eastAsia"/>
                <w:sz w:val="16"/>
                <w:szCs w:val="16"/>
              </w:rPr>
              <w:t>聯想細胞與個體間的關係。</w:t>
            </w:r>
            <w:r w:rsidRPr="00FD0CE2">
              <w:rPr>
                <w:rFonts w:ascii="新細明體" w:hAnsi="新細明體" w:hint="eastAsia"/>
                <w:sz w:val="16"/>
                <w:szCs w:val="16"/>
              </w:rPr>
              <w:t>積木的單元體相當於一個細胞，拼湊出來的模型相當於個體。</w:t>
            </w:r>
          </w:p>
          <w:p w:rsidR="00D95C24" w:rsidRPr="00FD0CE2" w:rsidRDefault="00D95C24" w:rsidP="00C42345">
            <w:pPr>
              <w:topLinePunct/>
              <w:snapToGrid w:val="0"/>
              <w:jc w:val="both"/>
              <w:rPr>
                <w:rFonts w:ascii="新細明體" w:hAnsi="新細明體"/>
                <w:sz w:val="16"/>
                <w:szCs w:val="16"/>
              </w:rPr>
            </w:pPr>
            <w:r>
              <w:rPr>
                <w:rFonts w:ascii="新細明體" w:hAnsi="新細明體" w:hint="eastAsia"/>
                <w:sz w:val="16"/>
                <w:szCs w:val="16"/>
              </w:rPr>
              <w:t>2.</w:t>
            </w:r>
            <w:r w:rsidRPr="00FD0CE2">
              <w:rPr>
                <w:rFonts w:ascii="新細明體" w:hAnsi="新細明體" w:hint="eastAsia"/>
                <w:sz w:val="16"/>
                <w:szCs w:val="16"/>
              </w:rPr>
              <w:t>生命現象可</w:t>
            </w:r>
            <w:r w:rsidRPr="00FD0CE2">
              <w:rPr>
                <w:rFonts w:ascii="新細明體" w:hAnsi="新細明體" w:hint="eastAsia"/>
                <w:sz w:val="16"/>
                <w:szCs w:val="16"/>
              </w:rPr>
              <w:lastRenderedPageBreak/>
              <w:t>用例子比較來說明，例如車會動、山變高都不算是生命現象。非生物是指所有不具生命現象的物質，包含死亡的生物體，例如樹木為生物，被劈砍成木材後則為非生物。</w:t>
            </w:r>
          </w:p>
          <w:p w:rsidR="00D95C24" w:rsidRPr="00FD0CE2" w:rsidRDefault="00D95C24" w:rsidP="00C42345">
            <w:pPr>
              <w:topLinePunct/>
              <w:snapToGrid w:val="0"/>
              <w:jc w:val="both"/>
              <w:rPr>
                <w:rFonts w:ascii="新細明體" w:hAnsi="新細明體"/>
                <w:sz w:val="16"/>
                <w:szCs w:val="16"/>
              </w:rPr>
            </w:pPr>
            <w:r>
              <w:rPr>
                <w:rFonts w:ascii="新細明體" w:hAnsi="新細明體" w:hint="eastAsia"/>
                <w:sz w:val="16"/>
                <w:szCs w:val="16"/>
              </w:rPr>
              <w:t>3.</w:t>
            </w:r>
            <w:r w:rsidRPr="00FD0CE2">
              <w:rPr>
                <w:rFonts w:ascii="新細明體" w:hAnsi="新細明體" w:hint="eastAsia"/>
                <w:sz w:val="16"/>
                <w:szCs w:val="16"/>
              </w:rPr>
              <w:t>詢問學生：生物為了維持生命現象，需要從環境中獲得哪些生存所需的資源？</w:t>
            </w:r>
          </w:p>
          <w:p w:rsidR="00D95C24" w:rsidRPr="00FD0CE2" w:rsidRDefault="00D95C24" w:rsidP="00C42345">
            <w:pPr>
              <w:topLinePunct/>
              <w:snapToGrid w:val="0"/>
              <w:jc w:val="both"/>
              <w:rPr>
                <w:rFonts w:ascii="新細明體" w:hAnsi="新細明體"/>
                <w:sz w:val="16"/>
                <w:szCs w:val="16"/>
              </w:rPr>
            </w:pPr>
            <w:r>
              <w:rPr>
                <w:rFonts w:ascii="新細明體" w:hAnsi="新細明體" w:hint="eastAsia"/>
                <w:sz w:val="16"/>
                <w:szCs w:val="16"/>
              </w:rPr>
              <w:t>4.</w:t>
            </w:r>
            <w:r w:rsidRPr="00FD0CE2">
              <w:rPr>
                <w:rFonts w:ascii="新細明體" w:hAnsi="新細明體" w:hint="eastAsia"/>
                <w:sz w:val="16"/>
                <w:szCs w:val="16"/>
              </w:rPr>
              <w:t>請學生自由發表最高和最小生物體的差別在哪裡？他們是否有相似的構造？</w:t>
            </w:r>
          </w:p>
          <w:p w:rsidR="00D95C24" w:rsidRPr="00FD0CE2" w:rsidRDefault="00D95C24" w:rsidP="00C42345">
            <w:pPr>
              <w:topLinePunct/>
              <w:snapToGrid w:val="0"/>
              <w:jc w:val="both"/>
              <w:rPr>
                <w:rFonts w:ascii="新細明體" w:hAnsi="新細明體"/>
                <w:sz w:val="16"/>
                <w:szCs w:val="16"/>
              </w:rPr>
            </w:pPr>
            <w:r>
              <w:rPr>
                <w:rFonts w:ascii="新細明體" w:hAnsi="新細明體" w:hint="eastAsia"/>
                <w:sz w:val="16"/>
                <w:szCs w:val="16"/>
              </w:rPr>
              <w:t>5.</w:t>
            </w:r>
            <w:r w:rsidRPr="00FD0CE2">
              <w:rPr>
                <w:rFonts w:ascii="新細明體" w:hAnsi="新細明體" w:hint="eastAsia"/>
                <w:sz w:val="16"/>
                <w:szCs w:val="16"/>
              </w:rPr>
              <w:t>可利用章末</w:t>
            </w:r>
            <w:r>
              <w:rPr>
                <w:rFonts w:ascii="新細明體" w:hAnsi="新細明體" w:hint="eastAsia"/>
                <w:sz w:val="16"/>
                <w:szCs w:val="16"/>
              </w:rPr>
              <w:t>閱讀</w:t>
            </w:r>
            <w:r w:rsidRPr="00FD0CE2">
              <w:rPr>
                <w:rFonts w:ascii="新細明體" w:hAnsi="新細明體" w:hint="eastAsia"/>
                <w:sz w:val="16"/>
                <w:szCs w:val="16"/>
              </w:rPr>
              <w:t>講述</w:t>
            </w:r>
            <w:r w:rsidRPr="00AE3C69">
              <w:rPr>
                <w:rFonts w:ascii="新細明體" w:hAnsi="新細明體" w:hint="eastAsia"/>
                <w:sz w:val="16"/>
                <w:szCs w:val="16"/>
                <w:u w:val="single"/>
              </w:rPr>
              <w:t>虎克</w:t>
            </w:r>
            <w:r w:rsidRPr="00FD0CE2">
              <w:rPr>
                <w:rFonts w:ascii="新細明體" w:hAnsi="新細明體" w:hint="eastAsia"/>
                <w:sz w:val="16"/>
                <w:szCs w:val="16"/>
              </w:rPr>
              <w:t>生平，引發學生學習興趣。</w:t>
            </w:r>
          </w:p>
          <w:p w:rsidR="00D95C24" w:rsidRPr="00FD0CE2" w:rsidRDefault="00D95C24" w:rsidP="00C42345">
            <w:pPr>
              <w:topLinePunct/>
              <w:snapToGrid w:val="0"/>
              <w:jc w:val="both"/>
              <w:rPr>
                <w:rFonts w:ascii="新細明體" w:hAnsi="新細明體"/>
                <w:sz w:val="16"/>
                <w:szCs w:val="16"/>
              </w:rPr>
            </w:pPr>
            <w:r>
              <w:rPr>
                <w:rFonts w:ascii="新細明體" w:hAnsi="新細明體" w:hint="eastAsia"/>
                <w:sz w:val="16"/>
                <w:szCs w:val="16"/>
              </w:rPr>
              <w:t>6.</w:t>
            </w:r>
            <w:r w:rsidRPr="00FD0CE2">
              <w:rPr>
                <w:rFonts w:ascii="新細明體" w:hAnsi="新細明體" w:hint="eastAsia"/>
                <w:sz w:val="16"/>
                <w:szCs w:val="16"/>
              </w:rPr>
              <w:t>介紹細胞的基本概念。細胞（cell）一詞意指如蜂巢般的小格子或修道院的單人小室等，電學上也沿用為「電池」。</w:t>
            </w:r>
          </w:p>
          <w:p w:rsidR="00D95C24" w:rsidRDefault="00D95C24" w:rsidP="00C42345">
            <w:pPr>
              <w:topLinePunct/>
              <w:snapToGrid w:val="0"/>
              <w:jc w:val="both"/>
              <w:rPr>
                <w:rFonts w:ascii="新細明體" w:hAnsi="新細明體"/>
                <w:sz w:val="16"/>
                <w:szCs w:val="16"/>
              </w:rPr>
            </w:pPr>
            <w:r>
              <w:rPr>
                <w:rFonts w:ascii="新細明體" w:hAnsi="新細明體" w:hint="eastAsia"/>
                <w:sz w:val="16"/>
                <w:szCs w:val="16"/>
              </w:rPr>
              <w:t>7.</w:t>
            </w:r>
            <w:r w:rsidRPr="00FD0CE2">
              <w:rPr>
                <w:rFonts w:ascii="新細明體" w:hAnsi="新細明體" w:hint="eastAsia"/>
                <w:sz w:val="16"/>
                <w:szCs w:val="16"/>
              </w:rPr>
              <w:t>介紹細胞學說：生物體都是由細胞所組成。</w:t>
            </w:r>
          </w:p>
          <w:p w:rsidR="00D95C24" w:rsidRDefault="00D95C24" w:rsidP="00C42345">
            <w:pPr>
              <w:topLinePunct/>
              <w:snapToGrid w:val="0"/>
              <w:jc w:val="both"/>
              <w:rPr>
                <w:rFonts w:ascii="新細明體" w:hAnsi="新細明體"/>
                <w:sz w:val="16"/>
                <w:szCs w:val="16"/>
              </w:rPr>
            </w:pPr>
            <w:r>
              <w:rPr>
                <w:rFonts w:ascii="新細明體" w:hAnsi="新細明體" w:hint="eastAsia"/>
                <w:sz w:val="16"/>
                <w:szCs w:val="16"/>
              </w:rPr>
              <w:lastRenderedPageBreak/>
              <w:t>8.</w:t>
            </w:r>
            <w:r w:rsidRPr="00FD0CE2">
              <w:rPr>
                <w:rFonts w:ascii="新細明體" w:hAnsi="新細明體" w:hint="eastAsia"/>
                <w:sz w:val="16"/>
                <w:szCs w:val="16"/>
              </w:rPr>
              <w:t>從細胞發現的科學史切入，引導學生討論科技發展對科學研究的影響。</w:t>
            </w:r>
          </w:p>
          <w:p w:rsidR="00D95C24" w:rsidRPr="00FD0CE2" w:rsidRDefault="00D95C24" w:rsidP="00C42345">
            <w:pPr>
              <w:topLinePunct/>
              <w:snapToGrid w:val="0"/>
              <w:jc w:val="both"/>
              <w:rPr>
                <w:rFonts w:ascii="新細明體" w:hAnsi="新細明體"/>
                <w:sz w:val="16"/>
                <w:szCs w:val="16"/>
              </w:rPr>
            </w:pPr>
            <w:r>
              <w:rPr>
                <w:rFonts w:ascii="新細明體" w:hAnsi="新細明體" w:hint="eastAsia"/>
                <w:sz w:val="16"/>
                <w:szCs w:val="16"/>
              </w:rPr>
              <w:t>9.</w:t>
            </w:r>
            <w:r w:rsidRPr="00FD0CE2">
              <w:rPr>
                <w:rFonts w:ascii="新細明體" w:hAnsi="新細明體" w:hint="eastAsia"/>
                <w:sz w:val="16"/>
                <w:szCs w:val="16"/>
              </w:rPr>
              <w:t>請學生分組討論人體有哪些不同的功能構造（細胞）？例如運動構造（肌肉）、感覺構造（神經）、保護構造（皮膜、毛髮）、血液循環（血球）等。</w:t>
            </w:r>
          </w:p>
          <w:p w:rsidR="00D95C24" w:rsidRPr="00FD0CE2" w:rsidRDefault="00D95C24" w:rsidP="00C42345">
            <w:pPr>
              <w:topLinePunct/>
              <w:snapToGrid w:val="0"/>
              <w:jc w:val="both"/>
              <w:rPr>
                <w:rFonts w:ascii="新細明體" w:hAnsi="新細明體"/>
                <w:sz w:val="16"/>
                <w:szCs w:val="16"/>
              </w:rPr>
            </w:pPr>
            <w:r>
              <w:rPr>
                <w:rFonts w:ascii="新細明體" w:hAnsi="新細明體" w:hint="eastAsia"/>
                <w:sz w:val="16"/>
                <w:szCs w:val="16"/>
              </w:rPr>
              <w:t>10.</w:t>
            </w:r>
            <w:r w:rsidRPr="00FD0CE2">
              <w:rPr>
                <w:rFonts w:ascii="新細明體" w:hAnsi="新細明體" w:hint="eastAsia"/>
                <w:sz w:val="16"/>
                <w:szCs w:val="16"/>
              </w:rPr>
              <w:t>講解各類動物細胞與植物細胞的形態與功能，提醒學生課本照片中的細胞是為了看得清楚而染色過的，並非細胞實際的顏色，並請學生說出或寫出課本圖中，細胞的名稱和主要功能。</w:t>
            </w:r>
          </w:p>
          <w:p w:rsidR="00D95C24" w:rsidRPr="00FD0CE2" w:rsidRDefault="00D95C24" w:rsidP="00C42345">
            <w:pPr>
              <w:topLinePunct/>
              <w:snapToGrid w:val="0"/>
              <w:jc w:val="both"/>
              <w:rPr>
                <w:rFonts w:ascii="新細明體" w:hAnsi="新細明體"/>
                <w:sz w:val="16"/>
                <w:szCs w:val="16"/>
              </w:rPr>
            </w:pPr>
            <w:r>
              <w:rPr>
                <w:rFonts w:ascii="新細明體" w:hAnsi="新細明體" w:hint="eastAsia"/>
                <w:sz w:val="16"/>
                <w:szCs w:val="16"/>
              </w:rPr>
              <w:t>11.</w:t>
            </w:r>
            <w:r w:rsidRPr="00FD0CE2">
              <w:rPr>
                <w:rFonts w:ascii="新細明體" w:hAnsi="新細明體" w:hint="eastAsia"/>
                <w:sz w:val="16"/>
                <w:szCs w:val="16"/>
              </w:rPr>
              <w:t>講解細胞的基本構造，及細胞各部位詳細的構造與功能。</w:t>
            </w:r>
          </w:p>
          <w:p w:rsidR="00D95C24" w:rsidRPr="00FD0CE2" w:rsidRDefault="00D95C24" w:rsidP="00C42345">
            <w:pPr>
              <w:topLinePunct/>
              <w:snapToGrid w:val="0"/>
              <w:jc w:val="both"/>
              <w:rPr>
                <w:rFonts w:ascii="新細明體" w:hAnsi="新細明體"/>
                <w:sz w:val="16"/>
                <w:szCs w:val="16"/>
              </w:rPr>
            </w:pPr>
            <w:r>
              <w:rPr>
                <w:rFonts w:ascii="新細明體" w:hAnsi="新細明體" w:hint="eastAsia"/>
                <w:sz w:val="16"/>
                <w:szCs w:val="16"/>
              </w:rPr>
              <w:t>12.細胞膜可</w:t>
            </w:r>
            <w:r w:rsidRPr="00FD0CE2">
              <w:rPr>
                <w:rFonts w:ascii="新細明體" w:hAnsi="新細明體" w:hint="eastAsia"/>
                <w:sz w:val="16"/>
                <w:szCs w:val="16"/>
              </w:rPr>
              <w:t>比喻</w:t>
            </w:r>
            <w:r>
              <w:rPr>
                <w:rFonts w:ascii="新細明體" w:hAnsi="新細明體" w:hint="eastAsia"/>
                <w:sz w:val="16"/>
                <w:szCs w:val="16"/>
              </w:rPr>
              <w:t>為</w:t>
            </w:r>
            <w:r w:rsidRPr="00FD0CE2">
              <w:rPr>
                <w:rFonts w:ascii="新細明體" w:hAnsi="新細明體" w:hint="eastAsia"/>
                <w:sz w:val="16"/>
                <w:szCs w:val="16"/>
              </w:rPr>
              <w:t>水球的橡膠膜，具彈性可維持水球的形狀。細胞膜控制細胞物質進</w:t>
            </w:r>
            <w:r w:rsidRPr="00FD0CE2">
              <w:rPr>
                <w:rFonts w:ascii="新細明體" w:hAnsi="新細明體" w:hint="eastAsia"/>
                <w:sz w:val="16"/>
                <w:szCs w:val="16"/>
              </w:rPr>
              <w:lastRenderedPageBreak/>
              <w:t>出的特性，</w:t>
            </w:r>
            <w:r>
              <w:rPr>
                <w:rFonts w:ascii="新細明體" w:hAnsi="新細明體" w:hint="eastAsia"/>
                <w:sz w:val="16"/>
                <w:szCs w:val="16"/>
              </w:rPr>
              <w:t>可比喻為</w:t>
            </w:r>
            <w:r w:rsidRPr="00FD0CE2">
              <w:rPr>
                <w:rFonts w:ascii="新細明體" w:hAnsi="新細明體" w:hint="eastAsia"/>
                <w:sz w:val="16"/>
                <w:szCs w:val="16"/>
              </w:rPr>
              <w:t>動物園的出入口，可藉由守門員管制遊客進出園區。</w:t>
            </w:r>
          </w:p>
          <w:p w:rsidR="00D95C24" w:rsidRPr="00FD0CE2" w:rsidRDefault="00D95C24" w:rsidP="00C42345">
            <w:pPr>
              <w:topLinePunct/>
              <w:snapToGrid w:val="0"/>
              <w:jc w:val="both"/>
              <w:rPr>
                <w:rFonts w:ascii="新細明體" w:hAnsi="新細明體"/>
                <w:sz w:val="16"/>
                <w:szCs w:val="16"/>
              </w:rPr>
            </w:pPr>
            <w:r>
              <w:rPr>
                <w:rFonts w:ascii="新細明體" w:hAnsi="新細明體" w:hint="eastAsia"/>
                <w:sz w:val="16"/>
                <w:szCs w:val="16"/>
              </w:rPr>
              <w:t>13.</w:t>
            </w:r>
            <w:r w:rsidRPr="00FD0CE2">
              <w:rPr>
                <w:rFonts w:ascii="新細明體" w:hAnsi="新細明體" w:hint="eastAsia"/>
                <w:sz w:val="16"/>
                <w:szCs w:val="16"/>
              </w:rPr>
              <w:t>細胞核的比喻：電腦的CPU，具有指揮其他部位的功能。</w:t>
            </w:r>
          </w:p>
          <w:p w:rsidR="00D95C24" w:rsidRPr="00FD0CE2" w:rsidRDefault="00D95C24" w:rsidP="00C42345">
            <w:pPr>
              <w:topLinePunct/>
              <w:snapToGrid w:val="0"/>
              <w:jc w:val="both"/>
              <w:rPr>
                <w:rFonts w:ascii="新細明體" w:hAnsi="新細明體"/>
                <w:sz w:val="16"/>
                <w:szCs w:val="16"/>
              </w:rPr>
            </w:pPr>
            <w:r>
              <w:rPr>
                <w:rFonts w:ascii="新細明體" w:hAnsi="新細明體" w:hint="eastAsia"/>
                <w:sz w:val="16"/>
                <w:szCs w:val="16"/>
              </w:rPr>
              <w:t>14.</w:t>
            </w:r>
            <w:r w:rsidRPr="00FD0CE2">
              <w:rPr>
                <w:rFonts w:ascii="新細明體" w:hAnsi="新細明體" w:hint="eastAsia"/>
                <w:sz w:val="16"/>
                <w:szCs w:val="16"/>
              </w:rPr>
              <w:t>細胞質的比喻：水果果凍的膠質中散布著各種水果粒（胞器）。</w:t>
            </w:r>
          </w:p>
          <w:p w:rsidR="00D95C24" w:rsidRPr="00FD0CE2" w:rsidRDefault="00D95C24" w:rsidP="00C42345">
            <w:pPr>
              <w:topLinePunct/>
              <w:snapToGrid w:val="0"/>
              <w:jc w:val="both"/>
              <w:rPr>
                <w:rFonts w:ascii="新細明體" w:hAnsi="新細明體"/>
                <w:sz w:val="16"/>
                <w:szCs w:val="16"/>
              </w:rPr>
            </w:pPr>
            <w:r>
              <w:rPr>
                <w:rFonts w:ascii="新細明體" w:hAnsi="新細明體" w:hint="eastAsia"/>
                <w:sz w:val="16"/>
                <w:szCs w:val="16"/>
              </w:rPr>
              <w:t>15.說明</w:t>
            </w:r>
            <w:r w:rsidRPr="00FD0CE2">
              <w:rPr>
                <w:rFonts w:ascii="新細明體" w:hAnsi="新細明體" w:hint="eastAsia"/>
                <w:sz w:val="16"/>
                <w:szCs w:val="16"/>
              </w:rPr>
              <w:t>胞器就像是一棟房子（細胞）中的許多小房間，在不同的隔間中，分別進行不同的功能。</w:t>
            </w:r>
            <w:r>
              <w:rPr>
                <w:rFonts w:ascii="新細明體" w:hAnsi="新細明體" w:hint="eastAsia"/>
                <w:sz w:val="16"/>
                <w:szCs w:val="16"/>
              </w:rPr>
              <w:t>例如液泡是細胞中的儲藏庫，</w:t>
            </w:r>
            <w:r w:rsidRPr="00FD0CE2">
              <w:rPr>
                <w:rFonts w:ascii="新細明體" w:hAnsi="新細明體" w:hint="eastAsia"/>
                <w:sz w:val="16"/>
                <w:szCs w:val="16"/>
              </w:rPr>
              <w:t>粒線體像是細胞中的發電廠。</w:t>
            </w:r>
          </w:p>
          <w:p w:rsidR="00D95C24" w:rsidRPr="00FD0CE2" w:rsidRDefault="00D95C24" w:rsidP="00C42345">
            <w:pPr>
              <w:topLinePunct/>
              <w:snapToGrid w:val="0"/>
              <w:jc w:val="both"/>
              <w:rPr>
                <w:rFonts w:ascii="新細明體" w:hAnsi="新細明體"/>
                <w:sz w:val="16"/>
                <w:szCs w:val="16"/>
              </w:rPr>
            </w:pPr>
            <w:r>
              <w:rPr>
                <w:rFonts w:ascii="新細明體" w:hAnsi="新細明體" w:hint="eastAsia"/>
                <w:sz w:val="16"/>
                <w:szCs w:val="16"/>
              </w:rPr>
              <w:t>16.</w:t>
            </w:r>
            <w:r w:rsidRPr="00FD0CE2">
              <w:rPr>
                <w:rFonts w:ascii="新細明體" w:hAnsi="新細明體" w:hint="eastAsia"/>
                <w:sz w:val="16"/>
                <w:szCs w:val="16"/>
              </w:rPr>
              <w:t>植物體具有細胞壁、葉綠體及較大型的液</w:t>
            </w:r>
            <w:r>
              <w:rPr>
                <w:rFonts w:ascii="新細明體" w:hAnsi="新細明體" w:hint="eastAsia"/>
                <w:sz w:val="16"/>
                <w:szCs w:val="16"/>
              </w:rPr>
              <w:t>泡</w:t>
            </w:r>
            <w:r w:rsidRPr="00FD0CE2">
              <w:rPr>
                <w:rFonts w:ascii="新細明體" w:hAnsi="新細明體" w:hint="eastAsia"/>
                <w:sz w:val="16"/>
                <w:szCs w:val="16"/>
              </w:rPr>
              <w:t>等特殊構造。細胞和細胞壁的關係，就好像將氣球放在瓶中，瓶子可以維持氣球形狀。</w:t>
            </w:r>
          </w:p>
          <w:p w:rsidR="00D95C24" w:rsidRPr="00893F3F" w:rsidRDefault="00D95C24" w:rsidP="00C42345">
            <w:pPr>
              <w:topLinePunct/>
              <w:snapToGrid w:val="0"/>
              <w:jc w:val="both"/>
              <w:rPr>
                <w:rFonts w:ascii="新細明體" w:hAnsi="新細明體"/>
                <w:sz w:val="16"/>
                <w:szCs w:val="16"/>
              </w:rPr>
            </w:pPr>
            <w:r>
              <w:rPr>
                <w:rFonts w:ascii="新細明體" w:hAnsi="新細明體" w:hint="eastAsia"/>
                <w:sz w:val="16"/>
                <w:szCs w:val="16"/>
              </w:rPr>
              <w:t>17.</w:t>
            </w:r>
            <w:r w:rsidRPr="00FD0CE2">
              <w:rPr>
                <w:rFonts w:ascii="新細明體" w:hAnsi="新細明體" w:hint="eastAsia"/>
                <w:sz w:val="16"/>
                <w:szCs w:val="16"/>
              </w:rPr>
              <w:t>讓學生畫出簡單的動、植物細胞，標明內部構造，並比較動、植</w:t>
            </w:r>
            <w:r w:rsidRPr="00FD0CE2">
              <w:rPr>
                <w:rFonts w:ascii="新細明體" w:hAnsi="新細明體" w:hint="eastAsia"/>
                <w:sz w:val="16"/>
                <w:szCs w:val="16"/>
              </w:rPr>
              <w:lastRenderedPageBreak/>
              <w:t>物細胞的差異。</w:t>
            </w:r>
          </w:p>
        </w:tc>
        <w:tc>
          <w:tcPr>
            <w:tcW w:w="623" w:type="dxa"/>
            <w:vAlign w:val="center"/>
          </w:tcPr>
          <w:p w:rsidR="00D95C24" w:rsidRPr="00893F3F" w:rsidRDefault="00D95C24" w:rsidP="00C42345">
            <w:pPr>
              <w:topLinePunct/>
              <w:snapToGrid w:val="0"/>
              <w:jc w:val="center"/>
              <w:rPr>
                <w:rFonts w:ascii="新細明體" w:hAnsi="新細明體"/>
                <w:sz w:val="16"/>
                <w:szCs w:val="16"/>
              </w:rPr>
            </w:pPr>
            <w:r>
              <w:rPr>
                <w:rFonts w:ascii="新細明體" w:hAnsi="新細明體" w:hint="eastAsia"/>
                <w:sz w:val="16"/>
                <w:szCs w:val="16"/>
              </w:rPr>
              <w:lastRenderedPageBreak/>
              <w:t>3</w:t>
            </w:r>
          </w:p>
        </w:tc>
        <w:tc>
          <w:tcPr>
            <w:tcW w:w="1216" w:type="dxa"/>
          </w:tcPr>
          <w:p w:rsidR="00D95C24" w:rsidRDefault="00D95C24" w:rsidP="00C42345">
            <w:pPr>
              <w:pStyle w:val="Default"/>
              <w:snapToGrid w:val="0"/>
              <w:jc w:val="both"/>
              <w:rPr>
                <w:rFonts w:ascii="新細明體" w:hAnsi="新細明體"/>
                <w:sz w:val="16"/>
                <w:szCs w:val="16"/>
              </w:rPr>
            </w:pPr>
            <w:r>
              <w:rPr>
                <w:rFonts w:ascii="新細明體" w:hAnsi="新細明體" w:hint="eastAsia"/>
                <w:sz w:val="16"/>
                <w:szCs w:val="16"/>
              </w:rPr>
              <w:t>1.科學史教學動畫。</w:t>
            </w:r>
          </w:p>
          <w:p w:rsidR="00D95C24" w:rsidRPr="005A2C31" w:rsidRDefault="00D95C24" w:rsidP="00C42345">
            <w:pPr>
              <w:pStyle w:val="Default"/>
              <w:snapToGrid w:val="0"/>
              <w:jc w:val="both"/>
              <w:rPr>
                <w:rFonts w:ascii="新細明體" w:hAnsi="新細明體"/>
                <w:sz w:val="16"/>
                <w:szCs w:val="16"/>
              </w:rPr>
            </w:pPr>
            <w:r>
              <w:rPr>
                <w:rFonts w:ascii="新細明體" w:hAnsi="新細明體" w:hint="eastAsia"/>
                <w:sz w:val="16"/>
                <w:szCs w:val="16"/>
              </w:rPr>
              <w:t>2</w:t>
            </w:r>
            <w:r w:rsidRPr="005A2C31">
              <w:rPr>
                <w:rFonts w:ascii="新細明體" w:hAnsi="新細明體" w:hint="eastAsia"/>
                <w:sz w:val="16"/>
                <w:szCs w:val="16"/>
              </w:rPr>
              <w:t>.常見細胞圖片。</w:t>
            </w:r>
          </w:p>
          <w:p w:rsidR="00D95C24" w:rsidRPr="00893F3F" w:rsidRDefault="00D95C24" w:rsidP="00C42345">
            <w:pPr>
              <w:pStyle w:val="Default"/>
              <w:topLinePunct/>
              <w:autoSpaceDE/>
              <w:autoSpaceDN/>
              <w:snapToGrid w:val="0"/>
              <w:jc w:val="both"/>
              <w:rPr>
                <w:rFonts w:ascii="新細明體" w:hAnsi="新細明體" w:cs="Times New Roman"/>
                <w:color w:val="auto"/>
                <w:kern w:val="2"/>
                <w:sz w:val="16"/>
                <w:szCs w:val="16"/>
              </w:rPr>
            </w:pPr>
            <w:r>
              <w:rPr>
                <w:rFonts w:ascii="新細明體" w:hAnsi="新細明體" w:hint="eastAsia"/>
                <w:sz w:val="16"/>
                <w:szCs w:val="16"/>
              </w:rPr>
              <w:t>3</w:t>
            </w:r>
            <w:r w:rsidRPr="005A2C31">
              <w:rPr>
                <w:rFonts w:ascii="新細明體" w:hAnsi="新細明體" w:hint="eastAsia"/>
                <w:sz w:val="16"/>
                <w:szCs w:val="16"/>
              </w:rPr>
              <w:t>.細胞構造教學動畫。</w:t>
            </w:r>
          </w:p>
        </w:tc>
        <w:tc>
          <w:tcPr>
            <w:tcW w:w="1216" w:type="dxa"/>
          </w:tcPr>
          <w:p w:rsidR="00D95C24" w:rsidRPr="005A2C31" w:rsidRDefault="00D95C24" w:rsidP="00C42345">
            <w:pPr>
              <w:pStyle w:val="Default"/>
              <w:snapToGrid w:val="0"/>
              <w:jc w:val="both"/>
              <w:rPr>
                <w:rFonts w:ascii="新細明體" w:hAnsi="新細明體"/>
                <w:sz w:val="16"/>
                <w:szCs w:val="16"/>
              </w:rPr>
            </w:pPr>
            <w:r w:rsidRPr="005A2C31">
              <w:rPr>
                <w:rFonts w:ascii="新細明體" w:hAnsi="新細明體"/>
                <w:sz w:val="16"/>
                <w:szCs w:val="16"/>
              </w:rPr>
              <w:t>1.</w:t>
            </w:r>
            <w:r w:rsidRPr="005A2C31">
              <w:rPr>
                <w:rFonts w:ascii="新細明體" w:hAnsi="新細明體" w:hint="eastAsia"/>
                <w:sz w:val="16"/>
                <w:szCs w:val="16"/>
              </w:rPr>
              <w:t>教師考評</w:t>
            </w:r>
          </w:p>
          <w:p w:rsidR="00D95C24" w:rsidRPr="005A2C31" w:rsidRDefault="00D95C24" w:rsidP="00C42345">
            <w:pPr>
              <w:pStyle w:val="Default"/>
              <w:snapToGrid w:val="0"/>
              <w:jc w:val="both"/>
              <w:rPr>
                <w:rFonts w:ascii="新細明體" w:hAnsi="新細明體"/>
                <w:sz w:val="16"/>
                <w:szCs w:val="16"/>
              </w:rPr>
            </w:pPr>
            <w:r w:rsidRPr="005A2C31">
              <w:rPr>
                <w:rFonts w:ascii="新細明體" w:hAnsi="新細明體"/>
                <w:sz w:val="16"/>
                <w:szCs w:val="16"/>
              </w:rPr>
              <w:t>2.</w:t>
            </w:r>
            <w:r w:rsidRPr="005A2C31">
              <w:rPr>
                <w:rFonts w:ascii="新細明體" w:hAnsi="新細明體" w:hint="eastAsia"/>
                <w:sz w:val="16"/>
                <w:szCs w:val="16"/>
              </w:rPr>
              <w:t>觀察</w:t>
            </w:r>
          </w:p>
          <w:p w:rsidR="00D95C24" w:rsidRPr="005A2C31" w:rsidRDefault="00D95C24" w:rsidP="00C42345">
            <w:pPr>
              <w:pStyle w:val="Default"/>
              <w:snapToGrid w:val="0"/>
              <w:jc w:val="both"/>
              <w:rPr>
                <w:rFonts w:ascii="新細明體" w:hAnsi="新細明體"/>
                <w:sz w:val="16"/>
                <w:szCs w:val="16"/>
              </w:rPr>
            </w:pPr>
            <w:r w:rsidRPr="005A2C31">
              <w:rPr>
                <w:rFonts w:ascii="新細明體" w:hAnsi="新細明體"/>
                <w:sz w:val="16"/>
                <w:szCs w:val="16"/>
              </w:rPr>
              <w:t>3.</w:t>
            </w:r>
            <w:r w:rsidRPr="005A2C31">
              <w:rPr>
                <w:rFonts w:ascii="新細明體" w:hAnsi="新細明體" w:hint="eastAsia"/>
                <w:sz w:val="16"/>
                <w:szCs w:val="16"/>
              </w:rPr>
              <w:t>口頭詢問</w:t>
            </w:r>
          </w:p>
          <w:p w:rsidR="00D95C24" w:rsidRPr="00893F3F" w:rsidRDefault="00D95C24" w:rsidP="00C42345">
            <w:pPr>
              <w:pStyle w:val="Default"/>
              <w:topLinePunct/>
              <w:autoSpaceDE/>
              <w:autoSpaceDN/>
              <w:snapToGrid w:val="0"/>
              <w:jc w:val="both"/>
              <w:rPr>
                <w:rFonts w:ascii="新細明體" w:hAnsi="新細明體" w:cs="Times New Roman"/>
                <w:color w:val="auto"/>
                <w:kern w:val="2"/>
                <w:sz w:val="16"/>
                <w:szCs w:val="16"/>
              </w:rPr>
            </w:pPr>
            <w:r w:rsidRPr="005A2C31">
              <w:rPr>
                <w:rFonts w:ascii="新細明體" w:hAnsi="新細明體"/>
                <w:sz w:val="16"/>
                <w:szCs w:val="16"/>
              </w:rPr>
              <w:t>4.</w:t>
            </w:r>
            <w:r w:rsidRPr="005A2C31">
              <w:rPr>
                <w:rFonts w:ascii="新細明體" w:hAnsi="新細明體" w:hint="eastAsia"/>
                <w:sz w:val="16"/>
                <w:szCs w:val="16"/>
              </w:rPr>
              <w:t>紙筆測驗</w:t>
            </w:r>
          </w:p>
        </w:tc>
        <w:tc>
          <w:tcPr>
            <w:tcW w:w="1216" w:type="dxa"/>
          </w:tcPr>
          <w:p w:rsidR="00D95C24" w:rsidRPr="00746F63" w:rsidRDefault="00D95C24" w:rsidP="00C42345">
            <w:pPr>
              <w:topLinePunct/>
              <w:snapToGrid w:val="0"/>
              <w:jc w:val="both"/>
              <w:rPr>
                <w:rFonts w:ascii="新細明體" w:hAnsi="新細明體"/>
                <w:color w:val="000000"/>
                <w:sz w:val="16"/>
                <w:szCs w:val="16"/>
              </w:rPr>
            </w:pPr>
            <w:r w:rsidRPr="00746F63">
              <w:rPr>
                <w:rFonts w:ascii="新細明體" w:hAnsi="新細明體" w:hint="eastAsia"/>
                <w:color w:val="000000"/>
                <w:sz w:val="16"/>
                <w:szCs w:val="16"/>
              </w:rPr>
              <w:t>【環境教育】</w:t>
            </w:r>
          </w:p>
          <w:p w:rsidR="00D95C24" w:rsidRPr="00746F63" w:rsidRDefault="00D95C24" w:rsidP="00C42345">
            <w:pPr>
              <w:topLinePunct/>
              <w:snapToGrid w:val="0"/>
              <w:jc w:val="both"/>
              <w:rPr>
                <w:rFonts w:ascii="新細明體" w:hAnsi="新細明體"/>
                <w:color w:val="000000"/>
                <w:sz w:val="16"/>
                <w:szCs w:val="16"/>
              </w:rPr>
            </w:pPr>
            <w:r w:rsidRPr="00746F63">
              <w:rPr>
                <w:rFonts w:ascii="新細明體" w:hAnsi="新細明體" w:hint="eastAsia"/>
                <w:color w:val="000000"/>
                <w:sz w:val="16"/>
                <w:szCs w:val="16"/>
              </w:rPr>
              <w:t>環J3:經由環境美學與自然文學了解自然環境的倫理價值。</w:t>
            </w:r>
          </w:p>
          <w:p w:rsidR="00D95C24" w:rsidRPr="00746F63" w:rsidRDefault="00D95C24" w:rsidP="00C42345">
            <w:pPr>
              <w:topLinePunct/>
              <w:snapToGrid w:val="0"/>
              <w:jc w:val="both"/>
              <w:rPr>
                <w:rFonts w:ascii="新細明體" w:hAnsi="新細明體"/>
                <w:color w:val="000000"/>
                <w:sz w:val="16"/>
                <w:szCs w:val="16"/>
              </w:rPr>
            </w:pPr>
            <w:r w:rsidRPr="00746F63">
              <w:rPr>
                <w:rFonts w:ascii="新細明體" w:hAnsi="新細明體" w:hint="eastAsia"/>
                <w:color w:val="000000"/>
                <w:sz w:val="16"/>
                <w:szCs w:val="16"/>
              </w:rPr>
              <w:t>【閱讀素養教育】</w:t>
            </w:r>
          </w:p>
          <w:p w:rsidR="00D95C24" w:rsidRPr="00746F63" w:rsidRDefault="00D95C24" w:rsidP="00C42345">
            <w:pPr>
              <w:topLinePunct/>
              <w:snapToGrid w:val="0"/>
              <w:jc w:val="both"/>
              <w:rPr>
                <w:rFonts w:ascii="新細明體" w:hAnsi="新細明體"/>
                <w:color w:val="000000"/>
                <w:sz w:val="16"/>
                <w:szCs w:val="16"/>
              </w:rPr>
            </w:pPr>
            <w:r w:rsidRPr="00746F63">
              <w:rPr>
                <w:rFonts w:ascii="新細明體" w:hAnsi="新細明體" w:hint="eastAsia"/>
                <w:color w:val="000000"/>
                <w:sz w:val="16"/>
                <w:szCs w:val="16"/>
              </w:rPr>
              <w:t>閱J3:理解學科知識內的重要詞彙的意涵，並懂得如何運</w:t>
            </w:r>
            <w:r w:rsidRPr="00746F63">
              <w:rPr>
                <w:rFonts w:ascii="新細明體" w:hAnsi="新細明體" w:hint="eastAsia"/>
                <w:color w:val="000000"/>
                <w:sz w:val="16"/>
                <w:szCs w:val="16"/>
              </w:rPr>
              <w:lastRenderedPageBreak/>
              <w:t>用該詞彙與他人進行溝通。</w:t>
            </w:r>
          </w:p>
        </w:tc>
        <w:tc>
          <w:tcPr>
            <w:tcW w:w="1216" w:type="dxa"/>
            <w:shd w:val="clear" w:color="auto" w:fill="auto"/>
          </w:tcPr>
          <w:p w:rsidR="00D95C24" w:rsidRDefault="00D95C24" w:rsidP="00C42345">
            <w:pPr>
              <w:pStyle w:val="Default"/>
              <w:topLinePunct/>
              <w:autoSpaceDE/>
              <w:autoSpaceDN/>
              <w:snapToGrid w:val="0"/>
              <w:jc w:val="both"/>
              <w:rPr>
                <w:rFonts w:ascii="新細明體" w:hAnsi="新細明體" w:cs="Times New Roman"/>
                <w:color w:val="auto"/>
                <w:kern w:val="2"/>
                <w:sz w:val="16"/>
                <w:szCs w:val="16"/>
              </w:rPr>
            </w:pPr>
            <w:r>
              <w:rPr>
                <w:rFonts w:ascii="新細明體" w:hAnsi="新細明體" w:cs="Times New Roman" w:hint="eastAsia"/>
                <w:color w:val="auto"/>
                <w:kern w:val="2"/>
                <w:sz w:val="16"/>
                <w:szCs w:val="16"/>
              </w:rPr>
              <w:lastRenderedPageBreak/>
              <w:t>語文</w:t>
            </w:r>
          </w:p>
          <w:p w:rsidR="00D95C24" w:rsidRPr="00893F3F" w:rsidRDefault="00D95C24" w:rsidP="00C42345">
            <w:pPr>
              <w:pStyle w:val="Default"/>
              <w:topLinePunct/>
              <w:autoSpaceDE/>
              <w:autoSpaceDN/>
              <w:snapToGrid w:val="0"/>
              <w:jc w:val="both"/>
              <w:rPr>
                <w:rFonts w:ascii="新細明體" w:hAnsi="新細明體" w:cs="Times New Roman"/>
                <w:color w:val="auto"/>
                <w:kern w:val="2"/>
                <w:sz w:val="16"/>
                <w:szCs w:val="16"/>
              </w:rPr>
            </w:pPr>
            <w:r>
              <w:rPr>
                <w:rFonts w:ascii="新細明體" w:hAnsi="新細明體" w:cs="Times New Roman" w:hint="eastAsia"/>
                <w:color w:val="auto"/>
                <w:kern w:val="2"/>
                <w:sz w:val="16"/>
                <w:szCs w:val="16"/>
              </w:rPr>
              <w:t>藝術</w:t>
            </w:r>
          </w:p>
        </w:tc>
      </w:tr>
      <w:tr w:rsidR="00D95C24" w:rsidRPr="0052708D" w:rsidTr="00C42345">
        <w:tc>
          <w:tcPr>
            <w:tcW w:w="701" w:type="dxa"/>
          </w:tcPr>
          <w:p w:rsidR="00D95C24" w:rsidRPr="00C15C0F" w:rsidRDefault="00D95C24" w:rsidP="00C42345">
            <w:pPr>
              <w:topLinePunct/>
              <w:adjustRightInd w:val="0"/>
              <w:snapToGrid w:val="0"/>
              <w:jc w:val="center"/>
              <w:rPr>
                <w:rFonts w:ascii="新細明體" w:hAnsi="新細明體"/>
                <w:sz w:val="16"/>
                <w:szCs w:val="16"/>
              </w:rPr>
            </w:pPr>
            <w:r w:rsidRPr="00C15C0F">
              <w:rPr>
                <w:rFonts w:ascii="新細明體" w:hAnsi="新細明體" w:hint="eastAsia"/>
                <w:sz w:val="16"/>
                <w:szCs w:val="16"/>
              </w:rPr>
              <w:lastRenderedPageBreak/>
              <w:t>三</w:t>
            </w:r>
          </w:p>
        </w:tc>
        <w:tc>
          <w:tcPr>
            <w:tcW w:w="702" w:type="dxa"/>
          </w:tcPr>
          <w:p w:rsidR="00D95C24" w:rsidRPr="00C15C0F" w:rsidRDefault="00D95C24" w:rsidP="00C42345">
            <w:pPr>
              <w:topLinePunct/>
              <w:adjustRightInd w:val="0"/>
              <w:snapToGrid w:val="0"/>
              <w:jc w:val="center"/>
              <w:rPr>
                <w:rFonts w:ascii="新細明體" w:hAnsi="新細明體"/>
                <w:sz w:val="16"/>
                <w:szCs w:val="16"/>
              </w:rPr>
            </w:pPr>
            <w:r>
              <w:rPr>
                <w:rFonts w:ascii="新細明體" w:hAnsi="新細明體"/>
                <w:sz w:val="16"/>
                <w:szCs w:val="16"/>
              </w:rPr>
              <w:t>9/14-9/</w:t>
            </w:r>
            <w:r>
              <w:rPr>
                <w:rFonts w:ascii="新細明體" w:hAnsi="新細明體" w:hint="eastAsia"/>
                <w:sz w:val="16"/>
                <w:szCs w:val="16"/>
              </w:rPr>
              <w:t>1</w:t>
            </w:r>
            <w:r w:rsidRPr="00C15C0F">
              <w:rPr>
                <w:rFonts w:ascii="新細明體" w:hAnsi="新細明體"/>
                <w:sz w:val="16"/>
                <w:szCs w:val="16"/>
              </w:rPr>
              <w:t>8</w:t>
            </w:r>
          </w:p>
        </w:tc>
        <w:tc>
          <w:tcPr>
            <w:tcW w:w="702" w:type="dxa"/>
          </w:tcPr>
          <w:p w:rsidR="00D95C24" w:rsidRPr="00893F3F" w:rsidRDefault="00D95C24" w:rsidP="00C42345">
            <w:pPr>
              <w:topLinePunct/>
              <w:adjustRightInd w:val="0"/>
              <w:snapToGrid w:val="0"/>
              <w:jc w:val="both"/>
              <w:rPr>
                <w:rFonts w:ascii="新細明體" w:hAnsi="新細明體"/>
                <w:sz w:val="16"/>
                <w:szCs w:val="16"/>
              </w:rPr>
            </w:pPr>
            <w:r w:rsidRPr="005A2C31">
              <w:rPr>
                <w:rFonts w:ascii="新細明體" w:hAnsi="新細明體" w:hint="eastAsia"/>
                <w:color w:val="000000"/>
                <w:sz w:val="16"/>
                <w:szCs w:val="16"/>
              </w:rPr>
              <w:t>第</w:t>
            </w:r>
            <w:r>
              <w:rPr>
                <w:rFonts w:ascii="新細明體" w:hAnsi="新細明體" w:hint="eastAsia"/>
                <w:color w:val="000000"/>
                <w:sz w:val="16"/>
                <w:szCs w:val="16"/>
              </w:rPr>
              <w:t>1</w:t>
            </w:r>
            <w:r w:rsidRPr="005A2C31">
              <w:rPr>
                <w:rFonts w:ascii="新細明體" w:hAnsi="新細明體" w:hint="eastAsia"/>
                <w:color w:val="000000"/>
                <w:sz w:val="16"/>
                <w:szCs w:val="16"/>
              </w:rPr>
              <w:t>章　生命的特性</w:t>
            </w:r>
          </w:p>
        </w:tc>
        <w:tc>
          <w:tcPr>
            <w:tcW w:w="702" w:type="dxa"/>
          </w:tcPr>
          <w:p w:rsidR="00D95C24" w:rsidRPr="00893F3F" w:rsidRDefault="00D95C24" w:rsidP="00C42345">
            <w:pPr>
              <w:topLinePunct/>
              <w:adjustRightInd w:val="0"/>
              <w:snapToGrid w:val="0"/>
              <w:jc w:val="both"/>
              <w:rPr>
                <w:rFonts w:ascii="新細明體" w:hAnsi="新細明體"/>
                <w:sz w:val="16"/>
                <w:szCs w:val="16"/>
              </w:rPr>
            </w:pPr>
            <w:r w:rsidRPr="005A2C31">
              <w:rPr>
                <w:rFonts w:ascii="新細明體" w:hAnsi="新細明體" w:hint="eastAsia"/>
                <w:color w:val="000000"/>
                <w:sz w:val="16"/>
                <w:szCs w:val="16"/>
              </w:rPr>
              <w:t>1</w:t>
            </w:r>
            <w:r w:rsidRPr="005A2C31">
              <w:rPr>
                <w:rFonts w:ascii="新細明體" w:hAnsi="新細明體" w:hint="eastAsia"/>
                <w:color w:val="000000"/>
                <w:w w:val="66"/>
                <w:sz w:val="16"/>
                <w:szCs w:val="16"/>
              </w:rPr>
              <w:t>‧</w:t>
            </w:r>
            <w:r w:rsidRPr="005A2C31">
              <w:rPr>
                <w:rFonts w:ascii="新細明體" w:hAnsi="新細明體" w:hint="eastAsia"/>
                <w:color w:val="000000"/>
                <w:sz w:val="16"/>
                <w:szCs w:val="16"/>
              </w:rPr>
              <w:t>1生物的基本構造</w:t>
            </w:r>
            <w:r>
              <w:rPr>
                <w:rFonts w:hint="eastAsia"/>
                <w:color w:val="000000"/>
                <w:sz w:val="16"/>
                <w:szCs w:val="16"/>
              </w:rPr>
              <w:t>──</w:t>
            </w:r>
            <w:r w:rsidRPr="005A2C31">
              <w:rPr>
                <w:rFonts w:ascii="新細明體" w:hAnsi="新細明體" w:hint="eastAsia"/>
                <w:color w:val="000000"/>
                <w:sz w:val="16"/>
                <w:szCs w:val="16"/>
              </w:rPr>
              <w:t>細胞</w:t>
            </w:r>
          </w:p>
        </w:tc>
        <w:tc>
          <w:tcPr>
            <w:tcW w:w="1134" w:type="dxa"/>
          </w:tcPr>
          <w:p w:rsidR="00D95C24" w:rsidRPr="00C53D67" w:rsidRDefault="00D95C24" w:rsidP="00C42345">
            <w:pPr>
              <w:topLinePunct/>
              <w:snapToGrid w:val="0"/>
              <w:jc w:val="both"/>
              <w:rPr>
                <w:rFonts w:ascii="新細明體" w:hAnsi="新細明體"/>
                <w:sz w:val="16"/>
                <w:szCs w:val="16"/>
              </w:rPr>
            </w:pPr>
            <w:r w:rsidRPr="00C53D67">
              <w:rPr>
                <w:rFonts w:ascii="新細明體" w:hAnsi="新細明體" w:hint="eastAsia"/>
                <w:sz w:val="16"/>
                <w:szCs w:val="16"/>
              </w:rPr>
              <w:t>A1</w:t>
            </w:r>
            <w:r>
              <w:rPr>
                <w:rFonts w:ascii="新細明體" w:hAnsi="新細明體" w:hint="eastAsia"/>
                <w:color w:val="000000"/>
                <w:sz w:val="16"/>
                <w:szCs w:val="16"/>
              </w:rPr>
              <w:t>:</w:t>
            </w:r>
            <w:r w:rsidRPr="00C53D67">
              <w:rPr>
                <w:rFonts w:ascii="新細明體" w:hAnsi="新細明體" w:hint="eastAsia"/>
                <w:sz w:val="16"/>
                <w:szCs w:val="16"/>
              </w:rPr>
              <w:t>身心素質與自我精進</w:t>
            </w:r>
          </w:p>
          <w:p w:rsidR="00D95C24" w:rsidRPr="00C53D67" w:rsidRDefault="00D95C24" w:rsidP="00C42345">
            <w:pPr>
              <w:topLinePunct/>
              <w:snapToGrid w:val="0"/>
              <w:jc w:val="both"/>
              <w:rPr>
                <w:rFonts w:ascii="新細明體" w:hAnsi="新細明體"/>
                <w:sz w:val="16"/>
                <w:szCs w:val="16"/>
              </w:rPr>
            </w:pPr>
            <w:r w:rsidRPr="00C53D67">
              <w:rPr>
                <w:rFonts w:ascii="新細明體" w:hAnsi="新細明體" w:hint="eastAsia"/>
                <w:sz w:val="16"/>
                <w:szCs w:val="16"/>
              </w:rPr>
              <w:t>A2</w:t>
            </w:r>
            <w:r>
              <w:rPr>
                <w:rFonts w:ascii="新細明體" w:hAnsi="新細明體" w:hint="eastAsia"/>
                <w:color w:val="000000"/>
                <w:sz w:val="16"/>
                <w:szCs w:val="16"/>
              </w:rPr>
              <w:t>:</w:t>
            </w:r>
            <w:r w:rsidRPr="00C53D67">
              <w:rPr>
                <w:rFonts w:ascii="新細明體" w:hAnsi="新細明體" w:hint="eastAsia"/>
                <w:sz w:val="16"/>
                <w:szCs w:val="16"/>
              </w:rPr>
              <w:t>系統思考與解決問題</w:t>
            </w:r>
          </w:p>
          <w:p w:rsidR="00D95C24" w:rsidRPr="00C53D67" w:rsidRDefault="00D95C24" w:rsidP="00C42345">
            <w:pPr>
              <w:topLinePunct/>
              <w:snapToGrid w:val="0"/>
              <w:jc w:val="both"/>
              <w:rPr>
                <w:rFonts w:ascii="新細明體" w:hAnsi="新細明體"/>
                <w:sz w:val="16"/>
                <w:szCs w:val="16"/>
              </w:rPr>
            </w:pPr>
            <w:r w:rsidRPr="00C53D67">
              <w:rPr>
                <w:rFonts w:ascii="新細明體" w:hAnsi="新細明體" w:hint="eastAsia"/>
                <w:sz w:val="16"/>
                <w:szCs w:val="16"/>
              </w:rPr>
              <w:t>A3</w:t>
            </w:r>
            <w:r>
              <w:rPr>
                <w:rFonts w:ascii="新細明體" w:hAnsi="新細明體" w:hint="eastAsia"/>
                <w:color w:val="000000"/>
                <w:sz w:val="16"/>
                <w:szCs w:val="16"/>
              </w:rPr>
              <w:t>:</w:t>
            </w:r>
            <w:r w:rsidRPr="00C53D67">
              <w:rPr>
                <w:rFonts w:ascii="新細明體" w:hAnsi="新細明體" w:hint="eastAsia"/>
                <w:sz w:val="16"/>
                <w:szCs w:val="16"/>
              </w:rPr>
              <w:t>規劃執行與創新應變</w:t>
            </w:r>
          </w:p>
          <w:p w:rsidR="00D95C24" w:rsidRPr="00C53D67" w:rsidRDefault="00D95C24" w:rsidP="00C42345">
            <w:pPr>
              <w:topLinePunct/>
              <w:snapToGrid w:val="0"/>
              <w:jc w:val="both"/>
              <w:rPr>
                <w:rFonts w:ascii="新細明體" w:hAnsi="新細明體"/>
                <w:sz w:val="16"/>
                <w:szCs w:val="16"/>
              </w:rPr>
            </w:pPr>
            <w:r w:rsidRPr="00C53D67">
              <w:rPr>
                <w:rFonts w:ascii="新細明體" w:hAnsi="新細明體" w:hint="eastAsia"/>
                <w:sz w:val="16"/>
                <w:szCs w:val="16"/>
              </w:rPr>
              <w:t>B1</w:t>
            </w:r>
            <w:r>
              <w:rPr>
                <w:rFonts w:ascii="新細明體" w:hAnsi="新細明體" w:hint="eastAsia"/>
                <w:color w:val="000000"/>
                <w:sz w:val="16"/>
                <w:szCs w:val="16"/>
              </w:rPr>
              <w:t>:</w:t>
            </w:r>
            <w:r w:rsidRPr="00C53D67">
              <w:rPr>
                <w:rFonts w:ascii="新細明體" w:hAnsi="新細明體" w:hint="eastAsia"/>
                <w:sz w:val="16"/>
                <w:szCs w:val="16"/>
              </w:rPr>
              <w:t>符號運用與溝通表達</w:t>
            </w:r>
          </w:p>
          <w:p w:rsidR="00D95C24" w:rsidRPr="00C53D67" w:rsidRDefault="00D95C24" w:rsidP="00C42345">
            <w:pPr>
              <w:topLinePunct/>
              <w:snapToGrid w:val="0"/>
              <w:jc w:val="both"/>
              <w:rPr>
                <w:rFonts w:ascii="新細明體" w:hAnsi="新細明體"/>
                <w:sz w:val="16"/>
                <w:szCs w:val="16"/>
              </w:rPr>
            </w:pPr>
            <w:r w:rsidRPr="00C53D67">
              <w:rPr>
                <w:rFonts w:ascii="新細明體" w:hAnsi="新細明體" w:hint="eastAsia"/>
                <w:sz w:val="16"/>
                <w:szCs w:val="16"/>
              </w:rPr>
              <w:t>B2</w:t>
            </w:r>
            <w:r>
              <w:rPr>
                <w:rFonts w:ascii="新細明體" w:hAnsi="新細明體" w:hint="eastAsia"/>
                <w:color w:val="000000"/>
                <w:sz w:val="16"/>
                <w:szCs w:val="16"/>
              </w:rPr>
              <w:t>:</w:t>
            </w:r>
            <w:r w:rsidRPr="00C53D67">
              <w:rPr>
                <w:rFonts w:ascii="新細明體" w:hAnsi="新細明體" w:hint="eastAsia"/>
                <w:sz w:val="16"/>
                <w:szCs w:val="16"/>
              </w:rPr>
              <w:t>科技資訊與媒體素養</w:t>
            </w:r>
          </w:p>
          <w:p w:rsidR="00D95C24" w:rsidRPr="00C53D67" w:rsidRDefault="00D95C24" w:rsidP="00C42345">
            <w:pPr>
              <w:topLinePunct/>
              <w:snapToGrid w:val="0"/>
              <w:jc w:val="both"/>
              <w:rPr>
                <w:rFonts w:ascii="新細明體" w:hAnsi="新細明體"/>
                <w:sz w:val="16"/>
                <w:szCs w:val="16"/>
              </w:rPr>
            </w:pPr>
            <w:r w:rsidRPr="00C53D67">
              <w:rPr>
                <w:rFonts w:ascii="新細明體" w:hAnsi="新細明體" w:hint="eastAsia"/>
                <w:sz w:val="16"/>
                <w:szCs w:val="16"/>
              </w:rPr>
              <w:t>B3</w:t>
            </w:r>
            <w:r>
              <w:rPr>
                <w:rFonts w:ascii="新細明體" w:hAnsi="新細明體" w:hint="eastAsia"/>
                <w:color w:val="000000"/>
                <w:sz w:val="16"/>
                <w:szCs w:val="16"/>
              </w:rPr>
              <w:t>:</w:t>
            </w:r>
            <w:r w:rsidRPr="00C53D67">
              <w:rPr>
                <w:rFonts w:ascii="新細明體" w:hAnsi="新細明體" w:hint="eastAsia"/>
                <w:sz w:val="16"/>
                <w:szCs w:val="16"/>
              </w:rPr>
              <w:t>藝術涵養與美感素養</w:t>
            </w:r>
          </w:p>
          <w:p w:rsidR="00D95C24" w:rsidRPr="00C53D67" w:rsidRDefault="00D95C24" w:rsidP="00C42345">
            <w:pPr>
              <w:topLinePunct/>
              <w:snapToGrid w:val="0"/>
              <w:jc w:val="both"/>
              <w:rPr>
                <w:rFonts w:ascii="新細明體" w:hAnsi="新細明體"/>
                <w:sz w:val="16"/>
                <w:szCs w:val="16"/>
              </w:rPr>
            </w:pPr>
            <w:r w:rsidRPr="00C53D67">
              <w:rPr>
                <w:rFonts w:ascii="新細明體" w:hAnsi="新細明體" w:hint="eastAsia"/>
                <w:sz w:val="16"/>
                <w:szCs w:val="16"/>
              </w:rPr>
              <w:t>C1</w:t>
            </w:r>
            <w:r>
              <w:rPr>
                <w:rFonts w:ascii="新細明體" w:hAnsi="新細明體" w:hint="eastAsia"/>
                <w:color w:val="000000"/>
                <w:sz w:val="16"/>
                <w:szCs w:val="16"/>
              </w:rPr>
              <w:t>:</w:t>
            </w:r>
            <w:r w:rsidRPr="00C53D67">
              <w:rPr>
                <w:rFonts w:ascii="新細明體" w:hAnsi="新細明體" w:hint="eastAsia"/>
                <w:sz w:val="16"/>
                <w:szCs w:val="16"/>
              </w:rPr>
              <w:t>道德實踐與公民意識</w:t>
            </w:r>
          </w:p>
          <w:p w:rsidR="00D95C24" w:rsidRPr="00893F3F" w:rsidRDefault="00D95C24" w:rsidP="00C42345">
            <w:pPr>
              <w:topLinePunct/>
              <w:snapToGrid w:val="0"/>
              <w:jc w:val="both"/>
              <w:rPr>
                <w:rFonts w:ascii="新細明體" w:hAnsi="新細明體"/>
                <w:sz w:val="16"/>
                <w:szCs w:val="16"/>
              </w:rPr>
            </w:pPr>
            <w:r w:rsidRPr="00C53D67">
              <w:rPr>
                <w:rFonts w:ascii="新細明體" w:hAnsi="新細明體" w:hint="eastAsia"/>
                <w:sz w:val="16"/>
                <w:szCs w:val="16"/>
              </w:rPr>
              <w:t>C2</w:t>
            </w:r>
            <w:r>
              <w:rPr>
                <w:rFonts w:ascii="新細明體" w:hAnsi="新細明體" w:hint="eastAsia"/>
                <w:color w:val="000000"/>
                <w:sz w:val="16"/>
                <w:szCs w:val="16"/>
              </w:rPr>
              <w:t>:</w:t>
            </w:r>
            <w:r w:rsidRPr="00C53D67">
              <w:rPr>
                <w:rFonts w:ascii="新細明體" w:hAnsi="新細明體" w:hint="eastAsia"/>
                <w:sz w:val="16"/>
                <w:szCs w:val="16"/>
              </w:rPr>
              <w:t>人際關係與團隊合作</w:t>
            </w:r>
          </w:p>
        </w:tc>
        <w:tc>
          <w:tcPr>
            <w:tcW w:w="1170" w:type="dxa"/>
          </w:tcPr>
          <w:p w:rsidR="00D95C24" w:rsidRPr="005A2C31" w:rsidRDefault="00D95C24" w:rsidP="00C42345">
            <w:pPr>
              <w:pStyle w:val="Default"/>
              <w:snapToGrid w:val="0"/>
              <w:rPr>
                <w:rFonts w:ascii="新細明體" w:hAnsi="新細明體"/>
                <w:sz w:val="16"/>
                <w:szCs w:val="16"/>
              </w:rPr>
            </w:pPr>
            <w:r w:rsidRPr="005A2C31">
              <w:rPr>
                <w:rFonts w:ascii="新細明體" w:hAnsi="新細明體"/>
                <w:sz w:val="16"/>
                <w:szCs w:val="16"/>
              </w:rPr>
              <w:t>自-J-A</w:t>
            </w:r>
            <w:r w:rsidRPr="005A2C31">
              <w:rPr>
                <w:rFonts w:ascii="新細明體" w:hAnsi="新細明體" w:hint="eastAsia"/>
                <w:sz w:val="16"/>
                <w:szCs w:val="16"/>
              </w:rPr>
              <w:t>1</w:t>
            </w:r>
            <w:r>
              <w:rPr>
                <w:rFonts w:ascii="新細明體" w:hAnsi="新細明體" w:hint="eastAsia"/>
                <w:sz w:val="16"/>
                <w:szCs w:val="16"/>
              </w:rPr>
              <w:t>:</w:t>
            </w:r>
            <w:r w:rsidRPr="005A2C31">
              <w:rPr>
                <w:rFonts w:ascii="新細明體" w:hAnsi="新細明體"/>
                <w:sz w:val="16"/>
                <w:szCs w:val="16"/>
              </w:rPr>
              <w:t>能應用科學知識、方法與態度於日常生活當中。</w:t>
            </w:r>
          </w:p>
          <w:p w:rsidR="00D95C24" w:rsidRPr="005A2C31" w:rsidRDefault="00D95C24" w:rsidP="00C42345">
            <w:pPr>
              <w:pStyle w:val="Default"/>
              <w:snapToGrid w:val="0"/>
              <w:rPr>
                <w:rFonts w:ascii="新細明體" w:hAnsi="新細明體"/>
                <w:sz w:val="16"/>
                <w:szCs w:val="16"/>
              </w:rPr>
            </w:pPr>
            <w:r w:rsidRPr="005A2C31">
              <w:rPr>
                <w:rFonts w:ascii="新細明體" w:hAnsi="新細明體"/>
                <w:sz w:val="16"/>
                <w:szCs w:val="16"/>
              </w:rPr>
              <w:t>自-J-A</w:t>
            </w:r>
            <w:r w:rsidRPr="005A2C31">
              <w:rPr>
                <w:rFonts w:ascii="新細明體" w:hAnsi="新細明體" w:hint="eastAsia"/>
                <w:sz w:val="16"/>
                <w:szCs w:val="16"/>
              </w:rPr>
              <w:t>2</w:t>
            </w:r>
            <w:r>
              <w:rPr>
                <w:rFonts w:ascii="新細明體" w:hAnsi="新細明體" w:hint="eastAsia"/>
                <w:sz w:val="16"/>
                <w:szCs w:val="16"/>
              </w:rPr>
              <w:t>:</w:t>
            </w:r>
            <w:r w:rsidRPr="005A2C31">
              <w:rPr>
                <w:rFonts w:ascii="新細明體" w:hAnsi="新細明體"/>
                <w:sz w:val="16"/>
                <w:szCs w:val="16"/>
              </w:rPr>
              <w:t>能將所習得的科學知識，連結到自己觀察到的自然現象及實驗數據，學習自我或團體探索證據、回應多元觀點，並能對問題、方法、資訊或數據的可信性抱持合理的懷疑態度或進行檢核，提出問題可能的解決方案。</w:t>
            </w:r>
          </w:p>
          <w:p w:rsidR="00D95C24" w:rsidRPr="005A2C31" w:rsidRDefault="00D95C24" w:rsidP="00C42345">
            <w:pPr>
              <w:pStyle w:val="Default"/>
              <w:snapToGrid w:val="0"/>
              <w:rPr>
                <w:rFonts w:ascii="新細明體" w:hAnsi="新細明體"/>
                <w:sz w:val="16"/>
                <w:szCs w:val="16"/>
              </w:rPr>
            </w:pPr>
            <w:r w:rsidRPr="005A2C31">
              <w:rPr>
                <w:rFonts w:ascii="新細明體" w:hAnsi="新細明體"/>
                <w:sz w:val="16"/>
                <w:szCs w:val="16"/>
              </w:rPr>
              <w:t>自-J-A3</w:t>
            </w:r>
            <w:r>
              <w:rPr>
                <w:rFonts w:ascii="新細明體" w:hAnsi="新細明體" w:hint="eastAsia"/>
                <w:sz w:val="16"/>
                <w:szCs w:val="16"/>
              </w:rPr>
              <w:t>:</w:t>
            </w:r>
            <w:r w:rsidRPr="005A2C31">
              <w:rPr>
                <w:rFonts w:ascii="新細明體" w:hAnsi="新細明體" w:hint="eastAsia"/>
                <w:sz w:val="16"/>
                <w:szCs w:val="16"/>
              </w:rPr>
              <w:t>具備從日常生活經驗中找出問題，並能根據問題特性、資源等因素，善用生活週遭的物品、器材儀器、科技設備及資源，規劃自然科學探究活動。</w:t>
            </w:r>
          </w:p>
          <w:p w:rsidR="00D95C24" w:rsidRPr="005A2C31" w:rsidRDefault="00D95C24" w:rsidP="00C42345">
            <w:pPr>
              <w:pStyle w:val="Default"/>
              <w:snapToGrid w:val="0"/>
              <w:rPr>
                <w:rFonts w:ascii="新細明體" w:hAnsi="新細明體"/>
                <w:sz w:val="16"/>
                <w:szCs w:val="16"/>
              </w:rPr>
            </w:pPr>
            <w:r w:rsidRPr="005A2C31">
              <w:rPr>
                <w:rFonts w:ascii="新細明體" w:hAnsi="新細明體" w:hint="eastAsia"/>
                <w:sz w:val="16"/>
                <w:szCs w:val="16"/>
              </w:rPr>
              <w:t>自-J-B1</w:t>
            </w:r>
            <w:r>
              <w:rPr>
                <w:rFonts w:ascii="新細明體" w:hAnsi="新細明體" w:hint="eastAsia"/>
                <w:sz w:val="16"/>
                <w:szCs w:val="16"/>
              </w:rPr>
              <w:t>:</w:t>
            </w:r>
            <w:r w:rsidRPr="005A2C31">
              <w:rPr>
                <w:rFonts w:ascii="新細明體" w:hAnsi="新細明體" w:hint="eastAsia"/>
                <w:sz w:val="16"/>
                <w:szCs w:val="16"/>
              </w:rPr>
              <w:t>能分析歸納、製作圖表、使用資訊及數學運算等方</w:t>
            </w:r>
            <w:r w:rsidRPr="005A2C31">
              <w:rPr>
                <w:rFonts w:ascii="新細明體" w:hAnsi="新細明體" w:hint="eastAsia"/>
                <w:sz w:val="16"/>
                <w:szCs w:val="16"/>
              </w:rPr>
              <w:lastRenderedPageBreak/>
              <w:t>法，整理自然科學資訊或數據，並利用口語、影像、文字與圖案、繪圖或實物、科學名詞、數學公式、模型等，表達探究之過程、發現與成果、價值和限制等。</w:t>
            </w:r>
          </w:p>
          <w:p w:rsidR="00D95C24" w:rsidRPr="005A2C31" w:rsidRDefault="00D95C24" w:rsidP="00C42345">
            <w:pPr>
              <w:pStyle w:val="Default"/>
              <w:snapToGrid w:val="0"/>
              <w:rPr>
                <w:rFonts w:ascii="新細明體" w:hAnsi="新細明體"/>
                <w:sz w:val="16"/>
                <w:szCs w:val="16"/>
              </w:rPr>
            </w:pPr>
            <w:r w:rsidRPr="005A2C31">
              <w:rPr>
                <w:rFonts w:ascii="新細明體" w:hAnsi="新細明體" w:hint="eastAsia"/>
                <w:sz w:val="16"/>
                <w:szCs w:val="16"/>
              </w:rPr>
              <w:t>自-J-B2</w:t>
            </w:r>
            <w:r>
              <w:rPr>
                <w:rFonts w:ascii="新細明體" w:hAnsi="新細明體" w:hint="eastAsia"/>
                <w:sz w:val="16"/>
                <w:szCs w:val="16"/>
              </w:rPr>
              <w:t>:</w:t>
            </w:r>
            <w:r w:rsidRPr="005A2C31">
              <w:rPr>
                <w:rFonts w:ascii="新細明體" w:hAnsi="新細明體"/>
                <w:sz w:val="16"/>
                <w:szCs w:val="16"/>
              </w:rPr>
              <w:t>能操作適合學習階段的科技設備與資源，並從學習活動、日常經驗及科技運用、自然環境、書刊及網路媒體中，培養相關倫理與分辨資訊之可信程度及進行各種有計畫的觀察，以獲得有助於探究和問題解決的</w:t>
            </w:r>
            <w:r w:rsidRPr="005A2C31">
              <w:rPr>
                <w:rFonts w:ascii="新細明體" w:hAnsi="新細明體" w:hint="eastAsia"/>
                <w:sz w:val="16"/>
                <w:szCs w:val="16"/>
              </w:rPr>
              <w:t>資訊。</w:t>
            </w:r>
          </w:p>
          <w:p w:rsidR="00D95C24" w:rsidRPr="005A2C31" w:rsidRDefault="00D95C24" w:rsidP="00C42345">
            <w:pPr>
              <w:pStyle w:val="Default"/>
              <w:snapToGrid w:val="0"/>
              <w:rPr>
                <w:rFonts w:ascii="新細明體" w:hAnsi="新細明體"/>
                <w:sz w:val="16"/>
                <w:szCs w:val="16"/>
              </w:rPr>
            </w:pPr>
            <w:r w:rsidRPr="005A2C31">
              <w:rPr>
                <w:rFonts w:ascii="新細明體" w:hAnsi="新細明體"/>
                <w:sz w:val="16"/>
                <w:szCs w:val="16"/>
              </w:rPr>
              <w:t>自-J-B3</w:t>
            </w:r>
            <w:r>
              <w:rPr>
                <w:rFonts w:ascii="新細明體" w:hAnsi="新細明體" w:hint="eastAsia"/>
                <w:sz w:val="16"/>
                <w:szCs w:val="16"/>
              </w:rPr>
              <w:t>:</w:t>
            </w:r>
            <w:r w:rsidRPr="005A2C31">
              <w:rPr>
                <w:rFonts w:ascii="新細明體" w:hAnsi="新細明體"/>
                <w:sz w:val="16"/>
                <w:szCs w:val="16"/>
              </w:rPr>
              <w:t>透過欣賞山川大地、風雲雨露、河海大洋、日月星辰，體驗自然與生命之美。</w:t>
            </w:r>
          </w:p>
          <w:p w:rsidR="00D95C24" w:rsidRPr="005A2C31" w:rsidRDefault="00D95C24" w:rsidP="00C42345">
            <w:pPr>
              <w:pStyle w:val="Default"/>
              <w:snapToGrid w:val="0"/>
              <w:rPr>
                <w:rFonts w:ascii="新細明體" w:hAnsi="新細明體"/>
                <w:sz w:val="16"/>
                <w:szCs w:val="16"/>
              </w:rPr>
            </w:pPr>
            <w:r w:rsidRPr="005A2C31">
              <w:rPr>
                <w:rFonts w:ascii="新細明體" w:hAnsi="新細明體"/>
                <w:sz w:val="16"/>
                <w:szCs w:val="16"/>
              </w:rPr>
              <w:t>自-J-C1</w:t>
            </w:r>
            <w:r>
              <w:rPr>
                <w:rFonts w:ascii="新細明體" w:hAnsi="新細明體" w:hint="eastAsia"/>
                <w:sz w:val="16"/>
                <w:szCs w:val="16"/>
              </w:rPr>
              <w:t>:</w:t>
            </w:r>
            <w:r w:rsidRPr="005A2C31">
              <w:rPr>
                <w:rFonts w:ascii="新細明體" w:hAnsi="新細明體"/>
                <w:sz w:val="16"/>
                <w:szCs w:val="16"/>
              </w:rPr>
              <w:t>從日常學習中，主動關心自然環境相關</w:t>
            </w:r>
            <w:r w:rsidRPr="005A2C31">
              <w:rPr>
                <w:rFonts w:ascii="新細明體" w:hAnsi="新細明體"/>
                <w:sz w:val="16"/>
                <w:szCs w:val="16"/>
              </w:rPr>
              <w:lastRenderedPageBreak/>
              <w:t>公共議題，尊重生命。</w:t>
            </w:r>
          </w:p>
          <w:p w:rsidR="00D95C24" w:rsidRPr="00893F3F" w:rsidRDefault="00D95C24" w:rsidP="00C42345">
            <w:pPr>
              <w:pStyle w:val="Default"/>
              <w:topLinePunct/>
              <w:autoSpaceDE/>
              <w:autoSpaceDN/>
              <w:snapToGrid w:val="0"/>
              <w:jc w:val="both"/>
              <w:rPr>
                <w:rFonts w:ascii="新細明體" w:hAnsi="新細明體" w:cs="Times New Roman"/>
                <w:color w:val="auto"/>
                <w:kern w:val="2"/>
                <w:sz w:val="16"/>
                <w:szCs w:val="16"/>
              </w:rPr>
            </w:pPr>
            <w:r w:rsidRPr="005A2C31">
              <w:rPr>
                <w:rFonts w:ascii="新細明體" w:hAnsi="新細明體"/>
                <w:sz w:val="16"/>
                <w:szCs w:val="16"/>
              </w:rPr>
              <w:t>自-J-C2</w:t>
            </w:r>
            <w:r>
              <w:rPr>
                <w:rFonts w:ascii="新細明體" w:hAnsi="新細明體" w:hint="eastAsia"/>
                <w:sz w:val="16"/>
                <w:szCs w:val="16"/>
              </w:rPr>
              <w:t>:</w:t>
            </w:r>
            <w:r w:rsidRPr="005A2C31">
              <w:rPr>
                <w:rFonts w:ascii="新細明體" w:hAnsi="新細明體"/>
                <w:sz w:val="16"/>
                <w:szCs w:val="16"/>
              </w:rPr>
              <w:t>透過合作學習，發展與同儕溝通、共同參與、共同執行及共同發掘科學相關知識與問題解決的能力。</w:t>
            </w:r>
          </w:p>
        </w:tc>
        <w:tc>
          <w:tcPr>
            <w:tcW w:w="1171" w:type="dxa"/>
          </w:tcPr>
          <w:p w:rsidR="00D95C24" w:rsidRPr="00C53D67" w:rsidRDefault="00D95C24" w:rsidP="00C42345">
            <w:pPr>
              <w:pStyle w:val="Default"/>
              <w:topLinePunct/>
              <w:snapToGrid w:val="0"/>
              <w:jc w:val="both"/>
              <w:rPr>
                <w:rFonts w:ascii="新細明體" w:hAnsi="新細明體" w:cs="Times New Roman"/>
                <w:color w:val="auto"/>
                <w:kern w:val="2"/>
                <w:sz w:val="16"/>
                <w:szCs w:val="16"/>
              </w:rPr>
            </w:pPr>
            <w:r w:rsidRPr="00C53D67">
              <w:rPr>
                <w:rFonts w:ascii="新細明體" w:hAnsi="新細明體" w:cs="Times New Roman" w:hint="eastAsia"/>
                <w:color w:val="auto"/>
                <w:kern w:val="2"/>
                <w:sz w:val="16"/>
                <w:szCs w:val="16"/>
              </w:rPr>
              <w:lastRenderedPageBreak/>
              <w:t>ti-</w:t>
            </w:r>
            <w:r>
              <w:rPr>
                <w:rFonts w:ascii="新細明體" w:hAnsi="新細明體" w:cs="Times New Roman" w:hint="eastAsia"/>
                <w:color w:val="auto"/>
                <w:kern w:val="2"/>
                <w:sz w:val="16"/>
                <w:szCs w:val="16"/>
              </w:rPr>
              <w:t>Ⅳ</w:t>
            </w:r>
            <w:r w:rsidRPr="00C53D67">
              <w:rPr>
                <w:rFonts w:ascii="新細明體" w:hAnsi="新細明體" w:cs="Times New Roman" w:hint="eastAsia"/>
                <w:color w:val="auto"/>
                <w:kern w:val="2"/>
                <w:sz w:val="16"/>
                <w:szCs w:val="16"/>
              </w:rPr>
              <w:t>-1</w:t>
            </w:r>
            <w:r>
              <w:rPr>
                <w:rFonts w:ascii="新細明體" w:hAnsi="新細明體" w:hint="eastAsia"/>
                <w:sz w:val="16"/>
                <w:szCs w:val="16"/>
              </w:rPr>
              <w:t>:</w:t>
            </w:r>
            <w:r w:rsidRPr="00C53D67">
              <w:rPr>
                <w:rFonts w:ascii="新細明體" w:hAnsi="新細明體" w:cs="Times New Roman" w:hint="eastAsia"/>
                <w:color w:val="auto"/>
                <w:kern w:val="2"/>
                <w:sz w:val="16"/>
                <w:szCs w:val="16"/>
              </w:rPr>
              <w:t>能依據已知的自然科學知識概念，經由自我或團體探索與討論的過程，想像當使用的觀察方法或實驗方法改變時，其結果可能產生的差異；並能嘗試在指導下以創新思考和方法得到新的模型、成品或結果。</w:t>
            </w:r>
          </w:p>
          <w:p w:rsidR="00D95C24" w:rsidRPr="00C53D67" w:rsidRDefault="00D95C24" w:rsidP="00C42345">
            <w:pPr>
              <w:pStyle w:val="Default"/>
              <w:topLinePunct/>
              <w:snapToGrid w:val="0"/>
              <w:jc w:val="both"/>
              <w:rPr>
                <w:rFonts w:ascii="新細明體" w:hAnsi="新細明體" w:cs="Times New Roman"/>
                <w:color w:val="auto"/>
                <w:kern w:val="2"/>
                <w:sz w:val="16"/>
                <w:szCs w:val="16"/>
              </w:rPr>
            </w:pPr>
            <w:r w:rsidRPr="00C53D67">
              <w:rPr>
                <w:rFonts w:ascii="新細明體" w:hAnsi="新細明體" w:cs="Times New Roman" w:hint="eastAsia"/>
                <w:color w:val="auto"/>
                <w:kern w:val="2"/>
                <w:sz w:val="16"/>
                <w:szCs w:val="16"/>
              </w:rPr>
              <w:t>tr-</w:t>
            </w:r>
            <w:r>
              <w:rPr>
                <w:rFonts w:ascii="新細明體" w:hAnsi="新細明體" w:cs="Times New Roman" w:hint="eastAsia"/>
                <w:color w:val="auto"/>
                <w:kern w:val="2"/>
                <w:sz w:val="16"/>
                <w:szCs w:val="16"/>
              </w:rPr>
              <w:t>Ⅳ</w:t>
            </w:r>
            <w:r w:rsidRPr="00C53D67">
              <w:rPr>
                <w:rFonts w:ascii="新細明體" w:hAnsi="新細明體" w:cs="Times New Roman" w:hint="eastAsia"/>
                <w:color w:val="auto"/>
                <w:kern w:val="2"/>
                <w:sz w:val="16"/>
                <w:szCs w:val="16"/>
              </w:rPr>
              <w:t>-1</w:t>
            </w:r>
            <w:r>
              <w:rPr>
                <w:rFonts w:ascii="新細明體" w:hAnsi="新細明體" w:hint="eastAsia"/>
                <w:sz w:val="16"/>
                <w:szCs w:val="16"/>
              </w:rPr>
              <w:t>:</w:t>
            </w:r>
            <w:r w:rsidRPr="00C53D67">
              <w:rPr>
                <w:rFonts w:ascii="新細明體" w:hAnsi="新細明體" w:cs="Times New Roman" w:hint="eastAsia"/>
                <w:color w:val="auto"/>
                <w:kern w:val="2"/>
                <w:sz w:val="16"/>
                <w:szCs w:val="16"/>
              </w:rPr>
              <w:t>能將所習得的知識正確的連結到所觀察到的自然現象及實驗數據，並推論出其中的關聯，進而運用習得的知識來解釋自己論點的正確性。</w:t>
            </w:r>
          </w:p>
          <w:p w:rsidR="00D95C24" w:rsidRPr="00C53D67" w:rsidRDefault="00D95C24" w:rsidP="00C42345">
            <w:pPr>
              <w:pStyle w:val="Default"/>
              <w:topLinePunct/>
              <w:snapToGrid w:val="0"/>
              <w:jc w:val="both"/>
              <w:rPr>
                <w:rFonts w:ascii="新細明體" w:hAnsi="新細明體" w:cs="Times New Roman"/>
                <w:color w:val="auto"/>
                <w:kern w:val="2"/>
                <w:sz w:val="16"/>
                <w:szCs w:val="16"/>
              </w:rPr>
            </w:pPr>
            <w:r w:rsidRPr="00C53D67">
              <w:rPr>
                <w:rFonts w:ascii="新細明體" w:hAnsi="新細明體" w:cs="Times New Roman" w:hint="eastAsia"/>
                <w:color w:val="auto"/>
                <w:kern w:val="2"/>
                <w:sz w:val="16"/>
                <w:szCs w:val="16"/>
              </w:rPr>
              <w:t>tm-</w:t>
            </w:r>
            <w:r>
              <w:rPr>
                <w:rFonts w:ascii="新細明體" w:hAnsi="新細明體" w:cs="Times New Roman" w:hint="eastAsia"/>
                <w:color w:val="auto"/>
                <w:kern w:val="2"/>
                <w:sz w:val="16"/>
                <w:szCs w:val="16"/>
              </w:rPr>
              <w:t>Ⅳ</w:t>
            </w:r>
            <w:r w:rsidRPr="00C53D67">
              <w:rPr>
                <w:rFonts w:ascii="新細明體" w:hAnsi="新細明體" w:cs="Times New Roman" w:hint="eastAsia"/>
                <w:color w:val="auto"/>
                <w:kern w:val="2"/>
                <w:sz w:val="16"/>
                <w:szCs w:val="16"/>
              </w:rPr>
              <w:t>-1</w:t>
            </w:r>
            <w:r>
              <w:rPr>
                <w:rFonts w:ascii="新細明體" w:hAnsi="新細明體" w:hint="eastAsia"/>
                <w:sz w:val="16"/>
                <w:szCs w:val="16"/>
              </w:rPr>
              <w:t>:</w:t>
            </w:r>
            <w:r w:rsidRPr="00C53D67">
              <w:rPr>
                <w:rFonts w:ascii="新細明體" w:hAnsi="新細明體" w:cs="Times New Roman" w:hint="eastAsia"/>
                <w:color w:val="auto"/>
                <w:kern w:val="2"/>
                <w:sz w:val="16"/>
                <w:szCs w:val="16"/>
              </w:rPr>
              <w:t>能從實驗過程、合作討論中理解較複雜的自然界模型，並能評估不同模型的優點和限制，進能應用在後續的科學理解或生活。</w:t>
            </w:r>
          </w:p>
          <w:p w:rsidR="00D95C24" w:rsidRPr="00C53D67" w:rsidRDefault="00D95C24" w:rsidP="00C42345">
            <w:pPr>
              <w:pStyle w:val="Default"/>
              <w:topLinePunct/>
              <w:snapToGrid w:val="0"/>
              <w:jc w:val="both"/>
              <w:rPr>
                <w:rFonts w:ascii="新細明體" w:hAnsi="新細明體" w:cs="Times New Roman"/>
                <w:color w:val="auto"/>
                <w:kern w:val="2"/>
                <w:sz w:val="16"/>
                <w:szCs w:val="16"/>
              </w:rPr>
            </w:pPr>
            <w:r w:rsidRPr="00C53D67">
              <w:rPr>
                <w:rFonts w:ascii="新細明體" w:hAnsi="新細明體" w:cs="Times New Roman" w:hint="eastAsia"/>
                <w:color w:val="auto"/>
                <w:kern w:val="2"/>
                <w:sz w:val="16"/>
                <w:szCs w:val="16"/>
              </w:rPr>
              <w:t>pe-</w:t>
            </w:r>
            <w:r>
              <w:rPr>
                <w:rFonts w:ascii="新細明體" w:hAnsi="新細明體" w:cs="Times New Roman" w:hint="eastAsia"/>
                <w:color w:val="auto"/>
                <w:kern w:val="2"/>
                <w:sz w:val="16"/>
                <w:szCs w:val="16"/>
              </w:rPr>
              <w:t>Ⅳ</w:t>
            </w:r>
            <w:r w:rsidRPr="00C53D67">
              <w:rPr>
                <w:rFonts w:ascii="新細明體" w:hAnsi="新細明體" w:cs="Times New Roman" w:hint="eastAsia"/>
                <w:color w:val="auto"/>
                <w:kern w:val="2"/>
                <w:sz w:val="16"/>
                <w:szCs w:val="16"/>
              </w:rPr>
              <w:t>-2</w:t>
            </w:r>
            <w:r>
              <w:rPr>
                <w:rFonts w:ascii="新細明體" w:hAnsi="新細明體" w:hint="eastAsia"/>
                <w:sz w:val="16"/>
                <w:szCs w:val="16"/>
              </w:rPr>
              <w:t>:</w:t>
            </w:r>
            <w:r w:rsidRPr="00C53D67">
              <w:rPr>
                <w:rFonts w:ascii="新細明體" w:hAnsi="新細明體" w:cs="Times New Roman" w:hint="eastAsia"/>
                <w:color w:val="auto"/>
                <w:kern w:val="2"/>
                <w:sz w:val="16"/>
                <w:szCs w:val="16"/>
              </w:rPr>
              <w:t>能正確安全操作適合學習階</w:t>
            </w:r>
            <w:r w:rsidRPr="00C53D67">
              <w:rPr>
                <w:rFonts w:ascii="新細明體" w:hAnsi="新細明體" w:cs="Times New Roman" w:hint="eastAsia"/>
                <w:color w:val="auto"/>
                <w:kern w:val="2"/>
                <w:sz w:val="16"/>
                <w:szCs w:val="16"/>
              </w:rPr>
              <w:lastRenderedPageBreak/>
              <w:t>段的物品、器材儀器、科技設備及資源。能進行客觀的質性觀察或數值量測並詳實記錄。</w:t>
            </w:r>
          </w:p>
          <w:p w:rsidR="00D95C24" w:rsidRPr="00C53D67" w:rsidRDefault="00D95C24" w:rsidP="00C42345">
            <w:pPr>
              <w:pStyle w:val="Default"/>
              <w:topLinePunct/>
              <w:snapToGrid w:val="0"/>
              <w:jc w:val="both"/>
              <w:rPr>
                <w:rFonts w:ascii="新細明體" w:hAnsi="新細明體" w:cs="Times New Roman"/>
                <w:color w:val="auto"/>
                <w:kern w:val="2"/>
                <w:sz w:val="16"/>
                <w:szCs w:val="16"/>
              </w:rPr>
            </w:pPr>
            <w:r w:rsidRPr="00C53D67">
              <w:rPr>
                <w:rFonts w:ascii="新細明體" w:hAnsi="新細明體" w:cs="Times New Roman" w:hint="eastAsia"/>
                <w:color w:val="auto"/>
                <w:kern w:val="2"/>
                <w:sz w:val="16"/>
                <w:szCs w:val="16"/>
              </w:rPr>
              <w:t>ai-</w:t>
            </w:r>
            <w:r>
              <w:rPr>
                <w:rFonts w:ascii="新細明體" w:hAnsi="新細明體" w:cs="Times New Roman" w:hint="eastAsia"/>
                <w:color w:val="auto"/>
                <w:kern w:val="2"/>
                <w:sz w:val="16"/>
                <w:szCs w:val="16"/>
              </w:rPr>
              <w:t>Ⅳ</w:t>
            </w:r>
            <w:r w:rsidRPr="00C53D67">
              <w:rPr>
                <w:rFonts w:ascii="新細明體" w:hAnsi="新細明體" w:cs="Times New Roman" w:hint="eastAsia"/>
                <w:color w:val="auto"/>
                <w:kern w:val="2"/>
                <w:sz w:val="16"/>
                <w:szCs w:val="16"/>
              </w:rPr>
              <w:t>-1</w:t>
            </w:r>
            <w:r>
              <w:rPr>
                <w:rFonts w:ascii="新細明體" w:hAnsi="新細明體" w:hint="eastAsia"/>
                <w:sz w:val="16"/>
                <w:szCs w:val="16"/>
              </w:rPr>
              <w:t>:</w:t>
            </w:r>
            <w:r w:rsidRPr="00C53D67">
              <w:rPr>
                <w:rFonts w:ascii="新細明體" w:hAnsi="新細明體" w:cs="Times New Roman" w:hint="eastAsia"/>
                <w:color w:val="auto"/>
                <w:kern w:val="2"/>
                <w:sz w:val="16"/>
                <w:szCs w:val="16"/>
              </w:rPr>
              <w:t>動手實作解決問題或驗證自己想法，而獲得成就感。</w:t>
            </w:r>
          </w:p>
          <w:p w:rsidR="00D95C24" w:rsidRPr="00C53D67" w:rsidRDefault="00D95C24" w:rsidP="00C42345">
            <w:pPr>
              <w:pStyle w:val="Default"/>
              <w:topLinePunct/>
              <w:snapToGrid w:val="0"/>
              <w:jc w:val="both"/>
              <w:rPr>
                <w:rFonts w:ascii="新細明體" w:hAnsi="新細明體" w:cs="Times New Roman"/>
                <w:color w:val="auto"/>
                <w:kern w:val="2"/>
                <w:sz w:val="16"/>
                <w:szCs w:val="16"/>
              </w:rPr>
            </w:pPr>
            <w:r w:rsidRPr="00C53D67">
              <w:rPr>
                <w:rFonts w:ascii="新細明體" w:hAnsi="新細明體" w:cs="Times New Roman" w:hint="eastAsia"/>
                <w:color w:val="auto"/>
                <w:kern w:val="2"/>
                <w:sz w:val="16"/>
                <w:szCs w:val="16"/>
              </w:rPr>
              <w:t>ai-</w:t>
            </w:r>
            <w:r>
              <w:rPr>
                <w:rFonts w:ascii="新細明體" w:hAnsi="新細明體" w:cs="Times New Roman" w:hint="eastAsia"/>
                <w:color w:val="auto"/>
                <w:kern w:val="2"/>
                <w:sz w:val="16"/>
                <w:szCs w:val="16"/>
              </w:rPr>
              <w:t>Ⅳ</w:t>
            </w:r>
            <w:r w:rsidRPr="00C53D67">
              <w:rPr>
                <w:rFonts w:ascii="新細明體" w:hAnsi="新細明體" w:cs="Times New Roman" w:hint="eastAsia"/>
                <w:color w:val="auto"/>
                <w:kern w:val="2"/>
                <w:sz w:val="16"/>
                <w:szCs w:val="16"/>
              </w:rPr>
              <w:t>-3</w:t>
            </w:r>
            <w:r>
              <w:rPr>
                <w:rFonts w:ascii="新細明體" w:hAnsi="新細明體" w:hint="eastAsia"/>
                <w:sz w:val="16"/>
                <w:szCs w:val="16"/>
              </w:rPr>
              <w:t>:</w:t>
            </w:r>
            <w:r w:rsidRPr="00C53D67">
              <w:rPr>
                <w:rFonts w:ascii="新細明體" w:hAnsi="新細明體" w:cs="Times New Roman" w:hint="eastAsia"/>
                <w:color w:val="auto"/>
                <w:kern w:val="2"/>
                <w:sz w:val="16"/>
                <w:szCs w:val="16"/>
              </w:rPr>
              <w:t>透過所學到的科學知識和科學探索的各種方法，解釋自然現象發生的原因，建立科學學習的自信心。</w:t>
            </w:r>
          </w:p>
          <w:p w:rsidR="00D95C24" w:rsidRPr="00893F3F" w:rsidRDefault="00D95C24" w:rsidP="00C42345">
            <w:pPr>
              <w:pStyle w:val="Default"/>
              <w:topLinePunct/>
              <w:autoSpaceDE/>
              <w:autoSpaceDN/>
              <w:snapToGrid w:val="0"/>
              <w:jc w:val="both"/>
              <w:rPr>
                <w:rFonts w:ascii="新細明體" w:hAnsi="新細明體" w:cs="Times New Roman"/>
                <w:color w:val="auto"/>
                <w:kern w:val="2"/>
                <w:sz w:val="16"/>
                <w:szCs w:val="16"/>
              </w:rPr>
            </w:pPr>
            <w:r w:rsidRPr="00C53D67">
              <w:rPr>
                <w:rFonts w:ascii="新細明體" w:hAnsi="新細明體" w:cs="Times New Roman" w:hint="eastAsia"/>
                <w:color w:val="auto"/>
                <w:kern w:val="2"/>
                <w:sz w:val="16"/>
                <w:szCs w:val="16"/>
              </w:rPr>
              <w:t>an-</w:t>
            </w:r>
            <w:r>
              <w:rPr>
                <w:rFonts w:ascii="新細明體" w:hAnsi="新細明體" w:cs="Times New Roman" w:hint="eastAsia"/>
                <w:color w:val="auto"/>
                <w:kern w:val="2"/>
                <w:sz w:val="16"/>
                <w:szCs w:val="16"/>
              </w:rPr>
              <w:t>Ⅳ</w:t>
            </w:r>
            <w:r w:rsidRPr="00C53D67">
              <w:rPr>
                <w:rFonts w:ascii="新細明體" w:hAnsi="新細明體" w:cs="Times New Roman" w:hint="eastAsia"/>
                <w:color w:val="auto"/>
                <w:kern w:val="2"/>
                <w:sz w:val="16"/>
                <w:szCs w:val="16"/>
              </w:rPr>
              <w:t>-3</w:t>
            </w:r>
            <w:r>
              <w:rPr>
                <w:rFonts w:ascii="新細明體" w:hAnsi="新細明體" w:hint="eastAsia"/>
                <w:sz w:val="16"/>
                <w:szCs w:val="16"/>
              </w:rPr>
              <w:t>:</w:t>
            </w:r>
            <w:r w:rsidRPr="00C53D67">
              <w:rPr>
                <w:rFonts w:ascii="新細明體" w:hAnsi="新細明體" w:cs="Times New Roman" w:hint="eastAsia"/>
                <w:color w:val="auto"/>
                <w:kern w:val="2"/>
                <w:sz w:val="16"/>
                <w:szCs w:val="16"/>
              </w:rPr>
              <w:t>體察到不同性別、背景、族群科學家們具有堅毅、嚴謹和講求邏輯的特質，也具有好奇心、求知慾和想像力。</w:t>
            </w:r>
          </w:p>
        </w:tc>
        <w:tc>
          <w:tcPr>
            <w:tcW w:w="1170" w:type="dxa"/>
          </w:tcPr>
          <w:p w:rsidR="00D95C24" w:rsidRPr="00C53D67" w:rsidRDefault="00D95C24" w:rsidP="00C42345">
            <w:pPr>
              <w:pStyle w:val="Default"/>
              <w:topLinePunct/>
              <w:snapToGrid w:val="0"/>
              <w:jc w:val="both"/>
              <w:rPr>
                <w:rFonts w:ascii="新細明體" w:hAnsi="新細明體" w:cs="Times New Roman"/>
                <w:color w:val="auto"/>
                <w:kern w:val="2"/>
                <w:sz w:val="16"/>
                <w:szCs w:val="16"/>
              </w:rPr>
            </w:pPr>
            <w:r w:rsidRPr="00C53D67">
              <w:rPr>
                <w:rFonts w:ascii="新細明體" w:hAnsi="新細明體" w:cs="Times New Roman" w:hint="eastAsia"/>
                <w:color w:val="auto"/>
                <w:kern w:val="2"/>
                <w:sz w:val="16"/>
                <w:szCs w:val="16"/>
              </w:rPr>
              <w:lastRenderedPageBreak/>
              <w:t>Da-</w:t>
            </w:r>
            <w:r>
              <w:rPr>
                <w:rFonts w:ascii="新細明體" w:hAnsi="新細明體" w:cs="Times New Roman" w:hint="eastAsia"/>
                <w:color w:val="auto"/>
                <w:kern w:val="2"/>
                <w:sz w:val="16"/>
                <w:szCs w:val="16"/>
              </w:rPr>
              <w:t>Ⅳ</w:t>
            </w:r>
            <w:r w:rsidRPr="00C53D67">
              <w:rPr>
                <w:rFonts w:ascii="新細明體" w:hAnsi="新細明體" w:cs="Times New Roman" w:hint="eastAsia"/>
                <w:color w:val="auto"/>
                <w:kern w:val="2"/>
                <w:sz w:val="16"/>
                <w:szCs w:val="16"/>
              </w:rPr>
              <w:t>-1</w:t>
            </w:r>
            <w:r>
              <w:rPr>
                <w:rFonts w:ascii="新細明體" w:hAnsi="新細明體" w:hint="eastAsia"/>
                <w:sz w:val="16"/>
                <w:szCs w:val="16"/>
              </w:rPr>
              <w:t>:</w:t>
            </w:r>
            <w:r w:rsidRPr="00C53D67">
              <w:rPr>
                <w:rFonts w:ascii="新細明體" w:hAnsi="新細明體" w:cs="Times New Roman" w:hint="eastAsia"/>
                <w:color w:val="auto"/>
                <w:kern w:val="2"/>
                <w:sz w:val="16"/>
                <w:szCs w:val="16"/>
              </w:rPr>
              <w:t>使用適當的儀器可觀察到細胞的形態及細胞膜、細胞質、細胞核、細胞壁等基本構造。</w:t>
            </w:r>
          </w:p>
          <w:p w:rsidR="00D95C24" w:rsidRPr="00C53D67" w:rsidRDefault="00D95C24" w:rsidP="00C42345">
            <w:pPr>
              <w:pStyle w:val="Default"/>
              <w:topLinePunct/>
              <w:snapToGrid w:val="0"/>
              <w:jc w:val="both"/>
              <w:rPr>
                <w:rFonts w:ascii="新細明體" w:hAnsi="新細明體" w:cs="Times New Roman"/>
                <w:color w:val="auto"/>
                <w:kern w:val="2"/>
                <w:sz w:val="16"/>
                <w:szCs w:val="16"/>
              </w:rPr>
            </w:pPr>
            <w:r w:rsidRPr="00C53D67">
              <w:rPr>
                <w:rFonts w:ascii="新細明體" w:hAnsi="新細明體" w:cs="Times New Roman" w:hint="eastAsia"/>
                <w:color w:val="auto"/>
                <w:kern w:val="2"/>
                <w:sz w:val="16"/>
                <w:szCs w:val="16"/>
              </w:rPr>
              <w:t>Da-</w:t>
            </w:r>
            <w:r>
              <w:rPr>
                <w:rFonts w:ascii="新細明體" w:hAnsi="新細明體" w:cs="Times New Roman" w:hint="eastAsia"/>
                <w:color w:val="auto"/>
                <w:kern w:val="2"/>
                <w:sz w:val="16"/>
                <w:szCs w:val="16"/>
              </w:rPr>
              <w:t>Ⅳ</w:t>
            </w:r>
            <w:r w:rsidRPr="00C53D67">
              <w:rPr>
                <w:rFonts w:ascii="新細明體" w:hAnsi="新細明體" w:cs="Times New Roman" w:hint="eastAsia"/>
                <w:color w:val="auto"/>
                <w:kern w:val="2"/>
                <w:sz w:val="16"/>
                <w:szCs w:val="16"/>
              </w:rPr>
              <w:t>-2</w:t>
            </w:r>
            <w:r>
              <w:rPr>
                <w:rFonts w:ascii="新細明體" w:hAnsi="新細明體" w:hint="eastAsia"/>
                <w:sz w:val="16"/>
                <w:szCs w:val="16"/>
              </w:rPr>
              <w:t>:</w:t>
            </w:r>
            <w:r w:rsidRPr="00C53D67">
              <w:rPr>
                <w:rFonts w:ascii="新細明體" w:hAnsi="新細明體" w:cs="Times New Roman" w:hint="eastAsia"/>
                <w:color w:val="auto"/>
                <w:kern w:val="2"/>
                <w:sz w:val="16"/>
                <w:szCs w:val="16"/>
              </w:rPr>
              <w:t>細胞是組成生物體的基本單位。</w:t>
            </w:r>
          </w:p>
          <w:p w:rsidR="00D95C24" w:rsidRPr="00893F3F" w:rsidRDefault="00D95C24" w:rsidP="00C42345">
            <w:pPr>
              <w:pStyle w:val="Default"/>
              <w:topLinePunct/>
              <w:autoSpaceDE/>
              <w:autoSpaceDN/>
              <w:snapToGrid w:val="0"/>
              <w:jc w:val="both"/>
              <w:rPr>
                <w:rFonts w:ascii="新細明體" w:hAnsi="新細明體" w:cs="Times New Roman"/>
                <w:color w:val="auto"/>
                <w:kern w:val="2"/>
                <w:sz w:val="16"/>
                <w:szCs w:val="16"/>
              </w:rPr>
            </w:pPr>
            <w:r w:rsidRPr="00C53D67">
              <w:rPr>
                <w:rFonts w:ascii="新細明體" w:hAnsi="新細明體" w:cs="Times New Roman" w:hint="eastAsia"/>
                <w:color w:val="auto"/>
                <w:kern w:val="2"/>
                <w:sz w:val="16"/>
                <w:szCs w:val="16"/>
              </w:rPr>
              <w:t>Da-</w:t>
            </w:r>
            <w:r>
              <w:rPr>
                <w:rFonts w:ascii="新細明體" w:hAnsi="新細明體" w:cs="Times New Roman" w:hint="eastAsia"/>
                <w:color w:val="auto"/>
                <w:kern w:val="2"/>
                <w:sz w:val="16"/>
                <w:szCs w:val="16"/>
              </w:rPr>
              <w:t>Ⅳ</w:t>
            </w:r>
            <w:r w:rsidRPr="00C53D67">
              <w:rPr>
                <w:rFonts w:ascii="新細明體" w:hAnsi="新細明體" w:cs="Times New Roman" w:hint="eastAsia"/>
                <w:color w:val="auto"/>
                <w:kern w:val="2"/>
                <w:sz w:val="16"/>
                <w:szCs w:val="16"/>
              </w:rPr>
              <w:t>-3</w:t>
            </w:r>
            <w:r>
              <w:rPr>
                <w:rFonts w:ascii="新細明體" w:hAnsi="新細明體" w:hint="eastAsia"/>
                <w:sz w:val="16"/>
                <w:szCs w:val="16"/>
              </w:rPr>
              <w:t>:</w:t>
            </w:r>
            <w:r w:rsidRPr="00C53D67">
              <w:rPr>
                <w:rFonts w:ascii="新細明體" w:hAnsi="新細明體" w:cs="Times New Roman" w:hint="eastAsia"/>
                <w:color w:val="auto"/>
                <w:kern w:val="2"/>
                <w:sz w:val="16"/>
                <w:szCs w:val="16"/>
              </w:rPr>
              <w:t>多細胞個體具有細胞、組織、器官、器官系統等組成層次。</w:t>
            </w:r>
          </w:p>
        </w:tc>
        <w:tc>
          <w:tcPr>
            <w:tcW w:w="1171" w:type="dxa"/>
          </w:tcPr>
          <w:p w:rsidR="00D95C24" w:rsidRPr="00C53D67" w:rsidRDefault="00D95C24" w:rsidP="00C42345">
            <w:pPr>
              <w:pStyle w:val="Default"/>
              <w:topLinePunct/>
              <w:snapToGrid w:val="0"/>
              <w:jc w:val="both"/>
              <w:rPr>
                <w:rFonts w:ascii="新細明體" w:hAnsi="新細明體" w:cs="Times New Roman"/>
                <w:color w:val="auto"/>
                <w:kern w:val="2"/>
                <w:sz w:val="16"/>
                <w:szCs w:val="16"/>
              </w:rPr>
            </w:pPr>
            <w:r w:rsidRPr="00C53D67">
              <w:rPr>
                <w:rFonts w:ascii="新細明體" w:hAnsi="新細明體" w:cs="Times New Roman" w:hint="eastAsia"/>
                <w:color w:val="auto"/>
                <w:kern w:val="2"/>
                <w:sz w:val="16"/>
                <w:szCs w:val="16"/>
              </w:rPr>
              <w:t>1.了解複式顯微鏡與解剖顯微鏡的構造與基本操作方式。</w:t>
            </w:r>
          </w:p>
          <w:p w:rsidR="00D95C24" w:rsidRPr="00C53D67" w:rsidRDefault="00D95C24" w:rsidP="00C42345">
            <w:pPr>
              <w:pStyle w:val="Default"/>
              <w:topLinePunct/>
              <w:snapToGrid w:val="0"/>
              <w:jc w:val="both"/>
              <w:rPr>
                <w:rFonts w:ascii="新細明體" w:hAnsi="新細明體" w:cs="Times New Roman"/>
                <w:color w:val="auto"/>
                <w:kern w:val="2"/>
                <w:sz w:val="16"/>
                <w:szCs w:val="16"/>
              </w:rPr>
            </w:pPr>
            <w:r w:rsidRPr="00C53D67">
              <w:rPr>
                <w:rFonts w:ascii="新細明體" w:hAnsi="新細明體" w:cs="Times New Roman" w:hint="eastAsia"/>
                <w:color w:val="auto"/>
                <w:kern w:val="2"/>
                <w:sz w:val="16"/>
                <w:szCs w:val="16"/>
              </w:rPr>
              <w:t>2.能正確的操作複式顯微鏡觀察標本。</w:t>
            </w:r>
          </w:p>
          <w:p w:rsidR="00D95C24" w:rsidRPr="00C53D67" w:rsidRDefault="00D95C24" w:rsidP="00C42345">
            <w:pPr>
              <w:pStyle w:val="Default"/>
              <w:topLinePunct/>
              <w:snapToGrid w:val="0"/>
              <w:jc w:val="both"/>
              <w:rPr>
                <w:rFonts w:ascii="新細明體" w:hAnsi="新細明體" w:cs="Times New Roman"/>
                <w:color w:val="auto"/>
                <w:kern w:val="2"/>
                <w:sz w:val="16"/>
                <w:szCs w:val="16"/>
              </w:rPr>
            </w:pPr>
            <w:r w:rsidRPr="00C53D67">
              <w:rPr>
                <w:rFonts w:ascii="新細明體" w:hAnsi="新細明體" w:cs="Times New Roman" w:hint="eastAsia"/>
                <w:color w:val="auto"/>
                <w:kern w:val="2"/>
                <w:sz w:val="16"/>
                <w:szCs w:val="16"/>
              </w:rPr>
              <w:t>3.能正確的操作解剖顯微鏡觀察標本。</w:t>
            </w:r>
          </w:p>
          <w:p w:rsidR="00D95C24" w:rsidRPr="00C53D67" w:rsidRDefault="00D95C24" w:rsidP="00C42345">
            <w:pPr>
              <w:pStyle w:val="Default"/>
              <w:topLinePunct/>
              <w:snapToGrid w:val="0"/>
              <w:jc w:val="both"/>
              <w:rPr>
                <w:rFonts w:ascii="新細明體" w:hAnsi="新細明體" w:cs="Times New Roman"/>
                <w:color w:val="auto"/>
                <w:kern w:val="2"/>
                <w:sz w:val="16"/>
                <w:szCs w:val="16"/>
              </w:rPr>
            </w:pPr>
            <w:r w:rsidRPr="00C53D67">
              <w:rPr>
                <w:rFonts w:ascii="新細明體" w:hAnsi="新細明體" w:cs="Times New Roman" w:hint="eastAsia"/>
                <w:color w:val="auto"/>
                <w:kern w:val="2"/>
                <w:sz w:val="16"/>
                <w:szCs w:val="16"/>
              </w:rPr>
              <w:t>4.比較動物與植物的細胞形態。</w:t>
            </w:r>
          </w:p>
          <w:p w:rsidR="00D95C24" w:rsidRPr="00893F3F" w:rsidRDefault="00D95C24" w:rsidP="00C42345">
            <w:pPr>
              <w:pStyle w:val="Default"/>
              <w:topLinePunct/>
              <w:autoSpaceDE/>
              <w:autoSpaceDN/>
              <w:snapToGrid w:val="0"/>
              <w:jc w:val="both"/>
              <w:rPr>
                <w:rFonts w:ascii="新細明體" w:hAnsi="新細明體" w:cs="Times New Roman"/>
                <w:color w:val="auto"/>
                <w:kern w:val="2"/>
                <w:sz w:val="16"/>
                <w:szCs w:val="16"/>
              </w:rPr>
            </w:pPr>
            <w:r w:rsidRPr="00C53D67">
              <w:rPr>
                <w:rFonts w:ascii="新細明體" w:hAnsi="新細明體" w:cs="Times New Roman" w:hint="eastAsia"/>
                <w:color w:val="auto"/>
                <w:kern w:val="2"/>
                <w:sz w:val="16"/>
                <w:szCs w:val="16"/>
              </w:rPr>
              <w:t>5.能觀察到植物的氣孔。</w:t>
            </w:r>
          </w:p>
        </w:tc>
        <w:tc>
          <w:tcPr>
            <w:tcW w:w="1171" w:type="dxa"/>
            <w:shd w:val="clear" w:color="auto" w:fill="auto"/>
          </w:tcPr>
          <w:p w:rsidR="00D95C24" w:rsidRDefault="00D95C24" w:rsidP="00C42345">
            <w:pPr>
              <w:topLinePunct/>
              <w:snapToGrid w:val="0"/>
              <w:jc w:val="both"/>
              <w:rPr>
                <w:rFonts w:ascii="新細明體" w:hAnsi="新細明體"/>
                <w:sz w:val="16"/>
                <w:szCs w:val="16"/>
              </w:rPr>
            </w:pPr>
            <w:r>
              <w:rPr>
                <w:rFonts w:ascii="新細明體" w:hAnsi="新細明體" w:hint="eastAsia"/>
                <w:sz w:val="16"/>
                <w:szCs w:val="16"/>
              </w:rPr>
              <w:t>1.</w:t>
            </w:r>
            <w:r w:rsidRPr="00FD0CE2">
              <w:rPr>
                <w:rFonts w:ascii="新細明體" w:hAnsi="新細明體" w:hint="eastAsia"/>
                <w:sz w:val="16"/>
                <w:szCs w:val="16"/>
              </w:rPr>
              <w:t>講解複式顯微鏡與解剖顯微鏡的基本構造、功能與操作注意事項，並請學生說出</w:t>
            </w:r>
            <w:r>
              <w:rPr>
                <w:rFonts w:ascii="新細明體" w:hAnsi="新細明體" w:hint="eastAsia"/>
                <w:sz w:val="16"/>
                <w:szCs w:val="16"/>
              </w:rPr>
              <w:t>兩者</w:t>
            </w:r>
            <w:r w:rsidRPr="00FD0CE2">
              <w:rPr>
                <w:rFonts w:ascii="新細明體" w:hAnsi="新細明體" w:hint="eastAsia"/>
                <w:sz w:val="16"/>
                <w:szCs w:val="16"/>
              </w:rPr>
              <w:t>的使用時機有何差異。</w:t>
            </w:r>
          </w:p>
          <w:p w:rsidR="00D95C24" w:rsidRPr="00FD0CE2" w:rsidRDefault="00D95C24" w:rsidP="00C42345">
            <w:pPr>
              <w:topLinePunct/>
              <w:snapToGrid w:val="0"/>
              <w:jc w:val="both"/>
              <w:rPr>
                <w:rFonts w:ascii="新細明體" w:hAnsi="新細明體"/>
                <w:sz w:val="16"/>
                <w:szCs w:val="16"/>
              </w:rPr>
            </w:pPr>
            <w:r>
              <w:rPr>
                <w:rFonts w:ascii="新細明體" w:hAnsi="新細明體" w:hint="eastAsia"/>
                <w:sz w:val="16"/>
                <w:szCs w:val="16"/>
              </w:rPr>
              <w:t>2</w:t>
            </w:r>
            <w:r>
              <w:rPr>
                <w:rFonts w:ascii="新細明體" w:hAnsi="新細明體"/>
                <w:sz w:val="16"/>
                <w:szCs w:val="16"/>
              </w:rPr>
              <w:t>.</w:t>
            </w:r>
            <w:r w:rsidRPr="00FD0CE2">
              <w:rPr>
                <w:rFonts w:ascii="新細明體" w:hAnsi="新細明體" w:hint="eastAsia"/>
                <w:sz w:val="16"/>
                <w:szCs w:val="16"/>
              </w:rPr>
              <w:t>將學生分組（</w:t>
            </w:r>
            <w:r w:rsidRPr="00FD0CE2">
              <w:rPr>
                <w:rFonts w:ascii="新細明體" w:hAnsi="新細明體"/>
                <w:sz w:val="16"/>
                <w:szCs w:val="16"/>
              </w:rPr>
              <w:t>4</w:t>
            </w:r>
            <w:r w:rsidRPr="00FD0CE2">
              <w:rPr>
                <w:rFonts w:ascii="Cambria Math" w:hAnsi="Cambria Math" w:cs="Cambria Math"/>
                <w:sz w:val="16"/>
                <w:szCs w:val="16"/>
              </w:rPr>
              <w:t>∼</w:t>
            </w:r>
            <w:r w:rsidRPr="00FD0CE2">
              <w:rPr>
                <w:rFonts w:ascii="新細明體" w:hAnsi="新細明體"/>
                <w:sz w:val="16"/>
                <w:szCs w:val="16"/>
              </w:rPr>
              <w:t>6</w:t>
            </w:r>
            <w:r w:rsidRPr="00FD0CE2">
              <w:rPr>
                <w:rFonts w:ascii="新細明體" w:hAnsi="新細明體" w:hint="eastAsia"/>
                <w:sz w:val="16"/>
                <w:szCs w:val="16"/>
              </w:rPr>
              <w:t>人為一組）。</w:t>
            </w:r>
          </w:p>
          <w:p w:rsidR="00D95C24" w:rsidRPr="00FD0CE2" w:rsidRDefault="00D95C24" w:rsidP="00C42345">
            <w:pPr>
              <w:topLinePunct/>
              <w:snapToGrid w:val="0"/>
              <w:jc w:val="both"/>
              <w:rPr>
                <w:rFonts w:ascii="新細明體" w:hAnsi="新細明體"/>
                <w:sz w:val="16"/>
                <w:szCs w:val="16"/>
              </w:rPr>
            </w:pPr>
            <w:r>
              <w:rPr>
                <w:rFonts w:ascii="新細明體" w:hAnsi="新細明體" w:hint="eastAsia"/>
                <w:sz w:val="16"/>
                <w:szCs w:val="16"/>
              </w:rPr>
              <w:t>3.</w:t>
            </w:r>
            <w:r w:rsidRPr="00FD0CE2">
              <w:rPr>
                <w:rFonts w:ascii="新細明體" w:hAnsi="新細明體" w:hint="eastAsia"/>
                <w:sz w:val="16"/>
                <w:szCs w:val="16"/>
              </w:rPr>
              <w:t>提醒學生光線太暗不易看清楚目標；光線太亮眼睛容易疲勞。所以適當的入光量相當重要。眼睛疲勞時，應暫停觀察，稍加休息後再繼續。</w:t>
            </w:r>
          </w:p>
          <w:p w:rsidR="00D95C24" w:rsidRPr="00FD0CE2" w:rsidRDefault="00D95C24" w:rsidP="00C42345">
            <w:pPr>
              <w:topLinePunct/>
              <w:snapToGrid w:val="0"/>
              <w:jc w:val="both"/>
              <w:rPr>
                <w:rFonts w:ascii="新細明體" w:hAnsi="新細明體"/>
                <w:sz w:val="16"/>
                <w:szCs w:val="16"/>
              </w:rPr>
            </w:pPr>
            <w:r>
              <w:rPr>
                <w:rFonts w:ascii="新細明體" w:hAnsi="新細明體" w:hint="eastAsia"/>
                <w:sz w:val="16"/>
                <w:szCs w:val="16"/>
              </w:rPr>
              <w:t>4.</w:t>
            </w:r>
            <w:r w:rsidRPr="00FD0CE2">
              <w:rPr>
                <w:rFonts w:ascii="新細明體" w:hAnsi="新細明體" w:hint="eastAsia"/>
                <w:sz w:val="16"/>
                <w:szCs w:val="16"/>
              </w:rPr>
              <w:t>慣用右手拿筆的學生，應練習張開右眼，以左眼觀察玻片標本，右手記錄，不須將雙眼移開目鏡；而慣用左手的學生，則反之。</w:t>
            </w:r>
          </w:p>
          <w:p w:rsidR="00D95C24" w:rsidRPr="00FD0CE2" w:rsidRDefault="00D95C24" w:rsidP="00C42345">
            <w:pPr>
              <w:topLinePunct/>
              <w:snapToGrid w:val="0"/>
              <w:jc w:val="both"/>
              <w:rPr>
                <w:rFonts w:ascii="新細明體" w:hAnsi="新細明體"/>
                <w:sz w:val="16"/>
                <w:szCs w:val="16"/>
              </w:rPr>
            </w:pPr>
            <w:r>
              <w:rPr>
                <w:rFonts w:ascii="新細明體" w:hAnsi="新細明體" w:hint="eastAsia"/>
                <w:sz w:val="16"/>
                <w:szCs w:val="16"/>
              </w:rPr>
              <w:t>5.</w:t>
            </w:r>
            <w:r w:rsidRPr="00FD0CE2">
              <w:rPr>
                <w:rFonts w:ascii="新細明體" w:hAnsi="新細明體" w:hint="eastAsia"/>
                <w:sz w:val="16"/>
                <w:szCs w:val="16"/>
              </w:rPr>
              <w:t>轉動旋轉盤將物鏡切換至高倍率時，應從側面觀看，避免高倍率物鏡接觸到玻片標本。</w:t>
            </w:r>
          </w:p>
          <w:p w:rsidR="00D95C24" w:rsidRPr="00FD0CE2" w:rsidRDefault="00D95C24" w:rsidP="00C42345">
            <w:pPr>
              <w:topLinePunct/>
              <w:snapToGrid w:val="0"/>
              <w:jc w:val="both"/>
              <w:rPr>
                <w:rFonts w:ascii="新細明體" w:hAnsi="新細明體"/>
                <w:sz w:val="16"/>
                <w:szCs w:val="16"/>
              </w:rPr>
            </w:pPr>
            <w:r>
              <w:rPr>
                <w:rFonts w:ascii="新細明體" w:hAnsi="新細明體" w:hint="eastAsia"/>
                <w:sz w:val="16"/>
                <w:szCs w:val="16"/>
              </w:rPr>
              <w:t>6.學校所使用的顯微鏡</w:t>
            </w:r>
            <w:r w:rsidRPr="00FD0CE2">
              <w:rPr>
                <w:rFonts w:ascii="新細明體" w:hAnsi="新細明體" w:hint="eastAsia"/>
                <w:sz w:val="16"/>
                <w:szCs w:val="16"/>
              </w:rPr>
              <w:t>大都是等焦距的顯微鏡，低</w:t>
            </w:r>
            <w:r w:rsidRPr="00FD0CE2">
              <w:rPr>
                <w:rFonts w:ascii="新細明體" w:hAnsi="新細明體" w:hint="eastAsia"/>
                <w:sz w:val="16"/>
                <w:szCs w:val="16"/>
              </w:rPr>
              <w:lastRenderedPageBreak/>
              <w:t>倍率物鏡與高倍率物鏡的焦距相等，所以轉換物鏡時，不須大幅度調整焦距，只須轉動細調節輪，微調顯微鏡的焦距即可。</w:t>
            </w:r>
          </w:p>
          <w:p w:rsidR="00D95C24" w:rsidRPr="00FD0CE2" w:rsidRDefault="00D95C24" w:rsidP="00C42345">
            <w:pPr>
              <w:topLinePunct/>
              <w:snapToGrid w:val="0"/>
              <w:jc w:val="both"/>
              <w:rPr>
                <w:rFonts w:ascii="新細明體" w:hAnsi="新細明體"/>
                <w:sz w:val="16"/>
                <w:szCs w:val="16"/>
              </w:rPr>
            </w:pPr>
            <w:r>
              <w:rPr>
                <w:rFonts w:ascii="新細明體" w:hAnsi="新細明體" w:hint="eastAsia"/>
                <w:sz w:val="16"/>
                <w:szCs w:val="16"/>
              </w:rPr>
              <w:t>7.</w:t>
            </w:r>
            <w:r w:rsidRPr="00FD0CE2">
              <w:rPr>
                <w:rFonts w:ascii="新細明體" w:hAnsi="新細明體" w:hint="eastAsia"/>
                <w:sz w:val="16"/>
                <w:szCs w:val="16"/>
              </w:rPr>
              <w:t>眼距調整器除了調節兩眼的距離，亦能讓被觀察的物體影像立體化。</w:t>
            </w:r>
          </w:p>
          <w:p w:rsidR="00D95C24" w:rsidRPr="00FD0CE2" w:rsidRDefault="00D95C24" w:rsidP="00C42345">
            <w:pPr>
              <w:topLinePunct/>
              <w:snapToGrid w:val="0"/>
              <w:jc w:val="both"/>
              <w:rPr>
                <w:rFonts w:ascii="新細明體" w:hAnsi="新細明體"/>
                <w:sz w:val="16"/>
                <w:szCs w:val="16"/>
              </w:rPr>
            </w:pPr>
            <w:r>
              <w:rPr>
                <w:rFonts w:ascii="新細明體" w:hAnsi="新細明體" w:hint="eastAsia"/>
                <w:sz w:val="16"/>
                <w:szCs w:val="16"/>
              </w:rPr>
              <w:t>8.</w:t>
            </w:r>
            <w:r w:rsidRPr="00FD0CE2">
              <w:rPr>
                <w:rFonts w:ascii="新細明體" w:hAnsi="新細明體" w:hint="eastAsia"/>
                <w:sz w:val="16"/>
                <w:szCs w:val="16"/>
              </w:rPr>
              <w:t>提醒學生</w:t>
            </w:r>
            <w:r>
              <w:rPr>
                <w:rFonts w:ascii="新細明體" w:hAnsi="新細明體" w:hint="eastAsia"/>
                <w:sz w:val="16"/>
                <w:szCs w:val="16"/>
              </w:rPr>
              <w:t>藉由實機，</w:t>
            </w:r>
            <w:r w:rsidRPr="00FD0CE2">
              <w:rPr>
                <w:rFonts w:ascii="新細明體" w:hAnsi="新細明體" w:hint="eastAsia"/>
                <w:sz w:val="16"/>
                <w:szCs w:val="16"/>
              </w:rPr>
              <w:t>比較複式顯微鏡與解剖顯微鏡的不同。</w:t>
            </w:r>
          </w:p>
          <w:p w:rsidR="00D95C24" w:rsidRPr="00FD0CE2" w:rsidRDefault="00D95C24" w:rsidP="00C42345">
            <w:pPr>
              <w:topLinePunct/>
              <w:snapToGrid w:val="0"/>
              <w:jc w:val="both"/>
              <w:rPr>
                <w:rFonts w:ascii="新細明體" w:hAnsi="新細明體"/>
                <w:sz w:val="16"/>
                <w:szCs w:val="16"/>
              </w:rPr>
            </w:pPr>
            <w:r>
              <w:rPr>
                <w:rFonts w:ascii="新細明體" w:hAnsi="新細明體" w:hint="eastAsia"/>
                <w:sz w:val="16"/>
                <w:szCs w:val="16"/>
              </w:rPr>
              <w:t>9.本章</w:t>
            </w:r>
            <w:r w:rsidRPr="00FD0CE2">
              <w:rPr>
                <w:rFonts w:ascii="新細明體" w:hAnsi="新細明體" w:hint="eastAsia"/>
                <w:sz w:val="16"/>
                <w:szCs w:val="16"/>
              </w:rPr>
              <w:t>活</w:t>
            </w:r>
            <w:r>
              <w:rPr>
                <w:rFonts w:ascii="新細明體" w:hAnsi="新細明體" w:hint="eastAsia"/>
                <w:sz w:val="16"/>
                <w:szCs w:val="16"/>
              </w:rPr>
              <w:t>動紀錄簿</w:t>
            </w:r>
            <w:r w:rsidRPr="00FD0CE2">
              <w:rPr>
                <w:rFonts w:ascii="新細明體" w:hAnsi="新細明體" w:hint="eastAsia"/>
                <w:sz w:val="16"/>
                <w:szCs w:val="16"/>
              </w:rPr>
              <w:t>「問題與討論」作答區以藍字手寫字</w:t>
            </w:r>
            <w:r>
              <w:rPr>
                <w:rFonts w:ascii="新細明體" w:hAnsi="新細明體" w:hint="eastAsia"/>
                <w:sz w:val="16"/>
                <w:szCs w:val="16"/>
              </w:rPr>
              <w:t>型作為學習鷹架，可</w:t>
            </w:r>
            <w:r w:rsidRPr="00FD0CE2">
              <w:rPr>
                <w:rFonts w:ascii="新細明體" w:hAnsi="新細明體" w:hint="eastAsia"/>
                <w:sz w:val="16"/>
                <w:szCs w:val="16"/>
              </w:rPr>
              <w:t>用</w:t>
            </w:r>
            <w:r>
              <w:rPr>
                <w:rFonts w:ascii="新細明體" w:hAnsi="新細明體" w:hint="eastAsia"/>
                <w:sz w:val="16"/>
                <w:szCs w:val="16"/>
              </w:rPr>
              <w:t>於</w:t>
            </w:r>
            <w:r w:rsidRPr="00FD0CE2">
              <w:rPr>
                <w:rFonts w:ascii="新細明體" w:hAnsi="新細明體" w:hint="eastAsia"/>
                <w:sz w:val="16"/>
                <w:szCs w:val="16"/>
              </w:rPr>
              <w:t>引導</w:t>
            </w:r>
            <w:r>
              <w:rPr>
                <w:rFonts w:ascii="新細明體" w:hAnsi="新細明體" w:hint="eastAsia"/>
                <w:sz w:val="16"/>
                <w:szCs w:val="16"/>
              </w:rPr>
              <w:t>學生完成書寫並觀摩，以利後續章節學生自行書寫</w:t>
            </w:r>
            <w:r w:rsidRPr="00FD0CE2">
              <w:rPr>
                <w:rFonts w:ascii="新細明體" w:hAnsi="新細明體" w:hint="eastAsia"/>
                <w:sz w:val="16"/>
                <w:szCs w:val="16"/>
              </w:rPr>
              <w:t>。</w:t>
            </w:r>
          </w:p>
          <w:p w:rsidR="00D95C24" w:rsidRPr="00FD0CE2" w:rsidRDefault="00D95C24" w:rsidP="00C42345">
            <w:pPr>
              <w:topLinePunct/>
              <w:snapToGrid w:val="0"/>
              <w:jc w:val="both"/>
              <w:rPr>
                <w:rFonts w:ascii="新細明體" w:hAnsi="新細明體"/>
                <w:sz w:val="16"/>
                <w:szCs w:val="16"/>
              </w:rPr>
            </w:pPr>
            <w:r>
              <w:rPr>
                <w:rFonts w:ascii="新細明體" w:hAnsi="新細明體" w:hint="eastAsia"/>
                <w:sz w:val="16"/>
                <w:szCs w:val="16"/>
              </w:rPr>
              <w:t>10.進行滴管使用及顯微鏡影像判斷的操作說明，並</w:t>
            </w:r>
            <w:r w:rsidRPr="00FD0CE2">
              <w:rPr>
                <w:rFonts w:ascii="新細明體" w:hAnsi="新細明體" w:hint="eastAsia"/>
                <w:sz w:val="16"/>
                <w:szCs w:val="16"/>
              </w:rPr>
              <w:t>依據學校的顯微鏡光源種類，講解顯微鏡視野亮暗不均</w:t>
            </w:r>
            <w:r>
              <w:rPr>
                <w:rFonts w:ascii="新細明體" w:hAnsi="新細明體" w:hint="eastAsia"/>
                <w:sz w:val="16"/>
                <w:szCs w:val="16"/>
              </w:rPr>
              <w:t>的主因</w:t>
            </w:r>
            <w:r w:rsidRPr="00FD0CE2">
              <w:rPr>
                <w:rFonts w:ascii="新細明體" w:hAnsi="新細明體" w:hint="eastAsia"/>
                <w:sz w:val="16"/>
                <w:szCs w:val="16"/>
              </w:rPr>
              <w:t>。</w:t>
            </w:r>
          </w:p>
          <w:p w:rsidR="00D95C24" w:rsidRPr="00FD0CE2" w:rsidRDefault="00D95C24" w:rsidP="00C42345">
            <w:pPr>
              <w:topLinePunct/>
              <w:snapToGrid w:val="0"/>
              <w:jc w:val="both"/>
              <w:rPr>
                <w:rFonts w:ascii="新細明體" w:hAnsi="新細明體"/>
                <w:sz w:val="16"/>
                <w:szCs w:val="16"/>
              </w:rPr>
            </w:pPr>
            <w:r>
              <w:rPr>
                <w:rFonts w:ascii="新細明體" w:hAnsi="新細明體" w:hint="eastAsia"/>
                <w:sz w:val="16"/>
                <w:szCs w:val="16"/>
              </w:rPr>
              <w:t>11.動物與植物細胞的觀察材料以典型且易取得</w:t>
            </w:r>
            <w:r>
              <w:rPr>
                <w:rFonts w:ascii="新細明體" w:hAnsi="新細明體" w:hint="eastAsia"/>
                <w:sz w:val="16"/>
                <w:szCs w:val="16"/>
              </w:rPr>
              <w:lastRenderedPageBreak/>
              <w:t>為原則，</w:t>
            </w:r>
            <w:r w:rsidRPr="00FD0CE2">
              <w:rPr>
                <w:rFonts w:ascii="新細明體" w:hAnsi="新細明體" w:hint="eastAsia"/>
                <w:sz w:val="16"/>
                <w:szCs w:val="16"/>
              </w:rPr>
              <w:t>可</w:t>
            </w:r>
            <w:r>
              <w:rPr>
                <w:rFonts w:ascii="新細明體" w:hAnsi="新細明體" w:hint="eastAsia"/>
                <w:sz w:val="16"/>
                <w:szCs w:val="16"/>
              </w:rPr>
              <w:t>視需求</w:t>
            </w:r>
            <w:r w:rsidRPr="00FD0CE2">
              <w:rPr>
                <w:rFonts w:ascii="新細明體" w:hAnsi="新細明體" w:hint="eastAsia"/>
                <w:sz w:val="16"/>
                <w:szCs w:val="16"/>
              </w:rPr>
              <w:t>更替實驗材料。</w:t>
            </w:r>
          </w:p>
          <w:p w:rsidR="00D95C24" w:rsidRDefault="00D95C24" w:rsidP="00C42345">
            <w:pPr>
              <w:topLinePunct/>
              <w:snapToGrid w:val="0"/>
              <w:jc w:val="both"/>
              <w:rPr>
                <w:rFonts w:ascii="新細明體" w:hAnsi="新細明體"/>
                <w:sz w:val="16"/>
                <w:szCs w:val="16"/>
              </w:rPr>
            </w:pPr>
            <w:r>
              <w:rPr>
                <w:rFonts w:ascii="新細明體" w:hAnsi="新細明體" w:hint="eastAsia"/>
                <w:sz w:val="16"/>
                <w:szCs w:val="16"/>
              </w:rPr>
              <w:t>12.</w:t>
            </w:r>
            <w:r w:rsidRPr="00FD0CE2">
              <w:rPr>
                <w:rFonts w:ascii="新細明體" w:hAnsi="新細明體" w:hint="eastAsia"/>
                <w:sz w:val="16"/>
                <w:szCs w:val="16"/>
              </w:rPr>
              <w:t>觀察鴨跖草表皮細胞，可見植物細胞排列緊密、形狀規則的特性，但看不到葉綠體，藉此結果可向學生說明葉綠體並非分布於整株植物體中。</w:t>
            </w:r>
          </w:p>
          <w:p w:rsidR="00D95C24" w:rsidRPr="00FD0CE2" w:rsidRDefault="00D95C24" w:rsidP="00C42345">
            <w:pPr>
              <w:topLinePunct/>
              <w:snapToGrid w:val="0"/>
              <w:jc w:val="both"/>
              <w:rPr>
                <w:rFonts w:ascii="新細明體" w:hAnsi="新細明體"/>
                <w:sz w:val="16"/>
                <w:szCs w:val="16"/>
              </w:rPr>
            </w:pPr>
            <w:r>
              <w:rPr>
                <w:rFonts w:ascii="新細明體" w:hAnsi="新細明體" w:hint="eastAsia"/>
                <w:sz w:val="16"/>
                <w:szCs w:val="16"/>
              </w:rPr>
              <w:t>13.</w:t>
            </w:r>
            <w:r w:rsidRPr="00FD0CE2">
              <w:rPr>
                <w:rFonts w:ascii="新細明體" w:hAnsi="新細明體" w:hint="eastAsia"/>
                <w:sz w:val="16"/>
                <w:szCs w:val="16"/>
              </w:rPr>
              <w:t>在</w:t>
            </w:r>
            <w:r>
              <w:rPr>
                <w:rFonts w:ascii="新細明體" w:hAnsi="新細明體" w:hint="eastAsia"/>
                <w:sz w:val="16"/>
                <w:szCs w:val="16"/>
              </w:rPr>
              <w:t>實驗進行中，</w:t>
            </w:r>
            <w:r w:rsidRPr="00FD0CE2">
              <w:rPr>
                <w:rFonts w:ascii="新細明體" w:hAnsi="新細明體" w:hint="eastAsia"/>
                <w:sz w:val="16"/>
                <w:szCs w:val="16"/>
              </w:rPr>
              <w:t>要求學生如果觀察到目標物，隨時舉手請教師過去，以確定學生觀察的目標是否正確。</w:t>
            </w:r>
            <w:r>
              <w:rPr>
                <w:rFonts w:ascii="新細明體" w:hAnsi="新細明體" w:hint="eastAsia"/>
                <w:sz w:val="16"/>
                <w:szCs w:val="16"/>
              </w:rPr>
              <w:t>學生常犯錯誤包含樣本過大不易蓋片、蓋片時產生氣泡、</w:t>
            </w:r>
            <w:r w:rsidRPr="00FD0CE2">
              <w:rPr>
                <w:rFonts w:ascii="新細明體" w:hAnsi="新細明體" w:hint="eastAsia"/>
                <w:sz w:val="16"/>
                <w:szCs w:val="16"/>
              </w:rPr>
              <w:t>使用解剖儀器時態度隨便</w:t>
            </w:r>
            <w:r>
              <w:rPr>
                <w:rFonts w:ascii="新細明體" w:hAnsi="新細明體" w:hint="eastAsia"/>
                <w:sz w:val="16"/>
                <w:szCs w:val="16"/>
              </w:rPr>
              <w:t>等</w:t>
            </w:r>
            <w:r w:rsidRPr="00FD0CE2">
              <w:rPr>
                <w:rFonts w:ascii="新細明體" w:hAnsi="新細明體" w:hint="eastAsia"/>
                <w:sz w:val="16"/>
                <w:szCs w:val="16"/>
              </w:rPr>
              <w:t>。</w:t>
            </w:r>
          </w:p>
          <w:p w:rsidR="00D95C24" w:rsidRPr="00FD0CE2" w:rsidRDefault="00D95C24" w:rsidP="00C42345">
            <w:pPr>
              <w:topLinePunct/>
              <w:snapToGrid w:val="0"/>
              <w:jc w:val="both"/>
              <w:rPr>
                <w:rFonts w:ascii="新細明體" w:hAnsi="新細明體"/>
                <w:sz w:val="16"/>
                <w:szCs w:val="16"/>
              </w:rPr>
            </w:pPr>
            <w:r>
              <w:rPr>
                <w:rFonts w:ascii="新細明體" w:hAnsi="新細明體" w:hint="eastAsia"/>
                <w:sz w:val="16"/>
                <w:szCs w:val="16"/>
              </w:rPr>
              <w:t>14.</w:t>
            </w:r>
            <w:r w:rsidRPr="00FD0CE2">
              <w:rPr>
                <w:rFonts w:ascii="新細明體" w:hAnsi="新細明體" w:hint="eastAsia"/>
                <w:sz w:val="16"/>
                <w:szCs w:val="16"/>
              </w:rPr>
              <w:t>口腔皮膜觀察為典型的動物細胞觀察實驗，學生藉此練習從自己身上取得細胞、製成玻片標本，並藉由適當染色，觀察細胞核的構造。</w:t>
            </w:r>
          </w:p>
          <w:p w:rsidR="00D95C24" w:rsidRPr="00FD0CE2" w:rsidRDefault="00D95C24" w:rsidP="00C42345">
            <w:pPr>
              <w:topLinePunct/>
              <w:snapToGrid w:val="0"/>
              <w:jc w:val="both"/>
              <w:rPr>
                <w:rFonts w:ascii="新細明體" w:hAnsi="新細明體"/>
                <w:sz w:val="16"/>
                <w:szCs w:val="16"/>
              </w:rPr>
            </w:pPr>
            <w:r>
              <w:rPr>
                <w:rFonts w:ascii="新細明體" w:hAnsi="新細明體" w:hint="eastAsia"/>
                <w:sz w:val="16"/>
                <w:szCs w:val="16"/>
              </w:rPr>
              <w:t>15.</w:t>
            </w:r>
            <w:r w:rsidRPr="00FD0CE2">
              <w:rPr>
                <w:rFonts w:ascii="新細明體" w:hAnsi="新細明體" w:hint="eastAsia"/>
                <w:sz w:val="16"/>
                <w:szCs w:val="16"/>
              </w:rPr>
              <w:t>提醒學生使用咖啡攪拌棒的湯匙端刮取口腔</w:t>
            </w:r>
            <w:r w:rsidRPr="00FD0CE2">
              <w:rPr>
                <w:rFonts w:ascii="新細明體" w:hAnsi="新細明體" w:hint="eastAsia"/>
                <w:sz w:val="16"/>
                <w:szCs w:val="16"/>
              </w:rPr>
              <w:lastRenderedPageBreak/>
              <w:t>皮膜，以免傷及深層組織。</w:t>
            </w:r>
          </w:p>
          <w:p w:rsidR="00D95C24" w:rsidRPr="00893F3F" w:rsidRDefault="00D95C24" w:rsidP="00C42345">
            <w:pPr>
              <w:topLinePunct/>
              <w:snapToGrid w:val="0"/>
              <w:jc w:val="both"/>
              <w:rPr>
                <w:rFonts w:ascii="新細明體" w:hAnsi="新細明體"/>
                <w:sz w:val="16"/>
                <w:szCs w:val="16"/>
              </w:rPr>
            </w:pPr>
            <w:r>
              <w:rPr>
                <w:rFonts w:ascii="新細明體" w:hAnsi="新細明體" w:hint="eastAsia"/>
                <w:sz w:val="16"/>
                <w:szCs w:val="16"/>
              </w:rPr>
              <w:t>16.</w:t>
            </w:r>
            <w:r w:rsidRPr="00FD0CE2">
              <w:rPr>
                <w:rFonts w:ascii="新細明體" w:hAnsi="新細明體" w:hint="eastAsia"/>
                <w:sz w:val="16"/>
                <w:szCs w:val="16"/>
              </w:rPr>
              <w:t>口頭評量學生是否能夠了解細胞中各種構造的特性及功能。</w:t>
            </w:r>
          </w:p>
        </w:tc>
        <w:tc>
          <w:tcPr>
            <w:tcW w:w="623" w:type="dxa"/>
            <w:vAlign w:val="center"/>
          </w:tcPr>
          <w:p w:rsidR="00D95C24" w:rsidRPr="00893F3F" w:rsidRDefault="00D95C24" w:rsidP="00C42345">
            <w:pPr>
              <w:topLinePunct/>
              <w:snapToGrid w:val="0"/>
              <w:jc w:val="center"/>
              <w:rPr>
                <w:rFonts w:ascii="新細明體" w:hAnsi="新細明體"/>
                <w:sz w:val="16"/>
                <w:szCs w:val="16"/>
              </w:rPr>
            </w:pPr>
            <w:r>
              <w:rPr>
                <w:rFonts w:ascii="新細明體" w:hAnsi="新細明體" w:hint="eastAsia"/>
                <w:sz w:val="16"/>
                <w:szCs w:val="16"/>
              </w:rPr>
              <w:lastRenderedPageBreak/>
              <w:t>3</w:t>
            </w:r>
          </w:p>
        </w:tc>
        <w:tc>
          <w:tcPr>
            <w:tcW w:w="1216" w:type="dxa"/>
          </w:tcPr>
          <w:p w:rsidR="00D95C24" w:rsidRPr="005A2C31" w:rsidRDefault="00D95C24" w:rsidP="00C42345">
            <w:pPr>
              <w:pStyle w:val="Default"/>
              <w:snapToGrid w:val="0"/>
              <w:jc w:val="both"/>
              <w:rPr>
                <w:rFonts w:ascii="新細明體" w:hAnsi="新細明體"/>
                <w:sz w:val="16"/>
                <w:szCs w:val="16"/>
              </w:rPr>
            </w:pPr>
            <w:r w:rsidRPr="005A2C31">
              <w:rPr>
                <w:rFonts w:ascii="新細明體" w:hAnsi="新細明體" w:hint="eastAsia"/>
                <w:sz w:val="16"/>
                <w:szCs w:val="16"/>
              </w:rPr>
              <w:t>1.常見細胞圖片。</w:t>
            </w:r>
          </w:p>
          <w:p w:rsidR="00D95C24" w:rsidRPr="005A2C31" w:rsidRDefault="00D95C24" w:rsidP="00C42345">
            <w:pPr>
              <w:pStyle w:val="Default"/>
              <w:snapToGrid w:val="0"/>
              <w:jc w:val="both"/>
              <w:rPr>
                <w:rFonts w:ascii="新細明體" w:hAnsi="新細明體"/>
                <w:sz w:val="16"/>
                <w:szCs w:val="16"/>
              </w:rPr>
            </w:pPr>
            <w:r w:rsidRPr="005A2C31">
              <w:rPr>
                <w:rFonts w:ascii="新細明體" w:hAnsi="新細明體" w:hint="eastAsia"/>
                <w:sz w:val="16"/>
                <w:szCs w:val="16"/>
              </w:rPr>
              <w:t>2.預約實驗室。</w:t>
            </w:r>
          </w:p>
          <w:p w:rsidR="00D95C24" w:rsidRPr="005A2C31" w:rsidRDefault="00D95C24" w:rsidP="00C42345">
            <w:pPr>
              <w:pStyle w:val="Default"/>
              <w:snapToGrid w:val="0"/>
              <w:jc w:val="both"/>
              <w:rPr>
                <w:rFonts w:ascii="新細明體" w:hAnsi="新細明體"/>
                <w:sz w:val="16"/>
                <w:szCs w:val="16"/>
              </w:rPr>
            </w:pPr>
            <w:r w:rsidRPr="005A2C31">
              <w:rPr>
                <w:rFonts w:ascii="新細明體" w:hAnsi="新細明體" w:hint="eastAsia"/>
                <w:sz w:val="16"/>
                <w:szCs w:val="16"/>
              </w:rPr>
              <w:t>3.複式顯微鏡、解剖顯微鏡、玻片標本。</w:t>
            </w:r>
          </w:p>
          <w:p w:rsidR="00D95C24" w:rsidRPr="00893F3F" w:rsidRDefault="00D95C24" w:rsidP="00C42345">
            <w:pPr>
              <w:pStyle w:val="Default"/>
              <w:topLinePunct/>
              <w:autoSpaceDE/>
              <w:autoSpaceDN/>
              <w:snapToGrid w:val="0"/>
              <w:jc w:val="both"/>
              <w:rPr>
                <w:rFonts w:ascii="新細明體" w:hAnsi="新細明體" w:cs="Times New Roman"/>
                <w:color w:val="auto"/>
                <w:kern w:val="2"/>
                <w:sz w:val="16"/>
                <w:szCs w:val="16"/>
              </w:rPr>
            </w:pPr>
            <w:r w:rsidRPr="005A2C31">
              <w:rPr>
                <w:rFonts w:ascii="新細明體" w:hAnsi="新細明體" w:hint="eastAsia"/>
                <w:sz w:val="16"/>
                <w:szCs w:val="16"/>
              </w:rPr>
              <w:t>4.實驗相關器材。</w:t>
            </w:r>
          </w:p>
        </w:tc>
        <w:tc>
          <w:tcPr>
            <w:tcW w:w="1216" w:type="dxa"/>
          </w:tcPr>
          <w:p w:rsidR="00D95C24" w:rsidRPr="005A2C31" w:rsidRDefault="00D95C24" w:rsidP="00C42345">
            <w:pPr>
              <w:pStyle w:val="Default"/>
              <w:snapToGrid w:val="0"/>
              <w:jc w:val="both"/>
              <w:rPr>
                <w:rFonts w:ascii="新細明體" w:hAnsi="新細明體"/>
                <w:sz w:val="16"/>
                <w:szCs w:val="16"/>
              </w:rPr>
            </w:pPr>
            <w:r w:rsidRPr="005A2C31">
              <w:rPr>
                <w:rFonts w:ascii="新細明體" w:hAnsi="新細明體" w:hint="eastAsia"/>
                <w:sz w:val="16"/>
                <w:szCs w:val="16"/>
              </w:rPr>
              <w:t>1.口頭詢問</w:t>
            </w:r>
          </w:p>
          <w:p w:rsidR="00D95C24" w:rsidRPr="005A2C31" w:rsidRDefault="00D95C24" w:rsidP="00C42345">
            <w:pPr>
              <w:pStyle w:val="Default"/>
              <w:snapToGrid w:val="0"/>
              <w:jc w:val="both"/>
              <w:rPr>
                <w:rFonts w:ascii="新細明體" w:hAnsi="新細明體"/>
                <w:sz w:val="16"/>
                <w:szCs w:val="16"/>
              </w:rPr>
            </w:pPr>
            <w:r w:rsidRPr="005A2C31">
              <w:rPr>
                <w:rFonts w:ascii="新細明體" w:hAnsi="新細明體" w:hint="eastAsia"/>
                <w:sz w:val="16"/>
                <w:szCs w:val="16"/>
              </w:rPr>
              <w:t>2.紙筆測驗</w:t>
            </w:r>
          </w:p>
          <w:p w:rsidR="00D95C24" w:rsidRPr="005A2C31" w:rsidRDefault="00D95C24" w:rsidP="00C42345">
            <w:pPr>
              <w:pStyle w:val="Default"/>
              <w:snapToGrid w:val="0"/>
              <w:jc w:val="both"/>
              <w:rPr>
                <w:rFonts w:ascii="新細明體" w:hAnsi="新細明體"/>
                <w:sz w:val="16"/>
                <w:szCs w:val="16"/>
              </w:rPr>
            </w:pPr>
            <w:r w:rsidRPr="005A2C31">
              <w:rPr>
                <w:rFonts w:ascii="新細明體" w:hAnsi="新細明體" w:hint="eastAsia"/>
                <w:sz w:val="16"/>
                <w:szCs w:val="16"/>
              </w:rPr>
              <w:t>3.觀察</w:t>
            </w:r>
          </w:p>
          <w:p w:rsidR="00D95C24" w:rsidRPr="005A2C31" w:rsidRDefault="00D95C24" w:rsidP="00C42345">
            <w:pPr>
              <w:pStyle w:val="Default"/>
              <w:snapToGrid w:val="0"/>
              <w:jc w:val="both"/>
              <w:rPr>
                <w:rFonts w:ascii="新細明體" w:hAnsi="新細明體"/>
                <w:sz w:val="16"/>
                <w:szCs w:val="16"/>
              </w:rPr>
            </w:pPr>
            <w:r w:rsidRPr="005A2C31">
              <w:rPr>
                <w:rFonts w:ascii="新細明體" w:hAnsi="新細明體" w:hint="eastAsia"/>
                <w:sz w:val="16"/>
                <w:szCs w:val="16"/>
              </w:rPr>
              <w:t>4.操作</w:t>
            </w:r>
          </w:p>
          <w:p w:rsidR="00D95C24" w:rsidRPr="00893F3F" w:rsidRDefault="00D95C24" w:rsidP="00C42345">
            <w:pPr>
              <w:pStyle w:val="Default"/>
              <w:topLinePunct/>
              <w:autoSpaceDE/>
              <w:autoSpaceDN/>
              <w:snapToGrid w:val="0"/>
              <w:jc w:val="both"/>
              <w:rPr>
                <w:rFonts w:ascii="新細明體" w:hAnsi="新細明體" w:cs="Times New Roman"/>
                <w:color w:val="auto"/>
                <w:kern w:val="2"/>
                <w:sz w:val="16"/>
                <w:szCs w:val="16"/>
              </w:rPr>
            </w:pPr>
            <w:r w:rsidRPr="005A2C31">
              <w:rPr>
                <w:rFonts w:ascii="新細明體" w:hAnsi="新細明體" w:hint="eastAsia"/>
                <w:sz w:val="16"/>
                <w:szCs w:val="16"/>
              </w:rPr>
              <w:t>5.實驗報告</w:t>
            </w:r>
          </w:p>
        </w:tc>
        <w:tc>
          <w:tcPr>
            <w:tcW w:w="1216" w:type="dxa"/>
          </w:tcPr>
          <w:p w:rsidR="00D95C24" w:rsidRPr="00746F63" w:rsidRDefault="00D95C24" w:rsidP="00C42345">
            <w:pPr>
              <w:topLinePunct/>
              <w:snapToGrid w:val="0"/>
              <w:jc w:val="both"/>
              <w:rPr>
                <w:rFonts w:ascii="新細明體" w:hAnsi="新細明體"/>
                <w:color w:val="000000"/>
                <w:sz w:val="16"/>
                <w:szCs w:val="16"/>
              </w:rPr>
            </w:pPr>
            <w:r w:rsidRPr="00746F63">
              <w:rPr>
                <w:rFonts w:ascii="新細明體" w:hAnsi="新細明體" w:hint="eastAsia"/>
                <w:color w:val="000000"/>
                <w:sz w:val="16"/>
                <w:szCs w:val="16"/>
              </w:rPr>
              <w:t>【環境教育】</w:t>
            </w:r>
          </w:p>
          <w:p w:rsidR="00D95C24" w:rsidRPr="00746F63" w:rsidRDefault="00D95C24" w:rsidP="00C42345">
            <w:pPr>
              <w:topLinePunct/>
              <w:snapToGrid w:val="0"/>
              <w:jc w:val="both"/>
              <w:rPr>
                <w:rFonts w:ascii="新細明體" w:hAnsi="新細明體"/>
                <w:color w:val="000000"/>
                <w:sz w:val="16"/>
                <w:szCs w:val="16"/>
              </w:rPr>
            </w:pPr>
            <w:r w:rsidRPr="00746F63">
              <w:rPr>
                <w:rFonts w:ascii="新細明體" w:hAnsi="新細明體" w:hint="eastAsia"/>
                <w:color w:val="000000"/>
                <w:sz w:val="16"/>
                <w:szCs w:val="16"/>
              </w:rPr>
              <w:t>環J3:經由環境美學與自然文學了解自然環境的倫理價值。</w:t>
            </w:r>
          </w:p>
          <w:p w:rsidR="00D95C24" w:rsidRPr="00746F63" w:rsidRDefault="00D95C24" w:rsidP="00C42345">
            <w:pPr>
              <w:topLinePunct/>
              <w:snapToGrid w:val="0"/>
              <w:jc w:val="both"/>
              <w:rPr>
                <w:rFonts w:ascii="新細明體" w:hAnsi="新細明體"/>
                <w:color w:val="000000"/>
                <w:sz w:val="16"/>
                <w:szCs w:val="16"/>
              </w:rPr>
            </w:pPr>
            <w:r w:rsidRPr="00746F63">
              <w:rPr>
                <w:rFonts w:ascii="新細明體" w:hAnsi="新細明體" w:hint="eastAsia"/>
                <w:color w:val="000000"/>
                <w:sz w:val="16"/>
                <w:szCs w:val="16"/>
              </w:rPr>
              <w:t>【科技教育】</w:t>
            </w:r>
          </w:p>
          <w:p w:rsidR="00D95C24" w:rsidRPr="00746F63" w:rsidRDefault="00D95C24" w:rsidP="00C42345">
            <w:pPr>
              <w:topLinePunct/>
              <w:snapToGrid w:val="0"/>
              <w:jc w:val="both"/>
              <w:rPr>
                <w:rFonts w:ascii="新細明體" w:hAnsi="新細明體"/>
                <w:color w:val="000000"/>
                <w:sz w:val="16"/>
                <w:szCs w:val="16"/>
              </w:rPr>
            </w:pPr>
            <w:r w:rsidRPr="00746F63">
              <w:rPr>
                <w:rFonts w:ascii="新細明體" w:hAnsi="新細明體" w:hint="eastAsia"/>
                <w:color w:val="000000"/>
                <w:sz w:val="16"/>
                <w:szCs w:val="16"/>
              </w:rPr>
              <w:t>科-J-A2:運用科技工具，理解與歸納問題，進而提出簡易的解決之道。</w:t>
            </w:r>
          </w:p>
          <w:p w:rsidR="00D95C24" w:rsidRPr="00746F63" w:rsidRDefault="00D95C24" w:rsidP="00C42345">
            <w:pPr>
              <w:topLinePunct/>
              <w:snapToGrid w:val="0"/>
              <w:jc w:val="both"/>
              <w:rPr>
                <w:rFonts w:ascii="新細明體" w:hAnsi="新細明體"/>
                <w:color w:val="000000"/>
                <w:sz w:val="16"/>
                <w:szCs w:val="16"/>
              </w:rPr>
            </w:pPr>
            <w:r w:rsidRPr="00746F63">
              <w:rPr>
                <w:rFonts w:ascii="新細明體" w:hAnsi="新細明體" w:hint="eastAsia"/>
                <w:color w:val="000000"/>
                <w:sz w:val="16"/>
                <w:szCs w:val="16"/>
              </w:rPr>
              <w:t>【閱讀素養教育】</w:t>
            </w:r>
          </w:p>
          <w:p w:rsidR="00D95C24" w:rsidRPr="00746F63" w:rsidRDefault="00D95C24" w:rsidP="00C42345">
            <w:pPr>
              <w:topLinePunct/>
              <w:snapToGrid w:val="0"/>
              <w:jc w:val="both"/>
              <w:rPr>
                <w:rFonts w:ascii="新細明體" w:hAnsi="新細明體"/>
                <w:color w:val="000000"/>
                <w:sz w:val="16"/>
                <w:szCs w:val="16"/>
              </w:rPr>
            </w:pPr>
            <w:r w:rsidRPr="00746F63">
              <w:rPr>
                <w:rFonts w:ascii="新細明體" w:hAnsi="新細明體" w:hint="eastAsia"/>
                <w:color w:val="000000"/>
                <w:sz w:val="16"/>
                <w:szCs w:val="16"/>
              </w:rPr>
              <w:t>閱J3:理解學科知識內的重要詞彙的意涵，並懂得如何運用該詞彙與他人進行溝通。</w:t>
            </w:r>
          </w:p>
        </w:tc>
        <w:tc>
          <w:tcPr>
            <w:tcW w:w="1216" w:type="dxa"/>
            <w:shd w:val="clear" w:color="auto" w:fill="auto"/>
          </w:tcPr>
          <w:p w:rsidR="00D95C24" w:rsidRDefault="00D95C24" w:rsidP="00C42345">
            <w:pPr>
              <w:pStyle w:val="Default"/>
              <w:topLinePunct/>
              <w:autoSpaceDE/>
              <w:autoSpaceDN/>
              <w:snapToGrid w:val="0"/>
              <w:jc w:val="both"/>
              <w:rPr>
                <w:rFonts w:ascii="新細明體" w:hAnsi="新細明體" w:cs="Times New Roman"/>
                <w:color w:val="auto"/>
                <w:kern w:val="2"/>
                <w:sz w:val="16"/>
                <w:szCs w:val="16"/>
              </w:rPr>
            </w:pPr>
            <w:r>
              <w:rPr>
                <w:rFonts w:ascii="新細明體" w:hAnsi="新細明體" w:cs="Times New Roman" w:hint="eastAsia"/>
                <w:color w:val="auto"/>
                <w:kern w:val="2"/>
                <w:sz w:val="16"/>
                <w:szCs w:val="16"/>
              </w:rPr>
              <w:t>語文</w:t>
            </w:r>
          </w:p>
          <w:p w:rsidR="00D95C24" w:rsidRDefault="00D95C24" w:rsidP="00C42345">
            <w:pPr>
              <w:pStyle w:val="Default"/>
              <w:topLinePunct/>
              <w:autoSpaceDE/>
              <w:autoSpaceDN/>
              <w:snapToGrid w:val="0"/>
              <w:jc w:val="both"/>
              <w:rPr>
                <w:rFonts w:ascii="新細明體" w:hAnsi="新細明體" w:cs="Times New Roman"/>
                <w:color w:val="auto"/>
                <w:kern w:val="2"/>
                <w:sz w:val="16"/>
                <w:szCs w:val="16"/>
              </w:rPr>
            </w:pPr>
            <w:r>
              <w:rPr>
                <w:rFonts w:ascii="新細明體" w:hAnsi="新細明體" w:cs="Times New Roman" w:hint="eastAsia"/>
                <w:color w:val="auto"/>
                <w:kern w:val="2"/>
                <w:sz w:val="16"/>
                <w:szCs w:val="16"/>
              </w:rPr>
              <w:t>藝術</w:t>
            </w:r>
          </w:p>
          <w:p w:rsidR="00D95C24" w:rsidRPr="00893F3F" w:rsidRDefault="00D95C24" w:rsidP="00C42345">
            <w:pPr>
              <w:pStyle w:val="Default"/>
              <w:topLinePunct/>
              <w:autoSpaceDE/>
              <w:autoSpaceDN/>
              <w:snapToGrid w:val="0"/>
              <w:jc w:val="both"/>
              <w:rPr>
                <w:rFonts w:ascii="新細明體" w:hAnsi="新細明體" w:cs="Times New Roman"/>
                <w:color w:val="auto"/>
                <w:kern w:val="2"/>
                <w:sz w:val="16"/>
                <w:szCs w:val="16"/>
              </w:rPr>
            </w:pPr>
            <w:r>
              <w:rPr>
                <w:rFonts w:ascii="新細明體" w:hAnsi="新細明體" w:cs="Times New Roman" w:hint="eastAsia"/>
                <w:color w:val="auto"/>
                <w:kern w:val="2"/>
                <w:sz w:val="16"/>
                <w:szCs w:val="16"/>
              </w:rPr>
              <w:t>科技</w:t>
            </w:r>
          </w:p>
        </w:tc>
      </w:tr>
      <w:tr w:rsidR="00D95C24" w:rsidRPr="0052708D" w:rsidTr="00C42345">
        <w:tc>
          <w:tcPr>
            <w:tcW w:w="701" w:type="dxa"/>
          </w:tcPr>
          <w:p w:rsidR="00D95C24" w:rsidRPr="00C15C0F" w:rsidRDefault="00D95C24" w:rsidP="00C42345">
            <w:pPr>
              <w:topLinePunct/>
              <w:adjustRightInd w:val="0"/>
              <w:snapToGrid w:val="0"/>
              <w:jc w:val="center"/>
              <w:rPr>
                <w:rFonts w:ascii="新細明體" w:hAnsi="新細明體"/>
                <w:sz w:val="16"/>
                <w:szCs w:val="16"/>
              </w:rPr>
            </w:pPr>
            <w:r w:rsidRPr="00C15C0F">
              <w:rPr>
                <w:rFonts w:ascii="新細明體" w:hAnsi="新細明體" w:hint="eastAsia"/>
                <w:sz w:val="16"/>
                <w:szCs w:val="16"/>
              </w:rPr>
              <w:lastRenderedPageBreak/>
              <w:t>四</w:t>
            </w:r>
          </w:p>
        </w:tc>
        <w:tc>
          <w:tcPr>
            <w:tcW w:w="702" w:type="dxa"/>
          </w:tcPr>
          <w:p w:rsidR="00D95C24" w:rsidRPr="00C15C0F" w:rsidRDefault="00D95C24" w:rsidP="00C42345">
            <w:pPr>
              <w:topLinePunct/>
              <w:adjustRightInd w:val="0"/>
              <w:snapToGrid w:val="0"/>
              <w:jc w:val="center"/>
              <w:rPr>
                <w:rFonts w:ascii="新細明體" w:hAnsi="新細明體"/>
                <w:sz w:val="16"/>
                <w:szCs w:val="16"/>
              </w:rPr>
            </w:pPr>
            <w:r>
              <w:rPr>
                <w:rFonts w:ascii="新細明體" w:hAnsi="新細明體"/>
                <w:sz w:val="16"/>
                <w:szCs w:val="16"/>
              </w:rPr>
              <w:t>9/21-9/2</w:t>
            </w:r>
            <w:r>
              <w:rPr>
                <w:rFonts w:ascii="新細明體" w:hAnsi="新細明體" w:hint="eastAsia"/>
                <w:sz w:val="16"/>
                <w:szCs w:val="16"/>
              </w:rPr>
              <w:t>5</w:t>
            </w:r>
          </w:p>
        </w:tc>
        <w:tc>
          <w:tcPr>
            <w:tcW w:w="702" w:type="dxa"/>
          </w:tcPr>
          <w:p w:rsidR="00D95C24" w:rsidRDefault="00D95C24" w:rsidP="00C42345">
            <w:pPr>
              <w:snapToGrid w:val="0"/>
              <w:jc w:val="both"/>
              <w:rPr>
                <w:rFonts w:ascii="新細明體" w:hAnsi="新細明體"/>
                <w:color w:val="000000"/>
                <w:sz w:val="16"/>
                <w:szCs w:val="16"/>
              </w:rPr>
            </w:pPr>
            <w:r>
              <w:rPr>
                <w:rFonts w:ascii="新細明體" w:hAnsi="新細明體" w:hint="eastAsia"/>
                <w:color w:val="000000"/>
                <w:sz w:val="16"/>
                <w:szCs w:val="16"/>
              </w:rPr>
              <w:t>第1章　生命的特性</w:t>
            </w:r>
          </w:p>
        </w:tc>
        <w:tc>
          <w:tcPr>
            <w:tcW w:w="702" w:type="dxa"/>
          </w:tcPr>
          <w:p w:rsidR="00D95C24" w:rsidRDefault="00D95C24" w:rsidP="00C42345">
            <w:pPr>
              <w:snapToGrid w:val="0"/>
              <w:jc w:val="both"/>
              <w:rPr>
                <w:rFonts w:ascii="新細明體" w:hAnsi="新細明體"/>
                <w:color w:val="0000FF"/>
                <w:sz w:val="16"/>
                <w:szCs w:val="16"/>
              </w:rPr>
            </w:pPr>
            <w:r>
              <w:rPr>
                <w:rFonts w:ascii="新細明體" w:hAnsi="新細明體" w:hint="eastAsia"/>
                <w:color w:val="000000"/>
                <w:sz w:val="16"/>
                <w:szCs w:val="16"/>
              </w:rPr>
              <w:t>1</w:t>
            </w:r>
            <w:r>
              <w:rPr>
                <w:rFonts w:ascii="新細明體" w:hAnsi="新細明體" w:hint="eastAsia"/>
                <w:color w:val="000000"/>
                <w:w w:val="66"/>
                <w:sz w:val="16"/>
                <w:szCs w:val="16"/>
              </w:rPr>
              <w:t>‧</w:t>
            </w:r>
            <w:r>
              <w:rPr>
                <w:rFonts w:ascii="新細明體" w:hAnsi="新細明體" w:hint="eastAsia"/>
                <w:color w:val="000000"/>
                <w:sz w:val="16"/>
                <w:szCs w:val="16"/>
              </w:rPr>
              <w:t>2細胞所需的物質、1</w:t>
            </w:r>
            <w:r>
              <w:rPr>
                <w:rFonts w:ascii="新細明體" w:hAnsi="新細明體" w:hint="eastAsia"/>
                <w:color w:val="000000"/>
                <w:w w:val="66"/>
                <w:sz w:val="16"/>
                <w:szCs w:val="16"/>
              </w:rPr>
              <w:t>‧</w:t>
            </w:r>
            <w:r>
              <w:rPr>
                <w:rFonts w:ascii="新細明體" w:hAnsi="新細明體" w:hint="eastAsia"/>
                <w:color w:val="000000"/>
                <w:sz w:val="16"/>
                <w:szCs w:val="16"/>
              </w:rPr>
              <w:t>3從細胞到個體</w:t>
            </w:r>
          </w:p>
        </w:tc>
        <w:tc>
          <w:tcPr>
            <w:tcW w:w="1134" w:type="dxa"/>
          </w:tcPr>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A1:身心素質與自我精進</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A2:系統思考與解決問題</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A3:規劃執行與創新應變</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B1:符號運用與溝通表達</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B2:科技資訊與媒體素養</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C2:人際關係與團隊合作</w:t>
            </w:r>
          </w:p>
        </w:tc>
        <w:tc>
          <w:tcPr>
            <w:tcW w:w="1170" w:type="dxa"/>
          </w:tcPr>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自-J-A1:能應用科學知識、方法與態度於日常生活當中。</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自-J-A2:能將所習得的科學知識，連結到自己觀察到的自然現象及實驗數據，學習自我或團體探索證據、回應多元觀點，並能對問題、方法、資訊或數據的可信性抱持合理的懷疑態度或進行檢核，提出問題可能的解決方案。</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自-J-A3:具備從日常生活經驗中找出問題，並能根據問題特性、資源等因素，善用生活週遭的物品、器材儀器、科技設備及資源，規劃自然科學探究</w:t>
            </w:r>
            <w:r>
              <w:rPr>
                <w:rFonts w:ascii="新細明體" w:hAnsi="新細明體" w:hint="eastAsia"/>
                <w:sz w:val="16"/>
                <w:szCs w:val="16"/>
              </w:rPr>
              <w:lastRenderedPageBreak/>
              <w:t>活動。</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自-J-B1:能分析歸納、製作圖表、使用資訊及數學運算等方法，整理自然科學資訊或數據，並利用口語、影像、文字與圖案、繪圖或實物、科學名詞、數學公式、模型等，表達探究之過程、發現與成果、價值和限制等。</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自-J-B2:能操作適合學習階段的科技設備與資源，並從學習活動、日常經驗及科技運用、自然環境、書刊及網路媒體中，培養相關倫理與分辨資訊之可信程度及進行各種有計畫的觀察，以獲得有助於探究和問題解決的資訊。</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自-J-C2:透過合作學習，發展與同儕溝通、共同參與、共同執行及共同</w:t>
            </w:r>
            <w:r>
              <w:rPr>
                <w:rFonts w:ascii="新細明體" w:hAnsi="新細明體" w:hint="eastAsia"/>
                <w:sz w:val="16"/>
                <w:szCs w:val="16"/>
              </w:rPr>
              <w:lastRenderedPageBreak/>
              <w:t>發掘科學相關知識與問題解決的能力。</w:t>
            </w:r>
          </w:p>
        </w:tc>
        <w:tc>
          <w:tcPr>
            <w:tcW w:w="1171" w:type="dxa"/>
          </w:tcPr>
          <w:p w:rsidR="00D95C24" w:rsidRDefault="00D95C24" w:rsidP="00C42345">
            <w:pPr>
              <w:snapToGrid w:val="0"/>
              <w:rPr>
                <w:rFonts w:ascii="新細明體" w:hAnsi="新細明體" w:cs="標楷體"/>
                <w:color w:val="000000"/>
                <w:sz w:val="16"/>
                <w:szCs w:val="16"/>
              </w:rPr>
            </w:pPr>
            <w:r>
              <w:rPr>
                <w:rFonts w:ascii="新細明體" w:hAnsi="新細明體" w:cs="標楷體" w:hint="eastAsia"/>
                <w:color w:val="000000"/>
                <w:sz w:val="16"/>
                <w:szCs w:val="16"/>
              </w:rPr>
              <w:lastRenderedPageBreak/>
              <w:t>tr-Ⅳ-1</w:t>
            </w:r>
            <w:r>
              <w:rPr>
                <w:rFonts w:ascii="新細明體" w:hAnsi="新細明體" w:hint="eastAsia"/>
                <w:sz w:val="16"/>
                <w:szCs w:val="16"/>
              </w:rPr>
              <w:t>:</w:t>
            </w:r>
            <w:r>
              <w:rPr>
                <w:rFonts w:ascii="新細明體" w:hAnsi="新細明體" w:cs="標楷體" w:hint="eastAsia"/>
                <w:color w:val="000000"/>
                <w:sz w:val="16"/>
                <w:szCs w:val="16"/>
              </w:rPr>
              <w:t>能將所習得的知識正確的連結到所觀察到的自然現象及實驗數據，並推論出其中的關聯，進而運用習得的知識來解釋自己論點的正確性。</w:t>
            </w:r>
          </w:p>
          <w:p w:rsidR="00D95C24" w:rsidRDefault="00D95C24" w:rsidP="00C42345">
            <w:pPr>
              <w:snapToGrid w:val="0"/>
              <w:rPr>
                <w:rFonts w:ascii="新細明體" w:hAnsi="新細明體" w:cs="標楷體"/>
                <w:color w:val="000000"/>
                <w:sz w:val="16"/>
                <w:szCs w:val="16"/>
              </w:rPr>
            </w:pPr>
            <w:r>
              <w:rPr>
                <w:rFonts w:ascii="新細明體" w:hAnsi="新細明體" w:cs="標楷體" w:hint="eastAsia"/>
                <w:color w:val="000000"/>
                <w:sz w:val="16"/>
                <w:szCs w:val="16"/>
              </w:rPr>
              <w:t>pe-Ⅳ-2</w:t>
            </w:r>
            <w:r>
              <w:rPr>
                <w:rFonts w:ascii="新細明體" w:hAnsi="新細明體" w:hint="eastAsia"/>
                <w:sz w:val="16"/>
                <w:szCs w:val="16"/>
              </w:rPr>
              <w:t>:</w:t>
            </w:r>
            <w:r>
              <w:rPr>
                <w:rFonts w:ascii="新細明體" w:hAnsi="新細明體" w:cs="標楷體" w:hint="eastAsia"/>
                <w:color w:val="000000"/>
                <w:sz w:val="16"/>
                <w:szCs w:val="16"/>
              </w:rPr>
              <w:t>能正確安全操作適合學習階段的物品、器材儀器、科技設備及資源。能進行客觀的質性觀察或數值量測並詳實記錄。</w:t>
            </w:r>
          </w:p>
          <w:p w:rsidR="00D95C24" w:rsidRDefault="00D95C24" w:rsidP="00C42345">
            <w:pPr>
              <w:snapToGrid w:val="0"/>
              <w:rPr>
                <w:rFonts w:ascii="新細明體" w:hAnsi="新細明體" w:cs="標楷體"/>
                <w:color w:val="000000"/>
                <w:sz w:val="16"/>
                <w:szCs w:val="16"/>
              </w:rPr>
            </w:pPr>
            <w:r>
              <w:rPr>
                <w:rFonts w:ascii="新細明體" w:hAnsi="新細明體" w:cs="標楷體" w:hint="eastAsia"/>
                <w:color w:val="000000"/>
                <w:sz w:val="16"/>
                <w:szCs w:val="16"/>
              </w:rPr>
              <w:t>ai-Ⅳ-1</w:t>
            </w:r>
            <w:r>
              <w:rPr>
                <w:rFonts w:ascii="新細明體" w:hAnsi="新細明體" w:hint="eastAsia"/>
                <w:sz w:val="16"/>
                <w:szCs w:val="16"/>
              </w:rPr>
              <w:t>:</w:t>
            </w:r>
            <w:r>
              <w:rPr>
                <w:rFonts w:ascii="新細明體" w:hAnsi="新細明體" w:cs="標楷體" w:hint="eastAsia"/>
                <w:color w:val="000000"/>
                <w:sz w:val="16"/>
                <w:szCs w:val="16"/>
              </w:rPr>
              <w:t>動手實作解決問題或驗證自己想法，而獲得成就感。</w:t>
            </w:r>
          </w:p>
          <w:p w:rsidR="00D95C24" w:rsidRDefault="00D95C24" w:rsidP="00C42345">
            <w:pPr>
              <w:snapToGrid w:val="0"/>
              <w:rPr>
                <w:rFonts w:ascii="新細明體" w:hAnsi="新細明體" w:cs="標楷體"/>
                <w:color w:val="000000"/>
                <w:sz w:val="16"/>
                <w:szCs w:val="16"/>
              </w:rPr>
            </w:pPr>
            <w:r>
              <w:rPr>
                <w:rFonts w:ascii="新細明體" w:hAnsi="新細明體" w:cs="標楷體" w:hint="eastAsia"/>
                <w:color w:val="000000"/>
                <w:sz w:val="16"/>
                <w:szCs w:val="16"/>
              </w:rPr>
              <w:t>ai-Ⅳ-2</w:t>
            </w:r>
            <w:r>
              <w:rPr>
                <w:rFonts w:ascii="新細明體" w:hAnsi="新細明體" w:hint="eastAsia"/>
                <w:sz w:val="16"/>
                <w:szCs w:val="16"/>
              </w:rPr>
              <w:t>:</w:t>
            </w:r>
            <w:r>
              <w:rPr>
                <w:rFonts w:ascii="新細明體" w:hAnsi="新細明體" w:cs="標楷體" w:hint="eastAsia"/>
                <w:color w:val="000000"/>
                <w:sz w:val="16"/>
                <w:szCs w:val="16"/>
              </w:rPr>
              <w:t>透過與同儕的討論，分享科學發現的樂趣。</w:t>
            </w:r>
          </w:p>
        </w:tc>
        <w:tc>
          <w:tcPr>
            <w:tcW w:w="1170" w:type="dxa"/>
          </w:tcPr>
          <w:p w:rsidR="00D95C24" w:rsidRDefault="00D95C24" w:rsidP="00C42345">
            <w:pPr>
              <w:snapToGrid w:val="0"/>
              <w:rPr>
                <w:rFonts w:ascii="新細明體" w:hAnsi="新細明體" w:cs="標楷體"/>
                <w:color w:val="000000"/>
                <w:sz w:val="16"/>
                <w:szCs w:val="16"/>
              </w:rPr>
            </w:pPr>
            <w:r>
              <w:rPr>
                <w:rFonts w:ascii="新細明體" w:hAnsi="新細明體" w:cs="標楷體" w:hint="eastAsia"/>
                <w:color w:val="000000"/>
                <w:sz w:val="16"/>
                <w:szCs w:val="16"/>
              </w:rPr>
              <w:t>Da-Ⅳ-3</w:t>
            </w:r>
            <w:r>
              <w:rPr>
                <w:rFonts w:ascii="新細明體" w:hAnsi="新細明體" w:hint="eastAsia"/>
                <w:sz w:val="16"/>
                <w:szCs w:val="16"/>
              </w:rPr>
              <w:t>:</w:t>
            </w:r>
            <w:r>
              <w:rPr>
                <w:rFonts w:ascii="新細明體" w:hAnsi="新細明體" w:cs="標楷體" w:hint="eastAsia"/>
                <w:color w:val="000000"/>
                <w:sz w:val="16"/>
                <w:szCs w:val="16"/>
              </w:rPr>
              <w:t>多細胞個體具有細胞、組織、器官、器官系統等組成層次。</w:t>
            </w:r>
          </w:p>
          <w:p w:rsidR="00D95C24" w:rsidRDefault="00D95C24" w:rsidP="00C42345">
            <w:pPr>
              <w:snapToGrid w:val="0"/>
              <w:rPr>
                <w:rFonts w:ascii="新細明體" w:hAnsi="新細明體" w:cs="標楷體"/>
                <w:color w:val="000000"/>
                <w:sz w:val="16"/>
                <w:szCs w:val="16"/>
              </w:rPr>
            </w:pPr>
            <w:r>
              <w:rPr>
                <w:rFonts w:ascii="新細明體" w:hAnsi="新細明體" w:cs="標楷體" w:hint="eastAsia"/>
                <w:color w:val="000000"/>
                <w:sz w:val="16"/>
                <w:szCs w:val="16"/>
              </w:rPr>
              <w:t>Fc-Ⅳ-2</w:t>
            </w:r>
            <w:r>
              <w:rPr>
                <w:rFonts w:ascii="新細明體" w:hAnsi="新細明體" w:hint="eastAsia"/>
                <w:sz w:val="16"/>
                <w:szCs w:val="16"/>
              </w:rPr>
              <w:t>:</w:t>
            </w:r>
            <w:r>
              <w:rPr>
                <w:rFonts w:ascii="新細明體" w:hAnsi="新細明體" w:cs="標楷體" w:hint="eastAsia"/>
                <w:color w:val="000000"/>
                <w:sz w:val="16"/>
                <w:szCs w:val="16"/>
              </w:rPr>
              <w:t>組成生物體的基本層次是細胞，而細胞則由醣類、蛋白質及脂質等分子所組成，這些分子則由更小的粒子所組成。</w:t>
            </w:r>
          </w:p>
          <w:p w:rsidR="00D95C24" w:rsidRDefault="00D95C24" w:rsidP="00C42345">
            <w:pPr>
              <w:snapToGrid w:val="0"/>
              <w:rPr>
                <w:rFonts w:ascii="新細明體" w:hAnsi="新細明體" w:cs="標楷體"/>
                <w:color w:val="000000"/>
                <w:sz w:val="16"/>
                <w:szCs w:val="16"/>
              </w:rPr>
            </w:pPr>
            <w:r>
              <w:rPr>
                <w:rFonts w:ascii="新細明體" w:hAnsi="新細明體" w:cs="標楷體" w:hint="eastAsia"/>
                <w:color w:val="000000"/>
                <w:sz w:val="16"/>
                <w:szCs w:val="16"/>
              </w:rPr>
              <w:t>Gc-Ⅳ-3</w:t>
            </w:r>
            <w:r>
              <w:rPr>
                <w:rFonts w:ascii="新細明體" w:hAnsi="新細明體" w:hint="eastAsia"/>
                <w:sz w:val="16"/>
                <w:szCs w:val="16"/>
              </w:rPr>
              <w:t>:</w:t>
            </w:r>
            <w:r>
              <w:rPr>
                <w:rFonts w:ascii="新細明體" w:hAnsi="新細明體" w:cs="標楷體" w:hint="eastAsia"/>
                <w:color w:val="000000"/>
                <w:sz w:val="16"/>
                <w:szCs w:val="16"/>
              </w:rPr>
              <w:t>人的體表和體內有許多微生物，有些微生物對人體有利，有些則有害。</w:t>
            </w:r>
          </w:p>
          <w:p w:rsidR="00D95C24" w:rsidRDefault="00D95C24" w:rsidP="00C42345">
            <w:pPr>
              <w:snapToGrid w:val="0"/>
              <w:rPr>
                <w:rFonts w:ascii="新細明體" w:hAnsi="新細明體" w:cs="標楷體"/>
                <w:color w:val="000000"/>
                <w:sz w:val="16"/>
                <w:szCs w:val="16"/>
              </w:rPr>
            </w:pPr>
            <w:r>
              <w:rPr>
                <w:rFonts w:ascii="新細明體" w:hAnsi="新細明體" w:cs="標楷體" w:hint="eastAsia"/>
                <w:color w:val="000000"/>
                <w:sz w:val="16"/>
                <w:szCs w:val="16"/>
              </w:rPr>
              <w:t>INc-Ⅳ-5</w:t>
            </w:r>
            <w:r>
              <w:rPr>
                <w:rFonts w:ascii="新細明體" w:hAnsi="新細明體" w:hint="eastAsia"/>
                <w:sz w:val="16"/>
                <w:szCs w:val="16"/>
              </w:rPr>
              <w:t>:</w:t>
            </w:r>
            <w:r>
              <w:rPr>
                <w:rFonts w:ascii="新細明體" w:hAnsi="新細明體" w:cs="標楷體" w:hint="eastAsia"/>
                <w:color w:val="000000"/>
                <w:sz w:val="16"/>
                <w:szCs w:val="16"/>
              </w:rPr>
              <w:t>原子與分子是組成生命世界與物質世界的微觀尺度。</w:t>
            </w:r>
          </w:p>
        </w:tc>
        <w:tc>
          <w:tcPr>
            <w:tcW w:w="1171" w:type="dxa"/>
          </w:tcPr>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1.了解生物細胞由水、醣類、蛋白質、脂質等分子組成；上述分子則由碳、氫、氧、氮等原子構成。</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2.知道細胞所需的物質進出細胞的方式。</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3.了解擴散作用的定義，並能指出生活實例。</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4.了解滲透作用的定義，並能指出生活實例。</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5.知道單細胞生物和多細胞生物的差異。</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6.能舉出數種單細胞生物和多細胞生物。</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7.知道多細胞生物的組成層次。</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8.能說出數種動物與植物的組織和器官。</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9.能說出動物消化系統、</w:t>
            </w:r>
            <w:r>
              <w:rPr>
                <w:rFonts w:ascii="新細明體" w:hAnsi="新細明體" w:hint="eastAsia"/>
                <w:sz w:val="16"/>
                <w:szCs w:val="16"/>
              </w:rPr>
              <w:lastRenderedPageBreak/>
              <w:t>呼吸系統等器官系統的組成器官。</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10.能用複式顯微鏡觀察水中的小生物。</w:t>
            </w:r>
          </w:p>
        </w:tc>
        <w:tc>
          <w:tcPr>
            <w:tcW w:w="1171" w:type="dxa"/>
            <w:shd w:val="clear" w:color="auto" w:fill="auto"/>
          </w:tcPr>
          <w:p w:rsidR="00D95C24" w:rsidRDefault="00D95C24" w:rsidP="00C42345">
            <w:pPr>
              <w:topLinePunct/>
              <w:snapToGrid w:val="0"/>
              <w:jc w:val="both"/>
              <w:rPr>
                <w:rFonts w:ascii="新細明體" w:hAnsi="新細明體"/>
                <w:sz w:val="16"/>
                <w:szCs w:val="16"/>
              </w:rPr>
            </w:pPr>
            <w:r>
              <w:rPr>
                <w:rFonts w:ascii="新細明體" w:hAnsi="新細明體" w:hint="eastAsia"/>
                <w:sz w:val="16"/>
                <w:szCs w:val="16"/>
              </w:rPr>
              <w:lastRenderedPageBreak/>
              <w:t>1.利用「自然暖身操」</w:t>
            </w:r>
            <w:r w:rsidRPr="00E56BEB">
              <w:rPr>
                <w:rFonts w:ascii="新細明體" w:hAnsi="新細明體" w:hint="eastAsia"/>
                <w:sz w:val="16"/>
                <w:szCs w:val="16"/>
              </w:rPr>
              <w:t>詢問學生：細胞由什麼組成？這些物質又由什麼組成？原子與分子的概念</w:t>
            </w:r>
            <w:r>
              <w:rPr>
                <w:rFonts w:ascii="新細明體" w:hAnsi="新細明體" w:hint="eastAsia"/>
                <w:sz w:val="16"/>
                <w:szCs w:val="16"/>
              </w:rPr>
              <w:t>對學生相當抽象，老師可多用幾種</w:t>
            </w:r>
            <w:r w:rsidRPr="00E56BEB">
              <w:rPr>
                <w:rFonts w:ascii="新細明體" w:hAnsi="新細明體" w:hint="eastAsia"/>
                <w:sz w:val="16"/>
                <w:szCs w:val="16"/>
              </w:rPr>
              <w:t>比</w:t>
            </w:r>
            <w:r>
              <w:rPr>
                <w:rFonts w:ascii="新細明體" w:hAnsi="新細明體" w:hint="eastAsia"/>
                <w:sz w:val="16"/>
                <w:szCs w:val="16"/>
              </w:rPr>
              <w:t>喻</w:t>
            </w:r>
            <w:r w:rsidRPr="00E56BEB">
              <w:rPr>
                <w:rFonts w:ascii="新細明體" w:hAnsi="新細明體" w:hint="eastAsia"/>
                <w:sz w:val="16"/>
                <w:szCs w:val="16"/>
              </w:rPr>
              <w:t>讓學生了解。</w:t>
            </w:r>
          </w:p>
          <w:p w:rsidR="00D95C24" w:rsidRPr="00E56BEB" w:rsidRDefault="00D95C24" w:rsidP="00C42345">
            <w:pPr>
              <w:topLinePunct/>
              <w:snapToGrid w:val="0"/>
              <w:jc w:val="both"/>
              <w:rPr>
                <w:rFonts w:ascii="新細明體" w:hAnsi="新細明體"/>
                <w:sz w:val="16"/>
                <w:szCs w:val="16"/>
              </w:rPr>
            </w:pPr>
            <w:r>
              <w:rPr>
                <w:rFonts w:ascii="新細明體" w:hAnsi="新細明體" w:hint="eastAsia"/>
                <w:sz w:val="16"/>
                <w:szCs w:val="16"/>
              </w:rPr>
              <w:t>2.可利</w:t>
            </w:r>
            <w:r w:rsidRPr="00E56BEB">
              <w:rPr>
                <w:rFonts w:ascii="新細明體" w:hAnsi="新細明體" w:hint="eastAsia"/>
                <w:sz w:val="16"/>
                <w:szCs w:val="16"/>
              </w:rPr>
              <w:t>用串珠中單個珠子和整串珠子來比喻，讓學生清楚</w:t>
            </w:r>
            <w:r>
              <w:rPr>
                <w:rFonts w:ascii="新細明體" w:hAnsi="新細明體" w:hint="eastAsia"/>
                <w:sz w:val="16"/>
                <w:szCs w:val="16"/>
              </w:rPr>
              <w:t>原子</w:t>
            </w:r>
            <w:r w:rsidRPr="00E56BEB">
              <w:rPr>
                <w:rFonts w:ascii="新細明體" w:hAnsi="新細明體" w:hint="eastAsia"/>
                <w:sz w:val="16"/>
                <w:szCs w:val="16"/>
              </w:rPr>
              <w:t>和</w:t>
            </w:r>
            <w:r>
              <w:rPr>
                <w:rFonts w:ascii="新細明體" w:hAnsi="新細明體" w:hint="eastAsia"/>
                <w:sz w:val="16"/>
                <w:szCs w:val="16"/>
              </w:rPr>
              <w:t>分子</w:t>
            </w:r>
            <w:r w:rsidRPr="00E56BEB">
              <w:rPr>
                <w:rFonts w:ascii="新細明體" w:hAnsi="新細明體" w:hint="eastAsia"/>
                <w:sz w:val="16"/>
                <w:szCs w:val="16"/>
              </w:rPr>
              <w:t>的關係。</w:t>
            </w:r>
          </w:p>
          <w:p w:rsidR="00D95C24" w:rsidRPr="00E56BEB" w:rsidRDefault="00D95C24" w:rsidP="00C42345">
            <w:pPr>
              <w:topLinePunct/>
              <w:snapToGrid w:val="0"/>
              <w:jc w:val="both"/>
              <w:rPr>
                <w:rFonts w:ascii="新細明體" w:hAnsi="新細明體"/>
                <w:sz w:val="16"/>
                <w:szCs w:val="16"/>
              </w:rPr>
            </w:pPr>
            <w:r>
              <w:rPr>
                <w:rFonts w:ascii="新細明體" w:hAnsi="新細明體" w:hint="eastAsia"/>
                <w:sz w:val="16"/>
                <w:szCs w:val="16"/>
              </w:rPr>
              <w:t>3.</w:t>
            </w:r>
            <w:r w:rsidRPr="00E56BEB">
              <w:rPr>
                <w:rFonts w:ascii="新細明體" w:hAnsi="新細明體" w:hint="eastAsia"/>
                <w:sz w:val="16"/>
                <w:szCs w:val="16"/>
              </w:rPr>
              <w:t>可利用投影片或實物讓學生觀察擴散作用過</w:t>
            </w:r>
            <w:r>
              <w:rPr>
                <w:rFonts w:ascii="新細明體" w:hAnsi="新細明體" w:hint="eastAsia"/>
                <w:sz w:val="16"/>
                <w:szCs w:val="16"/>
              </w:rPr>
              <w:t>程並舉例說明，例如一家烤肉萬家香</w:t>
            </w:r>
            <w:r w:rsidRPr="00E56BEB">
              <w:rPr>
                <w:rFonts w:ascii="新細明體" w:hAnsi="新細明體" w:hint="eastAsia"/>
                <w:sz w:val="16"/>
                <w:szCs w:val="16"/>
              </w:rPr>
              <w:t>。</w:t>
            </w:r>
          </w:p>
          <w:p w:rsidR="00D95C24" w:rsidRDefault="00D95C24" w:rsidP="00C42345">
            <w:pPr>
              <w:topLinePunct/>
              <w:snapToGrid w:val="0"/>
              <w:jc w:val="both"/>
              <w:rPr>
                <w:rFonts w:ascii="新細明體" w:hAnsi="新細明體"/>
                <w:sz w:val="16"/>
                <w:szCs w:val="16"/>
              </w:rPr>
            </w:pPr>
            <w:r>
              <w:rPr>
                <w:rFonts w:ascii="新細明體" w:hAnsi="新細明體" w:hint="eastAsia"/>
                <w:sz w:val="16"/>
                <w:szCs w:val="16"/>
              </w:rPr>
              <w:t>4.滲透作用與物質進出細胞的</w:t>
            </w:r>
            <w:r w:rsidRPr="00E56BEB">
              <w:rPr>
                <w:rFonts w:ascii="新細明體" w:hAnsi="新細明體" w:hint="eastAsia"/>
                <w:sz w:val="16"/>
                <w:szCs w:val="16"/>
              </w:rPr>
              <w:t>概念可與光合作用、呼吸作用、消化作用等概念連結，有助於後續章節的學習。</w:t>
            </w:r>
          </w:p>
          <w:p w:rsidR="00D95C24" w:rsidRPr="00E56BEB" w:rsidRDefault="00D95C24" w:rsidP="00C42345">
            <w:pPr>
              <w:topLinePunct/>
              <w:snapToGrid w:val="0"/>
              <w:jc w:val="both"/>
              <w:rPr>
                <w:rFonts w:ascii="新細明體" w:hAnsi="新細明體"/>
                <w:sz w:val="16"/>
                <w:szCs w:val="16"/>
              </w:rPr>
            </w:pPr>
            <w:r>
              <w:rPr>
                <w:rFonts w:ascii="新細明體" w:hAnsi="新細明體" w:hint="eastAsia"/>
                <w:sz w:val="16"/>
                <w:szCs w:val="16"/>
              </w:rPr>
              <w:t>5.說明</w:t>
            </w:r>
            <w:r w:rsidRPr="00E56BEB">
              <w:rPr>
                <w:rFonts w:ascii="新細明體" w:hAnsi="新細明體" w:hint="eastAsia"/>
                <w:sz w:val="16"/>
                <w:szCs w:val="16"/>
              </w:rPr>
              <w:t>動物細胞沒有細胞</w:t>
            </w:r>
            <w:r w:rsidRPr="00E56BEB">
              <w:rPr>
                <w:rFonts w:ascii="新細明體" w:hAnsi="新細明體" w:hint="eastAsia"/>
                <w:sz w:val="16"/>
                <w:szCs w:val="16"/>
              </w:rPr>
              <w:lastRenderedPageBreak/>
              <w:t>壁，置於清水中</w:t>
            </w:r>
            <w:r>
              <w:rPr>
                <w:rFonts w:ascii="新細明體" w:hAnsi="新細明體" w:hint="eastAsia"/>
                <w:sz w:val="16"/>
                <w:szCs w:val="16"/>
              </w:rPr>
              <w:t>會膨脹甚至破裂；而植物細胞因為有細胞壁</w:t>
            </w:r>
            <w:r w:rsidRPr="00E56BEB">
              <w:rPr>
                <w:rFonts w:ascii="新細明體" w:hAnsi="新細明體" w:hint="eastAsia"/>
                <w:sz w:val="16"/>
                <w:szCs w:val="16"/>
              </w:rPr>
              <w:t>，故即使放在清水中也不會破裂。</w:t>
            </w:r>
          </w:p>
          <w:p w:rsidR="00D95C24" w:rsidRPr="00E56BEB" w:rsidRDefault="00D95C24" w:rsidP="00C42345">
            <w:pPr>
              <w:topLinePunct/>
              <w:snapToGrid w:val="0"/>
              <w:jc w:val="both"/>
              <w:rPr>
                <w:rFonts w:ascii="新細明體" w:hAnsi="新細明體"/>
                <w:sz w:val="16"/>
                <w:szCs w:val="16"/>
              </w:rPr>
            </w:pPr>
            <w:r>
              <w:rPr>
                <w:rFonts w:ascii="新細明體" w:hAnsi="新細明體" w:hint="eastAsia"/>
                <w:sz w:val="16"/>
                <w:szCs w:val="16"/>
              </w:rPr>
              <w:t>6.</w:t>
            </w:r>
            <w:r w:rsidRPr="00E56BEB">
              <w:rPr>
                <w:rFonts w:ascii="新細明體" w:hAnsi="新細明體" w:hint="eastAsia"/>
                <w:sz w:val="16"/>
                <w:szCs w:val="16"/>
              </w:rPr>
              <w:t>舉例說明滲透作用</w:t>
            </w:r>
            <w:r>
              <w:rPr>
                <w:rFonts w:ascii="新細明體" w:hAnsi="新細明體" w:hint="eastAsia"/>
                <w:sz w:val="16"/>
                <w:szCs w:val="16"/>
              </w:rPr>
              <w:t>的應用</w:t>
            </w:r>
            <w:r w:rsidRPr="00E56BEB">
              <w:rPr>
                <w:rFonts w:ascii="新細明體" w:hAnsi="新細明體" w:hint="eastAsia"/>
                <w:sz w:val="16"/>
                <w:szCs w:val="16"/>
              </w:rPr>
              <w:t>，例如以生理食鹽水清洗傷口、以糖和鹽醃製食品等。</w:t>
            </w:r>
          </w:p>
          <w:p w:rsidR="00D95C24" w:rsidRPr="00E56BEB" w:rsidRDefault="00D95C24" w:rsidP="00C42345">
            <w:pPr>
              <w:topLinePunct/>
              <w:snapToGrid w:val="0"/>
              <w:jc w:val="both"/>
              <w:rPr>
                <w:rFonts w:ascii="新細明體" w:hAnsi="新細明體"/>
                <w:sz w:val="16"/>
                <w:szCs w:val="16"/>
              </w:rPr>
            </w:pPr>
            <w:r>
              <w:rPr>
                <w:rFonts w:ascii="新細明體" w:hAnsi="新細明體" w:hint="eastAsia"/>
                <w:sz w:val="16"/>
                <w:szCs w:val="16"/>
              </w:rPr>
              <w:t>7.</w:t>
            </w:r>
            <w:r w:rsidRPr="00E56BEB">
              <w:rPr>
                <w:rFonts w:ascii="新細明體" w:hAnsi="新細明體" w:hint="eastAsia"/>
                <w:sz w:val="16"/>
                <w:szCs w:val="16"/>
              </w:rPr>
              <w:t>請學生查閱其他相關延伸課題，以書面或口頭報告的方式</w:t>
            </w:r>
            <w:r>
              <w:rPr>
                <w:rFonts w:ascii="新細明體" w:hAnsi="新細明體" w:hint="eastAsia"/>
                <w:sz w:val="16"/>
                <w:szCs w:val="16"/>
              </w:rPr>
              <w:t>發表</w:t>
            </w:r>
            <w:r w:rsidRPr="00E56BEB">
              <w:rPr>
                <w:rFonts w:ascii="新細明體" w:hAnsi="新細明體" w:hint="eastAsia"/>
                <w:sz w:val="16"/>
                <w:szCs w:val="16"/>
              </w:rPr>
              <w:t>。</w:t>
            </w:r>
          </w:p>
          <w:p w:rsidR="00D95C24" w:rsidRPr="00E56BEB" w:rsidRDefault="00D95C24" w:rsidP="00C42345">
            <w:pPr>
              <w:topLinePunct/>
              <w:snapToGrid w:val="0"/>
              <w:jc w:val="both"/>
              <w:rPr>
                <w:rFonts w:ascii="新細明體" w:hAnsi="新細明體"/>
                <w:sz w:val="16"/>
                <w:szCs w:val="16"/>
              </w:rPr>
            </w:pPr>
            <w:r>
              <w:rPr>
                <w:rFonts w:ascii="新細明體" w:hAnsi="新細明體" w:hint="eastAsia"/>
                <w:sz w:val="16"/>
                <w:szCs w:val="16"/>
              </w:rPr>
              <w:t>8.連結「自然暖身操」</w:t>
            </w:r>
            <w:r w:rsidRPr="00E56BEB">
              <w:rPr>
                <w:rFonts w:ascii="新細明體" w:hAnsi="新細明體" w:hint="eastAsia"/>
                <w:sz w:val="16"/>
                <w:szCs w:val="16"/>
              </w:rPr>
              <w:t>複習細胞組成物質。口頭評量學生是否能夠了解原子、分子、細胞等組成</w:t>
            </w:r>
            <w:r>
              <w:rPr>
                <w:rFonts w:ascii="新細明體" w:hAnsi="新細明體" w:hint="eastAsia"/>
                <w:sz w:val="16"/>
                <w:szCs w:val="16"/>
              </w:rPr>
              <w:t>層級關係，</w:t>
            </w:r>
            <w:r w:rsidRPr="00E56BEB">
              <w:rPr>
                <w:rFonts w:ascii="新細明體" w:hAnsi="新細明體" w:hint="eastAsia"/>
                <w:sz w:val="16"/>
                <w:szCs w:val="16"/>
              </w:rPr>
              <w:t>及物質進出細胞的方式。</w:t>
            </w:r>
          </w:p>
          <w:p w:rsidR="00D95C24" w:rsidRPr="00E56BEB" w:rsidRDefault="00D95C24" w:rsidP="00C42345">
            <w:pPr>
              <w:topLinePunct/>
              <w:snapToGrid w:val="0"/>
              <w:jc w:val="both"/>
              <w:rPr>
                <w:rFonts w:ascii="新細明體" w:hAnsi="新細明體"/>
                <w:sz w:val="16"/>
                <w:szCs w:val="16"/>
              </w:rPr>
            </w:pPr>
            <w:r>
              <w:rPr>
                <w:rFonts w:ascii="新細明體" w:hAnsi="新細明體" w:hint="eastAsia"/>
                <w:sz w:val="16"/>
                <w:szCs w:val="16"/>
              </w:rPr>
              <w:t>9.以「自然暖身操」為例，詢問學生</w:t>
            </w:r>
            <w:r w:rsidRPr="00E56BEB">
              <w:rPr>
                <w:rFonts w:ascii="新細明體" w:hAnsi="新細明體" w:hint="eastAsia"/>
                <w:sz w:val="16"/>
                <w:szCs w:val="16"/>
              </w:rPr>
              <w:t>有什麼是一起合作才能完成的工作？生物體是否也需要多種細胞才能維持生命現象？有哪些生物只需要一個細胞就可以存活</w:t>
            </w:r>
            <w:r w:rsidRPr="00E56BEB">
              <w:rPr>
                <w:rFonts w:ascii="新細明體" w:hAnsi="新細明體" w:hint="eastAsia"/>
                <w:sz w:val="16"/>
                <w:szCs w:val="16"/>
              </w:rPr>
              <w:lastRenderedPageBreak/>
              <w:t>呢？</w:t>
            </w:r>
          </w:p>
          <w:p w:rsidR="00D95C24" w:rsidRPr="00E56BEB" w:rsidRDefault="00D95C24" w:rsidP="00C42345">
            <w:pPr>
              <w:topLinePunct/>
              <w:snapToGrid w:val="0"/>
              <w:jc w:val="both"/>
              <w:rPr>
                <w:rFonts w:ascii="新細明體" w:hAnsi="新細明體"/>
                <w:sz w:val="16"/>
                <w:szCs w:val="16"/>
              </w:rPr>
            </w:pPr>
            <w:r>
              <w:rPr>
                <w:rFonts w:ascii="新細明體" w:hAnsi="新細明體" w:hint="eastAsia"/>
                <w:sz w:val="16"/>
                <w:szCs w:val="16"/>
              </w:rPr>
              <w:t>10.以</w:t>
            </w:r>
            <w:r w:rsidRPr="00E56BEB">
              <w:rPr>
                <w:rFonts w:ascii="新細明體" w:hAnsi="新細明體" w:hint="eastAsia"/>
                <w:sz w:val="16"/>
                <w:szCs w:val="16"/>
              </w:rPr>
              <w:t>課本圖</w:t>
            </w:r>
            <w:r>
              <w:rPr>
                <w:rFonts w:ascii="新細明體" w:hAnsi="新細明體" w:hint="eastAsia"/>
                <w:sz w:val="16"/>
                <w:szCs w:val="16"/>
              </w:rPr>
              <w:t>介紹單細胞生物和多細胞生物</w:t>
            </w:r>
            <w:r w:rsidRPr="00E56BEB">
              <w:rPr>
                <w:rFonts w:ascii="新細明體" w:hAnsi="新細明體" w:hint="eastAsia"/>
                <w:sz w:val="16"/>
                <w:szCs w:val="16"/>
              </w:rPr>
              <w:t>。</w:t>
            </w:r>
          </w:p>
          <w:p w:rsidR="00D95C24" w:rsidRDefault="00D95C24" w:rsidP="00C42345">
            <w:pPr>
              <w:topLinePunct/>
              <w:snapToGrid w:val="0"/>
              <w:jc w:val="both"/>
              <w:rPr>
                <w:rFonts w:ascii="新細明體" w:hAnsi="新細明體"/>
                <w:sz w:val="16"/>
                <w:szCs w:val="16"/>
              </w:rPr>
            </w:pPr>
            <w:r>
              <w:rPr>
                <w:rFonts w:ascii="新細明體" w:hAnsi="新細明體" w:hint="eastAsia"/>
                <w:sz w:val="16"/>
                <w:szCs w:val="16"/>
              </w:rPr>
              <w:t>11.</w:t>
            </w:r>
            <w:r w:rsidRPr="00E56BEB">
              <w:rPr>
                <w:rFonts w:ascii="新細明體" w:hAnsi="新細明體" w:hint="eastAsia"/>
                <w:sz w:val="16"/>
                <w:szCs w:val="16"/>
              </w:rPr>
              <w:t>可多舉例說明多細胞生物的組成層次：細胞之於組織，就像磚頭之於牆</w:t>
            </w:r>
            <w:r>
              <w:rPr>
                <w:rFonts w:ascii="新細明體" w:hAnsi="新細明體" w:hint="eastAsia"/>
                <w:sz w:val="16"/>
                <w:szCs w:val="16"/>
              </w:rPr>
              <w:t>；</w:t>
            </w:r>
            <w:r w:rsidRPr="00E56BEB">
              <w:rPr>
                <w:rFonts w:ascii="新細明體" w:hAnsi="新細明體" w:hint="eastAsia"/>
                <w:sz w:val="16"/>
                <w:szCs w:val="16"/>
              </w:rPr>
              <w:t>組織之於器官，就像食材之於飯糰。</w:t>
            </w:r>
          </w:p>
          <w:p w:rsidR="00D95C24" w:rsidRPr="00E56BEB" w:rsidRDefault="00D95C24" w:rsidP="00C42345">
            <w:pPr>
              <w:topLinePunct/>
              <w:snapToGrid w:val="0"/>
              <w:jc w:val="both"/>
              <w:rPr>
                <w:rFonts w:ascii="新細明體" w:hAnsi="新細明體"/>
                <w:sz w:val="16"/>
                <w:szCs w:val="16"/>
              </w:rPr>
            </w:pPr>
            <w:r>
              <w:rPr>
                <w:rFonts w:ascii="新細明體" w:hAnsi="新細明體" w:hint="eastAsia"/>
                <w:sz w:val="16"/>
                <w:szCs w:val="16"/>
              </w:rPr>
              <w:t>12.說明</w:t>
            </w:r>
            <w:r w:rsidRPr="00E56BEB">
              <w:rPr>
                <w:rFonts w:ascii="新細明體" w:hAnsi="新細明體" w:hint="eastAsia"/>
                <w:sz w:val="16"/>
                <w:szCs w:val="16"/>
              </w:rPr>
              <w:t>植物的器官可以分為營養器官和生殖器官。</w:t>
            </w:r>
          </w:p>
          <w:p w:rsidR="00D95C24" w:rsidRDefault="00D95C24" w:rsidP="00C42345">
            <w:pPr>
              <w:topLinePunct/>
              <w:snapToGrid w:val="0"/>
              <w:jc w:val="both"/>
              <w:rPr>
                <w:rFonts w:ascii="新細明體" w:hAnsi="新細明體"/>
                <w:sz w:val="16"/>
                <w:szCs w:val="16"/>
              </w:rPr>
            </w:pPr>
            <w:r>
              <w:rPr>
                <w:rFonts w:ascii="新細明體" w:hAnsi="新細明體" w:hint="eastAsia"/>
                <w:sz w:val="16"/>
                <w:szCs w:val="16"/>
              </w:rPr>
              <w:t>13.</w:t>
            </w:r>
            <w:r w:rsidRPr="00E56BEB">
              <w:rPr>
                <w:rFonts w:ascii="新細明體" w:hAnsi="新細明體" w:hint="eastAsia"/>
                <w:sz w:val="16"/>
                <w:szCs w:val="16"/>
              </w:rPr>
              <w:t>提醒學生，器官系統是動物才具有的組成層次。</w:t>
            </w:r>
          </w:p>
          <w:p w:rsidR="00D95C24" w:rsidRPr="00E56BEB" w:rsidRDefault="00D95C24" w:rsidP="00C42345">
            <w:pPr>
              <w:topLinePunct/>
              <w:snapToGrid w:val="0"/>
              <w:jc w:val="both"/>
              <w:rPr>
                <w:rFonts w:ascii="新細明體" w:hAnsi="新細明體"/>
                <w:sz w:val="16"/>
                <w:szCs w:val="16"/>
              </w:rPr>
            </w:pPr>
            <w:r>
              <w:rPr>
                <w:rFonts w:ascii="新細明體" w:hAnsi="新細明體" w:hint="eastAsia"/>
                <w:sz w:val="16"/>
                <w:szCs w:val="16"/>
              </w:rPr>
              <w:t>14.</w:t>
            </w:r>
            <w:r w:rsidRPr="00E56BEB">
              <w:rPr>
                <w:rFonts w:ascii="新細明體" w:hAnsi="新細明體" w:hint="eastAsia"/>
                <w:sz w:val="16"/>
                <w:szCs w:val="16"/>
              </w:rPr>
              <w:t>請學生分組討論人體的各器官系統中包含哪些器官？各個器官分別由哪些組織所組成？</w:t>
            </w:r>
          </w:p>
          <w:p w:rsidR="00D95C24" w:rsidRPr="00E56BEB" w:rsidRDefault="00D95C24" w:rsidP="00C42345">
            <w:pPr>
              <w:topLinePunct/>
              <w:snapToGrid w:val="0"/>
              <w:jc w:val="both"/>
              <w:rPr>
                <w:rFonts w:ascii="新細明體" w:hAnsi="新細明體"/>
                <w:sz w:val="16"/>
                <w:szCs w:val="16"/>
              </w:rPr>
            </w:pPr>
            <w:r>
              <w:rPr>
                <w:rFonts w:ascii="新細明體" w:hAnsi="新細明體" w:hint="eastAsia"/>
                <w:sz w:val="16"/>
                <w:szCs w:val="16"/>
              </w:rPr>
              <w:t>15.以複式顯微鏡</w:t>
            </w:r>
            <w:r w:rsidRPr="00E56BEB">
              <w:rPr>
                <w:rFonts w:ascii="新細明體" w:hAnsi="新細明體" w:hint="eastAsia"/>
                <w:sz w:val="16"/>
                <w:szCs w:val="16"/>
              </w:rPr>
              <w:t>觀察</w:t>
            </w:r>
            <w:r>
              <w:rPr>
                <w:rFonts w:ascii="新細明體" w:hAnsi="新細明體" w:hint="eastAsia"/>
                <w:sz w:val="16"/>
                <w:szCs w:val="16"/>
              </w:rPr>
              <w:t>水中小生物</w:t>
            </w:r>
            <w:r w:rsidRPr="00E56BEB">
              <w:rPr>
                <w:rFonts w:ascii="新細明體" w:hAnsi="新細明體" w:hint="eastAsia"/>
                <w:sz w:val="16"/>
                <w:szCs w:val="16"/>
              </w:rPr>
              <w:t>時</w:t>
            </w:r>
            <w:r>
              <w:rPr>
                <w:rFonts w:ascii="新細明體" w:hAnsi="新細明體" w:hint="eastAsia"/>
                <w:sz w:val="16"/>
                <w:szCs w:val="16"/>
              </w:rPr>
              <w:t>，</w:t>
            </w:r>
            <w:r w:rsidRPr="00E56BEB">
              <w:rPr>
                <w:rFonts w:ascii="新細明體" w:hAnsi="新細明體" w:hint="eastAsia"/>
                <w:sz w:val="16"/>
                <w:szCs w:val="16"/>
              </w:rPr>
              <w:t>務必加上蓋玻片，避免池水沾染物鏡。</w:t>
            </w:r>
          </w:p>
          <w:p w:rsidR="00D95C24" w:rsidRPr="00E56BEB" w:rsidRDefault="00D95C24" w:rsidP="00C42345">
            <w:pPr>
              <w:topLinePunct/>
              <w:snapToGrid w:val="0"/>
              <w:jc w:val="both"/>
              <w:rPr>
                <w:rFonts w:ascii="新細明體" w:hAnsi="新細明體"/>
                <w:sz w:val="16"/>
                <w:szCs w:val="16"/>
              </w:rPr>
            </w:pPr>
            <w:r>
              <w:rPr>
                <w:rFonts w:ascii="新細明體" w:hAnsi="新細明體" w:hint="eastAsia"/>
                <w:sz w:val="16"/>
                <w:szCs w:val="16"/>
              </w:rPr>
              <w:t>16.</w:t>
            </w:r>
            <w:r w:rsidRPr="00E56BEB">
              <w:rPr>
                <w:rFonts w:ascii="新細明體" w:hAnsi="新細明體" w:hint="eastAsia"/>
                <w:sz w:val="16"/>
                <w:szCs w:val="16"/>
              </w:rPr>
              <w:t>學生常</w:t>
            </w:r>
            <w:r>
              <w:rPr>
                <w:rFonts w:ascii="新細明體" w:hAnsi="新細明體" w:hint="eastAsia"/>
                <w:sz w:val="16"/>
                <w:szCs w:val="16"/>
              </w:rPr>
              <w:t>未以</w:t>
            </w:r>
            <w:r w:rsidRPr="00E56BEB">
              <w:rPr>
                <w:rFonts w:ascii="新細明體" w:hAnsi="新細明體" w:hint="eastAsia"/>
                <w:sz w:val="16"/>
                <w:szCs w:val="16"/>
              </w:rPr>
              <w:t>吸水紙吸去多餘水分</w:t>
            </w:r>
            <w:r>
              <w:rPr>
                <w:rFonts w:ascii="新細明體" w:hAnsi="新細明體" w:hint="eastAsia"/>
                <w:sz w:val="16"/>
                <w:szCs w:val="16"/>
              </w:rPr>
              <w:t>，建議提醒學生</w:t>
            </w:r>
            <w:r w:rsidRPr="00E56BEB">
              <w:rPr>
                <w:rFonts w:ascii="新細明體" w:hAnsi="新細明體" w:hint="eastAsia"/>
                <w:sz w:val="16"/>
                <w:szCs w:val="16"/>
              </w:rPr>
              <w:t>並且隨堂巡</w:t>
            </w:r>
            <w:r>
              <w:rPr>
                <w:rFonts w:ascii="新細明體" w:hAnsi="新細明體" w:hint="eastAsia"/>
                <w:sz w:val="16"/>
                <w:szCs w:val="16"/>
              </w:rPr>
              <w:t>察</w:t>
            </w:r>
            <w:r w:rsidRPr="00E56BEB">
              <w:rPr>
                <w:rFonts w:ascii="新細明體" w:hAnsi="新細明體" w:hint="eastAsia"/>
                <w:sz w:val="16"/>
                <w:szCs w:val="16"/>
              </w:rPr>
              <w:t>。</w:t>
            </w:r>
          </w:p>
          <w:p w:rsidR="00D95C24" w:rsidRPr="00E56BEB" w:rsidRDefault="00D95C24" w:rsidP="00C42345">
            <w:pPr>
              <w:topLinePunct/>
              <w:snapToGrid w:val="0"/>
              <w:jc w:val="both"/>
              <w:rPr>
                <w:rFonts w:ascii="新細明體" w:hAnsi="新細明體"/>
                <w:sz w:val="16"/>
                <w:szCs w:val="16"/>
              </w:rPr>
            </w:pPr>
            <w:r>
              <w:rPr>
                <w:rFonts w:ascii="新細明體" w:hAnsi="新細明體" w:hint="eastAsia"/>
                <w:sz w:val="16"/>
                <w:szCs w:val="16"/>
              </w:rPr>
              <w:t>17.提醒學生</w:t>
            </w:r>
            <w:r w:rsidRPr="00E56BEB">
              <w:rPr>
                <w:rFonts w:ascii="新細明體" w:hAnsi="新細明體" w:hint="eastAsia"/>
                <w:sz w:val="16"/>
                <w:szCs w:val="16"/>
              </w:rPr>
              <w:t>在顯微鏡下找尋目標物</w:t>
            </w:r>
            <w:r w:rsidRPr="00E56BEB">
              <w:rPr>
                <w:rFonts w:ascii="新細明體" w:hAnsi="新細明體" w:hint="eastAsia"/>
                <w:sz w:val="16"/>
                <w:szCs w:val="16"/>
              </w:rPr>
              <w:lastRenderedPageBreak/>
              <w:t>時，</w:t>
            </w:r>
            <w:r>
              <w:rPr>
                <w:rFonts w:ascii="新細明體" w:hAnsi="新細明體" w:hint="eastAsia"/>
                <w:sz w:val="16"/>
                <w:szCs w:val="16"/>
              </w:rPr>
              <w:t>先做地毯式</w:t>
            </w:r>
            <w:r w:rsidRPr="00E56BEB">
              <w:rPr>
                <w:rFonts w:ascii="新細明體" w:hAnsi="新細明體" w:hint="eastAsia"/>
                <w:sz w:val="16"/>
                <w:szCs w:val="16"/>
              </w:rPr>
              <w:t>搜尋，找到</w:t>
            </w:r>
            <w:r>
              <w:rPr>
                <w:rFonts w:ascii="新細明體" w:hAnsi="新細明體" w:hint="eastAsia"/>
                <w:sz w:val="16"/>
                <w:szCs w:val="16"/>
              </w:rPr>
              <w:t>後再</w:t>
            </w:r>
            <w:r w:rsidRPr="00E56BEB">
              <w:rPr>
                <w:rFonts w:ascii="新細明體" w:hAnsi="新細明體" w:hint="eastAsia"/>
                <w:sz w:val="16"/>
                <w:szCs w:val="16"/>
              </w:rPr>
              <w:t>將目標物移至中央。</w:t>
            </w:r>
          </w:p>
          <w:p w:rsidR="00D95C24" w:rsidRPr="00E56BEB" w:rsidRDefault="00D95C24" w:rsidP="00C42345">
            <w:pPr>
              <w:topLinePunct/>
              <w:snapToGrid w:val="0"/>
              <w:jc w:val="both"/>
              <w:rPr>
                <w:rFonts w:ascii="新細明體" w:hAnsi="新細明體"/>
                <w:sz w:val="16"/>
                <w:szCs w:val="16"/>
              </w:rPr>
            </w:pPr>
            <w:r>
              <w:rPr>
                <w:rFonts w:ascii="新細明體" w:hAnsi="新細明體" w:hint="eastAsia"/>
                <w:sz w:val="16"/>
                <w:szCs w:val="16"/>
              </w:rPr>
              <w:t>18.</w:t>
            </w:r>
            <w:r w:rsidRPr="00E56BEB">
              <w:rPr>
                <w:rFonts w:ascii="新細明體" w:hAnsi="新細明體" w:hint="eastAsia"/>
                <w:sz w:val="16"/>
                <w:szCs w:val="16"/>
              </w:rPr>
              <w:t>要求學生在觀察到目標物時，隨時舉手請教師</w:t>
            </w:r>
            <w:r>
              <w:rPr>
                <w:rFonts w:ascii="新細明體" w:hAnsi="新細明體" w:hint="eastAsia"/>
                <w:sz w:val="16"/>
                <w:szCs w:val="16"/>
              </w:rPr>
              <w:t>檢視，以確定學生</w:t>
            </w:r>
            <w:r w:rsidRPr="00E56BEB">
              <w:rPr>
                <w:rFonts w:ascii="新細明體" w:hAnsi="新細明體" w:hint="eastAsia"/>
                <w:sz w:val="16"/>
                <w:szCs w:val="16"/>
              </w:rPr>
              <w:t>觀察是否正確，並藉此評量學生是否</w:t>
            </w:r>
            <w:r>
              <w:rPr>
                <w:rFonts w:ascii="新細明體" w:hAnsi="新細明體" w:hint="eastAsia"/>
                <w:sz w:val="16"/>
                <w:szCs w:val="16"/>
              </w:rPr>
              <w:t>熟練</w:t>
            </w:r>
            <w:r w:rsidRPr="00E56BEB">
              <w:rPr>
                <w:rFonts w:ascii="新細明體" w:hAnsi="新細明體" w:hint="eastAsia"/>
                <w:sz w:val="16"/>
                <w:szCs w:val="16"/>
              </w:rPr>
              <w:t>。</w:t>
            </w:r>
          </w:p>
          <w:p w:rsidR="00D95C24" w:rsidRPr="00E56BEB" w:rsidRDefault="00D95C24" w:rsidP="00C42345">
            <w:pPr>
              <w:topLinePunct/>
              <w:snapToGrid w:val="0"/>
              <w:jc w:val="both"/>
              <w:rPr>
                <w:rFonts w:ascii="新細明體" w:hAnsi="新細明體"/>
                <w:sz w:val="16"/>
                <w:szCs w:val="16"/>
              </w:rPr>
            </w:pPr>
            <w:r>
              <w:rPr>
                <w:rFonts w:ascii="新細明體" w:hAnsi="新細明體" w:hint="eastAsia"/>
                <w:sz w:val="16"/>
                <w:szCs w:val="16"/>
              </w:rPr>
              <w:t>19.</w:t>
            </w:r>
            <w:r w:rsidRPr="00E56BEB">
              <w:rPr>
                <w:rFonts w:ascii="新細明體" w:hAnsi="新細明體" w:hint="eastAsia"/>
                <w:sz w:val="16"/>
                <w:szCs w:val="16"/>
              </w:rPr>
              <w:t>如果由學生自行採樣，可要求學生連帶記錄樣區的環境，並比較在不同水樣中的生物種類有哪些地方不同？這些不同之處與棲地環境間的關係是什麼？</w:t>
            </w:r>
          </w:p>
          <w:p w:rsidR="00D95C24" w:rsidRPr="00E56BEB" w:rsidRDefault="00D95C24" w:rsidP="00C42345">
            <w:pPr>
              <w:topLinePunct/>
              <w:snapToGrid w:val="0"/>
              <w:jc w:val="both"/>
              <w:rPr>
                <w:rFonts w:ascii="新細明體" w:hAnsi="新細明體"/>
                <w:sz w:val="16"/>
                <w:szCs w:val="16"/>
              </w:rPr>
            </w:pPr>
            <w:r>
              <w:rPr>
                <w:rFonts w:ascii="新細明體" w:hAnsi="新細明體" w:hint="eastAsia"/>
                <w:sz w:val="16"/>
                <w:szCs w:val="16"/>
              </w:rPr>
              <w:t>20.</w:t>
            </w:r>
            <w:r w:rsidRPr="00E56BEB">
              <w:rPr>
                <w:rFonts w:ascii="新細明體" w:hAnsi="新細明體" w:hint="eastAsia"/>
                <w:sz w:val="16"/>
                <w:szCs w:val="16"/>
              </w:rPr>
              <w:t>連結「自然暖身操」，並請學生以自己為例，說明動物的組成層次。</w:t>
            </w:r>
          </w:p>
        </w:tc>
        <w:tc>
          <w:tcPr>
            <w:tcW w:w="623" w:type="dxa"/>
            <w:vAlign w:val="center"/>
          </w:tcPr>
          <w:p w:rsidR="00D95C24" w:rsidRDefault="00D95C24" w:rsidP="00C42345">
            <w:pPr>
              <w:snapToGrid w:val="0"/>
              <w:jc w:val="center"/>
              <w:rPr>
                <w:rFonts w:ascii="新細明體" w:hAnsi="新細明體"/>
                <w:color w:val="000000"/>
                <w:sz w:val="16"/>
                <w:szCs w:val="16"/>
              </w:rPr>
            </w:pPr>
            <w:r>
              <w:rPr>
                <w:rFonts w:ascii="新細明體" w:hAnsi="新細明體" w:hint="eastAsia"/>
                <w:color w:val="000000"/>
                <w:sz w:val="16"/>
                <w:szCs w:val="16"/>
              </w:rPr>
              <w:lastRenderedPageBreak/>
              <w:t>3</w:t>
            </w:r>
          </w:p>
        </w:tc>
        <w:tc>
          <w:tcPr>
            <w:tcW w:w="1216" w:type="dxa"/>
          </w:tcPr>
          <w:p w:rsidR="00D95C24" w:rsidRDefault="00D95C24" w:rsidP="00C42345">
            <w:pPr>
              <w:pStyle w:val="Default"/>
              <w:snapToGrid w:val="0"/>
              <w:jc w:val="both"/>
              <w:rPr>
                <w:rFonts w:ascii="新細明體" w:hAnsi="新細明體"/>
                <w:sz w:val="16"/>
                <w:szCs w:val="16"/>
              </w:rPr>
            </w:pPr>
            <w:r>
              <w:rPr>
                <w:rFonts w:ascii="新細明體" w:hAnsi="新細明體" w:hint="eastAsia"/>
                <w:sz w:val="16"/>
                <w:szCs w:val="16"/>
              </w:rPr>
              <w:t>1.預約實驗室。</w:t>
            </w:r>
          </w:p>
          <w:p w:rsidR="00D95C24" w:rsidRDefault="00D95C24" w:rsidP="00C42345">
            <w:pPr>
              <w:pStyle w:val="Default"/>
              <w:snapToGrid w:val="0"/>
              <w:jc w:val="both"/>
              <w:rPr>
                <w:rFonts w:ascii="新細明體" w:hAnsi="新細明體"/>
                <w:sz w:val="16"/>
                <w:szCs w:val="16"/>
              </w:rPr>
            </w:pPr>
            <w:r>
              <w:rPr>
                <w:rFonts w:ascii="新細明體" w:hAnsi="新細明體" w:hint="eastAsia"/>
                <w:sz w:val="16"/>
                <w:szCs w:val="16"/>
              </w:rPr>
              <w:t>2.複式顯微鏡、玻片標本。</w:t>
            </w:r>
          </w:p>
          <w:p w:rsidR="00D95C24" w:rsidRDefault="00D95C24" w:rsidP="00C42345">
            <w:pPr>
              <w:pStyle w:val="Default"/>
              <w:snapToGrid w:val="0"/>
              <w:jc w:val="both"/>
              <w:rPr>
                <w:rFonts w:ascii="新細明體" w:hAnsi="新細明體"/>
                <w:sz w:val="16"/>
                <w:szCs w:val="16"/>
              </w:rPr>
            </w:pPr>
            <w:r>
              <w:rPr>
                <w:rFonts w:ascii="新細明體" w:hAnsi="新細明體" w:hint="eastAsia"/>
                <w:sz w:val="16"/>
                <w:szCs w:val="16"/>
              </w:rPr>
              <w:t>3.實驗相關器材。</w:t>
            </w:r>
          </w:p>
          <w:p w:rsidR="00D95C24" w:rsidRDefault="00D95C24" w:rsidP="00C42345">
            <w:pPr>
              <w:pStyle w:val="Default"/>
              <w:snapToGrid w:val="0"/>
              <w:jc w:val="both"/>
              <w:rPr>
                <w:rFonts w:ascii="新細明體" w:hAnsi="新細明體"/>
                <w:sz w:val="16"/>
                <w:szCs w:val="16"/>
              </w:rPr>
            </w:pPr>
            <w:r>
              <w:rPr>
                <w:rFonts w:ascii="新細明體" w:hAnsi="新細明體" w:hint="eastAsia"/>
                <w:sz w:val="16"/>
                <w:szCs w:val="16"/>
              </w:rPr>
              <w:t>4.單細胞生物和多細胞生物的圖片。</w:t>
            </w:r>
          </w:p>
        </w:tc>
        <w:tc>
          <w:tcPr>
            <w:tcW w:w="1216" w:type="dxa"/>
          </w:tcPr>
          <w:p w:rsidR="00D95C24" w:rsidRDefault="00D95C24" w:rsidP="00C42345">
            <w:pPr>
              <w:pStyle w:val="Default"/>
              <w:snapToGrid w:val="0"/>
              <w:jc w:val="both"/>
              <w:rPr>
                <w:rFonts w:ascii="新細明體" w:hAnsi="新細明體"/>
                <w:sz w:val="16"/>
                <w:szCs w:val="16"/>
              </w:rPr>
            </w:pPr>
            <w:r>
              <w:rPr>
                <w:rFonts w:ascii="新細明體" w:hAnsi="新細明體" w:hint="eastAsia"/>
                <w:sz w:val="16"/>
                <w:szCs w:val="16"/>
              </w:rPr>
              <w:t>1.口頭詢問</w:t>
            </w:r>
          </w:p>
          <w:p w:rsidR="00D95C24" w:rsidRDefault="00D95C24" w:rsidP="00C42345">
            <w:pPr>
              <w:pStyle w:val="Default"/>
              <w:snapToGrid w:val="0"/>
              <w:jc w:val="both"/>
              <w:rPr>
                <w:rFonts w:ascii="新細明體" w:hAnsi="新細明體"/>
                <w:sz w:val="16"/>
                <w:szCs w:val="16"/>
              </w:rPr>
            </w:pPr>
            <w:r>
              <w:rPr>
                <w:rFonts w:ascii="新細明體" w:hAnsi="新細明體" w:hint="eastAsia"/>
                <w:sz w:val="16"/>
                <w:szCs w:val="16"/>
              </w:rPr>
              <w:t>2.紙筆測驗</w:t>
            </w:r>
          </w:p>
          <w:p w:rsidR="00D95C24" w:rsidRDefault="00D95C24" w:rsidP="00C42345">
            <w:pPr>
              <w:pStyle w:val="Default"/>
              <w:snapToGrid w:val="0"/>
              <w:jc w:val="both"/>
              <w:rPr>
                <w:rFonts w:ascii="新細明體" w:hAnsi="新細明體"/>
                <w:sz w:val="16"/>
                <w:szCs w:val="16"/>
              </w:rPr>
            </w:pPr>
            <w:r>
              <w:rPr>
                <w:rFonts w:ascii="新細明體" w:hAnsi="新細明體" w:hint="eastAsia"/>
                <w:sz w:val="16"/>
                <w:szCs w:val="16"/>
              </w:rPr>
              <w:t>3.觀察</w:t>
            </w:r>
          </w:p>
          <w:p w:rsidR="00D95C24" w:rsidRDefault="00D95C24" w:rsidP="00C42345">
            <w:pPr>
              <w:pStyle w:val="Default"/>
              <w:snapToGrid w:val="0"/>
              <w:jc w:val="both"/>
              <w:rPr>
                <w:rFonts w:ascii="新細明體" w:hAnsi="新細明體"/>
                <w:sz w:val="16"/>
                <w:szCs w:val="16"/>
              </w:rPr>
            </w:pPr>
            <w:r>
              <w:rPr>
                <w:rFonts w:ascii="新細明體" w:hAnsi="新細明體" w:hint="eastAsia"/>
                <w:sz w:val="16"/>
                <w:szCs w:val="16"/>
              </w:rPr>
              <w:t>4.操作</w:t>
            </w:r>
          </w:p>
          <w:p w:rsidR="00D95C24" w:rsidRDefault="00D95C24" w:rsidP="00C42345">
            <w:pPr>
              <w:pStyle w:val="Default"/>
              <w:snapToGrid w:val="0"/>
              <w:jc w:val="both"/>
              <w:rPr>
                <w:rFonts w:ascii="新細明體" w:hAnsi="新細明體"/>
                <w:sz w:val="16"/>
                <w:szCs w:val="16"/>
              </w:rPr>
            </w:pPr>
            <w:r>
              <w:rPr>
                <w:rFonts w:ascii="新細明體" w:hAnsi="新細明體" w:hint="eastAsia"/>
                <w:sz w:val="16"/>
                <w:szCs w:val="16"/>
              </w:rPr>
              <w:t>5.實驗報告</w:t>
            </w:r>
          </w:p>
        </w:tc>
        <w:tc>
          <w:tcPr>
            <w:tcW w:w="1216" w:type="dxa"/>
          </w:tcPr>
          <w:p w:rsidR="00D95C24" w:rsidRPr="00746F63" w:rsidRDefault="00D95C24" w:rsidP="00C42345">
            <w:pPr>
              <w:topLinePunct/>
              <w:snapToGrid w:val="0"/>
              <w:jc w:val="both"/>
              <w:rPr>
                <w:rFonts w:ascii="新細明體" w:hAnsi="新細明體"/>
                <w:color w:val="000000"/>
                <w:sz w:val="16"/>
                <w:szCs w:val="16"/>
              </w:rPr>
            </w:pPr>
            <w:r>
              <w:rPr>
                <w:rFonts w:ascii="新細明體" w:hAnsi="新細明體" w:hint="eastAsia"/>
                <w:color w:val="000000"/>
                <w:sz w:val="16"/>
                <w:szCs w:val="16"/>
              </w:rPr>
              <w:t>【</w:t>
            </w:r>
            <w:r w:rsidRPr="00746F63">
              <w:rPr>
                <w:rFonts w:ascii="新細明體" w:hAnsi="新細明體" w:hint="eastAsia"/>
                <w:color w:val="000000"/>
                <w:sz w:val="16"/>
                <w:szCs w:val="16"/>
              </w:rPr>
              <w:t>環境教育</w:t>
            </w:r>
            <w:r>
              <w:rPr>
                <w:rFonts w:ascii="新細明體" w:hAnsi="新細明體" w:hint="eastAsia"/>
                <w:color w:val="000000"/>
                <w:sz w:val="16"/>
                <w:szCs w:val="16"/>
              </w:rPr>
              <w:t>】</w:t>
            </w:r>
          </w:p>
          <w:p w:rsidR="00D95C24" w:rsidRPr="00746F63" w:rsidRDefault="00D95C24" w:rsidP="00C42345">
            <w:pPr>
              <w:topLinePunct/>
              <w:snapToGrid w:val="0"/>
              <w:jc w:val="both"/>
              <w:rPr>
                <w:rFonts w:ascii="新細明體" w:hAnsi="新細明體"/>
                <w:color w:val="000000"/>
                <w:sz w:val="16"/>
                <w:szCs w:val="16"/>
              </w:rPr>
            </w:pPr>
            <w:r w:rsidRPr="00746F63">
              <w:rPr>
                <w:rFonts w:ascii="新細明體" w:hAnsi="新細明體" w:hint="eastAsia"/>
                <w:color w:val="000000"/>
                <w:sz w:val="16"/>
                <w:szCs w:val="16"/>
              </w:rPr>
              <w:t>環J3:經由環境美學與自然文學了解自然環境的倫理價值。</w:t>
            </w:r>
          </w:p>
          <w:p w:rsidR="00D95C24" w:rsidRPr="00746F63" w:rsidRDefault="00D95C24" w:rsidP="00C42345">
            <w:pPr>
              <w:topLinePunct/>
              <w:snapToGrid w:val="0"/>
              <w:jc w:val="both"/>
              <w:rPr>
                <w:rFonts w:ascii="新細明體" w:hAnsi="新細明體"/>
                <w:color w:val="000000"/>
                <w:sz w:val="16"/>
                <w:szCs w:val="16"/>
              </w:rPr>
            </w:pPr>
            <w:r>
              <w:rPr>
                <w:rFonts w:ascii="新細明體" w:hAnsi="新細明體" w:hint="eastAsia"/>
                <w:color w:val="000000"/>
                <w:sz w:val="16"/>
                <w:szCs w:val="16"/>
              </w:rPr>
              <w:t>【</w:t>
            </w:r>
            <w:r w:rsidRPr="00746F63">
              <w:rPr>
                <w:rFonts w:ascii="新細明體" w:hAnsi="新細明體" w:hint="eastAsia"/>
                <w:color w:val="000000"/>
                <w:sz w:val="16"/>
                <w:szCs w:val="16"/>
              </w:rPr>
              <w:t>科技教育</w:t>
            </w:r>
            <w:r>
              <w:rPr>
                <w:rFonts w:ascii="新細明體" w:hAnsi="新細明體" w:hint="eastAsia"/>
                <w:color w:val="000000"/>
                <w:sz w:val="16"/>
                <w:szCs w:val="16"/>
              </w:rPr>
              <w:t>】</w:t>
            </w:r>
          </w:p>
          <w:p w:rsidR="00D95C24" w:rsidRPr="00746F63" w:rsidRDefault="00D95C24" w:rsidP="00C42345">
            <w:pPr>
              <w:topLinePunct/>
              <w:snapToGrid w:val="0"/>
              <w:jc w:val="both"/>
              <w:rPr>
                <w:rFonts w:ascii="新細明體" w:hAnsi="新細明體"/>
                <w:color w:val="000000"/>
                <w:sz w:val="16"/>
                <w:szCs w:val="16"/>
              </w:rPr>
            </w:pPr>
            <w:r w:rsidRPr="00746F63">
              <w:rPr>
                <w:rFonts w:ascii="新細明體" w:hAnsi="新細明體" w:hint="eastAsia"/>
                <w:color w:val="000000"/>
                <w:sz w:val="16"/>
                <w:szCs w:val="16"/>
              </w:rPr>
              <w:t>科-J-A2:運用科技工具，理解與歸納問題，進而提出簡易的解決之道。</w:t>
            </w:r>
          </w:p>
          <w:p w:rsidR="00D95C24" w:rsidRPr="00746F63" w:rsidRDefault="00D95C24" w:rsidP="00C42345">
            <w:pPr>
              <w:topLinePunct/>
              <w:snapToGrid w:val="0"/>
              <w:jc w:val="both"/>
              <w:rPr>
                <w:rFonts w:ascii="新細明體" w:hAnsi="新細明體"/>
                <w:color w:val="000000"/>
                <w:sz w:val="16"/>
                <w:szCs w:val="16"/>
              </w:rPr>
            </w:pPr>
            <w:r>
              <w:rPr>
                <w:rFonts w:ascii="新細明體" w:hAnsi="新細明體" w:hint="eastAsia"/>
                <w:color w:val="000000"/>
                <w:sz w:val="16"/>
                <w:szCs w:val="16"/>
              </w:rPr>
              <w:t>【</w:t>
            </w:r>
            <w:r w:rsidRPr="00746F63">
              <w:rPr>
                <w:rFonts w:ascii="新細明體" w:hAnsi="新細明體" w:hint="eastAsia"/>
                <w:color w:val="000000"/>
                <w:sz w:val="16"/>
                <w:szCs w:val="16"/>
              </w:rPr>
              <w:t>閱讀素養教育</w:t>
            </w:r>
            <w:r>
              <w:rPr>
                <w:rFonts w:ascii="新細明體" w:hAnsi="新細明體" w:hint="eastAsia"/>
                <w:color w:val="000000"/>
                <w:sz w:val="16"/>
                <w:szCs w:val="16"/>
              </w:rPr>
              <w:t>】</w:t>
            </w:r>
          </w:p>
          <w:p w:rsidR="00D95C24" w:rsidRPr="00746F63" w:rsidRDefault="00D95C24" w:rsidP="00C42345">
            <w:pPr>
              <w:topLinePunct/>
              <w:snapToGrid w:val="0"/>
              <w:jc w:val="both"/>
              <w:rPr>
                <w:rFonts w:ascii="新細明體" w:hAnsi="新細明體"/>
                <w:color w:val="000000"/>
                <w:sz w:val="16"/>
                <w:szCs w:val="16"/>
              </w:rPr>
            </w:pPr>
            <w:r w:rsidRPr="00746F63">
              <w:rPr>
                <w:rFonts w:ascii="新細明體" w:hAnsi="新細明體" w:hint="eastAsia"/>
                <w:color w:val="000000"/>
                <w:sz w:val="16"/>
                <w:szCs w:val="16"/>
              </w:rPr>
              <w:t>閱J3:理解學科知識內的重要詞彙的意涵，並懂得如何運用該詞彙與他人進行溝通。</w:t>
            </w:r>
          </w:p>
        </w:tc>
        <w:tc>
          <w:tcPr>
            <w:tcW w:w="1216" w:type="dxa"/>
            <w:shd w:val="clear" w:color="auto" w:fill="auto"/>
          </w:tcPr>
          <w:p w:rsidR="00D95C24" w:rsidRDefault="00D95C24" w:rsidP="00C42345">
            <w:pPr>
              <w:pStyle w:val="Default"/>
              <w:topLinePunct/>
              <w:autoSpaceDE/>
              <w:autoSpaceDN/>
              <w:snapToGrid w:val="0"/>
              <w:jc w:val="both"/>
              <w:rPr>
                <w:rFonts w:ascii="新細明體" w:hAnsi="新細明體" w:cs="Times New Roman"/>
                <w:color w:val="auto"/>
                <w:kern w:val="2"/>
                <w:sz w:val="16"/>
                <w:szCs w:val="16"/>
              </w:rPr>
            </w:pPr>
            <w:r>
              <w:rPr>
                <w:rFonts w:ascii="新細明體" w:hAnsi="新細明體" w:cs="Times New Roman" w:hint="eastAsia"/>
                <w:color w:val="auto"/>
                <w:kern w:val="2"/>
                <w:sz w:val="16"/>
                <w:szCs w:val="16"/>
              </w:rPr>
              <w:t>語文</w:t>
            </w:r>
          </w:p>
          <w:p w:rsidR="00D95C24" w:rsidRDefault="00D95C24" w:rsidP="00C42345">
            <w:pPr>
              <w:pStyle w:val="Default"/>
              <w:topLinePunct/>
              <w:autoSpaceDE/>
              <w:autoSpaceDN/>
              <w:snapToGrid w:val="0"/>
              <w:jc w:val="both"/>
              <w:rPr>
                <w:rFonts w:ascii="新細明體" w:hAnsi="新細明體" w:cs="Times New Roman"/>
                <w:color w:val="auto"/>
                <w:kern w:val="2"/>
                <w:sz w:val="16"/>
                <w:szCs w:val="16"/>
              </w:rPr>
            </w:pPr>
            <w:r>
              <w:rPr>
                <w:rFonts w:ascii="新細明體" w:hAnsi="新細明體" w:cs="Times New Roman" w:hint="eastAsia"/>
                <w:color w:val="auto"/>
                <w:kern w:val="2"/>
                <w:sz w:val="16"/>
                <w:szCs w:val="16"/>
              </w:rPr>
              <w:t>藝術</w:t>
            </w:r>
          </w:p>
          <w:p w:rsidR="00D95C24" w:rsidRPr="00893F3F" w:rsidRDefault="00D95C24" w:rsidP="00C42345">
            <w:pPr>
              <w:pStyle w:val="Default"/>
              <w:topLinePunct/>
              <w:autoSpaceDE/>
              <w:autoSpaceDN/>
              <w:snapToGrid w:val="0"/>
              <w:jc w:val="both"/>
              <w:rPr>
                <w:rFonts w:ascii="新細明體" w:hAnsi="新細明體" w:cs="Times New Roman"/>
                <w:color w:val="auto"/>
                <w:kern w:val="2"/>
                <w:sz w:val="16"/>
                <w:szCs w:val="16"/>
              </w:rPr>
            </w:pPr>
            <w:r>
              <w:rPr>
                <w:rFonts w:ascii="新細明體" w:hAnsi="新細明體" w:cs="Times New Roman" w:hint="eastAsia"/>
                <w:color w:val="auto"/>
                <w:kern w:val="2"/>
                <w:sz w:val="16"/>
                <w:szCs w:val="16"/>
              </w:rPr>
              <w:t>科技</w:t>
            </w:r>
          </w:p>
        </w:tc>
      </w:tr>
      <w:tr w:rsidR="00D95C24" w:rsidRPr="0052708D" w:rsidTr="00C42345">
        <w:tc>
          <w:tcPr>
            <w:tcW w:w="701" w:type="dxa"/>
          </w:tcPr>
          <w:p w:rsidR="00D95C24" w:rsidRPr="00C15C0F" w:rsidRDefault="00D95C24" w:rsidP="00C42345">
            <w:pPr>
              <w:topLinePunct/>
              <w:adjustRightInd w:val="0"/>
              <w:snapToGrid w:val="0"/>
              <w:jc w:val="center"/>
              <w:rPr>
                <w:rFonts w:ascii="新細明體" w:hAnsi="新細明體"/>
                <w:sz w:val="16"/>
                <w:szCs w:val="16"/>
              </w:rPr>
            </w:pPr>
            <w:r w:rsidRPr="00C15C0F">
              <w:rPr>
                <w:rFonts w:ascii="新細明體" w:hAnsi="新細明體" w:hint="eastAsia"/>
                <w:sz w:val="16"/>
                <w:szCs w:val="16"/>
              </w:rPr>
              <w:lastRenderedPageBreak/>
              <w:t>五</w:t>
            </w:r>
          </w:p>
        </w:tc>
        <w:tc>
          <w:tcPr>
            <w:tcW w:w="702" w:type="dxa"/>
          </w:tcPr>
          <w:p w:rsidR="00D95C24" w:rsidRPr="00C15C0F" w:rsidRDefault="00D95C24" w:rsidP="00C42345">
            <w:pPr>
              <w:topLinePunct/>
              <w:adjustRightInd w:val="0"/>
              <w:snapToGrid w:val="0"/>
              <w:jc w:val="center"/>
              <w:rPr>
                <w:rFonts w:ascii="新細明體" w:hAnsi="新細明體"/>
                <w:sz w:val="16"/>
                <w:szCs w:val="16"/>
              </w:rPr>
            </w:pPr>
            <w:r w:rsidRPr="00C15C0F">
              <w:rPr>
                <w:rFonts w:ascii="新細明體" w:hAnsi="新細明體"/>
                <w:sz w:val="16"/>
                <w:szCs w:val="16"/>
              </w:rPr>
              <w:t>9/</w:t>
            </w:r>
            <w:r w:rsidRPr="00C15C0F">
              <w:rPr>
                <w:rFonts w:ascii="新細明體" w:hAnsi="新細明體" w:hint="eastAsia"/>
                <w:sz w:val="16"/>
                <w:szCs w:val="16"/>
              </w:rPr>
              <w:t>28</w:t>
            </w:r>
            <w:r w:rsidRPr="00C15C0F">
              <w:rPr>
                <w:rFonts w:ascii="新細明體" w:hAnsi="新細明體"/>
                <w:sz w:val="16"/>
                <w:szCs w:val="16"/>
              </w:rPr>
              <w:t>-10/</w:t>
            </w:r>
            <w:r w:rsidRPr="00C15C0F">
              <w:rPr>
                <w:rFonts w:ascii="新細明體" w:hAnsi="新細明體" w:hint="eastAsia"/>
                <w:sz w:val="16"/>
                <w:szCs w:val="16"/>
              </w:rPr>
              <w:t>2</w:t>
            </w:r>
          </w:p>
        </w:tc>
        <w:tc>
          <w:tcPr>
            <w:tcW w:w="702" w:type="dxa"/>
          </w:tcPr>
          <w:p w:rsidR="00D95C24" w:rsidRDefault="00D95C24" w:rsidP="00C42345">
            <w:pPr>
              <w:snapToGrid w:val="0"/>
              <w:jc w:val="both"/>
              <w:rPr>
                <w:rFonts w:ascii="新細明體" w:hAnsi="新細明體"/>
                <w:color w:val="000000"/>
                <w:sz w:val="16"/>
                <w:szCs w:val="16"/>
              </w:rPr>
            </w:pPr>
            <w:r>
              <w:rPr>
                <w:rFonts w:ascii="新細明體" w:hAnsi="新細明體" w:hint="eastAsia"/>
                <w:color w:val="000000"/>
                <w:sz w:val="16"/>
                <w:szCs w:val="16"/>
              </w:rPr>
              <w:t>跨科主題　世界的各種大小樣貌</w:t>
            </w:r>
          </w:p>
        </w:tc>
        <w:tc>
          <w:tcPr>
            <w:tcW w:w="702" w:type="dxa"/>
          </w:tcPr>
          <w:p w:rsidR="00D95C24" w:rsidRDefault="00D95C24" w:rsidP="00C42345">
            <w:pPr>
              <w:snapToGrid w:val="0"/>
              <w:jc w:val="both"/>
              <w:rPr>
                <w:rFonts w:ascii="新細明體" w:hAnsi="新細明體"/>
                <w:color w:val="0000FF"/>
                <w:sz w:val="16"/>
                <w:szCs w:val="16"/>
              </w:rPr>
            </w:pPr>
            <w:r>
              <w:rPr>
                <w:rFonts w:ascii="新細明體" w:hAnsi="新細明體" w:hint="eastAsia"/>
                <w:color w:val="000000"/>
                <w:sz w:val="16"/>
                <w:szCs w:val="16"/>
              </w:rPr>
              <w:t>第1節巨觀尺度與微觀尺度、第2節尺的表示與比較</w:t>
            </w:r>
          </w:p>
        </w:tc>
        <w:tc>
          <w:tcPr>
            <w:tcW w:w="1134" w:type="dxa"/>
          </w:tcPr>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A1:身心素質與自我精進</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A2:系統思考與解決問題</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A3:規劃執行與創新應變</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B1:符號運用與溝通表達</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B2:科技資訊與媒體素養</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B3:藝術涵養與美感素養</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C1:道德實踐</w:t>
            </w:r>
            <w:r>
              <w:rPr>
                <w:rFonts w:ascii="新細明體" w:hAnsi="新細明體" w:hint="eastAsia"/>
                <w:sz w:val="16"/>
                <w:szCs w:val="16"/>
              </w:rPr>
              <w:lastRenderedPageBreak/>
              <w:t>與公民意識</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C2:人際關係與團隊合作</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C3:多元文化與國際理解</w:t>
            </w:r>
          </w:p>
        </w:tc>
        <w:tc>
          <w:tcPr>
            <w:tcW w:w="1170" w:type="dxa"/>
          </w:tcPr>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lastRenderedPageBreak/>
              <w:t>自-J-A1:能應用科學知識、方法與態度於日常生活當中。</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自-J-A2:能將所習得的科學知識，連結到自己觀察到的自然現象及實驗數據，學習自我或團體</w:t>
            </w:r>
            <w:r>
              <w:rPr>
                <w:rFonts w:ascii="新細明體" w:hAnsi="新細明體" w:hint="eastAsia"/>
                <w:sz w:val="16"/>
                <w:szCs w:val="16"/>
              </w:rPr>
              <w:lastRenderedPageBreak/>
              <w:t>探索證據、回應多元觀點，並能對問題、方法、資訊或數據的可信性抱持合理的懷疑態度或進行檢核，提出問題可能的解決方案。</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自-J-A3:具備從日常生活經驗中找出問題，並能根據問題特性、資源等因素，善用生活週遭的物品、器材儀器、科技設備及資源，規劃自然科學探究活動。</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自-J-B1:能分析歸納、製作圖表、使用資訊及數學運算等方法，整理自然科學資訊或數據，並利用口語、影像、文字與圖案、繪圖或實物、科學名詞、數學公式、模型等，表達探究之過程、發現與成果、價值和限制等。</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自-J-B2:能操</w:t>
            </w:r>
            <w:r>
              <w:rPr>
                <w:rFonts w:ascii="新細明體" w:hAnsi="新細明體" w:hint="eastAsia"/>
                <w:sz w:val="16"/>
                <w:szCs w:val="16"/>
              </w:rPr>
              <w:lastRenderedPageBreak/>
              <w:t>作適合學習階段的科技設備與資源，並從學習活動、日常經驗及科技運用、自然環境、書刊及網路媒體中，培養相關倫理與分辨資訊之可信程度及進行各種有計畫的觀察，以獲得有助於探究和問題解決的資訊。</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自-J-B3:透過欣賞山川大地、風雲雨露、河海大洋、日月星辰，體驗自然與生命之美。</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自-J-C1:從日常學習中，主動關心自然環境相關公共議題，尊重生命。</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自-J-C2:透過合作學習，發展與同儕溝通、共同參與、共同執行及共同發掘科學相關知識與問題解決的能力。</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自-J-C3:透過環境相關議題的學習，</w:t>
            </w:r>
            <w:r>
              <w:rPr>
                <w:rFonts w:ascii="新細明體" w:hAnsi="新細明體" w:hint="eastAsia"/>
                <w:sz w:val="16"/>
                <w:szCs w:val="16"/>
              </w:rPr>
              <w:lastRenderedPageBreak/>
              <w:t>能了解全球自然環境具有差異性與互動性，並能發展出自我文化認同與身為地球公民的價值觀。</w:t>
            </w:r>
          </w:p>
        </w:tc>
        <w:tc>
          <w:tcPr>
            <w:tcW w:w="1171" w:type="dxa"/>
          </w:tcPr>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lastRenderedPageBreak/>
              <w:t>tr-Ⅳ-1:能將所習得的知識正確的連結到所觀察到的自然現象及實驗數據，並推論出其中的關聯，進而運用習得的知識來解釋自己論點的正確性。</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lastRenderedPageBreak/>
              <w:t>tm-Ⅳ-1:能從實驗過程、合作討論中理解較複雜的自然界模型，並能評估不同模型的優點和限制，進能應用在後續的科學理解或生活。</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pe-Ⅳ-2:能正確安全操作適合學習階段的物品、器材儀器、科技設備及資源。能進行客觀的質性觀察或數值量測並詳實記錄。</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ai-Ⅳ-2:透過與同儕的討論，分享科學發現的樂趣。</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ai-Ⅳ-3:透過所學到的科學知識和科學探索的各種方法，解釋自然現象發生的原因，建立科學學習的自信心。</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an-Ⅳ-1:察覺到科學的觀察、測量和方法是否具有正當性，是受到社會共同建構的標準所規</w:t>
            </w:r>
            <w:r>
              <w:rPr>
                <w:rFonts w:ascii="新細明體" w:hAnsi="新細明體" w:hint="eastAsia"/>
                <w:sz w:val="16"/>
                <w:szCs w:val="16"/>
              </w:rPr>
              <w:lastRenderedPageBreak/>
              <w:t>範。</w:t>
            </w:r>
          </w:p>
        </w:tc>
        <w:tc>
          <w:tcPr>
            <w:tcW w:w="1170" w:type="dxa"/>
          </w:tcPr>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lastRenderedPageBreak/>
              <w:t>Ea-Ⅳ-2:以適當的尺度量測或推估物理量，例如：奈米到光年、毫克到公噸、毫升到立方公尺等。</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INc-Ⅳ-1:宇宙間事、物的規模可以分為微觀尺度</w:t>
            </w:r>
            <w:r>
              <w:rPr>
                <w:rFonts w:ascii="新細明體" w:hAnsi="新細明體" w:hint="eastAsia"/>
                <w:sz w:val="16"/>
                <w:szCs w:val="16"/>
              </w:rPr>
              <w:lastRenderedPageBreak/>
              <w:t>與巨觀尺度。</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INc-Ⅳ-2:對應不同尺度，各有適用的單位（以長度單位為例），尺度大小可以使用科學記號來表達。</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INc-Ⅳ-3:測量時要選擇適當的尺度。</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INc-Ⅳ-4:不同物體間的尺度關係可以用比例的方式來呈現。</w:t>
            </w:r>
          </w:p>
        </w:tc>
        <w:tc>
          <w:tcPr>
            <w:tcW w:w="1171" w:type="dxa"/>
          </w:tcPr>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lastRenderedPageBreak/>
              <w:t>1.了解相同事物從不同尺度能觀察到不同的現象或特徵。</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2.知道宇宙間事物的規模可以分為微觀尺度和巨觀尺度。</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3.知道許多現象需要透過微觀尺度的</w:t>
            </w:r>
            <w:r>
              <w:rPr>
                <w:rFonts w:ascii="新細明體" w:hAnsi="新細明體" w:hint="eastAsia"/>
                <w:sz w:val="16"/>
                <w:szCs w:val="16"/>
              </w:rPr>
              <w:lastRenderedPageBreak/>
              <w:t>觀察才能得到解釋。</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4.了解對應不同尺度，各有適用的單位，尺度大小可以使用科學記號來表示。</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5.知道測量時要選擇適當的尺度單位。</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6.了解不同事物間的尺度關係可經由比例換算，來理解事物間相對大小關係。</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7.知道原子與分子是組成生命世界與物質世界的微觀尺度。</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8.能運用比例尺概念，計算出物體實際大小。</w:t>
            </w:r>
          </w:p>
        </w:tc>
        <w:tc>
          <w:tcPr>
            <w:tcW w:w="1171" w:type="dxa"/>
            <w:shd w:val="clear" w:color="auto" w:fill="auto"/>
          </w:tcPr>
          <w:p w:rsidR="00D95C24" w:rsidRPr="002357DB" w:rsidRDefault="00D95C24" w:rsidP="00C42345">
            <w:pPr>
              <w:topLinePunct/>
              <w:snapToGrid w:val="0"/>
              <w:jc w:val="both"/>
              <w:rPr>
                <w:rFonts w:ascii="新細明體" w:hAnsi="新細明體"/>
                <w:sz w:val="16"/>
                <w:szCs w:val="16"/>
              </w:rPr>
            </w:pPr>
            <w:r>
              <w:rPr>
                <w:rFonts w:ascii="新細明體" w:hAnsi="新細明體" w:hint="eastAsia"/>
                <w:sz w:val="16"/>
                <w:szCs w:val="16"/>
              </w:rPr>
              <w:lastRenderedPageBreak/>
              <w:t>1.</w:t>
            </w:r>
            <w:r w:rsidRPr="002357DB">
              <w:rPr>
                <w:rFonts w:ascii="新細明體" w:hAnsi="新細明體" w:hint="eastAsia"/>
                <w:sz w:val="16"/>
                <w:szCs w:val="16"/>
              </w:rPr>
              <w:t>利用章首圖來說明自然界的尺度，從極大的宇宙到微小的原子，都是自然世界的真實樣</w:t>
            </w:r>
            <w:r>
              <w:rPr>
                <w:rFonts w:ascii="新細明體" w:hAnsi="新細明體" w:hint="eastAsia"/>
                <w:sz w:val="16"/>
                <w:szCs w:val="16"/>
              </w:rPr>
              <w:t>貌，</w:t>
            </w:r>
            <w:r w:rsidRPr="002357DB">
              <w:rPr>
                <w:rFonts w:ascii="新細明體" w:hAnsi="新細明體" w:hint="eastAsia"/>
                <w:sz w:val="16"/>
                <w:szCs w:val="16"/>
              </w:rPr>
              <w:t>讓學生對尺度有初步認識及感受。</w:t>
            </w:r>
          </w:p>
          <w:p w:rsidR="00D95C24" w:rsidRDefault="00D95C24" w:rsidP="00C42345">
            <w:pPr>
              <w:topLinePunct/>
              <w:snapToGrid w:val="0"/>
              <w:jc w:val="both"/>
              <w:rPr>
                <w:rFonts w:ascii="新細明體" w:hAnsi="新細明體"/>
                <w:sz w:val="16"/>
                <w:szCs w:val="16"/>
              </w:rPr>
            </w:pPr>
            <w:r>
              <w:rPr>
                <w:rFonts w:ascii="新細明體" w:hAnsi="新細明體" w:hint="eastAsia"/>
                <w:sz w:val="16"/>
                <w:szCs w:val="16"/>
              </w:rPr>
              <w:t>2.</w:t>
            </w:r>
            <w:r w:rsidRPr="002357DB">
              <w:rPr>
                <w:rFonts w:ascii="新細明體" w:hAnsi="新細明體" w:hint="eastAsia"/>
                <w:sz w:val="16"/>
                <w:szCs w:val="16"/>
              </w:rPr>
              <w:t>利用「自然暖身操」的昆</w:t>
            </w:r>
            <w:r w:rsidRPr="002357DB">
              <w:rPr>
                <w:rFonts w:ascii="新細明體" w:hAnsi="新細明體" w:hint="eastAsia"/>
                <w:sz w:val="16"/>
                <w:szCs w:val="16"/>
              </w:rPr>
              <w:lastRenderedPageBreak/>
              <w:t>蟲複眼與小眼，引起學生思考相</w:t>
            </w:r>
            <w:r>
              <w:rPr>
                <w:rFonts w:ascii="新細明體" w:hAnsi="新細明體" w:hint="eastAsia"/>
                <w:sz w:val="16"/>
                <w:szCs w:val="16"/>
              </w:rPr>
              <w:t>同事物為何看起來</w:t>
            </w:r>
            <w:r w:rsidRPr="002357DB">
              <w:rPr>
                <w:rFonts w:ascii="新細明體" w:hAnsi="新細明體" w:hint="eastAsia"/>
                <w:sz w:val="16"/>
                <w:szCs w:val="16"/>
              </w:rPr>
              <w:t>有差異。</w:t>
            </w:r>
          </w:p>
          <w:p w:rsidR="00D95C24" w:rsidRPr="002357DB" w:rsidRDefault="00D95C24" w:rsidP="00C42345">
            <w:pPr>
              <w:topLinePunct/>
              <w:snapToGrid w:val="0"/>
              <w:jc w:val="both"/>
              <w:rPr>
                <w:rFonts w:ascii="新細明體" w:hAnsi="新細明體"/>
                <w:sz w:val="16"/>
                <w:szCs w:val="16"/>
              </w:rPr>
            </w:pPr>
            <w:r>
              <w:rPr>
                <w:rFonts w:ascii="新細明體" w:hAnsi="新細明體" w:hint="eastAsia"/>
                <w:sz w:val="16"/>
                <w:szCs w:val="16"/>
              </w:rPr>
              <w:t>3.</w:t>
            </w:r>
            <w:r w:rsidRPr="002357DB">
              <w:rPr>
                <w:rFonts w:ascii="新細明體" w:hAnsi="新細明體" w:hint="eastAsia"/>
                <w:sz w:val="16"/>
                <w:szCs w:val="16"/>
              </w:rPr>
              <w:t>說明相同事物從不同尺度</w:t>
            </w:r>
            <w:r>
              <w:rPr>
                <w:rFonts w:ascii="新細明體" w:hAnsi="新細明體" w:hint="eastAsia"/>
                <w:sz w:val="16"/>
                <w:szCs w:val="16"/>
              </w:rPr>
              <w:t>，</w:t>
            </w:r>
            <w:r w:rsidRPr="002357DB">
              <w:rPr>
                <w:rFonts w:ascii="新細明體" w:hAnsi="新細明體" w:hint="eastAsia"/>
                <w:sz w:val="16"/>
                <w:szCs w:val="16"/>
              </w:rPr>
              <w:t>能觀察到不同的現象或特徵。</w:t>
            </w:r>
          </w:p>
          <w:p w:rsidR="00D95C24" w:rsidRDefault="00D95C24" w:rsidP="00C42345">
            <w:pPr>
              <w:topLinePunct/>
              <w:snapToGrid w:val="0"/>
              <w:jc w:val="both"/>
              <w:rPr>
                <w:rFonts w:ascii="新細明體" w:hAnsi="新細明體"/>
                <w:sz w:val="16"/>
                <w:szCs w:val="16"/>
              </w:rPr>
            </w:pPr>
            <w:r>
              <w:rPr>
                <w:rFonts w:ascii="新細明體" w:hAnsi="新細明體" w:hint="eastAsia"/>
                <w:sz w:val="16"/>
                <w:szCs w:val="16"/>
              </w:rPr>
              <w:t>4.</w:t>
            </w:r>
            <w:r w:rsidRPr="002357DB">
              <w:rPr>
                <w:rFonts w:ascii="新細明體" w:hAnsi="新細明體" w:hint="eastAsia"/>
                <w:sz w:val="16"/>
                <w:szCs w:val="16"/>
              </w:rPr>
              <w:t>引導學生討論「生活中還有什麼事物以肉眼及顯微鏡觀察看起來會有不同？」</w:t>
            </w:r>
          </w:p>
          <w:p w:rsidR="00D95C24" w:rsidRPr="002357DB" w:rsidRDefault="00D95C24" w:rsidP="00C42345">
            <w:pPr>
              <w:topLinePunct/>
              <w:snapToGrid w:val="0"/>
              <w:jc w:val="both"/>
              <w:rPr>
                <w:rFonts w:ascii="新細明體" w:hAnsi="新細明體"/>
                <w:sz w:val="16"/>
                <w:szCs w:val="16"/>
              </w:rPr>
            </w:pPr>
            <w:r>
              <w:rPr>
                <w:rFonts w:ascii="新細明體" w:hAnsi="新細明體" w:hint="eastAsia"/>
                <w:sz w:val="16"/>
                <w:szCs w:val="16"/>
              </w:rPr>
              <w:t>5.</w:t>
            </w:r>
            <w:r w:rsidRPr="002357DB">
              <w:rPr>
                <w:rFonts w:ascii="新細明體" w:hAnsi="新細明體" w:hint="eastAsia"/>
                <w:sz w:val="16"/>
                <w:szCs w:val="16"/>
              </w:rPr>
              <w:t>說明事物的規模依據尺度的大小分為巨觀與微</w:t>
            </w:r>
            <w:r>
              <w:rPr>
                <w:rFonts w:ascii="新細明體" w:hAnsi="新細明體" w:hint="eastAsia"/>
                <w:sz w:val="16"/>
                <w:szCs w:val="16"/>
              </w:rPr>
              <w:t>觀，運用課本圖介紹</w:t>
            </w:r>
            <w:r w:rsidRPr="002357DB">
              <w:rPr>
                <w:rFonts w:ascii="新細明體" w:hAnsi="新細明體" w:hint="eastAsia"/>
                <w:sz w:val="16"/>
                <w:szCs w:val="16"/>
              </w:rPr>
              <w:t>微觀尺度</w:t>
            </w:r>
            <w:r>
              <w:rPr>
                <w:rFonts w:ascii="新細明體" w:hAnsi="新細明體" w:hint="eastAsia"/>
                <w:sz w:val="16"/>
                <w:szCs w:val="16"/>
              </w:rPr>
              <w:t>或</w:t>
            </w:r>
            <w:r w:rsidRPr="002357DB">
              <w:rPr>
                <w:rFonts w:ascii="新細明體" w:hAnsi="新細明體" w:hint="eastAsia"/>
                <w:sz w:val="16"/>
                <w:szCs w:val="16"/>
              </w:rPr>
              <w:t>巨觀尺度才可</w:t>
            </w:r>
            <w:r>
              <w:rPr>
                <w:rFonts w:ascii="新細明體" w:hAnsi="新細明體" w:hint="eastAsia"/>
                <w:sz w:val="16"/>
                <w:szCs w:val="16"/>
              </w:rPr>
              <w:t>觀察的多種實例</w:t>
            </w:r>
            <w:r w:rsidRPr="002357DB">
              <w:rPr>
                <w:rFonts w:ascii="新細明體" w:hAnsi="新細明體" w:hint="eastAsia"/>
                <w:sz w:val="16"/>
                <w:szCs w:val="16"/>
              </w:rPr>
              <w:t>。</w:t>
            </w:r>
          </w:p>
          <w:p w:rsidR="00D95C24" w:rsidRPr="002357DB" w:rsidRDefault="00D95C24" w:rsidP="00C42345">
            <w:pPr>
              <w:topLinePunct/>
              <w:snapToGrid w:val="0"/>
              <w:jc w:val="both"/>
              <w:rPr>
                <w:rFonts w:ascii="新細明體" w:hAnsi="新細明體"/>
                <w:sz w:val="16"/>
                <w:szCs w:val="16"/>
              </w:rPr>
            </w:pPr>
            <w:r>
              <w:rPr>
                <w:rFonts w:ascii="新細明體" w:hAnsi="新細明體" w:hint="eastAsia"/>
                <w:sz w:val="16"/>
                <w:szCs w:val="16"/>
              </w:rPr>
              <w:t>6.</w:t>
            </w:r>
            <w:r w:rsidRPr="002357DB">
              <w:rPr>
                <w:rFonts w:ascii="新細明體" w:hAnsi="新細明體" w:hint="eastAsia"/>
                <w:sz w:val="16"/>
                <w:szCs w:val="16"/>
              </w:rPr>
              <w:t>介紹在巨觀尺度下看到的槐葉蘋與蓮花葉片防水</w:t>
            </w:r>
            <w:r>
              <w:rPr>
                <w:rFonts w:ascii="新細明體" w:hAnsi="新細明體" w:hint="eastAsia"/>
                <w:sz w:val="16"/>
                <w:szCs w:val="16"/>
              </w:rPr>
              <w:t>現象，只有在微觀尺度才能解釋其</w:t>
            </w:r>
            <w:r w:rsidRPr="002357DB">
              <w:rPr>
                <w:rFonts w:ascii="新細明體" w:hAnsi="新細明體" w:hint="eastAsia"/>
                <w:sz w:val="16"/>
                <w:szCs w:val="16"/>
              </w:rPr>
              <w:t>疏水性功能。</w:t>
            </w:r>
          </w:p>
          <w:p w:rsidR="00D95C24" w:rsidRPr="002357DB" w:rsidRDefault="00D95C24" w:rsidP="00C42345">
            <w:pPr>
              <w:topLinePunct/>
              <w:snapToGrid w:val="0"/>
              <w:jc w:val="both"/>
              <w:rPr>
                <w:rFonts w:ascii="新細明體" w:hAnsi="新細明體"/>
                <w:sz w:val="16"/>
                <w:szCs w:val="16"/>
              </w:rPr>
            </w:pPr>
            <w:r>
              <w:rPr>
                <w:rFonts w:ascii="新細明體" w:hAnsi="新細明體" w:hint="eastAsia"/>
                <w:sz w:val="16"/>
                <w:szCs w:val="16"/>
              </w:rPr>
              <w:t>7.以實驗過程及結果說明</w:t>
            </w:r>
            <w:r w:rsidRPr="002357DB">
              <w:rPr>
                <w:rFonts w:ascii="新細明體" w:hAnsi="新細明體" w:hint="eastAsia"/>
                <w:sz w:val="16"/>
                <w:szCs w:val="16"/>
              </w:rPr>
              <w:t>「蓮花效應」。</w:t>
            </w:r>
          </w:p>
          <w:p w:rsidR="00D95C24" w:rsidRPr="002357DB" w:rsidRDefault="00D95C24" w:rsidP="00C42345">
            <w:pPr>
              <w:topLinePunct/>
              <w:snapToGrid w:val="0"/>
              <w:jc w:val="both"/>
              <w:rPr>
                <w:rFonts w:ascii="新細明體" w:hAnsi="新細明體"/>
                <w:sz w:val="16"/>
                <w:szCs w:val="16"/>
              </w:rPr>
            </w:pPr>
            <w:r>
              <w:rPr>
                <w:rFonts w:ascii="新細明體" w:hAnsi="新細明體" w:hint="eastAsia"/>
                <w:sz w:val="16"/>
                <w:szCs w:val="16"/>
              </w:rPr>
              <w:t>8.</w:t>
            </w:r>
            <w:r w:rsidRPr="002357DB">
              <w:rPr>
                <w:rFonts w:ascii="新細明體" w:hAnsi="新細明體" w:hint="eastAsia"/>
                <w:sz w:val="16"/>
                <w:szCs w:val="16"/>
              </w:rPr>
              <w:t>若有實際的槐葉蘋或蓮葉植株，可直接以放大鏡</w:t>
            </w:r>
            <w:r>
              <w:rPr>
                <w:rFonts w:ascii="新細明體" w:hAnsi="新細明體" w:hint="eastAsia"/>
                <w:sz w:val="16"/>
                <w:szCs w:val="16"/>
              </w:rPr>
              <w:t>或顯微鏡觀察</w:t>
            </w:r>
            <w:r w:rsidRPr="002357DB">
              <w:rPr>
                <w:rFonts w:ascii="新細明體" w:hAnsi="新細明體" w:hint="eastAsia"/>
                <w:sz w:val="16"/>
                <w:szCs w:val="16"/>
              </w:rPr>
              <w:t>。</w:t>
            </w:r>
          </w:p>
          <w:p w:rsidR="00D95C24" w:rsidRPr="002357DB" w:rsidRDefault="00D95C24" w:rsidP="00C42345">
            <w:pPr>
              <w:topLinePunct/>
              <w:snapToGrid w:val="0"/>
              <w:jc w:val="both"/>
              <w:rPr>
                <w:rFonts w:ascii="新細明體" w:hAnsi="新細明體"/>
                <w:sz w:val="16"/>
                <w:szCs w:val="16"/>
              </w:rPr>
            </w:pPr>
            <w:r>
              <w:rPr>
                <w:rFonts w:ascii="新細明體" w:hAnsi="新細明體" w:hint="eastAsia"/>
                <w:sz w:val="16"/>
                <w:szCs w:val="16"/>
              </w:rPr>
              <w:t>9.進行探索活動，預先</w:t>
            </w:r>
            <w:r w:rsidRPr="002357DB">
              <w:rPr>
                <w:rFonts w:ascii="新細明體" w:hAnsi="新細明體" w:hint="eastAsia"/>
                <w:sz w:val="16"/>
                <w:szCs w:val="16"/>
              </w:rPr>
              <w:t>將羽</w:t>
            </w:r>
            <w:r w:rsidRPr="002357DB">
              <w:rPr>
                <w:rFonts w:ascii="新細明體" w:hAnsi="新細明體" w:hint="eastAsia"/>
                <w:sz w:val="16"/>
                <w:szCs w:val="16"/>
              </w:rPr>
              <w:lastRenderedPageBreak/>
              <w:t>毛球上的羽毛</w:t>
            </w:r>
            <w:r>
              <w:rPr>
                <w:rFonts w:ascii="新細明體" w:hAnsi="新細明體" w:hint="eastAsia"/>
                <w:sz w:val="16"/>
                <w:szCs w:val="16"/>
              </w:rPr>
              <w:t>拔下，</w:t>
            </w:r>
            <w:r w:rsidRPr="002357DB">
              <w:rPr>
                <w:rFonts w:ascii="新細明體" w:hAnsi="新細明體" w:hint="eastAsia"/>
                <w:sz w:val="16"/>
                <w:szCs w:val="16"/>
              </w:rPr>
              <w:t>讓學生比較從肉眼及顯微鏡觀察到的結果有何不同。</w:t>
            </w:r>
          </w:p>
          <w:p w:rsidR="00D95C24" w:rsidRDefault="00D95C24" w:rsidP="00C42345">
            <w:pPr>
              <w:topLinePunct/>
              <w:snapToGrid w:val="0"/>
              <w:jc w:val="both"/>
              <w:rPr>
                <w:rFonts w:ascii="新細明體" w:hAnsi="新細明體"/>
                <w:sz w:val="16"/>
                <w:szCs w:val="16"/>
              </w:rPr>
            </w:pPr>
            <w:r>
              <w:rPr>
                <w:rFonts w:ascii="新細明體" w:hAnsi="新細明體" w:hint="eastAsia"/>
                <w:sz w:val="16"/>
                <w:szCs w:val="16"/>
              </w:rPr>
              <w:t>10.</w:t>
            </w:r>
            <w:r w:rsidRPr="002357DB">
              <w:rPr>
                <w:rFonts w:ascii="新細明體" w:hAnsi="新細明體" w:hint="eastAsia"/>
                <w:sz w:val="16"/>
                <w:szCs w:val="16"/>
              </w:rPr>
              <w:t>從探索活動觀察到的結果，引導學生討論「為何鳥類的飛行羽毛不會被風吹亂？」</w:t>
            </w:r>
            <w:r>
              <w:rPr>
                <w:rFonts w:ascii="新細明體" w:hAnsi="新細明體" w:hint="eastAsia"/>
                <w:sz w:val="16"/>
                <w:szCs w:val="16"/>
              </w:rPr>
              <w:t>，</w:t>
            </w:r>
            <w:r w:rsidRPr="002357DB">
              <w:rPr>
                <w:rFonts w:ascii="新細明體" w:hAnsi="新細明體" w:hint="eastAsia"/>
                <w:sz w:val="16"/>
                <w:szCs w:val="16"/>
              </w:rPr>
              <w:t>總結本節學到的概念。</w:t>
            </w:r>
          </w:p>
          <w:p w:rsidR="00D95C24" w:rsidRPr="002357DB" w:rsidRDefault="00D95C24" w:rsidP="00C42345">
            <w:pPr>
              <w:topLinePunct/>
              <w:snapToGrid w:val="0"/>
              <w:jc w:val="both"/>
              <w:rPr>
                <w:rFonts w:ascii="新細明體" w:hAnsi="新細明體"/>
                <w:sz w:val="16"/>
                <w:szCs w:val="16"/>
              </w:rPr>
            </w:pPr>
            <w:r>
              <w:rPr>
                <w:rFonts w:ascii="新細明體" w:hAnsi="新細明體" w:hint="eastAsia"/>
                <w:sz w:val="16"/>
                <w:szCs w:val="16"/>
              </w:rPr>
              <w:t>11.</w:t>
            </w:r>
            <w:r w:rsidRPr="002357DB">
              <w:rPr>
                <w:rFonts w:ascii="新細明體" w:hAnsi="新細明體" w:hint="eastAsia"/>
                <w:sz w:val="16"/>
                <w:szCs w:val="16"/>
              </w:rPr>
              <w:t>利用「自然暖身操」提問「你的頭髮有多長呢？」以及「你的頭髮直徑為多少呢？」引導學生討論尺度的單位使用差異。</w:t>
            </w:r>
          </w:p>
          <w:p w:rsidR="00D95C24" w:rsidRPr="002357DB" w:rsidRDefault="00D95C24" w:rsidP="00C42345">
            <w:pPr>
              <w:topLinePunct/>
              <w:snapToGrid w:val="0"/>
              <w:jc w:val="both"/>
              <w:rPr>
                <w:rFonts w:ascii="新細明體" w:hAnsi="新細明體"/>
                <w:sz w:val="16"/>
                <w:szCs w:val="16"/>
              </w:rPr>
            </w:pPr>
            <w:r>
              <w:rPr>
                <w:rFonts w:ascii="新細明體" w:hAnsi="新細明體" w:hint="eastAsia"/>
                <w:sz w:val="16"/>
                <w:szCs w:val="16"/>
              </w:rPr>
              <w:t>12.介紹在巨觀尺度下常用的長度單位，例如</w:t>
            </w:r>
            <w:r w:rsidRPr="002357DB">
              <w:rPr>
                <w:rFonts w:ascii="新細明體" w:hAnsi="新細明體" w:hint="eastAsia"/>
                <w:sz w:val="16"/>
                <w:szCs w:val="16"/>
              </w:rPr>
              <w:t>公</w:t>
            </w:r>
            <w:r>
              <w:rPr>
                <w:rFonts w:ascii="新細明體" w:hAnsi="新細明體" w:hint="eastAsia"/>
                <w:sz w:val="16"/>
                <w:szCs w:val="16"/>
              </w:rPr>
              <w:t>分、公尺和公里。並以</w:t>
            </w:r>
            <w:r w:rsidRPr="002357DB">
              <w:rPr>
                <w:rFonts w:ascii="新細明體" w:hAnsi="新細明體" w:hint="eastAsia"/>
                <w:sz w:val="16"/>
                <w:szCs w:val="16"/>
              </w:rPr>
              <w:t>頭髮長度進行長度單位的換算，藉以比較何種單位較為適合。</w:t>
            </w:r>
          </w:p>
          <w:p w:rsidR="00D95C24" w:rsidRPr="002357DB" w:rsidRDefault="00D95C24" w:rsidP="00C42345">
            <w:pPr>
              <w:topLinePunct/>
              <w:snapToGrid w:val="0"/>
              <w:jc w:val="both"/>
              <w:rPr>
                <w:rFonts w:ascii="新細明體" w:hAnsi="新細明體"/>
                <w:sz w:val="16"/>
                <w:szCs w:val="16"/>
              </w:rPr>
            </w:pPr>
            <w:r>
              <w:rPr>
                <w:rFonts w:ascii="新細明體" w:hAnsi="新細明體" w:hint="eastAsia"/>
                <w:sz w:val="16"/>
                <w:szCs w:val="16"/>
              </w:rPr>
              <w:t>13.</w:t>
            </w:r>
            <w:r w:rsidRPr="002357DB">
              <w:rPr>
                <w:rFonts w:ascii="新細明體" w:hAnsi="新細明體" w:hint="eastAsia"/>
                <w:sz w:val="16"/>
                <w:szCs w:val="16"/>
              </w:rPr>
              <w:t>介紹頭髮的直徑屬於微觀尺度，依此介紹微米和奈米等長度單位。科學記號的使用方式與目的將於數學領域進一步學</w:t>
            </w:r>
            <w:r w:rsidRPr="002357DB">
              <w:rPr>
                <w:rFonts w:ascii="新細明體" w:hAnsi="新細明體" w:hint="eastAsia"/>
                <w:sz w:val="16"/>
                <w:szCs w:val="16"/>
              </w:rPr>
              <w:lastRenderedPageBreak/>
              <w:t>習。</w:t>
            </w:r>
          </w:p>
          <w:p w:rsidR="00D95C24" w:rsidRPr="002357DB" w:rsidRDefault="00D95C24" w:rsidP="00C42345">
            <w:pPr>
              <w:topLinePunct/>
              <w:snapToGrid w:val="0"/>
              <w:jc w:val="both"/>
              <w:rPr>
                <w:rFonts w:ascii="新細明體" w:hAnsi="新細明體"/>
                <w:sz w:val="16"/>
                <w:szCs w:val="16"/>
              </w:rPr>
            </w:pPr>
            <w:r>
              <w:rPr>
                <w:rFonts w:ascii="新細明體" w:hAnsi="新細明體" w:hint="eastAsia"/>
                <w:sz w:val="16"/>
                <w:szCs w:val="16"/>
              </w:rPr>
              <w:t>14.</w:t>
            </w:r>
            <w:r w:rsidRPr="002357DB">
              <w:rPr>
                <w:rFonts w:ascii="新細明體" w:hAnsi="新細明體" w:hint="eastAsia"/>
                <w:sz w:val="16"/>
                <w:szCs w:val="16"/>
              </w:rPr>
              <w:t>引導學生討論「聽說手上的細菌量很多，這是真的還是假的說法呢？」等屬於微觀尺度觀察的議題，並說明若觀察事物十分微小，則必須使用顯微鏡，且以微觀尺度單位作表示。</w:t>
            </w:r>
          </w:p>
          <w:p w:rsidR="00D95C24" w:rsidRPr="002357DB" w:rsidRDefault="00D95C24" w:rsidP="00C42345">
            <w:pPr>
              <w:topLinePunct/>
              <w:snapToGrid w:val="0"/>
              <w:jc w:val="both"/>
              <w:rPr>
                <w:rFonts w:ascii="新細明體" w:hAnsi="新細明體"/>
                <w:sz w:val="16"/>
                <w:szCs w:val="16"/>
              </w:rPr>
            </w:pPr>
            <w:r>
              <w:rPr>
                <w:rFonts w:ascii="新細明體" w:hAnsi="新細明體" w:hint="eastAsia"/>
                <w:sz w:val="16"/>
                <w:szCs w:val="16"/>
              </w:rPr>
              <w:t>15.</w:t>
            </w:r>
            <w:r w:rsidRPr="002357DB">
              <w:rPr>
                <w:rFonts w:ascii="新細明體" w:hAnsi="新細明體" w:hint="eastAsia"/>
                <w:sz w:val="16"/>
                <w:szCs w:val="16"/>
              </w:rPr>
              <w:t>進行</w:t>
            </w:r>
            <w:r>
              <w:rPr>
                <w:rFonts w:ascii="新細明體" w:hAnsi="新細明體" w:hint="eastAsia"/>
                <w:sz w:val="16"/>
                <w:szCs w:val="16"/>
              </w:rPr>
              <w:t>比例換算遊戲，老師</w:t>
            </w:r>
            <w:r w:rsidRPr="002357DB">
              <w:rPr>
                <w:rFonts w:ascii="新細明體" w:hAnsi="新細明體" w:hint="eastAsia"/>
                <w:sz w:val="16"/>
                <w:szCs w:val="16"/>
              </w:rPr>
              <w:t>先舉例「如果螞蟻的大小就像是人，那麼葉子可相當於一艘船。」，或是介紹與放大、縮小相關的影片，引導學生討論</w:t>
            </w:r>
            <w:r>
              <w:rPr>
                <w:rFonts w:ascii="新細明體" w:hAnsi="新細明體" w:hint="eastAsia"/>
                <w:sz w:val="16"/>
                <w:szCs w:val="16"/>
              </w:rPr>
              <w:t>，讓學生了解</w:t>
            </w:r>
            <w:r w:rsidRPr="002357DB">
              <w:rPr>
                <w:rFonts w:ascii="新細明體" w:hAnsi="新細明體" w:hint="eastAsia"/>
                <w:sz w:val="16"/>
                <w:szCs w:val="16"/>
              </w:rPr>
              <w:t>細胞的微小。</w:t>
            </w:r>
          </w:p>
          <w:p w:rsidR="00D95C24" w:rsidRPr="002357DB" w:rsidRDefault="00D95C24" w:rsidP="00C42345">
            <w:pPr>
              <w:topLinePunct/>
              <w:snapToGrid w:val="0"/>
              <w:jc w:val="both"/>
              <w:rPr>
                <w:rFonts w:ascii="新細明體" w:hAnsi="新細明體"/>
                <w:sz w:val="16"/>
                <w:szCs w:val="16"/>
              </w:rPr>
            </w:pPr>
            <w:r>
              <w:rPr>
                <w:rFonts w:ascii="新細明體" w:hAnsi="新細明體" w:hint="eastAsia"/>
                <w:sz w:val="16"/>
                <w:szCs w:val="16"/>
              </w:rPr>
              <w:t>16.</w:t>
            </w:r>
            <w:r w:rsidRPr="002357DB">
              <w:rPr>
                <w:rFonts w:ascii="新細明體" w:hAnsi="新細明體" w:hint="eastAsia"/>
                <w:sz w:val="16"/>
                <w:szCs w:val="16"/>
              </w:rPr>
              <w:t>進而說明比例尺也是運用類比關係，教導如何將放大的影像推算出實際大小的方法。</w:t>
            </w:r>
          </w:p>
          <w:p w:rsidR="00D95C24" w:rsidRDefault="00D95C24" w:rsidP="00C42345">
            <w:pPr>
              <w:topLinePunct/>
              <w:snapToGrid w:val="0"/>
              <w:jc w:val="both"/>
              <w:rPr>
                <w:rFonts w:ascii="新細明體" w:hAnsi="新細明體"/>
                <w:sz w:val="16"/>
                <w:szCs w:val="16"/>
              </w:rPr>
            </w:pPr>
            <w:r>
              <w:rPr>
                <w:rFonts w:ascii="新細明體" w:hAnsi="新細明體" w:hint="eastAsia"/>
                <w:sz w:val="16"/>
                <w:szCs w:val="16"/>
              </w:rPr>
              <w:t>17.</w:t>
            </w:r>
            <w:r w:rsidRPr="002357DB">
              <w:rPr>
                <w:rFonts w:ascii="新細明體" w:hAnsi="新細明體" w:hint="eastAsia"/>
                <w:sz w:val="16"/>
                <w:szCs w:val="16"/>
              </w:rPr>
              <w:t>進行探索活動</w:t>
            </w:r>
            <w:r>
              <w:rPr>
                <w:rFonts w:ascii="新細明體" w:hAnsi="新細明體" w:hint="eastAsia"/>
                <w:sz w:val="16"/>
                <w:szCs w:val="16"/>
              </w:rPr>
              <w:t>，</w:t>
            </w:r>
            <w:r w:rsidRPr="002357DB">
              <w:rPr>
                <w:rFonts w:ascii="新細明體" w:hAnsi="新細明體" w:hint="eastAsia"/>
                <w:sz w:val="16"/>
                <w:szCs w:val="16"/>
              </w:rPr>
              <w:t>運用比例尺推算草履蟲的真</w:t>
            </w:r>
            <w:r>
              <w:rPr>
                <w:rFonts w:ascii="新細明體" w:hAnsi="新細明體" w:hint="eastAsia"/>
                <w:sz w:val="16"/>
                <w:szCs w:val="16"/>
              </w:rPr>
              <w:t>實大小</w:t>
            </w:r>
            <w:r w:rsidRPr="002357DB">
              <w:rPr>
                <w:rFonts w:ascii="新細明體" w:hAnsi="新細明體" w:hint="eastAsia"/>
                <w:sz w:val="16"/>
                <w:szCs w:val="16"/>
              </w:rPr>
              <w:t>。</w:t>
            </w:r>
          </w:p>
          <w:p w:rsidR="00D95C24" w:rsidRPr="002357DB" w:rsidRDefault="00D95C24" w:rsidP="00C42345">
            <w:pPr>
              <w:topLinePunct/>
              <w:snapToGrid w:val="0"/>
              <w:jc w:val="both"/>
              <w:rPr>
                <w:rFonts w:ascii="新細明體" w:hAnsi="新細明體"/>
                <w:sz w:val="16"/>
                <w:szCs w:val="16"/>
              </w:rPr>
            </w:pPr>
            <w:r>
              <w:rPr>
                <w:rFonts w:ascii="新細明體" w:hAnsi="新細明體" w:hint="eastAsia"/>
                <w:sz w:val="16"/>
                <w:szCs w:val="16"/>
              </w:rPr>
              <w:t>18.</w:t>
            </w:r>
            <w:r w:rsidRPr="002357DB">
              <w:rPr>
                <w:rFonts w:ascii="新細明體" w:hAnsi="新細明體" w:hint="eastAsia"/>
                <w:sz w:val="16"/>
                <w:szCs w:val="16"/>
              </w:rPr>
              <w:t>提問「細菌的大小如何表示？」以及</w:t>
            </w:r>
            <w:r w:rsidRPr="002357DB">
              <w:rPr>
                <w:rFonts w:ascii="新細明體" w:hAnsi="新細明體" w:hint="eastAsia"/>
                <w:sz w:val="16"/>
                <w:szCs w:val="16"/>
              </w:rPr>
              <w:lastRenderedPageBreak/>
              <w:t>「人的大小是細菌的幾倍大？」評量學生是否了解事物的尺度大小，以及比例關係。</w:t>
            </w:r>
          </w:p>
        </w:tc>
        <w:tc>
          <w:tcPr>
            <w:tcW w:w="623" w:type="dxa"/>
            <w:vAlign w:val="center"/>
          </w:tcPr>
          <w:p w:rsidR="00D95C24" w:rsidRDefault="00D95C24" w:rsidP="00C42345">
            <w:pPr>
              <w:snapToGrid w:val="0"/>
              <w:jc w:val="center"/>
              <w:rPr>
                <w:rFonts w:ascii="新細明體" w:hAnsi="新細明體"/>
                <w:color w:val="000000"/>
                <w:sz w:val="16"/>
                <w:szCs w:val="16"/>
              </w:rPr>
            </w:pPr>
            <w:r>
              <w:rPr>
                <w:rFonts w:ascii="新細明體" w:hAnsi="新細明體" w:hint="eastAsia"/>
                <w:color w:val="000000"/>
                <w:sz w:val="16"/>
                <w:szCs w:val="16"/>
              </w:rPr>
              <w:lastRenderedPageBreak/>
              <w:t>3</w:t>
            </w:r>
          </w:p>
        </w:tc>
        <w:tc>
          <w:tcPr>
            <w:tcW w:w="1216" w:type="dxa"/>
          </w:tcPr>
          <w:p w:rsidR="00D95C24" w:rsidRDefault="00D95C24" w:rsidP="00C42345">
            <w:pPr>
              <w:topLinePunct/>
              <w:snapToGrid w:val="0"/>
              <w:jc w:val="both"/>
              <w:rPr>
                <w:rFonts w:ascii="新細明體" w:hAnsi="新細明體" w:cs="標楷體"/>
                <w:color w:val="000000"/>
                <w:sz w:val="16"/>
                <w:szCs w:val="16"/>
              </w:rPr>
            </w:pPr>
            <w:r>
              <w:rPr>
                <w:rFonts w:ascii="新細明體" w:hAnsi="新細明體" w:cs="標楷體" w:hint="eastAsia"/>
                <w:color w:val="000000"/>
                <w:sz w:val="16"/>
                <w:szCs w:val="16"/>
              </w:rPr>
              <w:t>1.不同尺度大小的對照圖片。</w:t>
            </w:r>
          </w:p>
          <w:p w:rsidR="00D95C24" w:rsidRDefault="00D95C24" w:rsidP="00C42345">
            <w:pPr>
              <w:topLinePunct/>
              <w:snapToGrid w:val="0"/>
              <w:jc w:val="both"/>
              <w:rPr>
                <w:rFonts w:ascii="新細明體" w:hAnsi="新細明體" w:cs="標楷體"/>
                <w:color w:val="000000"/>
                <w:sz w:val="16"/>
                <w:szCs w:val="16"/>
              </w:rPr>
            </w:pPr>
            <w:r>
              <w:rPr>
                <w:rFonts w:ascii="新細明體" w:hAnsi="新細明體" w:cs="標楷體" w:hint="eastAsia"/>
                <w:color w:val="000000"/>
                <w:sz w:val="16"/>
                <w:szCs w:val="16"/>
              </w:rPr>
              <w:t>2.</w:t>
            </w:r>
            <w:r>
              <w:rPr>
                <w:rFonts w:ascii="新細明體" w:hAnsi="新細明體" w:hint="eastAsia"/>
                <w:color w:val="000000"/>
                <w:sz w:val="16"/>
                <w:szCs w:val="16"/>
              </w:rPr>
              <w:t>複式顯微鏡</w:t>
            </w:r>
            <w:r>
              <w:rPr>
                <w:rFonts w:ascii="新細明體" w:hAnsi="新細明體" w:cs="標楷體" w:hint="eastAsia"/>
                <w:color w:val="000000"/>
                <w:sz w:val="16"/>
                <w:szCs w:val="16"/>
              </w:rPr>
              <w:t>。</w:t>
            </w:r>
          </w:p>
          <w:p w:rsidR="00D95C24" w:rsidRDefault="00D95C24" w:rsidP="00C42345">
            <w:pPr>
              <w:topLinePunct/>
              <w:snapToGrid w:val="0"/>
              <w:jc w:val="both"/>
              <w:rPr>
                <w:rFonts w:ascii="新細明體" w:hAnsi="新細明體" w:cs="標楷體"/>
                <w:color w:val="000000"/>
                <w:sz w:val="16"/>
                <w:szCs w:val="16"/>
              </w:rPr>
            </w:pPr>
            <w:r>
              <w:rPr>
                <w:rFonts w:ascii="新細明體" w:hAnsi="新細明體" w:cs="標楷體" w:hint="eastAsia"/>
                <w:color w:val="000000"/>
                <w:sz w:val="16"/>
                <w:szCs w:val="16"/>
              </w:rPr>
              <w:t>3.羽毛球。</w:t>
            </w:r>
          </w:p>
          <w:p w:rsidR="00D95C24" w:rsidRDefault="00D95C24" w:rsidP="00C42345">
            <w:pPr>
              <w:topLinePunct/>
              <w:snapToGrid w:val="0"/>
              <w:jc w:val="both"/>
              <w:rPr>
                <w:rFonts w:ascii="新細明體" w:hAnsi="新細明體" w:cs="標楷體"/>
                <w:color w:val="000000"/>
                <w:sz w:val="16"/>
                <w:szCs w:val="16"/>
              </w:rPr>
            </w:pPr>
            <w:r>
              <w:rPr>
                <w:rFonts w:ascii="新細明體" w:hAnsi="新細明體" w:cs="標楷體" w:hint="eastAsia"/>
                <w:color w:val="000000"/>
                <w:sz w:val="16"/>
                <w:szCs w:val="16"/>
              </w:rPr>
              <w:t>4.放大鏡。</w:t>
            </w:r>
          </w:p>
          <w:p w:rsidR="00D95C24" w:rsidRDefault="00D95C24" w:rsidP="00C42345">
            <w:pPr>
              <w:topLinePunct/>
              <w:snapToGrid w:val="0"/>
              <w:jc w:val="both"/>
              <w:rPr>
                <w:rFonts w:ascii="新細明體" w:hAnsi="新細明體" w:cs="標楷體"/>
                <w:color w:val="000000"/>
                <w:sz w:val="16"/>
                <w:szCs w:val="16"/>
              </w:rPr>
            </w:pPr>
            <w:r>
              <w:rPr>
                <w:rFonts w:ascii="新細明體" w:hAnsi="新細明體" w:cs="標楷體" w:hint="eastAsia"/>
                <w:color w:val="000000"/>
                <w:sz w:val="16"/>
                <w:szCs w:val="16"/>
              </w:rPr>
              <w:t>5.直尺。</w:t>
            </w:r>
          </w:p>
          <w:p w:rsidR="00D95C24" w:rsidRDefault="00D95C24" w:rsidP="00C42345">
            <w:pPr>
              <w:topLinePunct/>
              <w:snapToGrid w:val="0"/>
              <w:jc w:val="both"/>
              <w:rPr>
                <w:rFonts w:ascii="新細明體" w:hAnsi="新細明體" w:cs="標楷體"/>
                <w:color w:val="000000"/>
                <w:sz w:val="16"/>
                <w:szCs w:val="16"/>
              </w:rPr>
            </w:pPr>
            <w:r>
              <w:rPr>
                <w:rFonts w:ascii="新細明體" w:hAnsi="新細明體" w:cs="標楷體" w:hint="eastAsia"/>
                <w:color w:val="000000"/>
                <w:sz w:val="16"/>
                <w:szCs w:val="16"/>
              </w:rPr>
              <w:t>6.計算機。</w:t>
            </w:r>
          </w:p>
        </w:tc>
        <w:tc>
          <w:tcPr>
            <w:tcW w:w="1216" w:type="dxa"/>
          </w:tcPr>
          <w:p w:rsidR="00D95C24" w:rsidRDefault="00D95C24" w:rsidP="00C42345">
            <w:pPr>
              <w:pStyle w:val="Default"/>
              <w:topLinePunct/>
              <w:snapToGrid w:val="0"/>
              <w:jc w:val="both"/>
              <w:rPr>
                <w:rFonts w:ascii="新細明體" w:hAnsi="新細明體"/>
                <w:sz w:val="16"/>
                <w:szCs w:val="16"/>
              </w:rPr>
            </w:pPr>
            <w:r>
              <w:rPr>
                <w:rFonts w:ascii="新細明體" w:hAnsi="新細明體" w:hint="eastAsia"/>
                <w:sz w:val="16"/>
                <w:szCs w:val="16"/>
              </w:rPr>
              <w:t>1.口頭詢問</w:t>
            </w:r>
          </w:p>
          <w:p w:rsidR="00D95C24" w:rsidRDefault="00D95C24" w:rsidP="00C42345">
            <w:pPr>
              <w:pStyle w:val="Default"/>
              <w:topLinePunct/>
              <w:snapToGrid w:val="0"/>
              <w:jc w:val="both"/>
              <w:rPr>
                <w:rFonts w:ascii="新細明體" w:hAnsi="新細明體"/>
                <w:sz w:val="16"/>
                <w:szCs w:val="16"/>
              </w:rPr>
            </w:pPr>
            <w:r>
              <w:rPr>
                <w:rFonts w:ascii="新細明體" w:hAnsi="新細明體" w:hint="eastAsia"/>
                <w:sz w:val="16"/>
                <w:szCs w:val="16"/>
              </w:rPr>
              <w:t>2.紙筆測驗</w:t>
            </w:r>
          </w:p>
          <w:p w:rsidR="00D95C24" w:rsidRDefault="00D95C24" w:rsidP="00C42345">
            <w:pPr>
              <w:pStyle w:val="Default"/>
              <w:topLinePunct/>
              <w:snapToGrid w:val="0"/>
              <w:jc w:val="both"/>
              <w:rPr>
                <w:rFonts w:ascii="新細明體" w:hAnsi="新細明體"/>
                <w:sz w:val="16"/>
                <w:szCs w:val="16"/>
              </w:rPr>
            </w:pPr>
            <w:r>
              <w:rPr>
                <w:rFonts w:ascii="新細明體" w:hAnsi="新細明體" w:hint="eastAsia"/>
                <w:sz w:val="16"/>
                <w:szCs w:val="16"/>
              </w:rPr>
              <w:t>3.觀察</w:t>
            </w:r>
          </w:p>
          <w:p w:rsidR="00D95C24" w:rsidRDefault="00D95C24" w:rsidP="00C42345">
            <w:pPr>
              <w:pStyle w:val="Default"/>
              <w:topLinePunct/>
              <w:snapToGrid w:val="0"/>
              <w:jc w:val="both"/>
              <w:rPr>
                <w:rFonts w:ascii="新細明體" w:hAnsi="新細明體"/>
                <w:sz w:val="16"/>
                <w:szCs w:val="16"/>
              </w:rPr>
            </w:pPr>
            <w:r>
              <w:rPr>
                <w:rFonts w:ascii="新細明體" w:hAnsi="新細明體" w:hint="eastAsia"/>
                <w:sz w:val="16"/>
                <w:szCs w:val="16"/>
              </w:rPr>
              <w:t>4.操作</w:t>
            </w:r>
          </w:p>
        </w:tc>
        <w:tc>
          <w:tcPr>
            <w:tcW w:w="1216" w:type="dxa"/>
          </w:tcPr>
          <w:p w:rsidR="00D95C24" w:rsidRDefault="00D95C24" w:rsidP="00C42345">
            <w:pPr>
              <w:topLinePunct/>
              <w:snapToGrid w:val="0"/>
              <w:jc w:val="both"/>
              <w:rPr>
                <w:rFonts w:ascii="新細明體" w:hAnsi="新細明體"/>
                <w:color w:val="000000"/>
                <w:sz w:val="16"/>
                <w:szCs w:val="16"/>
              </w:rPr>
            </w:pPr>
            <w:r>
              <w:rPr>
                <w:rFonts w:ascii="新細明體" w:hAnsi="新細明體" w:hint="eastAsia"/>
                <w:color w:val="000000"/>
                <w:sz w:val="16"/>
                <w:szCs w:val="16"/>
              </w:rPr>
              <w:t>【</w:t>
            </w:r>
            <w:r w:rsidRPr="00746F63">
              <w:rPr>
                <w:rFonts w:ascii="新細明體" w:hAnsi="新細明體" w:hint="eastAsia"/>
                <w:color w:val="000000"/>
                <w:sz w:val="16"/>
                <w:szCs w:val="16"/>
              </w:rPr>
              <w:t>科技教育</w:t>
            </w:r>
            <w:r>
              <w:rPr>
                <w:rFonts w:ascii="新細明體" w:hAnsi="新細明體" w:hint="eastAsia"/>
                <w:color w:val="000000"/>
                <w:sz w:val="16"/>
                <w:szCs w:val="16"/>
              </w:rPr>
              <w:t>】</w:t>
            </w:r>
          </w:p>
          <w:p w:rsidR="00D95C24" w:rsidRPr="00746F63" w:rsidRDefault="00D95C24" w:rsidP="00C42345">
            <w:pPr>
              <w:topLinePunct/>
              <w:snapToGrid w:val="0"/>
              <w:jc w:val="both"/>
              <w:rPr>
                <w:rFonts w:ascii="新細明體" w:hAnsi="新細明體"/>
                <w:color w:val="000000"/>
                <w:sz w:val="16"/>
                <w:szCs w:val="16"/>
              </w:rPr>
            </w:pPr>
            <w:r w:rsidRPr="00746F63">
              <w:rPr>
                <w:rFonts w:ascii="新細明體" w:hAnsi="新細明體" w:hint="eastAsia"/>
                <w:color w:val="000000"/>
                <w:sz w:val="16"/>
                <w:szCs w:val="16"/>
              </w:rPr>
              <w:t>科-J-A3:利用科技資源，擬定與執行科技專題活動。</w:t>
            </w:r>
          </w:p>
        </w:tc>
        <w:tc>
          <w:tcPr>
            <w:tcW w:w="1216" w:type="dxa"/>
            <w:shd w:val="clear" w:color="auto" w:fill="auto"/>
          </w:tcPr>
          <w:p w:rsidR="00D95C24" w:rsidRDefault="00D95C24" w:rsidP="00C42345">
            <w:pPr>
              <w:pStyle w:val="Default"/>
              <w:topLinePunct/>
              <w:autoSpaceDE/>
              <w:autoSpaceDN/>
              <w:snapToGrid w:val="0"/>
              <w:jc w:val="both"/>
              <w:rPr>
                <w:rFonts w:ascii="新細明體" w:hAnsi="新細明體" w:cs="Times New Roman"/>
                <w:color w:val="auto"/>
                <w:kern w:val="2"/>
                <w:sz w:val="16"/>
                <w:szCs w:val="16"/>
              </w:rPr>
            </w:pPr>
            <w:r>
              <w:rPr>
                <w:rFonts w:ascii="新細明體" w:hAnsi="新細明體" w:cs="Times New Roman" w:hint="eastAsia"/>
                <w:color w:val="auto"/>
                <w:kern w:val="2"/>
                <w:sz w:val="16"/>
                <w:szCs w:val="16"/>
              </w:rPr>
              <w:t>數學</w:t>
            </w:r>
          </w:p>
          <w:p w:rsidR="00D95C24" w:rsidRDefault="00D95C24" w:rsidP="00C42345">
            <w:pPr>
              <w:pStyle w:val="Default"/>
              <w:topLinePunct/>
              <w:autoSpaceDE/>
              <w:autoSpaceDN/>
              <w:snapToGrid w:val="0"/>
              <w:jc w:val="both"/>
              <w:rPr>
                <w:rFonts w:ascii="新細明體" w:hAnsi="新細明體" w:cs="Times New Roman"/>
                <w:color w:val="auto"/>
                <w:kern w:val="2"/>
                <w:sz w:val="16"/>
                <w:szCs w:val="16"/>
              </w:rPr>
            </w:pPr>
            <w:r>
              <w:rPr>
                <w:rFonts w:ascii="新細明體" w:hAnsi="新細明體" w:cs="Times New Roman" w:hint="eastAsia"/>
                <w:color w:val="auto"/>
                <w:kern w:val="2"/>
                <w:sz w:val="16"/>
                <w:szCs w:val="16"/>
              </w:rPr>
              <w:t>科技</w:t>
            </w:r>
          </w:p>
          <w:p w:rsidR="00D95C24" w:rsidRPr="00893F3F" w:rsidRDefault="00D95C24" w:rsidP="00C42345">
            <w:pPr>
              <w:pStyle w:val="Default"/>
              <w:topLinePunct/>
              <w:autoSpaceDE/>
              <w:autoSpaceDN/>
              <w:snapToGrid w:val="0"/>
              <w:jc w:val="both"/>
              <w:rPr>
                <w:rFonts w:ascii="新細明體" w:hAnsi="新細明體" w:cs="Times New Roman"/>
                <w:color w:val="auto"/>
                <w:kern w:val="2"/>
                <w:sz w:val="16"/>
                <w:szCs w:val="16"/>
              </w:rPr>
            </w:pPr>
            <w:r>
              <w:rPr>
                <w:rFonts w:ascii="新細明體" w:hAnsi="新細明體" w:cs="Times New Roman" w:hint="eastAsia"/>
                <w:color w:val="auto"/>
                <w:kern w:val="2"/>
                <w:sz w:val="16"/>
                <w:szCs w:val="16"/>
              </w:rPr>
              <w:t>健康與體育</w:t>
            </w:r>
          </w:p>
        </w:tc>
      </w:tr>
      <w:tr w:rsidR="00D95C24" w:rsidRPr="0052708D" w:rsidTr="00C42345">
        <w:tc>
          <w:tcPr>
            <w:tcW w:w="701" w:type="dxa"/>
          </w:tcPr>
          <w:p w:rsidR="00D95C24" w:rsidRPr="00C15C0F" w:rsidRDefault="00D95C24" w:rsidP="00C42345">
            <w:pPr>
              <w:topLinePunct/>
              <w:adjustRightInd w:val="0"/>
              <w:snapToGrid w:val="0"/>
              <w:jc w:val="center"/>
              <w:rPr>
                <w:rFonts w:ascii="新細明體" w:hAnsi="新細明體"/>
                <w:sz w:val="16"/>
                <w:szCs w:val="16"/>
              </w:rPr>
            </w:pPr>
            <w:r w:rsidRPr="00C15C0F">
              <w:rPr>
                <w:rFonts w:ascii="新細明體" w:hAnsi="新細明體" w:hint="eastAsia"/>
                <w:sz w:val="16"/>
                <w:szCs w:val="16"/>
              </w:rPr>
              <w:lastRenderedPageBreak/>
              <w:t>六</w:t>
            </w:r>
          </w:p>
        </w:tc>
        <w:tc>
          <w:tcPr>
            <w:tcW w:w="702" w:type="dxa"/>
          </w:tcPr>
          <w:p w:rsidR="00D95C24" w:rsidRPr="00C15C0F" w:rsidRDefault="00D95C24" w:rsidP="00C42345">
            <w:pPr>
              <w:topLinePunct/>
              <w:adjustRightInd w:val="0"/>
              <w:snapToGrid w:val="0"/>
              <w:jc w:val="center"/>
              <w:rPr>
                <w:rFonts w:ascii="新細明體" w:hAnsi="新細明體"/>
                <w:sz w:val="16"/>
                <w:szCs w:val="16"/>
              </w:rPr>
            </w:pPr>
            <w:r w:rsidRPr="00C15C0F">
              <w:rPr>
                <w:rFonts w:ascii="新細明體" w:hAnsi="新細明體"/>
                <w:sz w:val="16"/>
                <w:szCs w:val="16"/>
              </w:rPr>
              <w:t>10/</w:t>
            </w:r>
            <w:r w:rsidRPr="00C15C0F">
              <w:rPr>
                <w:rFonts w:ascii="新細明體" w:hAnsi="新細明體" w:hint="eastAsia"/>
                <w:sz w:val="16"/>
                <w:szCs w:val="16"/>
              </w:rPr>
              <w:t>5</w:t>
            </w:r>
            <w:r w:rsidRPr="00C15C0F">
              <w:rPr>
                <w:rFonts w:ascii="新細明體" w:hAnsi="新細明體"/>
                <w:sz w:val="16"/>
                <w:szCs w:val="16"/>
              </w:rPr>
              <w:t>-10/</w:t>
            </w:r>
            <w:r w:rsidRPr="00C15C0F">
              <w:rPr>
                <w:rFonts w:ascii="新細明體" w:hAnsi="新細明體" w:hint="eastAsia"/>
                <w:sz w:val="16"/>
                <w:szCs w:val="16"/>
              </w:rPr>
              <w:t>9</w:t>
            </w:r>
          </w:p>
        </w:tc>
        <w:tc>
          <w:tcPr>
            <w:tcW w:w="702" w:type="dxa"/>
          </w:tcPr>
          <w:p w:rsidR="00D95C24" w:rsidRDefault="00D95C24" w:rsidP="00C42345">
            <w:pPr>
              <w:snapToGrid w:val="0"/>
              <w:jc w:val="both"/>
              <w:rPr>
                <w:rFonts w:ascii="新細明體" w:hAnsi="新細明體"/>
                <w:color w:val="000000"/>
                <w:sz w:val="16"/>
                <w:szCs w:val="16"/>
              </w:rPr>
            </w:pPr>
            <w:r>
              <w:rPr>
                <w:rFonts w:ascii="新細明體" w:hAnsi="新細明體" w:hint="eastAsia"/>
                <w:color w:val="000000"/>
                <w:sz w:val="16"/>
                <w:szCs w:val="16"/>
              </w:rPr>
              <w:t>第2章　養分</w:t>
            </w:r>
          </w:p>
        </w:tc>
        <w:tc>
          <w:tcPr>
            <w:tcW w:w="702" w:type="dxa"/>
          </w:tcPr>
          <w:p w:rsidR="00D95C24" w:rsidRDefault="00D95C24" w:rsidP="00C42345">
            <w:pPr>
              <w:snapToGrid w:val="0"/>
              <w:jc w:val="both"/>
              <w:rPr>
                <w:rFonts w:ascii="新細明體" w:hAnsi="新細明體"/>
                <w:color w:val="000000"/>
                <w:sz w:val="16"/>
                <w:szCs w:val="16"/>
              </w:rPr>
            </w:pPr>
            <w:r>
              <w:rPr>
                <w:rFonts w:ascii="新細明體" w:hAnsi="新細明體" w:hint="eastAsia"/>
                <w:color w:val="000000"/>
                <w:sz w:val="16"/>
                <w:szCs w:val="16"/>
              </w:rPr>
              <w:t>2</w:t>
            </w:r>
            <w:r>
              <w:rPr>
                <w:rFonts w:ascii="新細明體" w:hAnsi="新細明體" w:hint="eastAsia"/>
                <w:color w:val="000000"/>
                <w:w w:val="66"/>
                <w:sz w:val="16"/>
                <w:szCs w:val="16"/>
              </w:rPr>
              <w:t>‧</w:t>
            </w:r>
            <w:r>
              <w:rPr>
                <w:rFonts w:ascii="新細明體" w:hAnsi="新細明體" w:hint="eastAsia"/>
                <w:color w:val="000000"/>
                <w:sz w:val="16"/>
                <w:szCs w:val="16"/>
              </w:rPr>
              <w:t>1食物中的養分、2</w:t>
            </w:r>
            <w:r>
              <w:rPr>
                <w:rFonts w:ascii="新細明體" w:hAnsi="新細明體" w:hint="eastAsia"/>
                <w:color w:val="000000"/>
                <w:w w:val="66"/>
                <w:sz w:val="16"/>
                <w:szCs w:val="16"/>
              </w:rPr>
              <w:t>‧</w:t>
            </w:r>
            <w:r>
              <w:rPr>
                <w:rFonts w:ascii="新細明體" w:hAnsi="新細明體" w:hint="eastAsia"/>
                <w:color w:val="000000"/>
                <w:sz w:val="16"/>
                <w:szCs w:val="16"/>
              </w:rPr>
              <w:t>2酵素</w:t>
            </w:r>
          </w:p>
        </w:tc>
        <w:tc>
          <w:tcPr>
            <w:tcW w:w="1134" w:type="dxa"/>
          </w:tcPr>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A1:身心素質與自我精進</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A2:系統思考與解決問題</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A3:規劃執行與創新應變</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B1:符號運用與溝通表達</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B2:科技資訊與媒體素養</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C1:道德實踐與公民意識</w:t>
            </w:r>
          </w:p>
          <w:p w:rsidR="00D95C24" w:rsidRDefault="00D95C24" w:rsidP="00C42345">
            <w:pPr>
              <w:pStyle w:val="Default"/>
              <w:snapToGrid w:val="0"/>
              <w:rPr>
                <w:rFonts w:ascii="新細明體" w:hAnsi="新細明體"/>
                <w:color w:val="0000FF"/>
                <w:sz w:val="16"/>
                <w:szCs w:val="16"/>
              </w:rPr>
            </w:pPr>
            <w:r>
              <w:rPr>
                <w:rFonts w:ascii="新細明體" w:hAnsi="新細明體" w:hint="eastAsia"/>
                <w:sz w:val="16"/>
                <w:szCs w:val="16"/>
              </w:rPr>
              <w:t>C2:人際關係與團隊合作</w:t>
            </w:r>
          </w:p>
        </w:tc>
        <w:tc>
          <w:tcPr>
            <w:tcW w:w="1170" w:type="dxa"/>
          </w:tcPr>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自-J-A1:能應用科學知識、方法與態度於日常生活當中。</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自-J-A2:能將所習得的科學知識，連結到自己觀察到的自然現象及實驗數據，學習自我或團體探索證據、回應多元觀點，並能對問題、方法、資訊或數據的可信性抱持合理的懷疑態度或進行檢核，提出問題可能的解決方案。</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自-J-A3:具備從日常生活經驗中找出問題，並能根據問題特性、資源等因素，善用生活週遭的物品、器材儀器、科技設備及資源，規劃自然科學探究活動。</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lastRenderedPageBreak/>
              <w:t>自-J-B1:能分析歸納、製作圖表、使用資訊及數學運算等方法，整理自然科學資訊或數據，並利用口語、影像、文字與圖案、繪圖或實物、科學名詞、數學公式、模型等，表達探究之過程、發現與成果、價值和限制等。</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自-J-B2:能操作適合學習階段的科技設備與資源，並從學習活動、日常經驗及科技運用、自然環境、書刊及網路媒體中，培養相關倫理與分辨資訊之可信程度及進行各種有計畫的觀察，以獲得有助於探究和問題解決的資訊。</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自-J-C1:從日常學習中，主動關心自然環境相關公共議題，尊重生命。</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自-J-C2:透過</w:t>
            </w:r>
            <w:r>
              <w:rPr>
                <w:rFonts w:ascii="新細明體" w:hAnsi="新細明體" w:hint="eastAsia"/>
                <w:sz w:val="16"/>
                <w:szCs w:val="16"/>
              </w:rPr>
              <w:lastRenderedPageBreak/>
              <w:t>合作學習，發展與同儕溝通、共同參與、共同執行及共同發掘科學相關知識與問題解決的能力。</w:t>
            </w:r>
          </w:p>
        </w:tc>
        <w:tc>
          <w:tcPr>
            <w:tcW w:w="1171" w:type="dxa"/>
          </w:tcPr>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lastRenderedPageBreak/>
              <w:t>tr-Ⅳ-1:能將所習得的知識正確的連結到所觀察到的自然現象及實驗數據，並推論出其中的關聯，進而運用習得的知識來解釋自己論點的正確性。</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pe-Ⅳ-1:能辨明多個自變項、應變項並計劃適當次數的測試、預測活動的可能結果。在教師或教科書的指導或說明下，能了解探究的計畫，並進而能根據問題特性、資源（例如：設備、時間）等因素，規劃具有可信度（例如：多次測量等）的探究活動。</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pe-Ⅳ-2:能正確安全操作適合學習階</w:t>
            </w:r>
            <w:r>
              <w:rPr>
                <w:rFonts w:ascii="新細明體" w:hAnsi="新細明體" w:hint="eastAsia"/>
                <w:sz w:val="16"/>
                <w:szCs w:val="16"/>
              </w:rPr>
              <w:lastRenderedPageBreak/>
              <w:t>段的物品、器材儀器、科技設備及資源。能進行客觀的質性觀察或數值量測並詳實記錄。</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pa-Ⅳ-1:能分析歸納、製作圖表、使用資訊及數學等方法，整理資訊或數據。</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pa-Ⅳ-2:能運用科學原理、思考智能、數學等方法，從（所得的）資訊或數據，形成解釋、發現新知、獲知因果關係、解決問題或是發現新的問題。並能將自己的探究結果和同學的結果或其他相關的資訊比較對照，相互檢核，確認結果。</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ai-Ⅳ-1:動手實作解決問題或驗證自己想法，而獲得成就感。</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ai-Ⅳ-2:透過與同儕的討論，分享科</w:t>
            </w:r>
            <w:r>
              <w:rPr>
                <w:rFonts w:ascii="新細明體" w:hAnsi="新細明體" w:hint="eastAsia"/>
                <w:sz w:val="16"/>
                <w:szCs w:val="16"/>
              </w:rPr>
              <w:lastRenderedPageBreak/>
              <w:t>學發現的樂趣。</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ah-Ⅳ-2:應用所學到的科學知識與科學探究方法，幫助自己做出最佳的決定。</w:t>
            </w:r>
          </w:p>
        </w:tc>
        <w:tc>
          <w:tcPr>
            <w:tcW w:w="1170" w:type="dxa"/>
          </w:tcPr>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lastRenderedPageBreak/>
              <w:t>Bc-Ⅳ-1:生物經由酵素的催化進行新陳代謝，並以實驗活動探討影響酵素作用速率的因素。</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Fc-Ⅳ-2:組成生物體的基本層次是細胞，而細胞則由醣類、蛋白質及脂質等分子所組成，這些分子則由更小的粒子所組成。</w:t>
            </w:r>
          </w:p>
        </w:tc>
        <w:tc>
          <w:tcPr>
            <w:tcW w:w="1171" w:type="dxa"/>
          </w:tcPr>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1.了解養分可以分成醣類、蛋白質、脂質、礦物質、維生素和水等六大類，且知道其重要性。</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2.了解生物需要養分才能維持生命現象。</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3.學習澱粉與葡萄糖的測定方法。</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4.知道生物體內酵素的功用及其特性。</w:t>
            </w:r>
          </w:p>
        </w:tc>
        <w:tc>
          <w:tcPr>
            <w:tcW w:w="1171" w:type="dxa"/>
            <w:shd w:val="clear" w:color="auto" w:fill="auto"/>
          </w:tcPr>
          <w:p w:rsidR="00D95C24" w:rsidRDefault="00D95C24" w:rsidP="00C42345">
            <w:pPr>
              <w:topLinePunct/>
              <w:snapToGrid w:val="0"/>
              <w:jc w:val="both"/>
              <w:rPr>
                <w:rFonts w:ascii="新細明體" w:hAnsi="新細明體"/>
                <w:sz w:val="16"/>
                <w:szCs w:val="16"/>
              </w:rPr>
            </w:pPr>
            <w:r>
              <w:rPr>
                <w:rFonts w:ascii="新細明體" w:hAnsi="新細明體" w:hint="eastAsia"/>
                <w:sz w:val="16"/>
                <w:szCs w:val="16"/>
              </w:rPr>
              <w:t>1.以</w:t>
            </w:r>
            <w:r w:rsidRPr="00070BB7">
              <w:rPr>
                <w:rFonts w:ascii="新細明體" w:hAnsi="新細明體" w:hint="eastAsia"/>
                <w:sz w:val="16"/>
                <w:szCs w:val="16"/>
              </w:rPr>
              <w:t>「自然暖身操」</w:t>
            </w:r>
            <w:r>
              <w:rPr>
                <w:rFonts w:ascii="新細明體" w:hAnsi="新細明體" w:hint="eastAsia"/>
                <w:sz w:val="16"/>
                <w:szCs w:val="16"/>
              </w:rPr>
              <w:t>為例，</w:t>
            </w:r>
            <w:r w:rsidRPr="00070BB7">
              <w:rPr>
                <w:rFonts w:ascii="新細明體" w:hAnsi="新細明體" w:hint="eastAsia"/>
                <w:sz w:val="16"/>
                <w:szCs w:val="16"/>
              </w:rPr>
              <w:t>討論食物包裝上有標示哪些訊息，這些訊息和我們的健康有何關聯性呢？以此引起動機，讓學生認識人體所需的養分種類有哪些？各有何功用？</w:t>
            </w:r>
          </w:p>
          <w:p w:rsidR="00D95C24" w:rsidRPr="00070BB7" w:rsidRDefault="00D95C24" w:rsidP="00C42345">
            <w:pPr>
              <w:topLinePunct/>
              <w:snapToGrid w:val="0"/>
              <w:jc w:val="both"/>
              <w:rPr>
                <w:rFonts w:ascii="新細明體" w:hAnsi="新細明體"/>
                <w:sz w:val="16"/>
                <w:szCs w:val="16"/>
              </w:rPr>
            </w:pPr>
            <w:r>
              <w:rPr>
                <w:rFonts w:ascii="新細明體" w:hAnsi="新細明體" w:hint="eastAsia"/>
                <w:sz w:val="16"/>
                <w:szCs w:val="16"/>
              </w:rPr>
              <w:t>2.</w:t>
            </w:r>
            <w:r w:rsidRPr="00070BB7">
              <w:rPr>
                <w:rFonts w:ascii="新細明體" w:hAnsi="新細明體" w:hint="eastAsia"/>
                <w:sz w:val="16"/>
                <w:szCs w:val="16"/>
              </w:rPr>
              <w:t>說明食物中含</w:t>
            </w:r>
            <w:r>
              <w:rPr>
                <w:rFonts w:ascii="新細明體" w:hAnsi="新細明體" w:hint="eastAsia"/>
                <w:sz w:val="16"/>
                <w:szCs w:val="16"/>
              </w:rPr>
              <w:t>六大</w:t>
            </w:r>
            <w:r w:rsidRPr="00070BB7">
              <w:rPr>
                <w:rFonts w:ascii="新細明體" w:hAnsi="新細明體" w:hint="eastAsia"/>
                <w:sz w:val="16"/>
                <w:szCs w:val="16"/>
              </w:rPr>
              <w:t>養分，並詢問學生這些養分的功用。</w:t>
            </w:r>
          </w:p>
          <w:p w:rsidR="00D95C24" w:rsidRDefault="00D95C24" w:rsidP="00C42345">
            <w:pPr>
              <w:topLinePunct/>
              <w:snapToGrid w:val="0"/>
              <w:jc w:val="both"/>
              <w:rPr>
                <w:rFonts w:ascii="新細明體" w:hAnsi="新細明體"/>
                <w:sz w:val="16"/>
                <w:szCs w:val="16"/>
              </w:rPr>
            </w:pPr>
            <w:r>
              <w:rPr>
                <w:rFonts w:ascii="新細明體" w:hAnsi="新細明體" w:hint="eastAsia"/>
                <w:sz w:val="16"/>
                <w:szCs w:val="16"/>
              </w:rPr>
              <w:t>3.</w:t>
            </w:r>
            <w:r w:rsidRPr="00070BB7">
              <w:rPr>
                <w:rFonts w:ascii="新細明體" w:hAnsi="新細明體" w:hint="eastAsia"/>
                <w:sz w:val="16"/>
                <w:szCs w:val="16"/>
              </w:rPr>
              <w:t>提問學生睡覺時需不需要消耗能量？此時的能量用在何處？（提示：睡覺時，心跳和呼吸等活動都需要能量。）</w:t>
            </w:r>
            <w:r>
              <w:rPr>
                <w:rFonts w:ascii="新細明體" w:hAnsi="新細明體" w:hint="eastAsia"/>
                <w:sz w:val="16"/>
                <w:szCs w:val="16"/>
              </w:rPr>
              <w:t>強調</w:t>
            </w:r>
            <w:r w:rsidRPr="00070BB7">
              <w:rPr>
                <w:rFonts w:ascii="新細明體" w:hAnsi="新細明體" w:hint="eastAsia"/>
                <w:sz w:val="16"/>
                <w:szCs w:val="16"/>
              </w:rPr>
              <w:t>養分對生物體的重要性。</w:t>
            </w:r>
          </w:p>
          <w:p w:rsidR="00D95C24" w:rsidRPr="00070BB7" w:rsidRDefault="00D95C24" w:rsidP="00C42345">
            <w:pPr>
              <w:topLinePunct/>
              <w:snapToGrid w:val="0"/>
              <w:jc w:val="both"/>
              <w:rPr>
                <w:rFonts w:ascii="新細明體" w:hAnsi="新細明體"/>
                <w:sz w:val="16"/>
                <w:szCs w:val="16"/>
              </w:rPr>
            </w:pPr>
            <w:r>
              <w:rPr>
                <w:rFonts w:ascii="新細明體" w:hAnsi="新細明體" w:hint="eastAsia"/>
                <w:sz w:val="16"/>
                <w:szCs w:val="16"/>
              </w:rPr>
              <w:t>4.</w:t>
            </w:r>
            <w:r w:rsidRPr="00070BB7">
              <w:rPr>
                <w:rFonts w:ascii="新細明體" w:hAnsi="新細明體" w:hint="eastAsia"/>
                <w:sz w:val="16"/>
                <w:szCs w:val="16"/>
              </w:rPr>
              <w:t>進行示範實驗，並藉此說明食物中含有能量，可以供給生物</w:t>
            </w:r>
            <w:r>
              <w:rPr>
                <w:rFonts w:ascii="新細明體" w:hAnsi="新細明體" w:hint="eastAsia"/>
                <w:sz w:val="16"/>
                <w:szCs w:val="16"/>
              </w:rPr>
              <w:t>體</w:t>
            </w:r>
            <w:r w:rsidRPr="00070BB7">
              <w:rPr>
                <w:rFonts w:ascii="新細明體" w:hAnsi="新細明體" w:hint="eastAsia"/>
                <w:sz w:val="16"/>
                <w:szCs w:val="16"/>
              </w:rPr>
              <w:t>維持生命現象。</w:t>
            </w:r>
          </w:p>
          <w:p w:rsidR="00D95C24" w:rsidRPr="00070BB7" w:rsidRDefault="00D95C24" w:rsidP="00C42345">
            <w:pPr>
              <w:topLinePunct/>
              <w:snapToGrid w:val="0"/>
              <w:jc w:val="both"/>
              <w:rPr>
                <w:rFonts w:ascii="新細明體" w:hAnsi="新細明體"/>
                <w:sz w:val="16"/>
                <w:szCs w:val="16"/>
              </w:rPr>
            </w:pPr>
            <w:r>
              <w:rPr>
                <w:rFonts w:ascii="新細明體" w:hAnsi="新細明體" w:hint="eastAsia"/>
                <w:sz w:val="16"/>
                <w:szCs w:val="16"/>
              </w:rPr>
              <w:lastRenderedPageBreak/>
              <w:t>5.</w:t>
            </w:r>
            <w:r w:rsidRPr="00070BB7">
              <w:rPr>
                <w:rFonts w:ascii="新細明體" w:hAnsi="新細明體" w:hint="eastAsia"/>
                <w:sz w:val="16"/>
                <w:szCs w:val="16"/>
              </w:rPr>
              <w:t>說明礦物質、維生素和水的功用，以及缺乏礦物質、維生素時會產生哪些症狀。</w:t>
            </w:r>
          </w:p>
          <w:p w:rsidR="00D95C24" w:rsidRDefault="00D95C24" w:rsidP="00C42345">
            <w:pPr>
              <w:topLinePunct/>
              <w:snapToGrid w:val="0"/>
              <w:jc w:val="both"/>
              <w:rPr>
                <w:rFonts w:ascii="新細明體" w:hAnsi="新細明體"/>
                <w:sz w:val="16"/>
                <w:szCs w:val="16"/>
              </w:rPr>
            </w:pPr>
            <w:r>
              <w:rPr>
                <w:rFonts w:ascii="新細明體" w:hAnsi="新細明體" w:hint="eastAsia"/>
                <w:sz w:val="16"/>
                <w:szCs w:val="16"/>
              </w:rPr>
              <w:t>6.實驗前說明</w:t>
            </w:r>
            <w:r w:rsidRPr="00070BB7">
              <w:rPr>
                <w:rFonts w:ascii="新細明體" w:hAnsi="新細明體" w:hint="eastAsia"/>
                <w:sz w:val="16"/>
                <w:szCs w:val="16"/>
              </w:rPr>
              <w:t>碘液遇到澱粉</w:t>
            </w:r>
            <w:r>
              <w:rPr>
                <w:rFonts w:ascii="新細明體" w:hAnsi="新細明體" w:hint="eastAsia"/>
                <w:sz w:val="16"/>
                <w:szCs w:val="16"/>
              </w:rPr>
              <w:t>可能變成</w:t>
            </w:r>
            <w:r w:rsidRPr="00070BB7">
              <w:rPr>
                <w:rFonts w:ascii="新細明體" w:hAnsi="新細明體" w:hint="eastAsia"/>
                <w:sz w:val="16"/>
                <w:szCs w:val="16"/>
              </w:rPr>
              <w:t>藍黑色</w:t>
            </w:r>
            <w:r>
              <w:rPr>
                <w:rFonts w:ascii="新細明體" w:hAnsi="新細明體" w:hint="eastAsia"/>
                <w:sz w:val="16"/>
                <w:szCs w:val="16"/>
              </w:rPr>
              <w:t>（例如</w:t>
            </w:r>
            <w:r w:rsidRPr="00070BB7">
              <w:rPr>
                <w:rFonts w:ascii="新細明體" w:hAnsi="新細明體" w:hint="eastAsia"/>
                <w:sz w:val="16"/>
                <w:szCs w:val="16"/>
              </w:rPr>
              <w:t>可溶性澱粉、麵粉等）</w:t>
            </w:r>
            <w:r>
              <w:rPr>
                <w:rFonts w:ascii="新細明體" w:hAnsi="新細明體" w:hint="eastAsia"/>
                <w:sz w:val="16"/>
                <w:szCs w:val="16"/>
              </w:rPr>
              <w:t>，也可能變成</w:t>
            </w:r>
            <w:r w:rsidRPr="00070BB7">
              <w:rPr>
                <w:rFonts w:ascii="新細明體" w:hAnsi="新細明體" w:hint="eastAsia"/>
                <w:sz w:val="16"/>
                <w:szCs w:val="16"/>
              </w:rPr>
              <w:t>紫紅色</w:t>
            </w:r>
            <w:r>
              <w:rPr>
                <w:rFonts w:ascii="新細明體" w:hAnsi="新細明體" w:hint="eastAsia"/>
                <w:sz w:val="16"/>
                <w:szCs w:val="16"/>
              </w:rPr>
              <w:t>（例如</w:t>
            </w:r>
            <w:r w:rsidRPr="00070BB7">
              <w:rPr>
                <w:rFonts w:ascii="新細明體" w:hAnsi="新細明體" w:hint="eastAsia"/>
                <w:sz w:val="16"/>
                <w:szCs w:val="16"/>
              </w:rPr>
              <w:t>玉米粉、糯米粉等）。</w:t>
            </w:r>
          </w:p>
          <w:p w:rsidR="00D95C24" w:rsidRPr="00070BB7" w:rsidRDefault="00D95C24" w:rsidP="00C42345">
            <w:pPr>
              <w:topLinePunct/>
              <w:snapToGrid w:val="0"/>
              <w:jc w:val="both"/>
              <w:rPr>
                <w:rFonts w:ascii="新細明體" w:hAnsi="新細明體"/>
                <w:sz w:val="16"/>
                <w:szCs w:val="16"/>
              </w:rPr>
            </w:pPr>
            <w:r>
              <w:rPr>
                <w:rFonts w:ascii="新細明體" w:hAnsi="新細明體" w:hint="eastAsia"/>
                <w:sz w:val="16"/>
                <w:szCs w:val="16"/>
              </w:rPr>
              <w:t>7.實驗前說明在</w:t>
            </w:r>
            <w:r w:rsidRPr="00070BB7">
              <w:rPr>
                <w:rFonts w:ascii="新細明體" w:hAnsi="新細明體" w:hint="eastAsia"/>
                <w:sz w:val="16"/>
                <w:szCs w:val="16"/>
              </w:rPr>
              <w:t>葡萄糖的檢測中，本氏液需要在熱水中作用才會變色。本氏液偏紅色表示所含葡萄糖的量越多。</w:t>
            </w:r>
          </w:p>
          <w:p w:rsidR="00D95C24" w:rsidRPr="00070BB7" w:rsidRDefault="00D95C24" w:rsidP="00C42345">
            <w:pPr>
              <w:topLinePunct/>
              <w:snapToGrid w:val="0"/>
              <w:jc w:val="both"/>
              <w:rPr>
                <w:rFonts w:ascii="新細明體" w:hAnsi="新細明體"/>
                <w:sz w:val="16"/>
                <w:szCs w:val="16"/>
              </w:rPr>
            </w:pPr>
            <w:r>
              <w:rPr>
                <w:rFonts w:ascii="新細明體" w:hAnsi="新細明體" w:hint="eastAsia"/>
                <w:sz w:val="16"/>
                <w:szCs w:val="16"/>
              </w:rPr>
              <w:t>8.發放</w:t>
            </w:r>
            <w:r w:rsidRPr="00070BB7">
              <w:rPr>
                <w:rFonts w:ascii="新細明體" w:hAnsi="新細明體" w:hint="eastAsia"/>
                <w:sz w:val="16"/>
                <w:szCs w:val="16"/>
              </w:rPr>
              <w:t>一種食物（例如花生、香蕉、馬鈴薯或洋芋片</w:t>
            </w:r>
            <w:r>
              <w:rPr>
                <w:rFonts w:ascii="新細明體" w:hAnsi="新細明體" w:hint="eastAsia"/>
                <w:sz w:val="16"/>
                <w:szCs w:val="16"/>
              </w:rPr>
              <w:t>，建議先煮熟</w:t>
            </w:r>
            <w:r w:rsidRPr="00070BB7">
              <w:rPr>
                <w:rFonts w:ascii="新細明體" w:hAnsi="新細明體" w:hint="eastAsia"/>
                <w:sz w:val="16"/>
                <w:szCs w:val="16"/>
              </w:rPr>
              <w:t>）</w:t>
            </w:r>
            <w:r>
              <w:rPr>
                <w:rFonts w:ascii="新細明體" w:hAnsi="新細明體" w:hint="eastAsia"/>
                <w:sz w:val="16"/>
                <w:szCs w:val="16"/>
              </w:rPr>
              <w:t>給各組進行</w:t>
            </w:r>
            <w:r w:rsidRPr="00070BB7">
              <w:rPr>
                <w:rFonts w:ascii="新細明體" w:hAnsi="新細明體" w:hint="eastAsia"/>
                <w:sz w:val="16"/>
                <w:szCs w:val="16"/>
              </w:rPr>
              <w:t>測定。</w:t>
            </w:r>
          </w:p>
          <w:p w:rsidR="00D95C24" w:rsidRPr="00070BB7" w:rsidRDefault="00D95C24" w:rsidP="00C42345">
            <w:pPr>
              <w:topLinePunct/>
              <w:snapToGrid w:val="0"/>
              <w:jc w:val="both"/>
              <w:rPr>
                <w:rFonts w:ascii="新細明體" w:hAnsi="新細明體"/>
                <w:sz w:val="16"/>
                <w:szCs w:val="16"/>
              </w:rPr>
            </w:pPr>
            <w:r>
              <w:rPr>
                <w:rFonts w:ascii="新細明體" w:hAnsi="新細明體" w:hint="eastAsia"/>
                <w:sz w:val="16"/>
                <w:szCs w:val="16"/>
              </w:rPr>
              <w:t>9.</w:t>
            </w:r>
            <w:r w:rsidRPr="00070BB7">
              <w:rPr>
                <w:rFonts w:ascii="新細明體" w:hAnsi="新細明體" w:hint="eastAsia"/>
                <w:sz w:val="16"/>
                <w:szCs w:val="16"/>
              </w:rPr>
              <w:t>連結「自然暖身操」提問，請學生報告自己一天中所吃食物所含的養分。</w:t>
            </w:r>
          </w:p>
          <w:p w:rsidR="00D95C24" w:rsidRDefault="00D95C24" w:rsidP="00C42345">
            <w:pPr>
              <w:topLinePunct/>
              <w:snapToGrid w:val="0"/>
              <w:jc w:val="both"/>
              <w:rPr>
                <w:rFonts w:ascii="新細明體" w:hAnsi="新細明體"/>
                <w:sz w:val="16"/>
                <w:szCs w:val="16"/>
              </w:rPr>
            </w:pPr>
            <w:r>
              <w:rPr>
                <w:rFonts w:ascii="新細明體" w:hAnsi="新細明體" w:hint="eastAsia"/>
                <w:sz w:val="16"/>
                <w:szCs w:val="16"/>
              </w:rPr>
              <w:t>10.</w:t>
            </w:r>
            <w:r w:rsidRPr="00070BB7">
              <w:rPr>
                <w:rFonts w:ascii="新細明體" w:hAnsi="新細明體" w:hint="eastAsia"/>
                <w:sz w:val="16"/>
                <w:szCs w:val="16"/>
              </w:rPr>
              <w:t>說明均衡的營養應該要各種養分都攝取，且分量適當。</w:t>
            </w:r>
          </w:p>
          <w:p w:rsidR="00D95C24" w:rsidRPr="00070BB7" w:rsidRDefault="00D95C24" w:rsidP="00C42345">
            <w:pPr>
              <w:topLinePunct/>
              <w:snapToGrid w:val="0"/>
              <w:jc w:val="both"/>
              <w:rPr>
                <w:rFonts w:ascii="新細明體" w:hAnsi="新細明體"/>
                <w:sz w:val="16"/>
                <w:szCs w:val="16"/>
              </w:rPr>
            </w:pPr>
            <w:r>
              <w:rPr>
                <w:rFonts w:ascii="新細明體" w:hAnsi="新細明體" w:hint="eastAsia"/>
                <w:sz w:val="16"/>
                <w:szCs w:val="16"/>
              </w:rPr>
              <w:t>11.以「自然暖身操」為例</w:t>
            </w:r>
            <w:r w:rsidRPr="00070BB7">
              <w:rPr>
                <w:rFonts w:ascii="新細明體" w:hAnsi="新細明體" w:hint="eastAsia"/>
                <w:sz w:val="16"/>
                <w:szCs w:val="16"/>
              </w:rPr>
              <w:t>，</w:t>
            </w:r>
            <w:r w:rsidRPr="00070BB7">
              <w:rPr>
                <w:rFonts w:ascii="新細明體" w:hAnsi="新細明體" w:hint="eastAsia"/>
                <w:sz w:val="16"/>
                <w:szCs w:val="16"/>
              </w:rPr>
              <w:lastRenderedPageBreak/>
              <w:t>討論人類每天要攝取各類的食物，但草食性動物卻只要吃草即可，為什麼？以此為例，讓學生去思考各種不同的動物，所攝取的食物種類為何會不一樣呢？這和酵素有何關聯性呢？</w:t>
            </w:r>
          </w:p>
          <w:p w:rsidR="00D95C24" w:rsidRPr="00070BB7" w:rsidRDefault="00D95C24" w:rsidP="00C42345">
            <w:pPr>
              <w:topLinePunct/>
              <w:snapToGrid w:val="0"/>
              <w:jc w:val="both"/>
              <w:rPr>
                <w:rFonts w:ascii="新細明體" w:hAnsi="新細明體"/>
                <w:sz w:val="16"/>
                <w:szCs w:val="16"/>
              </w:rPr>
            </w:pPr>
            <w:r>
              <w:rPr>
                <w:rFonts w:ascii="新細明體" w:hAnsi="新細明體" w:hint="eastAsia"/>
                <w:sz w:val="16"/>
                <w:szCs w:val="16"/>
              </w:rPr>
              <w:t>12.</w:t>
            </w:r>
            <w:r w:rsidRPr="00070BB7">
              <w:rPr>
                <w:rFonts w:ascii="新細明體" w:hAnsi="新細明體" w:hint="eastAsia"/>
                <w:sz w:val="16"/>
                <w:szCs w:val="16"/>
              </w:rPr>
              <w:t>說明酵素</w:t>
            </w:r>
            <w:r>
              <w:rPr>
                <w:rFonts w:ascii="新細明體" w:hAnsi="新細明體" w:hint="eastAsia"/>
                <w:sz w:val="16"/>
                <w:szCs w:val="16"/>
              </w:rPr>
              <w:t>可以加速反應</w:t>
            </w:r>
            <w:r w:rsidRPr="00070BB7">
              <w:rPr>
                <w:rFonts w:ascii="新細明體" w:hAnsi="新細明體" w:hint="eastAsia"/>
                <w:sz w:val="16"/>
                <w:szCs w:val="16"/>
              </w:rPr>
              <w:t>。</w:t>
            </w:r>
          </w:p>
          <w:p w:rsidR="00D95C24" w:rsidRPr="00070BB7" w:rsidRDefault="00D95C24" w:rsidP="00C42345">
            <w:pPr>
              <w:topLinePunct/>
              <w:snapToGrid w:val="0"/>
              <w:jc w:val="both"/>
              <w:rPr>
                <w:rFonts w:ascii="新細明體" w:hAnsi="新細明體"/>
                <w:sz w:val="16"/>
                <w:szCs w:val="16"/>
              </w:rPr>
            </w:pPr>
            <w:r>
              <w:rPr>
                <w:rFonts w:ascii="新細明體" w:hAnsi="新細明體" w:hint="eastAsia"/>
                <w:sz w:val="16"/>
                <w:szCs w:val="16"/>
              </w:rPr>
              <w:t>13.</w:t>
            </w:r>
            <w:r w:rsidRPr="00070BB7">
              <w:rPr>
                <w:rFonts w:ascii="新細明體" w:hAnsi="新細明體" w:hint="eastAsia"/>
                <w:sz w:val="16"/>
                <w:szCs w:val="16"/>
              </w:rPr>
              <w:t>生物體內的酵素大多是蛋白質，少數</w:t>
            </w:r>
            <w:r>
              <w:rPr>
                <w:rFonts w:ascii="新細明體" w:hAnsi="新細明體" w:hint="eastAsia"/>
                <w:sz w:val="16"/>
                <w:szCs w:val="16"/>
              </w:rPr>
              <w:t>是</w:t>
            </w:r>
            <w:r w:rsidRPr="00070BB7">
              <w:rPr>
                <w:rFonts w:ascii="新細明體" w:hAnsi="新細明體" w:hint="eastAsia"/>
                <w:sz w:val="16"/>
                <w:szCs w:val="16"/>
              </w:rPr>
              <w:t>核糖核酸（RNA）</w:t>
            </w:r>
            <w:r>
              <w:rPr>
                <w:rFonts w:ascii="新細明體" w:hAnsi="新細明體" w:hint="eastAsia"/>
                <w:sz w:val="16"/>
                <w:szCs w:val="16"/>
              </w:rPr>
              <w:t>，國中階段無須介紹</w:t>
            </w:r>
            <w:r w:rsidRPr="00070BB7">
              <w:rPr>
                <w:rFonts w:ascii="新細明體" w:hAnsi="新細明體" w:hint="eastAsia"/>
                <w:sz w:val="16"/>
                <w:szCs w:val="16"/>
              </w:rPr>
              <w:t>。</w:t>
            </w:r>
          </w:p>
          <w:p w:rsidR="00D95C24" w:rsidRPr="00070BB7" w:rsidRDefault="00D95C24" w:rsidP="00C42345">
            <w:pPr>
              <w:topLinePunct/>
              <w:snapToGrid w:val="0"/>
              <w:jc w:val="both"/>
              <w:rPr>
                <w:rFonts w:ascii="新細明體" w:hAnsi="新細明體"/>
                <w:sz w:val="16"/>
                <w:szCs w:val="16"/>
              </w:rPr>
            </w:pPr>
            <w:r>
              <w:rPr>
                <w:rFonts w:ascii="新細明體" w:hAnsi="新細明體" w:hint="eastAsia"/>
                <w:sz w:val="16"/>
                <w:szCs w:val="16"/>
              </w:rPr>
              <w:t>14.酵素和作用對象間具有專一性，</w:t>
            </w:r>
            <w:r w:rsidRPr="00070BB7">
              <w:rPr>
                <w:rFonts w:ascii="新細明體" w:hAnsi="新細明體" w:hint="eastAsia"/>
                <w:sz w:val="16"/>
                <w:szCs w:val="16"/>
              </w:rPr>
              <w:t>可比喻</w:t>
            </w:r>
            <w:r>
              <w:rPr>
                <w:rFonts w:ascii="新細明體" w:hAnsi="新細明體" w:hint="eastAsia"/>
                <w:sz w:val="16"/>
                <w:szCs w:val="16"/>
              </w:rPr>
              <w:t>為</w:t>
            </w:r>
            <w:r w:rsidRPr="00070BB7">
              <w:rPr>
                <w:rFonts w:ascii="新細明體" w:hAnsi="新細明體" w:hint="eastAsia"/>
                <w:sz w:val="16"/>
                <w:szCs w:val="16"/>
              </w:rPr>
              <w:t>鑰匙和鎖之</w:t>
            </w:r>
            <w:r>
              <w:rPr>
                <w:rFonts w:ascii="新細明體" w:hAnsi="新細明體" w:hint="eastAsia"/>
                <w:sz w:val="16"/>
                <w:szCs w:val="16"/>
              </w:rPr>
              <w:t>間一對一的關係</w:t>
            </w:r>
            <w:r w:rsidRPr="00070BB7">
              <w:rPr>
                <w:rFonts w:ascii="新細明體" w:hAnsi="新細明體" w:hint="eastAsia"/>
                <w:sz w:val="16"/>
                <w:szCs w:val="16"/>
              </w:rPr>
              <w:t>。</w:t>
            </w:r>
            <w:r>
              <w:rPr>
                <w:rFonts w:ascii="新細明體" w:hAnsi="新細明體" w:hint="eastAsia"/>
                <w:sz w:val="16"/>
                <w:szCs w:val="16"/>
              </w:rPr>
              <w:t>藉此延伸</w:t>
            </w:r>
            <w:r w:rsidRPr="00070BB7">
              <w:rPr>
                <w:rFonts w:ascii="新細明體" w:hAnsi="新細明體" w:hint="eastAsia"/>
                <w:sz w:val="16"/>
                <w:szCs w:val="16"/>
              </w:rPr>
              <w:t>不同種類</w:t>
            </w:r>
            <w:r>
              <w:rPr>
                <w:rFonts w:ascii="新細明體" w:hAnsi="新細明體" w:hint="eastAsia"/>
                <w:sz w:val="16"/>
                <w:szCs w:val="16"/>
              </w:rPr>
              <w:t>的</w:t>
            </w:r>
            <w:r w:rsidRPr="00070BB7">
              <w:rPr>
                <w:rFonts w:ascii="新細明體" w:hAnsi="新細明體" w:hint="eastAsia"/>
                <w:sz w:val="16"/>
                <w:szCs w:val="16"/>
              </w:rPr>
              <w:t>養分</w:t>
            </w:r>
            <w:r>
              <w:rPr>
                <w:rFonts w:ascii="新細明體" w:hAnsi="新細明體" w:hint="eastAsia"/>
                <w:sz w:val="16"/>
                <w:szCs w:val="16"/>
              </w:rPr>
              <w:t>消化需要不同的酵素</w:t>
            </w:r>
            <w:r w:rsidRPr="00070BB7">
              <w:rPr>
                <w:rFonts w:ascii="新細明體" w:hAnsi="新細明體" w:hint="eastAsia"/>
                <w:sz w:val="16"/>
                <w:szCs w:val="16"/>
              </w:rPr>
              <w:t>參與。</w:t>
            </w:r>
          </w:p>
          <w:p w:rsidR="00D95C24" w:rsidRPr="00070BB7" w:rsidRDefault="00D95C24" w:rsidP="00C42345">
            <w:pPr>
              <w:topLinePunct/>
              <w:snapToGrid w:val="0"/>
              <w:jc w:val="both"/>
              <w:rPr>
                <w:rFonts w:ascii="新細明體" w:hAnsi="新細明體"/>
                <w:sz w:val="16"/>
                <w:szCs w:val="16"/>
              </w:rPr>
            </w:pPr>
            <w:r>
              <w:rPr>
                <w:rFonts w:ascii="新細明體" w:hAnsi="新細明體" w:hint="eastAsia"/>
                <w:sz w:val="16"/>
                <w:szCs w:val="16"/>
              </w:rPr>
              <w:t>15.</w:t>
            </w:r>
            <w:r w:rsidRPr="00070BB7">
              <w:rPr>
                <w:rFonts w:ascii="新細明體" w:hAnsi="新細明體" w:hint="eastAsia"/>
                <w:sz w:val="16"/>
                <w:szCs w:val="16"/>
              </w:rPr>
              <w:t>酵素在參與完催化反應後，本質不會發生改變，可繼續進行催化反應</w:t>
            </w:r>
            <w:r>
              <w:rPr>
                <w:rFonts w:ascii="新細明體" w:hAnsi="新細明體" w:hint="eastAsia"/>
                <w:sz w:val="16"/>
                <w:szCs w:val="16"/>
              </w:rPr>
              <w:t>，稱為</w:t>
            </w:r>
            <w:r w:rsidRPr="00070BB7">
              <w:rPr>
                <w:rFonts w:ascii="新細明體" w:hAnsi="新細明體" w:hint="eastAsia"/>
                <w:sz w:val="16"/>
                <w:szCs w:val="16"/>
              </w:rPr>
              <w:t>重複性。</w:t>
            </w:r>
          </w:p>
          <w:p w:rsidR="00D95C24" w:rsidRPr="00893F3F" w:rsidRDefault="00D95C24" w:rsidP="00C42345">
            <w:pPr>
              <w:topLinePunct/>
              <w:snapToGrid w:val="0"/>
              <w:jc w:val="both"/>
              <w:rPr>
                <w:rFonts w:ascii="新細明體" w:hAnsi="新細明體"/>
                <w:sz w:val="16"/>
                <w:szCs w:val="16"/>
              </w:rPr>
            </w:pPr>
            <w:r>
              <w:rPr>
                <w:rFonts w:ascii="新細明體" w:hAnsi="新細明體" w:hint="eastAsia"/>
                <w:sz w:val="16"/>
                <w:szCs w:val="16"/>
              </w:rPr>
              <w:t>16.</w:t>
            </w:r>
            <w:r w:rsidRPr="00070BB7">
              <w:rPr>
                <w:rFonts w:ascii="新細明體" w:hAnsi="新細明體" w:hint="eastAsia"/>
                <w:sz w:val="16"/>
                <w:szCs w:val="16"/>
              </w:rPr>
              <w:t>適時補充說明</w:t>
            </w:r>
            <w:r>
              <w:rPr>
                <w:rFonts w:ascii="新細明體" w:hAnsi="新細明體" w:hint="eastAsia"/>
                <w:sz w:val="16"/>
                <w:szCs w:val="16"/>
              </w:rPr>
              <w:t>酵素實</w:t>
            </w:r>
            <w:r>
              <w:rPr>
                <w:rFonts w:ascii="新細明體" w:hAnsi="新細明體" w:hint="eastAsia"/>
                <w:sz w:val="16"/>
                <w:szCs w:val="16"/>
              </w:rPr>
              <w:lastRenderedPageBreak/>
              <w:t>際作用遠比示意圖複雜</w:t>
            </w:r>
            <w:r w:rsidRPr="00070BB7">
              <w:rPr>
                <w:rFonts w:ascii="新細明體" w:hAnsi="新細明體" w:hint="eastAsia"/>
                <w:sz w:val="16"/>
                <w:szCs w:val="16"/>
              </w:rPr>
              <w:t>，</w:t>
            </w:r>
            <w:r>
              <w:rPr>
                <w:rFonts w:ascii="新細明體" w:hAnsi="新細明體" w:hint="eastAsia"/>
                <w:sz w:val="16"/>
                <w:szCs w:val="16"/>
              </w:rPr>
              <w:t>以免學生</w:t>
            </w:r>
            <w:r w:rsidRPr="00070BB7">
              <w:rPr>
                <w:rFonts w:ascii="新細明體" w:hAnsi="新細明體" w:hint="eastAsia"/>
                <w:sz w:val="16"/>
                <w:szCs w:val="16"/>
              </w:rPr>
              <w:t>產生迷思概念。</w:t>
            </w:r>
          </w:p>
        </w:tc>
        <w:tc>
          <w:tcPr>
            <w:tcW w:w="623" w:type="dxa"/>
            <w:vAlign w:val="center"/>
          </w:tcPr>
          <w:p w:rsidR="00D95C24" w:rsidRDefault="00D95C24" w:rsidP="00C42345">
            <w:pPr>
              <w:snapToGrid w:val="0"/>
              <w:jc w:val="center"/>
              <w:rPr>
                <w:rFonts w:ascii="新細明體" w:hAnsi="新細明體"/>
                <w:color w:val="0000FF"/>
                <w:sz w:val="16"/>
                <w:szCs w:val="16"/>
              </w:rPr>
            </w:pPr>
            <w:r>
              <w:rPr>
                <w:rFonts w:ascii="新細明體" w:hAnsi="新細明體" w:hint="eastAsia"/>
                <w:color w:val="000000"/>
                <w:sz w:val="16"/>
                <w:szCs w:val="16"/>
              </w:rPr>
              <w:lastRenderedPageBreak/>
              <w:t>3</w:t>
            </w:r>
          </w:p>
        </w:tc>
        <w:tc>
          <w:tcPr>
            <w:tcW w:w="1216" w:type="dxa"/>
          </w:tcPr>
          <w:p w:rsidR="00D95C24" w:rsidRDefault="00D95C24" w:rsidP="00C42345">
            <w:pPr>
              <w:pStyle w:val="Default"/>
              <w:topLinePunct/>
              <w:snapToGrid w:val="0"/>
              <w:jc w:val="both"/>
              <w:rPr>
                <w:rFonts w:ascii="新細明體" w:hAnsi="新細明體"/>
                <w:sz w:val="16"/>
                <w:szCs w:val="16"/>
              </w:rPr>
            </w:pPr>
            <w:r>
              <w:rPr>
                <w:rFonts w:ascii="新細明體" w:hAnsi="新細明體" w:hint="eastAsia"/>
                <w:sz w:val="16"/>
                <w:szCs w:val="16"/>
              </w:rPr>
              <w:t>1.含有各營養素含量之食物標籤。</w:t>
            </w:r>
          </w:p>
          <w:p w:rsidR="00D95C24" w:rsidRDefault="00D95C24" w:rsidP="00C42345">
            <w:pPr>
              <w:pStyle w:val="Default"/>
              <w:topLinePunct/>
              <w:snapToGrid w:val="0"/>
              <w:jc w:val="both"/>
              <w:rPr>
                <w:rFonts w:ascii="新細明體" w:hAnsi="新細明體"/>
                <w:sz w:val="16"/>
                <w:szCs w:val="16"/>
              </w:rPr>
            </w:pPr>
            <w:r>
              <w:rPr>
                <w:rFonts w:ascii="新細明體" w:hAnsi="新細明體" w:hint="eastAsia"/>
                <w:sz w:val="16"/>
                <w:szCs w:val="16"/>
              </w:rPr>
              <w:t>2.探索活動所需器材。</w:t>
            </w:r>
          </w:p>
          <w:p w:rsidR="00D95C24" w:rsidRDefault="00D95C24" w:rsidP="00C42345">
            <w:pPr>
              <w:pStyle w:val="Default"/>
              <w:topLinePunct/>
              <w:snapToGrid w:val="0"/>
              <w:jc w:val="both"/>
              <w:rPr>
                <w:rFonts w:ascii="新細明體" w:hAnsi="新細明體"/>
                <w:sz w:val="16"/>
                <w:szCs w:val="16"/>
              </w:rPr>
            </w:pPr>
            <w:r>
              <w:rPr>
                <w:rFonts w:ascii="新細明體" w:hAnsi="新細明體" w:hint="eastAsia"/>
                <w:sz w:val="16"/>
                <w:szCs w:val="16"/>
              </w:rPr>
              <w:t>3.花生、香蕉、馬鈴薯等養分檢測材料。</w:t>
            </w:r>
          </w:p>
          <w:p w:rsidR="00D95C24" w:rsidRDefault="00D95C24" w:rsidP="00C42345">
            <w:pPr>
              <w:pStyle w:val="Default"/>
              <w:topLinePunct/>
              <w:snapToGrid w:val="0"/>
              <w:jc w:val="both"/>
              <w:rPr>
                <w:rFonts w:ascii="新細明體" w:hAnsi="新細明體"/>
                <w:sz w:val="16"/>
                <w:szCs w:val="16"/>
              </w:rPr>
            </w:pPr>
            <w:r>
              <w:rPr>
                <w:rFonts w:ascii="新細明體" w:hAnsi="新細明體" w:hint="eastAsia"/>
                <w:sz w:val="16"/>
                <w:szCs w:val="16"/>
              </w:rPr>
              <w:t>4.預約實驗室。</w:t>
            </w:r>
          </w:p>
          <w:p w:rsidR="00D95C24" w:rsidRDefault="00D95C24" w:rsidP="00C42345">
            <w:pPr>
              <w:pStyle w:val="Default"/>
              <w:topLinePunct/>
              <w:snapToGrid w:val="0"/>
              <w:jc w:val="both"/>
              <w:rPr>
                <w:rFonts w:ascii="新細明體" w:hAnsi="新細明體"/>
                <w:color w:val="0000FF"/>
                <w:sz w:val="16"/>
                <w:szCs w:val="16"/>
              </w:rPr>
            </w:pPr>
            <w:r>
              <w:rPr>
                <w:rFonts w:ascii="新細明體" w:hAnsi="新細明體" w:hint="eastAsia"/>
                <w:sz w:val="16"/>
                <w:szCs w:val="16"/>
              </w:rPr>
              <w:t>5.實驗相關器材。</w:t>
            </w:r>
          </w:p>
        </w:tc>
        <w:tc>
          <w:tcPr>
            <w:tcW w:w="1216" w:type="dxa"/>
          </w:tcPr>
          <w:p w:rsidR="00D95C24" w:rsidRDefault="00D95C24" w:rsidP="00C42345">
            <w:pPr>
              <w:pStyle w:val="Default"/>
              <w:topLinePunct/>
              <w:snapToGrid w:val="0"/>
              <w:jc w:val="both"/>
              <w:rPr>
                <w:rFonts w:ascii="新細明體" w:hAnsi="新細明體"/>
                <w:sz w:val="16"/>
                <w:szCs w:val="16"/>
              </w:rPr>
            </w:pPr>
            <w:r>
              <w:rPr>
                <w:rFonts w:ascii="新細明體" w:hAnsi="新細明體" w:hint="eastAsia"/>
                <w:sz w:val="16"/>
                <w:szCs w:val="16"/>
              </w:rPr>
              <w:t>1.口頭詢問</w:t>
            </w:r>
          </w:p>
          <w:p w:rsidR="00D95C24" w:rsidRDefault="00D95C24" w:rsidP="00C42345">
            <w:pPr>
              <w:pStyle w:val="Default"/>
              <w:topLinePunct/>
              <w:snapToGrid w:val="0"/>
              <w:jc w:val="both"/>
              <w:rPr>
                <w:rFonts w:ascii="新細明體" w:hAnsi="新細明體"/>
                <w:sz w:val="16"/>
                <w:szCs w:val="16"/>
              </w:rPr>
            </w:pPr>
            <w:r>
              <w:rPr>
                <w:rFonts w:ascii="新細明體" w:hAnsi="新細明體" w:hint="eastAsia"/>
                <w:sz w:val="16"/>
                <w:szCs w:val="16"/>
              </w:rPr>
              <w:t>2.紙筆測驗</w:t>
            </w:r>
          </w:p>
          <w:p w:rsidR="00D95C24" w:rsidRDefault="00D95C24" w:rsidP="00C42345">
            <w:pPr>
              <w:pStyle w:val="Default"/>
              <w:topLinePunct/>
              <w:snapToGrid w:val="0"/>
              <w:jc w:val="both"/>
              <w:rPr>
                <w:rFonts w:ascii="新細明體" w:hAnsi="新細明體"/>
                <w:sz w:val="16"/>
                <w:szCs w:val="16"/>
              </w:rPr>
            </w:pPr>
            <w:r>
              <w:rPr>
                <w:rFonts w:ascii="新細明體" w:hAnsi="新細明體" w:hint="eastAsia"/>
                <w:sz w:val="16"/>
                <w:szCs w:val="16"/>
              </w:rPr>
              <w:t>3.觀察</w:t>
            </w:r>
          </w:p>
          <w:p w:rsidR="00D95C24" w:rsidRDefault="00D95C24" w:rsidP="00C42345">
            <w:pPr>
              <w:pStyle w:val="Default"/>
              <w:topLinePunct/>
              <w:snapToGrid w:val="0"/>
              <w:jc w:val="both"/>
              <w:rPr>
                <w:rFonts w:ascii="新細明體" w:hAnsi="新細明體"/>
                <w:sz w:val="16"/>
                <w:szCs w:val="16"/>
              </w:rPr>
            </w:pPr>
            <w:r>
              <w:rPr>
                <w:rFonts w:ascii="新細明體" w:hAnsi="新細明體" w:hint="eastAsia"/>
                <w:sz w:val="16"/>
                <w:szCs w:val="16"/>
              </w:rPr>
              <w:t>4.操作</w:t>
            </w:r>
          </w:p>
          <w:p w:rsidR="00D95C24" w:rsidRDefault="00D95C24" w:rsidP="00C42345">
            <w:pPr>
              <w:pStyle w:val="Default"/>
              <w:topLinePunct/>
              <w:snapToGrid w:val="0"/>
              <w:jc w:val="both"/>
              <w:rPr>
                <w:rFonts w:ascii="新細明體" w:hAnsi="新細明體"/>
                <w:color w:val="0000FF"/>
                <w:sz w:val="16"/>
                <w:szCs w:val="16"/>
              </w:rPr>
            </w:pPr>
            <w:r>
              <w:rPr>
                <w:rFonts w:ascii="新細明體" w:hAnsi="新細明體" w:hint="eastAsia"/>
                <w:sz w:val="16"/>
                <w:szCs w:val="16"/>
              </w:rPr>
              <w:t>5.實驗報告</w:t>
            </w:r>
          </w:p>
        </w:tc>
        <w:tc>
          <w:tcPr>
            <w:tcW w:w="1216" w:type="dxa"/>
          </w:tcPr>
          <w:p w:rsidR="00D95C24" w:rsidRPr="00746F63" w:rsidRDefault="00D95C24" w:rsidP="00C42345">
            <w:pPr>
              <w:topLinePunct/>
              <w:snapToGrid w:val="0"/>
              <w:jc w:val="both"/>
              <w:rPr>
                <w:rFonts w:ascii="新細明體" w:hAnsi="新細明體"/>
                <w:color w:val="000000"/>
                <w:sz w:val="16"/>
                <w:szCs w:val="16"/>
              </w:rPr>
            </w:pPr>
            <w:r>
              <w:rPr>
                <w:rFonts w:ascii="新細明體" w:hAnsi="新細明體" w:hint="eastAsia"/>
                <w:color w:val="000000"/>
                <w:sz w:val="16"/>
                <w:szCs w:val="16"/>
              </w:rPr>
              <w:t>【</w:t>
            </w:r>
            <w:r w:rsidRPr="00746F63">
              <w:rPr>
                <w:rFonts w:ascii="新細明體" w:hAnsi="新細明體" w:hint="eastAsia"/>
                <w:color w:val="000000"/>
                <w:sz w:val="16"/>
                <w:szCs w:val="16"/>
              </w:rPr>
              <w:t>環境教育</w:t>
            </w:r>
            <w:r>
              <w:rPr>
                <w:rFonts w:ascii="新細明體" w:hAnsi="新細明體" w:hint="eastAsia"/>
                <w:color w:val="000000"/>
                <w:sz w:val="16"/>
                <w:szCs w:val="16"/>
              </w:rPr>
              <w:t>】</w:t>
            </w:r>
          </w:p>
          <w:p w:rsidR="00D95C24" w:rsidRDefault="00D95C24" w:rsidP="00C42345">
            <w:pPr>
              <w:topLinePunct/>
              <w:snapToGrid w:val="0"/>
              <w:jc w:val="both"/>
              <w:rPr>
                <w:rFonts w:ascii="新細明體" w:hAnsi="新細明體"/>
                <w:color w:val="000000"/>
                <w:sz w:val="16"/>
                <w:szCs w:val="16"/>
              </w:rPr>
            </w:pPr>
            <w:r>
              <w:rPr>
                <w:rFonts w:ascii="新細明體" w:hAnsi="新細明體" w:hint="eastAsia"/>
                <w:color w:val="000000"/>
                <w:sz w:val="16"/>
                <w:szCs w:val="16"/>
              </w:rPr>
              <w:t>環J14</w:t>
            </w:r>
            <w:r w:rsidRPr="00746F63">
              <w:rPr>
                <w:rFonts w:ascii="新細明體" w:hAnsi="新細明體" w:hint="eastAsia"/>
                <w:color w:val="000000"/>
                <w:sz w:val="16"/>
                <w:szCs w:val="16"/>
              </w:rPr>
              <w:t>:</w:t>
            </w:r>
            <w:r>
              <w:rPr>
                <w:rFonts w:ascii="新細明體" w:hAnsi="新細明體" w:hint="eastAsia"/>
                <w:color w:val="000000"/>
                <w:sz w:val="16"/>
                <w:szCs w:val="16"/>
              </w:rPr>
              <w:t>了解能量流動及物質循環與生態系統運作的關係。</w:t>
            </w:r>
          </w:p>
          <w:p w:rsidR="00D95C24" w:rsidRPr="00746F63" w:rsidRDefault="00D95C24" w:rsidP="00C42345">
            <w:pPr>
              <w:topLinePunct/>
              <w:snapToGrid w:val="0"/>
              <w:jc w:val="both"/>
              <w:rPr>
                <w:rFonts w:ascii="新細明體" w:hAnsi="新細明體"/>
                <w:color w:val="000000"/>
                <w:sz w:val="16"/>
                <w:szCs w:val="16"/>
              </w:rPr>
            </w:pPr>
            <w:r>
              <w:rPr>
                <w:rFonts w:ascii="新細明體" w:hAnsi="新細明體" w:hint="eastAsia"/>
                <w:color w:val="000000"/>
                <w:sz w:val="16"/>
                <w:szCs w:val="16"/>
              </w:rPr>
              <w:t>【</w:t>
            </w:r>
            <w:r w:rsidRPr="00746F63">
              <w:rPr>
                <w:rFonts w:ascii="新細明體" w:hAnsi="新細明體" w:hint="eastAsia"/>
                <w:color w:val="000000"/>
                <w:sz w:val="16"/>
                <w:szCs w:val="16"/>
              </w:rPr>
              <w:t>科技教育</w:t>
            </w:r>
            <w:r>
              <w:rPr>
                <w:rFonts w:ascii="新細明體" w:hAnsi="新細明體" w:hint="eastAsia"/>
                <w:color w:val="000000"/>
                <w:sz w:val="16"/>
                <w:szCs w:val="16"/>
              </w:rPr>
              <w:t>】</w:t>
            </w:r>
          </w:p>
          <w:p w:rsidR="00D95C24" w:rsidRDefault="00D95C24" w:rsidP="00C42345">
            <w:pPr>
              <w:topLinePunct/>
              <w:snapToGrid w:val="0"/>
              <w:jc w:val="both"/>
              <w:rPr>
                <w:rFonts w:ascii="新細明體" w:hAnsi="新細明體"/>
                <w:color w:val="000000"/>
                <w:sz w:val="16"/>
                <w:szCs w:val="16"/>
              </w:rPr>
            </w:pPr>
            <w:r>
              <w:rPr>
                <w:rFonts w:ascii="新細明體" w:hAnsi="新細明體" w:hint="eastAsia"/>
                <w:color w:val="000000"/>
                <w:sz w:val="16"/>
                <w:szCs w:val="16"/>
              </w:rPr>
              <w:t>科-J-A3</w:t>
            </w:r>
            <w:r w:rsidRPr="00746F63">
              <w:rPr>
                <w:rFonts w:ascii="新細明體" w:hAnsi="新細明體" w:hint="eastAsia"/>
                <w:color w:val="000000"/>
                <w:sz w:val="16"/>
                <w:szCs w:val="16"/>
              </w:rPr>
              <w:t>:</w:t>
            </w:r>
            <w:r>
              <w:rPr>
                <w:rFonts w:ascii="新細明體" w:hAnsi="新細明體" w:hint="eastAsia"/>
                <w:color w:val="000000"/>
                <w:sz w:val="16"/>
                <w:szCs w:val="16"/>
              </w:rPr>
              <w:t>利用科技資源，擬定與執行科技專題活動。</w:t>
            </w:r>
          </w:p>
        </w:tc>
        <w:tc>
          <w:tcPr>
            <w:tcW w:w="1216" w:type="dxa"/>
            <w:shd w:val="clear" w:color="auto" w:fill="auto"/>
          </w:tcPr>
          <w:p w:rsidR="00D95C24" w:rsidRDefault="00D95C24" w:rsidP="00C42345">
            <w:pPr>
              <w:pStyle w:val="Default"/>
              <w:topLinePunct/>
              <w:autoSpaceDE/>
              <w:autoSpaceDN/>
              <w:snapToGrid w:val="0"/>
              <w:jc w:val="both"/>
              <w:rPr>
                <w:rFonts w:ascii="新細明體" w:hAnsi="新細明體" w:cs="Times New Roman"/>
                <w:color w:val="auto"/>
                <w:kern w:val="2"/>
                <w:sz w:val="16"/>
                <w:szCs w:val="16"/>
              </w:rPr>
            </w:pPr>
            <w:r>
              <w:rPr>
                <w:rFonts w:ascii="新細明體" w:hAnsi="新細明體" w:cs="Times New Roman" w:hint="eastAsia"/>
                <w:color w:val="auto"/>
                <w:kern w:val="2"/>
                <w:sz w:val="16"/>
                <w:szCs w:val="16"/>
              </w:rPr>
              <w:t>科技</w:t>
            </w:r>
          </w:p>
          <w:p w:rsidR="00D95C24" w:rsidRPr="00893F3F" w:rsidRDefault="00D95C24" w:rsidP="00C42345">
            <w:pPr>
              <w:pStyle w:val="Default"/>
              <w:topLinePunct/>
              <w:autoSpaceDE/>
              <w:autoSpaceDN/>
              <w:snapToGrid w:val="0"/>
              <w:jc w:val="both"/>
              <w:rPr>
                <w:rFonts w:ascii="新細明體" w:hAnsi="新細明體" w:cs="Times New Roman"/>
                <w:color w:val="auto"/>
                <w:kern w:val="2"/>
                <w:sz w:val="16"/>
                <w:szCs w:val="16"/>
              </w:rPr>
            </w:pPr>
            <w:r>
              <w:rPr>
                <w:rFonts w:ascii="新細明體" w:hAnsi="新細明體" w:cs="Times New Roman" w:hint="eastAsia"/>
                <w:color w:val="auto"/>
                <w:kern w:val="2"/>
                <w:sz w:val="16"/>
                <w:szCs w:val="16"/>
              </w:rPr>
              <w:t>健康與體育</w:t>
            </w:r>
          </w:p>
        </w:tc>
      </w:tr>
      <w:tr w:rsidR="00D95C24" w:rsidRPr="0052708D" w:rsidTr="00C42345">
        <w:tc>
          <w:tcPr>
            <w:tcW w:w="701" w:type="dxa"/>
          </w:tcPr>
          <w:p w:rsidR="00D95C24" w:rsidRPr="00C15C0F" w:rsidRDefault="00D95C24" w:rsidP="00C42345">
            <w:pPr>
              <w:topLinePunct/>
              <w:adjustRightInd w:val="0"/>
              <w:snapToGrid w:val="0"/>
              <w:jc w:val="center"/>
              <w:rPr>
                <w:rFonts w:ascii="新細明體" w:hAnsi="新細明體"/>
                <w:sz w:val="16"/>
                <w:szCs w:val="16"/>
              </w:rPr>
            </w:pPr>
            <w:r w:rsidRPr="00C15C0F">
              <w:rPr>
                <w:rFonts w:ascii="新細明體" w:hAnsi="新細明體" w:hint="eastAsia"/>
                <w:sz w:val="16"/>
                <w:szCs w:val="16"/>
              </w:rPr>
              <w:lastRenderedPageBreak/>
              <w:t>七</w:t>
            </w:r>
          </w:p>
        </w:tc>
        <w:tc>
          <w:tcPr>
            <w:tcW w:w="702" w:type="dxa"/>
          </w:tcPr>
          <w:p w:rsidR="00D95C24" w:rsidRPr="00C15C0F" w:rsidRDefault="00D95C24" w:rsidP="00C42345">
            <w:pPr>
              <w:topLinePunct/>
              <w:adjustRightInd w:val="0"/>
              <w:snapToGrid w:val="0"/>
              <w:jc w:val="center"/>
              <w:rPr>
                <w:rFonts w:ascii="新細明體" w:hAnsi="新細明體"/>
                <w:sz w:val="16"/>
                <w:szCs w:val="16"/>
              </w:rPr>
            </w:pPr>
            <w:r w:rsidRPr="00C15C0F">
              <w:rPr>
                <w:rFonts w:ascii="新細明體" w:hAnsi="新細明體"/>
                <w:sz w:val="16"/>
                <w:szCs w:val="16"/>
              </w:rPr>
              <w:t>10/</w:t>
            </w:r>
            <w:r w:rsidRPr="00C15C0F">
              <w:rPr>
                <w:rFonts w:ascii="新細明體" w:hAnsi="新細明體" w:hint="eastAsia"/>
                <w:sz w:val="16"/>
                <w:szCs w:val="16"/>
              </w:rPr>
              <w:t>12</w:t>
            </w:r>
            <w:r w:rsidRPr="00C15C0F">
              <w:rPr>
                <w:rFonts w:ascii="新細明體" w:hAnsi="新細明體"/>
                <w:sz w:val="16"/>
                <w:szCs w:val="16"/>
              </w:rPr>
              <w:t>-10/</w:t>
            </w:r>
            <w:r w:rsidRPr="00C15C0F">
              <w:rPr>
                <w:rFonts w:ascii="新細明體" w:hAnsi="新細明體" w:hint="eastAsia"/>
                <w:sz w:val="16"/>
                <w:szCs w:val="16"/>
              </w:rPr>
              <w:t>16</w:t>
            </w:r>
          </w:p>
        </w:tc>
        <w:tc>
          <w:tcPr>
            <w:tcW w:w="702" w:type="dxa"/>
          </w:tcPr>
          <w:p w:rsidR="00D95C24" w:rsidRDefault="00D95C24" w:rsidP="00C42345">
            <w:pPr>
              <w:pStyle w:val="Default"/>
              <w:snapToGrid w:val="0"/>
              <w:jc w:val="both"/>
              <w:rPr>
                <w:rFonts w:ascii="新細明體" w:hAnsi="新細明體"/>
                <w:color w:val="0000FF"/>
                <w:sz w:val="16"/>
                <w:szCs w:val="16"/>
              </w:rPr>
            </w:pPr>
            <w:r>
              <w:rPr>
                <w:rFonts w:ascii="新細明體" w:hAnsi="新細明體" w:hint="eastAsia"/>
                <w:sz w:val="16"/>
                <w:szCs w:val="16"/>
              </w:rPr>
              <w:t>第2章　養分</w:t>
            </w:r>
          </w:p>
        </w:tc>
        <w:tc>
          <w:tcPr>
            <w:tcW w:w="702" w:type="dxa"/>
          </w:tcPr>
          <w:p w:rsidR="00D95C24" w:rsidRDefault="00D95C24" w:rsidP="00C42345">
            <w:pPr>
              <w:pStyle w:val="Default"/>
              <w:snapToGrid w:val="0"/>
              <w:jc w:val="both"/>
              <w:rPr>
                <w:rFonts w:ascii="新細明體" w:hAnsi="新細明體"/>
                <w:sz w:val="16"/>
                <w:szCs w:val="16"/>
              </w:rPr>
            </w:pPr>
            <w:r>
              <w:rPr>
                <w:rFonts w:ascii="新細明體" w:hAnsi="新細明體" w:hint="eastAsia"/>
                <w:sz w:val="16"/>
                <w:szCs w:val="16"/>
              </w:rPr>
              <w:t>2</w:t>
            </w:r>
            <w:r>
              <w:rPr>
                <w:rFonts w:ascii="新細明體" w:hAnsi="新細明體" w:hint="eastAsia"/>
                <w:w w:val="66"/>
                <w:sz w:val="16"/>
                <w:szCs w:val="16"/>
              </w:rPr>
              <w:t>‧</w:t>
            </w:r>
            <w:r>
              <w:rPr>
                <w:rFonts w:ascii="新細明體" w:hAnsi="新細明體" w:hint="eastAsia"/>
                <w:sz w:val="16"/>
                <w:szCs w:val="16"/>
              </w:rPr>
              <w:t>2酵素、2</w:t>
            </w:r>
            <w:r>
              <w:rPr>
                <w:rFonts w:ascii="新細明體" w:hAnsi="新細明體" w:hint="eastAsia"/>
                <w:w w:val="66"/>
                <w:sz w:val="16"/>
                <w:szCs w:val="16"/>
              </w:rPr>
              <w:t>‧</w:t>
            </w:r>
            <w:r>
              <w:rPr>
                <w:rFonts w:ascii="新細明體" w:hAnsi="新細明體" w:hint="eastAsia"/>
                <w:sz w:val="16"/>
                <w:szCs w:val="16"/>
              </w:rPr>
              <w:t>3植物如何獲得養分</w:t>
            </w:r>
          </w:p>
          <w:p w:rsidR="00D95C24" w:rsidRDefault="00D95C24" w:rsidP="00C42345">
            <w:pPr>
              <w:pStyle w:val="Default"/>
              <w:snapToGrid w:val="0"/>
              <w:jc w:val="both"/>
              <w:rPr>
                <w:rFonts w:ascii="新細明體" w:hAnsi="新細明體"/>
                <w:sz w:val="16"/>
                <w:szCs w:val="16"/>
              </w:rPr>
            </w:pPr>
            <w:r w:rsidRPr="00A633BF">
              <w:rPr>
                <w:rFonts w:ascii="Times New Roman" w:hAnsi="Times New Roman" w:hint="eastAsia"/>
                <w:b/>
                <w:sz w:val="16"/>
                <w:szCs w:val="16"/>
              </w:rPr>
              <w:t>【第一次評量週】</w:t>
            </w:r>
          </w:p>
        </w:tc>
        <w:tc>
          <w:tcPr>
            <w:tcW w:w="1134" w:type="dxa"/>
          </w:tcPr>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A1:身心素質與自我精進</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A2:系統思考與解決問題</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A3:規劃執行與創新應變</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B1:符號運用與溝通表達</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B2:科技資訊與媒體素養</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B3:藝術涵養與美感素養</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C1:道德實踐與公民意識</w:t>
            </w:r>
          </w:p>
          <w:p w:rsidR="00D95C24" w:rsidRDefault="00D95C24" w:rsidP="00C42345">
            <w:pPr>
              <w:pStyle w:val="Default"/>
              <w:snapToGrid w:val="0"/>
              <w:rPr>
                <w:rFonts w:ascii="新細明體" w:hAnsi="新細明體"/>
                <w:color w:val="0000FF"/>
                <w:sz w:val="16"/>
                <w:szCs w:val="16"/>
              </w:rPr>
            </w:pPr>
            <w:r>
              <w:rPr>
                <w:rFonts w:ascii="新細明體" w:hAnsi="新細明體" w:hint="eastAsia"/>
                <w:sz w:val="16"/>
                <w:szCs w:val="16"/>
              </w:rPr>
              <w:t>C2:人際關係與團隊合作</w:t>
            </w:r>
          </w:p>
        </w:tc>
        <w:tc>
          <w:tcPr>
            <w:tcW w:w="1170" w:type="dxa"/>
          </w:tcPr>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自-J-A1:能應用科學知識、方法與態度於日常生活當中。</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自-J-A2:能將所習得的科學知識，連結到自己觀察到的自然現象及實驗數據，學習自我或團體探索證據、回應多元觀點，並能對問題、方法、資訊或數據的可信性抱持合理的懷疑態度或進行檢核，提出問題可能的解決方案。</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自-J-A3:具備從日常生活經驗中找出問題，並能根據問題特性、資源等因素，善用生活週遭的物品、器材儀器、科技設備及資源，規劃自然科學探究活動。</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自-J-B1:能分析歸納、製作圖表、使</w:t>
            </w:r>
            <w:r>
              <w:rPr>
                <w:rFonts w:ascii="新細明體" w:hAnsi="新細明體" w:hint="eastAsia"/>
                <w:sz w:val="16"/>
                <w:szCs w:val="16"/>
              </w:rPr>
              <w:lastRenderedPageBreak/>
              <w:t>用資訊及數學運算等方法，整理自然科學資訊或數據，並利用口語、影像、文字與圖案、繪圖或實物、科學名詞、數學公式、模型等，表達探究之過程、發現與成果、價值和限制等。</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自-J-B2:能操作適合學習階段的科技設備與資源，並從學習活動、日常經驗及科技運用、自然環境、書刊及網路媒體中，培養相關倫理與分辨資訊之可信程度及進行各種有計畫的觀察，以獲得有助於探究和問題解決的資訊。</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自-J-B3:透過欣賞山川大地、風雲雨露、河海大洋、日月星辰，體驗自然與生命之美。</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自-J-C1:從日常學習中，</w:t>
            </w:r>
            <w:r>
              <w:rPr>
                <w:rFonts w:ascii="新細明體" w:hAnsi="新細明體" w:hint="eastAsia"/>
                <w:sz w:val="16"/>
                <w:szCs w:val="16"/>
              </w:rPr>
              <w:lastRenderedPageBreak/>
              <w:t>主動關心自然環境相關公共議題，尊重生命。</w:t>
            </w:r>
          </w:p>
          <w:p w:rsidR="00D95C24" w:rsidRDefault="00D95C24" w:rsidP="00C42345">
            <w:pPr>
              <w:pStyle w:val="Default"/>
              <w:snapToGrid w:val="0"/>
              <w:rPr>
                <w:rFonts w:ascii="新細明體" w:hAnsi="新細明體"/>
                <w:color w:val="0000FF"/>
                <w:sz w:val="16"/>
                <w:szCs w:val="16"/>
              </w:rPr>
            </w:pPr>
            <w:r>
              <w:rPr>
                <w:rFonts w:ascii="新細明體" w:hAnsi="新細明體" w:hint="eastAsia"/>
                <w:sz w:val="16"/>
                <w:szCs w:val="16"/>
              </w:rPr>
              <w:t>自-J-C2:透過合作學習，發展與同儕溝通、共同參與、共同執行及共同發掘科學相關知識與問題解決的能力。</w:t>
            </w:r>
          </w:p>
        </w:tc>
        <w:tc>
          <w:tcPr>
            <w:tcW w:w="1171" w:type="dxa"/>
          </w:tcPr>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lastRenderedPageBreak/>
              <w:t>tr-Ⅳ-1:能將所習得的知識正確的連結到所觀察到的自然現象及實驗數據，並推論出其中的關聯，進而運用習得的知識來解釋自己論點的正確性。</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po-Ⅳ-1:能從學習活動、日常經驗及科技運用、自然環境、書刊及網路媒體中，進行各種有計畫的觀察，進而能察覺問題。</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pe-Ⅳ-1:能辨明多個自變項、應變項並計劃適當次數的測試、預測活動的可能結果。在教師或教科書的指導或說明下，能了解探究的計畫，並進而能根據問題特性、資源（例如：設備、時間）等因素，規</w:t>
            </w:r>
            <w:r>
              <w:rPr>
                <w:rFonts w:ascii="新細明體" w:hAnsi="新細明體" w:hint="eastAsia"/>
                <w:sz w:val="16"/>
                <w:szCs w:val="16"/>
              </w:rPr>
              <w:lastRenderedPageBreak/>
              <w:t>劃具有可信度（例如：多次測量等）的探究活動。</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pe-Ⅳ-2:能正確安全操作適合學習階段的物品、器材儀器、科技設備及資源。能進行客觀的質性觀察或數值量測並詳實記錄。</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pa-Ⅳ-1:能分析歸納、製作圖表、使用資訊及數學等方法，整理資訊或數據。</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pa-Ⅳ-2:能運用科學原理、思考智能、數學等方法，從（所得的）資訊或數據，形成解釋、發現新知、獲知因果關係、解決問題或是發現新的問題。並能將自己的探究結果和同學的結果或其他相關的資訊比較對照，相互檢核，確認結果。</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ai-Ⅳ-1:動手</w:t>
            </w:r>
            <w:r>
              <w:rPr>
                <w:rFonts w:ascii="新細明體" w:hAnsi="新細明體" w:hint="eastAsia"/>
                <w:sz w:val="16"/>
                <w:szCs w:val="16"/>
              </w:rPr>
              <w:lastRenderedPageBreak/>
              <w:t>實作解決問題或驗證自己想法，而獲得成就感。</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ai-Ⅳ-3:透過所學到的科學知識和科學探索的各種方法，解釋自然現象發生的原因，建立科學學習的自信心。</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ah-Ⅳ-2:應用所學到的科學知識與科學探究方法，幫助自己做出最佳的決定。</w:t>
            </w:r>
          </w:p>
        </w:tc>
        <w:tc>
          <w:tcPr>
            <w:tcW w:w="1170" w:type="dxa"/>
          </w:tcPr>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lastRenderedPageBreak/>
              <w:t>Bc-Ⅳ-1:生物經由酵素的催化進行新陳代謝，並以實驗活動探討影響酵素作用速率的因素。</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Bc-Ⅳ-3:植物利用葉綠體進行光合作用，將二氧化碳和水轉變成醣類養分，並釋出氧氣；養分可供植物本身及動物生長所需。</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Bc-Ⅳ-4:日光、二氧化碳和水分等因素會影響光合作用的進行，這些因素的影響可經由探究實驗來證實。</w:t>
            </w:r>
          </w:p>
        </w:tc>
        <w:tc>
          <w:tcPr>
            <w:tcW w:w="1171" w:type="dxa"/>
          </w:tcPr>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1.知道影響酵素作用的因素。</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2.知道酵素的主要成分是蛋白質，且了解影響酵素活性的因素。</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3.了解葉子的構造。</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4.了解光合作用進行的場所、原料和產物。</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5.了解光合作用對於生命世界的重要性。</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6.知道光合作用進行的場所、原料和產物。</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7.了解植物需要光才能進行光合作用。</w:t>
            </w:r>
          </w:p>
        </w:tc>
        <w:tc>
          <w:tcPr>
            <w:tcW w:w="1171" w:type="dxa"/>
            <w:shd w:val="clear" w:color="auto" w:fill="auto"/>
          </w:tcPr>
          <w:p w:rsidR="00D95C24" w:rsidRPr="00070BB7" w:rsidRDefault="00D95C24" w:rsidP="00C42345">
            <w:pPr>
              <w:topLinePunct/>
              <w:snapToGrid w:val="0"/>
              <w:jc w:val="both"/>
              <w:rPr>
                <w:rFonts w:ascii="新細明體" w:hAnsi="新細明體"/>
                <w:sz w:val="16"/>
                <w:szCs w:val="16"/>
              </w:rPr>
            </w:pPr>
            <w:r>
              <w:rPr>
                <w:rFonts w:ascii="新細明體" w:hAnsi="新細明體" w:hint="eastAsia"/>
                <w:sz w:val="16"/>
                <w:szCs w:val="16"/>
              </w:rPr>
              <w:t>1.</w:t>
            </w:r>
            <w:r w:rsidRPr="00070BB7">
              <w:rPr>
                <w:rFonts w:ascii="新細明體" w:hAnsi="新細明體" w:hint="eastAsia"/>
                <w:sz w:val="16"/>
                <w:szCs w:val="16"/>
              </w:rPr>
              <w:t>唾液中酵素需較長時間作用</w:t>
            </w:r>
            <w:r>
              <w:rPr>
                <w:rFonts w:ascii="新細明體" w:hAnsi="新細明體" w:hint="eastAsia"/>
                <w:sz w:val="16"/>
                <w:szCs w:val="16"/>
              </w:rPr>
              <w:t>，可先讓反應開始</w:t>
            </w:r>
            <w:r w:rsidRPr="00070BB7">
              <w:rPr>
                <w:rFonts w:ascii="新細明體" w:hAnsi="新細明體" w:hint="eastAsia"/>
                <w:sz w:val="16"/>
                <w:szCs w:val="16"/>
              </w:rPr>
              <w:t>後，再講解實驗原理。</w:t>
            </w:r>
          </w:p>
          <w:p w:rsidR="00D95C24" w:rsidRPr="00070BB7" w:rsidRDefault="00D95C24" w:rsidP="00C42345">
            <w:pPr>
              <w:topLinePunct/>
              <w:snapToGrid w:val="0"/>
              <w:jc w:val="both"/>
              <w:rPr>
                <w:rFonts w:ascii="新細明體" w:hAnsi="新細明體"/>
                <w:sz w:val="16"/>
                <w:szCs w:val="16"/>
              </w:rPr>
            </w:pPr>
            <w:r>
              <w:rPr>
                <w:rFonts w:ascii="新細明體" w:hAnsi="新細明體" w:hint="eastAsia"/>
                <w:sz w:val="16"/>
                <w:szCs w:val="16"/>
              </w:rPr>
              <w:t>2.</w:t>
            </w:r>
            <w:r w:rsidRPr="00070BB7">
              <w:rPr>
                <w:rFonts w:ascii="新細明體" w:hAnsi="新細明體" w:hint="eastAsia"/>
                <w:sz w:val="16"/>
                <w:szCs w:val="16"/>
              </w:rPr>
              <w:t>本氏液越偏紅色表示所含的糖越多，也就是唾液中酵素作用的活性越高。可參考實驗2‧1的本氏液反應呈色表。</w:t>
            </w:r>
          </w:p>
          <w:p w:rsidR="00D95C24" w:rsidRDefault="00D95C24" w:rsidP="00C42345">
            <w:pPr>
              <w:topLinePunct/>
              <w:snapToGrid w:val="0"/>
              <w:jc w:val="both"/>
              <w:rPr>
                <w:rFonts w:ascii="新細明體" w:hAnsi="新細明體"/>
                <w:sz w:val="16"/>
                <w:szCs w:val="16"/>
              </w:rPr>
            </w:pPr>
            <w:r>
              <w:rPr>
                <w:rFonts w:ascii="新細明體" w:hAnsi="新細明體" w:hint="eastAsia"/>
                <w:sz w:val="16"/>
                <w:szCs w:val="16"/>
              </w:rPr>
              <w:t>3.</w:t>
            </w:r>
            <w:r w:rsidRPr="00070BB7">
              <w:rPr>
                <w:rFonts w:ascii="新細明體" w:hAnsi="新細明體" w:hint="eastAsia"/>
                <w:sz w:val="16"/>
                <w:szCs w:val="16"/>
              </w:rPr>
              <w:t>因為作用時間只有20分鐘，所以不要</w:t>
            </w:r>
            <w:r>
              <w:rPr>
                <w:rFonts w:ascii="新細明體" w:hAnsi="新細明體" w:hint="eastAsia"/>
                <w:sz w:val="16"/>
                <w:szCs w:val="16"/>
              </w:rPr>
              <w:t>加入</w:t>
            </w:r>
            <w:r w:rsidRPr="00070BB7">
              <w:rPr>
                <w:rFonts w:ascii="新細明體" w:hAnsi="新細明體" w:hint="eastAsia"/>
                <w:sz w:val="16"/>
                <w:szCs w:val="16"/>
              </w:rPr>
              <w:t>太多澱粉液</w:t>
            </w:r>
            <w:r>
              <w:rPr>
                <w:rFonts w:ascii="新細明體" w:hAnsi="新細明體" w:hint="eastAsia"/>
                <w:sz w:val="16"/>
                <w:szCs w:val="16"/>
              </w:rPr>
              <w:t>，以免作用不全影響顏色判讀</w:t>
            </w:r>
            <w:r w:rsidRPr="00070BB7">
              <w:rPr>
                <w:rFonts w:ascii="新細明體" w:hAnsi="新細明體" w:hint="eastAsia"/>
                <w:sz w:val="16"/>
                <w:szCs w:val="16"/>
              </w:rPr>
              <w:t>。</w:t>
            </w:r>
          </w:p>
          <w:p w:rsidR="00D95C24" w:rsidRPr="00070BB7" w:rsidRDefault="00D95C24" w:rsidP="00C42345">
            <w:pPr>
              <w:topLinePunct/>
              <w:snapToGrid w:val="0"/>
              <w:jc w:val="both"/>
              <w:rPr>
                <w:rFonts w:ascii="新細明體" w:hAnsi="新細明體"/>
                <w:sz w:val="16"/>
                <w:szCs w:val="16"/>
              </w:rPr>
            </w:pPr>
            <w:r>
              <w:rPr>
                <w:rFonts w:ascii="新細明體" w:hAnsi="新細明體" w:hint="eastAsia"/>
                <w:sz w:val="16"/>
                <w:szCs w:val="16"/>
              </w:rPr>
              <w:t>4.利用反應時間提問：</w:t>
            </w:r>
            <w:r w:rsidRPr="00070BB7">
              <w:rPr>
                <w:rFonts w:ascii="新細明體" w:hAnsi="新細明體" w:hint="eastAsia"/>
                <w:sz w:val="16"/>
                <w:szCs w:val="16"/>
              </w:rPr>
              <w:t>哪些因素會影響酵素的作用？</w:t>
            </w:r>
            <w:r>
              <w:rPr>
                <w:rFonts w:ascii="新細明體" w:hAnsi="新細明體" w:hint="eastAsia"/>
                <w:sz w:val="16"/>
                <w:szCs w:val="16"/>
              </w:rPr>
              <w:t>實驗可能會有怎樣的結果？</w:t>
            </w:r>
          </w:p>
          <w:p w:rsidR="00D95C24" w:rsidRPr="00070BB7" w:rsidRDefault="00D95C24" w:rsidP="00C42345">
            <w:pPr>
              <w:topLinePunct/>
              <w:snapToGrid w:val="0"/>
              <w:jc w:val="both"/>
              <w:rPr>
                <w:rFonts w:ascii="新細明體" w:hAnsi="新細明體"/>
                <w:sz w:val="16"/>
                <w:szCs w:val="16"/>
              </w:rPr>
            </w:pPr>
            <w:r>
              <w:rPr>
                <w:rFonts w:ascii="新細明體" w:hAnsi="新細明體" w:hint="eastAsia"/>
                <w:sz w:val="16"/>
                <w:szCs w:val="16"/>
              </w:rPr>
              <w:t>5.</w:t>
            </w:r>
            <w:r w:rsidRPr="00070BB7">
              <w:rPr>
                <w:rFonts w:ascii="新細明體" w:hAnsi="新細明體" w:hint="eastAsia"/>
                <w:sz w:val="16"/>
                <w:szCs w:val="16"/>
              </w:rPr>
              <w:t>將全班各組的實驗結果統整在黑板或電腦上，以達到重複驗證的效果。</w:t>
            </w:r>
          </w:p>
          <w:p w:rsidR="00D95C24" w:rsidRPr="00070BB7" w:rsidRDefault="00D95C24" w:rsidP="00C42345">
            <w:pPr>
              <w:topLinePunct/>
              <w:snapToGrid w:val="0"/>
              <w:jc w:val="both"/>
              <w:rPr>
                <w:rFonts w:ascii="新細明體" w:hAnsi="新細明體"/>
                <w:sz w:val="16"/>
                <w:szCs w:val="16"/>
              </w:rPr>
            </w:pPr>
            <w:r>
              <w:rPr>
                <w:rFonts w:ascii="新細明體" w:hAnsi="新細明體" w:hint="eastAsia"/>
                <w:sz w:val="16"/>
                <w:szCs w:val="16"/>
              </w:rPr>
              <w:t>6.歸納影響酵素活性</w:t>
            </w:r>
            <w:r w:rsidRPr="00070BB7">
              <w:rPr>
                <w:rFonts w:ascii="新細明體" w:hAnsi="新細明體" w:hint="eastAsia"/>
                <w:sz w:val="16"/>
                <w:szCs w:val="16"/>
              </w:rPr>
              <w:t>因素</w:t>
            </w:r>
            <w:r>
              <w:rPr>
                <w:rFonts w:ascii="新細明體" w:hAnsi="新細明體" w:hint="eastAsia"/>
                <w:sz w:val="16"/>
                <w:szCs w:val="16"/>
              </w:rPr>
              <w:t>有溫度和酸鹼度</w:t>
            </w:r>
            <w:r w:rsidRPr="00070BB7">
              <w:rPr>
                <w:rFonts w:ascii="新細明體" w:hAnsi="新細明體" w:hint="eastAsia"/>
                <w:sz w:val="16"/>
                <w:szCs w:val="16"/>
              </w:rPr>
              <w:t>。</w:t>
            </w:r>
          </w:p>
          <w:p w:rsidR="00D95C24" w:rsidRPr="00070BB7" w:rsidRDefault="00D95C24" w:rsidP="00C42345">
            <w:pPr>
              <w:topLinePunct/>
              <w:snapToGrid w:val="0"/>
              <w:jc w:val="both"/>
              <w:rPr>
                <w:rFonts w:ascii="新細明體" w:hAnsi="新細明體"/>
                <w:sz w:val="16"/>
                <w:szCs w:val="16"/>
              </w:rPr>
            </w:pPr>
            <w:r>
              <w:rPr>
                <w:rFonts w:ascii="新細明體" w:hAnsi="新細明體" w:hint="eastAsia"/>
                <w:sz w:val="16"/>
                <w:szCs w:val="16"/>
              </w:rPr>
              <w:t>7.說明在一定溫度範圍內，</w:t>
            </w:r>
            <w:r w:rsidRPr="00070BB7">
              <w:rPr>
                <w:rFonts w:ascii="新細明體" w:hAnsi="新細明體" w:hint="eastAsia"/>
                <w:sz w:val="16"/>
                <w:szCs w:val="16"/>
              </w:rPr>
              <w:t>溫度</w:t>
            </w:r>
            <w:r>
              <w:rPr>
                <w:rFonts w:ascii="新細明體" w:hAnsi="新細明體" w:hint="eastAsia"/>
                <w:sz w:val="16"/>
                <w:szCs w:val="16"/>
              </w:rPr>
              <w:t>越高則</w:t>
            </w:r>
            <w:r w:rsidRPr="00070BB7">
              <w:rPr>
                <w:rFonts w:ascii="新細明體" w:hAnsi="新細明體" w:hint="eastAsia"/>
                <w:sz w:val="16"/>
                <w:szCs w:val="16"/>
              </w:rPr>
              <w:lastRenderedPageBreak/>
              <w:t>酵素活性</w:t>
            </w:r>
            <w:r>
              <w:rPr>
                <w:rFonts w:ascii="新細明體" w:hAnsi="新細明體" w:hint="eastAsia"/>
                <w:sz w:val="16"/>
                <w:szCs w:val="16"/>
              </w:rPr>
              <w:t>越</w:t>
            </w:r>
            <w:r w:rsidRPr="00070BB7">
              <w:rPr>
                <w:rFonts w:ascii="新細明體" w:hAnsi="新細明體" w:hint="eastAsia"/>
                <w:sz w:val="16"/>
                <w:szCs w:val="16"/>
              </w:rPr>
              <w:t>大；但是超過適宜溫度後，反而溫度越高，酵素活性越低。</w:t>
            </w:r>
          </w:p>
          <w:p w:rsidR="00D95C24" w:rsidRPr="00070BB7" w:rsidRDefault="00D95C24" w:rsidP="00C42345">
            <w:pPr>
              <w:topLinePunct/>
              <w:snapToGrid w:val="0"/>
              <w:jc w:val="both"/>
              <w:rPr>
                <w:rFonts w:ascii="新細明體" w:hAnsi="新細明體"/>
                <w:sz w:val="16"/>
                <w:szCs w:val="16"/>
              </w:rPr>
            </w:pPr>
            <w:r>
              <w:rPr>
                <w:rFonts w:ascii="新細明體" w:hAnsi="新細明體" w:hint="eastAsia"/>
                <w:sz w:val="16"/>
                <w:szCs w:val="16"/>
              </w:rPr>
              <w:t>8.說明</w:t>
            </w:r>
            <w:r w:rsidRPr="00070BB7">
              <w:rPr>
                <w:rFonts w:ascii="新細明體" w:hAnsi="新細明體" w:hint="eastAsia"/>
                <w:sz w:val="16"/>
                <w:szCs w:val="16"/>
              </w:rPr>
              <w:t>每一種酵素有其最適合的酸鹼度，消化道便是藉著控制每一部位的酸鹼度來調整酵素活性，以達到不同的消化功能。</w:t>
            </w:r>
          </w:p>
          <w:p w:rsidR="00D95C24" w:rsidRDefault="00D95C24" w:rsidP="00C42345">
            <w:pPr>
              <w:topLinePunct/>
              <w:snapToGrid w:val="0"/>
              <w:jc w:val="both"/>
              <w:rPr>
                <w:rFonts w:ascii="新細明體" w:hAnsi="新細明體"/>
                <w:sz w:val="16"/>
                <w:szCs w:val="16"/>
              </w:rPr>
            </w:pPr>
            <w:r>
              <w:rPr>
                <w:rFonts w:ascii="新細明體" w:hAnsi="新細明體" w:hint="eastAsia"/>
                <w:sz w:val="16"/>
                <w:szCs w:val="16"/>
              </w:rPr>
              <w:t>9.</w:t>
            </w:r>
            <w:r w:rsidRPr="00070BB7">
              <w:rPr>
                <w:rFonts w:ascii="新細明體" w:hAnsi="新細明體" w:hint="eastAsia"/>
                <w:sz w:val="16"/>
                <w:szCs w:val="16"/>
              </w:rPr>
              <w:t>以市售的「嫩精」為例，讓學生思考嫩精軟化肉質的原理，了解酵素在生活中的應用。</w:t>
            </w:r>
          </w:p>
          <w:p w:rsidR="00D95C24" w:rsidRDefault="00D95C24" w:rsidP="00C42345">
            <w:pPr>
              <w:topLinePunct/>
              <w:snapToGrid w:val="0"/>
              <w:jc w:val="both"/>
              <w:rPr>
                <w:rFonts w:ascii="新細明體" w:hAnsi="新細明體"/>
                <w:sz w:val="16"/>
                <w:szCs w:val="16"/>
              </w:rPr>
            </w:pPr>
            <w:r>
              <w:rPr>
                <w:rFonts w:ascii="新細明體" w:hAnsi="新細明體" w:hint="eastAsia"/>
                <w:sz w:val="16"/>
                <w:szCs w:val="16"/>
              </w:rPr>
              <w:t>10.</w:t>
            </w:r>
            <w:r w:rsidRPr="00070BB7">
              <w:rPr>
                <w:rFonts w:ascii="新細明體" w:hAnsi="新細明體" w:hint="eastAsia"/>
                <w:sz w:val="16"/>
                <w:szCs w:val="16"/>
              </w:rPr>
              <w:t>連結「自然暖身操」提問，並請學生討論</w:t>
            </w:r>
            <w:r>
              <w:rPr>
                <w:rFonts w:ascii="新細明體" w:hAnsi="新細明體" w:hint="eastAsia"/>
                <w:sz w:val="16"/>
                <w:szCs w:val="16"/>
              </w:rPr>
              <w:t>：</w:t>
            </w:r>
            <w:r w:rsidRPr="00070BB7">
              <w:rPr>
                <w:rFonts w:ascii="新細明體" w:hAnsi="新細明體" w:hint="eastAsia"/>
                <w:sz w:val="16"/>
                <w:szCs w:val="16"/>
              </w:rPr>
              <w:t>為什麼高燒超過42℃</w:t>
            </w:r>
            <w:r>
              <w:rPr>
                <w:rFonts w:ascii="新細明體" w:hAnsi="新細明體" w:hint="eastAsia"/>
                <w:sz w:val="16"/>
                <w:szCs w:val="16"/>
              </w:rPr>
              <w:t>時，</w:t>
            </w:r>
            <w:r w:rsidRPr="00070BB7">
              <w:rPr>
                <w:rFonts w:ascii="新細明體" w:hAnsi="新細明體" w:hint="eastAsia"/>
                <w:sz w:val="16"/>
                <w:szCs w:val="16"/>
              </w:rPr>
              <w:t>會</w:t>
            </w:r>
            <w:r>
              <w:rPr>
                <w:rFonts w:ascii="新細明體" w:hAnsi="新細明體" w:hint="eastAsia"/>
                <w:sz w:val="16"/>
                <w:szCs w:val="16"/>
              </w:rPr>
              <w:t>對腦細胞造成傷害</w:t>
            </w:r>
            <w:r w:rsidRPr="00070BB7">
              <w:rPr>
                <w:rFonts w:ascii="新細明體" w:hAnsi="新細明體" w:hint="eastAsia"/>
                <w:sz w:val="16"/>
                <w:szCs w:val="16"/>
              </w:rPr>
              <w:t>？（提示：</w:t>
            </w:r>
            <w:r>
              <w:rPr>
                <w:rFonts w:ascii="新細明體" w:hAnsi="新細明體" w:hint="eastAsia"/>
                <w:sz w:val="16"/>
                <w:szCs w:val="16"/>
              </w:rPr>
              <w:t>溫度</w:t>
            </w:r>
            <w:r w:rsidRPr="00070BB7">
              <w:rPr>
                <w:rFonts w:ascii="新細明體" w:hAnsi="新細明體" w:hint="eastAsia"/>
                <w:sz w:val="16"/>
                <w:szCs w:val="16"/>
              </w:rPr>
              <w:t>）食物進入胃後，在口腔中和食物混合的唾液是否還有作用？食物進入小腸後，食物中所混合的胃液是否還有作用？為什麼？（提示：</w:t>
            </w:r>
            <w:r>
              <w:rPr>
                <w:rFonts w:ascii="新細明體" w:hAnsi="新細明體" w:hint="eastAsia"/>
                <w:sz w:val="16"/>
                <w:szCs w:val="16"/>
              </w:rPr>
              <w:t>酸鹼度</w:t>
            </w:r>
            <w:r w:rsidRPr="00070BB7">
              <w:rPr>
                <w:rFonts w:ascii="新細明體" w:hAnsi="新細明體" w:hint="eastAsia"/>
                <w:sz w:val="16"/>
                <w:szCs w:val="16"/>
              </w:rPr>
              <w:t>）</w:t>
            </w:r>
          </w:p>
          <w:p w:rsidR="00D95C24" w:rsidRPr="00070BB7" w:rsidRDefault="00D95C24" w:rsidP="00C42345">
            <w:pPr>
              <w:topLinePunct/>
              <w:snapToGrid w:val="0"/>
              <w:jc w:val="both"/>
              <w:rPr>
                <w:rFonts w:ascii="新細明體" w:hAnsi="新細明體"/>
                <w:sz w:val="16"/>
                <w:szCs w:val="16"/>
              </w:rPr>
            </w:pPr>
            <w:r>
              <w:rPr>
                <w:rFonts w:ascii="新細明體" w:hAnsi="新細明體" w:hint="eastAsia"/>
                <w:sz w:val="16"/>
                <w:szCs w:val="16"/>
              </w:rPr>
              <w:t>11.以「自然暖身操」為例</w:t>
            </w:r>
            <w:r w:rsidRPr="00070BB7">
              <w:rPr>
                <w:rFonts w:ascii="新細明體" w:hAnsi="新細明體" w:hint="eastAsia"/>
                <w:sz w:val="16"/>
                <w:szCs w:val="16"/>
              </w:rPr>
              <w:t>，或</w:t>
            </w:r>
            <w:r>
              <w:rPr>
                <w:rFonts w:ascii="新細明體" w:hAnsi="新細明體" w:hint="eastAsia"/>
                <w:sz w:val="16"/>
                <w:szCs w:val="16"/>
              </w:rPr>
              <w:t>以森林浴</w:t>
            </w:r>
            <w:r>
              <w:rPr>
                <w:rFonts w:ascii="新細明體" w:hAnsi="新細明體" w:hint="eastAsia"/>
                <w:sz w:val="16"/>
                <w:szCs w:val="16"/>
              </w:rPr>
              <w:lastRenderedPageBreak/>
              <w:t>情境</w:t>
            </w:r>
            <w:r w:rsidRPr="00070BB7">
              <w:rPr>
                <w:rFonts w:ascii="新細明體" w:hAnsi="新細明體" w:hint="eastAsia"/>
                <w:sz w:val="16"/>
                <w:szCs w:val="16"/>
              </w:rPr>
              <w:t>，讓學生思考</w:t>
            </w:r>
            <w:r>
              <w:rPr>
                <w:rFonts w:ascii="新細明體" w:hAnsi="新細明體" w:hint="eastAsia"/>
                <w:sz w:val="16"/>
                <w:szCs w:val="16"/>
              </w:rPr>
              <w:t>植物如何獲得養分。</w:t>
            </w:r>
          </w:p>
          <w:p w:rsidR="00D95C24" w:rsidRPr="00070BB7" w:rsidRDefault="00D95C24" w:rsidP="00C42345">
            <w:pPr>
              <w:topLinePunct/>
              <w:snapToGrid w:val="0"/>
              <w:jc w:val="both"/>
              <w:rPr>
                <w:rFonts w:ascii="新細明體" w:hAnsi="新細明體"/>
                <w:sz w:val="16"/>
                <w:szCs w:val="16"/>
              </w:rPr>
            </w:pPr>
            <w:r>
              <w:rPr>
                <w:rFonts w:ascii="新細明體" w:hAnsi="新細明體" w:hint="eastAsia"/>
                <w:sz w:val="16"/>
                <w:szCs w:val="16"/>
              </w:rPr>
              <w:t>12.說明葉子的構造</w:t>
            </w:r>
            <w:r w:rsidRPr="00070BB7">
              <w:rPr>
                <w:rFonts w:ascii="新細明體" w:hAnsi="新細明體" w:hint="eastAsia"/>
                <w:sz w:val="16"/>
                <w:szCs w:val="16"/>
              </w:rPr>
              <w:t>及各部位的功能。</w:t>
            </w:r>
          </w:p>
          <w:p w:rsidR="00D95C24" w:rsidRDefault="00D95C24" w:rsidP="00C42345">
            <w:pPr>
              <w:topLinePunct/>
              <w:snapToGrid w:val="0"/>
              <w:jc w:val="both"/>
              <w:rPr>
                <w:rFonts w:ascii="新細明體" w:hAnsi="新細明體"/>
                <w:sz w:val="16"/>
                <w:szCs w:val="16"/>
              </w:rPr>
            </w:pPr>
            <w:r>
              <w:rPr>
                <w:rFonts w:ascii="新細明體" w:hAnsi="新細明體" w:hint="eastAsia"/>
                <w:sz w:val="16"/>
                <w:szCs w:val="16"/>
              </w:rPr>
              <w:t>13.</w:t>
            </w:r>
            <w:r w:rsidRPr="00070BB7">
              <w:rPr>
                <w:rFonts w:ascii="新細明體" w:hAnsi="新細明體" w:hint="eastAsia"/>
                <w:sz w:val="16"/>
                <w:szCs w:val="16"/>
              </w:rPr>
              <w:t>說明光合作用進行的場所在葉綠體，原料為水和二氧化碳，以太陽光所提供的能量，將反應物轉變成葡萄糖和氧氣等</w:t>
            </w:r>
            <w:r>
              <w:rPr>
                <w:rFonts w:ascii="新細明體" w:hAnsi="新細明體" w:hint="eastAsia"/>
                <w:sz w:val="16"/>
                <w:szCs w:val="16"/>
              </w:rPr>
              <w:t>產</w:t>
            </w:r>
            <w:r w:rsidRPr="00070BB7">
              <w:rPr>
                <w:rFonts w:ascii="新細明體" w:hAnsi="新細明體" w:hint="eastAsia"/>
                <w:sz w:val="16"/>
                <w:szCs w:val="16"/>
              </w:rPr>
              <w:t>物。</w:t>
            </w:r>
          </w:p>
          <w:p w:rsidR="00D95C24" w:rsidRPr="00070BB7" w:rsidRDefault="00D95C24" w:rsidP="00C42345">
            <w:pPr>
              <w:topLinePunct/>
              <w:snapToGrid w:val="0"/>
              <w:jc w:val="both"/>
              <w:rPr>
                <w:rFonts w:ascii="新細明體" w:hAnsi="新細明體"/>
                <w:sz w:val="16"/>
                <w:szCs w:val="16"/>
              </w:rPr>
            </w:pPr>
            <w:r>
              <w:rPr>
                <w:rFonts w:ascii="新細明體" w:hAnsi="新細明體" w:hint="eastAsia"/>
                <w:sz w:val="16"/>
                <w:szCs w:val="16"/>
              </w:rPr>
              <w:t>14.</w:t>
            </w:r>
            <w:r w:rsidRPr="00070BB7">
              <w:rPr>
                <w:rFonts w:ascii="新細明體" w:hAnsi="新細明體" w:hint="eastAsia"/>
                <w:sz w:val="16"/>
                <w:szCs w:val="16"/>
              </w:rPr>
              <w:t>說明光合作用的重要性</w:t>
            </w:r>
            <w:r>
              <w:rPr>
                <w:rFonts w:ascii="新細明體" w:hAnsi="新細明體" w:hint="eastAsia"/>
                <w:sz w:val="16"/>
                <w:szCs w:val="16"/>
              </w:rPr>
              <w:t>包含</w:t>
            </w:r>
            <w:r w:rsidRPr="00070BB7">
              <w:rPr>
                <w:rFonts w:ascii="新細明體" w:hAnsi="新細明體" w:hint="eastAsia"/>
                <w:sz w:val="16"/>
                <w:szCs w:val="16"/>
              </w:rPr>
              <w:t>轉換各種生物</w:t>
            </w:r>
            <w:r>
              <w:rPr>
                <w:rFonts w:ascii="新細明體" w:hAnsi="新細明體" w:hint="eastAsia"/>
                <w:sz w:val="16"/>
                <w:szCs w:val="16"/>
              </w:rPr>
              <w:t>生存</w:t>
            </w:r>
            <w:r w:rsidRPr="00070BB7">
              <w:rPr>
                <w:rFonts w:ascii="新細明體" w:hAnsi="新細明體" w:hint="eastAsia"/>
                <w:sz w:val="16"/>
                <w:szCs w:val="16"/>
              </w:rPr>
              <w:t>所需的能量</w:t>
            </w:r>
            <w:r>
              <w:rPr>
                <w:rFonts w:ascii="新細明體" w:hAnsi="新細明體" w:hint="eastAsia"/>
                <w:sz w:val="16"/>
                <w:szCs w:val="16"/>
              </w:rPr>
              <w:t>，與</w:t>
            </w:r>
            <w:r w:rsidRPr="00070BB7">
              <w:rPr>
                <w:rFonts w:ascii="新細明體" w:hAnsi="新細明體" w:hint="eastAsia"/>
                <w:sz w:val="16"/>
                <w:szCs w:val="16"/>
              </w:rPr>
              <w:t>維持大氣中氧</w:t>
            </w:r>
            <w:r>
              <w:rPr>
                <w:rFonts w:ascii="新細明體" w:hAnsi="新細明體" w:hint="eastAsia"/>
                <w:sz w:val="16"/>
                <w:szCs w:val="16"/>
              </w:rPr>
              <w:t>氣和二氧化碳濃度的穩定</w:t>
            </w:r>
            <w:r w:rsidRPr="00070BB7">
              <w:rPr>
                <w:rFonts w:ascii="新細明體" w:hAnsi="新細明體" w:hint="eastAsia"/>
                <w:sz w:val="16"/>
                <w:szCs w:val="16"/>
              </w:rPr>
              <w:t>。</w:t>
            </w:r>
          </w:p>
          <w:p w:rsidR="00D95C24" w:rsidRPr="00070BB7" w:rsidRDefault="00D95C24" w:rsidP="00C42345">
            <w:pPr>
              <w:topLinePunct/>
              <w:snapToGrid w:val="0"/>
              <w:jc w:val="both"/>
              <w:rPr>
                <w:rFonts w:ascii="新細明體" w:hAnsi="新細明體"/>
                <w:sz w:val="16"/>
                <w:szCs w:val="16"/>
              </w:rPr>
            </w:pPr>
            <w:r>
              <w:rPr>
                <w:rFonts w:ascii="新細明體" w:hAnsi="新細明體" w:hint="eastAsia"/>
                <w:sz w:val="16"/>
                <w:szCs w:val="16"/>
              </w:rPr>
              <w:t>1</w:t>
            </w:r>
            <w:r>
              <w:rPr>
                <w:rFonts w:ascii="新細明體" w:hAnsi="新細明體"/>
                <w:sz w:val="16"/>
                <w:szCs w:val="16"/>
              </w:rPr>
              <w:t>5.</w:t>
            </w:r>
            <w:r w:rsidRPr="00070BB7">
              <w:rPr>
                <w:rFonts w:ascii="新細明體" w:hAnsi="新細明體" w:hint="eastAsia"/>
                <w:sz w:val="16"/>
                <w:szCs w:val="16"/>
              </w:rPr>
              <w:t>在實驗前</w:t>
            </w:r>
            <w:r w:rsidRPr="00070BB7">
              <w:rPr>
                <w:rFonts w:ascii="新細明體" w:hAnsi="新細明體"/>
                <w:sz w:val="16"/>
                <w:szCs w:val="16"/>
              </w:rPr>
              <w:t>5</w:t>
            </w:r>
            <w:r w:rsidRPr="00070BB7">
              <w:rPr>
                <w:rFonts w:ascii="Cambria Math" w:hAnsi="Cambria Math" w:cs="Cambria Math"/>
                <w:sz w:val="16"/>
                <w:szCs w:val="16"/>
              </w:rPr>
              <w:t>∼</w:t>
            </w:r>
            <w:r w:rsidRPr="00070BB7">
              <w:rPr>
                <w:rFonts w:ascii="新細明體" w:hAnsi="新細明體"/>
                <w:sz w:val="16"/>
                <w:szCs w:val="16"/>
              </w:rPr>
              <w:t>7</w:t>
            </w:r>
            <w:r w:rsidRPr="00070BB7">
              <w:rPr>
                <w:rFonts w:ascii="新細明體" w:hAnsi="新細明體" w:hint="eastAsia"/>
                <w:sz w:val="16"/>
                <w:szCs w:val="16"/>
              </w:rPr>
              <w:t>天，</w:t>
            </w:r>
            <w:r>
              <w:rPr>
                <w:rFonts w:ascii="新細明體" w:hAnsi="新細明體" w:hint="eastAsia"/>
                <w:sz w:val="16"/>
                <w:szCs w:val="16"/>
              </w:rPr>
              <w:t>先以鋁箔紙包覆</w:t>
            </w:r>
            <w:r w:rsidRPr="00070BB7">
              <w:rPr>
                <w:rFonts w:ascii="新細明體" w:hAnsi="新細明體" w:hint="eastAsia"/>
                <w:sz w:val="16"/>
                <w:szCs w:val="16"/>
              </w:rPr>
              <w:t>葉片</w:t>
            </w:r>
            <w:r>
              <w:rPr>
                <w:rFonts w:ascii="新細明體" w:hAnsi="新細明體" w:hint="eastAsia"/>
                <w:sz w:val="16"/>
                <w:szCs w:val="16"/>
              </w:rPr>
              <w:t>並以迴紋針固定，讓葉片耗盡儲存的澱粉</w:t>
            </w:r>
            <w:r w:rsidRPr="00070BB7">
              <w:rPr>
                <w:rFonts w:ascii="新細明體" w:hAnsi="新細明體" w:hint="eastAsia"/>
                <w:sz w:val="16"/>
                <w:szCs w:val="16"/>
              </w:rPr>
              <w:t>。</w:t>
            </w:r>
          </w:p>
          <w:p w:rsidR="00D95C24" w:rsidRPr="00070BB7" w:rsidRDefault="00D95C24" w:rsidP="00C42345">
            <w:pPr>
              <w:topLinePunct/>
              <w:snapToGrid w:val="0"/>
              <w:jc w:val="both"/>
              <w:rPr>
                <w:rFonts w:ascii="新細明體" w:hAnsi="新細明體"/>
                <w:sz w:val="16"/>
                <w:szCs w:val="16"/>
              </w:rPr>
            </w:pPr>
            <w:r>
              <w:rPr>
                <w:rFonts w:ascii="新細明體" w:hAnsi="新細明體" w:hint="eastAsia"/>
                <w:sz w:val="16"/>
                <w:szCs w:val="16"/>
              </w:rPr>
              <w:t>16.說明將葉片放入沸水中加熱是為使其</w:t>
            </w:r>
            <w:r w:rsidRPr="00070BB7">
              <w:rPr>
                <w:rFonts w:ascii="新細明體" w:hAnsi="新細明體" w:hint="eastAsia"/>
                <w:sz w:val="16"/>
                <w:szCs w:val="16"/>
              </w:rPr>
              <w:t>角質</w:t>
            </w:r>
            <w:r>
              <w:rPr>
                <w:rFonts w:ascii="新細明體" w:hAnsi="新細明體" w:hint="eastAsia"/>
                <w:sz w:val="16"/>
                <w:szCs w:val="16"/>
              </w:rPr>
              <w:t>層</w:t>
            </w:r>
            <w:r w:rsidRPr="00070BB7">
              <w:rPr>
                <w:rFonts w:ascii="新細明體" w:hAnsi="新細明體" w:hint="eastAsia"/>
                <w:sz w:val="16"/>
                <w:szCs w:val="16"/>
              </w:rPr>
              <w:t>軟化，以利酒精溶出葉綠素。</w:t>
            </w:r>
          </w:p>
          <w:p w:rsidR="00D95C24" w:rsidRPr="00070BB7" w:rsidRDefault="00D95C24" w:rsidP="00C42345">
            <w:pPr>
              <w:topLinePunct/>
              <w:snapToGrid w:val="0"/>
              <w:jc w:val="both"/>
              <w:rPr>
                <w:rFonts w:ascii="新細明體" w:hAnsi="新細明體"/>
                <w:sz w:val="16"/>
                <w:szCs w:val="16"/>
              </w:rPr>
            </w:pPr>
            <w:r>
              <w:rPr>
                <w:rFonts w:ascii="新細明體" w:hAnsi="新細明體" w:hint="eastAsia"/>
                <w:sz w:val="16"/>
                <w:szCs w:val="16"/>
              </w:rPr>
              <w:t>17.說明將葉片浸入酒精是為了將</w:t>
            </w:r>
            <w:r w:rsidRPr="00070BB7">
              <w:rPr>
                <w:rFonts w:ascii="新細明體" w:hAnsi="新細明體" w:hint="eastAsia"/>
                <w:sz w:val="16"/>
                <w:szCs w:val="16"/>
              </w:rPr>
              <w:t>葉綠素</w:t>
            </w:r>
            <w:r>
              <w:rPr>
                <w:rFonts w:ascii="新細明體" w:hAnsi="新細明體" w:hint="eastAsia"/>
                <w:sz w:val="16"/>
                <w:szCs w:val="16"/>
              </w:rPr>
              <w:t>等色素</w:t>
            </w:r>
            <w:r w:rsidRPr="00070BB7">
              <w:rPr>
                <w:rFonts w:ascii="新細明體" w:hAnsi="新細明體" w:hint="eastAsia"/>
                <w:sz w:val="16"/>
                <w:szCs w:val="16"/>
              </w:rPr>
              <w:t>溶出</w:t>
            </w:r>
            <w:r>
              <w:rPr>
                <w:rFonts w:ascii="新細明體" w:hAnsi="新細明體" w:hint="eastAsia"/>
                <w:sz w:val="16"/>
                <w:szCs w:val="16"/>
              </w:rPr>
              <w:t>，以利</w:t>
            </w:r>
            <w:r w:rsidRPr="00070BB7">
              <w:rPr>
                <w:rFonts w:ascii="新細明體" w:hAnsi="新細明體" w:hint="eastAsia"/>
                <w:sz w:val="16"/>
                <w:szCs w:val="16"/>
              </w:rPr>
              <w:t>觀察</w:t>
            </w:r>
            <w:r>
              <w:rPr>
                <w:rFonts w:ascii="新細明體" w:hAnsi="新細明體" w:hint="eastAsia"/>
                <w:sz w:val="16"/>
                <w:szCs w:val="16"/>
              </w:rPr>
              <w:t>後續顏色</w:t>
            </w:r>
            <w:r>
              <w:rPr>
                <w:rFonts w:ascii="新細明體" w:hAnsi="新細明體" w:hint="eastAsia"/>
                <w:sz w:val="16"/>
                <w:szCs w:val="16"/>
              </w:rPr>
              <w:lastRenderedPageBreak/>
              <w:t>變化。</w:t>
            </w:r>
          </w:p>
          <w:p w:rsidR="00D95C24" w:rsidRPr="00070BB7" w:rsidRDefault="00D95C24" w:rsidP="00C42345">
            <w:pPr>
              <w:topLinePunct/>
              <w:snapToGrid w:val="0"/>
              <w:jc w:val="both"/>
              <w:rPr>
                <w:rFonts w:ascii="新細明體" w:hAnsi="新細明體"/>
                <w:sz w:val="16"/>
                <w:szCs w:val="16"/>
              </w:rPr>
            </w:pPr>
            <w:r>
              <w:rPr>
                <w:rFonts w:ascii="新細明體" w:hAnsi="新細明體" w:hint="eastAsia"/>
                <w:sz w:val="16"/>
                <w:szCs w:val="16"/>
              </w:rPr>
              <w:t>18.說明將褪去色素的葉片再放入熱水中，</w:t>
            </w:r>
            <w:r w:rsidRPr="00070BB7">
              <w:rPr>
                <w:rFonts w:ascii="新細明體" w:hAnsi="新細明體" w:hint="eastAsia"/>
                <w:sz w:val="16"/>
                <w:szCs w:val="16"/>
              </w:rPr>
              <w:t>是</w:t>
            </w:r>
            <w:r>
              <w:rPr>
                <w:rFonts w:ascii="新細明體" w:hAnsi="新細明體" w:hint="eastAsia"/>
                <w:sz w:val="16"/>
                <w:szCs w:val="16"/>
              </w:rPr>
              <w:t>為了洗去</w:t>
            </w:r>
            <w:r w:rsidRPr="00070BB7">
              <w:rPr>
                <w:rFonts w:ascii="新細明體" w:hAnsi="新細明體" w:hint="eastAsia"/>
                <w:sz w:val="16"/>
                <w:szCs w:val="16"/>
              </w:rPr>
              <w:t>酒精</w:t>
            </w:r>
            <w:r>
              <w:rPr>
                <w:rFonts w:ascii="新細明體" w:hAnsi="新細明體" w:hint="eastAsia"/>
                <w:sz w:val="16"/>
                <w:szCs w:val="16"/>
              </w:rPr>
              <w:t>，避免影響後續反應</w:t>
            </w:r>
            <w:r w:rsidRPr="00070BB7">
              <w:rPr>
                <w:rFonts w:ascii="新細明體" w:hAnsi="新細明體" w:hint="eastAsia"/>
                <w:sz w:val="16"/>
                <w:szCs w:val="16"/>
              </w:rPr>
              <w:t>。</w:t>
            </w:r>
          </w:p>
          <w:p w:rsidR="00D95C24" w:rsidRDefault="00D95C24" w:rsidP="00C42345">
            <w:pPr>
              <w:topLinePunct/>
              <w:snapToGrid w:val="0"/>
              <w:jc w:val="both"/>
              <w:rPr>
                <w:rFonts w:ascii="新細明體" w:hAnsi="新細明體"/>
                <w:sz w:val="16"/>
                <w:szCs w:val="16"/>
              </w:rPr>
            </w:pPr>
            <w:r>
              <w:rPr>
                <w:rFonts w:ascii="新細明體" w:hAnsi="新細明體" w:hint="eastAsia"/>
                <w:sz w:val="16"/>
                <w:szCs w:val="16"/>
              </w:rPr>
              <w:t>19.可運用</w:t>
            </w:r>
            <w:r w:rsidRPr="00070BB7">
              <w:rPr>
                <w:rFonts w:ascii="新細明體" w:hAnsi="新細明體" w:hint="eastAsia"/>
                <w:sz w:val="16"/>
                <w:szCs w:val="16"/>
              </w:rPr>
              <w:t>延伸實驗2．3，進一步帶學生探究二氧化碳對光合作用的影響。</w:t>
            </w:r>
          </w:p>
          <w:p w:rsidR="00D95C24" w:rsidRPr="00070BB7" w:rsidRDefault="00D95C24" w:rsidP="00C42345">
            <w:pPr>
              <w:topLinePunct/>
              <w:snapToGrid w:val="0"/>
              <w:jc w:val="both"/>
              <w:rPr>
                <w:rFonts w:ascii="新細明體" w:hAnsi="新細明體"/>
                <w:sz w:val="16"/>
                <w:szCs w:val="16"/>
              </w:rPr>
            </w:pPr>
            <w:r>
              <w:rPr>
                <w:rFonts w:ascii="新細明體" w:hAnsi="新細明體" w:hint="eastAsia"/>
                <w:sz w:val="16"/>
                <w:szCs w:val="16"/>
              </w:rPr>
              <w:t>20.</w:t>
            </w:r>
            <w:r w:rsidRPr="00070BB7">
              <w:rPr>
                <w:rFonts w:ascii="新細明體" w:hAnsi="新細明體" w:hint="eastAsia"/>
                <w:sz w:val="16"/>
                <w:szCs w:val="16"/>
              </w:rPr>
              <w:t>連結「自然暖身操」的提問，請學生說明葉的構造及其功能，與光合作用所需的原料、產物和過程。</w:t>
            </w:r>
          </w:p>
        </w:tc>
        <w:tc>
          <w:tcPr>
            <w:tcW w:w="623" w:type="dxa"/>
            <w:vAlign w:val="center"/>
          </w:tcPr>
          <w:p w:rsidR="00D95C24" w:rsidRDefault="00D95C24" w:rsidP="00C42345">
            <w:pPr>
              <w:pStyle w:val="Default"/>
              <w:snapToGrid w:val="0"/>
              <w:jc w:val="center"/>
              <w:rPr>
                <w:rFonts w:ascii="新細明體" w:hAnsi="新細明體"/>
                <w:color w:val="0000FF"/>
                <w:sz w:val="16"/>
                <w:szCs w:val="16"/>
              </w:rPr>
            </w:pPr>
            <w:r>
              <w:rPr>
                <w:rFonts w:ascii="新細明體" w:hAnsi="新細明體" w:hint="eastAsia"/>
                <w:sz w:val="16"/>
                <w:szCs w:val="16"/>
              </w:rPr>
              <w:lastRenderedPageBreak/>
              <w:t>3</w:t>
            </w:r>
          </w:p>
        </w:tc>
        <w:tc>
          <w:tcPr>
            <w:tcW w:w="1216" w:type="dxa"/>
          </w:tcPr>
          <w:p w:rsidR="00D95C24" w:rsidRDefault="00D95C24" w:rsidP="00C42345">
            <w:pPr>
              <w:pStyle w:val="Default"/>
              <w:topLinePunct/>
              <w:snapToGrid w:val="0"/>
              <w:jc w:val="both"/>
              <w:rPr>
                <w:rFonts w:ascii="新細明體" w:hAnsi="新細明體"/>
                <w:sz w:val="16"/>
                <w:szCs w:val="16"/>
              </w:rPr>
            </w:pPr>
            <w:r>
              <w:rPr>
                <w:rFonts w:ascii="新細明體" w:hAnsi="新細明體" w:hint="eastAsia"/>
                <w:sz w:val="16"/>
                <w:szCs w:val="16"/>
              </w:rPr>
              <w:t>1.預約實驗室。</w:t>
            </w:r>
          </w:p>
          <w:p w:rsidR="00D95C24" w:rsidRDefault="00D95C24" w:rsidP="00C42345">
            <w:pPr>
              <w:pStyle w:val="Default"/>
              <w:topLinePunct/>
              <w:snapToGrid w:val="0"/>
              <w:jc w:val="both"/>
              <w:rPr>
                <w:rFonts w:ascii="新細明體" w:hAnsi="新細明體"/>
                <w:sz w:val="16"/>
                <w:szCs w:val="16"/>
              </w:rPr>
            </w:pPr>
            <w:r>
              <w:rPr>
                <w:rFonts w:ascii="新細明體" w:hAnsi="新細明體" w:hint="eastAsia"/>
                <w:sz w:val="16"/>
                <w:szCs w:val="16"/>
              </w:rPr>
              <w:t>2.實驗相關器材。</w:t>
            </w:r>
          </w:p>
          <w:p w:rsidR="00D95C24" w:rsidRDefault="00D95C24" w:rsidP="00C42345">
            <w:pPr>
              <w:pStyle w:val="Default"/>
              <w:topLinePunct/>
              <w:snapToGrid w:val="0"/>
              <w:jc w:val="both"/>
              <w:rPr>
                <w:rFonts w:ascii="新細明體" w:hAnsi="新細明體"/>
                <w:sz w:val="16"/>
                <w:szCs w:val="16"/>
              </w:rPr>
            </w:pPr>
            <w:r>
              <w:rPr>
                <w:rFonts w:ascii="新細明體" w:hAnsi="新細明體" w:hint="eastAsia"/>
                <w:sz w:val="16"/>
                <w:szCs w:val="16"/>
              </w:rPr>
              <w:t>3.植物盆栽。</w:t>
            </w:r>
          </w:p>
          <w:p w:rsidR="00D95C24" w:rsidRDefault="00D95C24" w:rsidP="00C42345">
            <w:pPr>
              <w:pStyle w:val="Default"/>
              <w:topLinePunct/>
              <w:snapToGrid w:val="0"/>
              <w:jc w:val="both"/>
              <w:rPr>
                <w:rFonts w:ascii="新細明體" w:hAnsi="新細明體"/>
                <w:sz w:val="16"/>
                <w:szCs w:val="16"/>
              </w:rPr>
            </w:pPr>
            <w:r>
              <w:rPr>
                <w:rFonts w:ascii="新細明體" w:hAnsi="新細明體" w:hint="eastAsia"/>
                <w:sz w:val="16"/>
                <w:szCs w:val="16"/>
              </w:rPr>
              <w:t>4.葉的構造圖片。</w:t>
            </w:r>
          </w:p>
        </w:tc>
        <w:tc>
          <w:tcPr>
            <w:tcW w:w="1216" w:type="dxa"/>
          </w:tcPr>
          <w:p w:rsidR="00D95C24" w:rsidRDefault="00D95C24" w:rsidP="00C42345">
            <w:pPr>
              <w:pStyle w:val="Default"/>
              <w:topLinePunct/>
              <w:snapToGrid w:val="0"/>
              <w:jc w:val="both"/>
              <w:rPr>
                <w:rFonts w:ascii="新細明體" w:hAnsi="新細明體"/>
                <w:sz w:val="16"/>
                <w:szCs w:val="16"/>
              </w:rPr>
            </w:pPr>
            <w:r>
              <w:rPr>
                <w:rFonts w:ascii="新細明體" w:hAnsi="新細明體" w:hint="eastAsia"/>
                <w:sz w:val="16"/>
                <w:szCs w:val="16"/>
              </w:rPr>
              <w:t>1.口頭詢問</w:t>
            </w:r>
          </w:p>
          <w:p w:rsidR="00D95C24" w:rsidRDefault="00D95C24" w:rsidP="00C42345">
            <w:pPr>
              <w:pStyle w:val="Default"/>
              <w:topLinePunct/>
              <w:snapToGrid w:val="0"/>
              <w:jc w:val="both"/>
              <w:rPr>
                <w:rFonts w:ascii="新細明體" w:hAnsi="新細明體"/>
                <w:sz w:val="16"/>
                <w:szCs w:val="16"/>
              </w:rPr>
            </w:pPr>
            <w:r>
              <w:rPr>
                <w:rFonts w:ascii="新細明體" w:hAnsi="新細明體" w:hint="eastAsia"/>
                <w:sz w:val="16"/>
                <w:szCs w:val="16"/>
              </w:rPr>
              <w:t>2.紙筆測驗</w:t>
            </w:r>
          </w:p>
          <w:p w:rsidR="00D95C24" w:rsidRDefault="00D95C24" w:rsidP="00C42345">
            <w:pPr>
              <w:pStyle w:val="Default"/>
              <w:topLinePunct/>
              <w:snapToGrid w:val="0"/>
              <w:jc w:val="both"/>
              <w:rPr>
                <w:rFonts w:ascii="新細明體" w:hAnsi="新細明體"/>
                <w:sz w:val="16"/>
                <w:szCs w:val="16"/>
              </w:rPr>
            </w:pPr>
            <w:r>
              <w:rPr>
                <w:rFonts w:ascii="新細明體" w:hAnsi="新細明體" w:hint="eastAsia"/>
                <w:sz w:val="16"/>
                <w:szCs w:val="16"/>
              </w:rPr>
              <w:t>3.觀察</w:t>
            </w:r>
          </w:p>
          <w:p w:rsidR="00D95C24" w:rsidRDefault="00D95C24" w:rsidP="00C42345">
            <w:pPr>
              <w:pStyle w:val="Default"/>
              <w:topLinePunct/>
              <w:snapToGrid w:val="0"/>
              <w:jc w:val="both"/>
              <w:rPr>
                <w:rFonts w:ascii="新細明體" w:hAnsi="新細明體"/>
                <w:sz w:val="16"/>
                <w:szCs w:val="16"/>
              </w:rPr>
            </w:pPr>
            <w:r>
              <w:rPr>
                <w:rFonts w:ascii="新細明體" w:hAnsi="新細明體" w:hint="eastAsia"/>
                <w:sz w:val="16"/>
                <w:szCs w:val="16"/>
              </w:rPr>
              <w:t>4.操作</w:t>
            </w:r>
          </w:p>
          <w:p w:rsidR="00D95C24" w:rsidRDefault="00D95C24" w:rsidP="00C42345">
            <w:pPr>
              <w:pStyle w:val="Default"/>
              <w:topLinePunct/>
              <w:snapToGrid w:val="0"/>
              <w:jc w:val="both"/>
              <w:rPr>
                <w:rFonts w:ascii="新細明體" w:hAnsi="新細明體"/>
                <w:sz w:val="16"/>
                <w:szCs w:val="16"/>
              </w:rPr>
            </w:pPr>
            <w:r>
              <w:rPr>
                <w:rFonts w:ascii="新細明體" w:hAnsi="新細明體" w:hint="eastAsia"/>
                <w:sz w:val="16"/>
                <w:szCs w:val="16"/>
              </w:rPr>
              <w:t>5.實驗報告</w:t>
            </w:r>
          </w:p>
        </w:tc>
        <w:tc>
          <w:tcPr>
            <w:tcW w:w="1216" w:type="dxa"/>
          </w:tcPr>
          <w:p w:rsidR="00D95C24" w:rsidRPr="00746F63" w:rsidRDefault="00D95C24" w:rsidP="00C42345">
            <w:pPr>
              <w:topLinePunct/>
              <w:snapToGrid w:val="0"/>
              <w:jc w:val="both"/>
              <w:rPr>
                <w:rFonts w:ascii="新細明體" w:hAnsi="新細明體"/>
                <w:color w:val="000000"/>
                <w:sz w:val="16"/>
                <w:szCs w:val="16"/>
              </w:rPr>
            </w:pPr>
            <w:r>
              <w:rPr>
                <w:rFonts w:ascii="新細明體" w:hAnsi="新細明體" w:hint="eastAsia"/>
                <w:color w:val="000000"/>
                <w:sz w:val="16"/>
                <w:szCs w:val="16"/>
              </w:rPr>
              <w:t>【</w:t>
            </w:r>
            <w:r w:rsidRPr="00746F63">
              <w:rPr>
                <w:rFonts w:ascii="新細明體" w:hAnsi="新細明體" w:hint="eastAsia"/>
                <w:color w:val="000000"/>
                <w:sz w:val="16"/>
                <w:szCs w:val="16"/>
              </w:rPr>
              <w:t>環境教育</w:t>
            </w:r>
            <w:r>
              <w:rPr>
                <w:rFonts w:ascii="新細明體" w:hAnsi="新細明體" w:hint="eastAsia"/>
                <w:color w:val="000000"/>
                <w:sz w:val="16"/>
                <w:szCs w:val="16"/>
              </w:rPr>
              <w:t>】</w:t>
            </w:r>
          </w:p>
          <w:p w:rsidR="00D95C24" w:rsidRDefault="00D95C24" w:rsidP="00C42345">
            <w:pPr>
              <w:topLinePunct/>
              <w:snapToGrid w:val="0"/>
              <w:jc w:val="both"/>
              <w:rPr>
                <w:rFonts w:ascii="新細明體" w:hAnsi="新細明體"/>
                <w:color w:val="000000"/>
                <w:sz w:val="16"/>
                <w:szCs w:val="16"/>
              </w:rPr>
            </w:pPr>
            <w:r>
              <w:rPr>
                <w:rFonts w:ascii="新細明體" w:hAnsi="新細明體" w:hint="eastAsia"/>
                <w:color w:val="000000"/>
                <w:sz w:val="16"/>
                <w:szCs w:val="16"/>
              </w:rPr>
              <w:t>環J14</w:t>
            </w:r>
            <w:r w:rsidRPr="00746F63">
              <w:rPr>
                <w:rFonts w:ascii="新細明體" w:hAnsi="新細明體" w:hint="eastAsia"/>
                <w:color w:val="000000"/>
                <w:sz w:val="16"/>
                <w:szCs w:val="16"/>
              </w:rPr>
              <w:t>:</w:t>
            </w:r>
            <w:r>
              <w:rPr>
                <w:rFonts w:ascii="新細明體" w:hAnsi="新細明體" w:hint="eastAsia"/>
                <w:color w:val="000000"/>
                <w:sz w:val="16"/>
                <w:szCs w:val="16"/>
              </w:rPr>
              <w:t>了解能量流動及物質循環與生態系統運作的關係。</w:t>
            </w:r>
          </w:p>
          <w:p w:rsidR="00D95C24" w:rsidRPr="00746F63" w:rsidRDefault="00D95C24" w:rsidP="00C42345">
            <w:pPr>
              <w:topLinePunct/>
              <w:snapToGrid w:val="0"/>
              <w:jc w:val="both"/>
              <w:rPr>
                <w:rFonts w:ascii="新細明體" w:hAnsi="新細明體"/>
                <w:color w:val="000000"/>
                <w:sz w:val="16"/>
                <w:szCs w:val="16"/>
              </w:rPr>
            </w:pPr>
            <w:r>
              <w:rPr>
                <w:rFonts w:ascii="新細明體" w:hAnsi="新細明體" w:hint="eastAsia"/>
                <w:color w:val="000000"/>
                <w:sz w:val="16"/>
                <w:szCs w:val="16"/>
              </w:rPr>
              <w:t>【</w:t>
            </w:r>
            <w:r w:rsidRPr="00746F63">
              <w:rPr>
                <w:rFonts w:ascii="新細明體" w:hAnsi="新細明體" w:hint="eastAsia"/>
                <w:color w:val="000000"/>
                <w:sz w:val="16"/>
                <w:szCs w:val="16"/>
              </w:rPr>
              <w:t>科技教育</w:t>
            </w:r>
            <w:r>
              <w:rPr>
                <w:rFonts w:ascii="新細明體" w:hAnsi="新細明體" w:hint="eastAsia"/>
                <w:color w:val="000000"/>
                <w:sz w:val="16"/>
                <w:szCs w:val="16"/>
              </w:rPr>
              <w:t>】</w:t>
            </w:r>
          </w:p>
          <w:p w:rsidR="00D95C24" w:rsidRDefault="00D95C24" w:rsidP="00C42345">
            <w:pPr>
              <w:topLinePunct/>
              <w:snapToGrid w:val="0"/>
              <w:jc w:val="both"/>
              <w:rPr>
                <w:rFonts w:ascii="新細明體" w:hAnsi="新細明體"/>
                <w:color w:val="000000"/>
                <w:sz w:val="16"/>
                <w:szCs w:val="16"/>
              </w:rPr>
            </w:pPr>
            <w:r>
              <w:rPr>
                <w:rFonts w:ascii="新細明體" w:hAnsi="新細明體" w:hint="eastAsia"/>
                <w:color w:val="000000"/>
                <w:sz w:val="16"/>
                <w:szCs w:val="16"/>
              </w:rPr>
              <w:t>科-J-A3</w:t>
            </w:r>
            <w:r w:rsidRPr="00746F63">
              <w:rPr>
                <w:rFonts w:ascii="新細明體" w:hAnsi="新細明體" w:hint="eastAsia"/>
                <w:color w:val="000000"/>
                <w:sz w:val="16"/>
                <w:szCs w:val="16"/>
              </w:rPr>
              <w:t>:</w:t>
            </w:r>
            <w:r>
              <w:rPr>
                <w:rFonts w:ascii="新細明體" w:hAnsi="新細明體" w:hint="eastAsia"/>
                <w:color w:val="000000"/>
                <w:sz w:val="16"/>
                <w:szCs w:val="16"/>
              </w:rPr>
              <w:t>利用科技資源，擬定與執行科技專題活動。</w:t>
            </w:r>
          </w:p>
        </w:tc>
        <w:tc>
          <w:tcPr>
            <w:tcW w:w="1216" w:type="dxa"/>
            <w:shd w:val="clear" w:color="auto" w:fill="auto"/>
          </w:tcPr>
          <w:p w:rsidR="00D95C24" w:rsidRPr="005C3C81" w:rsidRDefault="00D95C24" w:rsidP="00C42345">
            <w:pPr>
              <w:pStyle w:val="Default"/>
              <w:topLinePunct/>
              <w:autoSpaceDE/>
              <w:autoSpaceDN/>
              <w:snapToGrid w:val="0"/>
              <w:jc w:val="both"/>
              <w:rPr>
                <w:rFonts w:ascii="新細明體" w:hAnsi="新細明體" w:cs="Times New Roman"/>
                <w:color w:val="auto"/>
                <w:kern w:val="2"/>
                <w:sz w:val="16"/>
                <w:szCs w:val="16"/>
              </w:rPr>
            </w:pPr>
            <w:r>
              <w:rPr>
                <w:rFonts w:ascii="新細明體" w:hAnsi="新細明體" w:cs="Times New Roman" w:hint="eastAsia"/>
                <w:color w:val="auto"/>
                <w:kern w:val="2"/>
                <w:sz w:val="16"/>
                <w:szCs w:val="16"/>
              </w:rPr>
              <w:t>科技</w:t>
            </w:r>
          </w:p>
        </w:tc>
      </w:tr>
      <w:tr w:rsidR="00D95C24" w:rsidRPr="0052708D" w:rsidTr="00C42345">
        <w:tc>
          <w:tcPr>
            <w:tcW w:w="701" w:type="dxa"/>
          </w:tcPr>
          <w:p w:rsidR="00D95C24" w:rsidRPr="004F46BC" w:rsidRDefault="00D95C24" w:rsidP="00C42345">
            <w:pPr>
              <w:topLinePunct/>
              <w:adjustRightInd w:val="0"/>
              <w:snapToGrid w:val="0"/>
              <w:jc w:val="center"/>
              <w:rPr>
                <w:rFonts w:ascii="新細明體" w:hAnsi="新細明體"/>
                <w:sz w:val="16"/>
                <w:szCs w:val="16"/>
              </w:rPr>
            </w:pPr>
            <w:r w:rsidRPr="004F46BC">
              <w:rPr>
                <w:rFonts w:ascii="新細明體" w:hAnsi="新細明體" w:hint="eastAsia"/>
                <w:sz w:val="16"/>
                <w:szCs w:val="16"/>
              </w:rPr>
              <w:lastRenderedPageBreak/>
              <w:t>八</w:t>
            </w:r>
          </w:p>
        </w:tc>
        <w:tc>
          <w:tcPr>
            <w:tcW w:w="702" w:type="dxa"/>
          </w:tcPr>
          <w:p w:rsidR="00D95C24" w:rsidRPr="00C15C0F" w:rsidRDefault="00D95C24" w:rsidP="00C42345">
            <w:pPr>
              <w:topLinePunct/>
              <w:adjustRightInd w:val="0"/>
              <w:snapToGrid w:val="0"/>
              <w:jc w:val="center"/>
              <w:rPr>
                <w:rFonts w:ascii="新細明體" w:hAnsi="新細明體"/>
                <w:sz w:val="16"/>
                <w:szCs w:val="16"/>
              </w:rPr>
            </w:pPr>
            <w:r w:rsidRPr="00C15C0F">
              <w:rPr>
                <w:rFonts w:ascii="新細明體" w:hAnsi="新細明體"/>
                <w:sz w:val="16"/>
                <w:szCs w:val="16"/>
              </w:rPr>
              <w:t>10/</w:t>
            </w:r>
            <w:r w:rsidRPr="00C15C0F">
              <w:rPr>
                <w:rFonts w:ascii="新細明體" w:hAnsi="新細明體" w:hint="eastAsia"/>
                <w:sz w:val="16"/>
                <w:szCs w:val="16"/>
              </w:rPr>
              <w:t>19</w:t>
            </w:r>
            <w:r w:rsidRPr="00C15C0F">
              <w:rPr>
                <w:rFonts w:ascii="新細明體" w:hAnsi="新細明體"/>
                <w:sz w:val="16"/>
                <w:szCs w:val="16"/>
              </w:rPr>
              <w:t>-10/</w:t>
            </w:r>
            <w:r w:rsidRPr="00C15C0F">
              <w:rPr>
                <w:rFonts w:ascii="新細明體" w:hAnsi="新細明體" w:hint="eastAsia"/>
                <w:sz w:val="16"/>
                <w:szCs w:val="16"/>
              </w:rPr>
              <w:t>23</w:t>
            </w:r>
          </w:p>
        </w:tc>
        <w:tc>
          <w:tcPr>
            <w:tcW w:w="702" w:type="dxa"/>
          </w:tcPr>
          <w:p w:rsidR="00D95C24" w:rsidRPr="00893F3F" w:rsidRDefault="00D95C24" w:rsidP="00C42345">
            <w:pPr>
              <w:topLinePunct/>
              <w:adjustRightInd w:val="0"/>
              <w:snapToGrid w:val="0"/>
              <w:jc w:val="both"/>
              <w:rPr>
                <w:rFonts w:ascii="新細明體" w:hAnsi="新細明體"/>
                <w:sz w:val="16"/>
                <w:szCs w:val="16"/>
              </w:rPr>
            </w:pPr>
            <w:r w:rsidRPr="005A2C31">
              <w:rPr>
                <w:rFonts w:ascii="新細明體" w:hAnsi="新細明體" w:hint="eastAsia"/>
                <w:color w:val="000000"/>
                <w:sz w:val="16"/>
                <w:szCs w:val="16"/>
              </w:rPr>
              <w:t>第</w:t>
            </w:r>
            <w:r>
              <w:rPr>
                <w:rFonts w:ascii="新細明體" w:hAnsi="新細明體" w:hint="eastAsia"/>
                <w:color w:val="000000"/>
                <w:sz w:val="16"/>
                <w:szCs w:val="16"/>
              </w:rPr>
              <w:t>2</w:t>
            </w:r>
            <w:r w:rsidRPr="005A2C31">
              <w:rPr>
                <w:rFonts w:ascii="新細明體" w:hAnsi="新細明體" w:hint="eastAsia"/>
                <w:color w:val="000000"/>
                <w:sz w:val="16"/>
                <w:szCs w:val="16"/>
              </w:rPr>
              <w:t>章　養分</w:t>
            </w:r>
          </w:p>
        </w:tc>
        <w:tc>
          <w:tcPr>
            <w:tcW w:w="702" w:type="dxa"/>
          </w:tcPr>
          <w:p w:rsidR="00D95C24" w:rsidRPr="00893F3F" w:rsidRDefault="00D95C24" w:rsidP="00C42345">
            <w:pPr>
              <w:topLinePunct/>
              <w:adjustRightInd w:val="0"/>
              <w:snapToGrid w:val="0"/>
              <w:jc w:val="both"/>
              <w:rPr>
                <w:rFonts w:ascii="新細明體" w:hAnsi="新細明體"/>
                <w:sz w:val="16"/>
                <w:szCs w:val="16"/>
              </w:rPr>
            </w:pPr>
            <w:r w:rsidRPr="005A2C31">
              <w:rPr>
                <w:rFonts w:ascii="新細明體" w:hAnsi="新細明體" w:cs="標楷體" w:hint="eastAsia"/>
                <w:color w:val="000000"/>
                <w:sz w:val="16"/>
                <w:szCs w:val="16"/>
              </w:rPr>
              <w:t>2</w:t>
            </w:r>
            <w:r w:rsidRPr="005A2C31">
              <w:rPr>
                <w:rFonts w:ascii="新細明體" w:hAnsi="新細明體" w:hint="eastAsia"/>
                <w:color w:val="000000"/>
                <w:w w:val="66"/>
                <w:sz w:val="16"/>
                <w:szCs w:val="16"/>
              </w:rPr>
              <w:t>‧</w:t>
            </w:r>
            <w:r w:rsidRPr="005A2C31">
              <w:rPr>
                <w:rFonts w:ascii="新細明體" w:hAnsi="新細明體" w:cs="標楷體" w:hint="eastAsia"/>
                <w:color w:val="000000"/>
                <w:sz w:val="16"/>
                <w:szCs w:val="16"/>
              </w:rPr>
              <w:t>4</w:t>
            </w:r>
            <w:r w:rsidRPr="005A2C31">
              <w:rPr>
                <w:rFonts w:ascii="新細明體" w:hAnsi="新細明體" w:hint="eastAsia"/>
                <w:color w:val="000000"/>
                <w:sz w:val="16"/>
                <w:szCs w:val="16"/>
              </w:rPr>
              <w:t>動物如何獲得養分</w:t>
            </w:r>
          </w:p>
        </w:tc>
        <w:tc>
          <w:tcPr>
            <w:tcW w:w="1134" w:type="dxa"/>
          </w:tcPr>
          <w:p w:rsidR="00D95C24" w:rsidRPr="005A2C31" w:rsidRDefault="00D95C24" w:rsidP="00C42345">
            <w:pPr>
              <w:pStyle w:val="Default"/>
              <w:snapToGrid w:val="0"/>
              <w:rPr>
                <w:rFonts w:ascii="新細明體" w:hAnsi="新細明體"/>
                <w:sz w:val="16"/>
                <w:szCs w:val="16"/>
              </w:rPr>
            </w:pPr>
            <w:r w:rsidRPr="005A2C31">
              <w:rPr>
                <w:rFonts w:ascii="新細明體" w:hAnsi="新細明體" w:hint="eastAsia"/>
                <w:sz w:val="16"/>
                <w:szCs w:val="16"/>
              </w:rPr>
              <w:t>A1</w:t>
            </w:r>
            <w:r>
              <w:rPr>
                <w:rFonts w:ascii="新細明體" w:hAnsi="新細明體" w:hint="eastAsia"/>
                <w:sz w:val="16"/>
                <w:szCs w:val="16"/>
              </w:rPr>
              <w:t>:</w:t>
            </w:r>
            <w:r w:rsidRPr="005A2C31">
              <w:rPr>
                <w:rFonts w:ascii="新細明體" w:hAnsi="新細明體" w:hint="eastAsia"/>
                <w:sz w:val="16"/>
                <w:szCs w:val="16"/>
              </w:rPr>
              <w:t>身心素質與自我精進</w:t>
            </w:r>
          </w:p>
          <w:p w:rsidR="00D95C24" w:rsidRPr="005A2C31" w:rsidRDefault="00D95C24" w:rsidP="00C42345">
            <w:pPr>
              <w:pStyle w:val="Default"/>
              <w:snapToGrid w:val="0"/>
              <w:rPr>
                <w:rFonts w:ascii="新細明體" w:hAnsi="新細明體"/>
                <w:sz w:val="16"/>
                <w:szCs w:val="16"/>
              </w:rPr>
            </w:pPr>
            <w:r w:rsidRPr="005A2C31">
              <w:rPr>
                <w:rFonts w:ascii="新細明體" w:hAnsi="新細明體" w:hint="eastAsia"/>
                <w:sz w:val="16"/>
                <w:szCs w:val="16"/>
              </w:rPr>
              <w:t>A2</w:t>
            </w:r>
            <w:r>
              <w:rPr>
                <w:rFonts w:ascii="新細明體" w:hAnsi="新細明體" w:hint="eastAsia"/>
                <w:sz w:val="16"/>
                <w:szCs w:val="16"/>
              </w:rPr>
              <w:t>:</w:t>
            </w:r>
            <w:r w:rsidRPr="005A2C31">
              <w:rPr>
                <w:rFonts w:ascii="新細明體" w:hAnsi="新細明體" w:hint="eastAsia"/>
                <w:sz w:val="16"/>
                <w:szCs w:val="16"/>
              </w:rPr>
              <w:t>系統思考與解決問題</w:t>
            </w:r>
          </w:p>
          <w:p w:rsidR="00D95C24" w:rsidRPr="005A2C31" w:rsidRDefault="00D95C24" w:rsidP="00C42345">
            <w:pPr>
              <w:pStyle w:val="Default"/>
              <w:snapToGrid w:val="0"/>
              <w:rPr>
                <w:rFonts w:ascii="新細明體" w:hAnsi="新細明體"/>
                <w:sz w:val="16"/>
                <w:szCs w:val="16"/>
              </w:rPr>
            </w:pPr>
            <w:r w:rsidRPr="005A2C31">
              <w:rPr>
                <w:rFonts w:ascii="新細明體" w:hAnsi="新細明體"/>
                <w:sz w:val="16"/>
                <w:szCs w:val="16"/>
              </w:rPr>
              <w:t>A3</w:t>
            </w:r>
            <w:r>
              <w:rPr>
                <w:rFonts w:ascii="新細明體" w:hAnsi="新細明體" w:hint="eastAsia"/>
                <w:sz w:val="16"/>
                <w:szCs w:val="16"/>
              </w:rPr>
              <w:t>:</w:t>
            </w:r>
            <w:r w:rsidRPr="005A2C31">
              <w:rPr>
                <w:rFonts w:ascii="新細明體" w:hAnsi="新細明體" w:hint="eastAsia"/>
                <w:sz w:val="16"/>
                <w:szCs w:val="16"/>
              </w:rPr>
              <w:t>規劃執</w:t>
            </w:r>
            <w:r>
              <w:rPr>
                <w:rFonts w:ascii="新細明體" w:hAnsi="新細明體" w:hint="eastAsia"/>
                <w:sz w:val="16"/>
                <w:szCs w:val="16"/>
              </w:rPr>
              <w:t>行與</w:t>
            </w:r>
            <w:r w:rsidRPr="005A2C31">
              <w:rPr>
                <w:rFonts w:ascii="新細明體" w:hAnsi="新細明體" w:hint="eastAsia"/>
                <w:sz w:val="16"/>
                <w:szCs w:val="16"/>
              </w:rPr>
              <w:t>創新應變</w:t>
            </w:r>
          </w:p>
          <w:p w:rsidR="00D95C24" w:rsidRPr="005A2C31" w:rsidRDefault="00D95C24" w:rsidP="00C42345">
            <w:pPr>
              <w:pStyle w:val="Default"/>
              <w:snapToGrid w:val="0"/>
              <w:rPr>
                <w:rFonts w:ascii="新細明體" w:hAnsi="新細明體"/>
                <w:sz w:val="16"/>
                <w:szCs w:val="16"/>
              </w:rPr>
            </w:pPr>
            <w:r w:rsidRPr="005A2C31">
              <w:rPr>
                <w:rFonts w:ascii="新細明體" w:hAnsi="新細明體" w:hint="eastAsia"/>
                <w:sz w:val="16"/>
                <w:szCs w:val="16"/>
              </w:rPr>
              <w:t>B1</w:t>
            </w:r>
            <w:r>
              <w:rPr>
                <w:rFonts w:ascii="新細明體" w:hAnsi="新細明體" w:hint="eastAsia"/>
                <w:sz w:val="16"/>
                <w:szCs w:val="16"/>
              </w:rPr>
              <w:t>:</w:t>
            </w:r>
            <w:r w:rsidRPr="005A2C31">
              <w:rPr>
                <w:rFonts w:ascii="新細明體" w:hAnsi="新細明體" w:hint="eastAsia"/>
                <w:sz w:val="16"/>
                <w:szCs w:val="16"/>
              </w:rPr>
              <w:t>符號運</w:t>
            </w:r>
            <w:r>
              <w:rPr>
                <w:rFonts w:ascii="新細明體" w:hAnsi="新細明體" w:hint="eastAsia"/>
                <w:sz w:val="16"/>
                <w:szCs w:val="16"/>
              </w:rPr>
              <w:t>用與</w:t>
            </w:r>
            <w:r w:rsidRPr="005A2C31">
              <w:rPr>
                <w:rFonts w:ascii="新細明體" w:hAnsi="新細明體" w:hint="eastAsia"/>
                <w:sz w:val="16"/>
                <w:szCs w:val="16"/>
              </w:rPr>
              <w:t>溝通表達</w:t>
            </w:r>
          </w:p>
          <w:p w:rsidR="00D95C24" w:rsidRPr="005A2C31" w:rsidRDefault="00D95C24" w:rsidP="00C42345">
            <w:pPr>
              <w:pStyle w:val="Default"/>
              <w:snapToGrid w:val="0"/>
              <w:rPr>
                <w:rFonts w:ascii="新細明體" w:hAnsi="新細明體"/>
                <w:sz w:val="16"/>
                <w:szCs w:val="16"/>
              </w:rPr>
            </w:pPr>
            <w:r w:rsidRPr="005A2C31">
              <w:rPr>
                <w:rFonts w:ascii="新細明體" w:hAnsi="新細明體" w:hint="eastAsia"/>
                <w:sz w:val="16"/>
                <w:szCs w:val="16"/>
              </w:rPr>
              <w:t>B2</w:t>
            </w:r>
            <w:r>
              <w:rPr>
                <w:rFonts w:ascii="新細明體" w:hAnsi="新細明體" w:hint="eastAsia"/>
                <w:sz w:val="16"/>
                <w:szCs w:val="16"/>
              </w:rPr>
              <w:t>:</w:t>
            </w:r>
            <w:r w:rsidRPr="005A2C31">
              <w:rPr>
                <w:rFonts w:ascii="新細明體" w:hAnsi="新細明體" w:hint="eastAsia"/>
                <w:sz w:val="16"/>
                <w:szCs w:val="16"/>
              </w:rPr>
              <w:t>科技資訊與媒體素養</w:t>
            </w:r>
          </w:p>
          <w:p w:rsidR="00D95C24" w:rsidRPr="005A2C31" w:rsidRDefault="00D95C24" w:rsidP="00C42345">
            <w:pPr>
              <w:pStyle w:val="Default"/>
              <w:snapToGrid w:val="0"/>
              <w:rPr>
                <w:rFonts w:ascii="新細明體" w:hAnsi="新細明體"/>
                <w:sz w:val="16"/>
                <w:szCs w:val="16"/>
              </w:rPr>
            </w:pPr>
            <w:r w:rsidRPr="005A2C31">
              <w:rPr>
                <w:rFonts w:ascii="新細明體" w:hAnsi="新細明體" w:hint="eastAsia"/>
                <w:sz w:val="16"/>
                <w:szCs w:val="16"/>
              </w:rPr>
              <w:t>B3</w:t>
            </w:r>
            <w:r>
              <w:rPr>
                <w:rFonts w:ascii="新細明體" w:hAnsi="新細明體" w:hint="eastAsia"/>
                <w:sz w:val="16"/>
                <w:szCs w:val="16"/>
              </w:rPr>
              <w:t>:</w:t>
            </w:r>
            <w:r w:rsidRPr="005A2C31">
              <w:rPr>
                <w:rFonts w:ascii="新細明體" w:hAnsi="新細明體" w:hint="eastAsia"/>
                <w:sz w:val="16"/>
                <w:szCs w:val="16"/>
              </w:rPr>
              <w:t>藝術涵養與美感素養</w:t>
            </w:r>
          </w:p>
          <w:p w:rsidR="00D95C24" w:rsidRPr="005A2C31" w:rsidRDefault="00D95C24" w:rsidP="00C42345">
            <w:pPr>
              <w:pStyle w:val="Default"/>
              <w:snapToGrid w:val="0"/>
              <w:rPr>
                <w:rFonts w:ascii="新細明體" w:hAnsi="新細明體"/>
                <w:sz w:val="16"/>
                <w:szCs w:val="16"/>
              </w:rPr>
            </w:pPr>
            <w:r w:rsidRPr="005A2C31">
              <w:rPr>
                <w:rFonts w:ascii="新細明體" w:hAnsi="新細明體" w:hint="eastAsia"/>
                <w:sz w:val="16"/>
                <w:szCs w:val="16"/>
              </w:rPr>
              <w:t>C1</w:t>
            </w:r>
            <w:r>
              <w:rPr>
                <w:rFonts w:ascii="新細明體" w:hAnsi="新細明體" w:hint="eastAsia"/>
                <w:sz w:val="16"/>
                <w:szCs w:val="16"/>
              </w:rPr>
              <w:t>:</w:t>
            </w:r>
            <w:r w:rsidRPr="005A2C31">
              <w:rPr>
                <w:rFonts w:ascii="新細明體" w:hAnsi="新細明體" w:hint="eastAsia"/>
                <w:sz w:val="16"/>
                <w:szCs w:val="16"/>
              </w:rPr>
              <w:t>道德實踐與公民意識</w:t>
            </w:r>
          </w:p>
          <w:p w:rsidR="00D95C24" w:rsidRPr="005A2C31" w:rsidRDefault="00D95C24" w:rsidP="00C42345">
            <w:pPr>
              <w:pStyle w:val="Default"/>
              <w:snapToGrid w:val="0"/>
              <w:rPr>
                <w:rFonts w:ascii="新細明體" w:hAnsi="新細明體"/>
                <w:sz w:val="16"/>
                <w:szCs w:val="16"/>
              </w:rPr>
            </w:pPr>
            <w:r w:rsidRPr="005A2C31">
              <w:rPr>
                <w:rFonts w:ascii="新細明體" w:hAnsi="新細明體" w:hint="eastAsia"/>
                <w:sz w:val="16"/>
                <w:szCs w:val="16"/>
              </w:rPr>
              <w:t>C2</w:t>
            </w:r>
            <w:r>
              <w:rPr>
                <w:rFonts w:ascii="新細明體" w:hAnsi="新細明體" w:hint="eastAsia"/>
                <w:sz w:val="16"/>
                <w:szCs w:val="16"/>
              </w:rPr>
              <w:t>:</w:t>
            </w:r>
            <w:r w:rsidRPr="005A2C31">
              <w:rPr>
                <w:rFonts w:ascii="新細明體" w:hAnsi="新細明體" w:hint="eastAsia"/>
                <w:sz w:val="16"/>
                <w:szCs w:val="16"/>
              </w:rPr>
              <w:t>人際關係與團隊合作</w:t>
            </w:r>
          </w:p>
        </w:tc>
        <w:tc>
          <w:tcPr>
            <w:tcW w:w="1170" w:type="dxa"/>
          </w:tcPr>
          <w:p w:rsidR="00D95C24" w:rsidRPr="005A2C31" w:rsidRDefault="00D95C24" w:rsidP="00C42345">
            <w:pPr>
              <w:pStyle w:val="Default"/>
              <w:snapToGrid w:val="0"/>
              <w:rPr>
                <w:rFonts w:ascii="新細明體" w:hAnsi="新細明體"/>
                <w:sz w:val="16"/>
                <w:szCs w:val="16"/>
              </w:rPr>
            </w:pPr>
            <w:r w:rsidRPr="005A2C31">
              <w:rPr>
                <w:rFonts w:ascii="新細明體" w:hAnsi="新細明體"/>
                <w:sz w:val="16"/>
                <w:szCs w:val="16"/>
              </w:rPr>
              <w:t>自-J-A</w:t>
            </w:r>
            <w:r w:rsidRPr="005A2C31">
              <w:rPr>
                <w:rFonts w:ascii="新細明體" w:hAnsi="新細明體" w:hint="eastAsia"/>
                <w:sz w:val="16"/>
                <w:szCs w:val="16"/>
              </w:rPr>
              <w:t>1</w:t>
            </w:r>
            <w:r>
              <w:rPr>
                <w:rFonts w:ascii="新細明體" w:hAnsi="新細明體" w:hint="eastAsia"/>
                <w:sz w:val="16"/>
                <w:szCs w:val="16"/>
              </w:rPr>
              <w:t>:</w:t>
            </w:r>
            <w:r w:rsidRPr="005A2C31">
              <w:rPr>
                <w:rFonts w:ascii="新細明體" w:hAnsi="新細明體"/>
                <w:sz w:val="16"/>
                <w:szCs w:val="16"/>
              </w:rPr>
              <w:t>能應用科學知識、方法與態度於日常生活當中。</w:t>
            </w:r>
          </w:p>
          <w:p w:rsidR="00D95C24" w:rsidRPr="005A2C31" w:rsidRDefault="00D95C24" w:rsidP="00C42345">
            <w:pPr>
              <w:pStyle w:val="Default"/>
              <w:snapToGrid w:val="0"/>
              <w:rPr>
                <w:rFonts w:ascii="新細明體" w:hAnsi="新細明體"/>
                <w:sz w:val="16"/>
                <w:szCs w:val="16"/>
              </w:rPr>
            </w:pPr>
            <w:r w:rsidRPr="005A2C31">
              <w:rPr>
                <w:rFonts w:ascii="新細明體" w:hAnsi="新細明體"/>
                <w:sz w:val="16"/>
                <w:szCs w:val="16"/>
              </w:rPr>
              <w:t>自-J-A</w:t>
            </w:r>
            <w:r w:rsidRPr="005A2C31">
              <w:rPr>
                <w:rFonts w:ascii="新細明體" w:hAnsi="新細明體" w:hint="eastAsia"/>
                <w:sz w:val="16"/>
                <w:szCs w:val="16"/>
              </w:rPr>
              <w:t>2</w:t>
            </w:r>
            <w:r>
              <w:rPr>
                <w:rFonts w:ascii="新細明體" w:hAnsi="新細明體" w:hint="eastAsia"/>
                <w:sz w:val="16"/>
                <w:szCs w:val="16"/>
              </w:rPr>
              <w:t>:</w:t>
            </w:r>
            <w:r w:rsidRPr="005A2C31">
              <w:rPr>
                <w:rFonts w:ascii="新細明體" w:hAnsi="新細明體"/>
                <w:sz w:val="16"/>
                <w:szCs w:val="16"/>
              </w:rPr>
              <w:t>能將所習得的科學知識，連結到自己觀察到的自然現象及實驗數據，學習自我或團體探索證據、回應多元觀點，並能對問題、方法、資訊或數據的可信性抱持合理的懷疑態度或進行檢核，提出問題可能的解</w:t>
            </w:r>
            <w:r w:rsidRPr="005A2C31">
              <w:rPr>
                <w:rFonts w:ascii="新細明體" w:hAnsi="新細明體"/>
                <w:sz w:val="16"/>
                <w:szCs w:val="16"/>
              </w:rPr>
              <w:lastRenderedPageBreak/>
              <w:t>決方案。</w:t>
            </w:r>
          </w:p>
          <w:p w:rsidR="00D95C24" w:rsidRPr="005A2C31" w:rsidRDefault="00D95C24" w:rsidP="00C42345">
            <w:pPr>
              <w:pStyle w:val="Default"/>
              <w:snapToGrid w:val="0"/>
              <w:rPr>
                <w:rFonts w:ascii="新細明體" w:hAnsi="新細明體"/>
                <w:sz w:val="16"/>
                <w:szCs w:val="16"/>
              </w:rPr>
            </w:pPr>
            <w:r w:rsidRPr="005A2C31">
              <w:rPr>
                <w:rFonts w:ascii="新細明體" w:hAnsi="新細明體"/>
                <w:sz w:val="16"/>
                <w:szCs w:val="16"/>
              </w:rPr>
              <w:t>自-J-A3</w:t>
            </w:r>
            <w:r>
              <w:rPr>
                <w:rFonts w:ascii="新細明體" w:hAnsi="新細明體" w:hint="eastAsia"/>
                <w:sz w:val="16"/>
                <w:szCs w:val="16"/>
              </w:rPr>
              <w:t>:</w:t>
            </w:r>
            <w:r w:rsidRPr="005A2C31">
              <w:rPr>
                <w:rFonts w:ascii="新細明體" w:hAnsi="新細明體" w:hint="eastAsia"/>
                <w:sz w:val="16"/>
                <w:szCs w:val="16"/>
              </w:rPr>
              <w:t>具備從日常生活經驗中找出問題，並能根據問題特性、資源等因素，善用生活週遭的物品、器材儀器、科技設備及資源，規劃自然科學探究活動。</w:t>
            </w:r>
          </w:p>
          <w:p w:rsidR="00D95C24" w:rsidRPr="005A2C31" w:rsidRDefault="00D95C24" w:rsidP="00C42345">
            <w:pPr>
              <w:pStyle w:val="Default"/>
              <w:snapToGrid w:val="0"/>
              <w:rPr>
                <w:rFonts w:ascii="新細明體" w:hAnsi="新細明體"/>
                <w:sz w:val="16"/>
                <w:szCs w:val="16"/>
              </w:rPr>
            </w:pPr>
            <w:r w:rsidRPr="005A2C31">
              <w:rPr>
                <w:rFonts w:ascii="新細明體" w:hAnsi="新細明體" w:hint="eastAsia"/>
                <w:sz w:val="16"/>
                <w:szCs w:val="16"/>
              </w:rPr>
              <w:t>自-J-B1</w:t>
            </w:r>
            <w:r>
              <w:rPr>
                <w:rFonts w:ascii="新細明體" w:hAnsi="新細明體" w:hint="eastAsia"/>
                <w:sz w:val="16"/>
                <w:szCs w:val="16"/>
              </w:rPr>
              <w:t>:</w:t>
            </w:r>
            <w:r w:rsidRPr="005A2C31">
              <w:rPr>
                <w:rFonts w:ascii="新細明體" w:hAnsi="新細明體" w:hint="eastAsia"/>
                <w:sz w:val="16"/>
                <w:szCs w:val="16"/>
              </w:rPr>
              <w:t>能分析歸納、製作圖表、使用資訊及數學運算等方法，整理自然科學資訊或數據，並利用口語、影像、文字與圖案、繪圖或實物、科學名詞、數學公式、模型等，表達探究之過程、發現與成果、價值和限制等。</w:t>
            </w:r>
          </w:p>
          <w:p w:rsidR="00D95C24" w:rsidRPr="005A2C31" w:rsidRDefault="00D95C24" w:rsidP="00C42345">
            <w:pPr>
              <w:pStyle w:val="Default"/>
              <w:snapToGrid w:val="0"/>
              <w:rPr>
                <w:rFonts w:ascii="新細明體" w:hAnsi="新細明體"/>
                <w:sz w:val="16"/>
                <w:szCs w:val="16"/>
              </w:rPr>
            </w:pPr>
            <w:r w:rsidRPr="005A2C31">
              <w:rPr>
                <w:rFonts w:ascii="新細明體" w:hAnsi="新細明體" w:hint="eastAsia"/>
                <w:sz w:val="16"/>
                <w:szCs w:val="16"/>
              </w:rPr>
              <w:t>自-J-B2</w:t>
            </w:r>
            <w:r>
              <w:rPr>
                <w:rFonts w:ascii="新細明體" w:hAnsi="新細明體" w:hint="eastAsia"/>
                <w:sz w:val="16"/>
                <w:szCs w:val="16"/>
              </w:rPr>
              <w:t>:</w:t>
            </w:r>
            <w:r w:rsidRPr="005A2C31">
              <w:rPr>
                <w:rFonts w:ascii="新細明體" w:hAnsi="新細明體"/>
                <w:sz w:val="16"/>
                <w:szCs w:val="16"/>
              </w:rPr>
              <w:t>能操作適合學習階段的科技設備與資源，並從學習活動、日常經驗及科技運用、自然環境、書刊及網路媒體中，培養相關倫理與</w:t>
            </w:r>
            <w:r w:rsidRPr="005A2C31">
              <w:rPr>
                <w:rFonts w:ascii="新細明體" w:hAnsi="新細明體"/>
                <w:sz w:val="16"/>
                <w:szCs w:val="16"/>
              </w:rPr>
              <w:lastRenderedPageBreak/>
              <w:t>分辨資訊之可信程度及進行各種有計畫的觀察，以獲得有助於探究和問題解決的</w:t>
            </w:r>
            <w:r w:rsidRPr="005A2C31">
              <w:rPr>
                <w:rFonts w:ascii="新細明體" w:hAnsi="新細明體" w:hint="eastAsia"/>
                <w:sz w:val="16"/>
                <w:szCs w:val="16"/>
              </w:rPr>
              <w:t>資訊。</w:t>
            </w:r>
          </w:p>
          <w:p w:rsidR="00D95C24" w:rsidRPr="005A2C31" w:rsidRDefault="00D95C24" w:rsidP="00C42345">
            <w:pPr>
              <w:pStyle w:val="Default"/>
              <w:snapToGrid w:val="0"/>
              <w:rPr>
                <w:rFonts w:ascii="新細明體" w:hAnsi="新細明體"/>
                <w:sz w:val="16"/>
                <w:szCs w:val="16"/>
              </w:rPr>
            </w:pPr>
            <w:r w:rsidRPr="005A2C31">
              <w:rPr>
                <w:rFonts w:ascii="新細明體" w:hAnsi="新細明體"/>
                <w:sz w:val="16"/>
                <w:szCs w:val="16"/>
              </w:rPr>
              <w:t>自-J-B3</w:t>
            </w:r>
            <w:r>
              <w:rPr>
                <w:rFonts w:ascii="新細明體" w:hAnsi="新細明體" w:hint="eastAsia"/>
                <w:sz w:val="16"/>
                <w:szCs w:val="16"/>
              </w:rPr>
              <w:t>:</w:t>
            </w:r>
            <w:r w:rsidRPr="005A2C31">
              <w:rPr>
                <w:rFonts w:ascii="新細明體" w:hAnsi="新細明體"/>
                <w:sz w:val="16"/>
                <w:szCs w:val="16"/>
              </w:rPr>
              <w:t>透過欣賞山川大地、風雲雨露、河海大洋、日月星辰，體驗自然與生命之美。</w:t>
            </w:r>
          </w:p>
          <w:p w:rsidR="00D95C24" w:rsidRPr="005A2C31" w:rsidRDefault="00D95C24" w:rsidP="00C42345">
            <w:pPr>
              <w:pStyle w:val="Default"/>
              <w:snapToGrid w:val="0"/>
              <w:rPr>
                <w:rFonts w:ascii="新細明體" w:hAnsi="新細明體"/>
                <w:sz w:val="16"/>
                <w:szCs w:val="16"/>
              </w:rPr>
            </w:pPr>
            <w:r w:rsidRPr="005A2C31">
              <w:rPr>
                <w:rFonts w:ascii="新細明體" w:hAnsi="新細明體"/>
                <w:sz w:val="16"/>
                <w:szCs w:val="16"/>
              </w:rPr>
              <w:t>自-J-C1</w:t>
            </w:r>
            <w:r>
              <w:rPr>
                <w:rFonts w:ascii="新細明體" w:hAnsi="新細明體" w:hint="eastAsia"/>
                <w:sz w:val="16"/>
                <w:szCs w:val="16"/>
              </w:rPr>
              <w:t>:</w:t>
            </w:r>
            <w:r w:rsidRPr="005A2C31">
              <w:rPr>
                <w:rFonts w:ascii="新細明體" w:hAnsi="新細明體"/>
                <w:sz w:val="16"/>
                <w:szCs w:val="16"/>
              </w:rPr>
              <w:t>從日常學習中，主動關心自然環境相關公共議題，尊重生命。</w:t>
            </w:r>
          </w:p>
          <w:p w:rsidR="00D95C24" w:rsidRPr="005A2C31" w:rsidRDefault="00D95C24" w:rsidP="00C42345">
            <w:pPr>
              <w:pStyle w:val="Default"/>
              <w:snapToGrid w:val="0"/>
              <w:rPr>
                <w:rFonts w:ascii="新細明體" w:hAnsi="新細明體"/>
                <w:sz w:val="16"/>
                <w:szCs w:val="16"/>
              </w:rPr>
            </w:pPr>
            <w:r w:rsidRPr="005A2C31">
              <w:rPr>
                <w:rFonts w:ascii="新細明體" w:hAnsi="新細明體"/>
                <w:sz w:val="16"/>
                <w:szCs w:val="16"/>
              </w:rPr>
              <w:t>自-J-C2</w:t>
            </w:r>
            <w:r>
              <w:rPr>
                <w:rFonts w:ascii="新細明體" w:hAnsi="新細明體" w:hint="eastAsia"/>
                <w:sz w:val="16"/>
                <w:szCs w:val="16"/>
              </w:rPr>
              <w:t>:</w:t>
            </w:r>
            <w:r w:rsidRPr="005A2C31">
              <w:rPr>
                <w:rFonts w:ascii="新細明體" w:hAnsi="新細明體"/>
                <w:sz w:val="16"/>
                <w:szCs w:val="16"/>
              </w:rPr>
              <w:t>透過合作學習，發展與同儕溝通、共同參與、共同執行及共同發掘科學相關知識與問題解決的能力。</w:t>
            </w:r>
          </w:p>
        </w:tc>
        <w:tc>
          <w:tcPr>
            <w:tcW w:w="1171" w:type="dxa"/>
          </w:tcPr>
          <w:p w:rsidR="00D95C24" w:rsidRPr="005A2C31" w:rsidRDefault="00D95C24" w:rsidP="00C42345">
            <w:pPr>
              <w:pStyle w:val="Default"/>
              <w:snapToGrid w:val="0"/>
              <w:rPr>
                <w:rFonts w:ascii="新細明體" w:hAnsi="新細明體"/>
                <w:sz w:val="16"/>
                <w:szCs w:val="16"/>
              </w:rPr>
            </w:pPr>
            <w:r w:rsidRPr="005A2C31">
              <w:rPr>
                <w:rFonts w:ascii="新細明體" w:hAnsi="新細明體" w:hint="eastAsia"/>
                <w:sz w:val="16"/>
                <w:szCs w:val="16"/>
              </w:rPr>
              <w:lastRenderedPageBreak/>
              <w:t>tr-</w:t>
            </w:r>
            <w:r>
              <w:rPr>
                <w:rFonts w:ascii="新細明體" w:hAnsi="新細明體" w:hint="eastAsia"/>
                <w:sz w:val="16"/>
                <w:szCs w:val="16"/>
              </w:rPr>
              <w:t>Ⅳ</w:t>
            </w:r>
            <w:r w:rsidRPr="005A2C31">
              <w:rPr>
                <w:rFonts w:ascii="新細明體" w:hAnsi="新細明體" w:hint="eastAsia"/>
                <w:sz w:val="16"/>
                <w:szCs w:val="16"/>
              </w:rPr>
              <w:t>-1</w:t>
            </w:r>
            <w:r>
              <w:rPr>
                <w:rFonts w:ascii="新細明體" w:hAnsi="新細明體" w:hint="eastAsia"/>
                <w:sz w:val="16"/>
                <w:szCs w:val="16"/>
              </w:rPr>
              <w:t>:</w:t>
            </w:r>
            <w:r w:rsidRPr="005A2C31">
              <w:rPr>
                <w:rFonts w:ascii="新細明體" w:hAnsi="新細明體" w:hint="eastAsia"/>
                <w:sz w:val="16"/>
                <w:szCs w:val="16"/>
              </w:rPr>
              <w:t>能將所習得的知識正確的連結到所觀察到的自然現象及實驗數據，並推論出其中的關聯，進而運用習得的知識來解釋自己論點的正確性。</w:t>
            </w:r>
          </w:p>
          <w:p w:rsidR="00D95C24" w:rsidRPr="005A2C31" w:rsidRDefault="00D95C24" w:rsidP="00C42345">
            <w:pPr>
              <w:pStyle w:val="Default"/>
              <w:snapToGrid w:val="0"/>
              <w:rPr>
                <w:rFonts w:ascii="新細明體" w:hAnsi="新細明體"/>
                <w:sz w:val="16"/>
                <w:szCs w:val="16"/>
              </w:rPr>
            </w:pPr>
            <w:r w:rsidRPr="005A2C31">
              <w:rPr>
                <w:rFonts w:ascii="新細明體" w:hAnsi="新細明體" w:hint="eastAsia"/>
                <w:sz w:val="16"/>
                <w:szCs w:val="16"/>
              </w:rPr>
              <w:t>po-</w:t>
            </w:r>
            <w:r>
              <w:rPr>
                <w:rFonts w:ascii="新細明體" w:hAnsi="新細明體" w:hint="eastAsia"/>
                <w:sz w:val="16"/>
                <w:szCs w:val="16"/>
              </w:rPr>
              <w:t>Ⅳ</w:t>
            </w:r>
            <w:r w:rsidRPr="005A2C31">
              <w:rPr>
                <w:rFonts w:ascii="新細明體" w:hAnsi="新細明體" w:hint="eastAsia"/>
                <w:sz w:val="16"/>
                <w:szCs w:val="16"/>
              </w:rPr>
              <w:t>-1</w:t>
            </w:r>
            <w:r>
              <w:rPr>
                <w:rFonts w:ascii="新細明體" w:hAnsi="新細明體" w:hint="eastAsia"/>
                <w:sz w:val="16"/>
                <w:szCs w:val="16"/>
              </w:rPr>
              <w:t>:</w:t>
            </w:r>
            <w:r w:rsidRPr="005A2C31">
              <w:rPr>
                <w:rFonts w:ascii="新細明體" w:hAnsi="新細明體" w:hint="eastAsia"/>
                <w:sz w:val="16"/>
                <w:szCs w:val="16"/>
              </w:rPr>
              <w:t>能從學習活動、日常經驗及科技運用、自然環境、書刊及網路媒體中，進行各種有計畫的觀察，進而能察覺問題。</w:t>
            </w:r>
          </w:p>
          <w:p w:rsidR="00D95C24" w:rsidRPr="005A2C31" w:rsidRDefault="00D95C24" w:rsidP="00C42345">
            <w:pPr>
              <w:pStyle w:val="Default"/>
              <w:snapToGrid w:val="0"/>
              <w:rPr>
                <w:rFonts w:ascii="新細明體" w:hAnsi="新細明體"/>
                <w:sz w:val="16"/>
                <w:szCs w:val="16"/>
              </w:rPr>
            </w:pPr>
            <w:r w:rsidRPr="005A2C31">
              <w:rPr>
                <w:rFonts w:ascii="新細明體" w:hAnsi="新細明體" w:hint="eastAsia"/>
                <w:sz w:val="16"/>
                <w:szCs w:val="16"/>
              </w:rPr>
              <w:lastRenderedPageBreak/>
              <w:t>ai-</w:t>
            </w:r>
            <w:r>
              <w:rPr>
                <w:rFonts w:ascii="新細明體" w:hAnsi="新細明體" w:hint="eastAsia"/>
                <w:sz w:val="16"/>
                <w:szCs w:val="16"/>
              </w:rPr>
              <w:t>Ⅳ</w:t>
            </w:r>
            <w:r w:rsidRPr="005A2C31">
              <w:rPr>
                <w:rFonts w:ascii="新細明體" w:hAnsi="新細明體" w:hint="eastAsia"/>
                <w:sz w:val="16"/>
                <w:szCs w:val="16"/>
              </w:rPr>
              <w:t>-3</w:t>
            </w:r>
            <w:r>
              <w:rPr>
                <w:rFonts w:ascii="新細明體" w:hAnsi="新細明體" w:hint="eastAsia"/>
                <w:sz w:val="16"/>
                <w:szCs w:val="16"/>
              </w:rPr>
              <w:t>:</w:t>
            </w:r>
            <w:r w:rsidRPr="005A2C31">
              <w:rPr>
                <w:rFonts w:ascii="新細明體" w:hAnsi="新細明體" w:hint="eastAsia"/>
                <w:sz w:val="16"/>
                <w:szCs w:val="16"/>
              </w:rPr>
              <w:t>透過所學到的科學知識和科學探索的各種方法，解釋自然現象發生的原因，建立科學學習的自信心。</w:t>
            </w:r>
          </w:p>
          <w:p w:rsidR="00D95C24" w:rsidRPr="00893F3F" w:rsidRDefault="00D95C24" w:rsidP="00C42345">
            <w:pPr>
              <w:pStyle w:val="Default"/>
              <w:topLinePunct/>
              <w:autoSpaceDE/>
              <w:autoSpaceDN/>
              <w:snapToGrid w:val="0"/>
              <w:jc w:val="both"/>
              <w:rPr>
                <w:rFonts w:ascii="新細明體" w:hAnsi="新細明體" w:cs="Times New Roman"/>
                <w:color w:val="auto"/>
                <w:kern w:val="2"/>
                <w:sz w:val="16"/>
                <w:szCs w:val="16"/>
              </w:rPr>
            </w:pPr>
            <w:r w:rsidRPr="005A2C31">
              <w:rPr>
                <w:rFonts w:ascii="新細明體" w:hAnsi="新細明體" w:hint="eastAsia"/>
                <w:sz w:val="16"/>
                <w:szCs w:val="16"/>
              </w:rPr>
              <w:t>ah-</w:t>
            </w:r>
            <w:r>
              <w:rPr>
                <w:rFonts w:ascii="新細明體" w:hAnsi="新細明體" w:hint="eastAsia"/>
                <w:sz w:val="16"/>
                <w:szCs w:val="16"/>
              </w:rPr>
              <w:t>Ⅳ</w:t>
            </w:r>
            <w:r w:rsidRPr="005A2C31">
              <w:rPr>
                <w:rFonts w:ascii="新細明體" w:hAnsi="新細明體" w:hint="eastAsia"/>
                <w:sz w:val="16"/>
                <w:szCs w:val="16"/>
              </w:rPr>
              <w:t>-2</w:t>
            </w:r>
            <w:r>
              <w:rPr>
                <w:rFonts w:ascii="新細明體" w:hAnsi="新細明體" w:hint="eastAsia"/>
                <w:sz w:val="16"/>
                <w:szCs w:val="16"/>
              </w:rPr>
              <w:t>:</w:t>
            </w:r>
            <w:r w:rsidRPr="005A2C31">
              <w:rPr>
                <w:rFonts w:ascii="新細明體" w:hAnsi="新細明體" w:hint="eastAsia"/>
                <w:sz w:val="16"/>
                <w:szCs w:val="16"/>
              </w:rPr>
              <w:t>應用所學到的科學知識與科學探究方法，幫助自己做出最佳的決定。</w:t>
            </w:r>
          </w:p>
        </w:tc>
        <w:tc>
          <w:tcPr>
            <w:tcW w:w="1170" w:type="dxa"/>
          </w:tcPr>
          <w:p w:rsidR="00D95C24" w:rsidRPr="00893F3F" w:rsidRDefault="00D95C24" w:rsidP="00C42345">
            <w:pPr>
              <w:pStyle w:val="Default"/>
              <w:topLinePunct/>
              <w:autoSpaceDE/>
              <w:autoSpaceDN/>
              <w:snapToGrid w:val="0"/>
              <w:jc w:val="both"/>
              <w:rPr>
                <w:rFonts w:ascii="新細明體" w:hAnsi="新細明體" w:cs="Times New Roman"/>
                <w:color w:val="auto"/>
                <w:kern w:val="2"/>
                <w:sz w:val="16"/>
                <w:szCs w:val="16"/>
              </w:rPr>
            </w:pPr>
            <w:r w:rsidRPr="005A2C31">
              <w:rPr>
                <w:rFonts w:ascii="新細明體" w:hAnsi="新細明體"/>
                <w:sz w:val="16"/>
                <w:szCs w:val="16"/>
              </w:rPr>
              <w:lastRenderedPageBreak/>
              <w:t>Db-</w:t>
            </w:r>
            <w:r>
              <w:rPr>
                <w:rFonts w:ascii="新細明體" w:hAnsi="新細明體"/>
                <w:sz w:val="16"/>
                <w:szCs w:val="16"/>
              </w:rPr>
              <w:t>Ⅳ</w:t>
            </w:r>
            <w:r w:rsidRPr="005A2C31">
              <w:rPr>
                <w:rFonts w:ascii="新細明體" w:hAnsi="新細明體"/>
                <w:sz w:val="16"/>
                <w:szCs w:val="16"/>
              </w:rPr>
              <w:t>-1</w:t>
            </w:r>
            <w:r>
              <w:rPr>
                <w:rFonts w:ascii="新細明體" w:hAnsi="新細明體" w:hint="eastAsia"/>
                <w:sz w:val="16"/>
                <w:szCs w:val="16"/>
              </w:rPr>
              <w:t>:</w:t>
            </w:r>
            <w:r w:rsidRPr="005A2C31">
              <w:rPr>
                <w:rFonts w:ascii="新細明體" w:hAnsi="新細明體"/>
                <w:sz w:val="16"/>
                <w:szCs w:val="16"/>
              </w:rPr>
              <w:t>動物</w:t>
            </w:r>
            <w:r w:rsidRPr="005A2C31">
              <w:rPr>
                <w:rFonts w:ascii="新細明體" w:hAnsi="新細明體" w:hint="eastAsia"/>
                <w:sz w:val="16"/>
                <w:szCs w:val="16"/>
              </w:rPr>
              <w:t>體</w:t>
            </w:r>
            <w:r w:rsidRPr="005A2C31">
              <w:rPr>
                <w:rFonts w:ascii="新細明體" w:hAnsi="新細明體"/>
                <w:sz w:val="16"/>
                <w:szCs w:val="16"/>
              </w:rPr>
              <w:t>（以人體為例）經由攝食、消化、吸收獲得所需的養分。</w:t>
            </w:r>
          </w:p>
        </w:tc>
        <w:tc>
          <w:tcPr>
            <w:tcW w:w="1171" w:type="dxa"/>
          </w:tcPr>
          <w:p w:rsidR="00D95C24" w:rsidRPr="005A2C31" w:rsidRDefault="00D95C24" w:rsidP="00C42345">
            <w:pPr>
              <w:pStyle w:val="Default"/>
              <w:snapToGrid w:val="0"/>
              <w:rPr>
                <w:rFonts w:ascii="新細明體" w:hAnsi="新細明體"/>
                <w:sz w:val="16"/>
                <w:szCs w:val="16"/>
              </w:rPr>
            </w:pPr>
            <w:r w:rsidRPr="005A2C31">
              <w:rPr>
                <w:rFonts w:ascii="新細明體" w:hAnsi="新細明體"/>
                <w:sz w:val="16"/>
                <w:szCs w:val="16"/>
              </w:rPr>
              <w:t>1.</w:t>
            </w:r>
            <w:r w:rsidRPr="005A2C31">
              <w:rPr>
                <w:rFonts w:ascii="新細明體" w:hAnsi="新細明體" w:hint="eastAsia"/>
                <w:sz w:val="16"/>
                <w:szCs w:val="16"/>
              </w:rPr>
              <w:t>比較不同動物攝食構造的差異。</w:t>
            </w:r>
          </w:p>
          <w:p w:rsidR="00D95C24" w:rsidRPr="005A2C31" w:rsidRDefault="00D95C24" w:rsidP="00C42345">
            <w:pPr>
              <w:pStyle w:val="Default"/>
              <w:snapToGrid w:val="0"/>
              <w:rPr>
                <w:rFonts w:ascii="新細明體" w:hAnsi="新細明體"/>
                <w:sz w:val="16"/>
                <w:szCs w:val="16"/>
              </w:rPr>
            </w:pPr>
            <w:r w:rsidRPr="005A2C31">
              <w:rPr>
                <w:rFonts w:ascii="新細明體" w:hAnsi="新細明體" w:hint="eastAsia"/>
                <w:sz w:val="16"/>
                <w:szCs w:val="16"/>
              </w:rPr>
              <w:t>2.知道動物攝食後，養分須經消化才能被吸收。</w:t>
            </w:r>
          </w:p>
          <w:p w:rsidR="00D95C24" w:rsidRPr="00A13065" w:rsidRDefault="00D95C24" w:rsidP="00C42345">
            <w:pPr>
              <w:pStyle w:val="Default"/>
              <w:snapToGrid w:val="0"/>
              <w:rPr>
                <w:rFonts w:ascii="新細明體" w:hAnsi="新細明體"/>
                <w:sz w:val="16"/>
                <w:szCs w:val="16"/>
              </w:rPr>
            </w:pPr>
            <w:r>
              <w:rPr>
                <w:rFonts w:ascii="新細明體" w:hAnsi="新細明體" w:hint="eastAsia"/>
                <w:sz w:val="16"/>
                <w:szCs w:val="16"/>
              </w:rPr>
              <w:t>3.了解人體的消化系統和消化作用。</w:t>
            </w:r>
          </w:p>
        </w:tc>
        <w:tc>
          <w:tcPr>
            <w:tcW w:w="1171" w:type="dxa"/>
            <w:shd w:val="clear" w:color="auto" w:fill="auto"/>
          </w:tcPr>
          <w:p w:rsidR="00D95C24" w:rsidRDefault="00D95C24" w:rsidP="00C42345">
            <w:pPr>
              <w:topLinePunct/>
              <w:snapToGrid w:val="0"/>
              <w:jc w:val="both"/>
              <w:rPr>
                <w:rFonts w:ascii="新細明體" w:hAnsi="新細明體"/>
                <w:sz w:val="16"/>
                <w:szCs w:val="16"/>
              </w:rPr>
            </w:pPr>
            <w:r>
              <w:rPr>
                <w:rFonts w:ascii="新細明體" w:hAnsi="新細明體" w:hint="eastAsia"/>
                <w:sz w:val="16"/>
                <w:szCs w:val="16"/>
              </w:rPr>
              <w:t>1.</w:t>
            </w:r>
            <w:r w:rsidRPr="00070BB7">
              <w:rPr>
                <w:rFonts w:ascii="新細明體" w:hAnsi="新細明體" w:hint="eastAsia"/>
                <w:sz w:val="16"/>
                <w:szCs w:val="16"/>
              </w:rPr>
              <w:t>以「自然暖身操」引入，民間常散播著「吃腦補腦」等不實的謠言，讓學生去討論吃豬腦真的可以讓自己的記憶力增強嗎？吃進身體內的食物，如何轉變成我們可以利用的養分呢？以此引起動機，說明消化作用。</w:t>
            </w:r>
          </w:p>
          <w:p w:rsidR="00D95C24" w:rsidRDefault="00D95C24" w:rsidP="00C42345">
            <w:pPr>
              <w:topLinePunct/>
              <w:snapToGrid w:val="0"/>
              <w:jc w:val="both"/>
              <w:rPr>
                <w:rFonts w:ascii="新細明體" w:hAnsi="新細明體"/>
                <w:sz w:val="16"/>
                <w:szCs w:val="16"/>
              </w:rPr>
            </w:pPr>
            <w:r>
              <w:rPr>
                <w:rFonts w:ascii="新細明體" w:hAnsi="新細明體" w:hint="eastAsia"/>
                <w:sz w:val="16"/>
                <w:szCs w:val="16"/>
              </w:rPr>
              <w:t>2.說明</w:t>
            </w:r>
            <w:r w:rsidRPr="00070BB7">
              <w:rPr>
                <w:rFonts w:ascii="新細明體" w:hAnsi="新細明體" w:hint="eastAsia"/>
                <w:sz w:val="16"/>
                <w:szCs w:val="16"/>
              </w:rPr>
              <w:t>昆蟲的攝食方式十分多樣，可由其口器構造得知，例如：蝴蝶和蛾的</w:t>
            </w:r>
            <w:r w:rsidRPr="00070BB7">
              <w:rPr>
                <w:rFonts w:ascii="新細明體" w:hAnsi="新細明體" w:hint="eastAsia"/>
                <w:sz w:val="16"/>
                <w:szCs w:val="16"/>
              </w:rPr>
              <w:lastRenderedPageBreak/>
              <w:t>管狀口器可伸入花朵中吸食花蜜，蚊子的刺吸式口器可刺穿動物體表吸食體液，蝗蟲和蜻蜓的咀嚼式口器可咬嚼撕碎食物，蒼蠅的吮吸式口器可舐吸流質或液體食物。</w:t>
            </w:r>
          </w:p>
          <w:p w:rsidR="00D95C24" w:rsidRPr="00070BB7" w:rsidRDefault="00D95C24" w:rsidP="00C42345">
            <w:pPr>
              <w:topLinePunct/>
              <w:snapToGrid w:val="0"/>
              <w:jc w:val="both"/>
              <w:rPr>
                <w:rFonts w:ascii="新細明體" w:hAnsi="新細明體"/>
                <w:sz w:val="16"/>
                <w:szCs w:val="16"/>
              </w:rPr>
            </w:pPr>
            <w:r>
              <w:rPr>
                <w:rFonts w:ascii="新細明體" w:hAnsi="新細明體" w:hint="eastAsia"/>
                <w:sz w:val="16"/>
                <w:szCs w:val="16"/>
              </w:rPr>
              <w:t>3.</w:t>
            </w:r>
            <w:r w:rsidRPr="00070BB7">
              <w:rPr>
                <w:rFonts w:ascii="新細明體" w:hAnsi="新細明體" w:hint="eastAsia"/>
                <w:sz w:val="16"/>
                <w:szCs w:val="16"/>
              </w:rPr>
              <w:t>複習1‧2「物質進出細胞</w:t>
            </w:r>
            <w:r>
              <w:rPr>
                <w:rFonts w:ascii="新細明體" w:hAnsi="新細明體" w:hint="eastAsia"/>
                <w:sz w:val="16"/>
                <w:szCs w:val="16"/>
              </w:rPr>
              <w:t>的方式」，以搬家為例，問學生如果家具過大無法進入屋中怎麼辦？</w:t>
            </w:r>
            <w:r w:rsidRPr="00070BB7">
              <w:rPr>
                <w:rFonts w:ascii="新細明體" w:hAnsi="新細明體" w:hint="eastAsia"/>
                <w:sz w:val="16"/>
                <w:szCs w:val="16"/>
              </w:rPr>
              <w:t>可提示有些家具可先拆成小件，搬入屋內再組合，引導學生了解細胞的「門窗」有一定大小，如果物質太大便無法進出細胞。食物中所含的醣類、蛋白質和脂質都是大分子物質。</w:t>
            </w:r>
          </w:p>
          <w:p w:rsidR="00D95C24" w:rsidRPr="00070BB7" w:rsidRDefault="00D95C24" w:rsidP="00C42345">
            <w:pPr>
              <w:topLinePunct/>
              <w:snapToGrid w:val="0"/>
              <w:jc w:val="both"/>
              <w:rPr>
                <w:rFonts w:ascii="新細明體" w:hAnsi="新細明體"/>
                <w:sz w:val="16"/>
                <w:szCs w:val="16"/>
              </w:rPr>
            </w:pPr>
            <w:r>
              <w:rPr>
                <w:rFonts w:ascii="新細明體" w:hAnsi="新細明體" w:hint="eastAsia"/>
                <w:sz w:val="16"/>
                <w:szCs w:val="16"/>
              </w:rPr>
              <w:t>4.</w:t>
            </w:r>
            <w:r w:rsidRPr="00070BB7">
              <w:rPr>
                <w:rFonts w:ascii="新細明體" w:hAnsi="新細明體" w:hint="eastAsia"/>
                <w:sz w:val="16"/>
                <w:szCs w:val="16"/>
              </w:rPr>
              <w:t>以貓獲取養分為例，說明動物需經攝食、消化、吸收等過程以獲得養分。</w:t>
            </w:r>
          </w:p>
          <w:p w:rsidR="00D95C24" w:rsidRPr="00070BB7" w:rsidRDefault="00D95C24" w:rsidP="00C42345">
            <w:pPr>
              <w:topLinePunct/>
              <w:snapToGrid w:val="0"/>
              <w:jc w:val="both"/>
              <w:rPr>
                <w:rFonts w:ascii="新細明體" w:hAnsi="新細明體"/>
                <w:sz w:val="16"/>
                <w:szCs w:val="16"/>
              </w:rPr>
            </w:pPr>
            <w:r>
              <w:rPr>
                <w:rFonts w:ascii="新細明體" w:hAnsi="新細明體" w:hint="eastAsia"/>
                <w:sz w:val="16"/>
                <w:szCs w:val="16"/>
              </w:rPr>
              <w:t>5.</w:t>
            </w:r>
            <w:r w:rsidRPr="00070BB7">
              <w:rPr>
                <w:rFonts w:ascii="新細明體" w:hAnsi="新細明體" w:hint="eastAsia"/>
                <w:sz w:val="16"/>
                <w:szCs w:val="16"/>
              </w:rPr>
              <w:t>綜合上述的兩個概念，歸納出動物所吃的食物須</w:t>
            </w:r>
            <w:r w:rsidRPr="00070BB7">
              <w:rPr>
                <w:rFonts w:ascii="新細明體" w:hAnsi="新細明體" w:hint="eastAsia"/>
                <w:sz w:val="16"/>
                <w:szCs w:val="16"/>
              </w:rPr>
              <w:lastRenderedPageBreak/>
              <w:t>先轉變成小分子才能進入細胞，引導出消化作用的目的。</w:t>
            </w:r>
          </w:p>
          <w:p w:rsidR="00D95C24" w:rsidRPr="00070BB7" w:rsidRDefault="00D95C24" w:rsidP="00C42345">
            <w:pPr>
              <w:topLinePunct/>
              <w:snapToGrid w:val="0"/>
              <w:jc w:val="both"/>
              <w:rPr>
                <w:rFonts w:ascii="新細明體" w:hAnsi="新細明體"/>
                <w:sz w:val="16"/>
                <w:szCs w:val="16"/>
              </w:rPr>
            </w:pPr>
            <w:r>
              <w:rPr>
                <w:rFonts w:ascii="新細明體" w:hAnsi="新細明體" w:hint="eastAsia"/>
                <w:sz w:val="16"/>
                <w:szCs w:val="16"/>
              </w:rPr>
              <w:t>6.</w:t>
            </w:r>
            <w:r w:rsidRPr="00070BB7">
              <w:rPr>
                <w:rFonts w:ascii="新細明體" w:hAnsi="新細明體" w:hint="eastAsia"/>
                <w:sz w:val="16"/>
                <w:szCs w:val="16"/>
              </w:rPr>
              <w:t>介紹人體消化管和消化腺的功能，以及這些器官的位置。</w:t>
            </w:r>
          </w:p>
          <w:p w:rsidR="00D95C24" w:rsidRPr="00070BB7" w:rsidRDefault="00D95C24" w:rsidP="00C42345">
            <w:pPr>
              <w:topLinePunct/>
              <w:snapToGrid w:val="0"/>
              <w:jc w:val="both"/>
              <w:rPr>
                <w:rFonts w:ascii="新細明體" w:hAnsi="新細明體"/>
                <w:sz w:val="16"/>
                <w:szCs w:val="16"/>
              </w:rPr>
            </w:pPr>
            <w:r>
              <w:rPr>
                <w:rFonts w:ascii="新細明體" w:hAnsi="新細明體" w:hint="eastAsia"/>
                <w:sz w:val="16"/>
                <w:szCs w:val="16"/>
              </w:rPr>
              <w:t>7.</w:t>
            </w:r>
            <w:r w:rsidRPr="00070BB7">
              <w:rPr>
                <w:rFonts w:ascii="新細明體" w:hAnsi="新細明體" w:hint="eastAsia"/>
                <w:sz w:val="16"/>
                <w:szCs w:val="16"/>
              </w:rPr>
              <w:t>說明消化管可幫助食物向前推進，並幫助食物與消化液均勻混合。消化管的運動方式有兩種，一種是管壁肌肉沿著一定的方向做連續的收縮和舒張，稱為蠕動，這是要讓食物沿著一定的方向運送。另一種是小腸管壁肌肉每隔一定距離同時收縮和舒張，稱為分節運動，這是要使食物能和消化液充分混合。</w:t>
            </w:r>
          </w:p>
        </w:tc>
        <w:tc>
          <w:tcPr>
            <w:tcW w:w="623" w:type="dxa"/>
            <w:vAlign w:val="center"/>
          </w:tcPr>
          <w:p w:rsidR="00D95C24" w:rsidRPr="005A2C31" w:rsidRDefault="00D95C24" w:rsidP="00C42345">
            <w:pPr>
              <w:snapToGrid w:val="0"/>
              <w:rPr>
                <w:rFonts w:ascii="新細明體" w:hAnsi="新細明體"/>
                <w:color w:val="000000"/>
                <w:sz w:val="16"/>
                <w:szCs w:val="16"/>
              </w:rPr>
            </w:pPr>
            <w:r w:rsidRPr="005A2C31">
              <w:rPr>
                <w:rFonts w:ascii="新細明體" w:hAnsi="新細明體" w:hint="eastAsia"/>
                <w:color w:val="000000"/>
                <w:sz w:val="16"/>
                <w:szCs w:val="16"/>
              </w:rPr>
              <w:lastRenderedPageBreak/>
              <w:t>3</w:t>
            </w:r>
          </w:p>
        </w:tc>
        <w:tc>
          <w:tcPr>
            <w:tcW w:w="1216" w:type="dxa"/>
          </w:tcPr>
          <w:p w:rsidR="00D95C24" w:rsidRPr="005A2C31" w:rsidRDefault="00D95C24" w:rsidP="00C42345">
            <w:pPr>
              <w:pStyle w:val="Default"/>
              <w:topLinePunct/>
              <w:snapToGrid w:val="0"/>
              <w:jc w:val="both"/>
              <w:rPr>
                <w:rFonts w:ascii="新細明體" w:hAnsi="新細明體"/>
                <w:sz w:val="16"/>
                <w:szCs w:val="16"/>
              </w:rPr>
            </w:pPr>
            <w:r w:rsidRPr="005A2C31">
              <w:rPr>
                <w:rFonts w:ascii="新細明體" w:hAnsi="新細明體" w:hint="eastAsia"/>
                <w:sz w:val="16"/>
                <w:szCs w:val="16"/>
              </w:rPr>
              <w:t>1.各種動物的攝食過程</w:t>
            </w:r>
            <w:r>
              <w:rPr>
                <w:rFonts w:ascii="新細明體" w:hAnsi="新細明體" w:hint="eastAsia"/>
                <w:sz w:val="16"/>
                <w:szCs w:val="16"/>
              </w:rPr>
              <w:t>影音</w:t>
            </w:r>
            <w:r w:rsidRPr="005A2C31">
              <w:rPr>
                <w:rFonts w:ascii="新細明體" w:hAnsi="新細明體" w:hint="eastAsia"/>
                <w:sz w:val="16"/>
                <w:szCs w:val="16"/>
              </w:rPr>
              <w:t>。</w:t>
            </w:r>
          </w:p>
          <w:p w:rsidR="00D95C24" w:rsidRPr="005A2C31" w:rsidRDefault="00D95C24" w:rsidP="00C42345">
            <w:pPr>
              <w:pStyle w:val="Default"/>
              <w:topLinePunct/>
              <w:snapToGrid w:val="0"/>
              <w:jc w:val="both"/>
              <w:rPr>
                <w:rFonts w:ascii="新細明體" w:hAnsi="新細明體"/>
                <w:sz w:val="16"/>
                <w:szCs w:val="16"/>
              </w:rPr>
            </w:pPr>
            <w:r>
              <w:rPr>
                <w:rFonts w:ascii="新細明體" w:hAnsi="新細明體" w:hint="eastAsia"/>
                <w:sz w:val="16"/>
                <w:szCs w:val="16"/>
              </w:rPr>
              <w:t>2</w:t>
            </w:r>
            <w:r w:rsidRPr="005A2C31">
              <w:rPr>
                <w:rFonts w:ascii="新細明體" w:hAnsi="新細明體" w:hint="eastAsia"/>
                <w:sz w:val="16"/>
                <w:szCs w:val="16"/>
              </w:rPr>
              <w:t>.一根軟質的透明塑膠水管或長條型的汽球。</w:t>
            </w:r>
          </w:p>
          <w:p w:rsidR="00D95C24" w:rsidRPr="005A2C31" w:rsidRDefault="00D95C24" w:rsidP="00C42345">
            <w:pPr>
              <w:pStyle w:val="Default"/>
              <w:topLinePunct/>
              <w:snapToGrid w:val="0"/>
              <w:jc w:val="both"/>
              <w:rPr>
                <w:rFonts w:ascii="新細明體" w:hAnsi="新細明體"/>
                <w:sz w:val="16"/>
                <w:szCs w:val="16"/>
              </w:rPr>
            </w:pPr>
            <w:r>
              <w:rPr>
                <w:rFonts w:ascii="新細明體" w:hAnsi="新細明體" w:hint="eastAsia"/>
                <w:sz w:val="16"/>
                <w:szCs w:val="16"/>
              </w:rPr>
              <w:t>3</w:t>
            </w:r>
            <w:r w:rsidRPr="005A2C31">
              <w:rPr>
                <w:rFonts w:ascii="新細明體" w:hAnsi="新細明體" w:hint="eastAsia"/>
                <w:sz w:val="16"/>
                <w:szCs w:val="16"/>
              </w:rPr>
              <w:t>.</w:t>
            </w:r>
            <w:r>
              <w:rPr>
                <w:rFonts w:ascii="新細明體" w:hAnsi="新細明體" w:hint="eastAsia"/>
                <w:sz w:val="16"/>
                <w:szCs w:val="16"/>
              </w:rPr>
              <w:t>人體的消化系統圖片</w:t>
            </w:r>
            <w:r w:rsidRPr="005A2C31">
              <w:rPr>
                <w:rFonts w:ascii="新細明體" w:hAnsi="新細明體" w:hint="eastAsia"/>
                <w:sz w:val="16"/>
                <w:szCs w:val="16"/>
              </w:rPr>
              <w:t>。</w:t>
            </w:r>
          </w:p>
        </w:tc>
        <w:tc>
          <w:tcPr>
            <w:tcW w:w="1216" w:type="dxa"/>
          </w:tcPr>
          <w:p w:rsidR="00D95C24" w:rsidRPr="005A2C31" w:rsidRDefault="00D95C24" w:rsidP="00C42345">
            <w:pPr>
              <w:pStyle w:val="Default"/>
              <w:topLinePunct/>
              <w:snapToGrid w:val="0"/>
              <w:jc w:val="both"/>
              <w:rPr>
                <w:rFonts w:ascii="新細明體" w:hAnsi="新細明體"/>
                <w:sz w:val="16"/>
                <w:szCs w:val="16"/>
              </w:rPr>
            </w:pPr>
            <w:r w:rsidRPr="005A2C31">
              <w:rPr>
                <w:rFonts w:ascii="新細明體" w:hAnsi="新細明體" w:hint="eastAsia"/>
                <w:sz w:val="16"/>
                <w:szCs w:val="16"/>
              </w:rPr>
              <w:t>1.口頭詢問</w:t>
            </w:r>
          </w:p>
          <w:p w:rsidR="00D95C24" w:rsidRPr="005A2C31" w:rsidRDefault="00D95C24" w:rsidP="00C42345">
            <w:pPr>
              <w:pStyle w:val="Default"/>
              <w:topLinePunct/>
              <w:snapToGrid w:val="0"/>
              <w:jc w:val="both"/>
              <w:rPr>
                <w:rFonts w:ascii="新細明體" w:hAnsi="新細明體"/>
                <w:sz w:val="16"/>
                <w:szCs w:val="16"/>
              </w:rPr>
            </w:pPr>
            <w:r w:rsidRPr="005A2C31">
              <w:rPr>
                <w:rFonts w:ascii="新細明體" w:hAnsi="新細明體" w:hint="eastAsia"/>
                <w:sz w:val="16"/>
                <w:szCs w:val="16"/>
              </w:rPr>
              <w:t>2.紙筆測驗</w:t>
            </w:r>
          </w:p>
          <w:p w:rsidR="00D95C24" w:rsidRPr="005A2C31" w:rsidRDefault="00D95C24" w:rsidP="00C42345">
            <w:pPr>
              <w:pStyle w:val="Default"/>
              <w:topLinePunct/>
              <w:snapToGrid w:val="0"/>
              <w:jc w:val="both"/>
              <w:rPr>
                <w:rFonts w:ascii="新細明體" w:hAnsi="新細明體"/>
                <w:sz w:val="16"/>
                <w:szCs w:val="16"/>
              </w:rPr>
            </w:pPr>
            <w:r w:rsidRPr="005A2C31">
              <w:rPr>
                <w:rFonts w:ascii="新細明體" w:hAnsi="新細明體" w:hint="eastAsia"/>
                <w:sz w:val="16"/>
                <w:szCs w:val="16"/>
              </w:rPr>
              <w:t>3.觀察</w:t>
            </w:r>
          </w:p>
        </w:tc>
        <w:tc>
          <w:tcPr>
            <w:tcW w:w="1216" w:type="dxa"/>
          </w:tcPr>
          <w:p w:rsidR="00D95C24" w:rsidRPr="00746F63" w:rsidRDefault="00D95C24" w:rsidP="00C42345">
            <w:pPr>
              <w:topLinePunct/>
              <w:snapToGrid w:val="0"/>
              <w:jc w:val="both"/>
              <w:rPr>
                <w:rFonts w:ascii="新細明體" w:hAnsi="新細明體"/>
                <w:color w:val="000000"/>
                <w:sz w:val="16"/>
                <w:szCs w:val="16"/>
              </w:rPr>
            </w:pPr>
            <w:r w:rsidRPr="005A2C31">
              <w:rPr>
                <w:rFonts w:ascii="新細明體" w:hAnsi="新細明體" w:hint="eastAsia"/>
                <w:color w:val="000000"/>
                <w:sz w:val="16"/>
                <w:szCs w:val="16"/>
              </w:rPr>
              <w:t>【</w:t>
            </w:r>
            <w:r w:rsidRPr="00746F63">
              <w:rPr>
                <w:rFonts w:ascii="新細明體" w:hAnsi="新細明體" w:hint="eastAsia"/>
                <w:color w:val="000000"/>
                <w:sz w:val="16"/>
                <w:szCs w:val="16"/>
              </w:rPr>
              <w:t>環境教育</w:t>
            </w:r>
            <w:r w:rsidRPr="005A2C31">
              <w:rPr>
                <w:rFonts w:ascii="新細明體" w:hAnsi="新細明體" w:hint="eastAsia"/>
                <w:color w:val="000000"/>
                <w:sz w:val="16"/>
                <w:szCs w:val="16"/>
              </w:rPr>
              <w:t>】</w:t>
            </w:r>
          </w:p>
          <w:p w:rsidR="00D95C24" w:rsidRPr="005A2C31" w:rsidRDefault="00D95C24" w:rsidP="00C42345">
            <w:pPr>
              <w:topLinePunct/>
              <w:snapToGrid w:val="0"/>
              <w:jc w:val="both"/>
              <w:rPr>
                <w:rFonts w:ascii="新細明體" w:hAnsi="新細明體"/>
                <w:color w:val="000000"/>
                <w:sz w:val="16"/>
                <w:szCs w:val="16"/>
              </w:rPr>
            </w:pPr>
            <w:r w:rsidRPr="005A2C31">
              <w:rPr>
                <w:rFonts w:ascii="新細明體" w:hAnsi="新細明體" w:hint="eastAsia"/>
                <w:color w:val="000000"/>
                <w:sz w:val="16"/>
                <w:szCs w:val="16"/>
              </w:rPr>
              <w:t>環J14</w:t>
            </w:r>
            <w:r w:rsidRPr="00746F63">
              <w:rPr>
                <w:rFonts w:ascii="新細明體" w:hAnsi="新細明體" w:hint="eastAsia"/>
                <w:color w:val="000000"/>
                <w:sz w:val="16"/>
                <w:szCs w:val="16"/>
              </w:rPr>
              <w:t>:</w:t>
            </w:r>
            <w:r w:rsidRPr="005A2C31">
              <w:rPr>
                <w:rFonts w:ascii="新細明體" w:hAnsi="新細明體" w:hint="eastAsia"/>
                <w:color w:val="000000"/>
                <w:sz w:val="16"/>
                <w:szCs w:val="16"/>
              </w:rPr>
              <w:t>了解能量流動及物質循環與生態系統運作的關係。</w:t>
            </w:r>
          </w:p>
          <w:p w:rsidR="00D95C24" w:rsidRPr="00746F63" w:rsidRDefault="00D95C24" w:rsidP="00C42345">
            <w:pPr>
              <w:topLinePunct/>
              <w:snapToGrid w:val="0"/>
              <w:jc w:val="both"/>
              <w:rPr>
                <w:rFonts w:ascii="新細明體" w:hAnsi="新細明體"/>
                <w:color w:val="000000"/>
                <w:sz w:val="16"/>
                <w:szCs w:val="16"/>
              </w:rPr>
            </w:pPr>
            <w:r w:rsidRPr="005A2C31">
              <w:rPr>
                <w:rFonts w:ascii="新細明體" w:hAnsi="新細明體" w:hint="eastAsia"/>
                <w:color w:val="000000"/>
                <w:sz w:val="16"/>
                <w:szCs w:val="16"/>
              </w:rPr>
              <w:t>【</w:t>
            </w:r>
            <w:r w:rsidRPr="00746F63">
              <w:rPr>
                <w:rFonts w:ascii="新細明體" w:hAnsi="新細明體" w:hint="eastAsia"/>
                <w:color w:val="000000"/>
                <w:sz w:val="16"/>
                <w:szCs w:val="16"/>
              </w:rPr>
              <w:t>科技教育</w:t>
            </w:r>
            <w:r w:rsidRPr="005A2C31">
              <w:rPr>
                <w:rFonts w:ascii="新細明體" w:hAnsi="新細明體" w:hint="eastAsia"/>
                <w:color w:val="000000"/>
                <w:sz w:val="16"/>
                <w:szCs w:val="16"/>
              </w:rPr>
              <w:t>】</w:t>
            </w:r>
          </w:p>
          <w:p w:rsidR="00D95C24" w:rsidRPr="005A2C31" w:rsidRDefault="00D95C24" w:rsidP="00C42345">
            <w:pPr>
              <w:topLinePunct/>
              <w:snapToGrid w:val="0"/>
              <w:jc w:val="both"/>
              <w:rPr>
                <w:rFonts w:ascii="新細明體" w:hAnsi="新細明體"/>
                <w:color w:val="000000"/>
                <w:sz w:val="16"/>
                <w:szCs w:val="16"/>
              </w:rPr>
            </w:pPr>
            <w:r w:rsidRPr="005A2C31">
              <w:rPr>
                <w:rFonts w:ascii="新細明體" w:hAnsi="新細明體" w:hint="eastAsia"/>
                <w:color w:val="000000"/>
                <w:sz w:val="16"/>
                <w:szCs w:val="16"/>
              </w:rPr>
              <w:t>科-J-A3</w:t>
            </w:r>
            <w:r w:rsidRPr="00746F63">
              <w:rPr>
                <w:rFonts w:ascii="新細明體" w:hAnsi="新細明體" w:hint="eastAsia"/>
                <w:color w:val="000000"/>
                <w:sz w:val="16"/>
                <w:szCs w:val="16"/>
              </w:rPr>
              <w:t>:</w:t>
            </w:r>
            <w:r w:rsidRPr="005A2C31">
              <w:rPr>
                <w:rFonts w:ascii="新細明體" w:hAnsi="新細明體" w:hint="eastAsia"/>
                <w:color w:val="000000"/>
                <w:sz w:val="16"/>
                <w:szCs w:val="16"/>
              </w:rPr>
              <w:t>利用科技資源，擬定與執行科技專題活動。</w:t>
            </w:r>
          </w:p>
          <w:p w:rsidR="00D95C24" w:rsidRPr="00746F63" w:rsidRDefault="00D95C24" w:rsidP="00C42345">
            <w:pPr>
              <w:topLinePunct/>
              <w:snapToGrid w:val="0"/>
              <w:jc w:val="both"/>
              <w:rPr>
                <w:rFonts w:ascii="新細明體" w:hAnsi="新細明體"/>
                <w:color w:val="000000"/>
                <w:sz w:val="16"/>
                <w:szCs w:val="16"/>
              </w:rPr>
            </w:pPr>
            <w:r w:rsidRPr="005A2C31">
              <w:rPr>
                <w:rFonts w:ascii="新細明體" w:hAnsi="新細明體" w:hint="eastAsia"/>
                <w:color w:val="000000"/>
                <w:sz w:val="16"/>
                <w:szCs w:val="16"/>
              </w:rPr>
              <w:t>【</w:t>
            </w:r>
            <w:r w:rsidRPr="00746F63">
              <w:rPr>
                <w:rFonts w:ascii="新細明體" w:hAnsi="新細明體" w:hint="eastAsia"/>
                <w:color w:val="000000"/>
                <w:sz w:val="16"/>
                <w:szCs w:val="16"/>
              </w:rPr>
              <w:t>生涯規劃教育</w:t>
            </w:r>
            <w:r w:rsidRPr="005A2C31">
              <w:rPr>
                <w:rFonts w:ascii="新細明體" w:hAnsi="新細明體" w:hint="eastAsia"/>
                <w:color w:val="000000"/>
                <w:sz w:val="16"/>
                <w:szCs w:val="16"/>
              </w:rPr>
              <w:t>】</w:t>
            </w:r>
          </w:p>
          <w:p w:rsidR="00D95C24" w:rsidRPr="00746F63" w:rsidRDefault="00D95C24" w:rsidP="00C42345">
            <w:pPr>
              <w:topLinePunct/>
              <w:snapToGrid w:val="0"/>
              <w:jc w:val="both"/>
              <w:rPr>
                <w:rFonts w:ascii="新細明體" w:hAnsi="新細明體"/>
                <w:color w:val="000000"/>
                <w:sz w:val="16"/>
                <w:szCs w:val="16"/>
              </w:rPr>
            </w:pPr>
            <w:r w:rsidRPr="00746F63">
              <w:rPr>
                <w:rFonts w:ascii="新細明體" w:hAnsi="新細明體" w:hint="eastAsia"/>
                <w:color w:val="000000"/>
                <w:sz w:val="16"/>
                <w:szCs w:val="16"/>
              </w:rPr>
              <w:t>涯J10:職業倫理對工作環境發展的重要性。</w:t>
            </w:r>
          </w:p>
        </w:tc>
        <w:tc>
          <w:tcPr>
            <w:tcW w:w="1216" w:type="dxa"/>
            <w:shd w:val="clear" w:color="auto" w:fill="auto"/>
          </w:tcPr>
          <w:p w:rsidR="00D95C24" w:rsidRDefault="00D95C24" w:rsidP="00C42345">
            <w:pPr>
              <w:pStyle w:val="Default"/>
              <w:topLinePunct/>
              <w:autoSpaceDE/>
              <w:autoSpaceDN/>
              <w:snapToGrid w:val="0"/>
              <w:jc w:val="both"/>
              <w:rPr>
                <w:rFonts w:ascii="新細明體" w:hAnsi="新細明體" w:cs="Times New Roman"/>
                <w:color w:val="auto"/>
                <w:kern w:val="2"/>
                <w:sz w:val="16"/>
                <w:szCs w:val="16"/>
              </w:rPr>
            </w:pPr>
            <w:r>
              <w:rPr>
                <w:rFonts w:ascii="新細明體" w:hAnsi="新細明體" w:cs="Times New Roman" w:hint="eastAsia"/>
                <w:color w:val="auto"/>
                <w:kern w:val="2"/>
                <w:sz w:val="16"/>
                <w:szCs w:val="16"/>
              </w:rPr>
              <w:t>綜合活動</w:t>
            </w:r>
          </w:p>
          <w:p w:rsidR="00D95C24" w:rsidRDefault="00D95C24" w:rsidP="00C42345">
            <w:pPr>
              <w:pStyle w:val="Default"/>
              <w:topLinePunct/>
              <w:autoSpaceDE/>
              <w:autoSpaceDN/>
              <w:snapToGrid w:val="0"/>
              <w:jc w:val="both"/>
              <w:rPr>
                <w:rFonts w:ascii="新細明體" w:hAnsi="新細明體" w:cs="Times New Roman"/>
                <w:color w:val="auto"/>
                <w:kern w:val="2"/>
                <w:sz w:val="16"/>
                <w:szCs w:val="16"/>
              </w:rPr>
            </w:pPr>
            <w:r>
              <w:rPr>
                <w:rFonts w:ascii="新細明體" w:hAnsi="新細明體" w:cs="Times New Roman" w:hint="eastAsia"/>
                <w:color w:val="auto"/>
                <w:kern w:val="2"/>
                <w:sz w:val="16"/>
                <w:szCs w:val="16"/>
              </w:rPr>
              <w:t>科技</w:t>
            </w:r>
          </w:p>
          <w:p w:rsidR="00D95C24" w:rsidRPr="00893F3F" w:rsidRDefault="00D95C24" w:rsidP="00C42345">
            <w:pPr>
              <w:pStyle w:val="Default"/>
              <w:topLinePunct/>
              <w:autoSpaceDE/>
              <w:autoSpaceDN/>
              <w:snapToGrid w:val="0"/>
              <w:jc w:val="both"/>
              <w:rPr>
                <w:rFonts w:ascii="新細明體" w:hAnsi="新細明體" w:cs="Times New Roman"/>
                <w:color w:val="auto"/>
                <w:kern w:val="2"/>
                <w:sz w:val="16"/>
                <w:szCs w:val="16"/>
              </w:rPr>
            </w:pPr>
            <w:r>
              <w:rPr>
                <w:rFonts w:ascii="新細明體" w:hAnsi="新細明體" w:cs="Times New Roman" w:hint="eastAsia"/>
                <w:color w:val="auto"/>
                <w:kern w:val="2"/>
                <w:sz w:val="16"/>
                <w:szCs w:val="16"/>
              </w:rPr>
              <w:t>健康與體育</w:t>
            </w:r>
          </w:p>
        </w:tc>
      </w:tr>
      <w:tr w:rsidR="00D95C24" w:rsidRPr="0052708D" w:rsidTr="00C42345">
        <w:tc>
          <w:tcPr>
            <w:tcW w:w="701" w:type="dxa"/>
          </w:tcPr>
          <w:p w:rsidR="00D95C24" w:rsidRPr="004F46BC" w:rsidRDefault="00D95C24" w:rsidP="00C42345">
            <w:pPr>
              <w:topLinePunct/>
              <w:adjustRightInd w:val="0"/>
              <w:snapToGrid w:val="0"/>
              <w:jc w:val="center"/>
              <w:rPr>
                <w:rFonts w:ascii="新細明體" w:hAnsi="新細明體"/>
                <w:sz w:val="16"/>
                <w:szCs w:val="16"/>
              </w:rPr>
            </w:pPr>
            <w:r w:rsidRPr="004F46BC">
              <w:rPr>
                <w:rFonts w:ascii="新細明體" w:hAnsi="新細明體" w:hint="eastAsia"/>
                <w:sz w:val="16"/>
                <w:szCs w:val="16"/>
              </w:rPr>
              <w:lastRenderedPageBreak/>
              <w:t>九</w:t>
            </w:r>
          </w:p>
        </w:tc>
        <w:tc>
          <w:tcPr>
            <w:tcW w:w="702" w:type="dxa"/>
          </w:tcPr>
          <w:p w:rsidR="00D95C24" w:rsidRPr="00C15C0F" w:rsidRDefault="00D95C24" w:rsidP="00C42345">
            <w:pPr>
              <w:topLinePunct/>
              <w:adjustRightInd w:val="0"/>
              <w:snapToGrid w:val="0"/>
              <w:jc w:val="center"/>
              <w:rPr>
                <w:rFonts w:ascii="新細明體" w:hAnsi="新細明體"/>
                <w:sz w:val="16"/>
                <w:szCs w:val="16"/>
              </w:rPr>
            </w:pPr>
            <w:r w:rsidRPr="00C15C0F">
              <w:rPr>
                <w:rFonts w:ascii="新細明體" w:hAnsi="新細明體"/>
                <w:sz w:val="16"/>
                <w:szCs w:val="16"/>
              </w:rPr>
              <w:t>10/</w:t>
            </w:r>
            <w:r w:rsidRPr="00C15C0F">
              <w:rPr>
                <w:rFonts w:ascii="新細明體" w:hAnsi="新細明體" w:hint="eastAsia"/>
                <w:sz w:val="16"/>
                <w:szCs w:val="16"/>
              </w:rPr>
              <w:t>26</w:t>
            </w:r>
            <w:r w:rsidRPr="00C15C0F">
              <w:rPr>
                <w:rFonts w:ascii="新細明體" w:hAnsi="新細明體"/>
                <w:sz w:val="16"/>
                <w:szCs w:val="16"/>
              </w:rPr>
              <w:t>-</w:t>
            </w:r>
            <w:r w:rsidRPr="00C15C0F">
              <w:rPr>
                <w:rFonts w:ascii="新細明體" w:hAnsi="新細明體" w:hint="eastAsia"/>
                <w:sz w:val="16"/>
                <w:szCs w:val="16"/>
              </w:rPr>
              <w:t>10</w:t>
            </w:r>
            <w:r w:rsidRPr="00C15C0F">
              <w:rPr>
                <w:rFonts w:ascii="新細明體" w:hAnsi="新細明體"/>
                <w:sz w:val="16"/>
                <w:szCs w:val="16"/>
              </w:rPr>
              <w:t>/</w:t>
            </w:r>
            <w:r w:rsidRPr="00C15C0F">
              <w:rPr>
                <w:rFonts w:ascii="新細明體" w:hAnsi="新細明體" w:hint="eastAsia"/>
                <w:sz w:val="16"/>
                <w:szCs w:val="16"/>
              </w:rPr>
              <w:t>30</w:t>
            </w:r>
          </w:p>
        </w:tc>
        <w:tc>
          <w:tcPr>
            <w:tcW w:w="702" w:type="dxa"/>
          </w:tcPr>
          <w:p w:rsidR="00D95C24" w:rsidRDefault="00D95C24" w:rsidP="00C42345">
            <w:pPr>
              <w:topLinePunct/>
              <w:adjustRightInd w:val="0"/>
              <w:snapToGrid w:val="0"/>
              <w:jc w:val="both"/>
              <w:rPr>
                <w:rFonts w:ascii="新細明體" w:hAnsi="新細明體"/>
                <w:color w:val="000000"/>
                <w:sz w:val="16"/>
                <w:szCs w:val="16"/>
              </w:rPr>
            </w:pPr>
            <w:r w:rsidRPr="005A2C31">
              <w:rPr>
                <w:rFonts w:ascii="新細明體" w:hAnsi="新細明體" w:hint="eastAsia"/>
                <w:color w:val="000000"/>
                <w:sz w:val="16"/>
                <w:szCs w:val="16"/>
              </w:rPr>
              <w:t>第</w:t>
            </w:r>
            <w:r>
              <w:rPr>
                <w:rFonts w:ascii="新細明體" w:hAnsi="新細明體" w:hint="eastAsia"/>
                <w:color w:val="000000"/>
                <w:sz w:val="16"/>
                <w:szCs w:val="16"/>
              </w:rPr>
              <w:t>2</w:t>
            </w:r>
            <w:r w:rsidRPr="005A2C31">
              <w:rPr>
                <w:rFonts w:ascii="新細明體" w:hAnsi="新細明體" w:hint="eastAsia"/>
                <w:color w:val="000000"/>
                <w:sz w:val="16"/>
                <w:szCs w:val="16"/>
              </w:rPr>
              <w:t>章　養分</w:t>
            </w:r>
            <w:r>
              <w:rPr>
                <w:rFonts w:ascii="新細明體" w:hAnsi="新細明體" w:hint="eastAsia"/>
                <w:color w:val="000000"/>
                <w:sz w:val="16"/>
                <w:szCs w:val="16"/>
              </w:rPr>
              <w:t>、</w:t>
            </w:r>
          </w:p>
          <w:p w:rsidR="00D95C24" w:rsidRPr="00893F3F" w:rsidRDefault="00D95C24" w:rsidP="00C42345">
            <w:pPr>
              <w:topLinePunct/>
              <w:adjustRightInd w:val="0"/>
              <w:snapToGrid w:val="0"/>
              <w:jc w:val="both"/>
              <w:rPr>
                <w:rFonts w:ascii="新細明體" w:hAnsi="新細明體"/>
                <w:sz w:val="16"/>
                <w:szCs w:val="16"/>
              </w:rPr>
            </w:pPr>
            <w:r w:rsidRPr="005A2C31">
              <w:rPr>
                <w:rFonts w:ascii="新細明體" w:hAnsi="新細明體" w:hint="eastAsia"/>
                <w:color w:val="000000"/>
                <w:sz w:val="16"/>
                <w:szCs w:val="16"/>
              </w:rPr>
              <w:t>第</w:t>
            </w:r>
            <w:r>
              <w:rPr>
                <w:rFonts w:ascii="新細明體" w:hAnsi="新細明體" w:hint="eastAsia"/>
                <w:color w:val="000000"/>
                <w:sz w:val="16"/>
                <w:szCs w:val="16"/>
              </w:rPr>
              <w:t>3</w:t>
            </w:r>
            <w:r w:rsidRPr="005A2C31">
              <w:rPr>
                <w:rFonts w:ascii="新細明體" w:hAnsi="新細明體" w:hint="eastAsia"/>
                <w:color w:val="000000"/>
                <w:sz w:val="16"/>
                <w:szCs w:val="16"/>
              </w:rPr>
              <w:t>章　生物的運輸與防禦</w:t>
            </w:r>
          </w:p>
        </w:tc>
        <w:tc>
          <w:tcPr>
            <w:tcW w:w="702" w:type="dxa"/>
          </w:tcPr>
          <w:p w:rsidR="00D95C24" w:rsidRDefault="00D95C24" w:rsidP="00C42345">
            <w:pPr>
              <w:topLinePunct/>
              <w:adjustRightInd w:val="0"/>
              <w:snapToGrid w:val="0"/>
              <w:jc w:val="both"/>
              <w:rPr>
                <w:rFonts w:ascii="新細明體" w:hAnsi="新細明體"/>
                <w:color w:val="000000"/>
                <w:sz w:val="16"/>
                <w:szCs w:val="16"/>
              </w:rPr>
            </w:pPr>
            <w:r w:rsidRPr="005A2C31">
              <w:rPr>
                <w:rFonts w:ascii="新細明體" w:hAnsi="新細明體" w:cs="標楷體" w:hint="eastAsia"/>
                <w:color w:val="000000"/>
                <w:sz w:val="16"/>
                <w:szCs w:val="16"/>
              </w:rPr>
              <w:t>2</w:t>
            </w:r>
            <w:r w:rsidRPr="005A2C31">
              <w:rPr>
                <w:rFonts w:ascii="新細明體" w:hAnsi="新細明體" w:hint="eastAsia"/>
                <w:color w:val="000000"/>
                <w:w w:val="66"/>
                <w:sz w:val="16"/>
                <w:szCs w:val="16"/>
              </w:rPr>
              <w:t>‧</w:t>
            </w:r>
            <w:r w:rsidRPr="005A2C31">
              <w:rPr>
                <w:rFonts w:ascii="新細明體" w:hAnsi="新細明體" w:cs="標楷體" w:hint="eastAsia"/>
                <w:color w:val="000000"/>
                <w:sz w:val="16"/>
                <w:szCs w:val="16"/>
              </w:rPr>
              <w:t>4</w:t>
            </w:r>
            <w:r w:rsidRPr="005A2C31">
              <w:rPr>
                <w:rFonts w:ascii="新細明體" w:hAnsi="新細明體" w:hint="eastAsia"/>
                <w:color w:val="000000"/>
                <w:sz w:val="16"/>
                <w:szCs w:val="16"/>
              </w:rPr>
              <w:t>動物如何獲得養分</w:t>
            </w:r>
            <w:r>
              <w:rPr>
                <w:rFonts w:ascii="新細明體" w:hAnsi="新細明體" w:hint="eastAsia"/>
                <w:color w:val="000000"/>
                <w:sz w:val="16"/>
                <w:szCs w:val="16"/>
              </w:rPr>
              <w:t>、</w:t>
            </w:r>
          </w:p>
          <w:p w:rsidR="00D95C24" w:rsidRPr="00893F3F" w:rsidRDefault="00D95C24" w:rsidP="00C42345">
            <w:pPr>
              <w:topLinePunct/>
              <w:adjustRightInd w:val="0"/>
              <w:snapToGrid w:val="0"/>
              <w:jc w:val="both"/>
              <w:rPr>
                <w:rFonts w:ascii="新細明體" w:hAnsi="新細明體"/>
                <w:sz w:val="16"/>
                <w:szCs w:val="16"/>
              </w:rPr>
            </w:pPr>
            <w:r w:rsidRPr="005A2C31">
              <w:rPr>
                <w:rFonts w:ascii="新細明體" w:hAnsi="新細明體" w:hint="eastAsia"/>
                <w:color w:val="000000"/>
                <w:sz w:val="16"/>
                <w:szCs w:val="16"/>
              </w:rPr>
              <w:t>3</w:t>
            </w:r>
            <w:r w:rsidRPr="005A2C31">
              <w:rPr>
                <w:rFonts w:ascii="新細明體" w:hAnsi="新細明體" w:hint="eastAsia"/>
                <w:color w:val="000000"/>
                <w:w w:val="66"/>
                <w:sz w:val="16"/>
                <w:szCs w:val="16"/>
              </w:rPr>
              <w:t>‧</w:t>
            </w:r>
            <w:r w:rsidRPr="005A2C31">
              <w:rPr>
                <w:rFonts w:ascii="新細明體" w:hAnsi="新細明體" w:hint="eastAsia"/>
                <w:color w:val="000000"/>
                <w:sz w:val="16"/>
                <w:szCs w:val="16"/>
              </w:rPr>
              <w:t>1植物的運輸構造</w:t>
            </w:r>
          </w:p>
        </w:tc>
        <w:tc>
          <w:tcPr>
            <w:tcW w:w="1134" w:type="dxa"/>
          </w:tcPr>
          <w:p w:rsidR="00D95C24" w:rsidRPr="005A2C31" w:rsidRDefault="00D95C24" w:rsidP="00C42345">
            <w:pPr>
              <w:pStyle w:val="Default"/>
              <w:snapToGrid w:val="0"/>
              <w:rPr>
                <w:rFonts w:ascii="新細明體" w:hAnsi="新細明體"/>
                <w:sz w:val="16"/>
                <w:szCs w:val="16"/>
              </w:rPr>
            </w:pPr>
            <w:r w:rsidRPr="005A2C31">
              <w:rPr>
                <w:rFonts w:ascii="新細明體" w:hAnsi="新細明體" w:hint="eastAsia"/>
                <w:sz w:val="16"/>
                <w:szCs w:val="16"/>
              </w:rPr>
              <w:t>A1</w:t>
            </w:r>
            <w:r>
              <w:rPr>
                <w:rFonts w:ascii="新細明體" w:hAnsi="新細明體" w:hint="eastAsia"/>
                <w:sz w:val="16"/>
                <w:szCs w:val="16"/>
              </w:rPr>
              <w:t>:</w:t>
            </w:r>
            <w:r w:rsidRPr="005A2C31">
              <w:rPr>
                <w:rFonts w:ascii="新細明體" w:hAnsi="新細明體" w:hint="eastAsia"/>
                <w:sz w:val="16"/>
                <w:szCs w:val="16"/>
              </w:rPr>
              <w:t>身心素質與自我精進</w:t>
            </w:r>
          </w:p>
          <w:p w:rsidR="00D95C24" w:rsidRPr="005A2C31" w:rsidRDefault="00D95C24" w:rsidP="00C42345">
            <w:pPr>
              <w:pStyle w:val="Default"/>
              <w:snapToGrid w:val="0"/>
              <w:rPr>
                <w:rFonts w:ascii="新細明體" w:hAnsi="新細明體"/>
                <w:sz w:val="16"/>
                <w:szCs w:val="16"/>
              </w:rPr>
            </w:pPr>
            <w:r w:rsidRPr="005A2C31">
              <w:rPr>
                <w:rFonts w:ascii="新細明體" w:hAnsi="新細明體" w:hint="eastAsia"/>
                <w:sz w:val="16"/>
                <w:szCs w:val="16"/>
              </w:rPr>
              <w:t>A2</w:t>
            </w:r>
            <w:r>
              <w:rPr>
                <w:rFonts w:ascii="新細明體" w:hAnsi="新細明體" w:hint="eastAsia"/>
                <w:sz w:val="16"/>
                <w:szCs w:val="16"/>
              </w:rPr>
              <w:t>:</w:t>
            </w:r>
            <w:r w:rsidRPr="005A2C31">
              <w:rPr>
                <w:rFonts w:ascii="新細明體" w:hAnsi="新細明體" w:hint="eastAsia"/>
                <w:sz w:val="16"/>
                <w:szCs w:val="16"/>
              </w:rPr>
              <w:t>系統思考與解決問題</w:t>
            </w:r>
          </w:p>
          <w:p w:rsidR="00D95C24" w:rsidRPr="005A2C31" w:rsidRDefault="00D95C24" w:rsidP="00C42345">
            <w:pPr>
              <w:pStyle w:val="Default"/>
              <w:snapToGrid w:val="0"/>
              <w:rPr>
                <w:rFonts w:ascii="新細明體" w:hAnsi="新細明體"/>
                <w:sz w:val="16"/>
                <w:szCs w:val="16"/>
              </w:rPr>
            </w:pPr>
            <w:r w:rsidRPr="005A2C31">
              <w:rPr>
                <w:rFonts w:ascii="新細明體" w:hAnsi="新細明體"/>
                <w:sz w:val="16"/>
                <w:szCs w:val="16"/>
              </w:rPr>
              <w:t>A3</w:t>
            </w:r>
            <w:r>
              <w:rPr>
                <w:rFonts w:ascii="新細明體" w:hAnsi="新細明體" w:hint="eastAsia"/>
                <w:sz w:val="16"/>
                <w:szCs w:val="16"/>
              </w:rPr>
              <w:t>:</w:t>
            </w:r>
            <w:r w:rsidRPr="005A2C31">
              <w:rPr>
                <w:rFonts w:ascii="新細明體" w:hAnsi="新細明體" w:hint="eastAsia"/>
                <w:sz w:val="16"/>
                <w:szCs w:val="16"/>
              </w:rPr>
              <w:t>規劃執</w:t>
            </w:r>
            <w:r>
              <w:rPr>
                <w:rFonts w:ascii="新細明體" w:hAnsi="新細明體" w:hint="eastAsia"/>
                <w:sz w:val="16"/>
                <w:szCs w:val="16"/>
              </w:rPr>
              <w:t>行與</w:t>
            </w:r>
            <w:r w:rsidRPr="005A2C31">
              <w:rPr>
                <w:rFonts w:ascii="新細明體" w:hAnsi="新細明體" w:hint="eastAsia"/>
                <w:sz w:val="16"/>
                <w:szCs w:val="16"/>
              </w:rPr>
              <w:t>創新應變</w:t>
            </w:r>
          </w:p>
          <w:p w:rsidR="00D95C24" w:rsidRPr="005A2C31" w:rsidRDefault="00D95C24" w:rsidP="00C42345">
            <w:pPr>
              <w:pStyle w:val="Default"/>
              <w:snapToGrid w:val="0"/>
              <w:rPr>
                <w:rFonts w:ascii="新細明體" w:hAnsi="新細明體"/>
                <w:sz w:val="16"/>
                <w:szCs w:val="16"/>
              </w:rPr>
            </w:pPr>
            <w:r w:rsidRPr="005A2C31">
              <w:rPr>
                <w:rFonts w:ascii="新細明體" w:hAnsi="新細明體" w:hint="eastAsia"/>
                <w:sz w:val="16"/>
                <w:szCs w:val="16"/>
              </w:rPr>
              <w:t>B1</w:t>
            </w:r>
            <w:r>
              <w:rPr>
                <w:rFonts w:ascii="新細明體" w:hAnsi="新細明體" w:hint="eastAsia"/>
                <w:sz w:val="16"/>
                <w:szCs w:val="16"/>
              </w:rPr>
              <w:t>:</w:t>
            </w:r>
            <w:r w:rsidRPr="005A2C31">
              <w:rPr>
                <w:rFonts w:ascii="新細明體" w:hAnsi="新細明體" w:hint="eastAsia"/>
                <w:sz w:val="16"/>
                <w:szCs w:val="16"/>
              </w:rPr>
              <w:t>符號運</w:t>
            </w:r>
            <w:r>
              <w:rPr>
                <w:rFonts w:ascii="新細明體" w:hAnsi="新細明體" w:hint="eastAsia"/>
                <w:sz w:val="16"/>
                <w:szCs w:val="16"/>
              </w:rPr>
              <w:t>用與</w:t>
            </w:r>
            <w:r w:rsidRPr="005A2C31">
              <w:rPr>
                <w:rFonts w:ascii="新細明體" w:hAnsi="新細明體" w:hint="eastAsia"/>
                <w:sz w:val="16"/>
                <w:szCs w:val="16"/>
              </w:rPr>
              <w:t>溝通表達</w:t>
            </w:r>
          </w:p>
          <w:p w:rsidR="00D95C24" w:rsidRPr="005A2C31" w:rsidRDefault="00D95C24" w:rsidP="00C42345">
            <w:pPr>
              <w:pStyle w:val="Default"/>
              <w:snapToGrid w:val="0"/>
              <w:rPr>
                <w:rFonts w:ascii="新細明體" w:hAnsi="新細明體"/>
                <w:sz w:val="16"/>
                <w:szCs w:val="16"/>
              </w:rPr>
            </w:pPr>
            <w:r w:rsidRPr="005A2C31">
              <w:rPr>
                <w:rFonts w:ascii="新細明體" w:hAnsi="新細明體" w:hint="eastAsia"/>
                <w:sz w:val="16"/>
                <w:szCs w:val="16"/>
              </w:rPr>
              <w:t>B2</w:t>
            </w:r>
            <w:r>
              <w:rPr>
                <w:rFonts w:ascii="新細明體" w:hAnsi="新細明體" w:hint="eastAsia"/>
                <w:sz w:val="16"/>
                <w:szCs w:val="16"/>
              </w:rPr>
              <w:t>:</w:t>
            </w:r>
            <w:r w:rsidRPr="005A2C31">
              <w:rPr>
                <w:rFonts w:ascii="新細明體" w:hAnsi="新細明體" w:hint="eastAsia"/>
                <w:sz w:val="16"/>
                <w:szCs w:val="16"/>
              </w:rPr>
              <w:t>科技資訊與媒體素養</w:t>
            </w:r>
          </w:p>
          <w:p w:rsidR="00D95C24" w:rsidRPr="005A2C31" w:rsidRDefault="00D95C24" w:rsidP="00C42345">
            <w:pPr>
              <w:pStyle w:val="Default"/>
              <w:snapToGrid w:val="0"/>
              <w:rPr>
                <w:rFonts w:ascii="新細明體" w:hAnsi="新細明體"/>
                <w:sz w:val="16"/>
                <w:szCs w:val="16"/>
              </w:rPr>
            </w:pPr>
            <w:r w:rsidRPr="005A2C31">
              <w:rPr>
                <w:rFonts w:ascii="新細明體" w:hAnsi="新細明體" w:hint="eastAsia"/>
                <w:sz w:val="16"/>
                <w:szCs w:val="16"/>
              </w:rPr>
              <w:t>B3</w:t>
            </w:r>
            <w:r>
              <w:rPr>
                <w:rFonts w:ascii="新細明體" w:hAnsi="新細明體" w:hint="eastAsia"/>
                <w:sz w:val="16"/>
                <w:szCs w:val="16"/>
              </w:rPr>
              <w:t>:</w:t>
            </w:r>
            <w:r w:rsidRPr="005A2C31">
              <w:rPr>
                <w:rFonts w:ascii="新細明體" w:hAnsi="新細明體" w:hint="eastAsia"/>
                <w:sz w:val="16"/>
                <w:szCs w:val="16"/>
              </w:rPr>
              <w:t>藝術涵養</w:t>
            </w:r>
            <w:r w:rsidRPr="005A2C31">
              <w:rPr>
                <w:rFonts w:ascii="新細明體" w:hAnsi="新細明體" w:hint="eastAsia"/>
                <w:sz w:val="16"/>
                <w:szCs w:val="16"/>
              </w:rPr>
              <w:lastRenderedPageBreak/>
              <w:t>與美感素養</w:t>
            </w:r>
          </w:p>
          <w:p w:rsidR="00D95C24" w:rsidRPr="005A2C31" w:rsidRDefault="00D95C24" w:rsidP="00C42345">
            <w:pPr>
              <w:pStyle w:val="Default"/>
              <w:snapToGrid w:val="0"/>
              <w:rPr>
                <w:rFonts w:ascii="新細明體" w:hAnsi="新細明體"/>
                <w:sz w:val="16"/>
                <w:szCs w:val="16"/>
              </w:rPr>
            </w:pPr>
            <w:r w:rsidRPr="005A2C31">
              <w:rPr>
                <w:rFonts w:ascii="新細明體" w:hAnsi="新細明體" w:hint="eastAsia"/>
                <w:sz w:val="16"/>
                <w:szCs w:val="16"/>
              </w:rPr>
              <w:t>C1</w:t>
            </w:r>
            <w:r>
              <w:rPr>
                <w:rFonts w:ascii="新細明體" w:hAnsi="新細明體" w:hint="eastAsia"/>
                <w:sz w:val="16"/>
                <w:szCs w:val="16"/>
              </w:rPr>
              <w:t>:</w:t>
            </w:r>
            <w:r w:rsidRPr="005A2C31">
              <w:rPr>
                <w:rFonts w:ascii="新細明體" w:hAnsi="新細明體" w:hint="eastAsia"/>
                <w:sz w:val="16"/>
                <w:szCs w:val="16"/>
              </w:rPr>
              <w:t>道德實踐與公民意識</w:t>
            </w:r>
          </w:p>
          <w:p w:rsidR="00D95C24" w:rsidRPr="00893F3F" w:rsidRDefault="00D95C24" w:rsidP="00C42345">
            <w:pPr>
              <w:topLinePunct/>
              <w:snapToGrid w:val="0"/>
              <w:jc w:val="both"/>
              <w:rPr>
                <w:rFonts w:ascii="新細明體" w:hAnsi="新細明體"/>
                <w:sz w:val="16"/>
                <w:szCs w:val="16"/>
              </w:rPr>
            </w:pPr>
            <w:r w:rsidRPr="005A2C31">
              <w:rPr>
                <w:rFonts w:ascii="新細明體" w:hAnsi="新細明體" w:hint="eastAsia"/>
                <w:sz w:val="16"/>
                <w:szCs w:val="16"/>
              </w:rPr>
              <w:t>C2</w:t>
            </w:r>
            <w:r>
              <w:rPr>
                <w:rFonts w:ascii="新細明體" w:hAnsi="新細明體" w:hint="eastAsia"/>
                <w:sz w:val="16"/>
                <w:szCs w:val="16"/>
              </w:rPr>
              <w:t>:</w:t>
            </w:r>
            <w:r w:rsidRPr="005A2C31">
              <w:rPr>
                <w:rFonts w:ascii="新細明體" w:hAnsi="新細明體" w:hint="eastAsia"/>
                <w:sz w:val="16"/>
                <w:szCs w:val="16"/>
              </w:rPr>
              <w:t>人際關係與團隊合作</w:t>
            </w:r>
          </w:p>
        </w:tc>
        <w:tc>
          <w:tcPr>
            <w:tcW w:w="1170" w:type="dxa"/>
          </w:tcPr>
          <w:p w:rsidR="00D95C24" w:rsidRPr="005A2C31" w:rsidRDefault="00D95C24" w:rsidP="00C42345">
            <w:pPr>
              <w:pStyle w:val="Default"/>
              <w:snapToGrid w:val="0"/>
              <w:rPr>
                <w:rFonts w:ascii="新細明體" w:hAnsi="新細明體"/>
                <w:sz w:val="16"/>
                <w:szCs w:val="16"/>
              </w:rPr>
            </w:pPr>
            <w:r w:rsidRPr="005A2C31">
              <w:rPr>
                <w:rFonts w:ascii="新細明體" w:hAnsi="新細明體"/>
                <w:sz w:val="16"/>
                <w:szCs w:val="16"/>
              </w:rPr>
              <w:lastRenderedPageBreak/>
              <w:t>自-J-A</w:t>
            </w:r>
            <w:r w:rsidRPr="005A2C31">
              <w:rPr>
                <w:rFonts w:ascii="新細明體" w:hAnsi="新細明體" w:hint="eastAsia"/>
                <w:sz w:val="16"/>
                <w:szCs w:val="16"/>
              </w:rPr>
              <w:t>1</w:t>
            </w:r>
            <w:r>
              <w:rPr>
                <w:rFonts w:ascii="新細明體" w:hAnsi="新細明體" w:hint="eastAsia"/>
                <w:sz w:val="16"/>
                <w:szCs w:val="16"/>
              </w:rPr>
              <w:t>:</w:t>
            </w:r>
            <w:r w:rsidRPr="005A2C31">
              <w:rPr>
                <w:rFonts w:ascii="新細明體" w:hAnsi="新細明體"/>
                <w:sz w:val="16"/>
                <w:szCs w:val="16"/>
              </w:rPr>
              <w:t>能應用科學知識、方法與態度於日常生活當中。</w:t>
            </w:r>
          </w:p>
          <w:p w:rsidR="00D95C24" w:rsidRPr="005A2C31" w:rsidRDefault="00D95C24" w:rsidP="00C42345">
            <w:pPr>
              <w:pStyle w:val="Default"/>
              <w:snapToGrid w:val="0"/>
              <w:rPr>
                <w:rFonts w:ascii="新細明體" w:hAnsi="新細明體"/>
                <w:sz w:val="16"/>
                <w:szCs w:val="16"/>
              </w:rPr>
            </w:pPr>
            <w:r w:rsidRPr="005A2C31">
              <w:rPr>
                <w:rFonts w:ascii="新細明體" w:hAnsi="新細明體"/>
                <w:sz w:val="16"/>
                <w:szCs w:val="16"/>
              </w:rPr>
              <w:t>自-J-A</w:t>
            </w:r>
            <w:r w:rsidRPr="005A2C31">
              <w:rPr>
                <w:rFonts w:ascii="新細明體" w:hAnsi="新細明體" w:hint="eastAsia"/>
                <w:sz w:val="16"/>
                <w:szCs w:val="16"/>
              </w:rPr>
              <w:t>2</w:t>
            </w:r>
            <w:r>
              <w:rPr>
                <w:rFonts w:ascii="新細明體" w:hAnsi="新細明體" w:hint="eastAsia"/>
                <w:sz w:val="16"/>
                <w:szCs w:val="16"/>
              </w:rPr>
              <w:t>:</w:t>
            </w:r>
            <w:r w:rsidRPr="005A2C31">
              <w:rPr>
                <w:rFonts w:ascii="新細明體" w:hAnsi="新細明體"/>
                <w:sz w:val="16"/>
                <w:szCs w:val="16"/>
              </w:rPr>
              <w:t>能將所習得的科學知識，連結到自己觀察到的自然現象及實驗</w:t>
            </w:r>
            <w:r w:rsidRPr="005A2C31">
              <w:rPr>
                <w:rFonts w:ascii="新細明體" w:hAnsi="新細明體"/>
                <w:sz w:val="16"/>
                <w:szCs w:val="16"/>
              </w:rPr>
              <w:lastRenderedPageBreak/>
              <w:t>數據，學習自我或團體探索證據、回應多元觀點，並能對問題、方法、資訊或數據的可信性抱持合理的懷疑態度或進行檢核，提出問題可能的解決方案。</w:t>
            </w:r>
          </w:p>
          <w:p w:rsidR="00D95C24" w:rsidRPr="005A2C31" w:rsidRDefault="00D95C24" w:rsidP="00C42345">
            <w:pPr>
              <w:pStyle w:val="Default"/>
              <w:snapToGrid w:val="0"/>
              <w:rPr>
                <w:rFonts w:ascii="新細明體" w:hAnsi="新細明體"/>
                <w:sz w:val="16"/>
                <w:szCs w:val="16"/>
              </w:rPr>
            </w:pPr>
            <w:r w:rsidRPr="005A2C31">
              <w:rPr>
                <w:rFonts w:ascii="新細明體" w:hAnsi="新細明體"/>
                <w:sz w:val="16"/>
                <w:szCs w:val="16"/>
              </w:rPr>
              <w:t>自-J-A3</w:t>
            </w:r>
            <w:r>
              <w:rPr>
                <w:rFonts w:ascii="新細明體" w:hAnsi="新細明體" w:hint="eastAsia"/>
                <w:sz w:val="16"/>
                <w:szCs w:val="16"/>
              </w:rPr>
              <w:t>:</w:t>
            </w:r>
            <w:r w:rsidRPr="005A2C31">
              <w:rPr>
                <w:rFonts w:ascii="新細明體" w:hAnsi="新細明體" w:hint="eastAsia"/>
                <w:sz w:val="16"/>
                <w:szCs w:val="16"/>
              </w:rPr>
              <w:t>具備從日常生活經驗中找出問題，並能根據問題特性、資源等因素，善用生活週遭的物品、器材儀器、科技設備及資源，規劃自然科學探究活動。</w:t>
            </w:r>
          </w:p>
          <w:p w:rsidR="00D95C24" w:rsidRPr="005A2C31" w:rsidRDefault="00D95C24" w:rsidP="00C42345">
            <w:pPr>
              <w:pStyle w:val="Default"/>
              <w:snapToGrid w:val="0"/>
              <w:rPr>
                <w:rFonts w:ascii="新細明體" w:hAnsi="新細明體"/>
                <w:sz w:val="16"/>
                <w:szCs w:val="16"/>
              </w:rPr>
            </w:pPr>
            <w:r w:rsidRPr="005A2C31">
              <w:rPr>
                <w:rFonts w:ascii="新細明體" w:hAnsi="新細明體" w:hint="eastAsia"/>
                <w:sz w:val="16"/>
                <w:szCs w:val="16"/>
              </w:rPr>
              <w:t>自-J-B1</w:t>
            </w:r>
            <w:r>
              <w:rPr>
                <w:rFonts w:ascii="新細明體" w:hAnsi="新細明體" w:hint="eastAsia"/>
                <w:sz w:val="16"/>
                <w:szCs w:val="16"/>
              </w:rPr>
              <w:t>:</w:t>
            </w:r>
            <w:r w:rsidRPr="005A2C31">
              <w:rPr>
                <w:rFonts w:ascii="新細明體" w:hAnsi="新細明體" w:hint="eastAsia"/>
                <w:sz w:val="16"/>
                <w:szCs w:val="16"/>
              </w:rPr>
              <w:t>能分析歸納、製作圖表、使用資訊及數學運算等方法，整理自然科學資訊或數據，並利用口語、影像、文字與圖案、繪圖或實物、科學名詞、數學公式、模型等，表達探究之過程、發現與成果、價值</w:t>
            </w:r>
            <w:r w:rsidRPr="005A2C31">
              <w:rPr>
                <w:rFonts w:ascii="新細明體" w:hAnsi="新細明體" w:hint="eastAsia"/>
                <w:sz w:val="16"/>
                <w:szCs w:val="16"/>
              </w:rPr>
              <w:lastRenderedPageBreak/>
              <w:t>和限制等。</w:t>
            </w:r>
          </w:p>
          <w:p w:rsidR="00D95C24" w:rsidRPr="005A2C31" w:rsidRDefault="00D95C24" w:rsidP="00C42345">
            <w:pPr>
              <w:pStyle w:val="Default"/>
              <w:snapToGrid w:val="0"/>
              <w:rPr>
                <w:rFonts w:ascii="新細明體" w:hAnsi="新細明體"/>
                <w:sz w:val="16"/>
                <w:szCs w:val="16"/>
              </w:rPr>
            </w:pPr>
            <w:r w:rsidRPr="005A2C31">
              <w:rPr>
                <w:rFonts w:ascii="新細明體" w:hAnsi="新細明體" w:hint="eastAsia"/>
                <w:sz w:val="16"/>
                <w:szCs w:val="16"/>
              </w:rPr>
              <w:t>自-J-B2</w:t>
            </w:r>
            <w:r>
              <w:rPr>
                <w:rFonts w:ascii="新細明體" w:hAnsi="新細明體" w:hint="eastAsia"/>
                <w:sz w:val="16"/>
                <w:szCs w:val="16"/>
              </w:rPr>
              <w:t>:</w:t>
            </w:r>
            <w:r w:rsidRPr="005A2C31">
              <w:rPr>
                <w:rFonts w:ascii="新細明體" w:hAnsi="新細明體"/>
                <w:sz w:val="16"/>
                <w:szCs w:val="16"/>
              </w:rPr>
              <w:t>能操作適合學習階段的科技設備與資源，並從學習活動、日常經驗及科技運用、自然環境、書刊及網路媒體中，培養相關倫理與分辨資訊之可信程度及進行各種有計畫的觀察，以獲得有助於探究和問題解決的</w:t>
            </w:r>
            <w:r w:rsidRPr="005A2C31">
              <w:rPr>
                <w:rFonts w:ascii="新細明體" w:hAnsi="新細明體" w:hint="eastAsia"/>
                <w:sz w:val="16"/>
                <w:szCs w:val="16"/>
              </w:rPr>
              <w:t>資訊。</w:t>
            </w:r>
          </w:p>
          <w:p w:rsidR="00D95C24" w:rsidRPr="005A2C31" w:rsidRDefault="00D95C24" w:rsidP="00C42345">
            <w:pPr>
              <w:pStyle w:val="Default"/>
              <w:snapToGrid w:val="0"/>
              <w:rPr>
                <w:rFonts w:ascii="新細明體" w:hAnsi="新細明體"/>
                <w:sz w:val="16"/>
                <w:szCs w:val="16"/>
              </w:rPr>
            </w:pPr>
            <w:r w:rsidRPr="005A2C31">
              <w:rPr>
                <w:rFonts w:ascii="新細明體" w:hAnsi="新細明體"/>
                <w:sz w:val="16"/>
                <w:szCs w:val="16"/>
              </w:rPr>
              <w:t>自-J-B3</w:t>
            </w:r>
            <w:r>
              <w:rPr>
                <w:rFonts w:ascii="新細明體" w:hAnsi="新細明體" w:hint="eastAsia"/>
                <w:sz w:val="16"/>
                <w:szCs w:val="16"/>
              </w:rPr>
              <w:t>:</w:t>
            </w:r>
            <w:r w:rsidRPr="005A2C31">
              <w:rPr>
                <w:rFonts w:ascii="新細明體" w:hAnsi="新細明體"/>
                <w:sz w:val="16"/>
                <w:szCs w:val="16"/>
              </w:rPr>
              <w:t>透過欣賞山川大地、風雲雨露、河海大洋、日月星辰，體驗自然與生命之美。</w:t>
            </w:r>
          </w:p>
          <w:p w:rsidR="00D95C24" w:rsidRPr="005A2C31" w:rsidRDefault="00D95C24" w:rsidP="00C42345">
            <w:pPr>
              <w:pStyle w:val="Default"/>
              <w:snapToGrid w:val="0"/>
              <w:rPr>
                <w:rFonts w:ascii="新細明體" w:hAnsi="新細明體"/>
                <w:sz w:val="16"/>
                <w:szCs w:val="16"/>
              </w:rPr>
            </w:pPr>
            <w:r w:rsidRPr="005A2C31">
              <w:rPr>
                <w:rFonts w:ascii="新細明體" w:hAnsi="新細明體"/>
                <w:sz w:val="16"/>
                <w:szCs w:val="16"/>
              </w:rPr>
              <w:t>自-J-C1</w:t>
            </w:r>
            <w:r>
              <w:rPr>
                <w:rFonts w:ascii="新細明體" w:hAnsi="新細明體" w:hint="eastAsia"/>
                <w:sz w:val="16"/>
                <w:szCs w:val="16"/>
              </w:rPr>
              <w:t>:</w:t>
            </w:r>
            <w:r w:rsidRPr="005A2C31">
              <w:rPr>
                <w:rFonts w:ascii="新細明體" w:hAnsi="新細明體"/>
                <w:sz w:val="16"/>
                <w:szCs w:val="16"/>
              </w:rPr>
              <w:t>從日常學習中，主動關心自然環境相關公共議題，尊重生命。</w:t>
            </w:r>
          </w:p>
          <w:p w:rsidR="00D95C24" w:rsidRPr="00893F3F" w:rsidRDefault="00D95C24" w:rsidP="00C42345">
            <w:pPr>
              <w:pStyle w:val="Default"/>
              <w:topLinePunct/>
              <w:autoSpaceDE/>
              <w:autoSpaceDN/>
              <w:snapToGrid w:val="0"/>
              <w:jc w:val="both"/>
              <w:rPr>
                <w:rFonts w:ascii="新細明體" w:hAnsi="新細明體" w:cs="Times New Roman"/>
                <w:color w:val="auto"/>
                <w:kern w:val="2"/>
                <w:sz w:val="16"/>
                <w:szCs w:val="16"/>
              </w:rPr>
            </w:pPr>
            <w:r w:rsidRPr="005A2C31">
              <w:rPr>
                <w:rFonts w:ascii="新細明體" w:hAnsi="新細明體"/>
                <w:sz w:val="16"/>
                <w:szCs w:val="16"/>
              </w:rPr>
              <w:t>自-J-C2</w:t>
            </w:r>
            <w:r>
              <w:rPr>
                <w:rFonts w:ascii="新細明體" w:hAnsi="新細明體" w:hint="eastAsia"/>
                <w:sz w:val="16"/>
                <w:szCs w:val="16"/>
              </w:rPr>
              <w:t>:</w:t>
            </w:r>
            <w:r w:rsidRPr="005A2C31">
              <w:rPr>
                <w:rFonts w:ascii="新細明體" w:hAnsi="新細明體"/>
                <w:sz w:val="16"/>
                <w:szCs w:val="16"/>
              </w:rPr>
              <w:t>透過合作學習，發展與同儕溝通、共同參與、共同執行及共同發掘科學相關知識與問題解決的能力。</w:t>
            </w:r>
          </w:p>
        </w:tc>
        <w:tc>
          <w:tcPr>
            <w:tcW w:w="1171" w:type="dxa"/>
          </w:tcPr>
          <w:p w:rsidR="00D95C24" w:rsidRPr="005A2C31" w:rsidRDefault="00D95C24" w:rsidP="00C42345">
            <w:pPr>
              <w:pStyle w:val="Default"/>
              <w:snapToGrid w:val="0"/>
              <w:rPr>
                <w:rFonts w:ascii="新細明體" w:hAnsi="新細明體"/>
                <w:sz w:val="16"/>
                <w:szCs w:val="16"/>
              </w:rPr>
            </w:pPr>
            <w:r w:rsidRPr="005A2C31">
              <w:rPr>
                <w:rFonts w:ascii="新細明體" w:hAnsi="新細明體" w:hint="eastAsia"/>
                <w:sz w:val="16"/>
                <w:szCs w:val="16"/>
              </w:rPr>
              <w:lastRenderedPageBreak/>
              <w:t>tr-</w:t>
            </w:r>
            <w:r>
              <w:rPr>
                <w:rFonts w:ascii="新細明體" w:hAnsi="新細明體" w:hint="eastAsia"/>
                <w:sz w:val="16"/>
                <w:szCs w:val="16"/>
              </w:rPr>
              <w:t>Ⅳ</w:t>
            </w:r>
            <w:r w:rsidRPr="005A2C31">
              <w:rPr>
                <w:rFonts w:ascii="新細明體" w:hAnsi="新細明體" w:hint="eastAsia"/>
                <w:sz w:val="16"/>
                <w:szCs w:val="16"/>
              </w:rPr>
              <w:t>-1</w:t>
            </w:r>
            <w:r>
              <w:rPr>
                <w:rFonts w:ascii="新細明體" w:hAnsi="新細明體" w:hint="eastAsia"/>
                <w:sz w:val="16"/>
                <w:szCs w:val="16"/>
              </w:rPr>
              <w:t>:</w:t>
            </w:r>
            <w:r w:rsidRPr="005A2C31">
              <w:rPr>
                <w:rFonts w:ascii="新細明體" w:hAnsi="新細明體" w:hint="eastAsia"/>
                <w:sz w:val="16"/>
                <w:szCs w:val="16"/>
              </w:rPr>
              <w:t>能將所習得的知識正確的連結到所觀察到的自然現象及實驗數據，並推論出其中的關聯，進而運用習得的知識來解釋自</w:t>
            </w:r>
            <w:r w:rsidRPr="005A2C31">
              <w:rPr>
                <w:rFonts w:ascii="新細明體" w:hAnsi="新細明體" w:hint="eastAsia"/>
                <w:sz w:val="16"/>
                <w:szCs w:val="16"/>
              </w:rPr>
              <w:lastRenderedPageBreak/>
              <w:t>己論點的正確性。</w:t>
            </w:r>
          </w:p>
          <w:p w:rsidR="00D95C24" w:rsidRDefault="00D95C24" w:rsidP="00C42345">
            <w:pPr>
              <w:pStyle w:val="Default"/>
              <w:snapToGrid w:val="0"/>
              <w:rPr>
                <w:rFonts w:ascii="新細明體" w:hAnsi="新細明體"/>
                <w:sz w:val="16"/>
                <w:szCs w:val="16"/>
              </w:rPr>
            </w:pPr>
            <w:r w:rsidRPr="005A2C31">
              <w:rPr>
                <w:rFonts w:ascii="新細明體" w:hAnsi="新細明體" w:hint="eastAsia"/>
                <w:sz w:val="16"/>
                <w:szCs w:val="16"/>
              </w:rPr>
              <w:t>po-</w:t>
            </w:r>
            <w:r>
              <w:rPr>
                <w:rFonts w:ascii="新細明體" w:hAnsi="新細明體" w:hint="eastAsia"/>
                <w:sz w:val="16"/>
                <w:szCs w:val="16"/>
              </w:rPr>
              <w:t>Ⅳ</w:t>
            </w:r>
            <w:r w:rsidRPr="005A2C31">
              <w:rPr>
                <w:rFonts w:ascii="新細明體" w:hAnsi="新細明體" w:hint="eastAsia"/>
                <w:sz w:val="16"/>
                <w:szCs w:val="16"/>
              </w:rPr>
              <w:t>-1</w:t>
            </w:r>
            <w:r>
              <w:rPr>
                <w:rFonts w:ascii="新細明體" w:hAnsi="新細明體" w:hint="eastAsia"/>
                <w:sz w:val="16"/>
                <w:szCs w:val="16"/>
              </w:rPr>
              <w:t>:</w:t>
            </w:r>
            <w:r w:rsidRPr="005A2C31">
              <w:rPr>
                <w:rFonts w:ascii="新細明體" w:hAnsi="新細明體" w:hint="eastAsia"/>
                <w:sz w:val="16"/>
                <w:szCs w:val="16"/>
              </w:rPr>
              <w:t>能從學習活動、日常經驗及科技運用、自然環境、書刊及網路媒體中，進行各種有計畫的觀察，進而能察覺問題。</w:t>
            </w:r>
          </w:p>
          <w:p w:rsidR="00D95C24" w:rsidRPr="005A2C31" w:rsidRDefault="00D95C24" w:rsidP="00C42345">
            <w:pPr>
              <w:pStyle w:val="Default"/>
              <w:snapToGrid w:val="0"/>
              <w:rPr>
                <w:rFonts w:ascii="新細明體" w:hAnsi="新細明體"/>
                <w:sz w:val="16"/>
                <w:szCs w:val="16"/>
              </w:rPr>
            </w:pPr>
            <w:r w:rsidRPr="005A2C31">
              <w:rPr>
                <w:rFonts w:ascii="新細明體" w:hAnsi="新細明體" w:hint="eastAsia"/>
                <w:sz w:val="16"/>
                <w:szCs w:val="16"/>
              </w:rPr>
              <w:t>ai-</w:t>
            </w:r>
            <w:r>
              <w:rPr>
                <w:rFonts w:ascii="新細明體" w:hAnsi="新細明體" w:hint="eastAsia"/>
                <w:sz w:val="16"/>
                <w:szCs w:val="16"/>
              </w:rPr>
              <w:t>Ⅳ</w:t>
            </w:r>
            <w:r w:rsidRPr="005A2C31">
              <w:rPr>
                <w:rFonts w:ascii="新細明體" w:hAnsi="新細明體" w:hint="eastAsia"/>
                <w:sz w:val="16"/>
                <w:szCs w:val="16"/>
              </w:rPr>
              <w:t>-2</w:t>
            </w:r>
            <w:r>
              <w:rPr>
                <w:rFonts w:ascii="新細明體" w:hAnsi="新細明體" w:hint="eastAsia"/>
                <w:sz w:val="16"/>
                <w:szCs w:val="16"/>
              </w:rPr>
              <w:t>:</w:t>
            </w:r>
            <w:r w:rsidRPr="005A2C31">
              <w:rPr>
                <w:rFonts w:ascii="新細明體" w:hAnsi="新細明體" w:hint="eastAsia"/>
                <w:sz w:val="16"/>
                <w:szCs w:val="16"/>
              </w:rPr>
              <w:t>透過與同儕的討論，分享科學發現的樂趣。</w:t>
            </w:r>
          </w:p>
          <w:p w:rsidR="00D95C24" w:rsidRPr="005A2C31" w:rsidRDefault="00D95C24" w:rsidP="00C42345">
            <w:pPr>
              <w:pStyle w:val="Default"/>
              <w:snapToGrid w:val="0"/>
              <w:rPr>
                <w:rFonts w:ascii="新細明體" w:hAnsi="新細明體"/>
                <w:sz w:val="16"/>
                <w:szCs w:val="16"/>
              </w:rPr>
            </w:pPr>
            <w:r w:rsidRPr="005A2C31">
              <w:rPr>
                <w:rFonts w:ascii="新細明體" w:hAnsi="新細明體" w:hint="eastAsia"/>
                <w:sz w:val="16"/>
                <w:szCs w:val="16"/>
              </w:rPr>
              <w:t>ai-</w:t>
            </w:r>
            <w:r>
              <w:rPr>
                <w:rFonts w:ascii="新細明體" w:hAnsi="新細明體" w:hint="eastAsia"/>
                <w:sz w:val="16"/>
                <w:szCs w:val="16"/>
              </w:rPr>
              <w:t>Ⅳ</w:t>
            </w:r>
            <w:r w:rsidRPr="005A2C31">
              <w:rPr>
                <w:rFonts w:ascii="新細明體" w:hAnsi="新細明體" w:hint="eastAsia"/>
                <w:sz w:val="16"/>
                <w:szCs w:val="16"/>
              </w:rPr>
              <w:t>-3</w:t>
            </w:r>
            <w:r>
              <w:rPr>
                <w:rFonts w:ascii="新細明體" w:hAnsi="新細明體" w:hint="eastAsia"/>
                <w:sz w:val="16"/>
                <w:szCs w:val="16"/>
              </w:rPr>
              <w:t>:</w:t>
            </w:r>
            <w:r w:rsidRPr="005A2C31">
              <w:rPr>
                <w:rFonts w:ascii="新細明體" w:hAnsi="新細明體" w:hint="eastAsia"/>
                <w:sz w:val="16"/>
                <w:szCs w:val="16"/>
              </w:rPr>
              <w:t>透過所學到的科學知識和科學探索的各種方法，解釋自然現象發生的原因，建立科學學習的自信心。</w:t>
            </w:r>
          </w:p>
          <w:p w:rsidR="00D95C24" w:rsidRPr="00893F3F" w:rsidRDefault="00D95C24" w:rsidP="00C42345">
            <w:pPr>
              <w:pStyle w:val="Default"/>
              <w:topLinePunct/>
              <w:autoSpaceDE/>
              <w:autoSpaceDN/>
              <w:snapToGrid w:val="0"/>
              <w:jc w:val="both"/>
              <w:rPr>
                <w:rFonts w:ascii="新細明體" w:hAnsi="新細明體" w:cs="Times New Roman"/>
                <w:color w:val="auto"/>
                <w:kern w:val="2"/>
                <w:sz w:val="16"/>
                <w:szCs w:val="16"/>
              </w:rPr>
            </w:pPr>
            <w:r w:rsidRPr="005A2C31">
              <w:rPr>
                <w:rFonts w:ascii="新細明體" w:hAnsi="新細明體" w:hint="eastAsia"/>
                <w:sz w:val="16"/>
                <w:szCs w:val="16"/>
              </w:rPr>
              <w:t>ah-</w:t>
            </w:r>
            <w:r>
              <w:rPr>
                <w:rFonts w:ascii="新細明體" w:hAnsi="新細明體" w:hint="eastAsia"/>
                <w:sz w:val="16"/>
                <w:szCs w:val="16"/>
              </w:rPr>
              <w:t>Ⅳ</w:t>
            </w:r>
            <w:r w:rsidRPr="005A2C31">
              <w:rPr>
                <w:rFonts w:ascii="新細明體" w:hAnsi="新細明體" w:hint="eastAsia"/>
                <w:sz w:val="16"/>
                <w:szCs w:val="16"/>
              </w:rPr>
              <w:t>-2</w:t>
            </w:r>
            <w:r>
              <w:rPr>
                <w:rFonts w:ascii="新細明體" w:hAnsi="新細明體" w:hint="eastAsia"/>
                <w:sz w:val="16"/>
                <w:szCs w:val="16"/>
              </w:rPr>
              <w:t>:</w:t>
            </w:r>
            <w:r w:rsidRPr="005A2C31">
              <w:rPr>
                <w:rFonts w:ascii="新細明體" w:hAnsi="新細明體" w:hint="eastAsia"/>
                <w:sz w:val="16"/>
                <w:szCs w:val="16"/>
              </w:rPr>
              <w:t>應用所學到的科學知識與科學探究方法，幫助自己做出最佳的決定。</w:t>
            </w:r>
          </w:p>
        </w:tc>
        <w:tc>
          <w:tcPr>
            <w:tcW w:w="1170" w:type="dxa"/>
          </w:tcPr>
          <w:p w:rsidR="00D95C24" w:rsidRDefault="00D95C24" w:rsidP="00C42345">
            <w:pPr>
              <w:pStyle w:val="Default"/>
              <w:topLinePunct/>
              <w:autoSpaceDE/>
              <w:autoSpaceDN/>
              <w:snapToGrid w:val="0"/>
              <w:jc w:val="both"/>
              <w:rPr>
                <w:rFonts w:ascii="新細明體" w:hAnsi="新細明體"/>
                <w:sz w:val="16"/>
                <w:szCs w:val="16"/>
              </w:rPr>
            </w:pPr>
            <w:r w:rsidRPr="005A2C31">
              <w:rPr>
                <w:rFonts w:ascii="新細明體" w:hAnsi="新細明體"/>
                <w:sz w:val="16"/>
                <w:szCs w:val="16"/>
              </w:rPr>
              <w:lastRenderedPageBreak/>
              <w:t>Db-</w:t>
            </w:r>
            <w:r>
              <w:rPr>
                <w:rFonts w:ascii="新細明體" w:hAnsi="新細明體"/>
                <w:sz w:val="16"/>
                <w:szCs w:val="16"/>
              </w:rPr>
              <w:t>Ⅳ</w:t>
            </w:r>
            <w:r w:rsidRPr="005A2C31">
              <w:rPr>
                <w:rFonts w:ascii="新細明體" w:hAnsi="新細明體"/>
                <w:sz w:val="16"/>
                <w:szCs w:val="16"/>
              </w:rPr>
              <w:t>-1</w:t>
            </w:r>
            <w:r>
              <w:rPr>
                <w:rFonts w:ascii="新細明體" w:hAnsi="新細明體" w:hint="eastAsia"/>
                <w:sz w:val="16"/>
                <w:szCs w:val="16"/>
              </w:rPr>
              <w:t>:</w:t>
            </w:r>
            <w:r w:rsidRPr="005A2C31">
              <w:rPr>
                <w:rFonts w:ascii="新細明體" w:hAnsi="新細明體"/>
                <w:sz w:val="16"/>
                <w:szCs w:val="16"/>
              </w:rPr>
              <w:t>動物</w:t>
            </w:r>
            <w:r w:rsidRPr="005A2C31">
              <w:rPr>
                <w:rFonts w:ascii="新細明體" w:hAnsi="新細明體" w:hint="eastAsia"/>
                <w:sz w:val="16"/>
                <w:szCs w:val="16"/>
              </w:rPr>
              <w:t>體</w:t>
            </w:r>
            <w:r w:rsidRPr="005A2C31">
              <w:rPr>
                <w:rFonts w:ascii="新細明體" w:hAnsi="新細明體"/>
                <w:sz w:val="16"/>
                <w:szCs w:val="16"/>
              </w:rPr>
              <w:t>（以人體為例）經由攝食、消化、吸收獲得所需的養分。</w:t>
            </w:r>
          </w:p>
          <w:p w:rsidR="00D95C24" w:rsidRPr="00893F3F" w:rsidRDefault="00D95C24" w:rsidP="00C42345">
            <w:pPr>
              <w:pStyle w:val="Default"/>
              <w:topLinePunct/>
              <w:autoSpaceDE/>
              <w:autoSpaceDN/>
              <w:snapToGrid w:val="0"/>
              <w:jc w:val="both"/>
              <w:rPr>
                <w:rFonts w:ascii="新細明體" w:hAnsi="新細明體" w:cs="Times New Roman"/>
                <w:color w:val="auto"/>
                <w:kern w:val="2"/>
                <w:sz w:val="16"/>
                <w:szCs w:val="16"/>
              </w:rPr>
            </w:pPr>
            <w:r w:rsidRPr="005A2C31">
              <w:rPr>
                <w:rFonts w:ascii="新細明體" w:hAnsi="新細明體"/>
                <w:sz w:val="16"/>
                <w:szCs w:val="16"/>
              </w:rPr>
              <w:t>Db-</w:t>
            </w:r>
            <w:r>
              <w:rPr>
                <w:rFonts w:ascii="新細明體" w:hAnsi="新細明體"/>
                <w:sz w:val="16"/>
                <w:szCs w:val="16"/>
              </w:rPr>
              <w:t>Ⅳ</w:t>
            </w:r>
            <w:r w:rsidRPr="005A2C31">
              <w:rPr>
                <w:rFonts w:ascii="新細明體" w:hAnsi="新細明體"/>
                <w:sz w:val="16"/>
                <w:szCs w:val="16"/>
              </w:rPr>
              <w:t>-6</w:t>
            </w:r>
            <w:r>
              <w:rPr>
                <w:rFonts w:ascii="新細明體" w:hAnsi="新細明體" w:hint="eastAsia"/>
                <w:sz w:val="16"/>
                <w:szCs w:val="16"/>
              </w:rPr>
              <w:t>:</w:t>
            </w:r>
            <w:r w:rsidRPr="005A2C31">
              <w:rPr>
                <w:rFonts w:ascii="新細明體" w:hAnsi="新細明體" w:hint="eastAsia"/>
                <w:sz w:val="16"/>
                <w:szCs w:val="16"/>
              </w:rPr>
              <w:t>植物體根、莖、葉、</w:t>
            </w:r>
            <w:r w:rsidRPr="005A2C31">
              <w:rPr>
                <w:rFonts w:ascii="新細明體" w:hAnsi="新細明體"/>
                <w:sz w:val="16"/>
                <w:szCs w:val="16"/>
              </w:rPr>
              <w:t>花、果實內的維管束</w:t>
            </w:r>
            <w:r w:rsidRPr="005A2C31">
              <w:rPr>
                <w:rFonts w:ascii="新細明體" w:hAnsi="新細明體" w:hint="eastAsia"/>
                <w:sz w:val="16"/>
                <w:szCs w:val="16"/>
              </w:rPr>
              <w:t>具有</w:t>
            </w:r>
            <w:r w:rsidRPr="005A2C31">
              <w:rPr>
                <w:rFonts w:ascii="新細明體" w:hAnsi="新細明體"/>
                <w:sz w:val="16"/>
                <w:szCs w:val="16"/>
              </w:rPr>
              <w:t>運輸功能。</w:t>
            </w:r>
          </w:p>
        </w:tc>
        <w:tc>
          <w:tcPr>
            <w:tcW w:w="1171" w:type="dxa"/>
          </w:tcPr>
          <w:p w:rsidR="00D95C24" w:rsidRDefault="00D95C24" w:rsidP="00C42345">
            <w:pPr>
              <w:pStyle w:val="Default"/>
              <w:topLinePunct/>
              <w:autoSpaceDE/>
              <w:autoSpaceDN/>
              <w:snapToGrid w:val="0"/>
              <w:jc w:val="both"/>
              <w:rPr>
                <w:rFonts w:ascii="新細明體" w:hAnsi="新細明體"/>
                <w:sz w:val="16"/>
                <w:szCs w:val="16"/>
              </w:rPr>
            </w:pPr>
            <w:r>
              <w:rPr>
                <w:rFonts w:ascii="新細明體" w:hAnsi="新細明體" w:hint="eastAsia"/>
                <w:sz w:val="16"/>
                <w:szCs w:val="16"/>
              </w:rPr>
              <w:t>1.能比較消化道和消化腺功能的不同。</w:t>
            </w:r>
          </w:p>
          <w:p w:rsidR="00D95C24" w:rsidRPr="005A2C31" w:rsidRDefault="00D95C24" w:rsidP="00C42345">
            <w:pPr>
              <w:pStyle w:val="Default"/>
              <w:snapToGrid w:val="0"/>
              <w:rPr>
                <w:rFonts w:ascii="新細明體" w:hAnsi="新細明體"/>
                <w:sz w:val="16"/>
                <w:szCs w:val="16"/>
              </w:rPr>
            </w:pPr>
            <w:r>
              <w:rPr>
                <w:rFonts w:ascii="新細明體" w:hAnsi="新細明體" w:hint="eastAsia"/>
                <w:sz w:val="16"/>
                <w:szCs w:val="16"/>
              </w:rPr>
              <w:t>2</w:t>
            </w:r>
            <w:r w:rsidRPr="005A2C31">
              <w:rPr>
                <w:rFonts w:ascii="新細明體" w:hAnsi="新細明體" w:hint="eastAsia"/>
                <w:sz w:val="16"/>
                <w:szCs w:val="16"/>
              </w:rPr>
              <w:t>.了解維管束是由木質部和韌皮部構成。</w:t>
            </w:r>
          </w:p>
          <w:p w:rsidR="00D95C24" w:rsidRPr="005A2C31" w:rsidRDefault="00D95C24" w:rsidP="00C42345">
            <w:pPr>
              <w:pStyle w:val="Default"/>
              <w:snapToGrid w:val="0"/>
              <w:rPr>
                <w:rFonts w:ascii="新細明體" w:hAnsi="新細明體"/>
                <w:sz w:val="16"/>
                <w:szCs w:val="16"/>
              </w:rPr>
            </w:pPr>
            <w:r>
              <w:rPr>
                <w:rFonts w:ascii="新細明體" w:hAnsi="新細明體" w:hint="eastAsia"/>
                <w:sz w:val="16"/>
                <w:szCs w:val="16"/>
              </w:rPr>
              <w:t>3</w:t>
            </w:r>
            <w:r w:rsidRPr="005A2C31">
              <w:rPr>
                <w:rFonts w:ascii="新細明體" w:hAnsi="新細明體"/>
                <w:sz w:val="16"/>
                <w:szCs w:val="16"/>
              </w:rPr>
              <w:t>.</w:t>
            </w:r>
            <w:r w:rsidRPr="005A2C31">
              <w:rPr>
                <w:rFonts w:ascii="新細明體" w:hAnsi="新細明體" w:hint="eastAsia"/>
                <w:sz w:val="16"/>
                <w:szCs w:val="16"/>
              </w:rPr>
              <w:t>知道韌皮部和木質部的功能。</w:t>
            </w:r>
          </w:p>
          <w:p w:rsidR="00D95C24" w:rsidRPr="005A2C31" w:rsidRDefault="00D95C24" w:rsidP="00C42345">
            <w:pPr>
              <w:pStyle w:val="Default"/>
              <w:snapToGrid w:val="0"/>
              <w:rPr>
                <w:rFonts w:ascii="新細明體" w:hAnsi="新細明體"/>
                <w:sz w:val="16"/>
                <w:szCs w:val="16"/>
              </w:rPr>
            </w:pPr>
            <w:r>
              <w:rPr>
                <w:rFonts w:ascii="新細明體" w:hAnsi="新細明體" w:hint="eastAsia"/>
                <w:sz w:val="16"/>
                <w:szCs w:val="16"/>
              </w:rPr>
              <w:t>4</w:t>
            </w:r>
            <w:r w:rsidRPr="005A2C31">
              <w:rPr>
                <w:rFonts w:ascii="新細明體" w:hAnsi="新細明體" w:hint="eastAsia"/>
                <w:sz w:val="16"/>
                <w:szCs w:val="16"/>
              </w:rPr>
              <w:t>.知道植物葉</w:t>
            </w:r>
            <w:r w:rsidRPr="005A2C31">
              <w:rPr>
                <w:rFonts w:ascii="新細明體" w:hAnsi="新細明體" w:hint="eastAsia"/>
                <w:sz w:val="16"/>
                <w:szCs w:val="16"/>
              </w:rPr>
              <w:lastRenderedPageBreak/>
              <w:t>內韌皮部和木質部的位置，並能分辨不同植物葉內維管束排列。</w:t>
            </w:r>
          </w:p>
          <w:p w:rsidR="00D95C24" w:rsidRPr="005A2C31" w:rsidRDefault="00D95C24" w:rsidP="00C42345">
            <w:pPr>
              <w:pStyle w:val="Default"/>
              <w:snapToGrid w:val="0"/>
              <w:rPr>
                <w:rFonts w:ascii="新細明體" w:hAnsi="新細明體"/>
                <w:sz w:val="16"/>
                <w:szCs w:val="16"/>
              </w:rPr>
            </w:pPr>
            <w:r>
              <w:rPr>
                <w:rFonts w:ascii="新細明體" w:hAnsi="新細明體" w:hint="eastAsia"/>
                <w:sz w:val="16"/>
                <w:szCs w:val="16"/>
              </w:rPr>
              <w:t>5</w:t>
            </w:r>
            <w:r w:rsidRPr="005A2C31">
              <w:rPr>
                <w:rFonts w:ascii="新細明體" w:hAnsi="新細明體" w:hint="eastAsia"/>
                <w:sz w:val="16"/>
                <w:szCs w:val="16"/>
              </w:rPr>
              <w:t>.知道植物莖內韌皮部和木質部的位置，並能分辨不同植物莖內維管束排列。</w:t>
            </w:r>
          </w:p>
          <w:p w:rsidR="00D95C24" w:rsidRPr="00A13065" w:rsidRDefault="00D95C24" w:rsidP="00C42345">
            <w:pPr>
              <w:pStyle w:val="Default"/>
              <w:topLinePunct/>
              <w:autoSpaceDE/>
              <w:autoSpaceDN/>
              <w:snapToGrid w:val="0"/>
              <w:jc w:val="both"/>
              <w:rPr>
                <w:rFonts w:ascii="新細明體" w:hAnsi="新細明體" w:cs="Times New Roman"/>
                <w:color w:val="auto"/>
                <w:kern w:val="2"/>
                <w:sz w:val="16"/>
                <w:szCs w:val="16"/>
              </w:rPr>
            </w:pPr>
            <w:r>
              <w:rPr>
                <w:rFonts w:ascii="新細明體" w:hAnsi="新細明體" w:hint="eastAsia"/>
                <w:sz w:val="16"/>
                <w:szCs w:val="16"/>
              </w:rPr>
              <w:t>6</w:t>
            </w:r>
            <w:r w:rsidRPr="005A2C31">
              <w:rPr>
                <w:rFonts w:ascii="新細明體" w:hAnsi="新細明體"/>
                <w:sz w:val="16"/>
                <w:szCs w:val="16"/>
              </w:rPr>
              <w:t>.</w:t>
            </w:r>
            <w:r w:rsidRPr="005A2C31">
              <w:rPr>
                <w:rFonts w:ascii="新細明體" w:hAnsi="新細明體" w:hint="eastAsia"/>
                <w:sz w:val="16"/>
                <w:szCs w:val="16"/>
              </w:rPr>
              <w:t>了解木本莖的內部構造及年輪的形成原因。</w:t>
            </w:r>
          </w:p>
        </w:tc>
        <w:tc>
          <w:tcPr>
            <w:tcW w:w="1171" w:type="dxa"/>
            <w:shd w:val="clear" w:color="auto" w:fill="auto"/>
          </w:tcPr>
          <w:p w:rsidR="00D95C24" w:rsidRPr="00070BB7" w:rsidRDefault="00D95C24" w:rsidP="00C42345">
            <w:pPr>
              <w:topLinePunct/>
              <w:snapToGrid w:val="0"/>
              <w:jc w:val="both"/>
              <w:rPr>
                <w:rFonts w:ascii="新細明體" w:hAnsi="新細明體"/>
                <w:sz w:val="16"/>
                <w:szCs w:val="16"/>
              </w:rPr>
            </w:pPr>
            <w:r>
              <w:rPr>
                <w:rFonts w:ascii="新細明體" w:hAnsi="新細明體" w:hint="eastAsia"/>
                <w:sz w:val="16"/>
                <w:szCs w:val="16"/>
              </w:rPr>
              <w:lastRenderedPageBreak/>
              <w:t>1.</w:t>
            </w:r>
            <w:r w:rsidRPr="00070BB7">
              <w:rPr>
                <w:rFonts w:ascii="新細明體" w:hAnsi="新細明體" w:hint="eastAsia"/>
                <w:sz w:val="16"/>
                <w:szCs w:val="16"/>
              </w:rPr>
              <w:t>說明消化腺會產生消化液，內含有酵素，可加速養分消化的速度。</w:t>
            </w:r>
          </w:p>
          <w:p w:rsidR="00D95C24" w:rsidRDefault="00D95C24" w:rsidP="00C42345">
            <w:pPr>
              <w:topLinePunct/>
              <w:snapToGrid w:val="0"/>
              <w:jc w:val="both"/>
              <w:rPr>
                <w:rFonts w:ascii="新細明體" w:hAnsi="新細明體"/>
                <w:sz w:val="16"/>
                <w:szCs w:val="16"/>
              </w:rPr>
            </w:pPr>
            <w:r>
              <w:rPr>
                <w:rFonts w:ascii="新細明體" w:hAnsi="新細明體" w:hint="eastAsia"/>
                <w:sz w:val="16"/>
                <w:szCs w:val="16"/>
              </w:rPr>
              <w:t>2.</w:t>
            </w:r>
            <w:r w:rsidRPr="00070BB7">
              <w:rPr>
                <w:rFonts w:ascii="新細明體" w:hAnsi="新細明體" w:hint="eastAsia"/>
                <w:sz w:val="16"/>
                <w:szCs w:val="16"/>
              </w:rPr>
              <w:t>請學生比較澱粉、蛋白質和脂質三種養分的消化過程及參與</w:t>
            </w:r>
            <w:r w:rsidRPr="00070BB7">
              <w:rPr>
                <w:rFonts w:ascii="新細明體" w:hAnsi="新細明體" w:hint="eastAsia"/>
                <w:sz w:val="16"/>
                <w:szCs w:val="16"/>
              </w:rPr>
              <w:lastRenderedPageBreak/>
              <w:t>的消化液種類。</w:t>
            </w:r>
          </w:p>
          <w:p w:rsidR="00D95C24" w:rsidRDefault="00D95C24" w:rsidP="00C42345">
            <w:pPr>
              <w:topLinePunct/>
              <w:snapToGrid w:val="0"/>
              <w:jc w:val="both"/>
              <w:rPr>
                <w:rFonts w:ascii="新細明體" w:hAnsi="新細明體"/>
                <w:sz w:val="16"/>
                <w:szCs w:val="16"/>
              </w:rPr>
            </w:pPr>
            <w:r>
              <w:rPr>
                <w:rFonts w:ascii="新細明體" w:hAnsi="新細明體" w:hint="eastAsia"/>
                <w:sz w:val="16"/>
                <w:szCs w:val="16"/>
              </w:rPr>
              <w:t>3.</w:t>
            </w:r>
            <w:r w:rsidRPr="00070BB7">
              <w:rPr>
                <w:rFonts w:ascii="新細明體" w:hAnsi="新細明體" w:hint="eastAsia"/>
                <w:sz w:val="16"/>
                <w:szCs w:val="16"/>
              </w:rPr>
              <w:t>連結「自然暖身操」提問，並以概念連結進行統整，讓學生熟悉消化作用進行的過程及結果。</w:t>
            </w:r>
          </w:p>
          <w:p w:rsidR="00D95C24" w:rsidRDefault="00D95C24" w:rsidP="00C42345">
            <w:pPr>
              <w:topLinePunct/>
              <w:snapToGrid w:val="0"/>
              <w:jc w:val="both"/>
              <w:rPr>
                <w:rFonts w:ascii="新細明體" w:hAnsi="新細明體"/>
                <w:sz w:val="16"/>
                <w:szCs w:val="16"/>
              </w:rPr>
            </w:pPr>
            <w:r>
              <w:rPr>
                <w:rFonts w:ascii="新細明體" w:hAnsi="新細明體" w:hint="eastAsia"/>
                <w:sz w:val="16"/>
                <w:szCs w:val="16"/>
              </w:rPr>
              <w:t>4.以「自然暖身操」為例</w:t>
            </w:r>
            <w:r w:rsidRPr="00EF3014">
              <w:rPr>
                <w:rFonts w:ascii="新細明體" w:hAnsi="新細明體" w:hint="eastAsia"/>
                <w:sz w:val="16"/>
                <w:szCs w:val="16"/>
              </w:rPr>
              <w:t>，</w:t>
            </w:r>
            <w:r w:rsidRPr="007B768B">
              <w:rPr>
                <w:rFonts w:ascii="新細明體" w:hAnsi="新細明體" w:hint="eastAsia"/>
                <w:sz w:val="16"/>
                <w:szCs w:val="16"/>
                <w:u w:val="single"/>
              </w:rPr>
              <w:t>溪頭</w:t>
            </w:r>
            <w:r>
              <w:rPr>
                <w:rFonts w:ascii="新細明體" w:hAnsi="新細明體" w:hint="eastAsia"/>
                <w:sz w:val="16"/>
                <w:szCs w:val="16"/>
              </w:rPr>
              <w:t>柳杉因松鼠啃食樹皮枯死及空心神木可存活為例，</w:t>
            </w:r>
            <w:r w:rsidRPr="00EF3014">
              <w:rPr>
                <w:rFonts w:ascii="新細明體" w:hAnsi="新細明體" w:hint="eastAsia"/>
                <w:sz w:val="16"/>
                <w:szCs w:val="16"/>
              </w:rPr>
              <w:t>引導學生思考，此是否為植物所需物質的運輸受到影響所造成。</w:t>
            </w:r>
            <w:r>
              <w:rPr>
                <w:rFonts w:ascii="新細明體" w:hAnsi="新細明體" w:hint="eastAsia"/>
                <w:sz w:val="16"/>
                <w:szCs w:val="16"/>
              </w:rPr>
              <w:t>以此開場，</w:t>
            </w:r>
            <w:r w:rsidRPr="00EF3014">
              <w:rPr>
                <w:rFonts w:ascii="新細明體" w:hAnsi="新細明體" w:hint="eastAsia"/>
                <w:sz w:val="16"/>
                <w:szCs w:val="16"/>
              </w:rPr>
              <w:t>介紹植物的維管束構造。</w:t>
            </w:r>
          </w:p>
          <w:p w:rsidR="00D95C24" w:rsidRPr="00B34E03" w:rsidRDefault="00D95C24" w:rsidP="00C42345">
            <w:pPr>
              <w:topLinePunct/>
              <w:snapToGrid w:val="0"/>
              <w:jc w:val="both"/>
              <w:rPr>
                <w:rFonts w:ascii="新細明體" w:hAnsi="新細明體"/>
                <w:sz w:val="16"/>
                <w:szCs w:val="16"/>
              </w:rPr>
            </w:pPr>
            <w:r>
              <w:rPr>
                <w:rFonts w:ascii="新細明體" w:hAnsi="新細明體" w:hint="eastAsia"/>
                <w:sz w:val="16"/>
                <w:szCs w:val="16"/>
              </w:rPr>
              <w:t>5.</w:t>
            </w:r>
            <w:r w:rsidRPr="00B34E03">
              <w:rPr>
                <w:rFonts w:ascii="新細明體" w:hAnsi="新細明體" w:hint="eastAsia"/>
                <w:sz w:val="16"/>
                <w:szCs w:val="16"/>
              </w:rPr>
              <w:t>利用栽種植物，讓學生察覺植物的生長需要水分，並引導學生思考、觀察水分由根吸收可運送至莖、葉等部分，以認識運送水分的構造；並讓學生思考植物行光合作用製造養分，養分該如何運送到其他構造，以認識運送養分的構造。</w:t>
            </w:r>
          </w:p>
          <w:p w:rsidR="00D95C24" w:rsidRPr="00B34E03" w:rsidRDefault="00D95C24" w:rsidP="00C42345">
            <w:pPr>
              <w:topLinePunct/>
              <w:snapToGrid w:val="0"/>
              <w:jc w:val="both"/>
              <w:rPr>
                <w:rFonts w:ascii="新細明體" w:hAnsi="新細明體"/>
                <w:sz w:val="16"/>
                <w:szCs w:val="16"/>
              </w:rPr>
            </w:pPr>
            <w:r>
              <w:rPr>
                <w:rFonts w:ascii="新細明體" w:hAnsi="新細明體" w:hint="eastAsia"/>
                <w:sz w:val="16"/>
                <w:szCs w:val="16"/>
              </w:rPr>
              <w:t>6.</w:t>
            </w:r>
            <w:r w:rsidRPr="00B34E03">
              <w:rPr>
                <w:rFonts w:ascii="新細明體" w:hAnsi="新細明體" w:hint="eastAsia"/>
                <w:sz w:val="16"/>
                <w:szCs w:val="16"/>
              </w:rPr>
              <w:t>以課本圖說明維管束的</w:t>
            </w:r>
            <w:r w:rsidRPr="00B34E03">
              <w:rPr>
                <w:rFonts w:ascii="新細明體" w:hAnsi="新細明體" w:hint="eastAsia"/>
                <w:sz w:val="16"/>
                <w:szCs w:val="16"/>
              </w:rPr>
              <w:lastRenderedPageBreak/>
              <w:t>組成，及木質部和韌皮部的功能。</w:t>
            </w:r>
          </w:p>
          <w:p w:rsidR="00D95C24" w:rsidRPr="00B34E03" w:rsidRDefault="00D95C24" w:rsidP="00C42345">
            <w:pPr>
              <w:topLinePunct/>
              <w:snapToGrid w:val="0"/>
              <w:jc w:val="both"/>
              <w:rPr>
                <w:rFonts w:ascii="新細明體" w:hAnsi="新細明體"/>
                <w:sz w:val="16"/>
                <w:szCs w:val="16"/>
              </w:rPr>
            </w:pPr>
            <w:r>
              <w:rPr>
                <w:rFonts w:ascii="新細明體" w:hAnsi="新細明體" w:hint="eastAsia"/>
                <w:sz w:val="16"/>
                <w:szCs w:val="16"/>
              </w:rPr>
              <w:t>7.</w:t>
            </w:r>
            <w:r w:rsidRPr="00B34E03">
              <w:rPr>
                <w:rFonts w:ascii="新細明體" w:hAnsi="新細明體" w:hint="eastAsia"/>
                <w:sz w:val="16"/>
                <w:szCs w:val="16"/>
              </w:rPr>
              <w:t>以課本圖或實體，引導學生認識葉脈，並說明葉脈是維管束以及木質部和韌皮部的位置。同時請學生思考，葉脈中的木質部為何靠近上表皮？藉此引導學生理解莖的木質部與葉的木質部相連。</w:t>
            </w:r>
          </w:p>
          <w:p w:rsidR="00D95C24" w:rsidRPr="00B34E03" w:rsidRDefault="00D95C24" w:rsidP="00C42345">
            <w:pPr>
              <w:topLinePunct/>
              <w:snapToGrid w:val="0"/>
              <w:jc w:val="both"/>
              <w:rPr>
                <w:rFonts w:ascii="新細明體" w:hAnsi="新細明體"/>
                <w:sz w:val="16"/>
                <w:szCs w:val="16"/>
              </w:rPr>
            </w:pPr>
            <w:r>
              <w:rPr>
                <w:rFonts w:ascii="新細明體" w:hAnsi="新細明體" w:hint="eastAsia"/>
                <w:sz w:val="16"/>
                <w:szCs w:val="16"/>
              </w:rPr>
              <w:t>8.</w:t>
            </w:r>
            <w:r w:rsidRPr="00B34E03">
              <w:rPr>
                <w:rFonts w:ascii="新細明體" w:hAnsi="新細明體" w:hint="eastAsia"/>
                <w:sz w:val="16"/>
                <w:szCs w:val="16"/>
              </w:rPr>
              <w:t>引導學生觀察、比較不同的植物葉脈的分布，可以請學生分辨常見的植物，例如杜鵑、榕樹、竹子或是常吃的穀物，例如麥子、稻米等，哪些是網狀脈，哪些是平行脈。</w:t>
            </w:r>
          </w:p>
          <w:p w:rsidR="00D95C24" w:rsidRPr="00B34E03" w:rsidRDefault="00D95C24" w:rsidP="00C42345">
            <w:pPr>
              <w:topLinePunct/>
              <w:snapToGrid w:val="0"/>
              <w:jc w:val="both"/>
              <w:rPr>
                <w:rFonts w:ascii="新細明體" w:hAnsi="新細明體"/>
                <w:sz w:val="16"/>
                <w:szCs w:val="16"/>
              </w:rPr>
            </w:pPr>
            <w:r>
              <w:rPr>
                <w:rFonts w:ascii="新細明體" w:hAnsi="新細明體" w:hint="eastAsia"/>
                <w:sz w:val="16"/>
                <w:szCs w:val="16"/>
              </w:rPr>
              <w:t>9.</w:t>
            </w:r>
            <w:r w:rsidRPr="00B34E03">
              <w:rPr>
                <w:rFonts w:ascii="新細明體" w:hAnsi="新細明體" w:hint="eastAsia"/>
                <w:sz w:val="16"/>
                <w:szCs w:val="16"/>
              </w:rPr>
              <w:t>以課本圖或實體，比較不同的植物其維管束排列的差異及形成層的有無</w:t>
            </w:r>
            <w:r>
              <w:rPr>
                <w:rFonts w:ascii="新細明體" w:hAnsi="新細明體" w:hint="eastAsia"/>
                <w:sz w:val="16"/>
                <w:szCs w:val="16"/>
              </w:rPr>
              <w:t>。</w:t>
            </w:r>
            <w:r w:rsidRPr="00B34E03">
              <w:rPr>
                <w:rFonts w:ascii="新細明體" w:hAnsi="新細明體" w:hint="eastAsia"/>
                <w:sz w:val="16"/>
                <w:szCs w:val="16"/>
              </w:rPr>
              <w:t>可以請學生分辨常見的植物，例如杜鵑、榕樹、竹子或是常吃的穀物，例如麥子、稻米等，哪些維管</w:t>
            </w:r>
            <w:r w:rsidRPr="00B34E03">
              <w:rPr>
                <w:rFonts w:ascii="新細明體" w:hAnsi="新細明體" w:hint="eastAsia"/>
                <w:sz w:val="16"/>
                <w:szCs w:val="16"/>
              </w:rPr>
              <w:lastRenderedPageBreak/>
              <w:t>束呈散生排列，哪些呈環狀排列。</w:t>
            </w:r>
          </w:p>
          <w:p w:rsidR="00D95C24" w:rsidRPr="00B34E03" w:rsidRDefault="00D95C24" w:rsidP="00C42345">
            <w:pPr>
              <w:topLinePunct/>
              <w:snapToGrid w:val="0"/>
              <w:jc w:val="both"/>
              <w:rPr>
                <w:rFonts w:ascii="新細明體" w:hAnsi="新細明體"/>
                <w:sz w:val="16"/>
                <w:szCs w:val="16"/>
              </w:rPr>
            </w:pPr>
            <w:r>
              <w:rPr>
                <w:rFonts w:ascii="新細明體" w:hAnsi="新細明體" w:hint="eastAsia"/>
                <w:sz w:val="16"/>
                <w:szCs w:val="16"/>
              </w:rPr>
              <w:t>10.</w:t>
            </w:r>
            <w:r w:rsidRPr="00B34E03">
              <w:rPr>
                <w:rFonts w:ascii="新細明體" w:hAnsi="新細明體" w:hint="eastAsia"/>
                <w:sz w:val="16"/>
                <w:szCs w:val="16"/>
              </w:rPr>
              <w:t>藉由木本植物枝條（直徑約1-2公分），在學生面前折斷，將樹皮撕下來，剩下來的就是木材。說明木本植物莖部外層為樹皮、中間則為木材，木材是木質部構成，其他的構造位在樹皮。</w:t>
            </w:r>
          </w:p>
          <w:p w:rsidR="00D95C24" w:rsidRPr="00B34E03" w:rsidRDefault="00D95C24" w:rsidP="00C42345">
            <w:pPr>
              <w:topLinePunct/>
              <w:snapToGrid w:val="0"/>
              <w:jc w:val="both"/>
              <w:rPr>
                <w:rFonts w:ascii="新細明體" w:hAnsi="新細明體"/>
                <w:sz w:val="16"/>
                <w:szCs w:val="16"/>
              </w:rPr>
            </w:pPr>
            <w:r>
              <w:rPr>
                <w:rFonts w:ascii="新細明體" w:hAnsi="新細明體" w:hint="eastAsia"/>
                <w:sz w:val="16"/>
                <w:szCs w:val="16"/>
              </w:rPr>
              <w:t>11.</w:t>
            </w:r>
            <w:r w:rsidRPr="00B34E03">
              <w:rPr>
                <w:rFonts w:ascii="新細明體" w:hAnsi="新細明體" w:hint="eastAsia"/>
                <w:sz w:val="16"/>
                <w:szCs w:val="16"/>
              </w:rPr>
              <w:t>說明年輪的形成與應用。樹木的年輪可看出樹木的年齡及過往氣候的變化。</w:t>
            </w:r>
          </w:p>
          <w:p w:rsidR="00D95C24" w:rsidRPr="00893F3F" w:rsidRDefault="00D95C24" w:rsidP="00C42345">
            <w:pPr>
              <w:topLinePunct/>
              <w:snapToGrid w:val="0"/>
              <w:jc w:val="both"/>
              <w:rPr>
                <w:rFonts w:ascii="新細明體" w:hAnsi="新細明體"/>
                <w:sz w:val="16"/>
                <w:szCs w:val="16"/>
              </w:rPr>
            </w:pPr>
            <w:r>
              <w:rPr>
                <w:rFonts w:ascii="新細明體" w:hAnsi="新細明體" w:hint="eastAsia"/>
                <w:sz w:val="16"/>
                <w:szCs w:val="16"/>
              </w:rPr>
              <w:t>12.</w:t>
            </w:r>
            <w:r w:rsidRPr="00070BB7">
              <w:rPr>
                <w:rFonts w:ascii="新細明體" w:hAnsi="新細明體" w:hint="eastAsia"/>
                <w:sz w:val="16"/>
                <w:szCs w:val="16"/>
              </w:rPr>
              <w:t>連結「自然暖身操」提問，</w:t>
            </w:r>
            <w:r>
              <w:rPr>
                <w:rFonts w:ascii="新細明體" w:hAnsi="新細明體" w:hint="eastAsia"/>
                <w:sz w:val="16"/>
                <w:szCs w:val="16"/>
              </w:rPr>
              <w:t>說明環狀剝皮導致樹木死亡的過程</w:t>
            </w:r>
            <w:r w:rsidRPr="00B34E03">
              <w:rPr>
                <w:rFonts w:ascii="新細明體" w:hAnsi="新細明體" w:hint="eastAsia"/>
                <w:sz w:val="16"/>
                <w:szCs w:val="16"/>
              </w:rPr>
              <w:t>，</w:t>
            </w:r>
            <w:r>
              <w:rPr>
                <w:rFonts w:ascii="新細明體" w:hAnsi="新細明體" w:hint="eastAsia"/>
                <w:sz w:val="16"/>
                <w:szCs w:val="16"/>
              </w:rPr>
              <w:t>並</w:t>
            </w:r>
            <w:r w:rsidRPr="00B34E03">
              <w:rPr>
                <w:rFonts w:ascii="新細明體" w:hAnsi="新細明體" w:hint="eastAsia"/>
                <w:sz w:val="16"/>
                <w:szCs w:val="16"/>
              </w:rPr>
              <w:t>以課本圖為例，引導學生觀察樹幹雖然中空，但仍枝葉茂密，為存活的證明。</w:t>
            </w:r>
          </w:p>
        </w:tc>
        <w:tc>
          <w:tcPr>
            <w:tcW w:w="623" w:type="dxa"/>
            <w:vAlign w:val="center"/>
          </w:tcPr>
          <w:p w:rsidR="00D95C24" w:rsidRPr="005A2C31" w:rsidRDefault="00D95C24" w:rsidP="00C42345">
            <w:pPr>
              <w:snapToGrid w:val="0"/>
              <w:rPr>
                <w:rFonts w:ascii="新細明體" w:hAnsi="新細明體"/>
                <w:color w:val="0000FF"/>
                <w:sz w:val="16"/>
                <w:szCs w:val="16"/>
              </w:rPr>
            </w:pPr>
            <w:r w:rsidRPr="005A2C31">
              <w:rPr>
                <w:rFonts w:ascii="新細明體" w:hAnsi="新細明體" w:hint="eastAsia"/>
                <w:color w:val="000000"/>
                <w:sz w:val="16"/>
                <w:szCs w:val="16"/>
              </w:rPr>
              <w:lastRenderedPageBreak/>
              <w:t>3</w:t>
            </w:r>
          </w:p>
        </w:tc>
        <w:tc>
          <w:tcPr>
            <w:tcW w:w="1216" w:type="dxa"/>
          </w:tcPr>
          <w:p w:rsidR="00D95C24" w:rsidRPr="005A2C31" w:rsidRDefault="00D95C24" w:rsidP="00C42345">
            <w:pPr>
              <w:topLinePunct/>
              <w:snapToGrid w:val="0"/>
              <w:jc w:val="both"/>
              <w:rPr>
                <w:rFonts w:ascii="新細明體" w:hAnsi="新細明體" w:cs="標楷體"/>
                <w:color w:val="000000"/>
                <w:sz w:val="16"/>
                <w:szCs w:val="16"/>
              </w:rPr>
            </w:pPr>
            <w:r w:rsidRPr="005A2C31">
              <w:rPr>
                <w:rFonts w:ascii="新細明體" w:hAnsi="新細明體" w:cs="標楷體" w:hint="eastAsia"/>
                <w:color w:val="000000"/>
                <w:sz w:val="16"/>
                <w:szCs w:val="16"/>
              </w:rPr>
              <w:t>1.投影機、投影片、年輪標本、葉脈標本等。</w:t>
            </w:r>
          </w:p>
          <w:p w:rsidR="00D95C24" w:rsidRPr="005A2C31" w:rsidRDefault="00D95C24" w:rsidP="00C42345">
            <w:pPr>
              <w:topLinePunct/>
              <w:snapToGrid w:val="0"/>
              <w:jc w:val="both"/>
              <w:rPr>
                <w:rFonts w:ascii="新細明體" w:hAnsi="新細明體" w:cs="標楷體"/>
                <w:color w:val="000000"/>
                <w:sz w:val="16"/>
                <w:szCs w:val="16"/>
              </w:rPr>
            </w:pPr>
            <w:r w:rsidRPr="005A2C31">
              <w:rPr>
                <w:rFonts w:ascii="新細明體" w:hAnsi="新細明體" w:cs="標楷體" w:hint="eastAsia"/>
                <w:color w:val="000000"/>
                <w:sz w:val="16"/>
                <w:szCs w:val="16"/>
              </w:rPr>
              <w:t>2.整株典型雙子葉植物、木本植物枝條。</w:t>
            </w:r>
          </w:p>
        </w:tc>
        <w:tc>
          <w:tcPr>
            <w:tcW w:w="1216" w:type="dxa"/>
          </w:tcPr>
          <w:p w:rsidR="00D95C24" w:rsidRPr="005A2C31" w:rsidRDefault="00D95C24" w:rsidP="00C42345">
            <w:pPr>
              <w:topLinePunct/>
              <w:snapToGrid w:val="0"/>
              <w:jc w:val="both"/>
              <w:rPr>
                <w:rFonts w:ascii="新細明體" w:hAnsi="新細明體" w:cs="標楷體"/>
                <w:color w:val="000000"/>
                <w:sz w:val="16"/>
                <w:szCs w:val="16"/>
              </w:rPr>
            </w:pPr>
            <w:r w:rsidRPr="005A2C31">
              <w:rPr>
                <w:rFonts w:ascii="新細明體" w:hAnsi="新細明體" w:cs="標楷體" w:hint="eastAsia"/>
                <w:color w:val="000000"/>
                <w:sz w:val="16"/>
                <w:szCs w:val="16"/>
              </w:rPr>
              <w:t>1.口頭詢問</w:t>
            </w:r>
          </w:p>
          <w:p w:rsidR="00D95C24" w:rsidRPr="005A2C31" w:rsidRDefault="00D95C24" w:rsidP="00C42345">
            <w:pPr>
              <w:topLinePunct/>
              <w:snapToGrid w:val="0"/>
              <w:jc w:val="both"/>
              <w:rPr>
                <w:rFonts w:ascii="新細明體" w:hAnsi="新細明體" w:cs="標楷體"/>
                <w:color w:val="000000"/>
                <w:sz w:val="16"/>
                <w:szCs w:val="16"/>
              </w:rPr>
            </w:pPr>
            <w:r w:rsidRPr="005A2C31">
              <w:rPr>
                <w:rFonts w:ascii="新細明體" w:hAnsi="新細明體" w:cs="標楷體" w:hint="eastAsia"/>
                <w:color w:val="000000"/>
                <w:sz w:val="16"/>
                <w:szCs w:val="16"/>
              </w:rPr>
              <w:t>2.紙筆測驗</w:t>
            </w:r>
          </w:p>
          <w:p w:rsidR="00D95C24" w:rsidRPr="005A2C31" w:rsidRDefault="00D95C24" w:rsidP="00C42345">
            <w:pPr>
              <w:topLinePunct/>
              <w:snapToGrid w:val="0"/>
              <w:jc w:val="both"/>
              <w:rPr>
                <w:rFonts w:ascii="新細明體" w:hAnsi="新細明體" w:cs="標楷體"/>
                <w:color w:val="000000"/>
                <w:sz w:val="16"/>
                <w:szCs w:val="16"/>
              </w:rPr>
            </w:pPr>
            <w:r w:rsidRPr="005A2C31">
              <w:rPr>
                <w:rFonts w:ascii="新細明體" w:hAnsi="新細明體" w:cs="標楷體" w:hint="eastAsia"/>
                <w:color w:val="000000"/>
                <w:sz w:val="16"/>
                <w:szCs w:val="16"/>
              </w:rPr>
              <w:t>3.</w:t>
            </w:r>
            <w:r>
              <w:rPr>
                <w:rFonts w:ascii="新細明體" w:hAnsi="新細明體" w:cs="標楷體" w:hint="eastAsia"/>
                <w:color w:val="000000"/>
                <w:sz w:val="16"/>
                <w:szCs w:val="16"/>
              </w:rPr>
              <w:t>觀察</w:t>
            </w:r>
          </w:p>
        </w:tc>
        <w:tc>
          <w:tcPr>
            <w:tcW w:w="1216" w:type="dxa"/>
          </w:tcPr>
          <w:p w:rsidR="00D95C24" w:rsidRPr="00746F63" w:rsidRDefault="00D95C24" w:rsidP="00C42345">
            <w:pPr>
              <w:topLinePunct/>
              <w:snapToGrid w:val="0"/>
              <w:jc w:val="both"/>
              <w:rPr>
                <w:rFonts w:ascii="新細明體" w:hAnsi="新細明體"/>
                <w:color w:val="000000"/>
                <w:sz w:val="16"/>
                <w:szCs w:val="16"/>
              </w:rPr>
            </w:pPr>
            <w:r w:rsidRPr="005A2C31">
              <w:rPr>
                <w:rFonts w:ascii="新細明體" w:hAnsi="新細明體" w:hint="eastAsia"/>
                <w:color w:val="000000"/>
                <w:sz w:val="16"/>
                <w:szCs w:val="16"/>
              </w:rPr>
              <w:t>【</w:t>
            </w:r>
            <w:r w:rsidRPr="00746F63">
              <w:rPr>
                <w:rFonts w:ascii="新細明體" w:hAnsi="新細明體" w:hint="eastAsia"/>
                <w:color w:val="000000"/>
                <w:sz w:val="16"/>
                <w:szCs w:val="16"/>
              </w:rPr>
              <w:t>科技教育</w:t>
            </w:r>
            <w:r w:rsidRPr="005A2C31">
              <w:rPr>
                <w:rFonts w:ascii="新細明體" w:hAnsi="新細明體" w:hint="eastAsia"/>
                <w:color w:val="000000"/>
                <w:sz w:val="16"/>
                <w:szCs w:val="16"/>
              </w:rPr>
              <w:t>】</w:t>
            </w:r>
          </w:p>
          <w:p w:rsidR="00D95C24" w:rsidRPr="00746F63" w:rsidRDefault="00D95C24" w:rsidP="00C42345">
            <w:pPr>
              <w:topLinePunct/>
              <w:snapToGrid w:val="0"/>
              <w:jc w:val="both"/>
              <w:rPr>
                <w:rFonts w:ascii="新細明體" w:hAnsi="新細明體"/>
                <w:color w:val="000000"/>
                <w:sz w:val="16"/>
                <w:szCs w:val="16"/>
              </w:rPr>
            </w:pPr>
            <w:r w:rsidRPr="005A2C31">
              <w:rPr>
                <w:rFonts w:ascii="新細明體" w:hAnsi="新細明體" w:hint="eastAsia"/>
                <w:color w:val="000000"/>
                <w:sz w:val="16"/>
                <w:szCs w:val="16"/>
              </w:rPr>
              <w:t>科-J-A2</w:t>
            </w:r>
            <w:r w:rsidRPr="00746F63">
              <w:rPr>
                <w:rFonts w:ascii="新細明體" w:hAnsi="新細明體" w:hint="eastAsia"/>
                <w:color w:val="000000"/>
                <w:sz w:val="16"/>
                <w:szCs w:val="16"/>
              </w:rPr>
              <w:t>:</w:t>
            </w:r>
            <w:r w:rsidRPr="005A2C31">
              <w:rPr>
                <w:rFonts w:ascii="新細明體" w:hAnsi="新細明體" w:hint="eastAsia"/>
                <w:color w:val="000000"/>
                <w:sz w:val="16"/>
                <w:szCs w:val="16"/>
              </w:rPr>
              <w:t>運用科技工具，理解與歸納問題，進而提出簡易的解決之道。</w:t>
            </w:r>
          </w:p>
        </w:tc>
        <w:tc>
          <w:tcPr>
            <w:tcW w:w="1216" w:type="dxa"/>
            <w:shd w:val="clear" w:color="auto" w:fill="auto"/>
          </w:tcPr>
          <w:p w:rsidR="00D95C24" w:rsidRPr="00893F3F" w:rsidRDefault="00D95C24" w:rsidP="00C42345">
            <w:pPr>
              <w:pStyle w:val="Default"/>
              <w:topLinePunct/>
              <w:autoSpaceDE/>
              <w:autoSpaceDN/>
              <w:snapToGrid w:val="0"/>
              <w:jc w:val="both"/>
              <w:rPr>
                <w:rFonts w:ascii="新細明體" w:hAnsi="新細明體" w:cs="Times New Roman"/>
                <w:color w:val="auto"/>
                <w:kern w:val="2"/>
                <w:sz w:val="16"/>
                <w:szCs w:val="16"/>
              </w:rPr>
            </w:pPr>
            <w:r>
              <w:rPr>
                <w:rFonts w:ascii="新細明體" w:hAnsi="新細明體" w:cs="Times New Roman" w:hint="eastAsia"/>
                <w:color w:val="auto"/>
                <w:kern w:val="2"/>
                <w:sz w:val="16"/>
                <w:szCs w:val="16"/>
              </w:rPr>
              <w:t>科技</w:t>
            </w:r>
          </w:p>
        </w:tc>
      </w:tr>
      <w:tr w:rsidR="00D95C24" w:rsidRPr="0052708D" w:rsidTr="00C42345">
        <w:tc>
          <w:tcPr>
            <w:tcW w:w="701" w:type="dxa"/>
          </w:tcPr>
          <w:p w:rsidR="00D95C24" w:rsidRPr="004F46BC" w:rsidRDefault="00D95C24" w:rsidP="00C42345">
            <w:pPr>
              <w:topLinePunct/>
              <w:adjustRightInd w:val="0"/>
              <w:snapToGrid w:val="0"/>
              <w:jc w:val="center"/>
              <w:rPr>
                <w:rFonts w:ascii="新細明體" w:hAnsi="新細明體"/>
                <w:sz w:val="16"/>
                <w:szCs w:val="16"/>
              </w:rPr>
            </w:pPr>
            <w:r w:rsidRPr="004F46BC">
              <w:rPr>
                <w:rFonts w:ascii="新細明體" w:hAnsi="新細明體" w:hint="eastAsia"/>
                <w:sz w:val="16"/>
                <w:szCs w:val="16"/>
              </w:rPr>
              <w:lastRenderedPageBreak/>
              <w:t>十</w:t>
            </w:r>
          </w:p>
        </w:tc>
        <w:tc>
          <w:tcPr>
            <w:tcW w:w="702" w:type="dxa"/>
          </w:tcPr>
          <w:p w:rsidR="00D95C24" w:rsidRPr="00C15C0F" w:rsidRDefault="00D95C24" w:rsidP="00C42345">
            <w:pPr>
              <w:topLinePunct/>
              <w:adjustRightInd w:val="0"/>
              <w:snapToGrid w:val="0"/>
              <w:jc w:val="center"/>
              <w:rPr>
                <w:rFonts w:ascii="新細明體" w:hAnsi="新細明體"/>
                <w:sz w:val="16"/>
                <w:szCs w:val="16"/>
              </w:rPr>
            </w:pPr>
            <w:r w:rsidRPr="00C15C0F">
              <w:rPr>
                <w:rFonts w:ascii="新細明體" w:hAnsi="新細明體"/>
                <w:sz w:val="16"/>
                <w:szCs w:val="16"/>
              </w:rPr>
              <w:t>11/</w:t>
            </w:r>
            <w:r w:rsidRPr="00C15C0F">
              <w:rPr>
                <w:rFonts w:ascii="新細明體" w:hAnsi="新細明體" w:hint="eastAsia"/>
                <w:sz w:val="16"/>
                <w:szCs w:val="16"/>
              </w:rPr>
              <w:t>2</w:t>
            </w:r>
            <w:r w:rsidRPr="00C15C0F">
              <w:rPr>
                <w:rFonts w:ascii="新細明體" w:hAnsi="新細明體"/>
                <w:sz w:val="16"/>
                <w:szCs w:val="16"/>
              </w:rPr>
              <w:t>-11/</w:t>
            </w:r>
            <w:r w:rsidRPr="00C15C0F">
              <w:rPr>
                <w:rFonts w:ascii="新細明體" w:hAnsi="新細明體" w:hint="eastAsia"/>
                <w:sz w:val="16"/>
                <w:szCs w:val="16"/>
              </w:rPr>
              <w:t>6</w:t>
            </w:r>
          </w:p>
        </w:tc>
        <w:tc>
          <w:tcPr>
            <w:tcW w:w="702" w:type="dxa"/>
          </w:tcPr>
          <w:p w:rsidR="00D95C24" w:rsidRPr="00893F3F" w:rsidRDefault="00D95C24" w:rsidP="00C42345">
            <w:pPr>
              <w:topLinePunct/>
              <w:adjustRightInd w:val="0"/>
              <w:snapToGrid w:val="0"/>
              <w:jc w:val="both"/>
              <w:rPr>
                <w:rFonts w:ascii="新細明體" w:hAnsi="新細明體"/>
                <w:sz w:val="16"/>
                <w:szCs w:val="16"/>
              </w:rPr>
            </w:pPr>
            <w:r w:rsidRPr="005A2C31">
              <w:rPr>
                <w:rFonts w:ascii="新細明體" w:hAnsi="新細明體" w:hint="eastAsia"/>
                <w:color w:val="000000"/>
                <w:sz w:val="16"/>
                <w:szCs w:val="16"/>
              </w:rPr>
              <w:t>第</w:t>
            </w:r>
            <w:r>
              <w:rPr>
                <w:rFonts w:ascii="新細明體" w:hAnsi="新細明體" w:hint="eastAsia"/>
                <w:color w:val="000000"/>
                <w:sz w:val="16"/>
                <w:szCs w:val="16"/>
              </w:rPr>
              <w:t>3</w:t>
            </w:r>
            <w:r w:rsidRPr="005A2C31">
              <w:rPr>
                <w:rFonts w:ascii="新細明體" w:hAnsi="新細明體" w:hint="eastAsia"/>
                <w:color w:val="000000"/>
                <w:sz w:val="16"/>
                <w:szCs w:val="16"/>
              </w:rPr>
              <w:t>章　生物的運輸與防禦</w:t>
            </w:r>
          </w:p>
        </w:tc>
        <w:tc>
          <w:tcPr>
            <w:tcW w:w="702" w:type="dxa"/>
          </w:tcPr>
          <w:p w:rsidR="00D95C24" w:rsidRPr="00FC31C1" w:rsidRDefault="00D95C24" w:rsidP="00C42345">
            <w:pPr>
              <w:topLinePunct/>
              <w:adjustRightInd w:val="0"/>
              <w:snapToGrid w:val="0"/>
              <w:jc w:val="both"/>
              <w:rPr>
                <w:rFonts w:ascii="新細明體" w:hAnsi="新細明體"/>
                <w:color w:val="000000"/>
                <w:sz w:val="16"/>
                <w:szCs w:val="16"/>
              </w:rPr>
            </w:pPr>
            <w:r w:rsidRPr="005A2C31">
              <w:rPr>
                <w:rFonts w:ascii="新細明體" w:hAnsi="新細明體" w:hint="eastAsia"/>
                <w:color w:val="000000"/>
                <w:sz w:val="16"/>
                <w:szCs w:val="16"/>
              </w:rPr>
              <w:t>3</w:t>
            </w:r>
            <w:r w:rsidRPr="005A2C31">
              <w:rPr>
                <w:rFonts w:ascii="新細明體" w:hAnsi="新細明體" w:hint="eastAsia"/>
                <w:color w:val="000000"/>
                <w:w w:val="66"/>
                <w:sz w:val="16"/>
                <w:szCs w:val="16"/>
              </w:rPr>
              <w:t>‧</w:t>
            </w:r>
            <w:r w:rsidRPr="005A2C31">
              <w:rPr>
                <w:rFonts w:ascii="新細明體" w:hAnsi="新細明體" w:hint="eastAsia"/>
                <w:color w:val="000000"/>
                <w:sz w:val="16"/>
                <w:szCs w:val="16"/>
              </w:rPr>
              <w:t>2植物體內物質的運輸</w:t>
            </w:r>
          </w:p>
        </w:tc>
        <w:tc>
          <w:tcPr>
            <w:tcW w:w="1134" w:type="dxa"/>
          </w:tcPr>
          <w:p w:rsidR="00D95C24" w:rsidRPr="005A2C31" w:rsidRDefault="00D95C24" w:rsidP="00C42345">
            <w:pPr>
              <w:pStyle w:val="Default"/>
              <w:snapToGrid w:val="0"/>
              <w:rPr>
                <w:rFonts w:ascii="新細明體" w:hAnsi="新細明體"/>
                <w:sz w:val="16"/>
                <w:szCs w:val="16"/>
              </w:rPr>
            </w:pPr>
            <w:r w:rsidRPr="005A2C31">
              <w:rPr>
                <w:rFonts w:ascii="新細明體" w:hAnsi="新細明體" w:hint="eastAsia"/>
                <w:sz w:val="16"/>
                <w:szCs w:val="16"/>
              </w:rPr>
              <w:t>A1</w:t>
            </w:r>
            <w:r>
              <w:rPr>
                <w:rFonts w:ascii="新細明體" w:hAnsi="新細明體" w:hint="eastAsia"/>
                <w:sz w:val="16"/>
                <w:szCs w:val="16"/>
              </w:rPr>
              <w:t>:</w:t>
            </w:r>
            <w:r w:rsidRPr="005A2C31">
              <w:rPr>
                <w:rFonts w:ascii="新細明體" w:hAnsi="新細明體" w:hint="eastAsia"/>
                <w:sz w:val="16"/>
                <w:szCs w:val="16"/>
              </w:rPr>
              <w:t>身心素質與自我精進</w:t>
            </w:r>
          </w:p>
          <w:p w:rsidR="00D95C24" w:rsidRPr="005A2C31" w:rsidRDefault="00D95C24" w:rsidP="00C42345">
            <w:pPr>
              <w:pStyle w:val="Default"/>
              <w:snapToGrid w:val="0"/>
              <w:rPr>
                <w:rFonts w:ascii="新細明體" w:hAnsi="新細明體"/>
                <w:sz w:val="16"/>
                <w:szCs w:val="16"/>
              </w:rPr>
            </w:pPr>
            <w:r w:rsidRPr="005A2C31">
              <w:rPr>
                <w:rFonts w:ascii="新細明體" w:hAnsi="新細明體" w:hint="eastAsia"/>
                <w:sz w:val="16"/>
                <w:szCs w:val="16"/>
              </w:rPr>
              <w:t>A2</w:t>
            </w:r>
            <w:r>
              <w:rPr>
                <w:rFonts w:ascii="新細明體" w:hAnsi="新細明體" w:hint="eastAsia"/>
                <w:sz w:val="16"/>
                <w:szCs w:val="16"/>
              </w:rPr>
              <w:t>:</w:t>
            </w:r>
            <w:r w:rsidRPr="005A2C31">
              <w:rPr>
                <w:rFonts w:ascii="新細明體" w:hAnsi="新細明體" w:hint="eastAsia"/>
                <w:sz w:val="16"/>
                <w:szCs w:val="16"/>
              </w:rPr>
              <w:t>系統思考與解決問題</w:t>
            </w:r>
          </w:p>
          <w:p w:rsidR="00D95C24" w:rsidRPr="005A2C31" w:rsidRDefault="00D95C24" w:rsidP="00C42345">
            <w:pPr>
              <w:pStyle w:val="Default"/>
              <w:snapToGrid w:val="0"/>
              <w:rPr>
                <w:rFonts w:ascii="新細明體" w:hAnsi="新細明體"/>
                <w:sz w:val="16"/>
                <w:szCs w:val="16"/>
              </w:rPr>
            </w:pPr>
            <w:r w:rsidRPr="005A2C31">
              <w:rPr>
                <w:rFonts w:ascii="新細明體" w:hAnsi="新細明體"/>
                <w:sz w:val="16"/>
                <w:szCs w:val="16"/>
              </w:rPr>
              <w:t>A3</w:t>
            </w:r>
            <w:r>
              <w:rPr>
                <w:rFonts w:ascii="新細明體" w:hAnsi="新細明體" w:hint="eastAsia"/>
                <w:sz w:val="16"/>
                <w:szCs w:val="16"/>
              </w:rPr>
              <w:t>:</w:t>
            </w:r>
            <w:r w:rsidRPr="005A2C31">
              <w:rPr>
                <w:rFonts w:ascii="新細明體" w:hAnsi="新細明體" w:hint="eastAsia"/>
                <w:sz w:val="16"/>
                <w:szCs w:val="16"/>
              </w:rPr>
              <w:t>規劃執</w:t>
            </w:r>
            <w:r>
              <w:rPr>
                <w:rFonts w:ascii="新細明體" w:hAnsi="新細明體" w:hint="eastAsia"/>
                <w:sz w:val="16"/>
                <w:szCs w:val="16"/>
              </w:rPr>
              <w:t>行與</w:t>
            </w:r>
            <w:r w:rsidRPr="005A2C31">
              <w:rPr>
                <w:rFonts w:ascii="新細明體" w:hAnsi="新細明體" w:hint="eastAsia"/>
                <w:sz w:val="16"/>
                <w:szCs w:val="16"/>
              </w:rPr>
              <w:t>創新應變</w:t>
            </w:r>
          </w:p>
          <w:p w:rsidR="00D95C24" w:rsidRPr="005A2C31" w:rsidRDefault="00D95C24" w:rsidP="00C42345">
            <w:pPr>
              <w:pStyle w:val="Default"/>
              <w:snapToGrid w:val="0"/>
              <w:rPr>
                <w:rFonts w:ascii="新細明體" w:hAnsi="新細明體"/>
                <w:sz w:val="16"/>
                <w:szCs w:val="16"/>
              </w:rPr>
            </w:pPr>
            <w:r w:rsidRPr="005A2C31">
              <w:rPr>
                <w:rFonts w:ascii="新細明體" w:hAnsi="新細明體" w:hint="eastAsia"/>
                <w:sz w:val="16"/>
                <w:szCs w:val="16"/>
              </w:rPr>
              <w:t>B1</w:t>
            </w:r>
            <w:r>
              <w:rPr>
                <w:rFonts w:ascii="新細明體" w:hAnsi="新細明體" w:hint="eastAsia"/>
                <w:sz w:val="16"/>
                <w:szCs w:val="16"/>
              </w:rPr>
              <w:t>:</w:t>
            </w:r>
            <w:r w:rsidRPr="005A2C31">
              <w:rPr>
                <w:rFonts w:ascii="新細明體" w:hAnsi="新細明體" w:hint="eastAsia"/>
                <w:sz w:val="16"/>
                <w:szCs w:val="16"/>
              </w:rPr>
              <w:t>符號運</w:t>
            </w:r>
            <w:r>
              <w:rPr>
                <w:rFonts w:ascii="新細明體" w:hAnsi="新細明體" w:hint="eastAsia"/>
                <w:sz w:val="16"/>
                <w:szCs w:val="16"/>
              </w:rPr>
              <w:t>用與</w:t>
            </w:r>
            <w:r w:rsidRPr="005A2C31">
              <w:rPr>
                <w:rFonts w:ascii="新細明體" w:hAnsi="新細明體" w:hint="eastAsia"/>
                <w:sz w:val="16"/>
                <w:szCs w:val="16"/>
              </w:rPr>
              <w:t>溝通表達</w:t>
            </w:r>
          </w:p>
          <w:p w:rsidR="00D95C24" w:rsidRPr="005A2C31" w:rsidRDefault="00D95C24" w:rsidP="00C42345">
            <w:pPr>
              <w:pStyle w:val="Default"/>
              <w:snapToGrid w:val="0"/>
              <w:rPr>
                <w:rFonts w:ascii="新細明體" w:hAnsi="新細明體"/>
                <w:sz w:val="16"/>
                <w:szCs w:val="16"/>
              </w:rPr>
            </w:pPr>
            <w:r w:rsidRPr="005A2C31">
              <w:rPr>
                <w:rFonts w:ascii="新細明體" w:hAnsi="新細明體" w:hint="eastAsia"/>
                <w:sz w:val="16"/>
                <w:szCs w:val="16"/>
              </w:rPr>
              <w:t>B2</w:t>
            </w:r>
            <w:r>
              <w:rPr>
                <w:rFonts w:ascii="新細明體" w:hAnsi="新細明體" w:hint="eastAsia"/>
                <w:sz w:val="16"/>
                <w:szCs w:val="16"/>
              </w:rPr>
              <w:t>:</w:t>
            </w:r>
            <w:r w:rsidRPr="005A2C31">
              <w:rPr>
                <w:rFonts w:ascii="新細明體" w:hAnsi="新細明體" w:hint="eastAsia"/>
                <w:sz w:val="16"/>
                <w:szCs w:val="16"/>
              </w:rPr>
              <w:t>科技資訊</w:t>
            </w:r>
            <w:r w:rsidRPr="005A2C31">
              <w:rPr>
                <w:rFonts w:ascii="新細明體" w:hAnsi="新細明體" w:hint="eastAsia"/>
                <w:sz w:val="16"/>
                <w:szCs w:val="16"/>
              </w:rPr>
              <w:lastRenderedPageBreak/>
              <w:t>與媒體素養</w:t>
            </w:r>
          </w:p>
          <w:p w:rsidR="00D95C24" w:rsidRPr="005A2C31" w:rsidRDefault="00D95C24" w:rsidP="00C42345">
            <w:pPr>
              <w:pStyle w:val="Default"/>
              <w:snapToGrid w:val="0"/>
              <w:rPr>
                <w:rFonts w:ascii="新細明體" w:hAnsi="新細明體"/>
                <w:sz w:val="16"/>
                <w:szCs w:val="16"/>
              </w:rPr>
            </w:pPr>
            <w:r w:rsidRPr="005A2C31">
              <w:rPr>
                <w:rFonts w:ascii="新細明體" w:hAnsi="新細明體" w:hint="eastAsia"/>
                <w:sz w:val="16"/>
                <w:szCs w:val="16"/>
              </w:rPr>
              <w:t>B3</w:t>
            </w:r>
            <w:r>
              <w:rPr>
                <w:rFonts w:ascii="新細明體" w:hAnsi="新細明體" w:hint="eastAsia"/>
                <w:sz w:val="16"/>
                <w:szCs w:val="16"/>
              </w:rPr>
              <w:t>:</w:t>
            </w:r>
            <w:r w:rsidRPr="005A2C31">
              <w:rPr>
                <w:rFonts w:ascii="新細明體" w:hAnsi="新細明體" w:hint="eastAsia"/>
                <w:sz w:val="16"/>
                <w:szCs w:val="16"/>
              </w:rPr>
              <w:t>藝術涵養與美感素養</w:t>
            </w:r>
          </w:p>
          <w:p w:rsidR="00D95C24" w:rsidRPr="005A2C31" w:rsidRDefault="00D95C24" w:rsidP="00C42345">
            <w:pPr>
              <w:pStyle w:val="Default"/>
              <w:snapToGrid w:val="0"/>
              <w:rPr>
                <w:rFonts w:ascii="新細明體" w:hAnsi="新細明體"/>
                <w:sz w:val="16"/>
                <w:szCs w:val="16"/>
              </w:rPr>
            </w:pPr>
            <w:r w:rsidRPr="005A2C31">
              <w:rPr>
                <w:rFonts w:ascii="新細明體" w:hAnsi="新細明體" w:hint="eastAsia"/>
                <w:sz w:val="16"/>
                <w:szCs w:val="16"/>
              </w:rPr>
              <w:t>C1</w:t>
            </w:r>
            <w:r>
              <w:rPr>
                <w:rFonts w:ascii="新細明體" w:hAnsi="新細明體" w:hint="eastAsia"/>
                <w:sz w:val="16"/>
                <w:szCs w:val="16"/>
              </w:rPr>
              <w:t>:</w:t>
            </w:r>
            <w:r w:rsidRPr="005A2C31">
              <w:rPr>
                <w:rFonts w:ascii="新細明體" w:hAnsi="新細明體" w:hint="eastAsia"/>
                <w:sz w:val="16"/>
                <w:szCs w:val="16"/>
              </w:rPr>
              <w:t>道德實踐與公民意識</w:t>
            </w:r>
          </w:p>
          <w:p w:rsidR="00D95C24" w:rsidRPr="00893F3F" w:rsidRDefault="00D95C24" w:rsidP="00C42345">
            <w:pPr>
              <w:topLinePunct/>
              <w:snapToGrid w:val="0"/>
              <w:jc w:val="both"/>
              <w:rPr>
                <w:rFonts w:ascii="新細明體" w:hAnsi="新細明體"/>
                <w:sz w:val="16"/>
                <w:szCs w:val="16"/>
              </w:rPr>
            </w:pPr>
            <w:r w:rsidRPr="005A2C31">
              <w:rPr>
                <w:rFonts w:ascii="新細明體" w:hAnsi="新細明體" w:hint="eastAsia"/>
                <w:sz w:val="16"/>
                <w:szCs w:val="16"/>
              </w:rPr>
              <w:t>C2</w:t>
            </w:r>
            <w:r>
              <w:rPr>
                <w:rFonts w:ascii="新細明體" w:hAnsi="新細明體" w:hint="eastAsia"/>
                <w:sz w:val="16"/>
                <w:szCs w:val="16"/>
              </w:rPr>
              <w:t>:</w:t>
            </w:r>
            <w:r w:rsidRPr="005A2C31">
              <w:rPr>
                <w:rFonts w:ascii="新細明體" w:hAnsi="新細明體" w:hint="eastAsia"/>
                <w:sz w:val="16"/>
                <w:szCs w:val="16"/>
              </w:rPr>
              <w:t>人際關係與團隊合作</w:t>
            </w:r>
          </w:p>
        </w:tc>
        <w:tc>
          <w:tcPr>
            <w:tcW w:w="1170" w:type="dxa"/>
          </w:tcPr>
          <w:p w:rsidR="00D95C24" w:rsidRPr="005A2C31" w:rsidRDefault="00D95C24" w:rsidP="00C42345">
            <w:pPr>
              <w:pStyle w:val="Default"/>
              <w:snapToGrid w:val="0"/>
              <w:rPr>
                <w:rFonts w:ascii="新細明體" w:hAnsi="新細明體"/>
                <w:sz w:val="16"/>
                <w:szCs w:val="16"/>
              </w:rPr>
            </w:pPr>
            <w:r w:rsidRPr="005A2C31">
              <w:rPr>
                <w:rFonts w:ascii="新細明體" w:hAnsi="新細明體"/>
                <w:sz w:val="16"/>
                <w:szCs w:val="16"/>
              </w:rPr>
              <w:lastRenderedPageBreak/>
              <w:t>自-J-A</w:t>
            </w:r>
            <w:r w:rsidRPr="005A2C31">
              <w:rPr>
                <w:rFonts w:ascii="新細明體" w:hAnsi="新細明體" w:hint="eastAsia"/>
                <w:sz w:val="16"/>
                <w:szCs w:val="16"/>
              </w:rPr>
              <w:t>1</w:t>
            </w:r>
            <w:r>
              <w:rPr>
                <w:rFonts w:ascii="新細明體" w:hAnsi="新細明體" w:hint="eastAsia"/>
                <w:sz w:val="16"/>
                <w:szCs w:val="16"/>
              </w:rPr>
              <w:t>:</w:t>
            </w:r>
            <w:r w:rsidRPr="005A2C31">
              <w:rPr>
                <w:rFonts w:ascii="新細明體" w:hAnsi="新細明體"/>
                <w:sz w:val="16"/>
                <w:szCs w:val="16"/>
              </w:rPr>
              <w:t>能應用科學知識、方法與態度於日常生活當中。</w:t>
            </w:r>
          </w:p>
          <w:p w:rsidR="00D95C24" w:rsidRPr="005A2C31" w:rsidRDefault="00D95C24" w:rsidP="00C42345">
            <w:pPr>
              <w:pStyle w:val="Default"/>
              <w:snapToGrid w:val="0"/>
              <w:rPr>
                <w:rFonts w:ascii="新細明體" w:hAnsi="新細明體"/>
                <w:sz w:val="16"/>
                <w:szCs w:val="16"/>
              </w:rPr>
            </w:pPr>
            <w:r w:rsidRPr="005A2C31">
              <w:rPr>
                <w:rFonts w:ascii="新細明體" w:hAnsi="新細明體"/>
                <w:sz w:val="16"/>
                <w:szCs w:val="16"/>
              </w:rPr>
              <w:t>自-J-A</w:t>
            </w:r>
            <w:r w:rsidRPr="005A2C31">
              <w:rPr>
                <w:rFonts w:ascii="新細明體" w:hAnsi="新細明體" w:hint="eastAsia"/>
                <w:sz w:val="16"/>
                <w:szCs w:val="16"/>
              </w:rPr>
              <w:t>2</w:t>
            </w:r>
            <w:r>
              <w:rPr>
                <w:rFonts w:ascii="新細明體" w:hAnsi="新細明體" w:hint="eastAsia"/>
                <w:sz w:val="16"/>
                <w:szCs w:val="16"/>
              </w:rPr>
              <w:t>:</w:t>
            </w:r>
            <w:r w:rsidRPr="005A2C31">
              <w:rPr>
                <w:rFonts w:ascii="新細明體" w:hAnsi="新細明體"/>
                <w:sz w:val="16"/>
                <w:szCs w:val="16"/>
              </w:rPr>
              <w:t>能將所習得的科學知識，連結到自己觀</w:t>
            </w:r>
            <w:r w:rsidRPr="005A2C31">
              <w:rPr>
                <w:rFonts w:ascii="新細明體" w:hAnsi="新細明體"/>
                <w:sz w:val="16"/>
                <w:szCs w:val="16"/>
              </w:rPr>
              <w:lastRenderedPageBreak/>
              <w:t>察到的自然現象及實驗數據，學習自我或團體探索證據、回應多元觀點，並能對問題、方法、資訊或數據的可信性抱持合理的懷疑態度或進行檢核，提出問題可能的解決方案。</w:t>
            </w:r>
          </w:p>
          <w:p w:rsidR="00D95C24" w:rsidRPr="005A2C31" w:rsidRDefault="00D95C24" w:rsidP="00C42345">
            <w:pPr>
              <w:pStyle w:val="Default"/>
              <w:snapToGrid w:val="0"/>
              <w:rPr>
                <w:rFonts w:ascii="新細明體" w:hAnsi="新細明體"/>
                <w:sz w:val="16"/>
                <w:szCs w:val="16"/>
              </w:rPr>
            </w:pPr>
            <w:r w:rsidRPr="005A2C31">
              <w:rPr>
                <w:rFonts w:ascii="新細明體" w:hAnsi="新細明體"/>
                <w:sz w:val="16"/>
                <w:szCs w:val="16"/>
              </w:rPr>
              <w:t>自-J-A3</w:t>
            </w:r>
            <w:r>
              <w:rPr>
                <w:rFonts w:ascii="新細明體" w:hAnsi="新細明體" w:hint="eastAsia"/>
                <w:sz w:val="16"/>
                <w:szCs w:val="16"/>
              </w:rPr>
              <w:t>:</w:t>
            </w:r>
            <w:r w:rsidRPr="005A2C31">
              <w:rPr>
                <w:rFonts w:ascii="新細明體" w:hAnsi="新細明體" w:hint="eastAsia"/>
                <w:sz w:val="16"/>
                <w:szCs w:val="16"/>
              </w:rPr>
              <w:t>具備從日常生活經驗中找出問題，並能根據問題特性、資源等因素，善用生活週遭的物品、器材儀器、科技設備及資源，規劃自然科學探究活動。</w:t>
            </w:r>
          </w:p>
          <w:p w:rsidR="00D95C24" w:rsidRPr="005A2C31" w:rsidRDefault="00D95C24" w:rsidP="00C42345">
            <w:pPr>
              <w:pStyle w:val="Default"/>
              <w:snapToGrid w:val="0"/>
              <w:rPr>
                <w:rFonts w:ascii="新細明體" w:hAnsi="新細明體"/>
                <w:sz w:val="16"/>
                <w:szCs w:val="16"/>
              </w:rPr>
            </w:pPr>
            <w:r w:rsidRPr="005A2C31">
              <w:rPr>
                <w:rFonts w:ascii="新細明體" w:hAnsi="新細明體" w:hint="eastAsia"/>
                <w:sz w:val="16"/>
                <w:szCs w:val="16"/>
              </w:rPr>
              <w:t>自-J-B1</w:t>
            </w:r>
            <w:r>
              <w:rPr>
                <w:rFonts w:ascii="新細明體" w:hAnsi="新細明體" w:hint="eastAsia"/>
                <w:sz w:val="16"/>
                <w:szCs w:val="16"/>
              </w:rPr>
              <w:t>:</w:t>
            </w:r>
            <w:r w:rsidRPr="005A2C31">
              <w:rPr>
                <w:rFonts w:ascii="新細明體" w:hAnsi="新細明體" w:hint="eastAsia"/>
                <w:sz w:val="16"/>
                <w:szCs w:val="16"/>
              </w:rPr>
              <w:t>能分析歸納、製作圖表、使用資訊及數學運算等方法，整理自然科學資訊或數據，並利用口語、影像、文字與圖案、繪圖或實物、科學名詞、數學公式、模型等，表達探究之過</w:t>
            </w:r>
            <w:r w:rsidRPr="005A2C31">
              <w:rPr>
                <w:rFonts w:ascii="新細明體" w:hAnsi="新細明體" w:hint="eastAsia"/>
                <w:sz w:val="16"/>
                <w:szCs w:val="16"/>
              </w:rPr>
              <w:lastRenderedPageBreak/>
              <w:t>程、發現與成果、價值和限制等。</w:t>
            </w:r>
          </w:p>
          <w:p w:rsidR="00D95C24" w:rsidRPr="005A2C31" w:rsidRDefault="00D95C24" w:rsidP="00C42345">
            <w:pPr>
              <w:pStyle w:val="Default"/>
              <w:snapToGrid w:val="0"/>
              <w:rPr>
                <w:rFonts w:ascii="新細明體" w:hAnsi="新細明體"/>
                <w:sz w:val="16"/>
                <w:szCs w:val="16"/>
              </w:rPr>
            </w:pPr>
            <w:r w:rsidRPr="005A2C31">
              <w:rPr>
                <w:rFonts w:ascii="新細明體" w:hAnsi="新細明體" w:hint="eastAsia"/>
                <w:sz w:val="16"/>
                <w:szCs w:val="16"/>
              </w:rPr>
              <w:t>自-J-B2</w:t>
            </w:r>
            <w:r>
              <w:rPr>
                <w:rFonts w:ascii="新細明體" w:hAnsi="新細明體" w:hint="eastAsia"/>
                <w:sz w:val="16"/>
                <w:szCs w:val="16"/>
              </w:rPr>
              <w:t>:</w:t>
            </w:r>
            <w:r w:rsidRPr="005A2C31">
              <w:rPr>
                <w:rFonts w:ascii="新細明體" w:hAnsi="新細明體"/>
                <w:sz w:val="16"/>
                <w:szCs w:val="16"/>
              </w:rPr>
              <w:t>能操作適合學習階段的科技設備與資源，並從學習活動、日常經驗及科技運用、自然環境、書刊及網路媒體中，培養相關倫理與分辨資訊之可信程度及進行各種有計畫的觀察，以獲得有助於探究和問題解決的</w:t>
            </w:r>
            <w:r w:rsidRPr="005A2C31">
              <w:rPr>
                <w:rFonts w:ascii="新細明體" w:hAnsi="新細明體" w:hint="eastAsia"/>
                <w:sz w:val="16"/>
                <w:szCs w:val="16"/>
              </w:rPr>
              <w:t>資訊。</w:t>
            </w:r>
          </w:p>
          <w:p w:rsidR="00D95C24" w:rsidRPr="005A2C31" w:rsidRDefault="00D95C24" w:rsidP="00C42345">
            <w:pPr>
              <w:pStyle w:val="Default"/>
              <w:snapToGrid w:val="0"/>
              <w:rPr>
                <w:rFonts w:ascii="新細明體" w:hAnsi="新細明體"/>
                <w:sz w:val="16"/>
                <w:szCs w:val="16"/>
              </w:rPr>
            </w:pPr>
            <w:r w:rsidRPr="005A2C31">
              <w:rPr>
                <w:rFonts w:ascii="新細明體" w:hAnsi="新細明體"/>
                <w:sz w:val="16"/>
                <w:szCs w:val="16"/>
              </w:rPr>
              <w:t>自-J-B3</w:t>
            </w:r>
            <w:r>
              <w:rPr>
                <w:rFonts w:ascii="新細明體" w:hAnsi="新細明體" w:hint="eastAsia"/>
                <w:sz w:val="16"/>
                <w:szCs w:val="16"/>
              </w:rPr>
              <w:t>:</w:t>
            </w:r>
            <w:r w:rsidRPr="005A2C31">
              <w:rPr>
                <w:rFonts w:ascii="新細明體" w:hAnsi="新細明體"/>
                <w:sz w:val="16"/>
                <w:szCs w:val="16"/>
              </w:rPr>
              <w:t>透過欣賞山川大地、風雲雨露、河海大洋、日月星辰，體驗自然與生命之美。</w:t>
            </w:r>
          </w:p>
          <w:p w:rsidR="00D95C24" w:rsidRPr="005A2C31" w:rsidRDefault="00D95C24" w:rsidP="00C42345">
            <w:pPr>
              <w:pStyle w:val="Default"/>
              <w:snapToGrid w:val="0"/>
              <w:rPr>
                <w:rFonts w:ascii="新細明體" w:hAnsi="新細明體"/>
                <w:sz w:val="16"/>
                <w:szCs w:val="16"/>
              </w:rPr>
            </w:pPr>
            <w:r w:rsidRPr="005A2C31">
              <w:rPr>
                <w:rFonts w:ascii="新細明體" w:hAnsi="新細明體"/>
                <w:sz w:val="16"/>
                <w:szCs w:val="16"/>
              </w:rPr>
              <w:t>自-J-C1</w:t>
            </w:r>
            <w:r>
              <w:rPr>
                <w:rFonts w:ascii="新細明體" w:hAnsi="新細明體" w:hint="eastAsia"/>
                <w:sz w:val="16"/>
                <w:szCs w:val="16"/>
              </w:rPr>
              <w:t>:</w:t>
            </w:r>
            <w:r w:rsidRPr="005A2C31">
              <w:rPr>
                <w:rFonts w:ascii="新細明體" w:hAnsi="新細明體"/>
                <w:sz w:val="16"/>
                <w:szCs w:val="16"/>
              </w:rPr>
              <w:t>從日常學習中，主動關心自然環境相關公共議題，尊重生命。</w:t>
            </w:r>
          </w:p>
          <w:p w:rsidR="00D95C24" w:rsidRPr="00893F3F" w:rsidRDefault="00D95C24" w:rsidP="00C42345">
            <w:pPr>
              <w:pStyle w:val="Default"/>
              <w:topLinePunct/>
              <w:autoSpaceDE/>
              <w:autoSpaceDN/>
              <w:snapToGrid w:val="0"/>
              <w:jc w:val="both"/>
              <w:rPr>
                <w:rFonts w:ascii="新細明體" w:hAnsi="新細明體" w:cs="Times New Roman"/>
                <w:color w:val="auto"/>
                <w:kern w:val="2"/>
                <w:sz w:val="16"/>
                <w:szCs w:val="16"/>
              </w:rPr>
            </w:pPr>
            <w:r w:rsidRPr="005A2C31">
              <w:rPr>
                <w:rFonts w:ascii="新細明體" w:hAnsi="新細明體"/>
                <w:sz w:val="16"/>
                <w:szCs w:val="16"/>
              </w:rPr>
              <w:t>自-J-C2</w:t>
            </w:r>
            <w:r>
              <w:rPr>
                <w:rFonts w:ascii="新細明體" w:hAnsi="新細明體" w:hint="eastAsia"/>
                <w:sz w:val="16"/>
                <w:szCs w:val="16"/>
              </w:rPr>
              <w:t>:</w:t>
            </w:r>
            <w:r w:rsidRPr="005A2C31">
              <w:rPr>
                <w:rFonts w:ascii="新細明體" w:hAnsi="新細明體"/>
                <w:sz w:val="16"/>
                <w:szCs w:val="16"/>
              </w:rPr>
              <w:t>透過合作學習，發展與同儕溝通、共同參與、共同執行及共同發掘科學相關知識與問題解決的能力。</w:t>
            </w:r>
          </w:p>
        </w:tc>
        <w:tc>
          <w:tcPr>
            <w:tcW w:w="1171" w:type="dxa"/>
          </w:tcPr>
          <w:p w:rsidR="00D95C24" w:rsidRDefault="00D95C24" w:rsidP="00C42345">
            <w:pPr>
              <w:pStyle w:val="Default"/>
              <w:topLinePunct/>
              <w:autoSpaceDE/>
              <w:autoSpaceDN/>
              <w:snapToGrid w:val="0"/>
              <w:jc w:val="both"/>
              <w:rPr>
                <w:rFonts w:ascii="新細明體" w:hAnsi="新細明體"/>
                <w:sz w:val="16"/>
                <w:szCs w:val="16"/>
              </w:rPr>
            </w:pPr>
            <w:r w:rsidRPr="005A2C31">
              <w:rPr>
                <w:rFonts w:ascii="新細明體" w:hAnsi="新細明體" w:hint="eastAsia"/>
                <w:sz w:val="16"/>
                <w:szCs w:val="16"/>
              </w:rPr>
              <w:lastRenderedPageBreak/>
              <w:t>tr-</w:t>
            </w:r>
            <w:r>
              <w:rPr>
                <w:rFonts w:ascii="新細明體" w:hAnsi="新細明體" w:hint="eastAsia"/>
                <w:sz w:val="16"/>
                <w:szCs w:val="16"/>
              </w:rPr>
              <w:t>Ⅳ</w:t>
            </w:r>
            <w:r w:rsidRPr="005A2C31">
              <w:rPr>
                <w:rFonts w:ascii="新細明體" w:hAnsi="新細明體" w:hint="eastAsia"/>
                <w:sz w:val="16"/>
                <w:szCs w:val="16"/>
              </w:rPr>
              <w:t>-1</w:t>
            </w:r>
            <w:r>
              <w:rPr>
                <w:rFonts w:ascii="新細明體" w:hAnsi="新細明體" w:hint="eastAsia"/>
                <w:sz w:val="16"/>
                <w:szCs w:val="16"/>
              </w:rPr>
              <w:t>:</w:t>
            </w:r>
            <w:r w:rsidRPr="005A2C31">
              <w:rPr>
                <w:rFonts w:ascii="新細明體" w:hAnsi="新細明體" w:hint="eastAsia"/>
                <w:sz w:val="16"/>
                <w:szCs w:val="16"/>
              </w:rPr>
              <w:t>能將所習得的知識正確的連結到所觀察到的自然現象及實驗數據，並推論出其中的關聯，進而運用習得</w:t>
            </w:r>
            <w:r w:rsidRPr="005A2C31">
              <w:rPr>
                <w:rFonts w:ascii="新細明體" w:hAnsi="新細明體" w:hint="eastAsia"/>
                <w:sz w:val="16"/>
                <w:szCs w:val="16"/>
              </w:rPr>
              <w:lastRenderedPageBreak/>
              <w:t>的知識來解釋自己論點的正確性。</w:t>
            </w:r>
          </w:p>
          <w:p w:rsidR="00D95C24" w:rsidRPr="005A2C31" w:rsidRDefault="00D95C24" w:rsidP="00C42345">
            <w:pPr>
              <w:pStyle w:val="Default"/>
              <w:snapToGrid w:val="0"/>
              <w:rPr>
                <w:rFonts w:ascii="新細明體" w:hAnsi="新細明體"/>
                <w:sz w:val="16"/>
                <w:szCs w:val="16"/>
              </w:rPr>
            </w:pPr>
            <w:r w:rsidRPr="005A2C31">
              <w:rPr>
                <w:rFonts w:ascii="新細明體" w:hAnsi="新細明體"/>
                <w:sz w:val="16"/>
                <w:szCs w:val="16"/>
              </w:rPr>
              <w:t>pe-</w:t>
            </w:r>
            <w:r>
              <w:rPr>
                <w:rFonts w:ascii="新細明體" w:hAnsi="新細明體"/>
                <w:sz w:val="16"/>
                <w:szCs w:val="16"/>
              </w:rPr>
              <w:t>Ⅳ</w:t>
            </w:r>
            <w:r w:rsidRPr="005A2C31">
              <w:rPr>
                <w:rFonts w:ascii="新細明體" w:hAnsi="新細明體"/>
                <w:sz w:val="16"/>
                <w:szCs w:val="16"/>
              </w:rPr>
              <w:t>-2</w:t>
            </w:r>
            <w:r>
              <w:rPr>
                <w:rFonts w:ascii="新細明體" w:hAnsi="新細明體" w:hint="eastAsia"/>
                <w:sz w:val="16"/>
                <w:szCs w:val="16"/>
              </w:rPr>
              <w:t>:</w:t>
            </w:r>
            <w:r w:rsidRPr="005A2C31">
              <w:rPr>
                <w:rFonts w:ascii="新細明體" w:hAnsi="新細明體"/>
                <w:sz w:val="16"/>
                <w:szCs w:val="16"/>
              </w:rPr>
              <w:t>能正確安全操作適合學習階段的物品、器材儀器、科技設備</w:t>
            </w:r>
            <w:r w:rsidRPr="005A2C31">
              <w:rPr>
                <w:rFonts w:ascii="新細明體" w:hAnsi="新細明體" w:hint="eastAsia"/>
                <w:sz w:val="16"/>
                <w:szCs w:val="16"/>
              </w:rPr>
              <w:t>及</w:t>
            </w:r>
            <w:r w:rsidRPr="005A2C31">
              <w:rPr>
                <w:rFonts w:ascii="新細明體" w:hAnsi="新細明體"/>
                <w:sz w:val="16"/>
                <w:szCs w:val="16"/>
              </w:rPr>
              <w:t>資源。能進行客觀的質性觀</w:t>
            </w:r>
            <w:r w:rsidRPr="005A2C31">
              <w:rPr>
                <w:rFonts w:ascii="新細明體" w:hAnsi="新細明體" w:hint="eastAsia"/>
                <w:sz w:val="16"/>
                <w:szCs w:val="16"/>
              </w:rPr>
              <w:t>察</w:t>
            </w:r>
            <w:r w:rsidRPr="005A2C31">
              <w:rPr>
                <w:rFonts w:ascii="新細明體" w:hAnsi="新細明體"/>
                <w:sz w:val="16"/>
                <w:szCs w:val="16"/>
              </w:rPr>
              <w:t>或數值量測並詳實記錄。</w:t>
            </w:r>
          </w:p>
          <w:p w:rsidR="00D95C24" w:rsidRDefault="00D95C24" w:rsidP="00C42345">
            <w:pPr>
              <w:pStyle w:val="Default"/>
              <w:topLinePunct/>
              <w:autoSpaceDE/>
              <w:autoSpaceDN/>
              <w:snapToGrid w:val="0"/>
              <w:jc w:val="both"/>
              <w:rPr>
                <w:rFonts w:ascii="新細明體" w:hAnsi="新細明體"/>
                <w:sz w:val="16"/>
                <w:szCs w:val="16"/>
              </w:rPr>
            </w:pPr>
            <w:r w:rsidRPr="005A2C31">
              <w:rPr>
                <w:rFonts w:ascii="新細明體" w:hAnsi="新細明體"/>
                <w:sz w:val="16"/>
                <w:szCs w:val="16"/>
              </w:rPr>
              <w:t>pa-</w:t>
            </w:r>
            <w:r>
              <w:rPr>
                <w:rFonts w:ascii="新細明體" w:hAnsi="新細明體"/>
                <w:sz w:val="16"/>
                <w:szCs w:val="16"/>
              </w:rPr>
              <w:t>Ⅳ</w:t>
            </w:r>
            <w:r w:rsidRPr="005A2C31">
              <w:rPr>
                <w:rFonts w:ascii="新細明體" w:hAnsi="新細明體"/>
                <w:sz w:val="16"/>
                <w:szCs w:val="16"/>
              </w:rPr>
              <w:t>-2</w:t>
            </w:r>
            <w:r>
              <w:rPr>
                <w:rFonts w:ascii="新細明體" w:hAnsi="新細明體" w:hint="eastAsia"/>
                <w:sz w:val="16"/>
                <w:szCs w:val="16"/>
              </w:rPr>
              <w:t>:</w:t>
            </w:r>
            <w:r w:rsidRPr="005A2C31">
              <w:rPr>
                <w:rFonts w:ascii="新細明體" w:hAnsi="新細明體"/>
                <w:sz w:val="16"/>
                <w:szCs w:val="16"/>
              </w:rPr>
              <w:t>能運用科學原理、思考智能、數學等方法，從（所得的）資訊或數據，形成解釋、發現新知、獲知因果關係、解決問題或是發現新的問題。並能將自己的探究結果和同學的結果或其</w:t>
            </w:r>
            <w:r w:rsidRPr="005A2C31">
              <w:rPr>
                <w:rFonts w:ascii="新細明體" w:hAnsi="新細明體" w:hint="eastAsia"/>
                <w:sz w:val="16"/>
                <w:szCs w:val="16"/>
              </w:rPr>
              <w:t>他</w:t>
            </w:r>
            <w:r w:rsidRPr="005A2C31">
              <w:rPr>
                <w:rFonts w:ascii="新細明體" w:hAnsi="新細明體"/>
                <w:sz w:val="16"/>
                <w:szCs w:val="16"/>
              </w:rPr>
              <w:t>相關的資訊比較對照，相互檢核，確認結果。</w:t>
            </w:r>
          </w:p>
          <w:p w:rsidR="00D95C24" w:rsidRPr="005A2C31" w:rsidRDefault="00D95C24" w:rsidP="00C42345">
            <w:pPr>
              <w:pStyle w:val="Default"/>
              <w:snapToGrid w:val="0"/>
              <w:rPr>
                <w:rFonts w:ascii="新細明體" w:hAnsi="新細明體"/>
                <w:sz w:val="16"/>
                <w:szCs w:val="16"/>
              </w:rPr>
            </w:pPr>
            <w:r w:rsidRPr="005A2C31">
              <w:rPr>
                <w:rFonts w:ascii="新細明體" w:hAnsi="新細明體"/>
                <w:sz w:val="16"/>
                <w:szCs w:val="16"/>
              </w:rPr>
              <w:t>ai-</w:t>
            </w:r>
            <w:r>
              <w:rPr>
                <w:rFonts w:ascii="新細明體" w:hAnsi="新細明體"/>
                <w:sz w:val="16"/>
                <w:szCs w:val="16"/>
              </w:rPr>
              <w:t>Ⅳ</w:t>
            </w:r>
            <w:r w:rsidRPr="005A2C31">
              <w:rPr>
                <w:rFonts w:ascii="新細明體" w:hAnsi="新細明體"/>
                <w:sz w:val="16"/>
                <w:szCs w:val="16"/>
              </w:rPr>
              <w:t>-1</w:t>
            </w:r>
            <w:r>
              <w:rPr>
                <w:rFonts w:ascii="新細明體" w:hAnsi="新細明體" w:hint="eastAsia"/>
                <w:sz w:val="16"/>
                <w:szCs w:val="16"/>
              </w:rPr>
              <w:t>:</w:t>
            </w:r>
            <w:r w:rsidRPr="005A2C31">
              <w:rPr>
                <w:rFonts w:ascii="新細明體" w:hAnsi="新細明體"/>
                <w:sz w:val="16"/>
                <w:szCs w:val="16"/>
              </w:rPr>
              <w:t>動手實作解決問題或驗證自己想法，而獲得成就感。</w:t>
            </w:r>
          </w:p>
          <w:p w:rsidR="00D95C24" w:rsidRDefault="00D95C24" w:rsidP="00C42345">
            <w:pPr>
              <w:pStyle w:val="Default"/>
              <w:topLinePunct/>
              <w:autoSpaceDE/>
              <w:autoSpaceDN/>
              <w:snapToGrid w:val="0"/>
              <w:jc w:val="both"/>
              <w:rPr>
                <w:rFonts w:ascii="新細明體" w:hAnsi="新細明體"/>
                <w:sz w:val="16"/>
                <w:szCs w:val="16"/>
              </w:rPr>
            </w:pPr>
            <w:r w:rsidRPr="005A2C31">
              <w:rPr>
                <w:rFonts w:ascii="新細明體" w:hAnsi="新細明體" w:hint="eastAsia"/>
                <w:sz w:val="16"/>
                <w:szCs w:val="16"/>
              </w:rPr>
              <w:t>ai-</w:t>
            </w:r>
            <w:r>
              <w:rPr>
                <w:rFonts w:ascii="新細明體" w:hAnsi="新細明體" w:hint="eastAsia"/>
                <w:sz w:val="16"/>
                <w:szCs w:val="16"/>
              </w:rPr>
              <w:t>Ⅳ</w:t>
            </w:r>
            <w:r w:rsidRPr="005A2C31">
              <w:rPr>
                <w:rFonts w:ascii="新細明體" w:hAnsi="新細明體" w:hint="eastAsia"/>
                <w:sz w:val="16"/>
                <w:szCs w:val="16"/>
              </w:rPr>
              <w:t>-2</w:t>
            </w:r>
            <w:r>
              <w:rPr>
                <w:rFonts w:ascii="新細明體" w:hAnsi="新細明體" w:hint="eastAsia"/>
                <w:sz w:val="16"/>
                <w:szCs w:val="16"/>
              </w:rPr>
              <w:t>:</w:t>
            </w:r>
            <w:r w:rsidRPr="005A2C31">
              <w:rPr>
                <w:rFonts w:ascii="新細明體" w:hAnsi="新細明體" w:hint="eastAsia"/>
                <w:sz w:val="16"/>
                <w:szCs w:val="16"/>
              </w:rPr>
              <w:t>透過與同儕的討論，分享科學發現的樂趣。</w:t>
            </w:r>
          </w:p>
          <w:p w:rsidR="00D95C24" w:rsidRPr="00893F3F" w:rsidRDefault="00D95C24" w:rsidP="00C42345">
            <w:pPr>
              <w:pStyle w:val="Default"/>
              <w:topLinePunct/>
              <w:autoSpaceDE/>
              <w:autoSpaceDN/>
              <w:snapToGrid w:val="0"/>
              <w:jc w:val="both"/>
              <w:rPr>
                <w:rFonts w:ascii="新細明體" w:hAnsi="新細明體" w:cs="Times New Roman"/>
                <w:color w:val="auto"/>
                <w:kern w:val="2"/>
                <w:sz w:val="16"/>
                <w:szCs w:val="16"/>
              </w:rPr>
            </w:pPr>
            <w:r w:rsidRPr="005A2C31">
              <w:rPr>
                <w:rFonts w:ascii="新細明體" w:hAnsi="新細明體"/>
                <w:sz w:val="16"/>
                <w:szCs w:val="16"/>
              </w:rPr>
              <w:t>ah-</w:t>
            </w:r>
            <w:r>
              <w:rPr>
                <w:rFonts w:ascii="新細明體" w:hAnsi="新細明體"/>
                <w:sz w:val="16"/>
                <w:szCs w:val="16"/>
              </w:rPr>
              <w:t>Ⅳ</w:t>
            </w:r>
            <w:r w:rsidRPr="005A2C31">
              <w:rPr>
                <w:rFonts w:ascii="新細明體" w:hAnsi="新細明體"/>
                <w:sz w:val="16"/>
                <w:szCs w:val="16"/>
              </w:rPr>
              <w:t>-2</w:t>
            </w:r>
            <w:r>
              <w:rPr>
                <w:rFonts w:ascii="新細明體" w:hAnsi="新細明體" w:hint="eastAsia"/>
                <w:sz w:val="16"/>
                <w:szCs w:val="16"/>
              </w:rPr>
              <w:t>:</w:t>
            </w:r>
            <w:r w:rsidRPr="005A2C31">
              <w:rPr>
                <w:rFonts w:ascii="新細明體" w:hAnsi="新細明體"/>
                <w:sz w:val="16"/>
                <w:szCs w:val="16"/>
              </w:rPr>
              <w:t>應用所學到的科學知識與科</w:t>
            </w:r>
            <w:r w:rsidRPr="005A2C31">
              <w:rPr>
                <w:rFonts w:ascii="新細明體" w:hAnsi="新細明體"/>
                <w:sz w:val="16"/>
                <w:szCs w:val="16"/>
              </w:rPr>
              <w:lastRenderedPageBreak/>
              <w:t>學探究方法</w:t>
            </w:r>
            <w:r w:rsidRPr="005A2C31">
              <w:rPr>
                <w:rFonts w:ascii="新細明體" w:hAnsi="新細明體" w:hint="eastAsia"/>
                <w:sz w:val="16"/>
                <w:szCs w:val="16"/>
              </w:rPr>
              <w:t>，</w:t>
            </w:r>
            <w:r w:rsidRPr="005A2C31">
              <w:rPr>
                <w:rFonts w:ascii="新細明體" w:hAnsi="新細明體"/>
                <w:sz w:val="16"/>
                <w:szCs w:val="16"/>
              </w:rPr>
              <w:t>幫助自己做出最佳的決定。</w:t>
            </w:r>
          </w:p>
        </w:tc>
        <w:tc>
          <w:tcPr>
            <w:tcW w:w="1170" w:type="dxa"/>
          </w:tcPr>
          <w:p w:rsidR="00D95C24" w:rsidRPr="00893F3F" w:rsidRDefault="00D95C24" w:rsidP="00C42345">
            <w:pPr>
              <w:pStyle w:val="Default"/>
              <w:topLinePunct/>
              <w:autoSpaceDE/>
              <w:autoSpaceDN/>
              <w:snapToGrid w:val="0"/>
              <w:jc w:val="both"/>
              <w:rPr>
                <w:rFonts w:ascii="新細明體" w:hAnsi="新細明體" w:cs="Times New Roman"/>
                <w:color w:val="auto"/>
                <w:kern w:val="2"/>
                <w:sz w:val="16"/>
                <w:szCs w:val="16"/>
              </w:rPr>
            </w:pPr>
            <w:r w:rsidRPr="005A2C31">
              <w:rPr>
                <w:rFonts w:ascii="新細明體" w:hAnsi="新細明體"/>
                <w:sz w:val="16"/>
                <w:szCs w:val="16"/>
              </w:rPr>
              <w:lastRenderedPageBreak/>
              <w:t>Db-</w:t>
            </w:r>
            <w:r>
              <w:rPr>
                <w:rFonts w:ascii="新細明體" w:hAnsi="新細明體"/>
                <w:sz w:val="16"/>
                <w:szCs w:val="16"/>
              </w:rPr>
              <w:t>Ⅳ</w:t>
            </w:r>
            <w:r w:rsidRPr="005A2C31">
              <w:rPr>
                <w:rFonts w:ascii="新細明體" w:hAnsi="新細明體"/>
                <w:sz w:val="16"/>
                <w:szCs w:val="16"/>
              </w:rPr>
              <w:t>-6</w:t>
            </w:r>
            <w:r>
              <w:rPr>
                <w:rFonts w:ascii="新細明體" w:hAnsi="新細明體" w:hint="eastAsia"/>
                <w:sz w:val="16"/>
                <w:szCs w:val="16"/>
              </w:rPr>
              <w:t>:</w:t>
            </w:r>
            <w:r w:rsidRPr="005A2C31">
              <w:rPr>
                <w:rFonts w:ascii="新細明體" w:hAnsi="新細明體" w:hint="eastAsia"/>
                <w:sz w:val="16"/>
                <w:szCs w:val="16"/>
              </w:rPr>
              <w:t>植物體根、莖、葉、</w:t>
            </w:r>
            <w:r w:rsidRPr="005A2C31">
              <w:rPr>
                <w:rFonts w:ascii="新細明體" w:hAnsi="新細明體"/>
                <w:sz w:val="16"/>
                <w:szCs w:val="16"/>
              </w:rPr>
              <w:t>花、果實內的維管束</w:t>
            </w:r>
            <w:r w:rsidRPr="005A2C31">
              <w:rPr>
                <w:rFonts w:ascii="新細明體" w:hAnsi="新細明體" w:hint="eastAsia"/>
                <w:sz w:val="16"/>
                <w:szCs w:val="16"/>
              </w:rPr>
              <w:t>具有</w:t>
            </w:r>
            <w:r w:rsidRPr="005A2C31">
              <w:rPr>
                <w:rFonts w:ascii="新細明體" w:hAnsi="新細明體"/>
                <w:sz w:val="16"/>
                <w:szCs w:val="16"/>
              </w:rPr>
              <w:t>運輸功能。</w:t>
            </w:r>
          </w:p>
        </w:tc>
        <w:tc>
          <w:tcPr>
            <w:tcW w:w="1171" w:type="dxa"/>
          </w:tcPr>
          <w:p w:rsidR="00D95C24" w:rsidRPr="005A2C31" w:rsidRDefault="00D95C24" w:rsidP="00C42345">
            <w:pPr>
              <w:pStyle w:val="Default"/>
              <w:snapToGrid w:val="0"/>
              <w:rPr>
                <w:rFonts w:ascii="新細明體" w:hAnsi="新細明體"/>
                <w:sz w:val="16"/>
                <w:szCs w:val="16"/>
              </w:rPr>
            </w:pPr>
            <w:r>
              <w:rPr>
                <w:rFonts w:ascii="新細明體" w:hAnsi="新細明體" w:hint="eastAsia"/>
                <w:sz w:val="16"/>
                <w:szCs w:val="16"/>
              </w:rPr>
              <w:t>1</w:t>
            </w:r>
            <w:r w:rsidRPr="005A2C31">
              <w:rPr>
                <w:rFonts w:ascii="新細明體" w:hAnsi="新細明體" w:hint="eastAsia"/>
                <w:sz w:val="16"/>
                <w:szCs w:val="16"/>
              </w:rPr>
              <w:t>.知道養分是由韌皮部所運送的。</w:t>
            </w:r>
          </w:p>
          <w:p w:rsidR="00D95C24" w:rsidRDefault="00D95C24" w:rsidP="00C42345">
            <w:pPr>
              <w:pStyle w:val="Default"/>
              <w:topLinePunct/>
              <w:autoSpaceDE/>
              <w:autoSpaceDN/>
              <w:snapToGrid w:val="0"/>
              <w:jc w:val="both"/>
              <w:rPr>
                <w:rFonts w:ascii="新細明體" w:hAnsi="新細明體"/>
                <w:sz w:val="16"/>
                <w:szCs w:val="16"/>
              </w:rPr>
            </w:pPr>
            <w:r>
              <w:rPr>
                <w:rFonts w:ascii="新細明體" w:hAnsi="新細明體" w:hint="eastAsia"/>
                <w:sz w:val="16"/>
                <w:szCs w:val="16"/>
              </w:rPr>
              <w:t>2</w:t>
            </w:r>
            <w:r w:rsidRPr="005A2C31">
              <w:rPr>
                <w:rFonts w:ascii="新細明體" w:hAnsi="新細明體" w:hint="eastAsia"/>
                <w:sz w:val="16"/>
                <w:szCs w:val="16"/>
              </w:rPr>
              <w:t>.了解植物體內水分的運輸過程以及運輸水分的構造。</w:t>
            </w:r>
          </w:p>
          <w:p w:rsidR="00D95C24" w:rsidRPr="005A2C31" w:rsidRDefault="00D95C24" w:rsidP="00C42345">
            <w:pPr>
              <w:pStyle w:val="Default"/>
              <w:snapToGrid w:val="0"/>
              <w:rPr>
                <w:rFonts w:ascii="新細明體" w:hAnsi="新細明體"/>
                <w:sz w:val="16"/>
                <w:szCs w:val="16"/>
              </w:rPr>
            </w:pPr>
            <w:r>
              <w:rPr>
                <w:rFonts w:ascii="新細明體" w:hAnsi="新細明體" w:hint="eastAsia"/>
                <w:sz w:val="16"/>
                <w:szCs w:val="16"/>
              </w:rPr>
              <w:t>3</w:t>
            </w:r>
            <w:r w:rsidRPr="005A2C31">
              <w:rPr>
                <w:rFonts w:ascii="新細明體" w:hAnsi="新細明體" w:hint="eastAsia"/>
                <w:sz w:val="16"/>
                <w:szCs w:val="16"/>
              </w:rPr>
              <w:t>.知道根毛的</w:t>
            </w:r>
            <w:r w:rsidRPr="005A2C31">
              <w:rPr>
                <w:rFonts w:ascii="新細明體" w:hAnsi="新細明體" w:hint="eastAsia"/>
                <w:sz w:val="16"/>
                <w:szCs w:val="16"/>
              </w:rPr>
              <w:lastRenderedPageBreak/>
              <w:t>形成與作用。</w:t>
            </w:r>
          </w:p>
          <w:p w:rsidR="00D95C24" w:rsidRPr="005A2C31" w:rsidRDefault="00D95C24" w:rsidP="00C42345">
            <w:pPr>
              <w:pStyle w:val="Default"/>
              <w:snapToGrid w:val="0"/>
              <w:rPr>
                <w:rFonts w:ascii="新細明體" w:hAnsi="新細明體"/>
                <w:sz w:val="16"/>
                <w:szCs w:val="16"/>
              </w:rPr>
            </w:pPr>
            <w:r>
              <w:rPr>
                <w:rFonts w:ascii="新細明體" w:hAnsi="新細明體" w:hint="eastAsia"/>
                <w:sz w:val="16"/>
                <w:szCs w:val="16"/>
              </w:rPr>
              <w:t>4</w:t>
            </w:r>
            <w:r w:rsidRPr="005A2C31">
              <w:rPr>
                <w:rFonts w:ascii="新細明體" w:hAnsi="新細明體" w:hint="eastAsia"/>
                <w:sz w:val="16"/>
                <w:szCs w:val="16"/>
              </w:rPr>
              <w:t>.了解蒸散作用，並知道蒸散作用是水分在植物體內上升的主要動力。</w:t>
            </w:r>
          </w:p>
          <w:p w:rsidR="00D95C24" w:rsidRPr="00A51317" w:rsidRDefault="00D95C24" w:rsidP="00C42345">
            <w:pPr>
              <w:pStyle w:val="Default"/>
              <w:topLinePunct/>
              <w:autoSpaceDE/>
              <w:autoSpaceDN/>
              <w:snapToGrid w:val="0"/>
              <w:jc w:val="both"/>
              <w:rPr>
                <w:rFonts w:ascii="新細明體" w:hAnsi="新細明體"/>
                <w:sz w:val="16"/>
                <w:szCs w:val="16"/>
              </w:rPr>
            </w:pPr>
            <w:r>
              <w:rPr>
                <w:rFonts w:ascii="新細明體" w:hAnsi="新細明體" w:hint="eastAsia"/>
                <w:sz w:val="16"/>
                <w:szCs w:val="16"/>
              </w:rPr>
              <w:t>5</w:t>
            </w:r>
            <w:r w:rsidRPr="005A2C31">
              <w:rPr>
                <w:rFonts w:ascii="新細明體" w:hAnsi="新細明體" w:hint="eastAsia"/>
                <w:sz w:val="16"/>
                <w:szCs w:val="16"/>
              </w:rPr>
              <w:t>.知道氣孔的開關由保衛細胞調節及氣孔開閉對植物蒸散作用的影響。</w:t>
            </w:r>
          </w:p>
        </w:tc>
        <w:tc>
          <w:tcPr>
            <w:tcW w:w="1171" w:type="dxa"/>
            <w:shd w:val="clear" w:color="auto" w:fill="auto"/>
          </w:tcPr>
          <w:p w:rsidR="00D95C24" w:rsidRPr="00B34E03" w:rsidRDefault="00D95C24" w:rsidP="00C42345">
            <w:pPr>
              <w:topLinePunct/>
              <w:snapToGrid w:val="0"/>
              <w:jc w:val="both"/>
              <w:rPr>
                <w:rFonts w:ascii="新細明體" w:hAnsi="新細明體"/>
                <w:sz w:val="16"/>
                <w:szCs w:val="16"/>
              </w:rPr>
            </w:pPr>
            <w:r>
              <w:rPr>
                <w:rFonts w:ascii="新細明體" w:hAnsi="新細明體" w:hint="eastAsia"/>
                <w:sz w:val="16"/>
                <w:szCs w:val="16"/>
              </w:rPr>
              <w:lastRenderedPageBreak/>
              <w:t>1.以「自然暖身操」為例</w:t>
            </w:r>
            <w:r w:rsidRPr="00B34E03">
              <w:rPr>
                <w:rFonts w:ascii="新細明體" w:hAnsi="新細明體" w:hint="eastAsia"/>
                <w:sz w:val="16"/>
                <w:szCs w:val="16"/>
              </w:rPr>
              <w:t>，平時</w:t>
            </w:r>
            <w:r>
              <w:rPr>
                <w:rFonts w:ascii="新細明體" w:hAnsi="新細明體" w:hint="eastAsia"/>
                <w:sz w:val="16"/>
                <w:szCs w:val="16"/>
              </w:rPr>
              <w:t>吃香蕉和橘子時都可以看到白色的細絲，這些細絲是什麼呢？引導學生思考，先</w:t>
            </w:r>
            <w:r>
              <w:rPr>
                <w:rFonts w:ascii="新細明體" w:hAnsi="新細明體" w:hint="eastAsia"/>
                <w:sz w:val="16"/>
                <w:szCs w:val="16"/>
              </w:rPr>
              <w:lastRenderedPageBreak/>
              <w:t>不揭示答案</w:t>
            </w:r>
            <w:r w:rsidRPr="00B34E03">
              <w:rPr>
                <w:rFonts w:ascii="新細明體" w:hAnsi="新細明體" w:hint="eastAsia"/>
                <w:sz w:val="16"/>
                <w:szCs w:val="16"/>
              </w:rPr>
              <w:t>。</w:t>
            </w:r>
          </w:p>
          <w:p w:rsidR="00D95C24" w:rsidRPr="00B34E03" w:rsidRDefault="00D95C24" w:rsidP="00C42345">
            <w:pPr>
              <w:topLinePunct/>
              <w:snapToGrid w:val="0"/>
              <w:jc w:val="both"/>
              <w:rPr>
                <w:rFonts w:ascii="新細明體" w:hAnsi="新細明體"/>
                <w:sz w:val="16"/>
                <w:szCs w:val="16"/>
              </w:rPr>
            </w:pPr>
            <w:r>
              <w:rPr>
                <w:rFonts w:ascii="新細明體" w:hAnsi="新細明體" w:hint="eastAsia"/>
                <w:sz w:val="16"/>
                <w:szCs w:val="16"/>
              </w:rPr>
              <w:t>2.準備小盆栽，將盆栽置入塑膠袋內密封並等待一段時間</w:t>
            </w:r>
            <w:r w:rsidRPr="00B34E03">
              <w:rPr>
                <w:rFonts w:ascii="新細明體" w:hAnsi="新細明體" w:hint="eastAsia"/>
                <w:sz w:val="16"/>
                <w:szCs w:val="16"/>
              </w:rPr>
              <w:t>，可以看到塑膠袋內壁凝結小水珠。</w:t>
            </w:r>
            <w:r>
              <w:rPr>
                <w:rFonts w:ascii="新細明體" w:hAnsi="新細明體" w:hint="eastAsia"/>
                <w:sz w:val="16"/>
                <w:szCs w:val="16"/>
              </w:rPr>
              <w:t>展示實體或照片，請</w:t>
            </w:r>
            <w:r w:rsidRPr="00B34E03">
              <w:rPr>
                <w:rFonts w:ascii="新細明體" w:hAnsi="新細明體" w:hint="eastAsia"/>
                <w:sz w:val="16"/>
                <w:szCs w:val="16"/>
              </w:rPr>
              <w:t>學</w:t>
            </w:r>
            <w:r>
              <w:rPr>
                <w:rFonts w:ascii="新細明體" w:hAnsi="新細明體" w:hint="eastAsia"/>
                <w:sz w:val="16"/>
                <w:szCs w:val="16"/>
              </w:rPr>
              <w:t>生</w:t>
            </w:r>
            <w:r w:rsidRPr="00B34E03">
              <w:rPr>
                <w:rFonts w:ascii="新細明體" w:hAnsi="新細明體" w:hint="eastAsia"/>
                <w:sz w:val="16"/>
                <w:szCs w:val="16"/>
              </w:rPr>
              <w:t>觀察並討論，</w:t>
            </w:r>
            <w:r>
              <w:rPr>
                <w:rFonts w:ascii="新細明體" w:hAnsi="新細明體" w:hint="eastAsia"/>
                <w:sz w:val="16"/>
                <w:szCs w:val="16"/>
              </w:rPr>
              <w:t>袋內的</w:t>
            </w:r>
            <w:r w:rsidRPr="00B34E03">
              <w:rPr>
                <w:rFonts w:ascii="新細明體" w:hAnsi="新細明體" w:hint="eastAsia"/>
                <w:sz w:val="16"/>
                <w:szCs w:val="16"/>
              </w:rPr>
              <w:t>水氣</w:t>
            </w:r>
            <w:r>
              <w:rPr>
                <w:rFonts w:ascii="新細明體" w:hAnsi="新細明體" w:hint="eastAsia"/>
                <w:sz w:val="16"/>
                <w:szCs w:val="16"/>
              </w:rPr>
              <w:t>來自哪裡？</w:t>
            </w:r>
          </w:p>
          <w:p w:rsidR="00D95C24" w:rsidRDefault="00D95C24" w:rsidP="00C42345">
            <w:pPr>
              <w:topLinePunct/>
              <w:snapToGrid w:val="0"/>
              <w:jc w:val="both"/>
              <w:rPr>
                <w:rFonts w:ascii="新細明體" w:hAnsi="新細明體"/>
                <w:sz w:val="16"/>
                <w:szCs w:val="16"/>
              </w:rPr>
            </w:pPr>
            <w:r>
              <w:rPr>
                <w:rFonts w:ascii="新細明體" w:hAnsi="新細明體" w:hint="eastAsia"/>
                <w:sz w:val="16"/>
                <w:szCs w:val="16"/>
              </w:rPr>
              <w:t>3.</w:t>
            </w:r>
            <w:r w:rsidRPr="00B34E03">
              <w:rPr>
                <w:rFonts w:ascii="新細明體" w:hAnsi="新細明體" w:hint="eastAsia"/>
                <w:sz w:val="16"/>
                <w:szCs w:val="16"/>
              </w:rPr>
              <w:t>詢問學生，光合作用所製造的養分和根部吸收的水分，分別如何運送到植物各部分。</w:t>
            </w:r>
          </w:p>
          <w:p w:rsidR="00D95C24" w:rsidRPr="00B34E03" w:rsidRDefault="00D95C24" w:rsidP="00C42345">
            <w:pPr>
              <w:topLinePunct/>
              <w:snapToGrid w:val="0"/>
              <w:jc w:val="both"/>
              <w:rPr>
                <w:rFonts w:ascii="新細明體" w:hAnsi="新細明體"/>
                <w:sz w:val="16"/>
                <w:szCs w:val="16"/>
              </w:rPr>
            </w:pPr>
            <w:r>
              <w:rPr>
                <w:rFonts w:ascii="新細明體" w:hAnsi="新細明體" w:hint="eastAsia"/>
                <w:sz w:val="16"/>
                <w:szCs w:val="16"/>
              </w:rPr>
              <w:t>4.</w:t>
            </w:r>
            <w:r w:rsidRPr="00B34E03">
              <w:rPr>
                <w:rFonts w:ascii="新細明體" w:hAnsi="新細明體" w:hint="eastAsia"/>
                <w:sz w:val="16"/>
                <w:szCs w:val="16"/>
              </w:rPr>
              <w:t>說明木棉的養分運送情形。</w:t>
            </w:r>
          </w:p>
          <w:p w:rsidR="00D95C24" w:rsidRDefault="00D95C24" w:rsidP="00C42345">
            <w:pPr>
              <w:topLinePunct/>
              <w:snapToGrid w:val="0"/>
              <w:jc w:val="both"/>
              <w:rPr>
                <w:rFonts w:ascii="新細明體" w:hAnsi="新細明體"/>
                <w:sz w:val="16"/>
                <w:szCs w:val="16"/>
              </w:rPr>
            </w:pPr>
            <w:r>
              <w:rPr>
                <w:rFonts w:ascii="新細明體" w:hAnsi="新細明體" w:hint="eastAsia"/>
                <w:sz w:val="16"/>
                <w:szCs w:val="16"/>
              </w:rPr>
              <w:t>5.以課本圖說明養分在韌皮部內雙向輸導</w:t>
            </w:r>
            <w:r w:rsidRPr="00B34E03">
              <w:rPr>
                <w:rFonts w:ascii="新細明體" w:hAnsi="新細明體" w:hint="eastAsia"/>
                <w:sz w:val="16"/>
                <w:szCs w:val="16"/>
              </w:rPr>
              <w:t>。</w:t>
            </w:r>
          </w:p>
          <w:p w:rsidR="00D95C24" w:rsidRPr="00B34E03" w:rsidRDefault="00D95C24" w:rsidP="00C42345">
            <w:pPr>
              <w:topLinePunct/>
              <w:snapToGrid w:val="0"/>
              <w:jc w:val="both"/>
              <w:rPr>
                <w:rFonts w:ascii="新細明體" w:hAnsi="新細明體"/>
                <w:sz w:val="16"/>
                <w:szCs w:val="16"/>
              </w:rPr>
            </w:pPr>
            <w:r>
              <w:rPr>
                <w:rFonts w:ascii="新細明體" w:hAnsi="新細明體" w:hint="eastAsia"/>
                <w:sz w:val="16"/>
                <w:szCs w:val="16"/>
              </w:rPr>
              <w:t>6.</w:t>
            </w:r>
            <w:r w:rsidRPr="00B34E03">
              <w:rPr>
                <w:rFonts w:ascii="新細明體" w:hAnsi="新細明體" w:hint="eastAsia"/>
                <w:sz w:val="16"/>
                <w:szCs w:val="16"/>
              </w:rPr>
              <w:t>進行探索活動，透過觀察植物不同部位紅色溶液分布，引導學生理解植物自根部吸收水分後，利用維管束中的木質部將水分自根部往上運輸至莖、葉和花。</w:t>
            </w:r>
          </w:p>
          <w:p w:rsidR="00D95C24" w:rsidRPr="00B34E03" w:rsidRDefault="00D95C24" w:rsidP="00C42345">
            <w:pPr>
              <w:topLinePunct/>
              <w:snapToGrid w:val="0"/>
              <w:jc w:val="both"/>
              <w:rPr>
                <w:rFonts w:ascii="新細明體" w:hAnsi="新細明體"/>
                <w:sz w:val="16"/>
                <w:szCs w:val="16"/>
              </w:rPr>
            </w:pPr>
            <w:r>
              <w:rPr>
                <w:rFonts w:ascii="新細明體" w:hAnsi="新細明體" w:hint="eastAsia"/>
                <w:sz w:val="16"/>
                <w:szCs w:val="16"/>
              </w:rPr>
              <w:t>7.</w:t>
            </w:r>
            <w:r w:rsidRPr="00B34E03">
              <w:rPr>
                <w:rFonts w:ascii="新細明體" w:hAnsi="新細明體" w:hint="eastAsia"/>
                <w:sz w:val="16"/>
                <w:szCs w:val="16"/>
              </w:rPr>
              <w:t>若無法看到紅色溶液上升，其原因可能是</w:t>
            </w:r>
          </w:p>
          <w:p w:rsidR="00D95C24" w:rsidRPr="00B34E03" w:rsidRDefault="00D95C24" w:rsidP="00C42345">
            <w:pPr>
              <w:topLinePunct/>
              <w:snapToGrid w:val="0"/>
              <w:jc w:val="both"/>
              <w:rPr>
                <w:rFonts w:ascii="新細明體" w:hAnsi="新細明體"/>
                <w:sz w:val="16"/>
                <w:szCs w:val="16"/>
              </w:rPr>
            </w:pPr>
            <w:r w:rsidRPr="00B34E03">
              <w:rPr>
                <w:rFonts w:ascii="新細明體" w:hAnsi="新細明體" w:hint="eastAsia"/>
                <w:sz w:val="16"/>
                <w:szCs w:val="16"/>
              </w:rPr>
              <w:t>紅色溶液太</w:t>
            </w:r>
            <w:r w:rsidRPr="00B34E03">
              <w:rPr>
                <w:rFonts w:ascii="新細明體" w:hAnsi="新細明體" w:hint="eastAsia"/>
                <w:sz w:val="16"/>
                <w:szCs w:val="16"/>
              </w:rPr>
              <w:lastRenderedPageBreak/>
              <w:t>稀</w:t>
            </w:r>
            <w:r>
              <w:rPr>
                <w:rFonts w:ascii="新細明體" w:hAnsi="新細明體" w:hint="eastAsia"/>
                <w:sz w:val="16"/>
                <w:szCs w:val="16"/>
              </w:rPr>
              <w:t>或太濃、植物不夠新鮮、環境溼度太低或太高等</w:t>
            </w:r>
            <w:r w:rsidRPr="00B34E03">
              <w:rPr>
                <w:rFonts w:ascii="新細明體" w:hAnsi="新細明體" w:hint="eastAsia"/>
                <w:sz w:val="16"/>
                <w:szCs w:val="16"/>
              </w:rPr>
              <w:t>。</w:t>
            </w:r>
          </w:p>
          <w:p w:rsidR="00D95C24" w:rsidRPr="00B34E03" w:rsidRDefault="00D95C24" w:rsidP="00C42345">
            <w:pPr>
              <w:topLinePunct/>
              <w:snapToGrid w:val="0"/>
              <w:jc w:val="both"/>
              <w:rPr>
                <w:rFonts w:ascii="新細明體" w:hAnsi="新細明體"/>
                <w:sz w:val="16"/>
                <w:szCs w:val="16"/>
              </w:rPr>
            </w:pPr>
            <w:r>
              <w:rPr>
                <w:rFonts w:ascii="新細明體" w:hAnsi="新細明體" w:hint="eastAsia"/>
                <w:sz w:val="16"/>
                <w:szCs w:val="16"/>
              </w:rPr>
              <w:t>8.</w:t>
            </w:r>
            <w:r w:rsidRPr="00B34E03">
              <w:rPr>
                <w:rFonts w:ascii="新細明體" w:hAnsi="新細明體" w:hint="eastAsia"/>
                <w:sz w:val="16"/>
                <w:szCs w:val="16"/>
              </w:rPr>
              <w:t>使用刀片</w:t>
            </w:r>
            <w:r>
              <w:rPr>
                <w:rFonts w:ascii="新細明體" w:hAnsi="新細明體" w:hint="eastAsia"/>
                <w:sz w:val="16"/>
                <w:szCs w:val="16"/>
              </w:rPr>
              <w:t>前</w:t>
            </w:r>
            <w:r w:rsidRPr="00B34E03">
              <w:rPr>
                <w:rFonts w:ascii="新細明體" w:hAnsi="新細明體" w:hint="eastAsia"/>
                <w:sz w:val="16"/>
                <w:szCs w:val="16"/>
              </w:rPr>
              <w:t>，提醒學生注意安全。</w:t>
            </w:r>
          </w:p>
          <w:p w:rsidR="00D95C24" w:rsidRDefault="00D95C24" w:rsidP="00C42345">
            <w:pPr>
              <w:topLinePunct/>
              <w:snapToGrid w:val="0"/>
              <w:jc w:val="both"/>
              <w:rPr>
                <w:rFonts w:ascii="新細明體" w:hAnsi="新細明體"/>
                <w:sz w:val="16"/>
                <w:szCs w:val="16"/>
              </w:rPr>
            </w:pPr>
            <w:r>
              <w:rPr>
                <w:rFonts w:ascii="新細明體" w:hAnsi="新細明體" w:hint="eastAsia"/>
                <w:sz w:val="16"/>
                <w:szCs w:val="16"/>
              </w:rPr>
              <w:t>9.引導</w:t>
            </w:r>
            <w:r w:rsidRPr="00B34E03">
              <w:rPr>
                <w:rFonts w:ascii="新細明體" w:hAnsi="新細明體" w:hint="eastAsia"/>
                <w:sz w:val="16"/>
                <w:szCs w:val="16"/>
              </w:rPr>
              <w:t>學生探討在不同天氣環境、不同植物，水分上升的快慢是否也會有差別，藉以探討影響水分上升的因素有哪些。</w:t>
            </w:r>
          </w:p>
          <w:p w:rsidR="00D95C24" w:rsidRPr="00B34E03" w:rsidRDefault="00D95C24" w:rsidP="00C42345">
            <w:pPr>
              <w:topLinePunct/>
              <w:snapToGrid w:val="0"/>
              <w:jc w:val="both"/>
              <w:rPr>
                <w:rFonts w:ascii="新細明體" w:hAnsi="新細明體"/>
                <w:sz w:val="16"/>
                <w:szCs w:val="16"/>
              </w:rPr>
            </w:pPr>
            <w:r>
              <w:rPr>
                <w:rFonts w:ascii="新細明體" w:hAnsi="新細明體" w:hint="eastAsia"/>
                <w:sz w:val="16"/>
                <w:szCs w:val="16"/>
              </w:rPr>
              <w:t>10.</w:t>
            </w:r>
            <w:r w:rsidRPr="00B34E03">
              <w:rPr>
                <w:rFonts w:ascii="新細明體" w:hAnsi="新細明體" w:hint="eastAsia"/>
                <w:sz w:val="16"/>
                <w:szCs w:val="16"/>
              </w:rPr>
              <w:t>以課本圖說明根毛的形成與作用。</w:t>
            </w:r>
          </w:p>
          <w:p w:rsidR="00D95C24" w:rsidRPr="00B34E03" w:rsidRDefault="00D95C24" w:rsidP="00C42345">
            <w:pPr>
              <w:topLinePunct/>
              <w:snapToGrid w:val="0"/>
              <w:jc w:val="both"/>
              <w:rPr>
                <w:rFonts w:ascii="新細明體" w:hAnsi="新細明體"/>
                <w:sz w:val="16"/>
                <w:szCs w:val="16"/>
              </w:rPr>
            </w:pPr>
            <w:r>
              <w:rPr>
                <w:rFonts w:ascii="新細明體" w:hAnsi="新細明體" w:hint="eastAsia"/>
                <w:sz w:val="16"/>
                <w:szCs w:val="16"/>
              </w:rPr>
              <w:t>11.</w:t>
            </w:r>
            <w:r w:rsidRPr="00B34E03">
              <w:rPr>
                <w:rFonts w:ascii="新細明體" w:hAnsi="新細明體" w:hint="eastAsia"/>
                <w:sz w:val="16"/>
                <w:szCs w:val="16"/>
              </w:rPr>
              <w:t>以大樓常需靠馬達將水抽上頂樓的水塔儲存為例，引導學生思考植物要怎樣將根部所吸收的水分運輸到莖、葉。</w:t>
            </w:r>
          </w:p>
          <w:p w:rsidR="00D95C24" w:rsidRPr="00B34E03" w:rsidRDefault="00D95C24" w:rsidP="00C42345">
            <w:pPr>
              <w:topLinePunct/>
              <w:snapToGrid w:val="0"/>
              <w:jc w:val="both"/>
              <w:rPr>
                <w:rFonts w:ascii="新細明體" w:hAnsi="新細明體"/>
                <w:sz w:val="16"/>
                <w:szCs w:val="16"/>
              </w:rPr>
            </w:pPr>
            <w:r>
              <w:rPr>
                <w:rFonts w:ascii="新細明體" w:hAnsi="新細明體" w:hint="eastAsia"/>
                <w:sz w:val="16"/>
                <w:szCs w:val="16"/>
              </w:rPr>
              <w:t>12.</w:t>
            </w:r>
            <w:r w:rsidRPr="00B34E03">
              <w:rPr>
                <w:rFonts w:ascii="新細明體" w:hAnsi="新細明體" w:hint="eastAsia"/>
                <w:sz w:val="16"/>
                <w:szCs w:val="16"/>
              </w:rPr>
              <w:t>說明根部吸收水分的方式及水分、養分在植物體內運送的途徑，並比較植物體內韌皮部和木質部的運輸作用。</w:t>
            </w:r>
          </w:p>
          <w:p w:rsidR="00D95C24" w:rsidRPr="00B34E03" w:rsidRDefault="00D95C24" w:rsidP="00C42345">
            <w:pPr>
              <w:topLinePunct/>
              <w:snapToGrid w:val="0"/>
              <w:jc w:val="both"/>
              <w:rPr>
                <w:rFonts w:ascii="新細明體" w:hAnsi="新細明體"/>
                <w:sz w:val="16"/>
                <w:szCs w:val="16"/>
              </w:rPr>
            </w:pPr>
            <w:r>
              <w:rPr>
                <w:rFonts w:ascii="新細明體" w:hAnsi="新細明體" w:hint="eastAsia"/>
                <w:sz w:val="16"/>
                <w:szCs w:val="16"/>
              </w:rPr>
              <w:t>13.</w:t>
            </w:r>
            <w:r w:rsidRPr="00B34E03">
              <w:rPr>
                <w:rFonts w:ascii="新細明體" w:hAnsi="新細明體" w:hint="eastAsia"/>
                <w:sz w:val="16"/>
                <w:szCs w:val="16"/>
              </w:rPr>
              <w:t>詢問當水分運送至葉後的結果會如何，進而說明植物的蒸散作用及其</w:t>
            </w:r>
            <w:r w:rsidRPr="00B34E03">
              <w:rPr>
                <w:rFonts w:ascii="新細明體" w:hAnsi="新細明體" w:hint="eastAsia"/>
                <w:sz w:val="16"/>
                <w:szCs w:val="16"/>
              </w:rPr>
              <w:lastRenderedPageBreak/>
              <w:t>影響。</w:t>
            </w:r>
          </w:p>
          <w:p w:rsidR="00D95C24" w:rsidRPr="00B34E03" w:rsidRDefault="00D95C24" w:rsidP="00C42345">
            <w:pPr>
              <w:topLinePunct/>
              <w:snapToGrid w:val="0"/>
              <w:jc w:val="both"/>
              <w:rPr>
                <w:rFonts w:ascii="新細明體" w:hAnsi="新細明體"/>
                <w:sz w:val="16"/>
                <w:szCs w:val="16"/>
              </w:rPr>
            </w:pPr>
            <w:r>
              <w:rPr>
                <w:rFonts w:ascii="新細明體" w:hAnsi="新細明體" w:hint="eastAsia"/>
                <w:sz w:val="16"/>
                <w:szCs w:val="16"/>
              </w:rPr>
              <w:t>14.請學生上臺繪圖</w:t>
            </w:r>
            <w:r w:rsidRPr="00B34E03">
              <w:rPr>
                <w:rFonts w:ascii="新細明體" w:hAnsi="新細明體" w:hint="eastAsia"/>
                <w:sz w:val="16"/>
                <w:szCs w:val="16"/>
              </w:rPr>
              <w:t>說明氣孔的構造和功能。</w:t>
            </w:r>
          </w:p>
          <w:p w:rsidR="00D95C24" w:rsidRPr="00B34E03" w:rsidRDefault="00D95C24" w:rsidP="00C42345">
            <w:pPr>
              <w:topLinePunct/>
              <w:snapToGrid w:val="0"/>
              <w:jc w:val="both"/>
              <w:rPr>
                <w:rFonts w:ascii="新細明體" w:hAnsi="新細明體"/>
                <w:sz w:val="16"/>
                <w:szCs w:val="16"/>
              </w:rPr>
            </w:pPr>
            <w:r>
              <w:rPr>
                <w:rFonts w:ascii="新細明體" w:hAnsi="新細明體" w:hint="eastAsia"/>
                <w:sz w:val="16"/>
                <w:szCs w:val="16"/>
              </w:rPr>
              <w:t>15.以課本圖</w:t>
            </w:r>
            <w:r w:rsidRPr="00B34E03">
              <w:rPr>
                <w:rFonts w:ascii="新細明體" w:hAnsi="新細明體" w:hint="eastAsia"/>
                <w:sz w:val="16"/>
                <w:szCs w:val="16"/>
              </w:rPr>
              <w:t>說明氣孔的開閉情形，讓學生了解氣孔如何調節蒸散作用，及二氧化碳和氧氣由何處進出植物體。</w:t>
            </w:r>
          </w:p>
          <w:p w:rsidR="00D95C24" w:rsidRPr="00B34E03" w:rsidRDefault="00D95C24" w:rsidP="00C42345">
            <w:pPr>
              <w:topLinePunct/>
              <w:snapToGrid w:val="0"/>
              <w:jc w:val="both"/>
              <w:rPr>
                <w:rFonts w:ascii="新細明體" w:hAnsi="新細明體"/>
                <w:sz w:val="16"/>
                <w:szCs w:val="16"/>
              </w:rPr>
            </w:pPr>
            <w:r>
              <w:rPr>
                <w:rFonts w:ascii="新細明體" w:hAnsi="新細明體" w:hint="eastAsia"/>
                <w:sz w:val="16"/>
                <w:szCs w:val="16"/>
              </w:rPr>
              <w:t>16.</w:t>
            </w:r>
            <w:r w:rsidRPr="00B34E03">
              <w:rPr>
                <w:rFonts w:ascii="新細明體" w:hAnsi="新細明體" w:hint="eastAsia"/>
                <w:sz w:val="16"/>
                <w:szCs w:val="16"/>
              </w:rPr>
              <w:t>連結「自然暖身操」</w:t>
            </w:r>
            <w:r>
              <w:rPr>
                <w:rFonts w:ascii="新細明體" w:hAnsi="新細明體" w:hint="eastAsia"/>
                <w:sz w:val="16"/>
                <w:szCs w:val="16"/>
              </w:rPr>
              <w:t>提問：</w:t>
            </w:r>
            <w:r w:rsidRPr="00B34E03">
              <w:rPr>
                <w:rFonts w:ascii="新細明體" w:hAnsi="新細明體" w:hint="eastAsia"/>
                <w:sz w:val="16"/>
                <w:szCs w:val="16"/>
              </w:rPr>
              <w:t>橘子內與果蒂相連的網狀白色鬍鬚，是什麼</w:t>
            </w:r>
            <w:r>
              <w:rPr>
                <w:rFonts w:ascii="新細明體" w:hAnsi="新細明體" w:hint="eastAsia"/>
                <w:sz w:val="16"/>
                <w:szCs w:val="16"/>
              </w:rPr>
              <w:t>？</w:t>
            </w:r>
            <w:r w:rsidRPr="00B34E03">
              <w:rPr>
                <w:rFonts w:ascii="新細明體" w:hAnsi="新細明體" w:hint="eastAsia"/>
                <w:sz w:val="16"/>
                <w:szCs w:val="16"/>
              </w:rPr>
              <w:t>功能為何</w:t>
            </w:r>
            <w:r>
              <w:rPr>
                <w:rFonts w:ascii="新細明體" w:hAnsi="新細明體" w:hint="eastAsia"/>
                <w:sz w:val="16"/>
                <w:szCs w:val="16"/>
              </w:rPr>
              <w:t>？</w:t>
            </w:r>
            <w:r w:rsidRPr="00B34E03">
              <w:rPr>
                <w:rFonts w:ascii="新細明體" w:hAnsi="新細明體" w:hint="eastAsia"/>
                <w:sz w:val="16"/>
                <w:szCs w:val="16"/>
              </w:rPr>
              <w:t>果實內的水分和養分，是如何運送過來</w:t>
            </w:r>
            <w:r>
              <w:rPr>
                <w:rFonts w:ascii="新細明體" w:hAnsi="新細明體" w:hint="eastAsia"/>
                <w:sz w:val="16"/>
                <w:szCs w:val="16"/>
              </w:rPr>
              <w:t>？</w:t>
            </w:r>
          </w:p>
          <w:p w:rsidR="00D95C24" w:rsidRPr="00B34E03" w:rsidRDefault="00D95C24" w:rsidP="00C42345">
            <w:pPr>
              <w:topLinePunct/>
              <w:snapToGrid w:val="0"/>
              <w:jc w:val="both"/>
              <w:rPr>
                <w:rFonts w:ascii="新細明體" w:hAnsi="新細明體"/>
                <w:sz w:val="16"/>
                <w:szCs w:val="16"/>
              </w:rPr>
            </w:pPr>
            <w:r>
              <w:rPr>
                <w:rFonts w:ascii="新細明體" w:hAnsi="新細明體" w:hint="eastAsia"/>
                <w:sz w:val="16"/>
                <w:szCs w:val="16"/>
              </w:rPr>
              <w:t>17.延伸</w:t>
            </w:r>
            <w:r w:rsidRPr="00B34E03">
              <w:rPr>
                <w:rFonts w:ascii="新細明體" w:hAnsi="新細明體" w:hint="eastAsia"/>
                <w:sz w:val="16"/>
                <w:szCs w:val="16"/>
              </w:rPr>
              <w:t>提問：光合作用所製造的養分，用什麼構造運送？又如何運送到植物各部分？根部吸收的水分，用什麼構造運送？又如何運送到植物各部分？</w:t>
            </w:r>
          </w:p>
          <w:p w:rsidR="00D95C24" w:rsidRPr="00B34E03" w:rsidRDefault="00D95C24" w:rsidP="00C42345">
            <w:pPr>
              <w:topLinePunct/>
              <w:snapToGrid w:val="0"/>
              <w:jc w:val="both"/>
              <w:rPr>
                <w:rFonts w:ascii="新細明體" w:hAnsi="新細明體"/>
                <w:sz w:val="16"/>
                <w:szCs w:val="16"/>
              </w:rPr>
            </w:pPr>
            <w:r>
              <w:rPr>
                <w:rFonts w:ascii="新細明體" w:hAnsi="新細明體" w:hint="eastAsia"/>
                <w:sz w:val="16"/>
                <w:szCs w:val="16"/>
              </w:rPr>
              <w:t>18.利用「概念連結」統整植物的光合作用</w:t>
            </w:r>
            <w:r w:rsidRPr="00B34E03">
              <w:rPr>
                <w:rFonts w:ascii="新細明體" w:hAnsi="新細明體" w:hint="eastAsia"/>
                <w:sz w:val="16"/>
                <w:szCs w:val="16"/>
              </w:rPr>
              <w:t>與物質運輸概念。</w:t>
            </w:r>
          </w:p>
        </w:tc>
        <w:tc>
          <w:tcPr>
            <w:tcW w:w="623" w:type="dxa"/>
            <w:vAlign w:val="center"/>
          </w:tcPr>
          <w:p w:rsidR="00D95C24" w:rsidRPr="00893F3F" w:rsidRDefault="00D95C24" w:rsidP="00C42345">
            <w:pPr>
              <w:topLinePunct/>
              <w:snapToGrid w:val="0"/>
              <w:jc w:val="center"/>
              <w:rPr>
                <w:rFonts w:ascii="新細明體" w:hAnsi="新細明體"/>
                <w:sz w:val="16"/>
                <w:szCs w:val="16"/>
              </w:rPr>
            </w:pPr>
            <w:r>
              <w:rPr>
                <w:rFonts w:ascii="新細明體" w:hAnsi="新細明體" w:hint="eastAsia"/>
                <w:sz w:val="16"/>
                <w:szCs w:val="16"/>
              </w:rPr>
              <w:lastRenderedPageBreak/>
              <w:t>3</w:t>
            </w:r>
          </w:p>
        </w:tc>
        <w:tc>
          <w:tcPr>
            <w:tcW w:w="1216" w:type="dxa"/>
          </w:tcPr>
          <w:p w:rsidR="00D95C24" w:rsidRPr="00893F3F" w:rsidRDefault="00D95C24" w:rsidP="00C42345">
            <w:pPr>
              <w:pStyle w:val="Default"/>
              <w:topLinePunct/>
              <w:autoSpaceDE/>
              <w:autoSpaceDN/>
              <w:snapToGrid w:val="0"/>
              <w:jc w:val="both"/>
              <w:rPr>
                <w:rFonts w:ascii="新細明體" w:hAnsi="新細明體" w:cs="Times New Roman"/>
                <w:color w:val="auto"/>
                <w:kern w:val="2"/>
                <w:sz w:val="16"/>
                <w:szCs w:val="16"/>
              </w:rPr>
            </w:pPr>
            <w:r>
              <w:rPr>
                <w:rFonts w:ascii="新細明體" w:hAnsi="新細明體" w:hint="eastAsia"/>
                <w:sz w:val="16"/>
                <w:szCs w:val="16"/>
              </w:rPr>
              <w:t>1</w:t>
            </w:r>
            <w:r w:rsidRPr="005A2C31">
              <w:rPr>
                <w:rFonts w:ascii="新細明體" w:hAnsi="新細明體" w:hint="eastAsia"/>
                <w:sz w:val="16"/>
                <w:szCs w:val="16"/>
              </w:rPr>
              <w:t>.探索活動器材。</w:t>
            </w:r>
          </w:p>
        </w:tc>
        <w:tc>
          <w:tcPr>
            <w:tcW w:w="1216" w:type="dxa"/>
          </w:tcPr>
          <w:p w:rsidR="00D95C24" w:rsidRPr="005A2C31" w:rsidRDefault="00D95C24" w:rsidP="00C42345">
            <w:pPr>
              <w:topLinePunct/>
              <w:snapToGrid w:val="0"/>
              <w:jc w:val="both"/>
              <w:rPr>
                <w:rFonts w:ascii="新細明體" w:hAnsi="新細明體" w:cs="標楷體"/>
                <w:color w:val="000000"/>
                <w:sz w:val="16"/>
                <w:szCs w:val="16"/>
              </w:rPr>
            </w:pPr>
            <w:r w:rsidRPr="005A2C31">
              <w:rPr>
                <w:rFonts w:ascii="新細明體" w:hAnsi="新細明體" w:cs="標楷體" w:hint="eastAsia"/>
                <w:color w:val="000000"/>
                <w:sz w:val="16"/>
                <w:szCs w:val="16"/>
              </w:rPr>
              <w:t>1.口頭詢問</w:t>
            </w:r>
          </w:p>
          <w:p w:rsidR="00D95C24" w:rsidRPr="005A2C31" w:rsidRDefault="00D95C24" w:rsidP="00C42345">
            <w:pPr>
              <w:topLinePunct/>
              <w:snapToGrid w:val="0"/>
              <w:jc w:val="both"/>
              <w:rPr>
                <w:rFonts w:ascii="新細明體" w:hAnsi="新細明體" w:cs="標楷體"/>
                <w:color w:val="000000"/>
                <w:sz w:val="16"/>
                <w:szCs w:val="16"/>
              </w:rPr>
            </w:pPr>
            <w:r w:rsidRPr="005A2C31">
              <w:rPr>
                <w:rFonts w:ascii="新細明體" w:hAnsi="新細明體" w:cs="標楷體" w:hint="eastAsia"/>
                <w:color w:val="000000"/>
                <w:sz w:val="16"/>
                <w:szCs w:val="16"/>
              </w:rPr>
              <w:t>2.紙筆測驗</w:t>
            </w:r>
          </w:p>
          <w:p w:rsidR="00D95C24" w:rsidRPr="005A2C31" w:rsidRDefault="00D95C24" w:rsidP="00C42345">
            <w:pPr>
              <w:topLinePunct/>
              <w:snapToGrid w:val="0"/>
              <w:jc w:val="both"/>
              <w:rPr>
                <w:rFonts w:ascii="新細明體" w:hAnsi="新細明體" w:cs="標楷體"/>
                <w:color w:val="000000"/>
                <w:sz w:val="16"/>
                <w:szCs w:val="16"/>
              </w:rPr>
            </w:pPr>
            <w:r w:rsidRPr="005A2C31">
              <w:rPr>
                <w:rFonts w:ascii="新細明體" w:hAnsi="新細明體" w:cs="標楷體" w:hint="eastAsia"/>
                <w:color w:val="000000"/>
                <w:sz w:val="16"/>
                <w:szCs w:val="16"/>
              </w:rPr>
              <w:t>3.操作</w:t>
            </w:r>
          </w:p>
        </w:tc>
        <w:tc>
          <w:tcPr>
            <w:tcW w:w="1216" w:type="dxa"/>
          </w:tcPr>
          <w:p w:rsidR="00D95C24" w:rsidRPr="00746F63" w:rsidRDefault="00D95C24" w:rsidP="00C42345">
            <w:pPr>
              <w:topLinePunct/>
              <w:snapToGrid w:val="0"/>
              <w:jc w:val="both"/>
              <w:rPr>
                <w:rFonts w:ascii="新細明體" w:hAnsi="新細明體"/>
                <w:color w:val="000000"/>
                <w:sz w:val="16"/>
                <w:szCs w:val="16"/>
              </w:rPr>
            </w:pPr>
            <w:r w:rsidRPr="005A2C31">
              <w:rPr>
                <w:rFonts w:ascii="新細明體" w:hAnsi="新細明體" w:hint="eastAsia"/>
                <w:color w:val="000000"/>
                <w:sz w:val="16"/>
                <w:szCs w:val="16"/>
              </w:rPr>
              <w:t>【</w:t>
            </w:r>
            <w:r w:rsidRPr="00746F63">
              <w:rPr>
                <w:rFonts w:ascii="新細明體" w:hAnsi="新細明體" w:hint="eastAsia"/>
                <w:color w:val="000000"/>
                <w:sz w:val="16"/>
                <w:szCs w:val="16"/>
              </w:rPr>
              <w:t>科技教育</w:t>
            </w:r>
            <w:r w:rsidRPr="005A2C31">
              <w:rPr>
                <w:rFonts w:ascii="新細明體" w:hAnsi="新細明體" w:hint="eastAsia"/>
                <w:color w:val="000000"/>
                <w:sz w:val="16"/>
                <w:szCs w:val="16"/>
              </w:rPr>
              <w:t>】</w:t>
            </w:r>
          </w:p>
          <w:p w:rsidR="00D95C24" w:rsidRPr="00746F63" w:rsidRDefault="00D95C24" w:rsidP="00C42345">
            <w:pPr>
              <w:topLinePunct/>
              <w:snapToGrid w:val="0"/>
              <w:jc w:val="both"/>
              <w:rPr>
                <w:rFonts w:ascii="新細明體" w:hAnsi="新細明體"/>
                <w:color w:val="000000"/>
                <w:sz w:val="16"/>
                <w:szCs w:val="16"/>
              </w:rPr>
            </w:pPr>
            <w:r w:rsidRPr="005A2C31">
              <w:rPr>
                <w:rFonts w:ascii="新細明體" w:hAnsi="新細明體" w:hint="eastAsia"/>
                <w:color w:val="000000"/>
                <w:sz w:val="16"/>
                <w:szCs w:val="16"/>
              </w:rPr>
              <w:t>科-J-A2</w:t>
            </w:r>
            <w:r w:rsidRPr="00746F63">
              <w:rPr>
                <w:rFonts w:ascii="新細明體" w:hAnsi="新細明體" w:hint="eastAsia"/>
                <w:color w:val="000000"/>
                <w:sz w:val="16"/>
                <w:szCs w:val="16"/>
              </w:rPr>
              <w:t>:</w:t>
            </w:r>
            <w:r w:rsidRPr="005A2C31">
              <w:rPr>
                <w:rFonts w:ascii="新細明體" w:hAnsi="新細明體" w:hint="eastAsia"/>
                <w:color w:val="000000"/>
                <w:sz w:val="16"/>
                <w:szCs w:val="16"/>
              </w:rPr>
              <w:t>運用科技工具，理解與歸納問題，進而提出簡易的解決之道。</w:t>
            </w:r>
          </w:p>
        </w:tc>
        <w:tc>
          <w:tcPr>
            <w:tcW w:w="1216" w:type="dxa"/>
            <w:shd w:val="clear" w:color="auto" w:fill="auto"/>
          </w:tcPr>
          <w:p w:rsidR="00D95C24" w:rsidRDefault="00D95C24" w:rsidP="00C42345">
            <w:pPr>
              <w:pStyle w:val="Default"/>
              <w:topLinePunct/>
              <w:autoSpaceDE/>
              <w:autoSpaceDN/>
              <w:snapToGrid w:val="0"/>
              <w:jc w:val="both"/>
              <w:rPr>
                <w:rFonts w:ascii="新細明體" w:hAnsi="新細明體" w:cs="Times New Roman"/>
                <w:color w:val="auto"/>
                <w:kern w:val="2"/>
                <w:sz w:val="16"/>
                <w:szCs w:val="16"/>
              </w:rPr>
            </w:pPr>
            <w:r>
              <w:rPr>
                <w:rFonts w:ascii="新細明體" w:hAnsi="新細明體" w:cs="Times New Roman" w:hint="eastAsia"/>
                <w:color w:val="auto"/>
                <w:kern w:val="2"/>
                <w:sz w:val="16"/>
                <w:szCs w:val="16"/>
              </w:rPr>
              <w:t>綜合活動</w:t>
            </w:r>
          </w:p>
          <w:p w:rsidR="00D95C24" w:rsidRPr="005C3C81" w:rsidRDefault="00D95C24" w:rsidP="00C42345">
            <w:pPr>
              <w:pStyle w:val="Default"/>
              <w:topLinePunct/>
              <w:autoSpaceDE/>
              <w:autoSpaceDN/>
              <w:snapToGrid w:val="0"/>
              <w:jc w:val="both"/>
              <w:rPr>
                <w:rFonts w:ascii="新細明體" w:hAnsi="新細明體" w:cs="Times New Roman"/>
                <w:color w:val="auto"/>
                <w:kern w:val="2"/>
                <w:sz w:val="16"/>
                <w:szCs w:val="16"/>
              </w:rPr>
            </w:pPr>
            <w:r>
              <w:rPr>
                <w:rFonts w:ascii="新細明體" w:hAnsi="新細明體" w:cs="Times New Roman" w:hint="eastAsia"/>
                <w:color w:val="auto"/>
                <w:kern w:val="2"/>
                <w:sz w:val="16"/>
                <w:szCs w:val="16"/>
              </w:rPr>
              <w:t>科技</w:t>
            </w:r>
          </w:p>
        </w:tc>
      </w:tr>
      <w:tr w:rsidR="00D95C24" w:rsidRPr="0052708D" w:rsidTr="00C42345">
        <w:tc>
          <w:tcPr>
            <w:tcW w:w="701" w:type="dxa"/>
          </w:tcPr>
          <w:p w:rsidR="00D95C24" w:rsidRPr="004F46BC" w:rsidRDefault="00D95C24" w:rsidP="00C42345">
            <w:pPr>
              <w:topLinePunct/>
              <w:adjustRightInd w:val="0"/>
              <w:snapToGrid w:val="0"/>
              <w:jc w:val="center"/>
              <w:rPr>
                <w:rFonts w:ascii="新細明體" w:hAnsi="新細明體"/>
                <w:sz w:val="16"/>
                <w:szCs w:val="16"/>
              </w:rPr>
            </w:pPr>
            <w:r w:rsidRPr="004F46BC">
              <w:rPr>
                <w:rFonts w:ascii="新細明體" w:hAnsi="新細明體" w:hint="eastAsia"/>
                <w:sz w:val="16"/>
                <w:szCs w:val="16"/>
              </w:rPr>
              <w:lastRenderedPageBreak/>
              <w:t>十一</w:t>
            </w:r>
          </w:p>
        </w:tc>
        <w:tc>
          <w:tcPr>
            <w:tcW w:w="702" w:type="dxa"/>
          </w:tcPr>
          <w:p w:rsidR="00D95C24" w:rsidRPr="00C15C0F" w:rsidRDefault="00D95C24" w:rsidP="00C42345">
            <w:pPr>
              <w:topLinePunct/>
              <w:adjustRightInd w:val="0"/>
              <w:snapToGrid w:val="0"/>
              <w:jc w:val="center"/>
              <w:rPr>
                <w:rFonts w:ascii="新細明體" w:hAnsi="新細明體"/>
                <w:sz w:val="16"/>
                <w:szCs w:val="16"/>
              </w:rPr>
            </w:pPr>
            <w:r w:rsidRPr="00C15C0F">
              <w:rPr>
                <w:rFonts w:ascii="新細明體" w:hAnsi="新細明體"/>
                <w:sz w:val="16"/>
                <w:szCs w:val="16"/>
              </w:rPr>
              <w:t>11/</w:t>
            </w:r>
            <w:r w:rsidRPr="00C15C0F">
              <w:rPr>
                <w:rFonts w:ascii="新細明體" w:hAnsi="新細明體" w:hint="eastAsia"/>
                <w:sz w:val="16"/>
                <w:szCs w:val="16"/>
              </w:rPr>
              <w:t>9</w:t>
            </w:r>
            <w:r w:rsidRPr="00C15C0F">
              <w:rPr>
                <w:rFonts w:ascii="新細明體" w:hAnsi="新細明體"/>
                <w:sz w:val="16"/>
                <w:szCs w:val="16"/>
              </w:rPr>
              <w:t>-11/</w:t>
            </w:r>
            <w:r w:rsidRPr="00C15C0F">
              <w:rPr>
                <w:rFonts w:ascii="新細明體" w:hAnsi="新細明體" w:hint="eastAsia"/>
                <w:sz w:val="16"/>
                <w:szCs w:val="16"/>
              </w:rPr>
              <w:t>13</w:t>
            </w:r>
          </w:p>
        </w:tc>
        <w:tc>
          <w:tcPr>
            <w:tcW w:w="702" w:type="dxa"/>
          </w:tcPr>
          <w:p w:rsidR="00D95C24" w:rsidRPr="00893F3F" w:rsidRDefault="00D95C24" w:rsidP="00C42345">
            <w:pPr>
              <w:topLinePunct/>
              <w:adjustRightInd w:val="0"/>
              <w:snapToGrid w:val="0"/>
              <w:jc w:val="both"/>
              <w:rPr>
                <w:rFonts w:ascii="新細明體" w:hAnsi="新細明體"/>
                <w:sz w:val="16"/>
                <w:szCs w:val="16"/>
              </w:rPr>
            </w:pPr>
            <w:r w:rsidRPr="005A2C31">
              <w:rPr>
                <w:rFonts w:ascii="新細明體" w:hAnsi="新細明體" w:hint="eastAsia"/>
                <w:color w:val="000000"/>
                <w:sz w:val="16"/>
                <w:szCs w:val="16"/>
              </w:rPr>
              <w:t>第</w:t>
            </w:r>
            <w:r>
              <w:rPr>
                <w:rFonts w:ascii="新細明體" w:hAnsi="新細明體" w:hint="eastAsia"/>
                <w:color w:val="000000"/>
                <w:sz w:val="16"/>
                <w:szCs w:val="16"/>
              </w:rPr>
              <w:t>3</w:t>
            </w:r>
            <w:r w:rsidRPr="005A2C31">
              <w:rPr>
                <w:rFonts w:ascii="新細明體" w:hAnsi="新細明體" w:hint="eastAsia"/>
                <w:color w:val="000000"/>
                <w:sz w:val="16"/>
                <w:szCs w:val="16"/>
              </w:rPr>
              <w:t>章　生物的運輸與</w:t>
            </w:r>
            <w:r w:rsidRPr="005A2C31">
              <w:rPr>
                <w:rFonts w:ascii="新細明體" w:hAnsi="新細明體" w:hint="eastAsia"/>
                <w:color w:val="000000"/>
                <w:sz w:val="16"/>
                <w:szCs w:val="16"/>
              </w:rPr>
              <w:lastRenderedPageBreak/>
              <w:t>防禦</w:t>
            </w:r>
          </w:p>
        </w:tc>
        <w:tc>
          <w:tcPr>
            <w:tcW w:w="702" w:type="dxa"/>
          </w:tcPr>
          <w:p w:rsidR="00D95C24" w:rsidRPr="00893F3F" w:rsidRDefault="00D95C24" w:rsidP="00C42345">
            <w:pPr>
              <w:topLinePunct/>
              <w:adjustRightInd w:val="0"/>
              <w:snapToGrid w:val="0"/>
              <w:jc w:val="both"/>
              <w:rPr>
                <w:rFonts w:ascii="新細明體" w:hAnsi="新細明體"/>
                <w:sz w:val="16"/>
                <w:szCs w:val="16"/>
              </w:rPr>
            </w:pPr>
            <w:r w:rsidRPr="005A2C31">
              <w:rPr>
                <w:rFonts w:ascii="新細明體" w:hAnsi="新細明體" w:hint="eastAsia"/>
                <w:color w:val="000000"/>
                <w:sz w:val="16"/>
                <w:szCs w:val="16"/>
              </w:rPr>
              <w:lastRenderedPageBreak/>
              <w:t>3</w:t>
            </w:r>
            <w:r w:rsidRPr="005A2C31">
              <w:rPr>
                <w:rFonts w:ascii="新細明體" w:hAnsi="新細明體" w:hint="eastAsia"/>
                <w:color w:val="000000"/>
                <w:w w:val="66"/>
                <w:sz w:val="16"/>
                <w:szCs w:val="16"/>
              </w:rPr>
              <w:t>‧</w:t>
            </w:r>
            <w:r w:rsidRPr="005A2C31">
              <w:rPr>
                <w:rFonts w:ascii="新細明體" w:hAnsi="新細明體" w:hint="eastAsia"/>
                <w:color w:val="000000"/>
                <w:sz w:val="16"/>
                <w:szCs w:val="16"/>
              </w:rPr>
              <w:t>3動物體內物質的</w:t>
            </w:r>
            <w:r w:rsidRPr="005A2C31">
              <w:rPr>
                <w:rFonts w:ascii="新細明體" w:hAnsi="新細明體" w:hint="eastAsia"/>
                <w:color w:val="000000"/>
                <w:sz w:val="16"/>
                <w:szCs w:val="16"/>
              </w:rPr>
              <w:lastRenderedPageBreak/>
              <w:t>運輸</w:t>
            </w:r>
          </w:p>
        </w:tc>
        <w:tc>
          <w:tcPr>
            <w:tcW w:w="1134" w:type="dxa"/>
          </w:tcPr>
          <w:p w:rsidR="00D95C24" w:rsidRPr="005A2C31" w:rsidRDefault="00D95C24" w:rsidP="00C42345">
            <w:pPr>
              <w:pStyle w:val="Default"/>
              <w:snapToGrid w:val="0"/>
              <w:rPr>
                <w:rFonts w:ascii="新細明體" w:hAnsi="新細明體"/>
                <w:sz w:val="16"/>
                <w:szCs w:val="16"/>
              </w:rPr>
            </w:pPr>
            <w:r w:rsidRPr="005A2C31">
              <w:rPr>
                <w:rFonts w:ascii="新細明體" w:hAnsi="新細明體" w:hint="eastAsia"/>
                <w:sz w:val="16"/>
                <w:szCs w:val="16"/>
              </w:rPr>
              <w:lastRenderedPageBreak/>
              <w:t>A1</w:t>
            </w:r>
            <w:r>
              <w:rPr>
                <w:rFonts w:ascii="新細明體" w:hAnsi="新細明體" w:hint="eastAsia"/>
                <w:sz w:val="16"/>
                <w:szCs w:val="16"/>
              </w:rPr>
              <w:t>:</w:t>
            </w:r>
            <w:r w:rsidRPr="005A2C31">
              <w:rPr>
                <w:rFonts w:ascii="新細明體" w:hAnsi="新細明體" w:hint="eastAsia"/>
                <w:sz w:val="16"/>
                <w:szCs w:val="16"/>
              </w:rPr>
              <w:t>身心素質與自我精進</w:t>
            </w:r>
          </w:p>
          <w:p w:rsidR="00D95C24" w:rsidRPr="005A2C31" w:rsidRDefault="00D95C24" w:rsidP="00C42345">
            <w:pPr>
              <w:pStyle w:val="Default"/>
              <w:snapToGrid w:val="0"/>
              <w:rPr>
                <w:rFonts w:ascii="新細明體" w:hAnsi="新細明體"/>
                <w:sz w:val="16"/>
                <w:szCs w:val="16"/>
              </w:rPr>
            </w:pPr>
            <w:r w:rsidRPr="005A2C31">
              <w:rPr>
                <w:rFonts w:ascii="新細明體" w:hAnsi="新細明體" w:hint="eastAsia"/>
                <w:sz w:val="16"/>
                <w:szCs w:val="16"/>
              </w:rPr>
              <w:t>A2</w:t>
            </w:r>
            <w:r>
              <w:rPr>
                <w:rFonts w:ascii="新細明體" w:hAnsi="新細明體" w:hint="eastAsia"/>
                <w:sz w:val="16"/>
                <w:szCs w:val="16"/>
              </w:rPr>
              <w:t>:</w:t>
            </w:r>
            <w:r w:rsidRPr="005A2C31">
              <w:rPr>
                <w:rFonts w:ascii="新細明體" w:hAnsi="新細明體" w:hint="eastAsia"/>
                <w:sz w:val="16"/>
                <w:szCs w:val="16"/>
              </w:rPr>
              <w:t>系統思考</w:t>
            </w:r>
            <w:r w:rsidRPr="005A2C31">
              <w:rPr>
                <w:rFonts w:ascii="新細明體" w:hAnsi="新細明體" w:hint="eastAsia"/>
                <w:sz w:val="16"/>
                <w:szCs w:val="16"/>
              </w:rPr>
              <w:lastRenderedPageBreak/>
              <w:t>與解決問題</w:t>
            </w:r>
          </w:p>
          <w:p w:rsidR="00D95C24" w:rsidRPr="005A2C31" w:rsidRDefault="00D95C24" w:rsidP="00C42345">
            <w:pPr>
              <w:pStyle w:val="Default"/>
              <w:snapToGrid w:val="0"/>
              <w:rPr>
                <w:rFonts w:ascii="新細明體" w:hAnsi="新細明體"/>
                <w:sz w:val="16"/>
                <w:szCs w:val="16"/>
              </w:rPr>
            </w:pPr>
            <w:r w:rsidRPr="005A2C31">
              <w:rPr>
                <w:rFonts w:ascii="新細明體" w:hAnsi="新細明體"/>
                <w:sz w:val="16"/>
                <w:szCs w:val="16"/>
              </w:rPr>
              <w:t>A3</w:t>
            </w:r>
            <w:r>
              <w:rPr>
                <w:rFonts w:ascii="新細明體" w:hAnsi="新細明體" w:hint="eastAsia"/>
                <w:sz w:val="16"/>
                <w:szCs w:val="16"/>
              </w:rPr>
              <w:t>:</w:t>
            </w:r>
            <w:r w:rsidRPr="005A2C31">
              <w:rPr>
                <w:rFonts w:ascii="新細明體" w:hAnsi="新細明體" w:hint="eastAsia"/>
                <w:sz w:val="16"/>
                <w:szCs w:val="16"/>
              </w:rPr>
              <w:t>規劃執</w:t>
            </w:r>
            <w:r>
              <w:rPr>
                <w:rFonts w:ascii="新細明體" w:hAnsi="新細明體" w:hint="eastAsia"/>
                <w:sz w:val="16"/>
                <w:szCs w:val="16"/>
              </w:rPr>
              <w:t>行與</w:t>
            </w:r>
            <w:r w:rsidRPr="005A2C31">
              <w:rPr>
                <w:rFonts w:ascii="新細明體" w:hAnsi="新細明體" w:hint="eastAsia"/>
                <w:sz w:val="16"/>
                <w:szCs w:val="16"/>
              </w:rPr>
              <w:t>創新應變</w:t>
            </w:r>
          </w:p>
          <w:p w:rsidR="00D95C24" w:rsidRPr="005A2C31" w:rsidRDefault="00D95C24" w:rsidP="00C42345">
            <w:pPr>
              <w:pStyle w:val="Default"/>
              <w:snapToGrid w:val="0"/>
              <w:rPr>
                <w:rFonts w:ascii="新細明體" w:hAnsi="新細明體"/>
                <w:sz w:val="16"/>
                <w:szCs w:val="16"/>
              </w:rPr>
            </w:pPr>
            <w:r w:rsidRPr="005A2C31">
              <w:rPr>
                <w:rFonts w:ascii="新細明體" w:hAnsi="新細明體" w:hint="eastAsia"/>
                <w:sz w:val="16"/>
                <w:szCs w:val="16"/>
              </w:rPr>
              <w:t>B1</w:t>
            </w:r>
            <w:r>
              <w:rPr>
                <w:rFonts w:ascii="新細明體" w:hAnsi="新細明體" w:hint="eastAsia"/>
                <w:sz w:val="16"/>
                <w:szCs w:val="16"/>
              </w:rPr>
              <w:t>:</w:t>
            </w:r>
            <w:r w:rsidRPr="005A2C31">
              <w:rPr>
                <w:rFonts w:ascii="新細明體" w:hAnsi="新細明體" w:hint="eastAsia"/>
                <w:sz w:val="16"/>
                <w:szCs w:val="16"/>
              </w:rPr>
              <w:t>符號運</w:t>
            </w:r>
            <w:r>
              <w:rPr>
                <w:rFonts w:ascii="新細明體" w:hAnsi="新細明體" w:hint="eastAsia"/>
                <w:sz w:val="16"/>
                <w:szCs w:val="16"/>
              </w:rPr>
              <w:t>用與</w:t>
            </w:r>
            <w:r w:rsidRPr="005A2C31">
              <w:rPr>
                <w:rFonts w:ascii="新細明體" w:hAnsi="新細明體" w:hint="eastAsia"/>
                <w:sz w:val="16"/>
                <w:szCs w:val="16"/>
              </w:rPr>
              <w:t>溝通表達</w:t>
            </w:r>
          </w:p>
          <w:p w:rsidR="00D95C24" w:rsidRPr="005A2C31" w:rsidRDefault="00D95C24" w:rsidP="00C42345">
            <w:pPr>
              <w:pStyle w:val="Default"/>
              <w:snapToGrid w:val="0"/>
              <w:rPr>
                <w:rFonts w:ascii="新細明體" w:hAnsi="新細明體"/>
                <w:sz w:val="16"/>
                <w:szCs w:val="16"/>
              </w:rPr>
            </w:pPr>
            <w:r w:rsidRPr="005A2C31">
              <w:rPr>
                <w:rFonts w:ascii="新細明體" w:hAnsi="新細明體" w:hint="eastAsia"/>
                <w:sz w:val="16"/>
                <w:szCs w:val="16"/>
              </w:rPr>
              <w:t>B2</w:t>
            </w:r>
            <w:r>
              <w:rPr>
                <w:rFonts w:ascii="新細明體" w:hAnsi="新細明體" w:hint="eastAsia"/>
                <w:sz w:val="16"/>
                <w:szCs w:val="16"/>
              </w:rPr>
              <w:t>:</w:t>
            </w:r>
            <w:r w:rsidRPr="005A2C31">
              <w:rPr>
                <w:rFonts w:ascii="新細明體" w:hAnsi="新細明體" w:hint="eastAsia"/>
                <w:sz w:val="16"/>
                <w:szCs w:val="16"/>
              </w:rPr>
              <w:t>科技資訊與媒體素養</w:t>
            </w:r>
          </w:p>
          <w:p w:rsidR="00D95C24" w:rsidRPr="005A2C31" w:rsidRDefault="00D95C24" w:rsidP="00C42345">
            <w:pPr>
              <w:pStyle w:val="Default"/>
              <w:snapToGrid w:val="0"/>
              <w:rPr>
                <w:rFonts w:ascii="新細明體" w:hAnsi="新細明體"/>
                <w:sz w:val="16"/>
                <w:szCs w:val="16"/>
              </w:rPr>
            </w:pPr>
            <w:r w:rsidRPr="005A2C31">
              <w:rPr>
                <w:rFonts w:ascii="新細明體" w:hAnsi="新細明體" w:hint="eastAsia"/>
                <w:sz w:val="16"/>
                <w:szCs w:val="16"/>
              </w:rPr>
              <w:t>C1</w:t>
            </w:r>
            <w:r>
              <w:rPr>
                <w:rFonts w:ascii="新細明體" w:hAnsi="新細明體" w:hint="eastAsia"/>
                <w:sz w:val="16"/>
                <w:szCs w:val="16"/>
              </w:rPr>
              <w:t>:</w:t>
            </w:r>
            <w:r w:rsidRPr="005A2C31">
              <w:rPr>
                <w:rFonts w:ascii="新細明體" w:hAnsi="新細明體" w:hint="eastAsia"/>
                <w:sz w:val="16"/>
                <w:szCs w:val="16"/>
              </w:rPr>
              <w:t>道德實踐與公民意識</w:t>
            </w:r>
          </w:p>
          <w:p w:rsidR="00D95C24" w:rsidRPr="005A2C31" w:rsidRDefault="00D95C24" w:rsidP="00C42345">
            <w:pPr>
              <w:pStyle w:val="Default"/>
              <w:snapToGrid w:val="0"/>
              <w:rPr>
                <w:rFonts w:ascii="新細明體" w:hAnsi="新細明體"/>
                <w:sz w:val="16"/>
                <w:szCs w:val="16"/>
              </w:rPr>
            </w:pPr>
            <w:r w:rsidRPr="005A2C31">
              <w:rPr>
                <w:rFonts w:ascii="新細明體" w:hAnsi="新細明體" w:hint="eastAsia"/>
                <w:sz w:val="16"/>
                <w:szCs w:val="16"/>
              </w:rPr>
              <w:t>C2</w:t>
            </w:r>
            <w:r>
              <w:rPr>
                <w:rFonts w:ascii="新細明體" w:hAnsi="新細明體" w:hint="eastAsia"/>
                <w:sz w:val="16"/>
                <w:szCs w:val="16"/>
              </w:rPr>
              <w:t>:</w:t>
            </w:r>
            <w:r w:rsidRPr="005A2C31">
              <w:rPr>
                <w:rFonts w:ascii="新細明體" w:hAnsi="新細明體" w:hint="eastAsia"/>
                <w:sz w:val="16"/>
                <w:szCs w:val="16"/>
              </w:rPr>
              <w:t>人際關係與團隊合作</w:t>
            </w:r>
          </w:p>
        </w:tc>
        <w:tc>
          <w:tcPr>
            <w:tcW w:w="1170" w:type="dxa"/>
          </w:tcPr>
          <w:p w:rsidR="00D95C24" w:rsidRPr="005A2C31" w:rsidRDefault="00D95C24" w:rsidP="00C42345">
            <w:pPr>
              <w:pStyle w:val="Default"/>
              <w:snapToGrid w:val="0"/>
              <w:rPr>
                <w:rFonts w:ascii="新細明體" w:hAnsi="新細明體"/>
                <w:sz w:val="16"/>
                <w:szCs w:val="16"/>
              </w:rPr>
            </w:pPr>
            <w:r w:rsidRPr="005A2C31">
              <w:rPr>
                <w:rFonts w:ascii="新細明體" w:hAnsi="新細明體"/>
                <w:sz w:val="16"/>
                <w:szCs w:val="16"/>
              </w:rPr>
              <w:lastRenderedPageBreak/>
              <w:t>自-J-A</w:t>
            </w:r>
            <w:r w:rsidRPr="005A2C31">
              <w:rPr>
                <w:rFonts w:ascii="新細明體" w:hAnsi="新細明體" w:hint="eastAsia"/>
                <w:sz w:val="16"/>
                <w:szCs w:val="16"/>
              </w:rPr>
              <w:t>1</w:t>
            </w:r>
            <w:r>
              <w:rPr>
                <w:rFonts w:ascii="新細明體" w:hAnsi="新細明體" w:hint="eastAsia"/>
                <w:sz w:val="16"/>
                <w:szCs w:val="16"/>
              </w:rPr>
              <w:t>:</w:t>
            </w:r>
            <w:r w:rsidRPr="005A2C31">
              <w:rPr>
                <w:rFonts w:ascii="新細明體" w:hAnsi="新細明體"/>
                <w:sz w:val="16"/>
                <w:szCs w:val="16"/>
              </w:rPr>
              <w:t>能應用科學知識、方法與</w:t>
            </w:r>
            <w:r w:rsidRPr="005A2C31">
              <w:rPr>
                <w:rFonts w:ascii="新細明體" w:hAnsi="新細明體"/>
                <w:sz w:val="16"/>
                <w:szCs w:val="16"/>
              </w:rPr>
              <w:lastRenderedPageBreak/>
              <w:t>態度於日常生活當中。</w:t>
            </w:r>
          </w:p>
          <w:p w:rsidR="00D95C24" w:rsidRPr="005A2C31" w:rsidRDefault="00D95C24" w:rsidP="00C42345">
            <w:pPr>
              <w:pStyle w:val="Default"/>
              <w:snapToGrid w:val="0"/>
              <w:rPr>
                <w:rFonts w:ascii="新細明體" w:hAnsi="新細明體"/>
                <w:sz w:val="16"/>
                <w:szCs w:val="16"/>
              </w:rPr>
            </w:pPr>
            <w:r w:rsidRPr="005A2C31">
              <w:rPr>
                <w:rFonts w:ascii="新細明體" w:hAnsi="新細明體"/>
                <w:sz w:val="16"/>
                <w:szCs w:val="16"/>
              </w:rPr>
              <w:t>自-J-A</w:t>
            </w:r>
            <w:r w:rsidRPr="005A2C31">
              <w:rPr>
                <w:rFonts w:ascii="新細明體" w:hAnsi="新細明體" w:hint="eastAsia"/>
                <w:sz w:val="16"/>
                <w:szCs w:val="16"/>
              </w:rPr>
              <w:t>2</w:t>
            </w:r>
            <w:r>
              <w:rPr>
                <w:rFonts w:ascii="新細明體" w:hAnsi="新細明體" w:hint="eastAsia"/>
                <w:sz w:val="16"/>
                <w:szCs w:val="16"/>
              </w:rPr>
              <w:t>:</w:t>
            </w:r>
            <w:r w:rsidRPr="005A2C31">
              <w:rPr>
                <w:rFonts w:ascii="新細明體" w:hAnsi="新細明體"/>
                <w:sz w:val="16"/>
                <w:szCs w:val="16"/>
              </w:rPr>
              <w:t>能將所習得的科學知識，連結到自己觀察到的自然現象及實驗數據，學習自我或團體探索證據、回應多元觀點，並能對問題、方法、資訊或數據的可信性抱持合理的懷疑態度或進行檢核，提出問題可能的解決方案。</w:t>
            </w:r>
          </w:p>
          <w:p w:rsidR="00D95C24" w:rsidRPr="005A2C31" w:rsidRDefault="00D95C24" w:rsidP="00C42345">
            <w:pPr>
              <w:pStyle w:val="Default"/>
              <w:snapToGrid w:val="0"/>
              <w:rPr>
                <w:rFonts w:ascii="新細明體" w:hAnsi="新細明體"/>
                <w:sz w:val="16"/>
                <w:szCs w:val="16"/>
              </w:rPr>
            </w:pPr>
            <w:r w:rsidRPr="005A2C31">
              <w:rPr>
                <w:rFonts w:ascii="新細明體" w:hAnsi="新細明體"/>
                <w:sz w:val="16"/>
                <w:szCs w:val="16"/>
              </w:rPr>
              <w:t>自-J-A3</w:t>
            </w:r>
            <w:r>
              <w:rPr>
                <w:rFonts w:ascii="新細明體" w:hAnsi="新細明體" w:hint="eastAsia"/>
                <w:sz w:val="16"/>
                <w:szCs w:val="16"/>
              </w:rPr>
              <w:t>:</w:t>
            </w:r>
            <w:r w:rsidRPr="005A2C31">
              <w:rPr>
                <w:rFonts w:ascii="新細明體" w:hAnsi="新細明體" w:hint="eastAsia"/>
                <w:sz w:val="16"/>
                <w:szCs w:val="16"/>
              </w:rPr>
              <w:t>具備從日常生活經驗中找出問題，並能根據問題特性、資源等因素，善用生活週遭的物品、器材儀器、科技設備及資源，規劃自然科學探究活動。</w:t>
            </w:r>
          </w:p>
          <w:p w:rsidR="00D95C24" w:rsidRPr="005A2C31" w:rsidRDefault="00D95C24" w:rsidP="00C42345">
            <w:pPr>
              <w:pStyle w:val="Default"/>
              <w:snapToGrid w:val="0"/>
              <w:rPr>
                <w:rFonts w:ascii="新細明體" w:hAnsi="新細明體"/>
                <w:sz w:val="16"/>
                <w:szCs w:val="16"/>
              </w:rPr>
            </w:pPr>
            <w:r w:rsidRPr="005A2C31">
              <w:rPr>
                <w:rFonts w:ascii="新細明體" w:hAnsi="新細明體" w:hint="eastAsia"/>
                <w:sz w:val="16"/>
                <w:szCs w:val="16"/>
              </w:rPr>
              <w:t>自-J-B1</w:t>
            </w:r>
            <w:r>
              <w:rPr>
                <w:rFonts w:ascii="新細明體" w:hAnsi="新細明體" w:hint="eastAsia"/>
                <w:sz w:val="16"/>
                <w:szCs w:val="16"/>
              </w:rPr>
              <w:t>:</w:t>
            </w:r>
            <w:r w:rsidRPr="005A2C31">
              <w:rPr>
                <w:rFonts w:ascii="新細明體" w:hAnsi="新細明體" w:hint="eastAsia"/>
                <w:sz w:val="16"/>
                <w:szCs w:val="16"/>
              </w:rPr>
              <w:t>能分析歸納、製作圖表、使用資訊及數學運算等方法，整理自然科學資訊或數據，並利用口語、影像、文字</w:t>
            </w:r>
            <w:r w:rsidRPr="005A2C31">
              <w:rPr>
                <w:rFonts w:ascii="新細明體" w:hAnsi="新細明體" w:hint="eastAsia"/>
                <w:sz w:val="16"/>
                <w:szCs w:val="16"/>
              </w:rPr>
              <w:lastRenderedPageBreak/>
              <w:t>與圖案、繪圖或實物、科學名詞、數學公式、模型等，表達探究之過程、發現與成果、價值和限制等。</w:t>
            </w:r>
          </w:p>
          <w:p w:rsidR="00D95C24" w:rsidRPr="005A2C31" w:rsidRDefault="00D95C24" w:rsidP="00C42345">
            <w:pPr>
              <w:pStyle w:val="Default"/>
              <w:snapToGrid w:val="0"/>
              <w:rPr>
                <w:rFonts w:ascii="新細明體" w:hAnsi="新細明體"/>
                <w:sz w:val="16"/>
                <w:szCs w:val="16"/>
              </w:rPr>
            </w:pPr>
            <w:r w:rsidRPr="005A2C31">
              <w:rPr>
                <w:rFonts w:ascii="新細明體" w:hAnsi="新細明體" w:hint="eastAsia"/>
                <w:sz w:val="16"/>
                <w:szCs w:val="16"/>
              </w:rPr>
              <w:t>自-J-B2</w:t>
            </w:r>
            <w:r>
              <w:rPr>
                <w:rFonts w:ascii="新細明體" w:hAnsi="新細明體" w:hint="eastAsia"/>
                <w:sz w:val="16"/>
                <w:szCs w:val="16"/>
              </w:rPr>
              <w:t>:</w:t>
            </w:r>
            <w:r w:rsidRPr="005A2C31">
              <w:rPr>
                <w:rFonts w:ascii="新細明體" w:hAnsi="新細明體"/>
                <w:sz w:val="16"/>
                <w:szCs w:val="16"/>
              </w:rPr>
              <w:t>能操作適合學習階段的科技設備與資源，並從學習活動、日常經驗及科技運用、自然環境、書刊及網路媒體中，培養相關倫理與分辨資訊之可信程度及進行各種有計畫的觀察，以獲得有助於探究和問題解決的</w:t>
            </w:r>
            <w:r w:rsidRPr="005A2C31">
              <w:rPr>
                <w:rFonts w:ascii="新細明體" w:hAnsi="新細明體" w:hint="eastAsia"/>
                <w:sz w:val="16"/>
                <w:szCs w:val="16"/>
              </w:rPr>
              <w:t>資訊。</w:t>
            </w:r>
          </w:p>
          <w:p w:rsidR="00D95C24" w:rsidRPr="005A2C31" w:rsidRDefault="00D95C24" w:rsidP="00C42345">
            <w:pPr>
              <w:pStyle w:val="Default"/>
              <w:snapToGrid w:val="0"/>
              <w:rPr>
                <w:rFonts w:ascii="新細明體" w:hAnsi="新細明體"/>
                <w:sz w:val="16"/>
                <w:szCs w:val="16"/>
              </w:rPr>
            </w:pPr>
            <w:r w:rsidRPr="005A2C31">
              <w:rPr>
                <w:rFonts w:ascii="新細明體" w:hAnsi="新細明體"/>
                <w:sz w:val="16"/>
                <w:szCs w:val="16"/>
              </w:rPr>
              <w:t>自-J-C1</w:t>
            </w:r>
            <w:r>
              <w:rPr>
                <w:rFonts w:ascii="新細明體" w:hAnsi="新細明體" w:hint="eastAsia"/>
                <w:sz w:val="16"/>
                <w:szCs w:val="16"/>
              </w:rPr>
              <w:t>:</w:t>
            </w:r>
            <w:r w:rsidRPr="005A2C31">
              <w:rPr>
                <w:rFonts w:ascii="新細明體" w:hAnsi="新細明體"/>
                <w:sz w:val="16"/>
                <w:szCs w:val="16"/>
              </w:rPr>
              <w:t>從日常學習中，主動關心自然環境相關公共議題，尊重生命。</w:t>
            </w:r>
          </w:p>
          <w:p w:rsidR="00D95C24" w:rsidRPr="005A2C31" w:rsidRDefault="00D95C24" w:rsidP="00C42345">
            <w:pPr>
              <w:pStyle w:val="Default"/>
              <w:snapToGrid w:val="0"/>
              <w:rPr>
                <w:rFonts w:ascii="新細明體" w:hAnsi="新細明體"/>
                <w:sz w:val="16"/>
                <w:szCs w:val="16"/>
              </w:rPr>
            </w:pPr>
            <w:r w:rsidRPr="005A2C31">
              <w:rPr>
                <w:rFonts w:ascii="新細明體" w:hAnsi="新細明體"/>
                <w:sz w:val="16"/>
                <w:szCs w:val="16"/>
              </w:rPr>
              <w:t>自-J-C2</w:t>
            </w:r>
            <w:r>
              <w:rPr>
                <w:rFonts w:ascii="新細明體" w:hAnsi="新細明體" w:hint="eastAsia"/>
                <w:sz w:val="16"/>
                <w:szCs w:val="16"/>
              </w:rPr>
              <w:t>:</w:t>
            </w:r>
            <w:r w:rsidRPr="005A2C31">
              <w:rPr>
                <w:rFonts w:ascii="新細明體" w:hAnsi="新細明體"/>
                <w:sz w:val="16"/>
                <w:szCs w:val="16"/>
              </w:rPr>
              <w:t>透過合作學習，發展與同儕溝通、共同參與、共同執行及共同發掘科學相關知識與問題解決的能力。</w:t>
            </w:r>
          </w:p>
        </w:tc>
        <w:tc>
          <w:tcPr>
            <w:tcW w:w="1171" w:type="dxa"/>
          </w:tcPr>
          <w:p w:rsidR="00D95C24" w:rsidRPr="005A2C31" w:rsidRDefault="00D95C24" w:rsidP="00C42345">
            <w:pPr>
              <w:pStyle w:val="Default"/>
              <w:snapToGrid w:val="0"/>
              <w:rPr>
                <w:rFonts w:ascii="新細明體" w:hAnsi="新細明體"/>
                <w:sz w:val="16"/>
                <w:szCs w:val="16"/>
              </w:rPr>
            </w:pPr>
            <w:r w:rsidRPr="005A2C31">
              <w:rPr>
                <w:rFonts w:ascii="新細明體" w:hAnsi="新細明體" w:hint="eastAsia"/>
                <w:sz w:val="16"/>
                <w:szCs w:val="16"/>
              </w:rPr>
              <w:lastRenderedPageBreak/>
              <w:t>tr-</w:t>
            </w:r>
            <w:r>
              <w:rPr>
                <w:rFonts w:ascii="新細明體" w:hAnsi="新細明體" w:hint="eastAsia"/>
                <w:sz w:val="16"/>
                <w:szCs w:val="16"/>
              </w:rPr>
              <w:t>Ⅳ</w:t>
            </w:r>
            <w:r w:rsidRPr="005A2C31">
              <w:rPr>
                <w:rFonts w:ascii="新細明體" w:hAnsi="新細明體" w:hint="eastAsia"/>
                <w:sz w:val="16"/>
                <w:szCs w:val="16"/>
              </w:rPr>
              <w:t>-1</w:t>
            </w:r>
            <w:r>
              <w:rPr>
                <w:rFonts w:ascii="新細明體" w:hAnsi="新細明體" w:hint="eastAsia"/>
                <w:sz w:val="16"/>
                <w:szCs w:val="16"/>
              </w:rPr>
              <w:t>:</w:t>
            </w:r>
            <w:r w:rsidRPr="005A2C31">
              <w:rPr>
                <w:rFonts w:ascii="新細明體" w:hAnsi="新細明體" w:hint="eastAsia"/>
                <w:sz w:val="16"/>
                <w:szCs w:val="16"/>
              </w:rPr>
              <w:t>能將所習得的知識正確的連結</w:t>
            </w:r>
            <w:r w:rsidRPr="005A2C31">
              <w:rPr>
                <w:rFonts w:ascii="新細明體" w:hAnsi="新細明體" w:hint="eastAsia"/>
                <w:sz w:val="16"/>
                <w:szCs w:val="16"/>
              </w:rPr>
              <w:lastRenderedPageBreak/>
              <w:t>到所觀察到的自然現象及實驗數據，並推論出其中的關聯，進而運用習得的知識來解釋自己論點的正確性。</w:t>
            </w:r>
          </w:p>
          <w:p w:rsidR="00D95C24" w:rsidRPr="005A2C31" w:rsidRDefault="00D95C24" w:rsidP="00C42345">
            <w:pPr>
              <w:pStyle w:val="Default"/>
              <w:snapToGrid w:val="0"/>
              <w:rPr>
                <w:rFonts w:ascii="新細明體" w:hAnsi="新細明體"/>
                <w:sz w:val="16"/>
                <w:szCs w:val="16"/>
              </w:rPr>
            </w:pPr>
            <w:r w:rsidRPr="005A2C31">
              <w:rPr>
                <w:rFonts w:ascii="新細明體" w:hAnsi="新細明體"/>
                <w:sz w:val="16"/>
                <w:szCs w:val="16"/>
              </w:rPr>
              <w:t>po-</w:t>
            </w:r>
            <w:r>
              <w:rPr>
                <w:rFonts w:ascii="新細明體" w:hAnsi="新細明體"/>
                <w:sz w:val="16"/>
                <w:szCs w:val="16"/>
              </w:rPr>
              <w:t>Ⅳ</w:t>
            </w:r>
            <w:r w:rsidRPr="005A2C31">
              <w:rPr>
                <w:rFonts w:ascii="新細明體" w:hAnsi="新細明體"/>
                <w:sz w:val="16"/>
                <w:szCs w:val="16"/>
              </w:rPr>
              <w:t>-1</w:t>
            </w:r>
            <w:r>
              <w:rPr>
                <w:rFonts w:ascii="新細明體" w:hAnsi="新細明體" w:hint="eastAsia"/>
                <w:sz w:val="16"/>
                <w:szCs w:val="16"/>
              </w:rPr>
              <w:t>:</w:t>
            </w:r>
            <w:r w:rsidRPr="005A2C31">
              <w:rPr>
                <w:rFonts w:ascii="新細明體" w:hAnsi="新細明體"/>
                <w:sz w:val="16"/>
                <w:szCs w:val="16"/>
              </w:rPr>
              <w:t>能從學習活動、日常經驗及科技運用、自然環境、書刊及網路媒體中，進行各種有計畫的觀察，進而能察覺問題。</w:t>
            </w:r>
          </w:p>
          <w:p w:rsidR="00D95C24" w:rsidRPr="005A2C31" w:rsidRDefault="00D95C24" w:rsidP="00C42345">
            <w:pPr>
              <w:pStyle w:val="Default"/>
              <w:snapToGrid w:val="0"/>
              <w:rPr>
                <w:rFonts w:ascii="新細明體" w:hAnsi="新細明體"/>
                <w:sz w:val="16"/>
                <w:szCs w:val="16"/>
              </w:rPr>
            </w:pPr>
            <w:r w:rsidRPr="005A2C31">
              <w:rPr>
                <w:rFonts w:ascii="新細明體" w:hAnsi="新細明體" w:hint="eastAsia"/>
                <w:sz w:val="16"/>
                <w:szCs w:val="16"/>
              </w:rPr>
              <w:t>pe-</w:t>
            </w:r>
            <w:r>
              <w:rPr>
                <w:rFonts w:ascii="新細明體" w:hAnsi="新細明體" w:hint="eastAsia"/>
                <w:sz w:val="16"/>
                <w:szCs w:val="16"/>
              </w:rPr>
              <w:t>Ⅳ</w:t>
            </w:r>
            <w:r w:rsidRPr="005A2C31">
              <w:rPr>
                <w:rFonts w:ascii="新細明體" w:hAnsi="新細明體" w:hint="eastAsia"/>
                <w:sz w:val="16"/>
                <w:szCs w:val="16"/>
              </w:rPr>
              <w:t>-2</w:t>
            </w:r>
            <w:r>
              <w:rPr>
                <w:rFonts w:ascii="新細明體" w:hAnsi="新細明體" w:hint="eastAsia"/>
                <w:sz w:val="16"/>
                <w:szCs w:val="16"/>
              </w:rPr>
              <w:t>:</w:t>
            </w:r>
            <w:r w:rsidRPr="005A2C31">
              <w:rPr>
                <w:rFonts w:ascii="新細明體" w:hAnsi="新細明體" w:hint="eastAsia"/>
                <w:sz w:val="16"/>
                <w:szCs w:val="16"/>
              </w:rPr>
              <w:t>能正確安全操作適合學習階段的物品、器材儀器、科技設備及資源。能進行客觀的質性觀察或數值量測並詳實記錄。</w:t>
            </w:r>
          </w:p>
          <w:p w:rsidR="00D95C24" w:rsidRPr="005A2C31" w:rsidRDefault="00D95C24" w:rsidP="00C42345">
            <w:pPr>
              <w:pStyle w:val="Default"/>
              <w:snapToGrid w:val="0"/>
              <w:rPr>
                <w:rFonts w:ascii="新細明體" w:hAnsi="新細明體"/>
                <w:sz w:val="16"/>
                <w:szCs w:val="16"/>
              </w:rPr>
            </w:pPr>
            <w:r w:rsidRPr="005A2C31">
              <w:rPr>
                <w:rFonts w:ascii="新細明體" w:hAnsi="新細明體"/>
                <w:sz w:val="16"/>
                <w:szCs w:val="16"/>
              </w:rPr>
              <w:t>pa-</w:t>
            </w:r>
            <w:r>
              <w:rPr>
                <w:rFonts w:ascii="新細明體" w:hAnsi="新細明體"/>
                <w:sz w:val="16"/>
                <w:szCs w:val="16"/>
              </w:rPr>
              <w:t>Ⅳ</w:t>
            </w:r>
            <w:r w:rsidRPr="005A2C31">
              <w:rPr>
                <w:rFonts w:ascii="新細明體" w:hAnsi="新細明體"/>
                <w:sz w:val="16"/>
                <w:szCs w:val="16"/>
              </w:rPr>
              <w:t>-1</w:t>
            </w:r>
            <w:r>
              <w:rPr>
                <w:rFonts w:ascii="新細明體" w:hAnsi="新細明體" w:hint="eastAsia"/>
                <w:sz w:val="16"/>
                <w:szCs w:val="16"/>
              </w:rPr>
              <w:t>:</w:t>
            </w:r>
            <w:r w:rsidRPr="005A2C31">
              <w:rPr>
                <w:rFonts w:ascii="新細明體" w:hAnsi="新細明體"/>
                <w:sz w:val="16"/>
                <w:szCs w:val="16"/>
              </w:rPr>
              <w:t>能分析歸納、製作圖表、使用資訊</w:t>
            </w:r>
            <w:r w:rsidRPr="005A2C31">
              <w:rPr>
                <w:rFonts w:ascii="新細明體" w:hAnsi="新細明體" w:hint="eastAsia"/>
                <w:sz w:val="16"/>
                <w:szCs w:val="16"/>
              </w:rPr>
              <w:t>及</w:t>
            </w:r>
            <w:r w:rsidRPr="005A2C31">
              <w:rPr>
                <w:rFonts w:ascii="新細明體" w:hAnsi="新細明體"/>
                <w:sz w:val="16"/>
                <w:szCs w:val="16"/>
              </w:rPr>
              <w:t>數學等方法，整理資訊或數據。</w:t>
            </w:r>
          </w:p>
          <w:p w:rsidR="00D95C24" w:rsidRPr="005A2C31" w:rsidRDefault="00D95C24" w:rsidP="00C42345">
            <w:pPr>
              <w:pStyle w:val="Default"/>
              <w:snapToGrid w:val="0"/>
              <w:rPr>
                <w:rFonts w:ascii="新細明體" w:hAnsi="新細明體"/>
                <w:sz w:val="16"/>
                <w:szCs w:val="16"/>
              </w:rPr>
            </w:pPr>
            <w:r w:rsidRPr="005A2C31">
              <w:rPr>
                <w:rFonts w:ascii="新細明體" w:hAnsi="新細明體" w:hint="eastAsia"/>
                <w:sz w:val="16"/>
                <w:szCs w:val="16"/>
              </w:rPr>
              <w:t>pa-</w:t>
            </w:r>
            <w:r>
              <w:rPr>
                <w:rFonts w:ascii="新細明體" w:hAnsi="新細明體" w:hint="eastAsia"/>
                <w:sz w:val="16"/>
                <w:szCs w:val="16"/>
              </w:rPr>
              <w:t>Ⅳ</w:t>
            </w:r>
            <w:r w:rsidRPr="005A2C31">
              <w:rPr>
                <w:rFonts w:ascii="新細明體" w:hAnsi="新細明體" w:hint="eastAsia"/>
                <w:sz w:val="16"/>
                <w:szCs w:val="16"/>
              </w:rPr>
              <w:t>-2</w:t>
            </w:r>
            <w:r>
              <w:rPr>
                <w:rFonts w:ascii="新細明體" w:hAnsi="新細明體" w:hint="eastAsia"/>
                <w:sz w:val="16"/>
                <w:szCs w:val="16"/>
              </w:rPr>
              <w:t>:</w:t>
            </w:r>
            <w:r w:rsidRPr="005A2C31">
              <w:rPr>
                <w:rFonts w:ascii="新細明體" w:hAnsi="新細明體" w:hint="eastAsia"/>
                <w:sz w:val="16"/>
                <w:szCs w:val="16"/>
              </w:rPr>
              <w:t>能運用科學原理、思考智能、數學等方法，從（所得的）資訊或數</w:t>
            </w:r>
            <w:r w:rsidRPr="005A2C31">
              <w:rPr>
                <w:rFonts w:ascii="新細明體" w:hAnsi="新細明體" w:hint="eastAsia"/>
                <w:sz w:val="16"/>
                <w:szCs w:val="16"/>
              </w:rPr>
              <w:lastRenderedPageBreak/>
              <w:t>據，形成解釋、發現新知、獲知因果關係、解決問題或是發現新的問題。並能將自己的探究結果和同學的結果或其他相關的資訊比較對照，相互檢核，確認結果。</w:t>
            </w:r>
          </w:p>
          <w:p w:rsidR="00D95C24" w:rsidRPr="005A2C31" w:rsidRDefault="00D95C24" w:rsidP="00C42345">
            <w:pPr>
              <w:pStyle w:val="Default"/>
              <w:snapToGrid w:val="0"/>
              <w:rPr>
                <w:rFonts w:ascii="新細明體" w:hAnsi="新細明體"/>
                <w:sz w:val="16"/>
                <w:szCs w:val="16"/>
              </w:rPr>
            </w:pPr>
            <w:r w:rsidRPr="005A2C31">
              <w:rPr>
                <w:rFonts w:ascii="新細明體" w:hAnsi="新細明體" w:hint="eastAsia"/>
                <w:sz w:val="16"/>
                <w:szCs w:val="16"/>
              </w:rPr>
              <w:t>ai-</w:t>
            </w:r>
            <w:r>
              <w:rPr>
                <w:rFonts w:ascii="新細明體" w:hAnsi="新細明體" w:hint="eastAsia"/>
                <w:sz w:val="16"/>
                <w:szCs w:val="16"/>
              </w:rPr>
              <w:t>Ⅳ</w:t>
            </w:r>
            <w:r w:rsidRPr="005A2C31">
              <w:rPr>
                <w:rFonts w:ascii="新細明體" w:hAnsi="新細明體" w:hint="eastAsia"/>
                <w:sz w:val="16"/>
                <w:szCs w:val="16"/>
              </w:rPr>
              <w:t>-1</w:t>
            </w:r>
            <w:r>
              <w:rPr>
                <w:rFonts w:ascii="新細明體" w:hAnsi="新細明體" w:hint="eastAsia"/>
                <w:sz w:val="16"/>
                <w:szCs w:val="16"/>
              </w:rPr>
              <w:t>:</w:t>
            </w:r>
            <w:r w:rsidRPr="005A2C31">
              <w:rPr>
                <w:rFonts w:ascii="新細明體" w:hAnsi="新細明體" w:hint="eastAsia"/>
                <w:sz w:val="16"/>
                <w:szCs w:val="16"/>
              </w:rPr>
              <w:t>動手實作解決問題或驗證自己想法，而獲得成就感。</w:t>
            </w:r>
          </w:p>
          <w:p w:rsidR="00D95C24" w:rsidRPr="005A2C31" w:rsidRDefault="00D95C24" w:rsidP="00C42345">
            <w:pPr>
              <w:pStyle w:val="Default"/>
              <w:snapToGrid w:val="0"/>
              <w:rPr>
                <w:rFonts w:ascii="新細明體" w:hAnsi="新細明體"/>
                <w:sz w:val="16"/>
                <w:szCs w:val="16"/>
              </w:rPr>
            </w:pPr>
            <w:r w:rsidRPr="005A2C31">
              <w:rPr>
                <w:rFonts w:ascii="新細明體" w:hAnsi="新細明體" w:hint="eastAsia"/>
                <w:sz w:val="16"/>
                <w:szCs w:val="16"/>
              </w:rPr>
              <w:t>ai-</w:t>
            </w:r>
            <w:r>
              <w:rPr>
                <w:rFonts w:ascii="新細明體" w:hAnsi="新細明體" w:hint="eastAsia"/>
                <w:sz w:val="16"/>
                <w:szCs w:val="16"/>
              </w:rPr>
              <w:t>Ⅳ</w:t>
            </w:r>
            <w:r w:rsidRPr="005A2C31">
              <w:rPr>
                <w:rFonts w:ascii="新細明體" w:hAnsi="新細明體" w:hint="eastAsia"/>
                <w:sz w:val="16"/>
                <w:szCs w:val="16"/>
              </w:rPr>
              <w:t>-2</w:t>
            </w:r>
            <w:r>
              <w:rPr>
                <w:rFonts w:ascii="新細明體" w:hAnsi="新細明體" w:hint="eastAsia"/>
                <w:sz w:val="16"/>
                <w:szCs w:val="16"/>
              </w:rPr>
              <w:t>:</w:t>
            </w:r>
            <w:r w:rsidRPr="005A2C31">
              <w:rPr>
                <w:rFonts w:ascii="新細明體" w:hAnsi="新細明體" w:hint="eastAsia"/>
                <w:sz w:val="16"/>
                <w:szCs w:val="16"/>
              </w:rPr>
              <w:t>透過與同儕的討論，分享科學發現的樂趣。</w:t>
            </w:r>
          </w:p>
          <w:p w:rsidR="00D95C24" w:rsidRPr="005A2C31" w:rsidRDefault="00D95C24" w:rsidP="00C42345">
            <w:pPr>
              <w:pStyle w:val="Default"/>
              <w:snapToGrid w:val="0"/>
              <w:rPr>
                <w:rFonts w:ascii="新細明體" w:hAnsi="新細明體"/>
                <w:sz w:val="16"/>
                <w:szCs w:val="16"/>
              </w:rPr>
            </w:pPr>
            <w:r w:rsidRPr="005A2C31">
              <w:rPr>
                <w:rFonts w:ascii="新細明體" w:hAnsi="新細明體"/>
                <w:sz w:val="16"/>
                <w:szCs w:val="16"/>
              </w:rPr>
              <w:t>ai-</w:t>
            </w:r>
            <w:r>
              <w:rPr>
                <w:rFonts w:ascii="新細明體" w:hAnsi="新細明體"/>
                <w:sz w:val="16"/>
                <w:szCs w:val="16"/>
              </w:rPr>
              <w:t>Ⅳ</w:t>
            </w:r>
            <w:r w:rsidRPr="005A2C31">
              <w:rPr>
                <w:rFonts w:ascii="新細明體" w:hAnsi="新細明體"/>
                <w:sz w:val="16"/>
                <w:szCs w:val="16"/>
              </w:rPr>
              <w:t>-3</w:t>
            </w:r>
            <w:r>
              <w:rPr>
                <w:rFonts w:ascii="新細明體" w:hAnsi="新細明體" w:hint="eastAsia"/>
                <w:sz w:val="16"/>
                <w:szCs w:val="16"/>
              </w:rPr>
              <w:t>:</w:t>
            </w:r>
            <w:r w:rsidRPr="005A2C31">
              <w:rPr>
                <w:rFonts w:ascii="新細明體" w:hAnsi="新細明體"/>
                <w:sz w:val="16"/>
                <w:szCs w:val="16"/>
              </w:rPr>
              <w:t>透過所學到的科學知識和科學探索的各種方法，解釋自然現象發生的原因，建立科學學習的自信心。</w:t>
            </w:r>
          </w:p>
          <w:p w:rsidR="00D95C24" w:rsidRPr="00893F3F" w:rsidRDefault="00D95C24" w:rsidP="00C42345">
            <w:pPr>
              <w:pStyle w:val="Default"/>
              <w:topLinePunct/>
              <w:autoSpaceDE/>
              <w:autoSpaceDN/>
              <w:snapToGrid w:val="0"/>
              <w:jc w:val="both"/>
              <w:rPr>
                <w:rFonts w:ascii="新細明體" w:hAnsi="新細明體" w:cs="Times New Roman"/>
                <w:color w:val="auto"/>
                <w:kern w:val="2"/>
                <w:sz w:val="16"/>
                <w:szCs w:val="16"/>
              </w:rPr>
            </w:pPr>
            <w:r w:rsidRPr="005A2C31">
              <w:rPr>
                <w:rFonts w:ascii="新細明體" w:hAnsi="新細明體" w:hint="eastAsia"/>
                <w:sz w:val="16"/>
                <w:szCs w:val="16"/>
              </w:rPr>
              <w:t>ah-</w:t>
            </w:r>
            <w:r>
              <w:rPr>
                <w:rFonts w:ascii="新細明體" w:hAnsi="新細明體" w:hint="eastAsia"/>
                <w:sz w:val="16"/>
                <w:szCs w:val="16"/>
              </w:rPr>
              <w:t>Ⅳ</w:t>
            </w:r>
            <w:r w:rsidRPr="005A2C31">
              <w:rPr>
                <w:rFonts w:ascii="新細明體" w:hAnsi="新細明體" w:hint="eastAsia"/>
                <w:sz w:val="16"/>
                <w:szCs w:val="16"/>
              </w:rPr>
              <w:t>-2</w:t>
            </w:r>
            <w:r>
              <w:rPr>
                <w:rFonts w:ascii="新細明體" w:hAnsi="新細明體" w:hint="eastAsia"/>
                <w:sz w:val="16"/>
                <w:szCs w:val="16"/>
              </w:rPr>
              <w:t>:</w:t>
            </w:r>
            <w:r w:rsidRPr="005A2C31">
              <w:rPr>
                <w:rFonts w:ascii="新細明體" w:hAnsi="新細明體" w:hint="eastAsia"/>
                <w:sz w:val="16"/>
                <w:szCs w:val="16"/>
              </w:rPr>
              <w:t>應用所學到的科學知識與科學探究方法，幫助自己做出最佳的決定。</w:t>
            </w:r>
          </w:p>
        </w:tc>
        <w:tc>
          <w:tcPr>
            <w:tcW w:w="1170" w:type="dxa"/>
          </w:tcPr>
          <w:p w:rsidR="00D95C24" w:rsidRPr="00893F3F" w:rsidRDefault="00D95C24" w:rsidP="00C42345">
            <w:pPr>
              <w:pStyle w:val="Default"/>
              <w:topLinePunct/>
              <w:autoSpaceDE/>
              <w:autoSpaceDN/>
              <w:snapToGrid w:val="0"/>
              <w:jc w:val="both"/>
              <w:rPr>
                <w:rFonts w:ascii="新細明體" w:hAnsi="新細明體" w:cs="Times New Roman"/>
                <w:color w:val="auto"/>
                <w:kern w:val="2"/>
                <w:sz w:val="16"/>
                <w:szCs w:val="16"/>
              </w:rPr>
            </w:pPr>
            <w:r w:rsidRPr="005A2C31">
              <w:rPr>
                <w:rFonts w:ascii="新細明體" w:hAnsi="新細明體"/>
                <w:sz w:val="16"/>
                <w:szCs w:val="16"/>
              </w:rPr>
              <w:lastRenderedPageBreak/>
              <w:t>Db-</w:t>
            </w:r>
            <w:r>
              <w:rPr>
                <w:rFonts w:ascii="新細明體" w:hAnsi="新細明體"/>
                <w:sz w:val="16"/>
                <w:szCs w:val="16"/>
              </w:rPr>
              <w:t>Ⅳ</w:t>
            </w:r>
            <w:r w:rsidRPr="005A2C31">
              <w:rPr>
                <w:rFonts w:ascii="新細明體" w:hAnsi="新細明體"/>
                <w:sz w:val="16"/>
                <w:szCs w:val="16"/>
              </w:rPr>
              <w:t>-2</w:t>
            </w:r>
            <w:r>
              <w:rPr>
                <w:rFonts w:ascii="新細明體" w:hAnsi="新細明體" w:hint="eastAsia"/>
                <w:sz w:val="16"/>
                <w:szCs w:val="16"/>
              </w:rPr>
              <w:t>:</w:t>
            </w:r>
            <w:r w:rsidRPr="005A2C31">
              <w:rPr>
                <w:rFonts w:ascii="新細明體" w:hAnsi="新細明體"/>
                <w:sz w:val="16"/>
                <w:szCs w:val="16"/>
              </w:rPr>
              <w:t>動物</w:t>
            </w:r>
            <w:r w:rsidRPr="005A2C31">
              <w:rPr>
                <w:rFonts w:ascii="新細明體" w:hAnsi="新細明體" w:hint="eastAsia"/>
                <w:sz w:val="16"/>
                <w:szCs w:val="16"/>
              </w:rPr>
              <w:t>體</w:t>
            </w:r>
            <w:r w:rsidRPr="005A2C31">
              <w:rPr>
                <w:rFonts w:ascii="新細明體" w:hAnsi="新細明體"/>
                <w:sz w:val="16"/>
                <w:szCs w:val="16"/>
              </w:rPr>
              <w:t>（以人體為例）的循環系</w:t>
            </w:r>
            <w:r w:rsidRPr="005A2C31">
              <w:rPr>
                <w:rFonts w:ascii="新細明體" w:hAnsi="新細明體"/>
                <w:sz w:val="16"/>
                <w:szCs w:val="16"/>
              </w:rPr>
              <w:lastRenderedPageBreak/>
              <w:t>統能將體內的物質運輸至各細胞處，並進行物質交換。並經由心跳</w:t>
            </w:r>
            <w:r w:rsidRPr="005A2C31">
              <w:rPr>
                <w:rFonts w:ascii="新細明體" w:hAnsi="新細明體" w:hint="eastAsia"/>
                <w:sz w:val="16"/>
                <w:szCs w:val="16"/>
              </w:rPr>
              <w:t>、</w:t>
            </w:r>
            <w:r w:rsidRPr="005A2C31">
              <w:rPr>
                <w:rFonts w:ascii="新細明體" w:hAnsi="新細明體"/>
                <w:sz w:val="16"/>
                <w:szCs w:val="16"/>
              </w:rPr>
              <w:t>心音</w:t>
            </w:r>
            <w:r w:rsidRPr="005A2C31">
              <w:rPr>
                <w:rFonts w:ascii="新細明體" w:hAnsi="新細明體" w:hint="eastAsia"/>
                <w:sz w:val="16"/>
                <w:szCs w:val="16"/>
              </w:rPr>
              <w:t>及</w:t>
            </w:r>
            <w:r w:rsidRPr="005A2C31">
              <w:rPr>
                <w:rFonts w:ascii="新細明體" w:hAnsi="新細明體"/>
                <w:sz w:val="16"/>
                <w:szCs w:val="16"/>
              </w:rPr>
              <w:t>脈搏的探測，</w:t>
            </w:r>
            <w:r w:rsidRPr="005A2C31">
              <w:rPr>
                <w:rFonts w:ascii="新細明體" w:hAnsi="新細明體" w:hint="eastAsia"/>
                <w:sz w:val="16"/>
                <w:szCs w:val="16"/>
              </w:rPr>
              <w:t>以</w:t>
            </w:r>
            <w:r w:rsidRPr="005A2C31">
              <w:rPr>
                <w:rFonts w:ascii="新細明體" w:hAnsi="新細明體"/>
                <w:sz w:val="16"/>
                <w:szCs w:val="16"/>
              </w:rPr>
              <w:t>了解循環系統的運作情形。</w:t>
            </w:r>
          </w:p>
        </w:tc>
        <w:tc>
          <w:tcPr>
            <w:tcW w:w="1171" w:type="dxa"/>
          </w:tcPr>
          <w:p w:rsidR="00D95C24" w:rsidRPr="00A13065" w:rsidRDefault="00D95C24" w:rsidP="00C42345">
            <w:pPr>
              <w:pStyle w:val="Default"/>
              <w:topLinePunct/>
              <w:snapToGrid w:val="0"/>
              <w:jc w:val="both"/>
              <w:rPr>
                <w:rFonts w:ascii="新細明體" w:hAnsi="新細明體" w:cs="Times New Roman"/>
                <w:color w:val="auto"/>
                <w:kern w:val="2"/>
                <w:sz w:val="16"/>
                <w:szCs w:val="16"/>
              </w:rPr>
            </w:pPr>
            <w:r>
              <w:rPr>
                <w:rFonts w:ascii="新細明體" w:hAnsi="新細明體" w:cs="Times New Roman" w:hint="eastAsia"/>
                <w:color w:val="auto"/>
                <w:kern w:val="2"/>
                <w:sz w:val="16"/>
                <w:szCs w:val="16"/>
              </w:rPr>
              <w:lastRenderedPageBreak/>
              <w:t>1</w:t>
            </w:r>
            <w:r w:rsidRPr="00A13065">
              <w:rPr>
                <w:rFonts w:ascii="新細明體" w:hAnsi="新細明體" w:cs="Times New Roman" w:hint="eastAsia"/>
                <w:color w:val="auto"/>
                <w:kern w:val="2"/>
                <w:sz w:val="16"/>
                <w:szCs w:val="16"/>
              </w:rPr>
              <w:t>.比較開放式循環和閉鎖式循環的異</w:t>
            </w:r>
            <w:r w:rsidRPr="00A13065">
              <w:rPr>
                <w:rFonts w:ascii="新細明體" w:hAnsi="新細明體" w:cs="Times New Roman" w:hint="eastAsia"/>
                <w:color w:val="auto"/>
                <w:kern w:val="2"/>
                <w:sz w:val="16"/>
                <w:szCs w:val="16"/>
              </w:rPr>
              <w:lastRenderedPageBreak/>
              <w:t>同。</w:t>
            </w:r>
          </w:p>
          <w:p w:rsidR="00D95C24" w:rsidRPr="00A13065" w:rsidRDefault="00D95C24" w:rsidP="00C42345">
            <w:pPr>
              <w:pStyle w:val="Default"/>
              <w:topLinePunct/>
              <w:snapToGrid w:val="0"/>
              <w:jc w:val="both"/>
              <w:rPr>
                <w:rFonts w:ascii="新細明體" w:hAnsi="新細明體" w:cs="Times New Roman"/>
                <w:color w:val="auto"/>
                <w:kern w:val="2"/>
                <w:sz w:val="16"/>
                <w:szCs w:val="16"/>
              </w:rPr>
            </w:pPr>
            <w:r>
              <w:rPr>
                <w:rFonts w:ascii="新細明體" w:hAnsi="新細明體" w:cs="Times New Roman" w:hint="eastAsia"/>
                <w:color w:val="auto"/>
                <w:kern w:val="2"/>
                <w:sz w:val="16"/>
                <w:szCs w:val="16"/>
              </w:rPr>
              <w:t>2</w:t>
            </w:r>
            <w:r w:rsidRPr="00A13065">
              <w:rPr>
                <w:rFonts w:ascii="新細明體" w:hAnsi="新細明體" w:cs="Times New Roman" w:hint="eastAsia"/>
                <w:color w:val="auto"/>
                <w:kern w:val="2"/>
                <w:sz w:val="16"/>
                <w:szCs w:val="16"/>
              </w:rPr>
              <w:t>.了解人體循環分為血液循環系統和淋巴循環系統。</w:t>
            </w:r>
          </w:p>
          <w:p w:rsidR="00D95C24" w:rsidRPr="00A13065" w:rsidRDefault="00D95C24" w:rsidP="00C42345">
            <w:pPr>
              <w:pStyle w:val="Default"/>
              <w:topLinePunct/>
              <w:snapToGrid w:val="0"/>
              <w:jc w:val="both"/>
              <w:rPr>
                <w:rFonts w:ascii="新細明體" w:hAnsi="新細明體" w:cs="Times New Roman"/>
                <w:color w:val="auto"/>
                <w:kern w:val="2"/>
                <w:sz w:val="16"/>
                <w:szCs w:val="16"/>
              </w:rPr>
            </w:pPr>
            <w:r>
              <w:rPr>
                <w:rFonts w:ascii="新細明體" w:hAnsi="新細明體" w:cs="Times New Roman" w:hint="eastAsia"/>
                <w:color w:val="auto"/>
                <w:kern w:val="2"/>
                <w:sz w:val="16"/>
                <w:szCs w:val="16"/>
              </w:rPr>
              <w:t>3</w:t>
            </w:r>
            <w:r w:rsidRPr="00A13065">
              <w:rPr>
                <w:rFonts w:ascii="新細明體" w:hAnsi="新細明體" w:cs="Times New Roman" w:hint="eastAsia"/>
                <w:color w:val="auto"/>
                <w:kern w:val="2"/>
                <w:sz w:val="16"/>
                <w:szCs w:val="16"/>
              </w:rPr>
              <w:t>.了解心臟的位置、構造及心臟的搏動是血液流動的原動力。</w:t>
            </w:r>
          </w:p>
          <w:p w:rsidR="00D95C24" w:rsidRPr="00A13065" w:rsidRDefault="00D95C24" w:rsidP="00C42345">
            <w:pPr>
              <w:pStyle w:val="Default"/>
              <w:topLinePunct/>
              <w:snapToGrid w:val="0"/>
              <w:jc w:val="both"/>
              <w:rPr>
                <w:rFonts w:ascii="新細明體" w:hAnsi="新細明體" w:cs="Times New Roman"/>
                <w:color w:val="auto"/>
                <w:kern w:val="2"/>
                <w:sz w:val="16"/>
                <w:szCs w:val="16"/>
              </w:rPr>
            </w:pPr>
            <w:r>
              <w:rPr>
                <w:rFonts w:ascii="新細明體" w:hAnsi="新細明體" w:cs="Times New Roman" w:hint="eastAsia"/>
                <w:color w:val="auto"/>
                <w:kern w:val="2"/>
                <w:sz w:val="16"/>
                <w:szCs w:val="16"/>
              </w:rPr>
              <w:t>4</w:t>
            </w:r>
            <w:r w:rsidRPr="00A13065">
              <w:rPr>
                <w:rFonts w:ascii="新細明體" w:hAnsi="新細明體" w:cs="Times New Roman" w:hint="eastAsia"/>
                <w:color w:val="auto"/>
                <w:kern w:val="2"/>
                <w:sz w:val="16"/>
                <w:szCs w:val="16"/>
              </w:rPr>
              <w:t>.了解心臟搏動的情形。</w:t>
            </w:r>
          </w:p>
          <w:p w:rsidR="00D95C24" w:rsidRPr="00A13065" w:rsidRDefault="00D95C24" w:rsidP="00C42345">
            <w:pPr>
              <w:pStyle w:val="Default"/>
              <w:topLinePunct/>
              <w:snapToGrid w:val="0"/>
              <w:jc w:val="both"/>
              <w:rPr>
                <w:rFonts w:ascii="新細明體" w:hAnsi="新細明體" w:cs="Times New Roman"/>
                <w:color w:val="auto"/>
                <w:kern w:val="2"/>
                <w:sz w:val="16"/>
                <w:szCs w:val="16"/>
              </w:rPr>
            </w:pPr>
            <w:r>
              <w:rPr>
                <w:rFonts w:ascii="新細明體" w:hAnsi="新細明體" w:cs="Times New Roman" w:hint="eastAsia"/>
                <w:color w:val="auto"/>
                <w:kern w:val="2"/>
                <w:sz w:val="16"/>
                <w:szCs w:val="16"/>
              </w:rPr>
              <w:t>5</w:t>
            </w:r>
            <w:r w:rsidRPr="00A13065">
              <w:rPr>
                <w:rFonts w:ascii="新細明體" w:hAnsi="新細明體" w:cs="Times New Roman" w:hint="eastAsia"/>
                <w:color w:val="auto"/>
                <w:kern w:val="2"/>
                <w:sz w:val="16"/>
                <w:szCs w:val="16"/>
              </w:rPr>
              <w:t>.了解心跳與脈搏的速率是一致的。</w:t>
            </w:r>
          </w:p>
          <w:p w:rsidR="00D95C24" w:rsidRPr="00893F3F" w:rsidRDefault="00D95C24" w:rsidP="00C42345">
            <w:pPr>
              <w:pStyle w:val="Default"/>
              <w:topLinePunct/>
              <w:autoSpaceDE/>
              <w:autoSpaceDN/>
              <w:snapToGrid w:val="0"/>
              <w:jc w:val="both"/>
              <w:rPr>
                <w:rFonts w:ascii="新細明體" w:hAnsi="新細明體" w:cs="Times New Roman"/>
                <w:color w:val="auto"/>
                <w:kern w:val="2"/>
                <w:sz w:val="16"/>
                <w:szCs w:val="16"/>
              </w:rPr>
            </w:pPr>
            <w:r>
              <w:rPr>
                <w:rFonts w:ascii="新細明體" w:hAnsi="新細明體" w:cs="Times New Roman" w:hint="eastAsia"/>
                <w:color w:val="auto"/>
                <w:kern w:val="2"/>
                <w:sz w:val="16"/>
                <w:szCs w:val="16"/>
              </w:rPr>
              <w:t>6</w:t>
            </w:r>
            <w:r w:rsidRPr="00A13065">
              <w:rPr>
                <w:rFonts w:ascii="新細明體" w:hAnsi="新細明體" w:cs="Times New Roman" w:hint="eastAsia"/>
                <w:color w:val="auto"/>
                <w:kern w:val="2"/>
                <w:sz w:val="16"/>
                <w:szCs w:val="16"/>
              </w:rPr>
              <w:t>.知道心搏速率會隨著身體活動變化。</w:t>
            </w:r>
          </w:p>
        </w:tc>
        <w:tc>
          <w:tcPr>
            <w:tcW w:w="1171" w:type="dxa"/>
            <w:shd w:val="clear" w:color="auto" w:fill="auto"/>
          </w:tcPr>
          <w:p w:rsidR="00D95C24" w:rsidRPr="00DE3B35" w:rsidRDefault="00D95C24" w:rsidP="00C42345">
            <w:pPr>
              <w:topLinePunct/>
              <w:snapToGrid w:val="0"/>
              <w:jc w:val="both"/>
              <w:rPr>
                <w:rFonts w:ascii="新細明體" w:hAnsi="新細明體"/>
                <w:sz w:val="16"/>
                <w:szCs w:val="16"/>
              </w:rPr>
            </w:pPr>
            <w:r>
              <w:rPr>
                <w:rFonts w:ascii="新細明體" w:hAnsi="新細明體" w:hint="eastAsia"/>
                <w:sz w:val="16"/>
                <w:szCs w:val="16"/>
              </w:rPr>
              <w:lastRenderedPageBreak/>
              <w:t>1.以「自然暖身操」為例</w:t>
            </w:r>
            <w:r w:rsidRPr="00DE3B35">
              <w:rPr>
                <w:rFonts w:ascii="新細明體" w:hAnsi="新細明體" w:hint="eastAsia"/>
                <w:sz w:val="16"/>
                <w:szCs w:val="16"/>
              </w:rPr>
              <w:t>，藥是從嘴巴</w:t>
            </w:r>
            <w:r w:rsidRPr="00DE3B35">
              <w:rPr>
                <w:rFonts w:ascii="新細明體" w:hAnsi="新細明體" w:hint="eastAsia"/>
                <w:sz w:val="16"/>
                <w:szCs w:val="16"/>
              </w:rPr>
              <w:lastRenderedPageBreak/>
              <w:t>吞入肚子的，藥效為什麼可作用到鼻子呢？</w:t>
            </w:r>
            <w:r>
              <w:rPr>
                <w:rFonts w:ascii="新細明體" w:hAnsi="新細明體" w:hint="eastAsia"/>
                <w:sz w:val="16"/>
                <w:szCs w:val="16"/>
              </w:rPr>
              <w:t>引導學生思考，先不</w:t>
            </w:r>
            <w:r w:rsidRPr="00DE3B35">
              <w:rPr>
                <w:rFonts w:ascii="新細明體" w:hAnsi="新細明體" w:hint="eastAsia"/>
                <w:sz w:val="16"/>
                <w:szCs w:val="16"/>
              </w:rPr>
              <w:t>揭示答案。</w:t>
            </w:r>
          </w:p>
          <w:p w:rsidR="00D95C24" w:rsidRPr="00DE3B35" w:rsidRDefault="00D95C24" w:rsidP="00C42345">
            <w:pPr>
              <w:topLinePunct/>
              <w:snapToGrid w:val="0"/>
              <w:rPr>
                <w:rFonts w:ascii="新細明體" w:hAnsi="新細明體"/>
                <w:sz w:val="16"/>
                <w:szCs w:val="16"/>
              </w:rPr>
            </w:pPr>
            <w:r>
              <w:rPr>
                <w:rFonts w:ascii="新細明體" w:hAnsi="新細明體" w:hint="eastAsia"/>
                <w:sz w:val="16"/>
                <w:szCs w:val="16"/>
              </w:rPr>
              <w:t>2.以道路系統比喻循環系統的運作</w:t>
            </w:r>
            <w:r w:rsidRPr="00DE3B35">
              <w:rPr>
                <w:rFonts w:ascii="新細明體" w:hAnsi="新細明體" w:hint="eastAsia"/>
                <w:sz w:val="16"/>
                <w:szCs w:val="16"/>
              </w:rPr>
              <w:t>。血管構成交通網，分布全身；血液是運輸物質的媒介，類似交通工具；而心臟提供動力，推動系統運作。</w:t>
            </w:r>
          </w:p>
          <w:p w:rsidR="00D95C24" w:rsidRDefault="00D95C24" w:rsidP="00C42345">
            <w:pPr>
              <w:topLinePunct/>
              <w:snapToGrid w:val="0"/>
              <w:jc w:val="both"/>
              <w:rPr>
                <w:rFonts w:ascii="新細明體" w:hAnsi="新細明體"/>
                <w:sz w:val="16"/>
                <w:szCs w:val="16"/>
              </w:rPr>
            </w:pPr>
            <w:r>
              <w:rPr>
                <w:rFonts w:ascii="新細明體" w:hAnsi="新細明體" w:hint="eastAsia"/>
                <w:sz w:val="16"/>
                <w:szCs w:val="16"/>
              </w:rPr>
              <w:t>3.</w:t>
            </w:r>
            <w:r w:rsidRPr="00DE3B35">
              <w:rPr>
                <w:rFonts w:ascii="新細明體" w:hAnsi="新細明體" w:hint="eastAsia"/>
                <w:sz w:val="16"/>
                <w:szCs w:val="16"/>
              </w:rPr>
              <w:t>說明開放式循環和閉鎖式循環的異同。陳述原理之後，引導學生判斷人體的循環系統是屬於閉鎖式循環。</w:t>
            </w:r>
          </w:p>
          <w:p w:rsidR="00D95C24" w:rsidRPr="00DE3B35" w:rsidRDefault="00D95C24" w:rsidP="00C42345">
            <w:pPr>
              <w:topLinePunct/>
              <w:snapToGrid w:val="0"/>
              <w:jc w:val="both"/>
              <w:rPr>
                <w:rFonts w:ascii="新細明體" w:hAnsi="新細明體"/>
                <w:sz w:val="16"/>
                <w:szCs w:val="16"/>
              </w:rPr>
            </w:pPr>
            <w:r>
              <w:rPr>
                <w:rFonts w:ascii="新細明體" w:hAnsi="新細明體" w:hint="eastAsia"/>
                <w:sz w:val="16"/>
                <w:szCs w:val="16"/>
              </w:rPr>
              <w:t>4.</w:t>
            </w:r>
            <w:r w:rsidRPr="00DE3B35">
              <w:rPr>
                <w:rFonts w:ascii="新細明體" w:hAnsi="新細明體" w:hint="eastAsia"/>
                <w:sz w:val="16"/>
                <w:szCs w:val="16"/>
              </w:rPr>
              <w:t>說明人體的循環系統包括血液循環系統和淋巴循環系統。</w:t>
            </w:r>
          </w:p>
          <w:p w:rsidR="00D95C24" w:rsidRDefault="00D95C24" w:rsidP="00C42345">
            <w:pPr>
              <w:topLinePunct/>
              <w:snapToGrid w:val="0"/>
              <w:jc w:val="both"/>
              <w:rPr>
                <w:rFonts w:ascii="新細明體" w:hAnsi="新細明體"/>
                <w:sz w:val="16"/>
                <w:szCs w:val="16"/>
              </w:rPr>
            </w:pPr>
            <w:r>
              <w:rPr>
                <w:rFonts w:ascii="新細明體" w:hAnsi="新細明體" w:hint="eastAsia"/>
                <w:sz w:val="16"/>
                <w:szCs w:val="16"/>
              </w:rPr>
              <w:t>5.</w:t>
            </w:r>
            <w:r w:rsidRPr="00DE3B35">
              <w:rPr>
                <w:rFonts w:ascii="新細明體" w:hAnsi="新細明體" w:hint="eastAsia"/>
                <w:sz w:val="16"/>
                <w:szCs w:val="16"/>
              </w:rPr>
              <w:t>利用課本圖，說明血液循環系統的組成。</w:t>
            </w:r>
          </w:p>
          <w:p w:rsidR="00D95C24" w:rsidRPr="00DE3B35" w:rsidRDefault="00D95C24" w:rsidP="00C42345">
            <w:pPr>
              <w:topLinePunct/>
              <w:snapToGrid w:val="0"/>
              <w:jc w:val="both"/>
              <w:rPr>
                <w:rFonts w:ascii="新細明體" w:hAnsi="新細明體"/>
                <w:sz w:val="16"/>
                <w:szCs w:val="16"/>
              </w:rPr>
            </w:pPr>
            <w:r>
              <w:rPr>
                <w:rFonts w:ascii="新細明體" w:hAnsi="新細明體" w:hint="eastAsia"/>
                <w:sz w:val="16"/>
                <w:szCs w:val="16"/>
              </w:rPr>
              <w:t>6.</w:t>
            </w:r>
            <w:r w:rsidRPr="00DE3B35">
              <w:rPr>
                <w:rFonts w:ascii="新細明體" w:hAnsi="新細明體" w:hint="eastAsia"/>
                <w:sz w:val="16"/>
                <w:szCs w:val="16"/>
              </w:rPr>
              <w:t>利用課本圖，引導學生了解人體心臟的構造和功</w:t>
            </w:r>
            <w:r>
              <w:rPr>
                <w:rFonts w:ascii="新細明體" w:hAnsi="新細明體" w:hint="eastAsia"/>
                <w:sz w:val="16"/>
                <w:szCs w:val="16"/>
              </w:rPr>
              <w:t>能。或以實體</w:t>
            </w:r>
            <w:r w:rsidRPr="00DE3B35">
              <w:rPr>
                <w:rFonts w:ascii="新細明體" w:hAnsi="新細明體" w:hint="eastAsia"/>
                <w:sz w:val="16"/>
                <w:szCs w:val="16"/>
              </w:rPr>
              <w:t>豬心</w:t>
            </w:r>
            <w:r>
              <w:rPr>
                <w:rFonts w:ascii="新細明體" w:hAnsi="新細明體" w:hint="eastAsia"/>
                <w:sz w:val="16"/>
                <w:szCs w:val="16"/>
              </w:rPr>
              <w:t>演示</w:t>
            </w:r>
            <w:r w:rsidRPr="00DE3B35">
              <w:rPr>
                <w:rFonts w:ascii="新細明體" w:hAnsi="新細明體" w:hint="eastAsia"/>
                <w:sz w:val="16"/>
                <w:szCs w:val="16"/>
              </w:rPr>
              <w:t>，藉由解剖豬心</w:t>
            </w:r>
            <w:r>
              <w:rPr>
                <w:rFonts w:ascii="新細明體" w:hAnsi="新細明體" w:hint="eastAsia"/>
                <w:sz w:val="16"/>
                <w:szCs w:val="16"/>
              </w:rPr>
              <w:t>讓學生實際觀察心臟</w:t>
            </w:r>
            <w:r w:rsidRPr="00DE3B35">
              <w:rPr>
                <w:rFonts w:ascii="新細明體" w:hAnsi="新細明體" w:hint="eastAsia"/>
                <w:sz w:val="16"/>
                <w:szCs w:val="16"/>
              </w:rPr>
              <w:lastRenderedPageBreak/>
              <w:t>構造，例如心房、心室和瓣膜。</w:t>
            </w:r>
          </w:p>
          <w:p w:rsidR="00D95C24" w:rsidRPr="00DE3B35" w:rsidRDefault="00D95C24" w:rsidP="00C42345">
            <w:pPr>
              <w:topLinePunct/>
              <w:snapToGrid w:val="0"/>
              <w:jc w:val="both"/>
              <w:rPr>
                <w:rFonts w:ascii="新細明體" w:hAnsi="新細明體"/>
                <w:sz w:val="16"/>
                <w:szCs w:val="16"/>
              </w:rPr>
            </w:pPr>
            <w:r>
              <w:rPr>
                <w:rFonts w:ascii="新細明體" w:hAnsi="新細明體" w:hint="eastAsia"/>
                <w:sz w:val="16"/>
                <w:szCs w:val="16"/>
              </w:rPr>
              <w:t>7.說明心臟收縮和舒張時的血液流向，並</w:t>
            </w:r>
            <w:r w:rsidRPr="00DE3B35">
              <w:rPr>
                <w:rFonts w:ascii="新細明體" w:hAnsi="新細明體" w:hint="eastAsia"/>
                <w:sz w:val="16"/>
                <w:szCs w:val="16"/>
              </w:rPr>
              <w:t>說明瓣膜能防止血液倒流，因此血液</w:t>
            </w:r>
            <w:r>
              <w:rPr>
                <w:rFonts w:ascii="新細明體" w:hAnsi="新細明體" w:hint="eastAsia"/>
                <w:sz w:val="16"/>
                <w:szCs w:val="16"/>
              </w:rPr>
              <w:t>流動具有固定的方向，即使人倒立，血液也</w:t>
            </w:r>
            <w:r w:rsidRPr="00DE3B35">
              <w:rPr>
                <w:rFonts w:ascii="新細明體" w:hAnsi="新細明體" w:hint="eastAsia"/>
                <w:sz w:val="16"/>
                <w:szCs w:val="16"/>
              </w:rPr>
              <w:t>不會逆流。</w:t>
            </w:r>
          </w:p>
          <w:p w:rsidR="00D95C24" w:rsidRDefault="00D95C24" w:rsidP="00C42345">
            <w:pPr>
              <w:topLinePunct/>
              <w:snapToGrid w:val="0"/>
              <w:jc w:val="both"/>
              <w:rPr>
                <w:rFonts w:ascii="新細明體" w:hAnsi="新細明體"/>
                <w:sz w:val="16"/>
                <w:szCs w:val="16"/>
              </w:rPr>
            </w:pPr>
            <w:r>
              <w:rPr>
                <w:rFonts w:ascii="新細明體" w:hAnsi="新細明體" w:hint="eastAsia"/>
                <w:sz w:val="16"/>
                <w:szCs w:val="16"/>
              </w:rPr>
              <w:t>8.</w:t>
            </w:r>
            <w:r w:rsidRPr="00DE3B35">
              <w:rPr>
                <w:rFonts w:ascii="新細明體" w:hAnsi="新細明體" w:hint="eastAsia"/>
                <w:sz w:val="16"/>
                <w:szCs w:val="16"/>
              </w:rPr>
              <w:t>說明心音是因為心臟搏動時</w:t>
            </w:r>
            <w:r>
              <w:rPr>
                <w:rFonts w:ascii="新細明體" w:hAnsi="新細明體" w:hint="eastAsia"/>
                <w:sz w:val="16"/>
                <w:szCs w:val="16"/>
              </w:rPr>
              <w:t>，</w:t>
            </w:r>
            <w:r w:rsidRPr="00DE3B35">
              <w:rPr>
                <w:rFonts w:ascii="新細明體" w:hAnsi="新細明體" w:hint="eastAsia"/>
                <w:sz w:val="16"/>
                <w:szCs w:val="16"/>
              </w:rPr>
              <w:t>血液回流撞擊瓣膜所發出的聲音。</w:t>
            </w:r>
          </w:p>
          <w:p w:rsidR="00D95C24" w:rsidRPr="00DE3B35" w:rsidRDefault="00D95C24" w:rsidP="00C42345">
            <w:pPr>
              <w:topLinePunct/>
              <w:snapToGrid w:val="0"/>
              <w:jc w:val="both"/>
              <w:rPr>
                <w:rFonts w:ascii="新細明體" w:hAnsi="新細明體"/>
                <w:sz w:val="16"/>
                <w:szCs w:val="16"/>
              </w:rPr>
            </w:pPr>
            <w:r>
              <w:rPr>
                <w:rFonts w:ascii="新細明體" w:hAnsi="新細明體" w:hint="eastAsia"/>
                <w:sz w:val="16"/>
                <w:szCs w:val="16"/>
              </w:rPr>
              <w:t>9.說明心音與脈搏的形成，再進行探索活動</w:t>
            </w:r>
            <w:r w:rsidRPr="00DE3B35">
              <w:rPr>
                <w:rFonts w:ascii="新細明體" w:hAnsi="新細明體" w:hint="eastAsia"/>
                <w:sz w:val="16"/>
                <w:szCs w:val="16"/>
              </w:rPr>
              <w:t>。</w:t>
            </w:r>
          </w:p>
          <w:p w:rsidR="00D95C24" w:rsidRPr="00DE3B35" w:rsidRDefault="00D95C24" w:rsidP="00C42345">
            <w:pPr>
              <w:topLinePunct/>
              <w:snapToGrid w:val="0"/>
              <w:jc w:val="both"/>
              <w:rPr>
                <w:rFonts w:ascii="新細明體" w:hAnsi="新細明體"/>
                <w:sz w:val="16"/>
                <w:szCs w:val="16"/>
              </w:rPr>
            </w:pPr>
            <w:r>
              <w:rPr>
                <w:rFonts w:ascii="新細明體" w:hAnsi="新細明體" w:hint="eastAsia"/>
                <w:sz w:val="16"/>
                <w:szCs w:val="16"/>
              </w:rPr>
              <w:t>10.</w:t>
            </w:r>
            <w:r w:rsidRPr="00DE3B35">
              <w:rPr>
                <w:rFonts w:ascii="新細明體" w:hAnsi="新細明體" w:hint="eastAsia"/>
                <w:sz w:val="16"/>
                <w:szCs w:val="16"/>
              </w:rPr>
              <w:t>測量脈搏時，受測者的手臂必須輕鬆的平放在桌面上，主測者以食指和中指的指端或連同無名指的指端，輕按撓動脈上。</w:t>
            </w:r>
          </w:p>
          <w:p w:rsidR="00D95C24" w:rsidRPr="00DE3B35" w:rsidRDefault="00D95C24" w:rsidP="00C42345">
            <w:pPr>
              <w:topLinePunct/>
              <w:snapToGrid w:val="0"/>
              <w:jc w:val="both"/>
              <w:rPr>
                <w:rFonts w:ascii="新細明體" w:hAnsi="新細明體"/>
                <w:sz w:val="16"/>
                <w:szCs w:val="16"/>
              </w:rPr>
            </w:pPr>
            <w:r>
              <w:rPr>
                <w:rFonts w:ascii="新細明體" w:hAnsi="新細明體" w:hint="eastAsia"/>
                <w:sz w:val="16"/>
                <w:szCs w:val="16"/>
              </w:rPr>
              <w:t>11.</w:t>
            </w:r>
            <w:r w:rsidRPr="00DE3B35">
              <w:rPr>
                <w:rFonts w:ascii="新細明體" w:hAnsi="新細明體" w:hint="eastAsia"/>
                <w:sz w:val="16"/>
                <w:szCs w:val="16"/>
              </w:rPr>
              <w:t>測量心音時，聽診器置於左胸前第四肋骨和第五肋骨之間探測，因為心臟位於胸腔的前方，所以從胸前探測較清楚。若不方便於胸前探測時，可由</w:t>
            </w:r>
            <w:r w:rsidRPr="00DE3B35">
              <w:rPr>
                <w:rFonts w:ascii="新細明體" w:hAnsi="新細明體" w:hint="eastAsia"/>
                <w:sz w:val="16"/>
                <w:szCs w:val="16"/>
              </w:rPr>
              <w:lastRenderedPageBreak/>
              <w:t>受測者的左背面探測心音。</w:t>
            </w:r>
          </w:p>
          <w:p w:rsidR="00D95C24" w:rsidRDefault="00D95C24" w:rsidP="00C42345">
            <w:pPr>
              <w:topLinePunct/>
              <w:snapToGrid w:val="0"/>
              <w:jc w:val="both"/>
              <w:rPr>
                <w:rFonts w:ascii="新細明體" w:hAnsi="新細明體"/>
                <w:sz w:val="16"/>
                <w:szCs w:val="16"/>
              </w:rPr>
            </w:pPr>
            <w:r>
              <w:rPr>
                <w:rFonts w:ascii="新細明體" w:hAnsi="新細明體" w:hint="eastAsia"/>
                <w:sz w:val="16"/>
                <w:szCs w:val="16"/>
              </w:rPr>
              <w:t>12.</w:t>
            </w:r>
            <w:r w:rsidRPr="00DE3B35">
              <w:rPr>
                <w:rFonts w:ascii="新細明體" w:hAnsi="新細明體" w:hint="eastAsia"/>
                <w:sz w:val="16"/>
                <w:szCs w:val="16"/>
              </w:rPr>
              <w:t>使用聽診器前，說明正確的使用方式，</w:t>
            </w:r>
            <w:r>
              <w:rPr>
                <w:rFonts w:ascii="新細明體" w:hAnsi="新細明體" w:hint="eastAsia"/>
                <w:sz w:val="16"/>
                <w:szCs w:val="16"/>
              </w:rPr>
              <w:t>並提醒</w:t>
            </w:r>
            <w:r w:rsidRPr="00DE3B35">
              <w:rPr>
                <w:rFonts w:ascii="新細明體" w:hAnsi="新細明體" w:hint="eastAsia"/>
                <w:sz w:val="16"/>
                <w:szCs w:val="16"/>
              </w:rPr>
              <w:t>注意事項。</w:t>
            </w:r>
          </w:p>
          <w:p w:rsidR="00D95C24" w:rsidRPr="00DE3B35" w:rsidRDefault="00D95C24" w:rsidP="00C42345">
            <w:pPr>
              <w:topLinePunct/>
              <w:snapToGrid w:val="0"/>
              <w:jc w:val="both"/>
              <w:rPr>
                <w:rFonts w:ascii="新細明體" w:hAnsi="新細明體"/>
                <w:sz w:val="16"/>
                <w:szCs w:val="16"/>
              </w:rPr>
            </w:pPr>
            <w:r>
              <w:rPr>
                <w:rFonts w:ascii="新細明體" w:hAnsi="新細明體"/>
                <w:sz w:val="16"/>
                <w:szCs w:val="16"/>
              </w:rPr>
              <w:t>13.</w:t>
            </w:r>
            <w:r w:rsidRPr="00DE3B35">
              <w:rPr>
                <w:rFonts w:ascii="新細明體" w:hAnsi="新細明體" w:hint="eastAsia"/>
                <w:sz w:val="16"/>
                <w:szCs w:val="16"/>
              </w:rPr>
              <w:t>一般正常成年人每分鐘心搏約</w:t>
            </w:r>
            <w:r w:rsidRPr="00DE3B35">
              <w:rPr>
                <w:rFonts w:ascii="新細明體" w:hAnsi="新細明體"/>
                <w:sz w:val="16"/>
                <w:szCs w:val="16"/>
              </w:rPr>
              <w:t>70</w:t>
            </w:r>
            <w:r w:rsidRPr="00DE3B35">
              <w:rPr>
                <w:rFonts w:ascii="Cambria Math" w:hAnsi="Cambria Math" w:cs="Cambria Math"/>
                <w:sz w:val="16"/>
                <w:szCs w:val="16"/>
              </w:rPr>
              <w:t>∼</w:t>
            </w:r>
            <w:r w:rsidRPr="00DE3B35">
              <w:rPr>
                <w:rFonts w:ascii="新細明體" w:hAnsi="新細明體"/>
                <w:sz w:val="16"/>
                <w:szCs w:val="16"/>
              </w:rPr>
              <w:t>72</w:t>
            </w:r>
            <w:r w:rsidRPr="00DE3B35">
              <w:rPr>
                <w:rFonts w:ascii="新細明體" w:hAnsi="新細明體" w:hint="eastAsia"/>
                <w:sz w:val="16"/>
                <w:szCs w:val="16"/>
              </w:rPr>
              <w:t>次，心搏會因性別、年齡和生理狀態而有所差異。通常女性心搏較快；年紀越小，心搏越快；運動也會使心搏加快。</w:t>
            </w:r>
          </w:p>
          <w:p w:rsidR="00D95C24" w:rsidRPr="00DE3B35" w:rsidRDefault="00D95C24" w:rsidP="00C42345">
            <w:pPr>
              <w:topLinePunct/>
              <w:snapToGrid w:val="0"/>
              <w:jc w:val="both"/>
              <w:rPr>
                <w:rFonts w:ascii="新細明體" w:hAnsi="新細明體"/>
                <w:sz w:val="16"/>
                <w:szCs w:val="16"/>
              </w:rPr>
            </w:pPr>
            <w:r>
              <w:rPr>
                <w:rFonts w:ascii="新細明體" w:hAnsi="新細明體" w:hint="eastAsia"/>
                <w:sz w:val="16"/>
                <w:szCs w:val="16"/>
              </w:rPr>
              <w:t>14.</w:t>
            </w:r>
            <w:r w:rsidRPr="00DE3B35">
              <w:rPr>
                <w:rFonts w:ascii="新細明體" w:hAnsi="新細明體" w:hint="eastAsia"/>
                <w:sz w:val="16"/>
                <w:szCs w:val="16"/>
              </w:rPr>
              <w:t>分別記錄心跳與脈搏的次數，通常心跳的次數與脈搏數應一致。</w:t>
            </w:r>
          </w:p>
          <w:p w:rsidR="00D95C24" w:rsidRPr="00893F3F" w:rsidRDefault="00D95C24" w:rsidP="00C42345">
            <w:pPr>
              <w:topLinePunct/>
              <w:snapToGrid w:val="0"/>
              <w:jc w:val="both"/>
              <w:rPr>
                <w:rFonts w:ascii="新細明體" w:hAnsi="新細明體"/>
                <w:sz w:val="16"/>
                <w:szCs w:val="16"/>
              </w:rPr>
            </w:pPr>
            <w:r>
              <w:rPr>
                <w:rFonts w:ascii="新細明體" w:hAnsi="新細明體" w:hint="eastAsia"/>
                <w:sz w:val="16"/>
                <w:szCs w:val="16"/>
              </w:rPr>
              <w:t>15.</w:t>
            </w:r>
            <w:r w:rsidRPr="00DE3B35">
              <w:rPr>
                <w:rFonts w:ascii="新細明體" w:hAnsi="新細明體" w:hint="eastAsia"/>
                <w:sz w:val="16"/>
                <w:szCs w:val="16"/>
              </w:rPr>
              <w:t>處理班級學生的數據時</w:t>
            </w:r>
            <w:r>
              <w:rPr>
                <w:rFonts w:ascii="新細明體" w:hAnsi="新細明體" w:hint="eastAsia"/>
                <w:sz w:val="16"/>
                <w:szCs w:val="16"/>
              </w:rPr>
              <w:t>，可</w:t>
            </w:r>
            <w:r w:rsidRPr="00DE3B35">
              <w:rPr>
                <w:rFonts w:ascii="新細明體" w:hAnsi="新細明體" w:hint="eastAsia"/>
                <w:sz w:val="16"/>
                <w:szCs w:val="16"/>
              </w:rPr>
              <w:t>比較男、女生心搏的快慢。平均而言，女性的心搏比較快。</w:t>
            </w:r>
          </w:p>
        </w:tc>
        <w:tc>
          <w:tcPr>
            <w:tcW w:w="623" w:type="dxa"/>
            <w:vAlign w:val="center"/>
          </w:tcPr>
          <w:p w:rsidR="00D95C24" w:rsidRPr="00893F3F" w:rsidRDefault="00D95C24" w:rsidP="00C42345">
            <w:pPr>
              <w:topLinePunct/>
              <w:snapToGrid w:val="0"/>
              <w:jc w:val="center"/>
              <w:rPr>
                <w:rFonts w:ascii="新細明體" w:hAnsi="新細明體"/>
                <w:sz w:val="16"/>
                <w:szCs w:val="16"/>
              </w:rPr>
            </w:pPr>
            <w:r>
              <w:rPr>
                <w:rFonts w:ascii="新細明體" w:hAnsi="新細明體" w:hint="eastAsia"/>
                <w:sz w:val="16"/>
                <w:szCs w:val="16"/>
              </w:rPr>
              <w:lastRenderedPageBreak/>
              <w:t>3</w:t>
            </w:r>
          </w:p>
        </w:tc>
        <w:tc>
          <w:tcPr>
            <w:tcW w:w="1216" w:type="dxa"/>
          </w:tcPr>
          <w:p w:rsidR="00D95C24" w:rsidRDefault="00D95C24" w:rsidP="00C42345">
            <w:pPr>
              <w:topLinePunct/>
              <w:snapToGrid w:val="0"/>
              <w:jc w:val="both"/>
              <w:rPr>
                <w:rFonts w:ascii="新細明體" w:hAnsi="新細明體" w:cs="標楷體"/>
                <w:color w:val="000000"/>
                <w:sz w:val="16"/>
                <w:szCs w:val="16"/>
              </w:rPr>
            </w:pPr>
            <w:r>
              <w:rPr>
                <w:rFonts w:ascii="新細明體" w:hAnsi="新細明體" w:cs="標楷體" w:hint="eastAsia"/>
                <w:color w:val="000000"/>
                <w:sz w:val="16"/>
                <w:szCs w:val="16"/>
              </w:rPr>
              <w:t>1.動物循環系統構造圖片。</w:t>
            </w:r>
          </w:p>
          <w:p w:rsidR="00D95C24" w:rsidRDefault="00D95C24" w:rsidP="00C42345">
            <w:pPr>
              <w:topLinePunct/>
              <w:snapToGrid w:val="0"/>
              <w:jc w:val="both"/>
              <w:rPr>
                <w:rFonts w:ascii="新細明體" w:hAnsi="新細明體" w:cs="標楷體"/>
                <w:color w:val="000000"/>
                <w:sz w:val="16"/>
                <w:szCs w:val="16"/>
              </w:rPr>
            </w:pPr>
            <w:r>
              <w:rPr>
                <w:rFonts w:ascii="新細明體" w:hAnsi="新細明體" w:cs="標楷體" w:hint="eastAsia"/>
                <w:color w:val="000000"/>
                <w:sz w:val="16"/>
                <w:szCs w:val="16"/>
              </w:rPr>
              <w:t>2.豬心（可先行</w:t>
            </w:r>
            <w:r>
              <w:rPr>
                <w:rFonts w:ascii="新細明體" w:hAnsi="新細明體" w:cs="標楷體" w:hint="eastAsia"/>
                <w:color w:val="000000"/>
                <w:sz w:val="16"/>
                <w:szCs w:val="16"/>
              </w:rPr>
              <w:lastRenderedPageBreak/>
              <w:t>自市場購買）。</w:t>
            </w:r>
          </w:p>
          <w:p w:rsidR="00D95C24" w:rsidRDefault="00D95C24" w:rsidP="00C42345">
            <w:pPr>
              <w:topLinePunct/>
              <w:snapToGrid w:val="0"/>
              <w:jc w:val="both"/>
              <w:rPr>
                <w:rFonts w:ascii="新細明體" w:hAnsi="新細明體" w:cs="標楷體"/>
                <w:color w:val="000000"/>
                <w:sz w:val="16"/>
                <w:szCs w:val="16"/>
              </w:rPr>
            </w:pPr>
            <w:r>
              <w:rPr>
                <w:rFonts w:ascii="新細明體" w:hAnsi="新細明體" w:cs="標楷體" w:hint="eastAsia"/>
                <w:color w:val="000000"/>
                <w:sz w:val="16"/>
                <w:szCs w:val="16"/>
              </w:rPr>
              <w:t>3.水管（搭配豬心使用）。</w:t>
            </w:r>
          </w:p>
          <w:p w:rsidR="00D95C24" w:rsidRPr="005A2C31" w:rsidRDefault="00D95C24" w:rsidP="00C42345">
            <w:pPr>
              <w:topLinePunct/>
              <w:snapToGrid w:val="0"/>
              <w:jc w:val="both"/>
              <w:rPr>
                <w:rFonts w:ascii="新細明體" w:hAnsi="新細明體" w:cs="標楷體"/>
                <w:color w:val="000000"/>
                <w:sz w:val="16"/>
                <w:szCs w:val="16"/>
              </w:rPr>
            </w:pPr>
            <w:r>
              <w:rPr>
                <w:rFonts w:ascii="新細明體" w:hAnsi="新細明體" w:cs="標楷體" w:hint="eastAsia"/>
                <w:color w:val="000000"/>
                <w:sz w:val="16"/>
                <w:szCs w:val="16"/>
              </w:rPr>
              <w:t>4.探索活動器材。</w:t>
            </w:r>
          </w:p>
        </w:tc>
        <w:tc>
          <w:tcPr>
            <w:tcW w:w="1216" w:type="dxa"/>
          </w:tcPr>
          <w:p w:rsidR="00D95C24" w:rsidRPr="005A2C31" w:rsidRDefault="00D95C24" w:rsidP="00C42345">
            <w:pPr>
              <w:topLinePunct/>
              <w:snapToGrid w:val="0"/>
              <w:jc w:val="both"/>
              <w:rPr>
                <w:rFonts w:ascii="新細明體" w:hAnsi="新細明體" w:cs="標楷體"/>
                <w:color w:val="000000"/>
                <w:sz w:val="16"/>
                <w:szCs w:val="16"/>
              </w:rPr>
            </w:pPr>
            <w:r w:rsidRPr="005A2C31">
              <w:rPr>
                <w:rFonts w:ascii="新細明體" w:hAnsi="新細明體" w:cs="標楷體" w:hint="eastAsia"/>
                <w:color w:val="000000"/>
                <w:sz w:val="16"/>
                <w:szCs w:val="16"/>
              </w:rPr>
              <w:lastRenderedPageBreak/>
              <w:t>1.口頭詢問</w:t>
            </w:r>
          </w:p>
          <w:p w:rsidR="00D95C24" w:rsidRPr="005A2C31" w:rsidRDefault="00D95C24" w:rsidP="00C42345">
            <w:pPr>
              <w:topLinePunct/>
              <w:snapToGrid w:val="0"/>
              <w:jc w:val="both"/>
              <w:rPr>
                <w:rFonts w:ascii="新細明體" w:hAnsi="新細明體" w:cs="標楷體"/>
                <w:color w:val="000000"/>
                <w:sz w:val="16"/>
                <w:szCs w:val="16"/>
              </w:rPr>
            </w:pPr>
            <w:r w:rsidRPr="005A2C31">
              <w:rPr>
                <w:rFonts w:ascii="新細明體" w:hAnsi="新細明體" w:cs="標楷體" w:hint="eastAsia"/>
                <w:color w:val="000000"/>
                <w:sz w:val="16"/>
                <w:szCs w:val="16"/>
              </w:rPr>
              <w:t>2.紙筆測驗</w:t>
            </w:r>
          </w:p>
          <w:p w:rsidR="00D95C24" w:rsidRDefault="00D95C24" w:rsidP="00C42345">
            <w:pPr>
              <w:topLinePunct/>
              <w:snapToGrid w:val="0"/>
              <w:jc w:val="both"/>
              <w:rPr>
                <w:rFonts w:ascii="新細明體" w:hAnsi="新細明體" w:cs="標楷體"/>
                <w:color w:val="000000"/>
                <w:sz w:val="16"/>
                <w:szCs w:val="16"/>
              </w:rPr>
            </w:pPr>
            <w:r w:rsidRPr="005A2C31">
              <w:rPr>
                <w:rFonts w:ascii="新細明體" w:hAnsi="新細明體" w:cs="標楷體" w:hint="eastAsia"/>
                <w:color w:val="000000"/>
                <w:sz w:val="16"/>
                <w:szCs w:val="16"/>
              </w:rPr>
              <w:t>3.觀察</w:t>
            </w:r>
          </w:p>
          <w:p w:rsidR="00D95C24" w:rsidRPr="005A2C31" w:rsidRDefault="00D95C24" w:rsidP="00C42345">
            <w:pPr>
              <w:topLinePunct/>
              <w:snapToGrid w:val="0"/>
              <w:jc w:val="both"/>
              <w:rPr>
                <w:rFonts w:ascii="新細明體" w:hAnsi="新細明體" w:cs="標楷體"/>
                <w:color w:val="000000"/>
                <w:sz w:val="16"/>
                <w:szCs w:val="16"/>
              </w:rPr>
            </w:pPr>
            <w:r>
              <w:rPr>
                <w:rFonts w:ascii="新細明體" w:hAnsi="新細明體" w:cs="標楷體" w:hint="eastAsia"/>
                <w:color w:val="000000"/>
                <w:sz w:val="16"/>
                <w:szCs w:val="16"/>
              </w:rPr>
              <w:lastRenderedPageBreak/>
              <w:t>4.操作</w:t>
            </w:r>
          </w:p>
        </w:tc>
        <w:tc>
          <w:tcPr>
            <w:tcW w:w="1216" w:type="dxa"/>
          </w:tcPr>
          <w:p w:rsidR="00D95C24" w:rsidRPr="00746F63" w:rsidRDefault="00D95C24" w:rsidP="00C42345">
            <w:pPr>
              <w:topLinePunct/>
              <w:snapToGrid w:val="0"/>
              <w:jc w:val="both"/>
              <w:rPr>
                <w:rFonts w:ascii="新細明體" w:hAnsi="新細明體"/>
                <w:color w:val="000000"/>
                <w:sz w:val="16"/>
                <w:szCs w:val="16"/>
              </w:rPr>
            </w:pPr>
            <w:r w:rsidRPr="005A2C31">
              <w:rPr>
                <w:rFonts w:ascii="新細明體" w:hAnsi="新細明體" w:hint="eastAsia"/>
                <w:color w:val="000000"/>
                <w:sz w:val="16"/>
                <w:szCs w:val="16"/>
              </w:rPr>
              <w:lastRenderedPageBreak/>
              <w:t>【</w:t>
            </w:r>
            <w:r w:rsidRPr="00746F63">
              <w:rPr>
                <w:rFonts w:ascii="新細明體" w:hAnsi="新細明體" w:hint="eastAsia"/>
                <w:color w:val="000000"/>
                <w:sz w:val="16"/>
                <w:szCs w:val="16"/>
              </w:rPr>
              <w:t>科技教育</w:t>
            </w:r>
            <w:r w:rsidRPr="005A2C31">
              <w:rPr>
                <w:rFonts w:ascii="新細明體" w:hAnsi="新細明體" w:hint="eastAsia"/>
                <w:color w:val="000000"/>
                <w:sz w:val="16"/>
                <w:szCs w:val="16"/>
              </w:rPr>
              <w:t>】</w:t>
            </w:r>
          </w:p>
          <w:p w:rsidR="00D95C24" w:rsidRPr="00746F63" w:rsidRDefault="00D95C24" w:rsidP="00C42345">
            <w:pPr>
              <w:topLinePunct/>
              <w:snapToGrid w:val="0"/>
              <w:jc w:val="both"/>
              <w:rPr>
                <w:rFonts w:ascii="新細明體" w:hAnsi="新細明體"/>
                <w:color w:val="000000"/>
                <w:sz w:val="16"/>
                <w:szCs w:val="16"/>
              </w:rPr>
            </w:pPr>
            <w:r w:rsidRPr="005A2C31">
              <w:rPr>
                <w:rFonts w:ascii="新細明體" w:hAnsi="新細明體" w:hint="eastAsia"/>
                <w:color w:val="000000"/>
                <w:sz w:val="16"/>
                <w:szCs w:val="16"/>
              </w:rPr>
              <w:t>科-J-A2</w:t>
            </w:r>
            <w:r w:rsidRPr="00746F63">
              <w:rPr>
                <w:rFonts w:ascii="新細明體" w:hAnsi="新細明體" w:hint="eastAsia"/>
                <w:color w:val="000000"/>
                <w:sz w:val="16"/>
                <w:szCs w:val="16"/>
              </w:rPr>
              <w:t>:</w:t>
            </w:r>
            <w:r w:rsidRPr="005A2C31">
              <w:rPr>
                <w:rFonts w:ascii="新細明體" w:hAnsi="新細明體" w:hint="eastAsia"/>
                <w:color w:val="000000"/>
                <w:sz w:val="16"/>
                <w:szCs w:val="16"/>
              </w:rPr>
              <w:t>運用科技工具，理</w:t>
            </w:r>
            <w:r w:rsidRPr="005A2C31">
              <w:rPr>
                <w:rFonts w:ascii="新細明體" w:hAnsi="新細明體" w:hint="eastAsia"/>
                <w:color w:val="000000"/>
                <w:sz w:val="16"/>
                <w:szCs w:val="16"/>
              </w:rPr>
              <w:lastRenderedPageBreak/>
              <w:t>解與歸納問題，進而提出簡易的解決之道。</w:t>
            </w:r>
          </w:p>
        </w:tc>
        <w:tc>
          <w:tcPr>
            <w:tcW w:w="1216" w:type="dxa"/>
            <w:shd w:val="clear" w:color="auto" w:fill="auto"/>
          </w:tcPr>
          <w:p w:rsidR="00D95C24" w:rsidRDefault="00D95C24" w:rsidP="00C42345">
            <w:pPr>
              <w:pStyle w:val="Default"/>
              <w:topLinePunct/>
              <w:autoSpaceDE/>
              <w:autoSpaceDN/>
              <w:snapToGrid w:val="0"/>
              <w:jc w:val="both"/>
              <w:rPr>
                <w:rFonts w:ascii="新細明體" w:hAnsi="新細明體" w:cs="Times New Roman"/>
                <w:color w:val="auto"/>
                <w:kern w:val="2"/>
                <w:sz w:val="16"/>
                <w:szCs w:val="16"/>
              </w:rPr>
            </w:pPr>
            <w:r>
              <w:rPr>
                <w:rFonts w:ascii="新細明體" w:hAnsi="新細明體" w:cs="Times New Roman" w:hint="eastAsia"/>
                <w:color w:val="auto"/>
                <w:kern w:val="2"/>
                <w:sz w:val="16"/>
                <w:szCs w:val="16"/>
              </w:rPr>
              <w:lastRenderedPageBreak/>
              <w:t>科技</w:t>
            </w:r>
          </w:p>
          <w:p w:rsidR="00D95C24" w:rsidRPr="00893F3F" w:rsidRDefault="00D95C24" w:rsidP="00C42345">
            <w:pPr>
              <w:pStyle w:val="Default"/>
              <w:topLinePunct/>
              <w:autoSpaceDE/>
              <w:autoSpaceDN/>
              <w:snapToGrid w:val="0"/>
              <w:jc w:val="both"/>
              <w:rPr>
                <w:rFonts w:ascii="新細明體" w:hAnsi="新細明體" w:cs="Times New Roman"/>
                <w:color w:val="auto"/>
                <w:kern w:val="2"/>
                <w:sz w:val="16"/>
                <w:szCs w:val="16"/>
              </w:rPr>
            </w:pPr>
            <w:r>
              <w:rPr>
                <w:rFonts w:ascii="新細明體" w:hAnsi="新細明體" w:cs="Times New Roman" w:hint="eastAsia"/>
                <w:color w:val="auto"/>
                <w:kern w:val="2"/>
                <w:sz w:val="16"/>
                <w:szCs w:val="16"/>
              </w:rPr>
              <w:t>健康與體育</w:t>
            </w:r>
          </w:p>
        </w:tc>
      </w:tr>
      <w:tr w:rsidR="00D95C24" w:rsidRPr="0052708D" w:rsidTr="00C42345">
        <w:tc>
          <w:tcPr>
            <w:tcW w:w="701" w:type="dxa"/>
          </w:tcPr>
          <w:p w:rsidR="00D95C24" w:rsidRPr="004F46BC" w:rsidRDefault="00D95C24" w:rsidP="00C42345">
            <w:pPr>
              <w:topLinePunct/>
              <w:adjustRightInd w:val="0"/>
              <w:snapToGrid w:val="0"/>
              <w:jc w:val="center"/>
              <w:rPr>
                <w:rFonts w:ascii="新細明體" w:hAnsi="新細明體"/>
                <w:sz w:val="16"/>
                <w:szCs w:val="16"/>
              </w:rPr>
            </w:pPr>
            <w:r w:rsidRPr="004F46BC">
              <w:rPr>
                <w:rFonts w:ascii="新細明體" w:hAnsi="新細明體" w:hint="eastAsia"/>
                <w:sz w:val="16"/>
                <w:szCs w:val="16"/>
              </w:rPr>
              <w:lastRenderedPageBreak/>
              <w:t>十二</w:t>
            </w:r>
          </w:p>
        </w:tc>
        <w:tc>
          <w:tcPr>
            <w:tcW w:w="702" w:type="dxa"/>
          </w:tcPr>
          <w:p w:rsidR="00D95C24" w:rsidRPr="00C15C0F" w:rsidRDefault="00D95C24" w:rsidP="00C42345">
            <w:pPr>
              <w:topLinePunct/>
              <w:adjustRightInd w:val="0"/>
              <w:snapToGrid w:val="0"/>
              <w:jc w:val="center"/>
              <w:rPr>
                <w:rFonts w:ascii="新細明體" w:hAnsi="新細明體"/>
                <w:sz w:val="16"/>
                <w:szCs w:val="16"/>
              </w:rPr>
            </w:pPr>
            <w:r w:rsidRPr="00C15C0F">
              <w:rPr>
                <w:rFonts w:ascii="新細明體" w:hAnsi="新細明體"/>
                <w:sz w:val="16"/>
                <w:szCs w:val="16"/>
              </w:rPr>
              <w:t>11/1</w:t>
            </w:r>
            <w:r w:rsidRPr="00C15C0F">
              <w:rPr>
                <w:rFonts w:ascii="新細明體" w:hAnsi="新細明體" w:hint="eastAsia"/>
                <w:sz w:val="16"/>
                <w:szCs w:val="16"/>
              </w:rPr>
              <w:t>6</w:t>
            </w:r>
            <w:r w:rsidRPr="00C15C0F">
              <w:rPr>
                <w:rFonts w:ascii="新細明體" w:hAnsi="新細明體"/>
                <w:sz w:val="16"/>
                <w:szCs w:val="16"/>
              </w:rPr>
              <w:t>-11/2</w:t>
            </w:r>
            <w:r w:rsidRPr="00C15C0F">
              <w:rPr>
                <w:rFonts w:ascii="新細明體" w:hAnsi="新細明體" w:hint="eastAsia"/>
                <w:sz w:val="16"/>
                <w:szCs w:val="16"/>
              </w:rPr>
              <w:t>0</w:t>
            </w:r>
          </w:p>
        </w:tc>
        <w:tc>
          <w:tcPr>
            <w:tcW w:w="702" w:type="dxa"/>
          </w:tcPr>
          <w:p w:rsidR="00D95C24" w:rsidRDefault="00D95C24" w:rsidP="00C42345">
            <w:pPr>
              <w:snapToGrid w:val="0"/>
              <w:jc w:val="both"/>
              <w:rPr>
                <w:rFonts w:ascii="新細明體" w:hAnsi="新細明體"/>
                <w:color w:val="000000"/>
                <w:sz w:val="16"/>
                <w:szCs w:val="16"/>
              </w:rPr>
            </w:pPr>
            <w:r>
              <w:rPr>
                <w:rFonts w:ascii="新細明體" w:hAnsi="新細明體" w:hint="eastAsia"/>
                <w:color w:val="000000"/>
                <w:sz w:val="16"/>
                <w:szCs w:val="16"/>
              </w:rPr>
              <w:t>第3章　生物的運輸與防禦</w:t>
            </w:r>
          </w:p>
        </w:tc>
        <w:tc>
          <w:tcPr>
            <w:tcW w:w="702" w:type="dxa"/>
          </w:tcPr>
          <w:p w:rsidR="00D95C24" w:rsidRDefault="00D95C24" w:rsidP="00C42345">
            <w:pPr>
              <w:snapToGrid w:val="0"/>
              <w:jc w:val="both"/>
              <w:rPr>
                <w:rFonts w:ascii="新細明體" w:hAnsi="新細明體"/>
                <w:color w:val="0000FF"/>
                <w:sz w:val="16"/>
                <w:szCs w:val="16"/>
              </w:rPr>
            </w:pPr>
            <w:r>
              <w:rPr>
                <w:rFonts w:ascii="新細明體" w:hAnsi="新細明體" w:hint="eastAsia"/>
                <w:color w:val="000000"/>
                <w:sz w:val="16"/>
                <w:szCs w:val="16"/>
              </w:rPr>
              <w:t>3</w:t>
            </w:r>
            <w:r>
              <w:rPr>
                <w:rFonts w:ascii="新細明體" w:hAnsi="新細明體" w:hint="eastAsia"/>
                <w:color w:val="000000"/>
                <w:w w:val="66"/>
                <w:sz w:val="16"/>
                <w:szCs w:val="16"/>
              </w:rPr>
              <w:t>‧</w:t>
            </w:r>
            <w:r>
              <w:rPr>
                <w:rFonts w:ascii="新細明體" w:hAnsi="新細明體" w:hint="eastAsia"/>
                <w:color w:val="000000"/>
                <w:sz w:val="16"/>
                <w:szCs w:val="16"/>
              </w:rPr>
              <w:t>3動物體內物質的運輸</w:t>
            </w:r>
          </w:p>
        </w:tc>
        <w:tc>
          <w:tcPr>
            <w:tcW w:w="1134" w:type="dxa"/>
          </w:tcPr>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A1:身心素質與自我精進</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A2:系統思考與解決問題</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A3:規劃執行與創新應變</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B1:符號運用與溝通表達</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B2:科技資訊與媒體素養</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C1:道德實踐與公民意識</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lastRenderedPageBreak/>
              <w:t>C2:人際關係與團隊合作</w:t>
            </w:r>
          </w:p>
        </w:tc>
        <w:tc>
          <w:tcPr>
            <w:tcW w:w="1170" w:type="dxa"/>
          </w:tcPr>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lastRenderedPageBreak/>
              <w:t>自-J-A1:能應用科學知識、方法與態度於日常生活當中。</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自-J-A2:能將所習得的科學知識，連結到自己觀察到的自然現象及實驗數據，學習</w:t>
            </w:r>
            <w:r>
              <w:rPr>
                <w:rFonts w:ascii="新細明體" w:hAnsi="新細明體" w:hint="eastAsia"/>
                <w:sz w:val="16"/>
                <w:szCs w:val="16"/>
              </w:rPr>
              <w:lastRenderedPageBreak/>
              <w:t>自我或團體探索證據、回應多元觀點，並能對問題、方法、資訊或數據的可信性抱持合理的懷疑態度或進行檢核，提出問題可能的解決方案。</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自-J-A3:具備從日常生活經驗中找出問題，並能根據問題特性、資源等因素，善用生活週遭的物品、器材儀器、科技設備及資源，規劃自然科學探究活動。</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自-J-B1:能分析歸納、製作圖表、使用資訊及數學運算等方法，整理自然科學資訊或數據，並利用口語、影像、文字與圖案、繪圖或實物、科學名詞、數學公式、模型等，表達探究之過程、發現與成果、價值和限制等。</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lastRenderedPageBreak/>
              <w:t>自-J-B2:能操作適合學習階段的科技設備與資源，並從學習活動、日常經驗及科技運用、自然環境、書刊及網路媒體中，培養相關倫理與分辨資訊之可信程度及進行各種有計畫的觀察，以獲得有助於探究和問題解決的資訊。</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自-J-C1:從日常學習中，主動關心自然環境相關公共議題，尊重生命。</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自-J-C2:透過合作學習，發展與同儕溝通、共同參與、共同執行及共同發掘科學相關知識與問題解決的能力。</w:t>
            </w:r>
          </w:p>
        </w:tc>
        <w:tc>
          <w:tcPr>
            <w:tcW w:w="1171" w:type="dxa"/>
          </w:tcPr>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lastRenderedPageBreak/>
              <w:t>tr-Ⅳ-1:能將所習得的知識正確的連結到所觀察到的自然現象及實驗數據，並推論出其中的關聯，進而運用習得的知識來解釋自己論點的正</w:t>
            </w:r>
            <w:r>
              <w:rPr>
                <w:rFonts w:ascii="新細明體" w:hAnsi="新細明體" w:hint="eastAsia"/>
                <w:sz w:val="16"/>
                <w:szCs w:val="16"/>
              </w:rPr>
              <w:lastRenderedPageBreak/>
              <w:t>確性。</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po-Ⅳ-1:能從學習活動、日常經驗及科技運用、自然環境、書刊及網路媒體中，進行各種有計畫的觀察，進而能察覺問題。</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pe-Ⅳ-2:能正確安全操作適合學習階段的物品、器材儀器、科技設備及資源。能進行客觀的質性觀察或數值量測並詳實記錄。</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pa-Ⅳ-1:能分析歸納、製作圖表、使用資訊及數學等方法，整理資訊或數據。</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pa-Ⅳ-2:能運用科學原理、思考智能、數學等方法，從（所得的）資訊或數據，形成解釋、發現新知、獲知因果關係、解決問題或是發現新的問題。並能將自己的探究結果和同學</w:t>
            </w:r>
            <w:r>
              <w:rPr>
                <w:rFonts w:ascii="新細明體" w:hAnsi="新細明體" w:hint="eastAsia"/>
                <w:sz w:val="16"/>
                <w:szCs w:val="16"/>
              </w:rPr>
              <w:lastRenderedPageBreak/>
              <w:t>的結果或其他相關的資訊比較對照，相互檢核，確認結果。</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ai-Ⅳ-1:動手實作解決問題或驗證自己想法，而獲得成就感。</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ai-Ⅳ-2:透過與同儕的討論，分享科學發現的樂趣。</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ai-Ⅳ-3:透過所學到的科學知識和科學探索的各種方法，解釋自然現象發生的原因，建立科學學習的自信心。</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ah-Ⅳ-2:應用所學到的科學知識與科學探究方法，幫助自己做出最佳的決定。</w:t>
            </w:r>
          </w:p>
        </w:tc>
        <w:tc>
          <w:tcPr>
            <w:tcW w:w="1170" w:type="dxa"/>
          </w:tcPr>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lastRenderedPageBreak/>
              <w:t>Db-Ⅳ-2:動物體（以人體為例）的循環系統能將體內的物質運輸至各細胞處，並進行物質交換。並經由心跳、心音及脈搏的探測，以了解</w:t>
            </w:r>
            <w:r>
              <w:rPr>
                <w:rFonts w:ascii="新細明體" w:hAnsi="新細明體" w:hint="eastAsia"/>
                <w:sz w:val="16"/>
                <w:szCs w:val="16"/>
              </w:rPr>
              <w:lastRenderedPageBreak/>
              <w:t>循環系統的運作情形。</w:t>
            </w:r>
          </w:p>
        </w:tc>
        <w:tc>
          <w:tcPr>
            <w:tcW w:w="1171" w:type="dxa"/>
          </w:tcPr>
          <w:p w:rsidR="00D95C24" w:rsidRDefault="00D95C24" w:rsidP="00C42345">
            <w:pPr>
              <w:snapToGrid w:val="0"/>
              <w:rPr>
                <w:rFonts w:ascii="新細明體" w:hAnsi="新細明體" w:cs="標楷體"/>
                <w:color w:val="000000"/>
                <w:sz w:val="16"/>
                <w:szCs w:val="16"/>
              </w:rPr>
            </w:pPr>
            <w:r>
              <w:rPr>
                <w:rFonts w:ascii="新細明體" w:hAnsi="新細明體" w:cs="標楷體" w:hint="eastAsia"/>
                <w:color w:val="000000"/>
                <w:sz w:val="16"/>
                <w:szCs w:val="16"/>
              </w:rPr>
              <w:lastRenderedPageBreak/>
              <w:t>1.知道血管可以分為動脈、靜脈和微血管三類，並比較其構造、功能上的不同。</w:t>
            </w:r>
          </w:p>
          <w:p w:rsidR="00D95C24" w:rsidRDefault="00D95C24" w:rsidP="00C42345">
            <w:pPr>
              <w:snapToGrid w:val="0"/>
              <w:rPr>
                <w:rFonts w:ascii="新細明體" w:hAnsi="新細明體" w:cs="標楷體"/>
                <w:color w:val="000000"/>
                <w:sz w:val="16"/>
                <w:szCs w:val="16"/>
              </w:rPr>
            </w:pPr>
            <w:r>
              <w:rPr>
                <w:rFonts w:ascii="MS Mincho" w:eastAsia="MS Mincho" w:hAnsi="MS Mincho" w:cs="MS Mincho" w:hint="eastAsia"/>
                <w:color w:val="000000"/>
                <w:sz w:val="16"/>
                <w:szCs w:val="16"/>
              </w:rPr>
              <w:t>2.</w:t>
            </w:r>
            <w:r>
              <w:rPr>
                <w:rFonts w:ascii="新細明體" w:hAnsi="新細明體" w:cs="標楷體" w:hint="eastAsia"/>
                <w:color w:val="000000"/>
                <w:sz w:val="16"/>
                <w:szCs w:val="16"/>
              </w:rPr>
              <w:t>知道人體內血液流動的方向為心臟→動脈→微</w:t>
            </w:r>
            <w:r>
              <w:rPr>
                <w:rFonts w:ascii="新細明體" w:hAnsi="新細明體" w:cs="標楷體" w:hint="eastAsia"/>
                <w:color w:val="000000"/>
                <w:sz w:val="16"/>
                <w:szCs w:val="16"/>
              </w:rPr>
              <w:lastRenderedPageBreak/>
              <w:t>血管→靜脈→心臟。</w:t>
            </w:r>
          </w:p>
          <w:p w:rsidR="00D95C24" w:rsidRDefault="00D95C24" w:rsidP="00C42345">
            <w:pPr>
              <w:snapToGrid w:val="0"/>
              <w:rPr>
                <w:rFonts w:ascii="新細明體" w:hAnsi="新細明體" w:cs="標楷體"/>
                <w:color w:val="000000"/>
                <w:sz w:val="16"/>
                <w:szCs w:val="16"/>
              </w:rPr>
            </w:pPr>
            <w:r>
              <w:rPr>
                <w:rFonts w:ascii="新細明體" w:hAnsi="新細明體" w:cs="標楷體" w:hint="eastAsia"/>
                <w:color w:val="000000"/>
                <w:sz w:val="16"/>
                <w:szCs w:val="16"/>
              </w:rPr>
              <w:t>3.了解血液由血漿和血球組成，及其功能。</w:t>
            </w:r>
          </w:p>
          <w:p w:rsidR="00D95C24" w:rsidRDefault="00D95C24" w:rsidP="00C42345">
            <w:pPr>
              <w:snapToGrid w:val="0"/>
              <w:rPr>
                <w:rFonts w:ascii="新細明體" w:hAnsi="新細明體" w:cs="標楷體"/>
                <w:color w:val="000000"/>
                <w:sz w:val="16"/>
                <w:szCs w:val="16"/>
              </w:rPr>
            </w:pPr>
            <w:r>
              <w:rPr>
                <w:rFonts w:ascii="新細明體" w:hAnsi="新細明體" w:cs="標楷體" w:hint="eastAsia"/>
                <w:color w:val="000000"/>
                <w:sz w:val="16"/>
                <w:szCs w:val="16"/>
              </w:rPr>
              <w:t>4.知道人體的血液循環可分為肺循環和體循環，並分析比較兩者的途徑和作用。</w:t>
            </w:r>
          </w:p>
          <w:p w:rsidR="00D95C24" w:rsidRDefault="00D95C24" w:rsidP="00C42345">
            <w:pPr>
              <w:snapToGrid w:val="0"/>
              <w:rPr>
                <w:rFonts w:ascii="新細明體" w:hAnsi="新細明體" w:cs="標楷體"/>
                <w:color w:val="000000"/>
                <w:sz w:val="16"/>
                <w:szCs w:val="16"/>
              </w:rPr>
            </w:pPr>
            <w:r>
              <w:rPr>
                <w:rFonts w:ascii="新細明體" w:hAnsi="新細明體" w:cs="標楷體" w:hint="eastAsia"/>
                <w:color w:val="000000"/>
                <w:sz w:val="16"/>
                <w:szCs w:val="16"/>
              </w:rPr>
              <w:t>5.了解小魚尾鰭血管中血液流動的情形。</w:t>
            </w:r>
          </w:p>
          <w:p w:rsidR="00D95C24" w:rsidRDefault="00D95C24" w:rsidP="00C42345">
            <w:pPr>
              <w:snapToGrid w:val="0"/>
              <w:rPr>
                <w:rFonts w:ascii="新細明體" w:hAnsi="新細明體" w:cs="標楷體"/>
                <w:color w:val="000000"/>
                <w:sz w:val="16"/>
                <w:szCs w:val="16"/>
              </w:rPr>
            </w:pPr>
            <w:r>
              <w:rPr>
                <w:rFonts w:ascii="新細明體" w:hAnsi="新細明體" w:cs="MS Mincho" w:hint="eastAsia"/>
                <w:color w:val="000000"/>
                <w:sz w:val="16"/>
                <w:szCs w:val="16"/>
              </w:rPr>
              <w:t>6.</w:t>
            </w:r>
            <w:r>
              <w:rPr>
                <w:rFonts w:ascii="新細明體" w:hAnsi="新細明體" w:cs="標楷體" w:hint="eastAsia"/>
                <w:color w:val="000000"/>
                <w:sz w:val="16"/>
                <w:szCs w:val="16"/>
              </w:rPr>
              <w:t>能透由血液流動方向，區分出不同的血管。</w:t>
            </w:r>
          </w:p>
          <w:p w:rsidR="00D95C24" w:rsidRDefault="00D95C24" w:rsidP="00C42345">
            <w:pPr>
              <w:snapToGrid w:val="0"/>
              <w:rPr>
                <w:rFonts w:ascii="新細明體" w:hAnsi="新細明體" w:cs="標楷體"/>
                <w:color w:val="000000"/>
                <w:sz w:val="16"/>
                <w:szCs w:val="16"/>
              </w:rPr>
            </w:pPr>
            <w:r>
              <w:rPr>
                <w:rFonts w:ascii="新細明體" w:hAnsi="新細明體" w:cs="標楷體" w:hint="eastAsia"/>
                <w:color w:val="000000"/>
                <w:sz w:val="16"/>
                <w:szCs w:val="16"/>
              </w:rPr>
              <w:t>7.了解淋巴循環系統組成，並比較淋巴、組織液和血液的不同。</w:t>
            </w:r>
          </w:p>
          <w:p w:rsidR="00D95C24" w:rsidRDefault="00D95C24" w:rsidP="00C42345">
            <w:pPr>
              <w:snapToGrid w:val="0"/>
              <w:rPr>
                <w:rFonts w:ascii="新細明體" w:hAnsi="新細明體" w:cs="標楷體"/>
                <w:color w:val="000000"/>
                <w:sz w:val="16"/>
                <w:szCs w:val="16"/>
              </w:rPr>
            </w:pPr>
            <w:r>
              <w:rPr>
                <w:rFonts w:ascii="MS Mincho" w:eastAsia="MS Mincho" w:hAnsi="MS Mincho" w:cs="MS Mincho" w:hint="eastAsia"/>
                <w:color w:val="000000"/>
                <w:sz w:val="16"/>
                <w:szCs w:val="16"/>
              </w:rPr>
              <w:t>8.</w:t>
            </w:r>
            <w:r>
              <w:rPr>
                <w:rFonts w:ascii="新細明體" w:hAnsi="新細明體" w:cs="標楷體" w:hint="eastAsia"/>
                <w:color w:val="000000"/>
                <w:sz w:val="16"/>
                <w:szCs w:val="16"/>
              </w:rPr>
              <w:t>了解淋巴系統的功能，包括人體的防禦作用。</w:t>
            </w:r>
          </w:p>
        </w:tc>
        <w:tc>
          <w:tcPr>
            <w:tcW w:w="1171" w:type="dxa"/>
            <w:shd w:val="clear" w:color="auto" w:fill="auto"/>
          </w:tcPr>
          <w:p w:rsidR="00D95C24" w:rsidRPr="00DE3B35" w:rsidRDefault="00D95C24" w:rsidP="00C42345">
            <w:pPr>
              <w:topLinePunct/>
              <w:snapToGrid w:val="0"/>
              <w:jc w:val="both"/>
              <w:rPr>
                <w:rFonts w:ascii="新細明體" w:hAnsi="新細明體"/>
                <w:sz w:val="16"/>
                <w:szCs w:val="16"/>
              </w:rPr>
            </w:pPr>
            <w:r>
              <w:rPr>
                <w:rFonts w:ascii="新細明體" w:hAnsi="新細明體" w:hint="eastAsia"/>
                <w:sz w:val="16"/>
                <w:szCs w:val="16"/>
              </w:rPr>
              <w:lastRenderedPageBreak/>
              <w:t>1.</w:t>
            </w:r>
            <w:r w:rsidRPr="00DE3B35">
              <w:rPr>
                <w:rFonts w:ascii="新細明體" w:hAnsi="新細明體" w:hint="eastAsia"/>
                <w:sz w:val="16"/>
                <w:szCs w:val="16"/>
              </w:rPr>
              <w:t>引導學生觀察自己手臂上的血管，進而說明血管分為動脈、靜脈和微血管。</w:t>
            </w:r>
          </w:p>
          <w:p w:rsidR="00D95C24" w:rsidRPr="00DE3B35" w:rsidRDefault="00D95C24" w:rsidP="00C42345">
            <w:pPr>
              <w:topLinePunct/>
              <w:snapToGrid w:val="0"/>
              <w:jc w:val="both"/>
              <w:rPr>
                <w:rFonts w:ascii="新細明體" w:hAnsi="新細明體"/>
                <w:sz w:val="16"/>
                <w:szCs w:val="16"/>
              </w:rPr>
            </w:pPr>
            <w:r>
              <w:rPr>
                <w:rFonts w:ascii="新細明體" w:hAnsi="新細明體" w:hint="eastAsia"/>
                <w:sz w:val="16"/>
                <w:szCs w:val="16"/>
              </w:rPr>
              <w:t>2.利用</w:t>
            </w:r>
            <w:r w:rsidRPr="00DE3B35">
              <w:rPr>
                <w:rFonts w:ascii="新細明體" w:hAnsi="新細明體" w:hint="eastAsia"/>
                <w:sz w:val="16"/>
                <w:szCs w:val="16"/>
              </w:rPr>
              <w:t>課本表</w:t>
            </w:r>
            <w:r>
              <w:rPr>
                <w:rFonts w:ascii="新細明體" w:hAnsi="新細明體" w:hint="eastAsia"/>
                <w:sz w:val="16"/>
                <w:szCs w:val="16"/>
              </w:rPr>
              <w:t>，</w:t>
            </w:r>
            <w:r w:rsidRPr="00DE3B35">
              <w:rPr>
                <w:rFonts w:ascii="新細明體" w:hAnsi="新細明體" w:hint="eastAsia"/>
                <w:sz w:val="16"/>
                <w:szCs w:val="16"/>
              </w:rPr>
              <w:t>比較三種血管在管壁厚度、管壁彈性、血液流速</w:t>
            </w:r>
            <w:r>
              <w:rPr>
                <w:rFonts w:ascii="新細明體" w:hAnsi="新細明體" w:hint="eastAsia"/>
                <w:sz w:val="16"/>
                <w:szCs w:val="16"/>
              </w:rPr>
              <w:t>和功能上的</w:t>
            </w:r>
            <w:r>
              <w:rPr>
                <w:rFonts w:ascii="新細明體" w:hAnsi="新細明體" w:hint="eastAsia"/>
                <w:sz w:val="16"/>
                <w:szCs w:val="16"/>
              </w:rPr>
              <w:lastRenderedPageBreak/>
              <w:t>差異；並</w:t>
            </w:r>
            <w:r w:rsidRPr="00DE3B35">
              <w:rPr>
                <w:rFonts w:ascii="新細明體" w:hAnsi="新細明體" w:hint="eastAsia"/>
                <w:sz w:val="16"/>
                <w:szCs w:val="16"/>
              </w:rPr>
              <w:t>說明</w:t>
            </w:r>
            <w:r>
              <w:rPr>
                <w:rFonts w:ascii="新細明體" w:hAnsi="新細明體" w:hint="eastAsia"/>
                <w:sz w:val="16"/>
                <w:szCs w:val="16"/>
              </w:rPr>
              <w:t>靜脈也有</w:t>
            </w:r>
            <w:r w:rsidRPr="00DE3B35">
              <w:rPr>
                <w:rFonts w:ascii="新細明體" w:hAnsi="新細明體" w:hint="eastAsia"/>
                <w:sz w:val="16"/>
                <w:szCs w:val="16"/>
              </w:rPr>
              <w:t>瓣膜</w:t>
            </w:r>
            <w:r>
              <w:rPr>
                <w:rFonts w:ascii="新細明體" w:hAnsi="新細明體" w:hint="eastAsia"/>
                <w:sz w:val="16"/>
                <w:szCs w:val="16"/>
              </w:rPr>
              <w:t>，能防止血液逆</w:t>
            </w:r>
            <w:r w:rsidRPr="00DE3B35">
              <w:rPr>
                <w:rFonts w:ascii="新細明體" w:hAnsi="新細明體" w:hint="eastAsia"/>
                <w:sz w:val="16"/>
                <w:szCs w:val="16"/>
              </w:rPr>
              <w:t>流。</w:t>
            </w:r>
          </w:p>
          <w:p w:rsidR="00D95C24" w:rsidRPr="00DE3B35" w:rsidRDefault="00D95C24" w:rsidP="00C42345">
            <w:pPr>
              <w:topLinePunct/>
              <w:snapToGrid w:val="0"/>
              <w:jc w:val="both"/>
              <w:rPr>
                <w:rFonts w:ascii="新細明體" w:hAnsi="新細明體"/>
                <w:sz w:val="16"/>
                <w:szCs w:val="16"/>
              </w:rPr>
            </w:pPr>
            <w:r>
              <w:rPr>
                <w:rFonts w:ascii="新細明體" w:hAnsi="新細明體" w:hint="eastAsia"/>
                <w:sz w:val="16"/>
                <w:szCs w:val="16"/>
              </w:rPr>
              <w:t>3.</w:t>
            </w:r>
            <w:r w:rsidRPr="00DE3B35">
              <w:rPr>
                <w:rFonts w:ascii="新細明體" w:hAnsi="新細明體" w:hint="eastAsia"/>
                <w:sz w:val="16"/>
                <w:szCs w:val="16"/>
              </w:rPr>
              <w:t>提問組織細胞如何獲得養分，進而說明消化系統</w:t>
            </w:r>
            <w:r>
              <w:rPr>
                <w:rFonts w:ascii="新細明體" w:hAnsi="新細明體" w:hint="eastAsia"/>
                <w:sz w:val="16"/>
                <w:szCs w:val="16"/>
              </w:rPr>
              <w:t>（小腸絨毛</w:t>
            </w:r>
            <w:r w:rsidRPr="00DE3B35">
              <w:rPr>
                <w:rFonts w:ascii="新細明體" w:hAnsi="新細明體" w:hint="eastAsia"/>
                <w:sz w:val="16"/>
                <w:szCs w:val="16"/>
              </w:rPr>
              <w:t>吸收</w:t>
            </w:r>
            <w:r>
              <w:rPr>
                <w:rFonts w:ascii="新細明體" w:hAnsi="新細明體" w:hint="eastAsia"/>
                <w:sz w:val="16"/>
                <w:szCs w:val="16"/>
              </w:rPr>
              <w:t>養分）和循環系統（</w:t>
            </w:r>
            <w:r w:rsidRPr="00DE3B35">
              <w:rPr>
                <w:rFonts w:ascii="新細明體" w:hAnsi="新細明體" w:hint="eastAsia"/>
                <w:sz w:val="16"/>
                <w:szCs w:val="16"/>
              </w:rPr>
              <w:t>組織</w:t>
            </w:r>
            <w:r>
              <w:rPr>
                <w:rFonts w:ascii="新細明體" w:hAnsi="新細明體" w:hint="eastAsia"/>
                <w:sz w:val="16"/>
                <w:szCs w:val="16"/>
              </w:rPr>
              <w:t>細胞和微血管的物質交換</w:t>
            </w:r>
            <w:r w:rsidRPr="00DE3B35">
              <w:rPr>
                <w:rFonts w:ascii="新細明體" w:hAnsi="新細明體" w:hint="eastAsia"/>
                <w:sz w:val="16"/>
                <w:szCs w:val="16"/>
              </w:rPr>
              <w:t>）的關係。</w:t>
            </w:r>
          </w:p>
          <w:p w:rsidR="00D95C24" w:rsidRDefault="00D95C24" w:rsidP="00C42345">
            <w:pPr>
              <w:topLinePunct/>
              <w:snapToGrid w:val="0"/>
              <w:jc w:val="both"/>
              <w:rPr>
                <w:rFonts w:ascii="新細明體" w:hAnsi="新細明體"/>
                <w:sz w:val="16"/>
                <w:szCs w:val="16"/>
              </w:rPr>
            </w:pPr>
            <w:r>
              <w:rPr>
                <w:rFonts w:ascii="新細明體" w:hAnsi="新細明體" w:hint="eastAsia"/>
                <w:sz w:val="16"/>
                <w:szCs w:val="16"/>
              </w:rPr>
              <w:t>4.</w:t>
            </w:r>
            <w:r w:rsidRPr="00DE3B35">
              <w:rPr>
                <w:rFonts w:ascii="新細明體" w:hAnsi="新細明體" w:hint="eastAsia"/>
                <w:sz w:val="16"/>
                <w:szCs w:val="16"/>
              </w:rPr>
              <w:t>說明身體血液並非均勻分配到所有血管。例如用餐後，血液</w:t>
            </w:r>
            <w:r>
              <w:rPr>
                <w:rFonts w:ascii="新細明體" w:hAnsi="新細明體" w:hint="eastAsia"/>
                <w:sz w:val="16"/>
                <w:szCs w:val="16"/>
              </w:rPr>
              <w:t>大量流入消化器官</w:t>
            </w:r>
            <w:r w:rsidRPr="00DE3B35">
              <w:rPr>
                <w:rFonts w:ascii="新細明體" w:hAnsi="新細明體" w:hint="eastAsia"/>
                <w:sz w:val="16"/>
                <w:szCs w:val="16"/>
              </w:rPr>
              <w:t>的血管；運</w:t>
            </w:r>
            <w:r>
              <w:rPr>
                <w:rFonts w:ascii="新細明體" w:hAnsi="新細明體" w:hint="eastAsia"/>
                <w:sz w:val="16"/>
                <w:szCs w:val="16"/>
              </w:rPr>
              <w:t>動時，</w:t>
            </w:r>
            <w:r w:rsidRPr="00DE3B35">
              <w:rPr>
                <w:rFonts w:ascii="新細明體" w:hAnsi="新細明體" w:hint="eastAsia"/>
                <w:sz w:val="16"/>
                <w:szCs w:val="16"/>
              </w:rPr>
              <w:t>則大量流入骨骼肌附近的血管。提醒</w:t>
            </w:r>
            <w:r>
              <w:rPr>
                <w:rFonts w:ascii="新細明體" w:hAnsi="新細明體" w:hint="eastAsia"/>
                <w:sz w:val="16"/>
                <w:szCs w:val="16"/>
              </w:rPr>
              <w:t>學生飯後不要劇烈運動，以免妨</w:t>
            </w:r>
            <w:r w:rsidRPr="00DE3B35">
              <w:rPr>
                <w:rFonts w:ascii="新細明體" w:hAnsi="新細明體" w:hint="eastAsia"/>
                <w:sz w:val="16"/>
                <w:szCs w:val="16"/>
              </w:rPr>
              <w:t>礙消化。</w:t>
            </w:r>
          </w:p>
          <w:p w:rsidR="00D95C24" w:rsidRPr="00DE3B35" w:rsidRDefault="00D95C24" w:rsidP="00C42345">
            <w:pPr>
              <w:topLinePunct/>
              <w:snapToGrid w:val="0"/>
              <w:jc w:val="both"/>
              <w:rPr>
                <w:rFonts w:ascii="新細明體" w:hAnsi="新細明體"/>
                <w:sz w:val="16"/>
                <w:szCs w:val="16"/>
              </w:rPr>
            </w:pPr>
            <w:r>
              <w:rPr>
                <w:rFonts w:ascii="新細明體" w:hAnsi="新細明體" w:hint="eastAsia"/>
                <w:sz w:val="16"/>
                <w:szCs w:val="16"/>
              </w:rPr>
              <w:t>5.</w:t>
            </w:r>
            <w:r w:rsidRPr="00DE3B35">
              <w:rPr>
                <w:rFonts w:ascii="新細明體" w:hAnsi="新細明體" w:hint="eastAsia"/>
                <w:sz w:val="16"/>
                <w:szCs w:val="16"/>
              </w:rPr>
              <w:t>由課本圖引導學生觀察血液經分離後會分為血漿和血球，進而理解</w:t>
            </w:r>
            <w:r>
              <w:rPr>
                <w:rFonts w:ascii="新細明體" w:hAnsi="新細明體" w:hint="eastAsia"/>
                <w:sz w:val="16"/>
                <w:szCs w:val="16"/>
              </w:rPr>
              <w:t>其</w:t>
            </w:r>
            <w:r w:rsidRPr="00DE3B35">
              <w:rPr>
                <w:rFonts w:ascii="新細明體" w:hAnsi="新細明體" w:hint="eastAsia"/>
                <w:sz w:val="16"/>
                <w:szCs w:val="16"/>
              </w:rPr>
              <w:t>組成和功能。</w:t>
            </w:r>
          </w:p>
          <w:p w:rsidR="00D95C24" w:rsidRPr="00DE3B35" w:rsidRDefault="00D95C24" w:rsidP="00C42345">
            <w:pPr>
              <w:topLinePunct/>
              <w:snapToGrid w:val="0"/>
              <w:jc w:val="both"/>
              <w:rPr>
                <w:rFonts w:ascii="新細明體" w:hAnsi="新細明體"/>
                <w:sz w:val="16"/>
                <w:szCs w:val="16"/>
              </w:rPr>
            </w:pPr>
            <w:r>
              <w:rPr>
                <w:rFonts w:ascii="新細明體" w:hAnsi="新細明體" w:hint="eastAsia"/>
                <w:sz w:val="16"/>
                <w:szCs w:val="16"/>
              </w:rPr>
              <w:t>6.利用</w:t>
            </w:r>
            <w:r w:rsidRPr="00DE3B35">
              <w:rPr>
                <w:rFonts w:ascii="新細明體" w:hAnsi="新細明體" w:hint="eastAsia"/>
                <w:sz w:val="16"/>
                <w:szCs w:val="16"/>
              </w:rPr>
              <w:t>課本</w:t>
            </w:r>
            <w:r>
              <w:rPr>
                <w:rFonts w:ascii="新細明體" w:hAnsi="新細明體" w:hint="eastAsia"/>
                <w:sz w:val="16"/>
                <w:szCs w:val="16"/>
              </w:rPr>
              <w:t>圖</w:t>
            </w:r>
            <w:r w:rsidRPr="00DE3B35">
              <w:rPr>
                <w:rFonts w:ascii="新細明體" w:hAnsi="新細明體" w:hint="eastAsia"/>
                <w:sz w:val="16"/>
                <w:szCs w:val="16"/>
              </w:rPr>
              <w:t>表</w:t>
            </w:r>
            <w:r>
              <w:rPr>
                <w:rFonts w:ascii="新細明體" w:hAnsi="新細明體" w:hint="eastAsia"/>
                <w:sz w:val="16"/>
                <w:szCs w:val="16"/>
              </w:rPr>
              <w:t>，介紹三種血球的外形、大小及功能的比較</w:t>
            </w:r>
            <w:r w:rsidRPr="00DE3B35">
              <w:rPr>
                <w:rFonts w:ascii="新細明體" w:hAnsi="新細明體" w:hint="eastAsia"/>
                <w:sz w:val="16"/>
                <w:szCs w:val="16"/>
              </w:rPr>
              <w:t>。</w:t>
            </w:r>
          </w:p>
          <w:p w:rsidR="00D95C24" w:rsidRPr="00DE3B35" w:rsidRDefault="00D95C24" w:rsidP="00C42345">
            <w:pPr>
              <w:topLinePunct/>
              <w:snapToGrid w:val="0"/>
              <w:jc w:val="both"/>
              <w:rPr>
                <w:rFonts w:ascii="新細明體" w:hAnsi="新細明體"/>
                <w:sz w:val="16"/>
                <w:szCs w:val="16"/>
              </w:rPr>
            </w:pPr>
            <w:r>
              <w:rPr>
                <w:rFonts w:ascii="新細明體" w:hAnsi="新細明體" w:hint="eastAsia"/>
                <w:sz w:val="16"/>
                <w:szCs w:val="16"/>
              </w:rPr>
              <w:t>7.</w:t>
            </w:r>
            <w:r w:rsidRPr="00DE3B35">
              <w:rPr>
                <w:rFonts w:ascii="新細明體" w:hAnsi="新細明體" w:hint="eastAsia"/>
                <w:sz w:val="16"/>
                <w:szCs w:val="16"/>
              </w:rPr>
              <w:t>說明氧氣主要靠紅血球運送，二氧化碳主要是靠血漿運送。</w:t>
            </w:r>
          </w:p>
          <w:p w:rsidR="00D95C24" w:rsidRDefault="00D95C24" w:rsidP="00C42345">
            <w:pPr>
              <w:topLinePunct/>
              <w:snapToGrid w:val="0"/>
              <w:jc w:val="both"/>
              <w:rPr>
                <w:rFonts w:ascii="新細明體" w:hAnsi="新細明體"/>
                <w:sz w:val="16"/>
                <w:szCs w:val="16"/>
              </w:rPr>
            </w:pPr>
            <w:r>
              <w:rPr>
                <w:rFonts w:ascii="新細明體" w:hAnsi="新細明體" w:hint="eastAsia"/>
                <w:sz w:val="16"/>
                <w:szCs w:val="16"/>
              </w:rPr>
              <w:t>8</w:t>
            </w:r>
            <w:r w:rsidRPr="00DE3B35">
              <w:rPr>
                <w:rFonts w:ascii="新細明體" w:hAnsi="新細明體" w:hint="eastAsia"/>
                <w:sz w:val="16"/>
                <w:szCs w:val="16"/>
              </w:rPr>
              <w:t>.呼應</w:t>
            </w:r>
            <w:r>
              <w:rPr>
                <w:rFonts w:ascii="新細明體" w:hAnsi="新細明體" w:hint="eastAsia"/>
                <w:sz w:val="16"/>
                <w:szCs w:val="16"/>
              </w:rPr>
              <w:t>道路系</w:t>
            </w:r>
            <w:r>
              <w:rPr>
                <w:rFonts w:ascii="新細明體" w:hAnsi="新細明體" w:hint="eastAsia"/>
                <w:sz w:val="16"/>
                <w:szCs w:val="16"/>
              </w:rPr>
              <w:lastRenderedPageBreak/>
              <w:t>統比喻，若血管是道路，請學生想想三種血球可以比喻成什</w:t>
            </w:r>
            <w:r w:rsidRPr="00DE3B35">
              <w:rPr>
                <w:rFonts w:ascii="新細明體" w:hAnsi="新細明體" w:hint="eastAsia"/>
                <w:sz w:val="16"/>
                <w:szCs w:val="16"/>
              </w:rPr>
              <w:t>麼？學生可以發揮創意，惟必須符合三種血球的功能。</w:t>
            </w:r>
          </w:p>
          <w:p w:rsidR="00D95C24" w:rsidRPr="00DE3B35" w:rsidRDefault="00D95C24" w:rsidP="00C42345">
            <w:pPr>
              <w:topLinePunct/>
              <w:snapToGrid w:val="0"/>
              <w:jc w:val="both"/>
              <w:rPr>
                <w:rFonts w:ascii="新細明體" w:hAnsi="新細明體"/>
                <w:sz w:val="16"/>
                <w:szCs w:val="16"/>
              </w:rPr>
            </w:pPr>
            <w:r>
              <w:rPr>
                <w:rFonts w:ascii="新細明體" w:hAnsi="新細明體" w:hint="eastAsia"/>
                <w:sz w:val="16"/>
                <w:szCs w:val="16"/>
              </w:rPr>
              <w:t>9.</w:t>
            </w:r>
            <w:r w:rsidRPr="00DE3B35">
              <w:rPr>
                <w:rFonts w:ascii="新細明體" w:hAnsi="新細明體" w:hint="eastAsia"/>
                <w:sz w:val="16"/>
                <w:szCs w:val="16"/>
              </w:rPr>
              <w:t>說明</w:t>
            </w:r>
            <w:r>
              <w:rPr>
                <w:rFonts w:ascii="新細明體" w:hAnsi="新細明體" w:hint="eastAsia"/>
                <w:sz w:val="16"/>
                <w:szCs w:val="16"/>
              </w:rPr>
              <w:t>人體的</w:t>
            </w:r>
            <w:r w:rsidRPr="00DE3B35">
              <w:rPr>
                <w:rFonts w:ascii="新細明體" w:hAnsi="新細明體" w:hint="eastAsia"/>
                <w:sz w:val="16"/>
                <w:szCs w:val="16"/>
              </w:rPr>
              <w:t>血液</w:t>
            </w:r>
            <w:r>
              <w:rPr>
                <w:rFonts w:ascii="新細明體" w:hAnsi="新細明體" w:hint="eastAsia"/>
                <w:sz w:val="16"/>
                <w:szCs w:val="16"/>
              </w:rPr>
              <w:t>循環過程，</w:t>
            </w:r>
            <w:r w:rsidRPr="00DE3B35">
              <w:rPr>
                <w:rFonts w:ascii="新細明體" w:hAnsi="新細明體" w:hint="eastAsia"/>
                <w:sz w:val="16"/>
                <w:szCs w:val="16"/>
              </w:rPr>
              <w:t>強調體循環和肺循環</w:t>
            </w:r>
            <w:r>
              <w:rPr>
                <w:rFonts w:ascii="新細明體" w:hAnsi="新細明體" w:hint="eastAsia"/>
                <w:sz w:val="16"/>
                <w:szCs w:val="16"/>
              </w:rPr>
              <w:t>相連，組</w:t>
            </w:r>
            <w:r w:rsidRPr="00DE3B35">
              <w:rPr>
                <w:rFonts w:ascii="新細明體" w:hAnsi="新細明體" w:hint="eastAsia"/>
                <w:sz w:val="16"/>
                <w:szCs w:val="16"/>
              </w:rPr>
              <w:t>成完整的血液循環系統。</w:t>
            </w:r>
          </w:p>
          <w:p w:rsidR="00D95C24" w:rsidRDefault="00D95C24" w:rsidP="00C42345">
            <w:pPr>
              <w:topLinePunct/>
              <w:snapToGrid w:val="0"/>
              <w:jc w:val="both"/>
              <w:rPr>
                <w:rFonts w:ascii="新細明體" w:hAnsi="新細明體"/>
                <w:sz w:val="16"/>
                <w:szCs w:val="16"/>
              </w:rPr>
            </w:pPr>
            <w:r>
              <w:rPr>
                <w:rFonts w:ascii="新細明體" w:hAnsi="新細明體" w:hint="eastAsia"/>
                <w:sz w:val="16"/>
                <w:szCs w:val="16"/>
              </w:rPr>
              <w:t>10.利</w:t>
            </w:r>
            <w:r w:rsidRPr="00DE3B35">
              <w:rPr>
                <w:rFonts w:ascii="新細明體" w:hAnsi="新細明體" w:hint="eastAsia"/>
                <w:sz w:val="16"/>
                <w:szCs w:val="16"/>
              </w:rPr>
              <w:t>用課本圖，引導學生思考如何取得</w:t>
            </w:r>
            <w:r>
              <w:rPr>
                <w:rFonts w:ascii="新細明體" w:hAnsi="新細明體" w:hint="eastAsia"/>
                <w:sz w:val="16"/>
                <w:szCs w:val="16"/>
              </w:rPr>
              <w:t>氧氣、</w:t>
            </w:r>
            <w:r w:rsidRPr="00DE3B35">
              <w:rPr>
                <w:rFonts w:ascii="新細明體" w:hAnsi="新細明體" w:hint="eastAsia"/>
                <w:sz w:val="16"/>
                <w:szCs w:val="16"/>
              </w:rPr>
              <w:t>排除二氧化碳。利用氣體濃度的關係，說明組織</w:t>
            </w:r>
            <w:r>
              <w:rPr>
                <w:rFonts w:ascii="新細明體" w:hAnsi="新細明體" w:hint="eastAsia"/>
                <w:sz w:val="16"/>
                <w:szCs w:val="16"/>
              </w:rPr>
              <w:t>細胞的</w:t>
            </w:r>
            <w:r w:rsidRPr="00DE3B35">
              <w:rPr>
                <w:rFonts w:ascii="新細明體" w:hAnsi="新細明體" w:hint="eastAsia"/>
                <w:sz w:val="16"/>
                <w:szCs w:val="16"/>
              </w:rPr>
              <w:t>氣體交換與肺泡的氣體交換，以及血液循環的途徑和功能。</w:t>
            </w:r>
          </w:p>
          <w:p w:rsidR="00D95C24" w:rsidRDefault="00D95C24" w:rsidP="00C42345">
            <w:pPr>
              <w:topLinePunct/>
              <w:snapToGrid w:val="0"/>
              <w:jc w:val="both"/>
              <w:rPr>
                <w:rFonts w:ascii="新細明體" w:hAnsi="新細明體"/>
                <w:sz w:val="16"/>
                <w:szCs w:val="16"/>
              </w:rPr>
            </w:pPr>
            <w:r>
              <w:rPr>
                <w:rFonts w:ascii="新細明體" w:hAnsi="新細明體" w:hint="eastAsia"/>
                <w:sz w:val="16"/>
                <w:szCs w:val="16"/>
              </w:rPr>
              <w:t>11.實驗前，教導學生如何善待實驗動物</w:t>
            </w:r>
            <w:r w:rsidRPr="00DE3B35">
              <w:rPr>
                <w:rFonts w:ascii="新細明體" w:hAnsi="新細明體" w:hint="eastAsia"/>
                <w:sz w:val="16"/>
                <w:szCs w:val="16"/>
              </w:rPr>
              <w:t>，</w:t>
            </w:r>
            <w:r>
              <w:rPr>
                <w:rFonts w:ascii="新細明體" w:hAnsi="新細明體" w:hint="eastAsia"/>
                <w:sz w:val="16"/>
                <w:szCs w:val="16"/>
              </w:rPr>
              <w:t>讓學生</w:t>
            </w:r>
            <w:r w:rsidRPr="00DE3B35">
              <w:rPr>
                <w:rFonts w:ascii="新細明體" w:hAnsi="新細明體" w:hint="eastAsia"/>
                <w:sz w:val="16"/>
                <w:szCs w:val="16"/>
              </w:rPr>
              <w:t>藉此機會關心並尊重生命。</w:t>
            </w:r>
          </w:p>
          <w:p w:rsidR="00D95C24" w:rsidRDefault="00D95C24" w:rsidP="00C42345">
            <w:pPr>
              <w:topLinePunct/>
              <w:snapToGrid w:val="0"/>
              <w:jc w:val="both"/>
              <w:rPr>
                <w:rFonts w:ascii="新細明體" w:hAnsi="新細明體"/>
                <w:sz w:val="16"/>
                <w:szCs w:val="16"/>
              </w:rPr>
            </w:pPr>
            <w:r>
              <w:rPr>
                <w:rFonts w:ascii="新細明體" w:hAnsi="新細明體" w:hint="eastAsia"/>
                <w:sz w:val="16"/>
                <w:szCs w:val="16"/>
              </w:rPr>
              <w:t>12.在</w:t>
            </w:r>
            <w:r w:rsidRPr="00DE3B35">
              <w:rPr>
                <w:rFonts w:ascii="新細明體" w:hAnsi="新細明體" w:hint="eastAsia"/>
                <w:sz w:val="16"/>
                <w:szCs w:val="16"/>
              </w:rPr>
              <w:t>透明夾鏈袋裝</w:t>
            </w:r>
            <w:r>
              <w:rPr>
                <w:rFonts w:ascii="新細明體" w:hAnsi="新細明體" w:hint="eastAsia"/>
                <w:sz w:val="16"/>
                <w:szCs w:val="16"/>
              </w:rPr>
              <w:t>少量</w:t>
            </w:r>
            <w:r w:rsidRPr="00DE3B35">
              <w:rPr>
                <w:rFonts w:ascii="新細明體" w:hAnsi="新細明體" w:hint="eastAsia"/>
                <w:sz w:val="16"/>
                <w:szCs w:val="16"/>
              </w:rPr>
              <w:t>水後，再將小魚放入夾鏈袋中，</w:t>
            </w:r>
            <w:r>
              <w:rPr>
                <w:rFonts w:ascii="新細明體" w:hAnsi="新細明體" w:hint="eastAsia"/>
                <w:sz w:val="16"/>
                <w:szCs w:val="16"/>
              </w:rPr>
              <w:t>以保持魚體溼潤。</w:t>
            </w:r>
          </w:p>
          <w:p w:rsidR="00D95C24" w:rsidRPr="00247F9A" w:rsidRDefault="00D95C24" w:rsidP="00C42345">
            <w:pPr>
              <w:topLinePunct/>
              <w:snapToGrid w:val="0"/>
              <w:jc w:val="both"/>
              <w:rPr>
                <w:rFonts w:ascii="新細明體" w:hAnsi="新細明體"/>
                <w:sz w:val="16"/>
                <w:szCs w:val="16"/>
              </w:rPr>
            </w:pPr>
            <w:r>
              <w:rPr>
                <w:rFonts w:ascii="新細明體" w:hAnsi="新細明體" w:hint="eastAsia"/>
                <w:sz w:val="16"/>
                <w:szCs w:val="16"/>
              </w:rPr>
              <w:t>13.指導學生擦乾夾鏈袋外的</w:t>
            </w:r>
            <w:r w:rsidRPr="00DE3B35">
              <w:rPr>
                <w:rFonts w:ascii="新細明體" w:hAnsi="新細明體" w:hint="eastAsia"/>
                <w:sz w:val="16"/>
                <w:szCs w:val="16"/>
              </w:rPr>
              <w:t>水滴，</w:t>
            </w:r>
            <w:r>
              <w:rPr>
                <w:rFonts w:ascii="新細明體" w:hAnsi="新細明體" w:hint="eastAsia"/>
                <w:sz w:val="16"/>
                <w:szCs w:val="16"/>
              </w:rPr>
              <w:t>以</w:t>
            </w:r>
            <w:r w:rsidRPr="00DE3B35">
              <w:rPr>
                <w:rFonts w:ascii="新細明體" w:hAnsi="新細明體" w:hint="eastAsia"/>
                <w:sz w:val="16"/>
                <w:szCs w:val="16"/>
              </w:rPr>
              <w:t>避免汙染物</w:t>
            </w:r>
            <w:r w:rsidRPr="00DE3B35">
              <w:rPr>
                <w:rFonts w:ascii="新細明體" w:hAnsi="新細明體" w:hint="eastAsia"/>
                <w:sz w:val="16"/>
                <w:szCs w:val="16"/>
              </w:rPr>
              <w:lastRenderedPageBreak/>
              <w:t>鏡及載物臺。</w:t>
            </w:r>
          </w:p>
          <w:p w:rsidR="00D95C24" w:rsidRPr="00DE3B35" w:rsidRDefault="00D95C24" w:rsidP="00C42345">
            <w:pPr>
              <w:topLinePunct/>
              <w:snapToGrid w:val="0"/>
              <w:jc w:val="both"/>
              <w:rPr>
                <w:rFonts w:ascii="新細明體" w:hAnsi="新細明體"/>
                <w:sz w:val="16"/>
                <w:szCs w:val="16"/>
              </w:rPr>
            </w:pPr>
            <w:r>
              <w:rPr>
                <w:rFonts w:ascii="新細明體" w:hAnsi="新細明體" w:hint="eastAsia"/>
                <w:sz w:val="16"/>
                <w:szCs w:val="16"/>
              </w:rPr>
              <w:t>14.</w:t>
            </w:r>
            <w:r w:rsidRPr="00DE3B35">
              <w:rPr>
                <w:rFonts w:ascii="新細明體" w:hAnsi="新細明體" w:hint="eastAsia"/>
                <w:sz w:val="16"/>
                <w:szCs w:val="16"/>
              </w:rPr>
              <w:t>使用10</w:t>
            </w:r>
            <w:r>
              <w:rPr>
                <w:rFonts w:ascii="新細明體" w:hAnsi="新細明體" w:hint="eastAsia"/>
                <w:sz w:val="16"/>
                <w:szCs w:val="16"/>
              </w:rPr>
              <w:t>倍物鏡觀察</w:t>
            </w:r>
            <w:r w:rsidRPr="00DE3B35">
              <w:rPr>
                <w:rFonts w:ascii="新細明體" w:hAnsi="新細明體" w:hint="eastAsia"/>
                <w:sz w:val="16"/>
                <w:szCs w:val="16"/>
              </w:rPr>
              <w:t>，</w:t>
            </w:r>
            <w:r>
              <w:rPr>
                <w:rFonts w:ascii="新細明體" w:hAnsi="新細明體" w:hint="eastAsia"/>
                <w:sz w:val="16"/>
                <w:szCs w:val="16"/>
              </w:rPr>
              <w:t>以避免接觸夾鏈袋</w:t>
            </w:r>
            <w:r w:rsidRPr="00DE3B35">
              <w:rPr>
                <w:rFonts w:ascii="新細明體" w:hAnsi="新細明體" w:hint="eastAsia"/>
                <w:sz w:val="16"/>
                <w:szCs w:val="16"/>
              </w:rPr>
              <w:t>。</w:t>
            </w:r>
          </w:p>
          <w:p w:rsidR="00D95C24" w:rsidRPr="00DE3B35" w:rsidRDefault="00D95C24" w:rsidP="00C42345">
            <w:pPr>
              <w:topLinePunct/>
              <w:snapToGrid w:val="0"/>
              <w:jc w:val="both"/>
              <w:rPr>
                <w:rFonts w:ascii="新細明體" w:hAnsi="新細明體"/>
                <w:sz w:val="16"/>
                <w:szCs w:val="16"/>
              </w:rPr>
            </w:pPr>
            <w:r>
              <w:rPr>
                <w:rFonts w:ascii="新細明體" w:hAnsi="新細明體" w:hint="eastAsia"/>
                <w:sz w:val="16"/>
                <w:szCs w:val="16"/>
              </w:rPr>
              <w:t>15.指導學生</w:t>
            </w:r>
            <w:r w:rsidRPr="00DE3B35">
              <w:rPr>
                <w:rFonts w:ascii="新細明體" w:hAnsi="新細明體" w:hint="eastAsia"/>
                <w:sz w:val="16"/>
                <w:szCs w:val="16"/>
              </w:rPr>
              <w:t>盡量觀察魚尾鰭末端的血管，該部位透光性較</w:t>
            </w:r>
            <w:r>
              <w:rPr>
                <w:rFonts w:ascii="新細明體" w:hAnsi="新細明體" w:hint="eastAsia"/>
                <w:sz w:val="16"/>
                <w:szCs w:val="16"/>
              </w:rPr>
              <w:t>佳，容</w:t>
            </w:r>
            <w:r w:rsidRPr="00DE3B35">
              <w:rPr>
                <w:rFonts w:ascii="新細明體" w:hAnsi="新細明體" w:hint="eastAsia"/>
                <w:sz w:val="16"/>
                <w:szCs w:val="16"/>
              </w:rPr>
              <w:t>易觀察。</w:t>
            </w:r>
          </w:p>
          <w:p w:rsidR="00D95C24" w:rsidRDefault="00D95C24" w:rsidP="00C42345">
            <w:pPr>
              <w:topLinePunct/>
              <w:snapToGrid w:val="0"/>
              <w:jc w:val="both"/>
              <w:rPr>
                <w:rFonts w:ascii="新細明體" w:hAnsi="新細明體"/>
                <w:sz w:val="16"/>
                <w:szCs w:val="16"/>
              </w:rPr>
            </w:pPr>
            <w:r>
              <w:rPr>
                <w:rFonts w:ascii="新細明體" w:hAnsi="新細明體" w:hint="eastAsia"/>
                <w:sz w:val="16"/>
                <w:szCs w:val="16"/>
              </w:rPr>
              <w:t>16.提醒學生複式顯微鏡視野下</w:t>
            </w:r>
            <w:r w:rsidRPr="00DE3B35">
              <w:rPr>
                <w:rFonts w:ascii="新細明體" w:hAnsi="新細明體" w:hint="eastAsia"/>
                <w:sz w:val="16"/>
                <w:szCs w:val="16"/>
              </w:rPr>
              <w:t>的</w:t>
            </w:r>
            <w:r>
              <w:rPr>
                <w:rFonts w:ascii="新細明體" w:hAnsi="新細明體" w:hint="eastAsia"/>
                <w:sz w:val="16"/>
                <w:szCs w:val="16"/>
              </w:rPr>
              <w:t>血液流</w:t>
            </w:r>
            <w:r w:rsidRPr="00DE3B35">
              <w:rPr>
                <w:rFonts w:ascii="新細明體" w:hAnsi="新細明體" w:hint="eastAsia"/>
                <w:sz w:val="16"/>
                <w:szCs w:val="16"/>
              </w:rPr>
              <w:t>向與實際方向相反。</w:t>
            </w:r>
          </w:p>
          <w:p w:rsidR="00D95C24" w:rsidRPr="00DE3B35" w:rsidRDefault="00D95C24" w:rsidP="00C42345">
            <w:pPr>
              <w:topLinePunct/>
              <w:snapToGrid w:val="0"/>
              <w:jc w:val="both"/>
              <w:rPr>
                <w:rFonts w:ascii="新細明體" w:hAnsi="新細明體"/>
                <w:sz w:val="16"/>
                <w:szCs w:val="16"/>
              </w:rPr>
            </w:pPr>
            <w:r>
              <w:rPr>
                <w:rFonts w:ascii="新細明體" w:hAnsi="新細明體" w:hint="eastAsia"/>
                <w:sz w:val="16"/>
                <w:szCs w:val="16"/>
              </w:rPr>
              <w:t>17.利用課本圖，</w:t>
            </w:r>
            <w:r w:rsidRPr="00DE3B35">
              <w:rPr>
                <w:rFonts w:ascii="新細明體" w:hAnsi="新細明體" w:hint="eastAsia"/>
                <w:sz w:val="16"/>
                <w:szCs w:val="16"/>
              </w:rPr>
              <w:t>說明淋巴循環系統的組成、位置和功能。</w:t>
            </w:r>
          </w:p>
          <w:p w:rsidR="00D95C24" w:rsidRPr="00DE3B35" w:rsidRDefault="00D95C24" w:rsidP="00C42345">
            <w:pPr>
              <w:topLinePunct/>
              <w:snapToGrid w:val="0"/>
              <w:jc w:val="both"/>
              <w:rPr>
                <w:rFonts w:ascii="新細明體" w:hAnsi="新細明體"/>
                <w:sz w:val="16"/>
                <w:szCs w:val="16"/>
              </w:rPr>
            </w:pPr>
            <w:r>
              <w:rPr>
                <w:rFonts w:ascii="新細明體" w:hAnsi="新細明體" w:hint="eastAsia"/>
                <w:sz w:val="16"/>
                <w:szCs w:val="16"/>
              </w:rPr>
              <w:t>18.</w:t>
            </w:r>
            <w:r w:rsidRPr="00DE3B35">
              <w:rPr>
                <w:rFonts w:ascii="新細明體" w:hAnsi="新細明體" w:hint="eastAsia"/>
                <w:sz w:val="16"/>
                <w:szCs w:val="16"/>
              </w:rPr>
              <w:t>說明淋巴的形成及組成，並引導學生比較淋巴、組織液和血液的差異。</w:t>
            </w:r>
          </w:p>
          <w:p w:rsidR="00D95C24" w:rsidRPr="00DE3B35" w:rsidRDefault="00D95C24" w:rsidP="00C42345">
            <w:pPr>
              <w:topLinePunct/>
              <w:snapToGrid w:val="0"/>
              <w:jc w:val="both"/>
              <w:rPr>
                <w:rFonts w:ascii="新細明體" w:hAnsi="新細明體"/>
                <w:sz w:val="16"/>
                <w:szCs w:val="16"/>
              </w:rPr>
            </w:pPr>
            <w:r>
              <w:rPr>
                <w:rFonts w:ascii="新細明體" w:hAnsi="新細明體" w:hint="eastAsia"/>
                <w:sz w:val="16"/>
                <w:szCs w:val="16"/>
              </w:rPr>
              <w:t>19.</w:t>
            </w:r>
            <w:r w:rsidRPr="00DE3B35">
              <w:rPr>
                <w:rFonts w:ascii="新細明體" w:hAnsi="新細明體" w:hint="eastAsia"/>
                <w:sz w:val="16"/>
                <w:szCs w:val="16"/>
              </w:rPr>
              <w:t>讓學生觀察課本圖，</w:t>
            </w:r>
            <w:r>
              <w:rPr>
                <w:rFonts w:ascii="新細明體" w:hAnsi="新細明體" w:hint="eastAsia"/>
                <w:sz w:val="16"/>
                <w:szCs w:val="16"/>
              </w:rPr>
              <w:t>引導學生了解</w:t>
            </w:r>
            <w:r w:rsidRPr="00DE3B35">
              <w:rPr>
                <w:rFonts w:ascii="新細明體" w:hAnsi="新細明體" w:hint="eastAsia"/>
                <w:sz w:val="16"/>
                <w:szCs w:val="16"/>
              </w:rPr>
              <w:t>淋巴系統在人體防禦機制上非常重要。</w:t>
            </w:r>
          </w:p>
          <w:p w:rsidR="00D95C24" w:rsidRPr="00DE3B35" w:rsidRDefault="00D95C24" w:rsidP="00C42345">
            <w:pPr>
              <w:topLinePunct/>
              <w:snapToGrid w:val="0"/>
              <w:jc w:val="both"/>
              <w:rPr>
                <w:rFonts w:ascii="新細明體" w:hAnsi="新細明體"/>
                <w:sz w:val="16"/>
                <w:szCs w:val="16"/>
              </w:rPr>
            </w:pPr>
            <w:r>
              <w:rPr>
                <w:rFonts w:ascii="新細明體" w:hAnsi="新細明體" w:hint="eastAsia"/>
                <w:sz w:val="16"/>
                <w:szCs w:val="16"/>
              </w:rPr>
              <w:t>20.</w:t>
            </w:r>
            <w:r w:rsidRPr="00B34E03">
              <w:rPr>
                <w:rFonts w:ascii="新細明體" w:hAnsi="新細明體" w:hint="eastAsia"/>
                <w:sz w:val="16"/>
                <w:szCs w:val="16"/>
              </w:rPr>
              <w:t>連結「自然暖身操」</w:t>
            </w:r>
            <w:r>
              <w:rPr>
                <w:rFonts w:ascii="新細明體" w:hAnsi="新細明體" w:hint="eastAsia"/>
                <w:sz w:val="16"/>
                <w:szCs w:val="16"/>
              </w:rPr>
              <w:t>提問，並</w:t>
            </w:r>
            <w:r w:rsidRPr="00DE3B35">
              <w:rPr>
                <w:rFonts w:ascii="新細明體" w:hAnsi="新細明體" w:hint="eastAsia"/>
                <w:sz w:val="16"/>
                <w:szCs w:val="16"/>
              </w:rPr>
              <w:t>說明淋巴循環系統能收集部分組織液送回血液循環系統，以維持血液組成的恆定。可提問：如果淋巴管阻塞了，會發</w:t>
            </w:r>
            <w:r w:rsidRPr="00DE3B35">
              <w:rPr>
                <w:rFonts w:ascii="新細明體" w:hAnsi="新細明體" w:hint="eastAsia"/>
                <w:sz w:val="16"/>
                <w:szCs w:val="16"/>
              </w:rPr>
              <w:lastRenderedPageBreak/>
              <w:t>生</w:t>
            </w:r>
            <w:r>
              <w:rPr>
                <w:rFonts w:ascii="新細明體" w:hAnsi="新細明體" w:hint="eastAsia"/>
                <w:sz w:val="16"/>
                <w:szCs w:val="16"/>
              </w:rPr>
              <w:t>什</w:t>
            </w:r>
            <w:r w:rsidRPr="00DE3B35">
              <w:rPr>
                <w:rFonts w:ascii="新細明體" w:hAnsi="新細明體" w:hint="eastAsia"/>
                <w:sz w:val="16"/>
                <w:szCs w:val="16"/>
              </w:rPr>
              <w:t>麼狀況？</w:t>
            </w:r>
            <w:r>
              <w:rPr>
                <w:rFonts w:ascii="新細明體" w:hAnsi="新細明體" w:hint="eastAsia"/>
                <w:sz w:val="16"/>
                <w:szCs w:val="16"/>
              </w:rPr>
              <w:t>（</w:t>
            </w:r>
            <w:r w:rsidRPr="00DE3B35">
              <w:rPr>
                <w:rFonts w:ascii="新細明體" w:hAnsi="新細明體" w:hint="eastAsia"/>
                <w:sz w:val="16"/>
                <w:szCs w:val="16"/>
              </w:rPr>
              <w:t>導致體內組織液堆積而腫大。</w:t>
            </w:r>
            <w:r>
              <w:rPr>
                <w:rFonts w:ascii="新細明體" w:hAnsi="新細明體" w:hint="eastAsia"/>
                <w:sz w:val="16"/>
                <w:szCs w:val="16"/>
              </w:rPr>
              <w:t>）</w:t>
            </w:r>
          </w:p>
        </w:tc>
        <w:tc>
          <w:tcPr>
            <w:tcW w:w="623" w:type="dxa"/>
            <w:vAlign w:val="center"/>
          </w:tcPr>
          <w:p w:rsidR="00D95C24" w:rsidRDefault="00D95C24" w:rsidP="00C42345">
            <w:pPr>
              <w:snapToGrid w:val="0"/>
              <w:jc w:val="center"/>
              <w:rPr>
                <w:rFonts w:ascii="新細明體" w:hAnsi="新細明體"/>
                <w:color w:val="0000FF"/>
                <w:sz w:val="16"/>
                <w:szCs w:val="16"/>
              </w:rPr>
            </w:pPr>
            <w:r>
              <w:rPr>
                <w:rFonts w:ascii="新細明體" w:hAnsi="新細明體" w:hint="eastAsia"/>
                <w:color w:val="000000"/>
                <w:sz w:val="16"/>
                <w:szCs w:val="16"/>
              </w:rPr>
              <w:lastRenderedPageBreak/>
              <w:t>3</w:t>
            </w:r>
          </w:p>
        </w:tc>
        <w:tc>
          <w:tcPr>
            <w:tcW w:w="1216" w:type="dxa"/>
          </w:tcPr>
          <w:p w:rsidR="00D95C24" w:rsidRDefault="00D95C24" w:rsidP="00C42345">
            <w:pPr>
              <w:topLinePunct/>
              <w:snapToGrid w:val="0"/>
              <w:jc w:val="both"/>
              <w:rPr>
                <w:rFonts w:ascii="新細明體" w:hAnsi="新細明體" w:cs="標楷體"/>
                <w:color w:val="000000"/>
                <w:sz w:val="16"/>
                <w:szCs w:val="16"/>
              </w:rPr>
            </w:pPr>
            <w:r>
              <w:rPr>
                <w:rFonts w:ascii="新細明體" w:hAnsi="新細明體" w:cs="標楷體" w:hint="eastAsia"/>
                <w:color w:val="000000"/>
                <w:sz w:val="16"/>
                <w:szCs w:val="16"/>
              </w:rPr>
              <w:t>1.</w:t>
            </w:r>
            <w:r>
              <w:rPr>
                <w:rFonts w:ascii="新細明體" w:hAnsi="新細明體" w:hint="eastAsia"/>
                <w:color w:val="000000"/>
                <w:sz w:val="16"/>
                <w:szCs w:val="16"/>
              </w:rPr>
              <w:t>預約實驗室。</w:t>
            </w:r>
          </w:p>
          <w:p w:rsidR="00D95C24" w:rsidRDefault="00D95C24" w:rsidP="00C42345">
            <w:pPr>
              <w:topLinePunct/>
              <w:snapToGrid w:val="0"/>
              <w:jc w:val="both"/>
              <w:rPr>
                <w:rFonts w:ascii="新細明體" w:hAnsi="新細明體" w:cs="標楷體"/>
                <w:color w:val="000000"/>
                <w:sz w:val="16"/>
                <w:szCs w:val="16"/>
              </w:rPr>
            </w:pPr>
            <w:r>
              <w:rPr>
                <w:rFonts w:ascii="新細明體" w:hAnsi="新細明體" w:cs="標楷體" w:hint="eastAsia"/>
                <w:color w:val="000000"/>
                <w:sz w:val="16"/>
                <w:szCs w:val="16"/>
              </w:rPr>
              <w:t>2.投影機、投影片。</w:t>
            </w:r>
          </w:p>
          <w:p w:rsidR="00D95C24" w:rsidRDefault="00D95C24" w:rsidP="00C42345">
            <w:pPr>
              <w:topLinePunct/>
              <w:snapToGrid w:val="0"/>
              <w:jc w:val="both"/>
              <w:rPr>
                <w:rFonts w:ascii="新細明體" w:hAnsi="新細明體" w:cs="標楷體"/>
                <w:color w:val="000000"/>
                <w:sz w:val="16"/>
                <w:szCs w:val="16"/>
              </w:rPr>
            </w:pPr>
            <w:r>
              <w:rPr>
                <w:rFonts w:ascii="新細明體" w:hAnsi="新細明體" w:cs="標楷體" w:hint="eastAsia"/>
                <w:color w:val="000000"/>
                <w:sz w:val="16"/>
                <w:szCs w:val="16"/>
              </w:rPr>
              <w:t>3.實驗相關器材。</w:t>
            </w:r>
          </w:p>
        </w:tc>
        <w:tc>
          <w:tcPr>
            <w:tcW w:w="1216" w:type="dxa"/>
          </w:tcPr>
          <w:p w:rsidR="00D95C24" w:rsidRDefault="00D95C24" w:rsidP="00C42345">
            <w:pPr>
              <w:topLinePunct/>
              <w:snapToGrid w:val="0"/>
              <w:jc w:val="both"/>
              <w:rPr>
                <w:rFonts w:ascii="新細明體" w:hAnsi="新細明體" w:cs="標楷體"/>
                <w:color w:val="000000"/>
                <w:sz w:val="16"/>
                <w:szCs w:val="16"/>
              </w:rPr>
            </w:pPr>
            <w:r>
              <w:rPr>
                <w:rFonts w:ascii="新細明體" w:hAnsi="新細明體" w:cs="標楷體" w:hint="eastAsia"/>
                <w:color w:val="000000"/>
                <w:sz w:val="16"/>
                <w:szCs w:val="16"/>
              </w:rPr>
              <w:t>1.口頭詢問</w:t>
            </w:r>
          </w:p>
          <w:p w:rsidR="00D95C24" w:rsidRDefault="00D95C24" w:rsidP="00C42345">
            <w:pPr>
              <w:topLinePunct/>
              <w:snapToGrid w:val="0"/>
              <w:jc w:val="both"/>
              <w:rPr>
                <w:rFonts w:ascii="新細明體" w:hAnsi="新細明體" w:cs="標楷體"/>
                <w:color w:val="000000"/>
                <w:sz w:val="16"/>
                <w:szCs w:val="16"/>
              </w:rPr>
            </w:pPr>
            <w:r>
              <w:rPr>
                <w:rFonts w:ascii="新細明體" w:hAnsi="新細明體" w:cs="標楷體" w:hint="eastAsia"/>
                <w:color w:val="000000"/>
                <w:sz w:val="16"/>
                <w:szCs w:val="16"/>
              </w:rPr>
              <w:t>2.操作</w:t>
            </w:r>
          </w:p>
          <w:p w:rsidR="00D95C24" w:rsidRDefault="00D95C24" w:rsidP="00C42345">
            <w:pPr>
              <w:topLinePunct/>
              <w:snapToGrid w:val="0"/>
              <w:jc w:val="both"/>
              <w:rPr>
                <w:rFonts w:ascii="新細明體" w:hAnsi="新細明體" w:cs="標楷體"/>
                <w:color w:val="000000"/>
                <w:sz w:val="16"/>
                <w:szCs w:val="16"/>
              </w:rPr>
            </w:pPr>
            <w:r>
              <w:rPr>
                <w:rFonts w:ascii="新細明體" w:hAnsi="新細明體" w:cs="標楷體" w:hint="eastAsia"/>
                <w:color w:val="000000"/>
                <w:sz w:val="16"/>
                <w:szCs w:val="16"/>
              </w:rPr>
              <w:t>3.觀察</w:t>
            </w:r>
          </w:p>
          <w:p w:rsidR="00D95C24" w:rsidRDefault="00D95C24" w:rsidP="00C42345">
            <w:pPr>
              <w:topLinePunct/>
              <w:snapToGrid w:val="0"/>
              <w:jc w:val="both"/>
              <w:rPr>
                <w:rFonts w:ascii="新細明體" w:hAnsi="新細明體" w:cs="標楷體"/>
                <w:color w:val="000000"/>
                <w:sz w:val="16"/>
                <w:szCs w:val="16"/>
              </w:rPr>
            </w:pPr>
            <w:r>
              <w:rPr>
                <w:rFonts w:ascii="新細明體" w:hAnsi="新細明體" w:cs="標楷體" w:hint="eastAsia"/>
                <w:color w:val="000000"/>
                <w:sz w:val="16"/>
                <w:szCs w:val="16"/>
              </w:rPr>
              <w:t>4.實驗報告</w:t>
            </w:r>
          </w:p>
        </w:tc>
        <w:tc>
          <w:tcPr>
            <w:tcW w:w="1216" w:type="dxa"/>
          </w:tcPr>
          <w:p w:rsidR="00D95C24" w:rsidRPr="00746F63" w:rsidRDefault="00D95C24" w:rsidP="00C42345">
            <w:pPr>
              <w:topLinePunct/>
              <w:snapToGrid w:val="0"/>
              <w:jc w:val="both"/>
              <w:rPr>
                <w:rFonts w:ascii="新細明體" w:hAnsi="新細明體"/>
                <w:color w:val="000000"/>
                <w:sz w:val="16"/>
                <w:szCs w:val="16"/>
              </w:rPr>
            </w:pPr>
            <w:r>
              <w:rPr>
                <w:rFonts w:ascii="新細明體" w:hAnsi="新細明體" w:hint="eastAsia"/>
                <w:color w:val="000000"/>
                <w:sz w:val="16"/>
                <w:szCs w:val="16"/>
              </w:rPr>
              <w:t>【</w:t>
            </w:r>
            <w:r w:rsidRPr="00746F63">
              <w:rPr>
                <w:rFonts w:ascii="新細明體" w:hAnsi="新細明體" w:hint="eastAsia"/>
                <w:color w:val="000000"/>
                <w:sz w:val="16"/>
                <w:szCs w:val="16"/>
              </w:rPr>
              <w:t>科技教育</w:t>
            </w:r>
            <w:r>
              <w:rPr>
                <w:rFonts w:ascii="新細明體" w:hAnsi="新細明體" w:hint="eastAsia"/>
                <w:color w:val="000000"/>
                <w:sz w:val="16"/>
                <w:szCs w:val="16"/>
              </w:rPr>
              <w:t>】</w:t>
            </w:r>
          </w:p>
          <w:p w:rsidR="00D95C24" w:rsidRPr="00746F63" w:rsidRDefault="00D95C24" w:rsidP="00C42345">
            <w:pPr>
              <w:topLinePunct/>
              <w:snapToGrid w:val="0"/>
              <w:jc w:val="both"/>
              <w:rPr>
                <w:rFonts w:ascii="新細明體" w:hAnsi="新細明體"/>
                <w:color w:val="000000"/>
                <w:sz w:val="16"/>
                <w:szCs w:val="16"/>
              </w:rPr>
            </w:pPr>
            <w:r>
              <w:rPr>
                <w:rFonts w:ascii="新細明體" w:hAnsi="新細明體" w:hint="eastAsia"/>
                <w:color w:val="000000"/>
                <w:sz w:val="16"/>
                <w:szCs w:val="16"/>
              </w:rPr>
              <w:t>科-J-A2</w:t>
            </w:r>
            <w:r w:rsidRPr="00746F63">
              <w:rPr>
                <w:rFonts w:ascii="新細明體" w:hAnsi="新細明體" w:hint="eastAsia"/>
                <w:color w:val="000000"/>
                <w:sz w:val="16"/>
                <w:szCs w:val="16"/>
              </w:rPr>
              <w:t>:</w:t>
            </w:r>
            <w:r>
              <w:rPr>
                <w:rFonts w:ascii="新細明體" w:hAnsi="新細明體" w:hint="eastAsia"/>
                <w:color w:val="000000"/>
                <w:sz w:val="16"/>
                <w:szCs w:val="16"/>
              </w:rPr>
              <w:t>運用科技工具，理解與歸納問題，進而提出簡易的解決之道。</w:t>
            </w:r>
          </w:p>
        </w:tc>
        <w:tc>
          <w:tcPr>
            <w:tcW w:w="1216" w:type="dxa"/>
            <w:shd w:val="clear" w:color="auto" w:fill="auto"/>
          </w:tcPr>
          <w:p w:rsidR="00D95C24" w:rsidRDefault="00D95C24" w:rsidP="00C42345">
            <w:pPr>
              <w:pStyle w:val="Default"/>
              <w:topLinePunct/>
              <w:autoSpaceDE/>
              <w:autoSpaceDN/>
              <w:snapToGrid w:val="0"/>
              <w:jc w:val="both"/>
              <w:rPr>
                <w:rFonts w:ascii="新細明體" w:hAnsi="新細明體" w:cs="Times New Roman"/>
                <w:color w:val="auto"/>
                <w:kern w:val="2"/>
                <w:sz w:val="16"/>
                <w:szCs w:val="16"/>
              </w:rPr>
            </w:pPr>
            <w:r>
              <w:rPr>
                <w:rFonts w:ascii="新細明體" w:hAnsi="新細明體" w:cs="Times New Roman" w:hint="eastAsia"/>
                <w:color w:val="auto"/>
                <w:kern w:val="2"/>
                <w:sz w:val="16"/>
                <w:szCs w:val="16"/>
              </w:rPr>
              <w:t>科技</w:t>
            </w:r>
          </w:p>
          <w:p w:rsidR="00D95C24" w:rsidRPr="00893F3F" w:rsidRDefault="00D95C24" w:rsidP="00C42345">
            <w:pPr>
              <w:pStyle w:val="Default"/>
              <w:topLinePunct/>
              <w:autoSpaceDE/>
              <w:autoSpaceDN/>
              <w:snapToGrid w:val="0"/>
              <w:jc w:val="both"/>
              <w:rPr>
                <w:rFonts w:ascii="新細明體" w:hAnsi="新細明體" w:cs="Times New Roman"/>
                <w:color w:val="auto"/>
                <w:kern w:val="2"/>
                <w:sz w:val="16"/>
                <w:szCs w:val="16"/>
              </w:rPr>
            </w:pPr>
            <w:r>
              <w:rPr>
                <w:rFonts w:ascii="新細明體" w:hAnsi="新細明體" w:cs="Times New Roman" w:hint="eastAsia"/>
                <w:color w:val="auto"/>
                <w:kern w:val="2"/>
                <w:sz w:val="16"/>
                <w:szCs w:val="16"/>
              </w:rPr>
              <w:t>健康與體育</w:t>
            </w:r>
          </w:p>
        </w:tc>
      </w:tr>
      <w:tr w:rsidR="00D95C24" w:rsidRPr="0052708D" w:rsidTr="00C42345">
        <w:tc>
          <w:tcPr>
            <w:tcW w:w="701" w:type="dxa"/>
          </w:tcPr>
          <w:p w:rsidR="00D95C24" w:rsidRPr="004F46BC" w:rsidRDefault="00D95C24" w:rsidP="00C42345">
            <w:pPr>
              <w:topLinePunct/>
              <w:adjustRightInd w:val="0"/>
              <w:snapToGrid w:val="0"/>
              <w:jc w:val="center"/>
              <w:rPr>
                <w:rFonts w:ascii="新細明體" w:hAnsi="新細明體"/>
                <w:sz w:val="16"/>
                <w:szCs w:val="16"/>
              </w:rPr>
            </w:pPr>
            <w:r w:rsidRPr="004F46BC">
              <w:rPr>
                <w:rFonts w:ascii="新細明體" w:hAnsi="新細明體" w:hint="eastAsia"/>
                <w:sz w:val="16"/>
                <w:szCs w:val="16"/>
              </w:rPr>
              <w:lastRenderedPageBreak/>
              <w:t>十三</w:t>
            </w:r>
          </w:p>
        </w:tc>
        <w:tc>
          <w:tcPr>
            <w:tcW w:w="702" w:type="dxa"/>
          </w:tcPr>
          <w:p w:rsidR="00D95C24" w:rsidRPr="00C15C0F" w:rsidRDefault="00D95C24" w:rsidP="00C42345">
            <w:pPr>
              <w:topLinePunct/>
              <w:adjustRightInd w:val="0"/>
              <w:snapToGrid w:val="0"/>
              <w:jc w:val="center"/>
              <w:rPr>
                <w:rFonts w:ascii="新細明體" w:hAnsi="新細明體"/>
                <w:sz w:val="16"/>
                <w:szCs w:val="16"/>
              </w:rPr>
            </w:pPr>
            <w:r w:rsidRPr="00C15C0F">
              <w:rPr>
                <w:rFonts w:ascii="新細明體" w:hAnsi="新細明體"/>
                <w:sz w:val="16"/>
                <w:szCs w:val="16"/>
              </w:rPr>
              <w:t>11/2</w:t>
            </w:r>
            <w:r w:rsidRPr="00C15C0F">
              <w:rPr>
                <w:rFonts w:ascii="新細明體" w:hAnsi="新細明體" w:hint="eastAsia"/>
                <w:sz w:val="16"/>
                <w:szCs w:val="16"/>
              </w:rPr>
              <w:t>3</w:t>
            </w:r>
            <w:r w:rsidRPr="00C15C0F">
              <w:rPr>
                <w:rFonts w:ascii="新細明體" w:hAnsi="新細明體"/>
                <w:sz w:val="16"/>
                <w:szCs w:val="16"/>
              </w:rPr>
              <w:t>-11/2</w:t>
            </w:r>
            <w:r w:rsidRPr="00C15C0F">
              <w:rPr>
                <w:rFonts w:ascii="新細明體" w:hAnsi="新細明體" w:hint="eastAsia"/>
                <w:sz w:val="16"/>
                <w:szCs w:val="16"/>
              </w:rPr>
              <w:t>7</w:t>
            </w:r>
          </w:p>
        </w:tc>
        <w:tc>
          <w:tcPr>
            <w:tcW w:w="702" w:type="dxa"/>
          </w:tcPr>
          <w:p w:rsidR="00D95C24" w:rsidRDefault="00D95C24" w:rsidP="00C42345">
            <w:pPr>
              <w:snapToGrid w:val="0"/>
              <w:jc w:val="both"/>
              <w:rPr>
                <w:rFonts w:ascii="新細明體" w:hAnsi="新細明體"/>
                <w:color w:val="0000FF"/>
                <w:sz w:val="16"/>
                <w:szCs w:val="16"/>
              </w:rPr>
            </w:pPr>
            <w:r>
              <w:rPr>
                <w:rFonts w:ascii="新細明體" w:hAnsi="新細明體" w:hint="eastAsia"/>
                <w:color w:val="000000"/>
                <w:sz w:val="16"/>
                <w:szCs w:val="16"/>
              </w:rPr>
              <w:t>第3章　生物的運輸與防禦</w:t>
            </w:r>
          </w:p>
        </w:tc>
        <w:tc>
          <w:tcPr>
            <w:tcW w:w="702" w:type="dxa"/>
          </w:tcPr>
          <w:p w:rsidR="00D95C24" w:rsidRDefault="00D95C24" w:rsidP="00C42345">
            <w:pPr>
              <w:snapToGrid w:val="0"/>
              <w:jc w:val="both"/>
              <w:rPr>
                <w:rFonts w:ascii="新細明體" w:hAnsi="新細明體"/>
                <w:color w:val="0000FF"/>
                <w:sz w:val="16"/>
                <w:szCs w:val="16"/>
              </w:rPr>
            </w:pPr>
            <w:r>
              <w:rPr>
                <w:rFonts w:ascii="新細明體" w:hAnsi="新細明體" w:hint="eastAsia"/>
                <w:color w:val="000000"/>
                <w:sz w:val="16"/>
                <w:szCs w:val="16"/>
              </w:rPr>
              <w:t>3</w:t>
            </w:r>
            <w:r>
              <w:rPr>
                <w:rFonts w:ascii="新細明體" w:hAnsi="新細明體" w:hint="eastAsia"/>
                <w:color w:val="000000"/>
                <w:w w:val="66"/>
                <w:sz w:val="16"/>
                <w:szCs w:val="16"/>
              </w:rPr>
              <w:t>‧</w:t>
            </w:r>
            <w:r>
              <w:rPr>
                <w:rFonts w:ascii="新細明體" w:hAnsi="新細明體" w:hint="eastAsia"/>
                <w:color w:val="000000"/>
                <w:sz w:val="16"/>
                <w:szCs w:val="16"/>
              </w:rPr>
              <w:t>4人體的防禦作用</w:t>
            </w:r>
          </w:p>
        </w:tc>
        <w:tc>
          <w:tcPr>
            <w:tcW w:w="1134" w:type="dxa"/>
          </w:tcPr>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A1:身心素質與自我精進</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A2:系統思考與解決問題</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A3:規劃執行與創新應變</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B1:符號運用與溝通表達</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B2:科技資訊與媒體素養</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C2:人際關係與團隊合作</w:t>
            </w:r>
          </w:p>
        </w:tc>
        <w:tc>
          <w:tcPr>
            <w:tcW w:w="1170" w:type="dxa"/>
          </w:tcPr>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自-J-A1:能應用科學知識、方法與態度於日常生活當中。</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自-J-A2:能將所習得的科學知識，連結到自己觀察到的自然現象及實驗數據，學習自我或團體探索證據、回應多元觀點，並能對問題、方法、資訊或數據的可信性抱持合理的懷疑態度或進行檢核，提出問題可能的解決方案。</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自-J-A3:具備從日常生活經驗中找出問題，並能根據問題特性、資源等因素，善用生活週遭的物品、器材儀器、科技設備及資源，規劃自然科學探究活動。</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自-J-B1:能分析歸納、製作圖表、使</w:t>
            </w:r>
            <w:r>
              <w:rPr>
                <w:rFonts w:ascii="新細明體" w:hAnsi="新細明體" w:hint="eastAsia"/>
                <w:sz w:val="16"/>
                <w:szCs w:val="16"/>
              </w:rPr>
              <w:lastRenderedPageBreak/>
              <w:t>用資訊及數學運算等方法，整理自然科學資訊或數據，並利用口語、影像、文字與圖案、繪圖或實物、科學名詞、數學公式、模型等，表達探究之過程、發現與成果、價值和限制等。</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自-J-B2:能操作適合學習階段的科技設備與資源，並從學習活動、日常經驗及科技運用、自然環境、書刊及網路媒體中，培養相關倫理與分辨資訊之可信程度及進行各種有計畫的觀察，以獲得有助於探究和問題解決的資訊。</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自-J-C2:透過合作學習，發展與同儕溝通、共同參與、共同執行及共同發掘科學相關知識與問題解決的能力。</w:t>
            </w:r>
          </w:p>
        </w:tc>
        <w:tc>
          <w:tcPr>
            <w:tcW w:w="1171" w:type="dxa"/>
          </w:tcPr>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lastRenderedPageBreak/>
              <w:t>tr-Ⅳ-1:能將所習得的知識正確的連結到所觀察到的自然現象及實驗數據，並推論出其中的關聯，進而運用習得的知識來解釋自己論點的正確性。</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po-Ⅳ-1:能從學習活動、日常經驗及科技運用、自然環境、書刊及網路媒體中，進行各種有計畫的觀察，進而能察覺問題。</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pa-Ⅳ-2:能運用科學原理、思考智能、數學等方法，從（所得的）資訊或數據，形成解釋、發現新知、獲知因果關係、解決問題或是發現新的問題。並能將自己的探究結果和同學的結果或其他相關的資</w:t>
            </w:r>
            <w:r>
              <w:rPr>
                <w:rFonts w:ascii="新細明體" w:hAnsi="新細明體" w:hint="eastAsia"/>
                <w:sz w:val="16"/>
                <w:szCs w:val="16"/>
              </w:rPr>
              <w:lastRenderedPageBreak/>
              <w:t>訊比較對照，相互檢核，確認結果。</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ai-Ⅳ-2:透過與同儕的討論，分享科學發現的樂趣。</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ai-Ⅳ-3:透過所學到的科學知識和科學探索的各種方法，解釋自然現象發生的原因，建立科學學習的自信心。</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an-Ⅳ-3:體察到不同性別、背景、族群科學家們具有堅毅、嚴謹和講求邏輯的特質，也具有好奇心、求知慾和想像力。</w:t>
            </w:r>
          </w:p>
        </w:tc>
        <w:tc>
          <w:tcPr>
            <w:tcW w:w="1170" w:type="dxa"/>
          </w:tcPr>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lastRenderedPageBreak/>
              <w:t>Db-Ⅳ-2:動物體（以人體為例）的循環系統能將體內的物質運輸至各細胞處，並進行物質交換。並經由心跳、心音及脈搏的探測，以了解循環系統的運作情形。</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Dc-Ⅳ-3:皮膚是人體的第一道防禦系統，能阻止外來物，例如：細菌的侵入；而淋巴系統則可進一步產生免疫作用。</w:t>
            </w:r>
          </w:p>
          <w:p w:rsidR="00D95C24" w:rsidRDefault="00D95C24" w:rsidP="00C42345">
            <w:pPr>
              <w:pStyle w:val="Default"/>
              <w:snapToGrid w:val="0"/>
              <w:rPr>
                <w:rFonts w:ascii="新細明體" w:hAnsi="新細明體"/>
                <w:color w:val="0000FF"/>
                <w:sz w:val="16"/>
                <w:szCs w:val="16"/>
              </w:rPr>
            </w:pPr>
            <w:r>
              <w:rPr>
                <w:rFonts w:ascii="新細明體" w:hAnsi="新細明體" w:hint="eastAsia"/>
                <w:sz w:val="16"/>
                <w:szCs w:val="16"/>
              </w:rPr>
              <w:t>Ma-Ⅳ-1:生命科學的進步，有助於解決社會中發生的農業、食品、能源、醫藥，以及環境相關的問題。</w:t>
            </w:r>
          </w:p>
        </w:tc>
        <w:tc>
          <w:tcPr>
            <w:tcW w:w="1171" w:type="dxa"/>
          </w:tcPr>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1.了解人體的防禦作用可抵抗外來病原體的侵害，包括非專一性防禦和專一性防禦。</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2.了解非專一性防禦包括皮膜屏障、吞噬作用和發炎反應，並理解皮膜屏障是身體第一道防線。</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3.知道專一性防禦中白血球的作用。</w:t>
            </w:r>
          </w:p>
          <w:p w:rsidR="00D95C24" w:rsidRDefault="00D95C24" w:rsidP="00C42345">
            <w:pPr>
              <w:pStyle w:val="Default"/>
              <w:snapToGrid w:val="0"/>
              <w:rPr>
                <w:rFonts w:ascii="新細明體" w:hAnsi="新細明體"/>
                <w:color w:val="0000FF"/>
                <w:sz w:val="16"/>
                <w:szCs w:val="16"/>
              </w:rPr>
            </w:pPr>
            <w:r>
              <w:rPr>
                <w:rFonts w:ascii="新細明體" w:hAnsi="新細明體" w:hint="eastAsia"/>
                <w:sz w:val="16"/>
                <w:szCs w:val="16"/>
              </w:rPr>
              <w:t>4.能解釋疫苗的預防原理，並理解預防注射的重要性。</w:t>
            </w:r>
          </w:p>
        </w:tc>
        <w:tc>
          <w:tcPr>
            <w:tcW w:w="1171" w:type="dxa"/>
            <w:shd w:val="clear" w:color="auto" w:fill="auto"/>
          </w:tcPr>
          <w:p w:rsidR="00D95C24" w:rsidRPr="00DE3B35" w:rsidRDefault="00D95C24" w:rsidP="00C42345">
            <w:pPr>
              <w:topLinePunct/>
              <w:snapToGrid w:val="0"/>
              <w:jc w:val="both"/>
              <w:rPr>
                <w:rFonts w:ascii="新細明體" w:hAnsi="新細明體"/>
                <w:sz w:val="16"/>
                <w:szCs w:val="16"/>
              </w:rPr>
            </w:pPr>
            <w:r>
              <w:rPr>
                <w:rFonts w:ascii="新細明體" w:hAnsi="新細明體" w:hint="eastAsia"/>
                <w:sz w:val="16"/>
                <w:szCs w:val="16"/>
              </w:rPr>
              <w:t>1.以「自然暖身操」為例</w:t>
            </w:r>
            <w:r w:rsidRPr="00DE3B35">
              <w:rPr>
                <w:rFonts w:ascii="新細明體" w:hAnsi="新細明體" w:hint="eastAsia"/>
                <w:sz w:val="16"/>
                <w:szCs w:val="16"/>
              </w:rPr>
              <w:t>，感冒時喉嚨痛，通常是喉嚨發炎，那到底什麼是發炎呢？引導學生思考，</w:t>
            </w:r>
            <w:r>
              <w:rPr>
                <w:rFonts w:ascii="新細明體" w:hAnsi="新細明體" w:hint="eastAsia"/>
                <w:sz w:val="16"/>
                <w:szCs w:val="16"/>
              </w:rPr>
              <w:t>先不</w:t>
            </w:r>
            <w:r w:rsidRPr="00DE3B35">
              <w:rPr>
                <w:rFonts w:ascii="新細明體" w:hAnsi="新細明體" w:hint="eastAsia"/>
                <w:sz w:val="16"/>
                <w:szCs w:val="16"/>
              </w:rPr>
              <w:t>揭示答案。</w:t>
            </w:r>
          </w:p>
          <w:p w:rsidR="00D95C24" w:rsidRDefault="00D95C24" w:rsidP="00C42345">
            <w:pPr>
              <w:topLinePunct/>
              <w:snapToGrid w:val="0"/>
              <w:jc w:val="both"/>
              <w:rPr>
                <w:rFonts w:ascii="新細明體" w:hAnsi="新細明體"/>
                <w:sz w:val="16"/>
                <w:szCs w:val="16"/>
              </w:rPr>
            </w:pPr>
            <w:r>
              <w:rPr>
                <w:rFonts w:ascii="新細明體" w:hAnsi="新細明體" w:hint="eastAsia"/>
                <w:sz w:val="16"/>
                <w:szCs w:val="16"/>
              </w:rPr>
              <w:t>2.</w:t>
            </w:r>
            <w:r w:rsidRPr="00DE3B35">
              <w:rPr>
                <w:rFonts w:ascii="新細明體" w:hAnsi="新細明體" w:hint="eastAsia"/>
                <w:sz w:val="16"/>
                <w:szCs w:val="16"/>
              </w:rPr>
              <w:t>提問：有沒有生病的經驗，為什麼會生病、生病後為何痊癒、有沒有預防的方式等問題，透過學生的回答，建構「病原體」、「防禦機制」等概念。</w:t>
            </w:r>
          </w:p>
          <w:p w:rsidR="00D95C24" w:rsidRPr="00DE3B35" w:rsidRDefault="00D95C24" w:rsidP="00C42345">
            <w:pPr>
              <w:topLinePunct/>
              <w:snapToGrid w:val="0"/>
              <w:jc w:val="both"/>
              <w:rPr>
                <w:rFonts w:ascii="新細明體" w:hAnsi="新細明體"/>
                <w:sz w:val="16"/>
                <w:szCs w:val="16"/>
              </w:rPr>
            </w:pPr>
            <w:r>
              <w:rPr>
                <w:rFonts w:ascii="新細明體" w:hAnsi="新細明體" w:hint="eastAsia"/>
                <w:sz w:val="16"/>
                <w:szCs w:val="16"/>
              </w:rPr>
              <w:t>3.以</w:t>
            </w:r>
            <w:r w:rsidRPr="00DE3B35">
              <w:rPr>
                <w:rFonts w:ascii="新細明體" w:hAnsi="新細明體" w:hint="eastAsia"/>
                <w:sz w:val="16"/>
                <w:szCs w:val="16"/>
              </w:rPr>
              <w:t>比</w:t>
            </w:r>
            <w:r>
              <w:rPr>
                <w:rFonts w:ascii="新細明體" w:hAnsi="新細明體" w:hint="eastAsia"/>
                <w:sz w:val="16"/>
                <w:szCs w:val="16"/>
              </w:rPr>
              <w:t>喻</w:t>
            </w:r>
            <w:r w:rsidRPr="00DE3B35">
              <w:rPr>
                <w:rFonts w:ascii="新細明體" w:hAnsi="新細明體" w:hint="eastAsia"/>
                <w:sz w:val="16"/>
                <w:szCs w:val="16"/>
              </w:rPr>
              <w:t>讓學生理解人體防禦作用的功能，以及非專一性</w:t>
            </w:r>
            <w:r>
              <w:rPr>
                <w:rFonts w:ascii="新細明體" w:hAnsi="新細明體" w:hint="eastAsia"/>
                <w:sz w:val="16"/>
                <w:szCs w:val="16"/>
              </w:rPr>
              <w:t>與</w:t>
            </w:r>
            <w:r w:rsidRPr="00DE3B35">
              <w:rPr>
                <w:rFonts w:ascii="新細明體" w:hAnsi="新細明體" w:hint="eastAsia"/>
                <w:sz w:val="16"/>
                <w:szCs w:val="16"/>
              </w:rPr>
              <w:t>專一性防禦的初步概念：</w:t>
            </w:r>
            <w:r>
              <w:rPr>
                <w:rFonts w:ascii="新細明體" w:hAnsi="新細明體" w:hint="eastAsia"/>
                <w:sz w:val="16"/>
                <w:szCs w:val="16"/>
              </w:rPr>
              <w:t>皮膜屏障就像圍牆</w:t>
            </w:r>
            <w:r w:rsidRPr="00DE3B35">
              <w:rPr>
                <w:rFonts w:ascii="新細明體" w:hAnsi="新細明體" w:hint="eastAsia"/>
                <w:sz w:val="16"/>
                <w:szCs w:val="16"/>
              </w:rPr>
              <w:t>，病原體</w:t>
            </w:r>
            <w:r>
              <w:rPr>
                <w:rFonts w:ascii="新細明體" w:hAnsi="新細明體" w:hint="eastAsia"/>
                <w:sz w:val="16"/>
                <w:szCs w:val="16"/>
              </w:rPr>
              <w:t>像</w:t>
            </w:r>
            <w:r w:rsidRPr="00DE3B35">
              <w:rPr>
                <w:rFonts w:ascii="新細明體" w:hAnsi="新細明體" w:hint="eastAsia"/>
                <w:sz w:val="16"/>
                <w:szCs w:val="16"/>
              </w:rPr>
              <w:t>侵</w:t>
            </w:r>
            <w:r>
              <w:rPr>
                <w:rFonts w:ascii="新細明體" w:hAnsi="新細明體" w:hint="eastAsia"/>
                <w:sz w:val="16"/>
                <w:szCs w:val="16"/>
              </w:rPr>
              <w:t>入者，</w:t>
            </w:r>
            <w:r w:rsidRPr="00DE3B35">
              <w:rPr>
                <w:rFonts w:ascii="新細明體" w:hAnsi="新細明體" w:hint="eastAsia"/>
                <w:sz w:val="16"/>
                <w:szCs w:val="16"/>
              </w:rPr>
              <w:t>組織細胞</w:t>
            </w:r>
            <w:r>
              <w:rPr>
                <w:rFonts w:ascii="新細明體" w:hAnsi="新細明體" w:hint="eastAsia"/>
                <w:sz w:val="16"/>
                <w:szCs w:val="16"/>
              </w:rPr>
              <w:t>像民宅</w:t>
            </w:r>
            <w:r w:rsidRPr="00DE3B35">
              <w:rPr>
                <w:rFonts w:ascii="新細明體" w:hAnsi="新細明體" w:hint="eastAsia"/>
                <w:sz w:val="16"/>
                <w:szCs w:val="16"/>
              </w:rPr>
              <w:t>，白血球</w:t>
            </w:r>
            <w:r>
              <w:rPr>
                <w:rFonts w:ascii="新細明體" w:hAnsi="新細明體" w:hint="eastAsia"/>
                <w:sz w:val="16"/>
                <w:szCs w:val="16"/>
              </w:rPr>
              <w:t>像軍警，</w:t>
            </w:r>
            <w:r w:rsidRPr="00DE3B35">
              <w:rPr>
                <w:rFonts w:ascii="新細明體" w:hAnsi="新細明體" w:hint="eastAsia"/>
                <w:sz w:val="16"/>
                <w:szCs w:val="16"/>
              </w:rPr>
              <w:t>會進行搶救（非專一</w:t>
            </w:r>
            <w:r>
              <w:rPr>
                <w:rFonts w:ascii="新細明體" w:hAnsi="新細明體" w:hint="eastAsia"/>
                <w:sz w:val="16"/>
                <w:szCs w:val="16"/>
              </w:rPr>
              <w:t>性</w:t>
            </w:r>
            <w:r w:rsidRPr="00DE3B35">
              <w:rPr>
                <w:rFonts w:ascii="新細明體" w:hAnsi="新細明體" w:hint="eastAsia"/>
                <w:sz w:val="16"/>
                <w:szCs w:val="16"/>
              </w:rPr>
              <w:t>的吞噬作用、發炎反應以及專一性防禦等）。白血球的種類很多</w:t>
            </w:r>
            <w:r>
              <w:rPr>
                <w:rFonts w:ascii="新細明體" w:hAnsi="新細明體" w:hint="eastAsia"/>
                <w:sz w:val="16"/>
                <w:szCs w:val="16"/>
              </w:rPr>
              <w:t>，</w:t>
            </w:r>
            <w:r w:rsidRPr="00DE3B35">
              <w:rPr>
                <w:rFonts w:ascii="新細明體" w:hAnsi="新細明體" w:hint="eastAsia"/>
                <w:sz w:val="16"/>
                <w:szCs w:val="16"/>
              </w:rPr>
              <w:t>各司其職，就</w:t>
            </w:r>
            <w:r>
              <w:rPr>
                <w:rFonts w:ascii="新細明體" w:hAnsi="新細明體" w:hint="eastAsia"/>
                <w:sz w:val="16"/>
                <w:szCs w:val="16"/>
              </w:rPr>
              <w:t>像軍警</w:t>
            </w:r>
            <w:r>
              <w:rPr>
                <w:rFonts w:ascii="新細明體" w:hAnsi="新細明體" w:hint="eastAsia"/>
                <w:sz w:val="16"/>
                <w:szCs w:val="16"/>
              </w:rPr>
              <w:lastRenderedPageBreak/>
              <w:t>可再細分為</w:t>
            </w:r>
            <w:r w:rsidRPr="00C10BE3">
              <w:rPr>
                <w:rFonts w:ascii="新細明體" w:hAnsi="新細明體" w:hint="eastAsia"/>
                <w:sz w:val="16"/>
                <w:szCs w:val="16"/>
              </w:rPr>
              <w:t>霹靂小組、維安特勤等</w:t>
            </w:r>
            <w:r w:rsidRPr="00DE3B35">
              <w:rPr>
                <w:rFonts w:ascii="新細明體" w:hAnsi="新細明體" w:hint="eastAsia"/>
                <w:sz w:val="16"/>
                <w:szCs w:val="16"/>
              </w:rPr>
              <w:t>。</w:t>
            </w:r>
          </w:p>
          <w:p w:rsidR="00D95C24" w:rsidRPr="00DE3B35" w:rsidRDefault="00D95C24" w:rsidP="00C42345">
            <w:pPr>
              <w:topLinePunct/>
              <w:snapToGrid w:val="0"/>
              <w:jc w:val="both"/>
              <w:rPr>
                <w:rFonts w:ascii="新細明體" w:hAnsi="新細明體"/>
                <w:sz w:val="16"/>
                <w:szCs w:val="16"/>
              </w:rPr>
            </w:pPr>
            <w:r>
              <w:rPr>
                <w:rFonts w:ascii="新細明體" w:hAnsi="新細明體" w:hint="eastAsia"/>
                <w:sz w:val="16"/>
                <w:szCs w:val="16"/>
              </w:rPr>
              <w:t>4.利用課本圖</w:t>
            </w:r>
            <w:r w:rsidRPr="00DE3B35">
              <w:rPr>
                <w:rFonts w:ascii="新細明體" w:hAnsi="新細明體" w:hint="eastAsia"/>
                <w:sz w:val="16"/>
                <w:szCs w:val="16"/>
              </w:rPr>
              <w:t>，讓學生了解皮膜屏障包括皮膚、黏膜等，以及消化道的酸鹼值、酵</w:t>
            </w:r>
            <w:r>
              <w:rPr>
                <w:rFonts w:ascii="新細明體" w:hAnsi="新細明體" w:hint="eastAsia"/>
                <w:sz w:val="16"/>
                <w:szCs w:val="16"/>
              </w:rPr>
              <w:t>素等；可視情況</w:t>
            </w:r>
            <w:r w:rsidRPr="00DE3B35">
              <w:rPr>
                <w:rFonts w:ascii="新細明體" w:hAnsi="新細明體" w:hint="eastAsia"/>
                <w:sz w:val="16"/>
                <w:szCs w:val="16"/>
              </w:rPr>
              <w:t>補充皮膚表面共生的微生物所形成的生物性防禦。</w:t>
            </w:r>
          </w:p>
          <w:p w:rsidR="00D95C24" w:rsidRPr="00DE3B35" w:rsidRDefault="00D95C24" w:rsidP="00C42345">
            <w:pPr>
              <w:topLinePunct/>
              <w:snapToGrid w:val="0"/>
              <w:jc w:val="both"/>
              <w:rPr>
                <w:rFonts w:ascii="新細明體" w:hAnsi="新細明體"/>
                <w:sz w:val="16"/>
                <w:szCs w:val="16"/>
              </w:rPr>
            </w:pPr>
            <w:r>
              <w:rPr>
                <w:rFonts w:ascii="新細明體" w:hAnsi="新細明體" w:hint="eastAsia"/>
                <w:sz w:val="16"/>
                <w:szCs w:val="16"/>
              </w:rPr>
              <w:t>5.</w:t>
            </w:r>
            <w:r w:rsidRPr="00DE3B35">
              <w:rPr>
                <w:rFonts w:ascii="新細明體" w:hAnsi="新細明體" w:hint="eastAsia"/>
                <w:sz w:val="16"/>
                <w:szCs w:val="16"/>
              </w:rPr>
              <w:t>引導學生理解皮膜屏障是身體第一道防線，當病原體突破第一道防禦，會引發其他防禦作用來抵抗病原體的侵害，進而介紹（第二道防禦）吞噬作用和發炎反應。</w:t>
            </w:r>
          </w:p>
          <w:p w:rsidR="00D95C24" w:rsidRPr="00DE3B35" w:rsidRDefault="00D95C24" w:rsidP="00C42345">
            <w:pPr>
              <w:topLinePunct/>
              <w:snapToGrid w:val="0"/>
              <w:jc w:val="both"/>
              <w:rPr>
                <w:rFonts w:ascii="新細明體" w:hAnsi="新細明體"/>
                <w:sz w:val="16"/>
                <w:szCs w:val="16"/>
              </w:rPr>
            </w:pPr>
            <w:r>
              <w:rPr>
                <w:rFonts w:ascii="新細明體" w:hAnsi="新細明體" w:hint="eastAsia"/>
                <w:sz w:val="16"/>
                <w:szCs w:val="16"/>
              </w:rPr>
              <w:t>6.</w:t>
            </w:r>
            <w:r w:rsidRPr="00DE3B35">
              <w:rPr>
                <w:rFonts w:ascii="新細明體" w:hAnsi="新細明體" w:hint="eastAsia"/>
                <w:sz w:val="16"/>
                <w:szCs w:val="16"/>
              </w:rPr>
              <w:t>用學生生活的例子，讓學生理解到發炎反應通常會出現紅、熱、腫、痛的現象。</w:t>
            </w:r>
          </w:p>
          <w:p w:rsidR="00D95C24" w:rsidRPr="00DE3B35" w:rsidRDefault="00D95C24" w:rsidP="00C42345">
            <w:pPr>
              <w:topLinePunct/>
              <w:snapToGrid w:val="0"/>
              <w:jc w:val="both"/>
              <w:rPr>
                <w:rFonts w:ascii="新細明體" w:hAnsi="新細明體"/>
                <w:sz w:val="16"/>
                <w:szCs w:val="16"/>
              </w:rPr>
            </w:pPr>
            <w:r>
              <w:rPr>
                <w:rFonts w:ascii="新細明體" w:hAnsi="新細明體" w:hint="eastAsia"/>
                <w:sz w:val="16"/>
                <w:szCs w:val="16"/>
              </w:rPr>
              <w:t>7.</w:t>
            </w:r>
            <w:r w:rsidRPr="00DE3B35">
              <w:rPr>
                <w:rFonts w:ascii="新細明體" w:hAnsi="新細明體" w:hint="eastAsia"/>
                <w:sz w:val="16"/>
                <w:szCs w:val="16"/>
              </w:rPr>
              <w:t>讓學生思考如果當發炎反應無法制止病原體入侵</w:t>
            </w:r>
            <w:r>
              <w:rPr>
                <w:rFonts w:ascii="新細明體" w:hAnsi="新細明體" w:hint="eastAsia"/>
                <w:sz w:val="16"/>
                <w:szCs w:val="16"/>
              </w:rPr>
              <w:t>和擴散時，該</w:t>
            </w:r>
            <w:r w:rsidRPr="00DE3B35">
              <w:rPr>
                <w:rFonts w:ascii="新細明體" w:hAnsi="新細明體" w:hint="eastAsia"/>
                <w:sz w:val="16"/>
                <w:szCs w:val="16"/>
              </w:rPr>
              <w:t>怎麼辦</w:t>
            </w:r>
            <w:r>
              <w:rPr>
                <w:rFonts w:ascii="新細明體" w:hAnsi="新細明體" w:hint="eastAsia"/>
                <w:sz w:val="16"/>
                <w:szCs w:val="16"/>
              </w:rPr>
              <w:t>？進而說明</w:t>
            </w:r>
            <w:r w:rsidRPr="00DE3B35">
              <w:rPr>
                <w:rFonts w:ascii="新細明體" w:hAnsi="新細明體" w:hint="eastAsia"/>
                <w:sz w:val="16"/>
                <w:szCs w:val="16"/>
              </w:rPr>
              <w:t>身體會引發專一性防禦（第三道防禦、特種部隊），以</w:t>
            </w:r>
            <w:r w:rsidRPr="00DE3B35">
              <w:rPr>
                <w:rFonts w:ascii="新細明體" w:hAnsi="新細明體" w:hint="eastAsia"/>
                <w:sz w:val="16"/>
                <w:szCs w:val="16"/>
              </w:rPr>
              <w:lastRenderedPageBreak/>
              <w:t>及白血球的作用方式。</w:t>
            </w:r>
          </w:p>
          <w:p w:rsidR="00D95C24" w:rsidRDefault="00D95C24" w:rsidP="00C42345">
            <w:pPr>
              <w:topLinePunct/>
              <w:snapToGrid w:val="0"/>
              <w:jc w:val="both"/>
              <w:rPr>
                <w:rFonts w:ascii="新細明體" w:hAnsi="新細明體"/>
                <w:sz w:val="16"/>
                <w:szCs w:val="16"/>
              </w:rPr>
            </w:pPr>
            <w:r>
              <w:rPr>
                <w:rFonts w:ascii="新細明體" w:hAnsi="新細明體" w:hint="eastAsia"/>
                <w:sz w:val="16"/>
                <w:szCs w:val="16"/>
              </w:rPr>
              <w:t>8.</w:t>
            </w:r>
            <w:r w:rsidRPr="00DE3B35">
              <w:rPr>
                <w:rFonts w:ascii="新細明體" w:hAnsi="新細明體" w:hint="eastAsia"/>
                <w:sz w:val="16"/>
                <w:szCs w:val="16"/>
              </w:rPr>
              <w:t>說明專一性防禦的「專一性」和「記憶性」，引導出科學家利用這些原理製造疫苗，以對疾病進行預防措施。</w:t>
            </w:r>
          </w:p>
          <w:p w:rsidR="00D95C24" w:rsidRDefault="00D95C24" w:rsidP="00C42345">
            <w:pPr>
              <w:topLinePunct/>
              <w:snapToGrid w:val="0"/>
              <w:jc w:val="both"/>
              <w:rPr>
                <w:rFonts w:ascii="新細明體" w:hAnsi="新細明體"/>
                <w:sz w:val="16"/>
                <w:szCs w:val="16"/>
              </w:rPr>
            </w:pPr>
            <w:r>
              <w:rPr>
                <w:rFonts w:ascii="新細明體" w:hAnsi="新細明體" w:hint="eastAsia"/>
                <w:sz w:val="16"/>
                <w:szCs w:val="16"/>
              </w:rPr>
              <w:t>9.</w:t>
            </w:r>
            <w:r w:rsidRPr="00DE3B35">
              <w:rPr>
                <w:rFonts w:ascii="新細明體" w:hAnsi="新細明體" w:hint="eastAsia"/>
                <w:sz w:val="16"/>
                <w:szCs w:val="16"/>
              </w:rPr>
              <w:t>說明疫苗的預防原理，並以課本圖說明，進而讓學生理解注射疫苗的重要性。</w:t>
            </w:r>
          </w:p>
          <w:p w:rsidR="00D95C24" w:rsidRDefault="00D95C24" w:rsidP="00C42345">
            <w:pPr>
              <w:topLinePunct/>
              <w:snapToGrid w:val="0"/>
              <w:jc w:val="both"/>
              <w:rPr>
                <w:rFonts w:ascii="新細明體" w:hAnsi="新細明體"/>
                <w:sz w:val="16"/>
                <w:szCs w:val="16"/>
              </w:rPr>
            </w:pPr>
            <w:r>
              <w:rPr>
                <w:rFonts w:ascii="新細明體" w:hAnsi="新細明體" w:hint="eastAsia"/>
                <w:sz w:val="16"/>
                <w:szCs w:val="16"/>
              </w:rPr>
              <w:t>10.提問</w:t>
            </w:r>
            <w:r w:rsidRPr="00DE3B35">
              <w:rPr>
                <w:rFonts w:ascii="新細明體" w:hAnsi="新細明體" w:hint="eastAsia"/>
                <w:sz w:val="16"/>
                <w:szCs w:val="16"/>
              </w:rPr>
              <w:t>學</w:t>
            </w:r>
            <w:r>
              <w:rPr>
                <w:rFonts w:ascii="新細明體" w:hAnsi="新細明體" w:hint="eastAsia"/>
                <w:sz w:val="16"/>
                <w:szCs w:val="16"/>
              </w:rPr>
              <w:t>生</w:t>
            </w:r>
            <w:r w:rsidRPr="00DE3B35">
              <w:rPr>
                <w:rFonts w:ascii="新細明體" w:hAnsi="新細明體" w:hint="eastAsia"/>
                <w:sz w:val="16"/>
                <w:szCs w:val="16"/>
              </w:rPr>
              <w:t>是否注射過疫苗</w:t>
            </w:r>
            <w:r>
              <w:rPr>
                <w:rFonts w:ascii="新細明體" w:hAnsi="新細明體" w:hint="eastAsia"/>
                <w:sz w:val="16"/>
                <w:szCs w:val="16"/>
              </w:rPr>
              <w:t>，並進行探索活動</w:t>
            </w:r>
            <w:r w:rsidRPr="00DE3B35">
              <w:rPr>
                <w:rFonts w:ascii="新細明體" w:hAnsi="新細明體" w:hint="eastAsia"/>
                <w:sz w:val="16"/>
                <w:szCs w:val="16"/>
              </w:rPr>
              <w:t>，讓學生思考為何要注射疫苗、疫苗的作用為何等，透過學生的回答，建構「疫苗」、以及「疫苗與防禦機制的關係」等概念。</w:t>
            </w:r>
          </w:p>
          <w:p w:rsidR="00D95C24" w:rsidRPr="00DE3B35" w:rsidRDefault="00D95C24" w:rsidP="00C42345">
            <w:pPr>
              <w:topLinePunct/>
              <w:snapToGrid w:val="0"/>
              <w:jc w:val="both"/>
              <w:rPr>
                <w:rFonts w:ascii="新細明體" w:hAnsi="新細明體"/>
                <w:sz w:val="16"/>
                <w:szCs w:val="16"/>
              </w:rPr>
            </w:pPr>
            <w:r>
              <w:rPr>
                <w:rFonts w:ascii="新細明體" w:hAnsi="新細明體" w:hint="eastAsia"/>
                <w:sz w:val="16"/>
                <w:szCs w:val="16"/>
              </w:rPr>
              <w:t>11.</w:t>
            </w:r>
            <w:r w:rsidRPr="00DE3B35">
              <w:rPr>
                <w:rFonts w:ascii="新細明體" w:hAnsi="新細明體" w:hint="eastAsia"/>
                <w:sz w:val="16"/>
                <w:szCs w:val="16"/>
              </w:rPr>
              <w:t>呼應「自然暖身操」提問，讓學生說明什麼是發炎反應。</w:t>
            </w:r>
          </w:p>
          <w:p w:rsidR="00D95C24" w:rsidRPr="00DE3B35" w:rsidRDefault="00D95C24" w:rsidP="00C42345">
            <w:pPr>
              <w:topLinePunct/>
              <w:snapToGrid w:val="0"/>
              <w:jc w:val="both"/>
              <w:rPr>
                <w:rFonts w:ascii="新細明體" w:hAnsi="新細明體"/>
                <w:sz w:val="16"/>
                <w:szCs w:val="16"/>
              </w:rPr>
            </w:pPr>
            <w:r>
              <w:rPr>
                <w:rFonts w:ascii="新細明體" w:hAnsi="新細明體" w:hint="eastAsia"/>
                <w:sz w:val="16"/>
                <w:szCs w:val="16"/>
              </w:rPr>
              <w:t>12.</w:t>
            </w:r>
            <w:r w:rsidRPr="00DE3B35">
              <w:rPr>
                <w:rFonts w:ascii="新細明體" w:hAnsi="新細明體" w:hint="eastAsia"/>
                <w:sz w:val="16"/>
                <w:szCs w:val="16"/>
              </w:rPr>
              <w:t>複習提問：請學生回憶疫苗接種經驗，為何</w:t>
            </w:r>
            <w:r>
              <w:rPr>
                <w:rFonts w:ascii="新細明體" w:hAnsi="新細明體" w:hint="eastAsia"/>
                <w:sz w:val="16"/>
                <w:szCs w:val="16"/>
              </w:rPr>
              <w:t>預防</w:t>
            </w:r>
            <w:r w:rsidRPr="00DE3B35">
              <w:rPr>
                <w:rFonts w:ascii="新細明體" w:hAnsi="新細明體" w:hint="eastAsia"/>
                <w:sz w:val="16"/>
                <w:szCs w:val="16"/>
              </w:rPr>
              <w:t>不同疾病需要</w:t>
            </w:r>
            <w:r>
              <w:rPr>
                <w:rFonts w:ascii="新細明體" w:hAnsi="新細明體" w:hint="eastAsia"/>
                <w:sz w:val="16"/>
                <w:szCs w:val="16"/>
              </w:rPr>
              <w:t>接種</w:t>
            </w:r>
            <w:r w:rsidRPr="00DE3B35">
              <w:rPr>
                <w:rFonts w:ascii="新細明體" w:hAnsi="新細明體" w:hint="eastAsia"/>
                <w:sz w:val="16"/>
                <w:szCs w:val="16"/>
              </w:rPr>
              <w:t>不同的疫苗？（提示：專一性）</w:t>
            </w:r>
          </w:p>
        </w:tc>
        <w:tc>
          <w:tcPr>
            <w:tcW w:w="623" w:type="dxa"/>
            <w:vAlign w:val="center"/>
          </w:tcPr>
          <w:p w:rsidR="00D95C24" w:rsidRDefault="00D95C24" w:rsidP="00C42345">
            <w:pPr>
              <w:snapToGrid w:val="0"/>
              <w:jc w:val="center"/>
              <w:rPr>
                <w:rFonts w:ascii="新細明體" w:hAnsi="新細明體"/>
                <w:color w:val="0000FF"/>
                <w:sz w:val="16"/>
                <w:szCs w:val="16"/>
              </w:rPr>
            </w:pPr>
            <w:r>
              <w:rPr>
                <w:rFonts w:ascii="新細明體" w:hAnsi="新細明體" w:hint="eastAsia"/>
                <w:color w:val="000000"/>
                <w:sz w:val="16"/>
                <w:szCs w:val="16"/>
              </w:rPr>
              <w:lastRenderedPageBreak/>
              <w:t>3</w:t>
            </w:r>
          </w:p>
        </w:tc>
        <w:tc>
          <w:tcPr>
            <w:tcW w:w="1216" w:type="dxa"/>
          </w:tcPr>
          <w:p w:rsidR="00D95C24" w:rsidRDefault="00D95C24" w:rsidP="00C42345">
            <w:pPr>
              <w:topLinePunct/>
              <w:snapToGrid w:val="0"/>
              <w:jc w:val="both"/>
              <w:rPr>
                <w:rFonts w:ascii="新細明體" w:hAnsi="新細明體" w:cs="標楷體"/>
                <w:color w:val="000000"/>
                <w:sz w:val="16"/>
                <w:szCs w:val="16"/>
              </w:rPr>
            </w:pPr>
            <w:r>
              <w:rPr>
                <w:rFonts w:ascii="新細明體" w:hAnsi="新細明體" w:cs="標楷體" w:hint="eastAsia"/>
                <w:color w:val="000000"/>
                <w:sz w:val="16"/>
                <w:szCs w:val="16"/>
              </w:rPr>
              <w:t>1.人體的防禦作用影片。</w:t>
            </w:r>
          </w:p>
          <w:p w:rsidR="00D95C24" w:rsidRDefault="00D95C24" w:rsidP="00C42345">
            <w:pPr>
              <w:topLinePunct/>
              <w:snapToGrid w:val="0"/>
              <w:jc w:val="both"/>
              <w:rPr>
                <w:rFonts w:ascii="新細明體" w:hAnsi="新細明體" w:cs="標楷體"/>
                <w:color w:val="000000"/>
                <w:sz w:val="16"/>
                <w:szCs w:val="16"/>
              </w:rPr>
            </w:pPr>
            <w:r>
              <w:rPr>
                <w:rFonts w:ascii="新細明體" w:hAnsi="新細明體" w:cs="標楷體" w:hint="eastAsia"/>
                <w:color w:val="000000"/>
                <w:sz w:val="16"/>
                <w:szCs w:val="16"/>
              </w:rPr>
              <w:t>2.兒童健康手冊。</w:t>
            </w:r>
          </w:p>
        </w:tc>
        <w:tc>
          <w:tcPr>
            <w:tcW w:w="1216" w:type="dxa"/>
          </w:tcPr>
          <w:p w:rsidR="00D95C24" w:rsidRDefault="00D95C24" w:rsidP="00C42345">
            <w:pPr>
              <w:topLinePunct/>
              <w:snapToGrid w:val="0"/>
              <w:jc w:val="both"/>
              <w:rPr>
                <w:rFonts w:ascii="新細明體" w:hAnsi="新細明體" w:cs="標楷體"/>
                <w:color w:val="000000"/>
                <w:sz w:val="16"/>
                <w:szCs w:val="16"/>
              </w:rPr>
            </w:pPr>
            <w:r>
              <w:rPr>
                <w:rFonts w:ascii="新細明體" w:hAnsi="新細明體" w:cs="標楷體" w:hint="eastAsia"/>
                <w:color w:val="000000"/>
                <w:sz w:val="16"/>
                <w:szCs w:val="16"/>
              </w:rPr>
              <w:t>1.口頭詢問</w:t>
            </w:r>
          </w:p>
          <w:p w:rsidR="00D95C24" w:rsidRDefault="00D95C24" w:rsidP="00C42345">
            <w:pPr>
              <w:topLinePunct/>
              <w:snapToGrid w:val="0"/>
              <w:jc w:val="both"/>
              <w:rPr>
                <w:rFonts w:ascii="新細明體" w:hAnsi="新細明體" w:cs="標楷體"/>
                <w:color w:val="000000"/>
                <w:sz w:val="16"/>
                <w:szCs w:val="16"/>
              </w:rPr>
            </w:pPr>
            <w:r>
              <w:rPr>
                <w:rFonts w:ascii="新細明體" w:hAnsi="新細明體" w:cs="標楷體" w:hint="eastAsia"/>
                <w:color w:val="000000"/>
                <w:sz w:val="16"/>
                <w:szCs w:val="16"/>
              </w:rPr>
              <w:t>2.紙筆測驗</w:t>
            </w:r>
          </w:p>
        </w:tc>
        <w:tc>
          <w:tcPr>
            <w:tcW w:w="1216" w:type="dxa"/>
          </w:tcPr>
          <w:p w:rsidR="00D95C24" w:rsidRPr="00746F63" w:rsidRDefault="00D95C24" w:rsidP="00C42345">
            <w:pPr>
              <w:topLinePunct/>
              <w:snapToGrid w:val="0"/>
              <w:jc w:val="both"/>
              <w:rPr>
                <w:rFonts w:ascii="新細明體" w:hAnsi="新細明體"/>
                <w:color w:val="000000"/>
                <w:sz w:val="16"/>
                <w:szCs w:val="16"/>
              </w:rPr>
            </w:pPr>
            <w:r>
              <w:rPr>
                <w:rFonts w:ascii="新細明體" w:hAnsi="新細明體" w:hint="eastAsia"/>
                <w:color w:val="000000"/>
                <w:sz w:val="16"/>
                <w:szCs w:val="16"/>
              </w:rPr>
              <w:t>【</w:t>
            </w:r>
            <w:r w:rsidRPr="00746F63">
              <w:rPr>
                <w:rFonts w:ascii="新細明體" w:hAnsi="新細明體" w:hint="eastAsia"/>
                <w:color w:val="000000"/>
                <w:sz w:val="16"/>
                <w:szCs w:val="16"/>
              </w:rPr>
              <w:t>科技教育</w:t>
            </w:r>
            <w:r>
              <w:rPr>
                <w:rFonts w:ascii="新細明體" w:hAnsi="新細明體" w:hint="eastAsia"/>
                <w:color w:val="000000"/>
                <w:sz w:val="16"/>
                <w:szCs w:val="16"/>
              </w:rPr>
              <w:t>】</w:t>
            </w:r>
          </w:p>
          <w:p w:rsidR="00D95C24" w:rsidRDefault="00D95C24" w:rsidP="00C42345">
            <w:pPr>
              <w:topLinePunct/>
              <w:snapToGrid w:val="0"/>
              <w:jc w:val="both"/>
              <w:rPr>
                <w:rFonts w:ascii="新細明體" w:hAnsi="新細明體"/>
                <w:color w:val="000000"/>
                <w:sz w:val="16"/>
                <w:szCs w:val="16"/>
              </w:rPr>
            </w:pPr>
            <w:r>
              <w:rPr>
                <w:rFonts w:ascii="新細明體" w:hAnsi="新細明體" w:hint="eastAsia"/>
                <w:color w:val="000000"/>
                <w:sz w:val="16"/>
                <w:szCs w:val="16"/>
              </w:rPr>
              <w:t>科-J-A2</w:t>
            </w:r>
            <w:r w:rsidRPr="00746F63">
              <w:rPr>
                <w:rFonts w:ascii="新細明體" w:hAnsi="新細明體" w:hint="eastAsia"/>
                <w:color w:val="000000"/>
                <w:sz w:val="16"/>
                <w:szCs w:val="16"/>
              </w:rPr>
              <w:t>:</w:t>
            </w:r>
            <w:r>
              <w:rPr>
                <w:rFonts w:ascii="新細明體" w:hAnsi="新細明體" w:hint="eastAsia"/>
                <w:color w:val="000000"/>
                <w:sz w:val="16"/>
                <w:szCs w:val="16"/>
              </w:rPr>
              <w:t>運用科技工具，理解與歸納問題，進而提出簡易的解決之道。</w:t>
            </w:r>
          </w:p>
          <w:p w:rsidR="00D95C24" w:rsidRPr="00746F63" w:rsidRDefault="00D95C24" w:rsidP="00C42345">
            <w:pPr>
              <w:topLinePunct/>
              <w:snapToGrid w:val="0"/>
              <w:jc w:val="both"/>
              <w:rPr>
                <w:rFonts w:ascii="新細明體" w:hAnsi="新細明體"/>
                <w:color w:val="000000"/>
                <w:sz w:val="16"/>
                <w:szCs w:val="16"/>
              </w:rPr>
            </w:pPr>
            <w:r>
              <w:rPr>
                <w:rFonts w:ascii="新細明體" w:hAnsi="新細明體" w:hint="eastAsia"/>
                <w:color w:val="000000"/>
                <w:sz w:val="16"/>
                <w:szCs w:val="16"/>
              </w:rPr>
              <w:t>【</w:t>
            </w:r>
            <w:r w:rsidRPr="00746F63">
              <w:rPr>
                <w:rFonts w:ascii="新細明體" w:hAnsi="新細明體" w:hint="eastAsia"/>
                <w:color w:val="000000"/>
                <w:sz w:val="16"/>
                <w:szCs w:val="16"/>
              </w:rPr>
              <w:t>生涯規劃教育</w:t>
            </w:r>
            <w:r>
              <w:rPr>
                <w:rFonts w:ascii="新細明體" w:hAnsi="新細明體" w:hint="eastAsia"/>
                <w:color w:val="000000"/>
                <w:sz w:val="16"/>
                <w:szCs w:val="16"/>
              </w:rPr>
              <w:t>】</w:t>
            </w:r>
          </w:p>
          <w:p w:rsidR="00D95C24" w:rsidRPr="00746F63" w:rsidRDefault="00D95C24" w:rsidP="00C42345">
            <w:pPr>
              <w:topLinePunct/>
              <w:snapToGrid w:val="0"/>
              <w:jc w:val="both"/>
              <w:rPr>
                <w:rFonts w:ascii="新細明體" w:hAnsi="新細明體"/>
                <w:color w:val="000000"/>
                <w:sz w:val="16"/>
                <w:szCs w:val="16"/>
              </w:rPr>
            </w:pPr>
            <w:r w:rsidRPr="00746F63">
              <w:rPr>
                <w:rFonts w:ascii="新細明體" w:hAnsi="新細明體" w:hint="eastAsia"/>
                <w:color w:val="000000"/>
                <w:sz w:val="16"/>
                <w:szCs w:val="16"/>
              </w:rPr>
              <w:t>涯</w:t>
            </w:r>
            <w:r w:rsidRPr="00746F63">
              <w:rPr>
                <w:rFonts w:ascii="新細明體" w:hAnsi="新細明體"/>
                <w:color w:val="000000"/>
                <w:sz w:val="16"/>
                <w:szCs w:val="16"/>
              </w:rPr>
              <w:t>J10</w:t>
            </w:r>
            <w:r w:rsidRPr="00746F63">
              <w:rPr>
                <w:rFonts w:ascii="新細明體" w:hAnsi="新細明體" w:hint="eastAsia"/>
                <w:color w:val="000000"/>
                <w:sz w:val="16"/>
                <w:szCs w:val="16"/>
              </w:rPr>
              <w:t>:職業倫理對工作環境發展的重要性。</w:t>
            </w:r>
          </w:p>
        </w:tc>
        <w:tc>
          <w:tcPr>
            <w:tcW w:w="1216" w:type="dxa"/>
            <w:shd w:val="clear" w:color="auto" w:fill="auto"/>
          </w:tcPr>
          <w:p w:rsidR="00D95C24" w:rsidRDefault="00D95C24" w:rsidP="00C42345">
            <w:pPr>
              <w:pStyle w:val="Default"/>
              <w:topLinePunct/>
              <w:autoSpaceDE/>
              <w:autoSpaceDN/>
              <w:snapToGrid w:val="0"/>
              <w:jc w:val="both"/>
              <w:rPr>
                <w:rFonts w:ascii="新細明體" w:hAnsi="新細明體" w:cs="Times New Roman"/>
                <w:color w:val="auto"/>
                <w:kern w:val="2"/>
                <w:sz w:val="16"/>
                <w:szCs w:val="16"/>
              </w:rPr>
            </w:pPr>
            <w:r>
              <w:rPr>
                <w:rFonts w:ascii="新細明體" w:hAnsi="新細明體" w:cs="Times New Roman" w:hint="eastAsia"/>
                <w:color w:val="auto"/>
                <w:kern w:val="2"/>
                <w:sz w:val="16"/>
                <w:szCs w:val="16"/>
              </w:rPr>
              <w:t>綜合活動</w:t>
            </w:r>
          </w:p>
          <w:p w:rsidR="00D95C24" w:rsidRDefault="00D95C24" w:rsidP="00C42345">
            <w:pPr>
              <w:pStyle w:val="Default"/>
              <w:topLinePunct/>
              <w:autoSpaceDE/>
              <w:autoSpaceDN/>
              <w:snapToGrid w:val="0"/>
              <w:jc w:val="both"/>
              <w:rPr>
                <w:rFonts w:ascii="新細明體" w:hAnsi="新細明體" w:cs="Times New Roman"/>
                <w:color w:val="auto"/>
                <w:kern w:val="2"/>
                <w:sz w:val="16"/>
                <w:szCs w:val="16"/>
              </w:rPr>
            </w:pPr>
            <w:r>
              <w:rPr>
                <w:rFonts w:ascii="新細明體" w:hAnsi="新細明體" w:cs="Times New Roman" w:hint="eastAsia"/>
                <w:color w:val="auto"/>
                <w:kern w:val="2"/>
                <w:sz w:val="16"/>
                <w:szCs w:val="16"/>
              </w:rPr>
              <w:t>科技</w:t>
            </w:r>
          </w:p>
          <w:p w:rsidR="00D95C24" w:rsidRPr="00893F3F" w:rsidRDefault="00D95C24" w:rsidP="00C42345">
            <w:pPr>
              <w:pStyle w:val="Default"/>
              <w:topLinePunct/>
              <w:autoSpaceDE/>
              <w:autoSpaceDN/>
              <w:snapToGrid w:val="0"/>
              <w:jc w:val="both"/>
              <w:rPr>
                <w:rFonts w:ascii="新細明體" w:hAnsi="新細明體" w:cs="Times New Roman"/>
                <w:color w:val="auto"/>
                <w:kern w:val="2"/>
                <w:sz w:val="16"/>
                <w:szCs w:val="16"/>
              </w:rPr>
            </w:pPr>
            <w:r>
              <w:rPr>
                <w:rFonts w:ascii="新細明體" w:hAnsi="新細明體" w:cs="Times New Roman" w:hint="eastAsia"/>
                <w:color w:val="auto"/>
                <w:kern w:val="2"/>
                <w:sz w:val="16"/>
                <w:szCs w:val="16"/>
              </w:rPr>
              <w:t>健康與體育</w:t>
            </w:r>
          </w:p>
        </w:tc>
      </w:tr>
      <w:tr w:rsidR="00D95C24" w:rsidRPr="0052708D" w:rsidTr="00C42345">
        <w:tc>
          <w:tcPr>
            <w:tcW w:w="701" w:type="dxa"/>
          </w:tcPr>
          <w:p w:rsidR="00D95C24" w:rsidRPr="004F46BC" w:rsidRDefault="00D95C24" w:rsidP="00C42345">
            <w:pPr>
              <w:topLinePunct/>
              <w:adjustRightInd w:val="0"/>
              <w:snapToGrid w:val="0"/>
              <w:jc w:val="center"/>
              <w:rPr>
                <w:rFonts w:ascii="新細明體" w:hAnsi="新細明體"/>
                <w:sz w:val="16"/>
                <w:szCs w:val="16"/>
              </w:rPr>
            </w:pPr>
            <w:r w:rsidRPr="004F46BC">
              <w:rPr>
                <w:rFonts w:ascii="新細明體" w:hAnsi="新細明體" w:hint="eastAsia"/>
                <w:sz w:val="16"/>
                <w:szCs w:val="16"/>
              </w:rPr>
              <w:lastRenderedPageBreak/>
              <w:t>十四</w:t>
            </w:r>
          </w:p>
        </w:tc>
        <w:tc>
          <w:tcPr>
            <w:tcW w:w="702" w:type="dxa"/>
          </w:tcPr>
          <w:p w:rsidR="00D95C24" w:rsidRPr="00C15C0F" w:rsidRDefault="00D95C24" w:rsidP="00C42345">
            <w:pPr>
              <w:topLinePunct/>
              <w:adjustRightInd w:val="0"/>
              <w:snapToGrid w:val="0"/>
              <w:jc w:val="center"/>
              <w:rPr>
                <w:rFonts w:ascii="新細明體" w:hAnsi="新細明體"/>
                <w:sz w:val="16"/>
                <w:szCs w:val="16"/>
              </w:rPr>
            </w:pPr>
            <w:r w:rsidRPr="00C15C0F">
              <w:rPr>
                <w:rFonts w:ascii="新細明體" w:hAnsi="新細明體" w:hint="eastAsia"/>
                <w:sz w:val="16"/>
                <w:szCs w:val="16"/>
              </w:rPr>
              <w:t>11</w:t>
            </w:r>
            <w:r w:rsidRPr="00C15C0F">
              <w:rPr>
                <w:rFonts w:ascii="新細明體" w:hAnsi="新細明體"/>
                <w:sz w:val="16"/>
                <w:szCs w:val="16"/>
              </w:rPr>
              <w:t>/</w:t>
            </w:r>
            <w:r w:rsidRPr="00C15C0F">
              <w:rPr>
                <w:rFonts w:ascii="新細明體" w:hAnsi="新細明體" w:hint="eastAsia"/>
                <w:sz w:val="16"/>
                <w:szCs w:val="16"/>
              </w:rPr>
              <w:t>30</w:t>
            </w:r>
            <w:r w:rsidRPr="00C15C0F">
              <w:rPr>
                <w:rFonts w:ascii="新細明體" w:hAnsi="新細明體"/>
                <w:sz w:val="16"/>
                <w:szCs w:val="16"/>
              </w:rPr>
              <w:t>-</w:t>
            </w:r>
            <w:r w:rsidRPr="00C15C0F">
              <w:rPr>
                <w:rFonts w:ascii="新細明體" w:hAnsi="新細明體"/>
                <w:sz w:val="16"/>
                <w:szCs w:val="16"/>
              </w:rPr>
              <w:lastRenderedPageBreak/>
              <w:t>12/</w:t>
            </w:r>
            <w:r w:rsidRPr="00C15C0F">
              <w:rPr>
                <w:rFonts w:ascii="新細明體" w:hAnsi="新細明體" w:hint="eastAsia"/>
                <w:sz w:val="16"/>
                <w:szCs w:val="16"/>
              </w:rPr>
              <w:t>4</w:t>
            </w:r>
          </w:p>
        </w:tc>
        <w:tc>
          <w:tcPr>
            <w:tcW w:w="702" w:type="dxa"/>
          </w:tcPr>
          <w:p w:rsidR="00D95C24" w:rsidRDefault="00D95C24" w:rsidP="00C42345">
            <w:pPr>
              <w:snapToGrid w:val="0"/>
              <w:jc w:val="both"/>
              <w:rPr>
                <w:rFonts w:ascii="新細明體" w:hAnsi="新細明體"/>
                <w:color w:val="0000FF"/>
                <w:sz w:val="16"/>
                <w:szCs w:val="16"/>
              </w:rPr>
            </w:pPr>
            <w:r>
              <w:rPr>
                <w:rFonts w:ascii="新細明體" w:hAnsi="新細明體" w:hint="eastAsia"/>
                <w:color w:val="000000"/>
                <w:sz w:val="16"/>
                <w:szCs w:val="16"/>
              </w:rPr>
              <w:lastRenderedPageBreak/>
              <w:t xml:space="preserve">第4章　</w:t>
            </w:r>
            <w:r>
              <w:rPr>
                <w:rFonts w:ascii="新細明體" w:hAnsi="新細明體" w:hint="eastAsia"/>
                <w:color w:val="000000"/>
                <w:sz w:val="16"/>
                <w:szCs w:val="16"/>
              </w:rPr>
              <w:lastRenderedPageBreak/>
              <w:t>生物的協調作用</w:t>
            </w:r>
          </w:p>
        </w:tc>
        <w:tc>
          <w:tcPr>
            <w:tcW w:w="702" w:type="dxa"/>
          </w:tcPr>
          <w:p w:rsidR="00D95C24" w:rsidRDefault="00D95C24" w:rsidP="00C42345">
            <w:pPr>
              <w:snapToGrid w:val="0"/>
              <w:jc w:val="both"/>
              <w:rPr>
                <w:rFonts w:ascii="新細明體" w:hAnsi="新細明體"/>
                <w:color w:val="000000"/>
                <w:sz w:val="16"/>
                <w:szCs w:val="16"/>
              </w:rPr>
            </w:pPr>
            <w:r>
              <w:rPr>
                <w:rFonts w:ascii="新細明體" w:hAnsi="新細明體" w:hint="eastAsia"/>
                <w:color w:val="000000"/>
                <w:sz w:val="16"/>
                <w:szCs w:val="16"/>
              </w:rPr>
              <w:lastRenderedPageBreak/>
              <w:t>4</w:t>
            </w:r>
            <w:r>
              <w:rPr>
                <w:rFonts w:ascii="新細明體" w:hAnsi="新細明體" w:hint="eastAsia"/>
                <w:color w:val="000000"/>
                <w:w w:val="66"/>
                <w:sz w:val="16"/>
                <w:szCs w:val="16"/>
              </w:rPr>
              <w:t>‧</w:t>
            </w:r>
            <w:r>
              <w:rPr>
                <w:rFonts w:ascii="新細明體" w:hAnsi="新細明體" w:hint="eastAsia"/>
                <w:color w:val="000000"/>
                <w:sz w:val="16"/>
                <w:szCs w:val="16"/>
              </w:rPr>
              <w:t>1神</w:t>
            </w:r>
            <w:r>
              <w:rPr>
                <w:rFonts w:ascii="新細明體" w:hAnsi="新細明體" w:hint="eastAsia"/>
                <w:color w:val="000000"/>
                <w:sz w:val="16"/>
                <w:szCs w:val="16"/>
              </w:rPr>
              <w:lastRenderedPageBreak/>
              <w:t>經系統</w:t>
            </w:r>
          </w:p>
          <w:p w:rsidR="00D95C24" w:rsidRDefault="00D95C24" w:rsidP="00C42345">
            <w:pPr>
              <w:snapToGrid w:val="0"/>
              <w:jc w:val="both"/>
              <w:rPr>
                <w:rFonts w:ascii="新細明體" w:hAnsi="新細明體"/>
                <w:color w:val="0000FF"/>
                <w:sz w:val="16"/>
                <w:szCs w:val="16"/>
              </w:rPr>
            </w:pPr>
            <w:r w:rsidRPr="00A633BF">
              <w:rPr>
                <w:rFonts w:ascii="Times New Roman" w:hAnsi="Times New Roman" w:hint="eastAsia"/>
                <w:b/>
                <w:sz w:val="16"/>
                <w:szCs w:val="16"/>
              </w:rPr>
              <w:t>【第</w:t>
            </w:r>
            <w:r>
              <w:rPr>
                <w:rFonts w:ascii="Times New Roman" w:hAnsi="Times New Roman" w:hint="eastAsia"/>
                <w:b/>
                <w:sz w:val="16"/>
                <w:szCs w:val="16"/>
              </w:rPr>
              <w:t>二</w:t>
            </w:r>
            <w:r w:rsidRPr="00A633BF">
              <w:rPr>
                <w:rFonts w:ascii="Times New Roman" w:hAnsi="Times New Roman" w:hint="eastAsia"/>
                <w:b/>
                <w:sz w:val="16"/>
                <w:szCs w:val="16"/>
              </w:rPr>
              <w:t>次評量週】</w:t>
            </w:r>
          </w:p>
        </w:tc>
        <w:tc>
          <w:tcPr>
            <w:tcW w:w="1134" w:type="dxa"/>
          </w:tcPr>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lastRenderedPageBreak/>
              <w:t>A1:身心素質</w:t>
            </w:r>
            <w:r>
              <w:rPr>
                <w:rFonts w:ascii="新細明體" w:hAnsi="新細明體" w:hint="eastAsia"/>
                <w:sz w:val="16"/>
                <w:szCs w:val="16"/>
              </w:rPr>
              <w:lastRenderedPageBreak/>
              <w:t>與自我精進</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A2:系統思考與解決問題</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A3:規劃執行與創新應變</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B1:符號運用與溝通表達</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B2:科技資訊與媒體素養</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C2:人際關係與團隊合作</w:t>
            </w:r>
          </w:p>
        </w:tc>
        <w:tc>
          <w:tcPr>
            <w:tcW w:w="1170" w:type="dxa"/>
          </w:tcPr>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lastRenderedPageBreak/>
              <w:t>自-J-A1:能應</w:t>
            </w:r>
            <w:r>
              <w:rPr>
                <w:rFonts w:ascii="新細明體" w:hAnsi="新細明體" w:hint="eastAsia"/>
                <w:sz w:val="16"/>
                <w:szCs w:val="16"/>
              </w:rPr>
              <w:lastRenderedPageBreak/>
              <w:t>用科學知識、方法與態度於日常生活當中。</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自-J-A2:能將所習得的科學知識，連結到自己觀察到的自然現象及實驗數據，學習自我或團體探索證據、回應多元觀點，並能對問題、方法、資訊或數據的可信性抱持合理的懷疑態度或進行檢核，提出問題可能的解決方案。</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自-J-A3:具備從日常生活經驗中找出問題，並能根據問題特性、資源等因素，善用生活週遭的物品、器材儀器、科技設備及資源，規劃自然科學探究活動。</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自-J-B1:能分析歸納、製作圖表、使用資訊及數學運算等方法，整理自然科學資訊或數據，並</w:t>
            </w:r>
            <w:r>
              <w:rPr>
                <w:rFonts w:ascii="新細明體" w:hAnsi="新細明體" w:hint="eastAsia"/>
                <w:sz w:val="16"/>
                <w:szCs w:val="16"/>
              </w:rPr>
              <w:lastRenderedPageBreak/>
              <w:t>利用口語、影像、文字與圖案、繪圖或實物、科學名詞、數學公式、模型等，表達探究之過程、發現與成果、價值和限制等。</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自-J-B2:能操作適合學習階段的科技設備與資源，並從學習活動、日常經驗及科技運用、自然環境、書刊及網路媒體中，培養相關倫理與分辨資訊之可信程度及進行各種有計畫的觀察，以獲得有助於探究和問題解決的資訊。</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自-J-C2:透過合作學習，發展與同儕溝通、共同參與、共同執行及共同發掘科學相關知識與問題解決的能力。</w:t>
            </w:r>
          </w:p>
        </w:tc>
        <w:tc>
          <w:tcPr>
            <w:tcW w:w="1171" w:type="dxa"/>
          </w:tcPr>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lastRenderedPageBreak/>
              <w:t>ti-Ⅳ-1:能依據</w:t>
            </w:r>
            <w:r>
              <w:rPr>
                <w:rFonts w:ascii="新細明體" w:hAnsi="新細明體" w:hint="eastAsia"/>
                <w:sz w:val="16"/>
                <w:szCs w:val="16"/>
              </w:rPr>
              <w:lastRenderedPageBreak/>
              <w:t>已知的自然科學知識概念，經由自我或團體探索與討論的過程，想像當使用的觀察方法或實驗方法改變時，其結果可能產生的差異；並能嘗試在指導下以創新思考和方法得到新的模型、成品或結果。</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tr-Ⅳ-1:能將所習得的知識正確的連結到所觀察到的自然現象及實驗數據，並推論出其中的關聯，進而運用習得的知識來解釋自己論點的正確性。</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tm-Ⅳ-1:能從實驗過程、合作討論中理解較複雜的自然界模型，並能評估不同模型的優點和限制，進能應用在後續的科學理解或生活。</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ai-Ⅳ-1:動手實作解決問題或驗證自</w:t>
            </w:r>
            <w:r>
              <w:rPr>
                <w:rFonts w:ascii="新細明體" w:hAnsi="新細明體" w:hint="eastAsia"/>
                <w:sz w:val="16"/>
                <w:szCs w:val="16"/>
              </w:rPr>
              <w:lastRenderedPageBreak/>
              <w:t>己想法，而獲得成就感。</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ai-Ⅳ-2:透過與同儕的討論，分享科學發現的樂趣。</w:t>
            </w:r>
          </w:p>
          <w:p w:rsidR="00D95C24" w:rsidRDefault="00D95C24" w:rsidP="00C42345">
            <w:pPr>
              <w:pStyle w:val="Default"/>
              <w:snapToGrid w:val="0"/>
              <w:rPr>
                <w:rFonts w:ascii="新細明體" w:hAnsi="新細明體"/>
                <w:color w:val="0000FF"/>
                <w:sz w:val="16"/>
                <w:szCs w:val="16"/>
              </w:rPr>
            </w:pPr>
            <w:r>
              <w:rPr>
                <w:rFonts w:ascii="新細明體" w:hAnsi="新細明體" w:hint="eastAsia"/>
                <w:sz w:val="16"/>
                <w:szCs w:val="16"/>
              </w:rPr>
              <w:t>ai-Ⅳ-3:透過所學到的科學知識和科學探索的各種方法，解釋自然現象發生的原因，建立科學學習的自信心。</w:t>
            </w:r>
          </w:p>
        </w:tc>
        <w:tc>
          <w:tcPr>
            <w:tcW w:w="1170" w:type="dxa"/>
          </w:tcPr>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lastRenderedPageBreak/>
              <w:t>Dc-Ⅳ-1:人體</w:t>
            </w:r>
            <w:r>
              <w:rPr>
                <w:rFonts w:ascii="新細明體" w:hAnsi="新細明體" w:hint="eastAsia"/>
                <w:sz w:val="16"/>
                <w:szCs w:val="16"/>
              </w:rPr>
              <w:lastRenderedPageBreak/>
              <w:t>的神經系統能察覺環境的變動並產生反應。</w:t>
            </w:r>
          </w:p>
        </w:tc>
        <w:tc>
          <w:tcPr>
            <w:tcW w:w="1171" w:type="dxa"/>
          </w:tcPr>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lastRenderedPageBreak/>
              <w:t>1.知道什麼是</w:t>
            </w:r>
            <w:r>
              <w:rPr>
                <w:rFonts w:ascii="新細明體" w:hAnsi="新細明體" w:hint="eastAsia"/>
                <w:sz w:val="16"/>
                <w:szCs w:val="16"/>
              </w:rPr>
              <w:lastRenderedPageBreak/>
              <w:t>受器。</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2.知道什麼是動器。</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3.知道神經元是神經系統基本單位。</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4.了解人體神經系統組成、位置和基本功能。</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5.知道腦分為大腦、小腦與腦幹。</w:t>
            </w:r>
          </w:p>
        </w:tc>
        <w:tc>
          <w:tcPr>
            <w:tcW w:w="1171" w:type="dxa"/>
            <w:shd w:val="clear" w:color="auto" w:fill="auto"/>
          </w:tcPr>
          <w:p w:rsidR="00D95C24" w:rsidRPr="000025F3" w:rsidRDefault="00D95C24" w:rsidP="00C42345">
            <w:pPr>
              <w:topLinePunct/>
              <w:snapToGrid w:val="0"/>
              <w:jc w:val="both"/>
              <w:rPr>
                <w:rFonts w:ascii="新細明體" w:hAnsi="新細明體"/>
                <w:sz w:val="16"/>
                <w:szCs w:val="16"/>
              </w:rPr>
            </w:pPr>
            <w:r>
              <w:rPr>
                <w:rFonts w:ascii="新細明體" w:hAnsi="新細明體" w:hint="eastAsia"/>
                <w:sz w:val="16"/>
                <w:szCs w:val="16"/>
              </w:rPr>
              <w:lastRenderedPageBreak/>
              <w:t>1.</w:t>
            </w:r>
            <w:r w:rsidRPr="000025F3">
              <w:rPr>
                <w:rFonts w:ascii="新細明體" w:hAnsi="新細明體" w:hint="eastAsia"/>
                <w:sz w:val="16"/>
                <w:szCs w:val="16"/>
              </w:rPr>
              <w:t>以「自然暖</w:t>
            </w:r>
            <w:r w:rsidRPr="000025F3">
              <w:rPr>
                <w:rFonts w:ascii="新細明體" w:hAnsi="新細明體" w:hint="eastAsia"/>
                <w:sz w:val="16"/>
                <w:szCs w:val="16"/>
              </w:rPr>
              <w:lastRenderedPageBreak/>
              <w:t>身操」為例，說明過程中需要受器接受刺激、周圍神經傳遞訊息、中樞神經處理訊息以及動器表現出反應。</w:t>
            </w:r>
          </w:p>
          <w:p w:rsidR="00D95C24" w:rsidRDefault="00D95C24" w:rsidP="00C42345">
            <w:pPr>
              <w:topLinePunct/>
              <w:snapToGrid w:val="0"/>
              <w:jc w:val="both"/>
              <w:rPr>
                <w:rFonts w:ascii="新細明體" w:hAnsi="新細明體"/>
                <w:sz w:val="16"/>
                <w:szCs w:val="16"/>
              </w:rPr>
            </w:pPr>
            <w:r>
              <w:rPr>
                <w:rFonts w:ascii="新細明體" w:hAnsi="新細明體" w:hint="eastAsia"/>
                <w:sz w:val="16"/>
                <w:szCs w:val="16"/>
              </w:rPr>
              <w:t>2.利用</w:t>
            </w:r>
            <w:r w:rsidRPr="000025F3">
              <w:rPr>
                <w:rFonts w:ascii="新細明體" w:hAnsi="新細明體" w:hint="eastAsia"/>
                <w:sz w:val="16"/>
                <w:szCs w:val="16"/>
              </w:rPr>
              <w:t>學生的日常活動為例，說明生物體應如何協調身體，以應付環境的變化。</w:t>
            </w:r>
          </w:p>
          <w:p w:rsidR="00D95C24" w:rsidRDefault="00D95C24" w:rsidP="00C42345">
            <w:pPr>
              <w:topLinePunct/>
              <w:snapToGrid w:val="0"/>
              <w:jc w:val="both"/>
              <w:rPr>
                <w:rFonts w:ascii="新細明體" w:hAnsi="新細明體"/>
                <w:sz w:val="16"/>
                <w:szCs w:val="16"/>
              </w:rPr>
            </w:pPr>
            <w:r>
              <w:rPr>
                <w:rFonts w:ascii="新細明體" w:hAnsi="新細明體" w:hint="eastAsia"/>
                <w:sz w:val="16"/>
                <w:szCs w:val="16"/>
              </w:rPr>
              <w:t>3.</w:t>
            </w:r>
            <w:r w:rsidRPr="000025F3">
              <w:rPr>
                <w:rFonts w:ascii="新細明體" w:hAnsi="新細明體" w:hint="eastAsia"/>
                <w:sz w:val="16"/>
                <w:szCs w:val="16"/>
              </w:rPr>
              <w:t>簡介受器的構造與特徵。動物體內的受器多分布於感覺器官中，例如眼、耳、鼻、舌。</w:t>
            </w:r>
            <w:r>
              <w:rPr>
                <w:rFonts w:ascii="新細明體" w:hAnsi="新細明體" w:hint="eastAsia"/>
                <w:sz w:val="16"/>
                <w:szCs w:val="16"/>
              </w:rPr>
              <w:t>4.舉例</w:t>
            </w:r>
            <w:r w:rsidRPr="000025F3">
              <w:rPr>
                <w:rFonts w:ascii="新細明體" w:hAnsi="新細明體" w:hint="eastAsia"/>
                <w:sz w:val="16"/>
                <w:szCs w:val="16"/>
              </w:rPr>
              <w:t>說明動器</w:t>
            </w:r>
            <w:r>
              <w:rPr>
                <w:rFonts w:ascii="新細明體" w:hAnsi="新細明體" w:hint="eastAsia"/>
                <w:sz w:val="16"/>
                <w:szCs w:val="16"/>
              </w:rPr>
              <w:t>（</w:t>
            </w:r>
            <w:r w:rsidRPr="000025F3">
              <w:rPr>
                <w:rFonts w:ascii="新細明體" w:hAnsi="新細明體" w:hint="eastAsia"/>
                <w:sz w:val="16"/>
                <w:szCs w:val="16"/>
              </w:rPr>
              <w:t>肌肉和腺體</w:t>
            </w:r>
            <w:r>
              <w:rPr>
                <w:rFonts w:ascii="新細明體" w:hAnsi="新細明體" w:hint="eastAsia"/>
                <w:sz w:val="16"/>
                <w:szCs w:val="16"/>
              </w:rPr>
              <w:t>）可產生反應</w:t>
            </w:r>
            <w:r w:rsidRPr="000025F3">
              <w:rPr>
                <w:rFonts w:ascii="新細明體" w:hAnsi="新細明體" w:hint="eastAsia"/>
                <w:sz w:val="16"/>
                <w:szCs w:val="16"/>
              </w:rPr>
              <w:t>。</w:t>
            </w:r>
          </w:p>
          <w:p w:rsidR="00D95C24" w:rsidRPr="000025F3" w:rsidRDefault="00D95C24" w:rsidP="00C42345">
            <w:pPr>
              <w:topLinePunct/>
              <w:snapToGrid w:val="0"/>
              <w:jc w:val="both"/>
              <w:rPr>
                <w:rFonts w:ascii="新細明體" w:hAnsi="新細明體"/>
                <w:sz w:val="16"/>
                <w:szCs w:val="16"/>
              </w:rPr>
            </w:pPr>
            <w:r>
              <w:rPr>
                <w:rFonts w:ascii="新細明體" w:hAnsi="新細明體" w:hint="eastAsia"/>
                <w:sz w:val="16"/>
                <w:szCs w:val="16"/>
              </w:rPr>
              <w:t>5.說明神經系統由神經元（神經細胞）</w:t>
            </w:r>
            <w:r w:rsidRPr="000025F3">
              <w:rPr>
                <w:rFonts w:ascii="新細明體" w:hAnsi="新細明體" w:hint="eastAsia"/>
                <w:sz w:val="16"/>
                <w:szCs w:val="16"/>
              </w:rPr>
              <w:t>構成。</w:t>
            </w:r>
          </w:p>
          <w:p w:rsidR="00D95C24" w:rsidRDefault="00D95C24" w:rsidP="00C42345">
            <w:pPr>
              <w:topLinePunct/>
              <w:snapToGrid w:val="0"/>
              <w:jc w:val="both"/>
              <w:rPr>
                <w:rFonts w:ascii="新細明體" w:hAnsi="新細明體"/>
                <w:sz w:val="16"/>
                <w:szCs w:val="16"/>
              </w:rPr>
            </w:pPr>
            <w:r>
              <w:rPr>
                <w:rFonts w:ascii="新細明體" w:hAnsi="新細明體" w:hint="eastAsia"/>
                <w:sz w:val="16"/>
                <w:szCs w:val="16"/>
              </w:rPr>
              <w:t>6.利用神經元</w:t>
            </w:r>
            <w:r w:rsidRPr="000025F3">
              <w:rPr>
                <w:rFonts w:ascii="新細明體" w:hAnsi="新細明體" w:hint="eastAsia"/>
                <w:sz w:val="16"/>
                <w:szCs w:val="16"/>
              </w:rPr>
              <w:t>示</w:t>
            </w:r>
            <w:r>
              <w:rPr>
                <w:rFonts w:ascii="新細明體" w:hAnsi="新細明體" w:hint="eastAsia"/>
                <w:sz w:val="16"/>
                <w:szCs w:val="16"/>
              </w:rPr>
              <w:t>意</w:t>
            </w:r>
            <w:r w:rsidRPr="000025F3">
              <w:rPr>
                <w:rFonts w:ascii="新細明體" w:hAnsi="新細明體" w:hint="eastAsia"/>
                <w:sz w:val="16"/>
                <w:szCs w:val="16"/>
              </w:rPr>
              <w:t>圖，說明神經元的構造。</w:t>
            </w:r>
          </w:p>
          <w:p w:rsidR="00D95C24" w:rsidRPr="000025F3" w:rsidRDefault="00D95C24" w:rsidP="00C42345">
            <w:pPr>
              <w:topLinePunct/>
              <w:snapToGrid w:val="0"/>
              <w:jc w:val="both"/>
              <w:rPr>
                <w:rFonts w:ascii="新細明體" w:hAnsi="新細明體"/>
                <w:sz w:val="16"/>
                <w:szCs w:val="16"/>
              </w:rPr>
            </w:pPr>
            <w:r>
              <w:rPr>
                <w:rFonts w:ascii="新細明體" w:hAnsi="新細明體" w:hint="eastAsia"/>
                <w:sz w:val="16"/>
                <w:szCs w:val="16"/>
              </w:rPr>
              <w:t>7.</w:t>
            </w:r>
            <w:r w:rsidRPr="000025F3">
              <w:rPr>
                <w:rFonts w:ascii="新細明體" w:hAnsi="新細明體" w:hint="eastAsia"/>
                <w:sz w:val="16"/>
                <w:szCs w:val="16"/>
              </w:rPr>
              <w:t>簡介人體神經系統的組成（腦、脊髓和神經），並以房屋中的電源配置為比喻，說明腦、脊髓和神經的關係：腦和脊髓為中樞神經，相當</w:t>
            </w:r>
            <w:r w:rsidRPr="000025F3">
              <w:rPr>
                <w:rFonts w:ascii="新細明體" w:hAnsi="新細明體" w:hint="eastAsia"/>
                <w:sz w:val="16"/>
                <w:szCs w:val="16"/>
              </w:rPr>
              <w:lastRenderedPageBreak/>
              <w:t>於房子的總電源，負責總管一切電的流向。神經相當於自電源延伸而出的電線，將電分送到各種電器設備，如果電線未與電源相接，則無法供電。</w:t>
            </w:r>
          </w:p>
          <w:p w:rsidR="00D95C24" w:rsidRDefault="00D95C24" w:rsidP="00C42345">
            <w:pPr>
              <w:topLinePunct/>
              <w:snapToGrid w:val="0"/>
              <w:jc w:val="both"/>
              <w:rPr>
                <w:rFonts w:ascii="新細明體" w:hAnsi="新細明體"/>
                <w:sz w:val="16"/>
                <w:szCs w:val="16"/>
              </w:rPr>
            </w:pPr>
            <w:r>
              <w:rPr>
                <w:rFonts w:ascii="新細明體" w:hAnsi="新細明體" w:hint="eastAsia"/>
                <w:sz w:val="16"/>
                <w:szCs w:val="16"/>
              </w:rPr>
              <w:t>8.</w:t>
            </w:r>
            <w:r w:rsidRPr="000025F3">
              <w:rPr>
                <w:rFonts w:ascii="新細明體" w:hAnsi="新細明體" w:hint="eastAsia"/>
                <w:sz w:val="16"/>
                <w:szCs w:val="16"/>
              </w:rPr>
              <w:t>簡介中樞神經的組成：腦和脊髓均屬於人體的中樞神經，構造柔軟，須由骨骼保護。腦由腦殼保護，而脊髓則由脊柱保護。</w:t>
            </w:r>
          </w:p>
          <w:p w:rsidR="00D95C24" w:rsidRDefault="00D95C24" w:rsidP="00C42345">
            <w:pPr>
              <w:topLinePunct/>
              <w:snapToGrid w:val="0"/>
              <w:jc w:val="both"/>
              <w:rPr>
                <w:rFonts w:ascii="新細明體" w:hAnsi="新細明體"/>
                <w:sz w:val="16"/>
                <w:szCs w:val="16"/>
              </w:rPr>
            </w:pPr>
            <w:r>
              <w:rPr>
                <w:rFonts w:ascii="新細明體" w:hAnsi="新細明體" w:hint="eastAsia"/>
                <w:sz w:val="16"/>
                <w:szCs w:val="16"/>
              </w:rPr>
              <w:t>9.利用課本圖，</w:t>
            </w:r>
            <w:r w:rsidRPr="000025F3">
              <w:rPr>
                <w:rFonts w:ascii="新細明體" w:hAnsi="新細明體" w:hint="eastAsia"/>
                <w:sz w:val="16"/>
                <w:szCs w:val="16"/>
              </w:rPr>
              <w:t>簡介大腦的構造和功能：大腦為腦部前端最膨大的部位，分為左右兩半球，主管一切有意識的行為。</w:t>
            </w:r>
            <w:r>
              <w:rPr>
                <w:rFonts w:ascii="新細明體" w:hAnsi="新細明體" w:hint="eastAsia"/>
                <w:sz w:val="16"/>
                <w:szCs w:val="16"/>
              </w:rPr>
              <w:t>國中階段無須細分大腦中不同區域的功能</w:t>
            </w:r>
            <w:r w:rsidRPr="000025F3">
              <w:rPr>
                <w:rFonts w:ascii="新細明體" w:hAnsi="新細明體" w:hint="eastAsia"/>
                <w:sz w:val="16"/>
                <w:szCs w:val="16"/>
              </w:rPr>
              <w:t>。</w:t>
            </w:r>
          </w:p>
          <w:p w:rsidR="00D95C24" w:rsidRDefault="00D95C24" w:rsidP="00C42345">
            <w:pPr>
              <w:topLinePunct/>
              <w:snapToGrid w:val="0"/>
              <w:jc w:val="both"/>
              <w:rPr>
                <w:rFonts w:ascii="新細明體" w:hAnsi="新細明體"/>
                <w:sz w:val="16"/>
                <w:szCs w:val="16"/>
              </w:rPr>
            </w:pPr>
            <w:r>
              <w:rPr>
                <w:rFonts w:ascii="新細明體" w:hAnsi="新細明體" w:hint="eastAsia"/>
                <w:sz w:val="16"/>
                <w:szCs w:val="16"/>
              </w:rPr>
              <w:t>10.利用課本圖，</w:t>
            </w:r>
            <w:r w:rsidRPr="000025F3">
              <w:rPr>
                <w:rFonts w:ascii="新細明體" w:hAnsi="新細明體" w:hint="eastAsia"/>
                <w:sz w:val="16"/>
                <w:szCs w:val="16"/>
              </w:rPr>
              <w:t>簡介小腦的構造和功能。小腦位於大腦後下方，分為左右兩半球，與全身肌肉的協調有關。</w:t>
            </w:r>
          </w:p>
          <w:p w:rsidR="00D95C24" w:rsidRDefault="00D95C24" w:rsidP="00C42345">
            <w:pPr>
              <w:topLinePunct/>
              <w:snapToGrid w:val="0"/>
              <w:jc w:val="both"/>
              <w:rPr>
                <w:rFonts w:ascii="新細明體" w:hAnsi="新細明體"/>
                <w:sz w:val="16"/>
                <w:szCs w:val="16"/>
              </w:rPr>
            </w:pPr>
            <w:r>
              <w:rPr>
                <w:rFonts w:ascii="新細明體" w:hAnsi="新細明體" w:hint="eastAsia"/>
                <w:sz w:val="16"/>
                <w:szCs w:val="16"/>
              </w:rPr>
              <w:t>11.利用課本圖，</w:t>
            </w:r>
            <w:r w:rsidRPr="000025F3">
              <w:rPr>
                <w:rFonts w:ascii="新細明體" w:hAnsi="新細明體" w:hint="eastAsia"/>
                <w:sz w:val="16"/>
                <w:szCs w:val="16"/>
              </w:rPr>
              <w:t>簡介腦幹</w:t>
            </w:r>
            <w:r w:rsidRPr="000025F3">
              <w:rPr>
                <w:rFonts w:ascii="新細明體" w:hAnsi="新細明體" w:hint="eastAsia"/>
                <w:sz w:val="16"/>
                <w:szCs w:val="16"/>
              </w:rPr>
              <w:lastRenderedPageBreak/>
              <w:t>的構造和功能。腦幹位於大腦下方、小腦前方，是人體的生命中樞。</w:t>
            </w:r>
          </w:p>
          <w:p w:rsidR="00D95C24" w:rsidRPr="00893F3F" w:rsidRDefault="00D95C24" w:rsidP="00C42345">
            <w:pPr>
              <w:topLinePunct/>
              <w:snapToGrid w:val="0"/>
              <w:jc w:val="both"/>
              <w:rPr>
                <w:rFonts w:ascii="新細明體" w:hAnsi="新細明體"/>
                <w:sz w:val="16"/>
                <w:szCs w:val="16"/>
              </w:rPr>
            </w:pPr>
            <w:r>
              <w:rPr>
                <w:rFonts w:ascii="新細明體" w:hAnsi="新細明體" w:hint="eastAsia"/>
                <w:sz w:val="16"/>
                <w:szCs w:val="16"/>
              </w:rPr>
              <w:t>12.利用課本圖，</w:t>
            </w:r>
            <w:r w:rsidRPr="000025F3">
              <w:rPr>
                <w:rFonts w:ascii="新細明體" w:hAnsi="新細明體" w:hint="eastAsia"/>
                <w:sz w:val="16"/>
                <w:szCs w:val="16"/>
              </w:rPr>
              <w:t>簡介脊髓的功能。包含將神經訊息向上傳遞至腦、向下傳遞至頸部以下各動器，以及作為頸部以下的反射中樞。</w:t>
            </w:r>
          </w:p>
        </w:tc>
        <w:tc>
          <w:tcPr>
            <w:tcW w:w="623" w:type="dxa"/>
            <w:vAlign w:val="center"/>
          </w:tcPr>
          <w:p w:rsidR="00D95C24" w:rsidRDefault="00D95C24" w:rsidP="00C42345">
            <w:pPr>
              <w:snapToGrid w:val="0"/>
              <w:jc w:val="center"/>
              <w:rPr>
                <w:rFonts w:ascii="新細明體" w:hAnsi="新細明體"/>
                <w:color w:val="000000"/>
                <w:sz w:val="16"/>
                <w:szCs w:val="16"/>
              </w:rPr>
            </w:pPr>
            <w:r>
              <w:rPr>
                <w:rFonts w:ascii="新細明體" w:hAnsi="新細明體" w:hint="eastAsia"/>
                <w:color w:val="000000"/>
                <w:sz w:val="16"/>
                <w:szCs w:val="16"/>
              </w:rPr>
              <w:lastRenderedPageBreak/>
              <w:t>3</w:t>
            </w:r>
          </w:p>
        </w:tc>
        <w:tc>
          <w:tcPr>
            <w:tcW w:w="1216" w:type="dxa"/>
          </w:tcPr>
          <w:p w:rsidR="00D95C24" w:rsidRDefault="00D95C24" w:rsidP="00C42345">
            <w:pPr>
              <w:topLinePunct/>
              <w:snapToGrid w:val="0"/>
              <w:jc w:val="both"/>
              <w:rPr>
                <w:rFonts w:ascii="新細明體" w:hAnsi="新細明體" w:cs="標楷體"/>
                <w:color w:val="000000"/>
                <w:sz w:val="16"/>
                <w:szCs w:val="16"/>
              </w:rPr>
            </w:pPr>
            <w:r>
              <w:rPr>
                <w:rFonts w:ascii="新細明體" w:hAnsi="新細明體" w:cs="標楷體" w:hint="eastAsia"/>
                <w:color w:val="000000"/>
                <w:sz w:val="16"/>
                <w:szCs w:val="16"/>
              </w:rPr>
              <w:t>1.神經細胞模</w:t>
            </w:r>
            <w:r>
              <w:rPr>
                <w:rFonts w:ascii="新細明體" w:hAnsi="新細明體" w:cs="標楷體" w:hint="eastAsia"/>
                <w:color w:val="000000"/>
                <w:sz w:val="16"/>
                <w:szCs w:val="16"/>
              </w:rPr>
              <w:lastRenderedPageBreak/>
              <w:t>式圖。</w:t>
            </w:r>
          </w:p>
          <w:p w:rsidR="00D95C24" w:rsidRDefault="00D95C24" w:rsidP="00C42345">
            <w:pPr>
              <w:topLinePunct/>
              <w:snapToGrid w:val="0"/>
              <w:jc w:val="both"/>
              <w:rPr>
                <w:rFonts w:ascii="新細明體" w:hAnsi="新細明體" w:cs="標楷體"/>
                <w:color w:val="000000"/>
                <w:sz w:val="16"/>
                <w:szCs w:val="16"/>
              </w:rPr>
            </w:pPr>
            <w:r>
              <w:rPr>
                <w:rFonts w:ascii="新細明體" w:hAnsi="新細明體" w:cs="標楷體" w:hint="eastAsia"/>
                <w:color w:val="000000"/>
                <w:sz w:val="16"/>
                <w:szCs w:val="16"/>
              </w:rPr>
              <w:t>2.神經系統模式圖。</w:t>
            </w:r>
          </w:p>
        </w:tc>
        <w:tc>
          <w:tcPr>
            <w:tcW w:w="1216" w:type="dxa"/>
          </w:tcPr>
          <w:p w:rsidR="00D95C24" w:rsidRDefault="00D95C24" w:rsidP="00C42345">
            <w:pPr>
              <w:topLinePunct/>
              <w:snapToGrid w:val="0"/>
              <w:jc w:val="both"/>
              <w:rPr>
                <w:rFonts w:ascii="新細明體" w:hAnsi="新細明體" w:cs="標楷體"/>
                <w:color w:val="000000"/>
                <w:sz w:val="16"/>
                <w:szCs w:val="16"/>
              </w:rPr>
            </w:pPr>
            <w:r>
              <w:rPr>
                <w:rFonts w:ascii="新細明體" w:hAnsi="新細明體" w:cs="標楷體" w:hint="eastAsia"/>
                <w:color w:val="000000"/>
                <w:sz w:val="16"/>
                <w:szCs w:val="16"/>
              </w:rPr>
              <w:lastRenderedPageBreak/>
              <w:t>1.口頭詢問</w:t>
            </w:r>
          </w:p>
          <w:p w:rsidR="00D95C24" w:rsidRDefault="00D95C24" w:rsidP="00C42345">
            <w:pPr>
              <w:topLinePunct/>
              <w:snapToGrid w:val="0"/>
              <w:jc w:val="both"/>
              <w:rPr>
                <w:rFonts w:ascii="新細明體" w:hAnsi="新細明體" w:cs="標楷體"/>
                <w:color w:val="0000FF"/>
                <w:sz w:val="16"/>
                <w:szCs w:val="16"/>
              </w:rPr>
            </w:pPr>
            <w:r>
              <w:rPr>
                <w:rFonts w:ascii="新細明體" w:hAnsi="新細明體" w:cs="標楷體" w:hint="eastAsia"/>
                <w:color w:val="000000"/>
                <w:sz w:val="16"/>
                <w:szCs w:val="16"/>
              </w:rPr>
              <w:lastRenderedPageBreak/>
              <w:t>2.觀察</w:t>
            </w:r>
          </w:p>
        </w:tc>
        <w:tc>
          <w:tcPr>
            <w:tcW w:w="1216" w:type="dxa"/>
          </w:tcPr>
          <w:p w:rsidR="00D95C24" w:rsidRDefault="00D95C24" w:rsidP="00C42345">
            <w:pPr>
              <w:topLinePunct/>
              <w:snapToGrid w:val="0"/>
              <w:jc w:val="both"/>
              <w:rPr>
                <w:rFonts w:ascii="新細明體" w:hAnsi="新細明體"/>
                <w:color w:val="000000"/>
                <w:sz w:val="16"/>
                <w:szCs w:val="16"/>
              </w:rPr>
            </w:pPr>
            <w:r>
              <w:rPr>
                <w:rFonts w:ascii="新細明體" w:hAnsi="新細明體" w:hint="eastAsia"/>
                <w:color w:val="000000"/>
                <w:sz w:val="16"/>
                <w:szCs w:val="16"/>
              </w:rPr>
              <w:lastRenderedPageBreak/>
              <w:t>【</w:t>
            </w:r>
            <w:r w:rsidRPr="00746F63">
              <w:rPr>
                <w:rFonts w:ascii="新細明體" w:hAnsi="新細明體" w:hint="eastAsia"/>
                <w:color w:val="000000"/>
                <w:sz w:val="16"/>
                <w:szCs w:val="16"/>
              </w:rPr>
              <w:t>安全教育</w:t>
            </w:r>
            <w:r>
              <w:rPr>
                <w:rFonts w:ascii="新細明體" w:hAnsi="新細明體" w:hint="eastAsia"/>
                <w:color w:val="000000"/>
                <w:sz w:val="16"/>
                <w:szCs w:val="16"/>
              </w:rPr>
              <w:t>】</w:t>
            </w:r>
          </w:p>
          <w:p w:rsidR="00D95C24" w:rsidRDefault="00D95C24" w:rsidP="00C42345">
            <w:pPr>
              <w:topLinePunct/>
              <w:snapToGrid w:val="0"/>
              <w:jc w:val="both"/>
              <w:rPr>
                <w:rFonts w:ascii="新細明體" w:hAnsi="新細明體"/>
                <w:sz w:val="16"/>
                <w:szCs w:val="16"/>
              </w:rPr>
            </w:pPr>
            <w:r w:rsidRPr="00746F63">
              <w:rPr>
                <w:rFonts w:ascii="新細明體" w:hAnsi="新細明體" w:hint="eastAsia"/>
                <w:color w:val="000000"/>
                <w:sz w:val="16"/>
                <w:szCs w:val="16"/>
              </w:rPr>
              <w:lastRenderedPageBreak/>
              <w:t>安</w:t>
            </w:r>
            <w:r w:rsidRPr="00746F63">
              <w:rPr>
                <w:rFonts w:ascii="新細明體" w:hAnsi="新細明體"/>
                <w:color w:val="000000"/>
                <w:sz w:val="16"/>
                <w:szCs w:val="16"/>
              </w:rPr>
              <w:t>J4</w:t>
            </w:r>
            <w:r w:rsidRPr="00746F63">
              <w:rPr>
                <w:rFonts w:ascii="新細明體" w:hAnsi="新細明體" w:hint="eastAsia"/>
                <w:color w:val="000000"/>
                <w:sz w:val="16"/>
                <w:szCs w:val="16"/>
              </w:rPr>
              <w:t>:探討日常生活發生事故的影響因素。</w:t>
            </w:r>
          </w:p>
        </w:tc>
        <w:tc>
          <w:tcPr>
            <w:tcW w:w="1216" w:type="dxa"/>
            <w:shd w:val="clear" w:color="auto" w:fill="auto"/>
          </w:tcPr>
          <w:p w:rsidR="00D95C24" w:rsidRDefault="00D95C24" w:rsidP="00C42345">
            <w:pPr>
              <w:pStyle w:val="Default"/>
              <w:topLinePunct/>
              <w:autoSpaceDE/>
              <w:autoSpaceDN/>
              <w:snapToGrid w:val="0"/>
              <w:jc w:val="both"/>
              <w:rPr>
                <w:rFonts w:ascii="新細明體" w:hAnsi="新細明體" w:cs="Times New Roman"/>
                <w:color w:val="auto"/>
                <w:kern w:val="2"/>
                <w:sz w:val="16"/>
                <w:szCs w:val="16"/>
              </w:rPr>
            </w:pPr>
            <w:r>
              <w:rPr>
                <w:rFonts w:ascii="新細明體" w:hAnsi="新細明體" w:cs="Times New Roman" w:hint="eastAsia"/>
                <w:color w:val="auto"/>
                <w:kern w:val="2"/>
                <w:sz w:val="16"/>
                <w:szCs w:val="16"/>
              </w:rPr>
              <w:lastRenderedPageBreak/>
              <w:t>綜合活動</w:t>
            </w:r>
          </w:p>
          <w:p w:rsidR="00D95C24" w:rsidRPr="00893F3F" w:rsidRDefault="00D95C24" w:rsidP="00C42345">
            <w:pPr>
              <w:pStyle w:val="Default"/>
              <w:topLinePunct/>
              <w:autoSpaceDE/>
              <w:autoSpaceDN/>
              <w:snapToGrid w:val="0"/>
              <w:jc w:val="both"/>
              <w:rPr>
                <w:rFonts w:ascii="新細明體" w:hAnsi="新細明體" w:cs="Times New Roman"/>
                <w:color w:val="auto"/>
                <w:kern w:val="2"/>
                <w:sz w:val="16"/>
                <w:szCs w:val="16"/>
              </w:rPr>
            </w:pPr>
            <w:r>
              <w:rPr>
                <w:rFonts w:ascii="新細明體" w:hAnsi="新細明體" w:cs="Times New Roman" w:hint="eastAsia"/>
                <w:color w:val="auto"/>
                <w:kern w:val="2"/>
                <w:sz w:val="16"/>
                <w:szCs w:val="16"/>
              </w:rPr>
              <w:lastRenderedPageBreak/>
              <w:t>健康與體育</w:t>
            </w:r>
          </w:p>
        </w:tc>
      </w:tr>
      <w:tr w:rsidR="00D95C24" w:rsidRPr="0052708D" w:rsidTr="00C42345">
        <w:tc>
          <w:tcPr>
            <w:tcW w:w="701" w:type="dxa"/>
          </w:tcPr>
          <w:p w:rsidR="00D95C24" w:rsidRPr="004F46BC" w:rsidRDefault="00D95C24" w:rsidP="00C42345">
            <w:pPr>
              <w:topLinePunct/>
              <w:adjustRightInd w:val="0"/>
              <w:snapToGrid w:val="0"/>
              <w:jc w:val="center"/>
              <w:rPr>
                <w:rFonts w:ascii="新細明體" w:hAnsi="新細明體"/>
                <w:sz w:val="16"/>
                <w:szCs w:val="16"/>
              </w:rPr>
            </w:pPr>
            <w:r w:rsidRPr="004F46BC">
              <w:rPr>
                <w:rFonts w:ascii="新細明體" w:hAnsi="新細明體" w:hint="eastAsia"/>
                <w:sz w:val="16"/>
                <w:szCs w:val="16"/>
              </w:rPr>
              <w:lastRenderedPageBreak/>
              <w:t>十五</w:t>
            </w:r>
          </w:p>
        </w:tc>
        <w:tc>
          <w:tcPr>
            <w:tcW w:w="702" w:type="dxa"/>
          </w:tcPr>
          <w:p w:rsidR="00D95C24" w:rsidRPr="00C15C0F" w:rsidRDefault="00D95C24" w:rsidP="00C42345">
            <w:pPr>
              <w:topLinePunct/>
              <w:adjustRightInd w:val="0"/>
              <w:snapToGrid w:val="0"/>
              <w:jc w:val="center"/>
              <w:rPr>
                <w:rFonts w:ascii="新細明體" w:hAnsi="新細明體"/>
                <w:sz w:val="16"/>
                <w:szCs w:val="16"/>
              </w:rPr>
            </w:pPr>
            <w:r w:rsidRPr="00C15C0F">
              <w:rPr>
                <w:rFonts w:ascii="新細明體" w:hAnsi="新細明體"/>
                <w:sz w:val="16"/>
                <w:szCs w:val="16"/>
              </w:rPr>
              <w:t>12/</w:t>
            </w:r>
            <w:r w:rsidRPr="00C15C0F">
              <w:rPr>
                <w:rFonts w:ascii="新細明體" w:hAnsi="新細明體" w:hint="eastAsia"/>
                <w:sz w:val="16"/>
                <w:szCs w:val="16"/>
              </w:rPr>
              <w:t>7</w:t>
            </w:r>
            <w:r w:rsidRPr="00C15C0F">
              <w:rPr>
                <w:rFonts w:ascii="新細明體" w:hAnsi="新細明體"/>
                <w:sz w:val="16"/>
                <w:szCs w:val="16"/>
              </w:rPr>
              <w:t>-12/1</w:t>
            </w:r>
            <w:r w:rsidRPr="00C15C0F">
              <w:rPr>
                <w:rFonts w:ascii="新細明體" w:hAnsi="新細明體" w:hint="eastAsia"/>
                <w:sz w:val="16"/>
                <w:szCs w:val="16"/>
              </w:rPr>
              <w:t>1</w:t>
            </w:r>
          </w:p>
        </w:tc>
        <w:tc>
          <w:tcPr>
            <w:tcW w:w="702" w:type="dxa"/>
          </w:tcPr>
          <w:p w:rsidR="00D95C24" w:rsidRDefault="00D95C24" w:rsidP="00C42345">
            <w:pPr>
              <w:snapToGrid w:val="0"/>
              <w:jc w:val="both"/>
              <w:rPr>
                <w:rFonts w:ascii="新細明體" w:hAnsi="新細明體"/>
                <w:color w:val="0000FF"/>
                <w:sz w:val="16"/>
                <w:szCs w:val="16"/>
              </w:rPr>
            </w:pPr>
            <w:r>
              <w:rPr>
                <w:rFonts w:ascii="新細明體" w:hAnsi="新細明體" w:hint="eastAsia"/>
                <w:color w:val="000000"/>
                <w:sz w:val="16"/>
                <w:szCs w:val="16"/>
              </w:rPr>
              <w:t>第4章　生物的協調作用</w:t>
            </w:r>
          </w:p>
        </w:tc>
        <w:tc>
          <w:tcPr>
            <w:tcW w:w="702" w:type="dxa"/>
          </w:tcPr>
          <w:p w:rsidR="00D95C24" w:rsidRDefault="00D95C24" w:rsidP="00C42345">
            <w:pPr>
              <w:snapToGrid w:val="0"/>
              <w:jc w:val="both"/>
              <w:rPr>
                <w:rFonts w:ascii="新細明體" w:hAnsi="新細明體"/>
                <w:color w:val="0000FF"/>
                <w:sz w:val="16"/>
                <w:szCs w:val="16"/>
              </w:rPr>
            </w:pPr>
            <w:r>
              <w:rPr>
                <w:rFonts w:ascii="新細明體" w:hAnsi="新細明體" w:hint="eastAsia"/>
                <w:color w:val="000000"/>
                <w:sz w:val="16"/>
                <w:szCs w:val="16"/>
              </w:rPr>
              <w:t>4</w:t>
            </w:r>
            <w:r>
              <w:rPr>
                <w:rFonts w:ascii="新細明體" w:hAnsi="新細明體" w:hint="eastAsia"/>
                <w:color w:val="000000"/>
                <w:w w:val="66"/>
                <w:sz w:val="16"/>
                <w:szCs w:val="16"/>
              </w:rPr>
              <w:t>‧</w:t>
            </w:r>
            <w:r>
              <w:rPr>
                <w:rFonts w:ascii="新細明體" w:hAnsi="新細明體" w:hint="eastAsia"/>
                <w:color w:val="000000"/>
                <w:sz w:val="16"/>
                <w:szCs w:val="16"/>
              </w:rPr>
              <w:t>1神經系統</w:t>
            </w:r>
          </w:p>
        </w:tc>
        <w:tc>
          <w:tcPr>
            <w:tcW w:w="1134" w:type="dxa"/>
          </w:tcPr>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A1:身心素質與自我精進</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A2:系統思考與解決問題</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A3:規劃執行與創新應變</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B1:符號運用與溝通表達</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B2:科技資訊與媒體素養</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C2:人際關係與團隊合作</w:t>
            </w:r>
          </w:p>
        </w:tc>
        <w:tc>
          <w:tcPr>
            <w:tcW w:w="1170" w:type="dxa"/>
          </w:tcPr>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自-J-A1:能應用科學知識、方法與態度於日常生活當中。</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自-J-A2:能將所習得的科學知識，連結到自己觀察到的自然現象及實驗數據，學習自我或團體探索證據、回應多元觀點，並能對問題、方法、資訊或數據的可信性抱持合理的懷疑態度或進行檢核，提出問題可能的解決方案。</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自-J-A3:具備從日常生活經驗中找出問題，並能</w:t>
            </w:r>
            <w:r>
              <w:rPr>
                <w:rFonts w:ascii="新細明體" w:hAnsi="新細明體" w:hint="eastAsia"/>
                <w:sz w:val="16"/>
                <w:szCs w:val="16"/>
              </w:rPr>
              <w:lastRenderedPageBreak/>
              <w:t>根據問題特性、資源等因素，善用生活週遭的物品、器材儀器、科技設備及資源，規劃自然科學探究活動。</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自-J-B1:能分析歸納、製作圖表、使用資訊及數學運算等方法，整理自然科學資訊或數據，並利用口語、影像、文字與圖案、繪圖或實物、科學名詞、數學公式、模型等，表達探究之過程、發現與成果、價值和限制等。</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自-J-B2:能操作適合學習階段的科技設備與資源，並從學習活動、日常經驗及科技運用、自然環境、書刊及網路媒體中，培養相關倫理與分辨資訊之可信程度及進行各種有計畫的觀察，以獲得</w:t>
            </w:r>
            <w:r>
              <w:rPr>
                <w:rFonts w:ascii="新細明體" w:hAnsi="新細明體" w:hint="eastAsia"/>
                <w:sz w:val="16"/>
                <w:szCs w:val="16"/>
              </w:rPr>
              <w:lastRenderedPageBreak/>
              <w:t>有助於探究和問題解決的資訊。</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自-J-C2:透過合作學習，發展與同儕溝通、共同參與、共同執行及共同發掘科學相關知識與問題解決的能力。</w:t>
            </w:r>
          </w:p>
        </w:tc>
        <w:tc>
          <w:tcPr>
            <w:tcW w:w="1171" w:type="dxa"/>
          </w:tcPr>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lastRenderedPageBreak/>
              <w:t>ti-Ⅳ-1:能依據已知的自然科學知識概念，經由自我或團體探索與討論的過程，想像當使用的觀察方法或實驗方法改變時，其結果可能產生的差異；並能嘗試在指導下以創新思考和方法得到新的模型、成品或結果。</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tr-Ⅳ-1:能將所習得的知識正確的連結到所觀察到的自然現象及實驗數據，並推論出其中的關聯，進而運用習得的知</w:t>
            </w:r>
            <w:r>
              <w:rPr>
                <w:rFonts w:ascii="新細明體" w:hAnsi="新細明體" w:hint="eastAsia"/>
                <w:sz w:val="16"/>
                <w:szCs w:val="16"/>
              </w:rPr>
              <w:lastRenderedPageBreak/>
              <w:t>識來解釋自己論點的正確性。</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tm-Ⅳ-1:能從實驗過程、合作討論中理解較複雜的自然界模型，並能評估不同模型的優點和限制，進能應用在後續的科學理解或生活。</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ai-Ⅳ-1:動手實作解決問題或驗證自己想法，而獲得成就感。</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ai-Ⅳ-2:透過與同儕的討論，分享科學發現的樂趣。</w:t>
            </w:r>
          </w:p>
          <w:p w:rsidR="00D95C24" w:rsidRDefault="00D95C24" w:rsidP="00C42345">
            <w:pPr>
              <w:snapToGrid w:val="0"/>
              <w:rPr>
                <w:rFonts w:ascii="新細明體" w:hAnsi="新細明體" w:cs="標楷體"/>
                <w:color w:val="000000"/>
                <w:sz w:val="16"/>
                <w:szCs w:val="16"/>
              </w:rPr>
            </w:pPr>
            <w:r>
              <w:rPr>
                <w:rFonts w:ascii="新細明體" w:hAnsi="新細明體" w:hint="eastAsia"/>
                <w:color w:val="000000"/>
                <w:sz w:val="16"/>
                <w:szCs w:val="16"/>
              </w:rPr>
              <w:t>ai-Ⅳ-3</w:t>
            </w:r>
            <w:r>
              <w:rPr>
                <w:rFonts w:ascii="新細明體" w:hAnsi="新細明體" w:hint="eastAsia"/>
                <w:sz w:val="16"/>
                <w:szCs w:val="16"/>
              </w:rPr>
              <w:t>:</w:t>
            </w:r>
            <w:r>
              <w:rPr>
                <w:rFonts w:ascii="新細明體" w:hAnsi="新細明體" w:hint="eastAsia"/>
                <w:color w:val="000000"/>
                <w:sz w:val="16"/>
                <w:szCs w:val="16"/>
              </w:rPr>
              <w:t>透過所學到的科學知識和科學探索的各種方法，解釋自然現象發生的原因，建立科學學習的自信心。</w:t>
            </w:r>
          </w:p>
        </w:tc>
        <w:tc>
          <w:tcPr>
            <w:tcW w:w="1170" w:type="dxa"/>
          </w:tcPr>
          <w:p w:rsidR="00D95C24" w:rsidRDefault="00D95C24" w:rsidP="00C42345">
            <w:pPr>
              <w:pStyle w:val="Default"/>
              <w:snapToGrid w:val="0"/>
              <w:rPr>
                <w:rFonts w:ascii="新細明體" w:hAnsi="新細明體"/>
                <w:color w:val="0000FF"/>
                <w:sz w:val="16"/>
                <w:szCs w:val="16"/>
              </w:rPr>
            </w:pPr>
            <w:r>
              <w:rPr>
                <w:rFonts w:ascii="新細明體" w:hAnsi="新細明體" w:hint="eastAsia"/>
                <w:sz w:val="16"/>
                <w:szCs w:val="16"/>
              </w:rPr>
              <w:lastRenderedPageBreak/>
              <w:t>Dc-Ⅳ-1:人體的神經系統能察覺環境的變動並產生反應。</w:t>
            </w:r>
          </w:p>
        </w:tc>
        <w:tc>
          <w:tcPr>
            <w:tcW w:w="1171" w:type="dxa"/>
          </w:tcPr>
          <w:p w:rsidR="00D95C24" w:rsidRDefault="00D95C24" w:rsidP="00C42345">
            <w:pPr>
              <w:pStyle w:val="Default"/>
              <w:snapToGrid w:val="0"/>
              <w:rPr>
                <w:rFonts w:ascii="新細明體" w:hAnsi="新細明體"/>
                <w:color w:val="0000FF"/>
                <w:sz w:val="16"/>
                <w:szCs w:val="16"/>
              </w:rPr>
            </w:pPr>
            <w:r>
              <w:rPr>
                <w:rFonts w:ascii="新細明體" w:hAnsi="新細明體" w:hint="eastAsia"/>
                <w:sz w:val="16"/>
                <w:szCs w:val="16"/>
              </w:rPr>
              <w:t>1.分辨感覺神經元和運動神經元的不同。</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2.知道刺激與反應的神經傳導途徑，並且了解反應時間的意義。</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3.了解膝跳反射。</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4.了解反應時間的意義，並熟悉測定反應時間的方式。</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5.了解接尺反應的神經傳導途徑。</w:t>
            </w:r>
          </w:p>
          <w:p w:rsidR="00D95C24" w:rsidRDefault="00D95C24" w:rsidP="00C42345">
            <w:pPr>
              <w:snapToGrid w:val="0"/>
              <w:rPr>
                <w:rFonts w:ascii="新細明體" w:hAnsi="新細明體" w:cs="標楷體"/>
                <w:color w:val="000000"/>
                <w:sz w:val="16"/>
                <w:szCs w:val="16"/>
              </w:rPr>
            </w:pPr>
            <w:r>
              <w:rPr>
                <w:rFonts w:ascii="新細明體" w:hAnsi="新細明體" w:hint="eastAsia"/>
                <w:color w:val="000000"/>
                <w:sz w:val="16"/>
                <w:szCs w:val="16"/>
              </w:rPr>
              <w:t>6.</w:t>
            </w:r>
            <w:r>
              <w:rPr>
                <w:rFonts w:ascii="新細明體" w:hAnsi="新細明體" w:cs="標楷體" w:hint="eastAsia"/>
                <w:color w:val="000000"/>
                <w:sz w:val="16"/>
                <w:szCs w:val="16"/>
              </w:rPr>
              <w:t>了解人體對溫度及物像的感覺作用。</w:t>
            </w:r>
          </w:p>
        </w:tc>
        <w:tc>
          <w:tcPr>
            <w:tcW w:w="1171" w:type="dxa"/>
            <w:shd w:val="clear" w:color="auto" w:fill="auto"/>
          </w:tcPr>
          <w:p w:rsidR="00D95C24" w:rsidRDefault="00D95C24" w:rsidP="00C42345">
            <w:pPr>
              <w:topLinePunct/>
              <w:snapToGrid w:val="0"/>
              <w:jc w:val="both"/>
              <w:rPr>
                <w:rFonts w:ascii="新細明體" w:hAnsi="新細明體"/>
                <w:sz w:val="16"/>
                <w:szCs w:val="16"/>
              </w:rPr>
            </w:pPr>
            <w:r>
              <w:rPr>
                <w:rFonts w:ascii="新細明體" w:hAnsi="新細明體" w:hint="eastAsia"/>
                <w:sz w:val="16"/>
                <w:szCs w:val="16"/>
              </w:rPr>
              <w:t>1.</w:t>
            </w:r>
            <w:r w:rsidRPr="000025F3">
              <w:rPr>
                <w:rFonts w:ascii="新細明體" w:hAnsi="新細明體" w:hint="eastAsia"/>
                <w:sz w:val="16"/>
                <w:szCs w:val="16"/>
              </w:rPr>
              <w:t>介紹感覺神經元與運動神經元。提問人體如何接收外界的刺激，又如何產生反應。</w:t>
            </w:r>
          </w:p>
          <w:p w:rsidR="00D95C24" w:rsidRPr="000025F3" w:rsidRDefault="00D95C24" w:rsidP="00C42345">
            <w:pPr>
              <w:topLinePunct/>
              <w:snapToGrid w:val="0"/>
              <w:jc w:val="both"/>
              <w:rPr>
                <w:rFonts w:ascii="新細明體" w:hAnsi="新細明體"/>
                <w:sz w:val="16"/>
                <w:szCs w:val="16"/>
              </w:rPr>
            </w:pPr>
            <w:r>
              <w:rPr>
                <w:rFonts w:ascii="新細明體" w:hAnsi="新細明體" w:hint="eastAsia"/>
                <w:sz w:val="16"/>
                <w:szCs w:val="16"/>
              </w:rPr>
              <w:t>2.利用</w:t>
            </w:r>
            <w:r w:rsidRPr="000025F3">
              <w:rPr>
                <w:rFonts w:ascii="新細明體" w:hAnsi="新細明體" w:hint="eastAsia"/>
                <w:sz w:val="16"/>
                <w:szCs w:val="16"/>
              </w:rPr>
              <w:t>課本</w:t>
            </w:r>
            <w:r>
              <w:rPr>
                <w:rFonts w:ascii="新細明體" w:hAnsi="新細明體" w:hint="eastAsia"/>
                <w:sz w:val="16"/>
                <w:szCs w:val="16"/>
              </w:rPr>
              <w:t>圖，說明聽旋律哼歌、打桌球的</w:t>
            </w:r>
            <w:r w:rsidRPr="000025F3">
              <w:rPr>
                <w:rFonts w:ascii="新細明體" w:hAnsi="新細明體" w:hint="eastAsia"/>
                <w:sz w:val="16"/>
                <w:szCs w:val="16"/>
              </w:rPr>
              <w:t>神經傳導途徑。</w:t>
            </w:r>
          </w:p>
          <w:p w:rsidR="00D95C24" w:rsidRPr="000025F3" w:rsidRDefault="00D95C24" w:rsidP="00C42345">
            <w:pPr>
              <w:topLinePunct/>
              <w:snapToGrid w:val="0"/>
              <w:jc w:val="both"/>
              <w:rPr>
                <w:rFonts w:ascii="新細明體" w:hAnsi="新細明體"/>
                <w:sz w:val="16"/>
                <w:szCs w:val="16"/>
              </w:rPr>
            </w:pPr>
            <w:r>
              <w:rPr>
                <w:rFonts w:ascii="新細明體" w:hAnsi="新細明體" w:hint="eastAsia"/>
                <w:sz w:val="16"/>
                <w:szCs w:val="16"/>
              </w:rPr>
              <w:t>3.利用</w:t>
            </w:r>
            <w:r w:rsidRPr="000025F3">
              <w:rPr>
                <w:rFonts w:ascii="新細明體" w:hAnsi="新細明體" w:hint="eastAsia"/>
                <w:sz w:val="16"/>
                <w:szCs w:val="16"/>
              </w:rPr>
              <w:t>課本</w:t>
            </w:r>
            <w:r>
              <w:rPr>
                <w:rFonts w:ascii="新細明體" w:hAnsi="新細明體" w:hint="eastAsia"/>
                <w:sz w:val="16"/>
                <w:szCs w:val="16"/>
              </w:rPr>
              <w:t>圖，比較</w:t>
            </w:r>
            <w:r w:rsidRPr="000025F3">
              <w:rPr>
                <w:rFonts w:ascii="新細明體" w:hAnsi="新細明體" w:hint="eastAsia"/>
                <w:sz w:val="16"/>
                <w:szCs w:val="16"/>
              </w:rPr>
              <w:t>受器</w:t>
            </w:r>
            <w:r>
              <w:rPr>
                <w:rFonts w:ascii="新細明體" w:hAnsi="新細明體" w:hint="eastAsia"/>
                <w:sz w:val="16"/>
                <w:szCs w:val="16"/>
              </w:rPr>
              <w:t>與</w:t>
            </w:r>
            <w:r w:rsidRPr="000025F3">
              <w:rPr>
                <w:rFonts w:ascii="新細明體" w:hAnsi="新細明體" w:hint="eastAsia"/>
                <w:sz w:val="16"/>
                <w:szCs w:val="16"/>
              </w:rPr>
              <w:t>動器位於</w:t>
            </w:r>
            <w:r>
              <w:rPr>
                <w:rFonts w:ascii="新細明體" w:hAnsi="新細明體" w:hint="eastAsia"/>
                <w:sz w:val="16"/>
                <w:szCs w:val="16"/>
              </w:rPr>
              <w:t>頸</w:t>
            </w:r>
            <w:r w:rsidRPr="000025F3">
              <w:rPr>
                <w:rFonts w:ascii="新細明體" w:hAnsi="新細明體" w:hint="eastAsia"/>
                <w:sz w:val="16"/>
                <w:szCs w:val="16"/>
              </w:rPr>
              <w:t>部以上</w:t>
            </w:r>
            <w:r>
              <w:rPr>
                <w:rFonts w:ascii="新細明體" w:hAnsi="新細明體" w:hint="eastAsia"/>
                <w:sz w:val="16"/>
                <w:szCs w:val="16"/>
              </w:rPr>
              <w:t>或以下時，</w:t>
            </w:r>
            <w:r w:rsidRPr="000025F3">
              <w:rPr>
                <w:rFonts w:ascii="新細明體" w:hAnsi="新細明體" w:hint="eastAsia"/>
                <w:sz w:val="16"/>
                <w:szCs w:val="16"/>
              </w:rPr>
              <w:t>神經傳導途徑</w:t>
            </w:r>
            <w:r>
              <w:rPr>
                <w:rFonts w:ascii="新細明體" w:hAnsi="新細明體" w:hint="eastAsia"/>
                <w:sz w:val="16"/>
                <w:szCs w:val="16"/>
              </w:rPr>
              <w:t>有何差異</w:t>
            </w:r>
            <w:r w:rsidRPr="000025F3">
              <w:rPr>
                <w:rFonts w:ascii="新細明體" w:hAnsi="新細明體" w:hint="eastAsia"/>
                <w:sz w:val="16"/>
                <w:szCs w:val="16"/>
              </w:rPr>
              <w:t>。</w:t>
            </w:r>
          </w:p>
          <w:p w:rsidR="00D95C24" w:rsidRDefault="00D95C24" w:rsidP="00C42345">
            <w:pPr>
              <w:topLinePunct/>
              <w:snapToGrid w:val="0"/>
              <w:jc w:val="both"/>
              <w:rPr>
                <w:rFonts w:ascii="新細明體" w:hAnsi="新細明體"/>
                <w:sz w:val="16"/>
                <w:szCs w:val="16"/>
              </w:rPr>
            </w:pPr>
            <w:r>
              <w:rPr>
                <w:rFonts w:ascii="新細明體" w:hAnsi="新細明體" w:hint="eastAsia"/>
                <w:sz w:val="16"/>
                <w:szCs w:val="16"/>
              </w:rPr>
              <w:t>4.</w:t>
            </w:r>
            <w:r w:rsidRPr="000025F3">
              <w:rPr>
                <w:rFonts w:ascii="新細明體" w:hAnsi="新細明體" w:hint="eastAsia"/>
                <w:sz w:val="16"/>
                <w:szCs w:val="16"/>
              </w:rPr>
              <w:t>解釋反應時間</w:t>
            </w:r>
            <w:r>
              <w:rPr>
                <w:rFonts w:ascii="新細明體" w:hAnsi="新細明體" w:hint="eastAsia"/>
                <w:sz w:val="16"/>
                <w:szCs w:val="16"/>
              </w:rPr>
              <w:t>是</w:t>
            </w:r>
            <w:r w:rsidRPr="000025F3">
              <w:rPr>
                <w:rFonts w:ascii="新細明體" w:hAnsi="新細明體" w:hint="eastAsia"/>
                <w:sz w:val="16"/>
                <w:szCs w:val="16"/>
              </w:rPr>
              <w:t>由受器接受刺激到動器表現出反應所需要的時間。</w:t>
            </w:r>
          </w:p>
          <w:p w:rsidR="00D95C24" w:rsidRPr="000025F3" w:rsidRDefault="00D95C24" w:rsidP="00C42345">
            <w:pPr>
              <w:topLinePunct/>
              <w:snapToGrid w:val="0"/>
              <w:jc w:val="both"/>
              <w:rPr>
                <w:rFonts w:ascii="新細明體" w:hAnsi="新細明體"/>
                <w:sz w:val="16"/>
                <w:szCs w:val="16"/>
              </w:rPr>
            </w:pPr>
            <w:r>
              <w:rPr>
                <w:rFonts w:ascii="新細明體" w:hAnsi="新細明體" w:hint="eastAsia"/>
                <w:sz w:val="16"/>
                <w:szCs w:val="16"/>
              </w:rPr>
              <w:t>5.說明</w:t>
            </w:r>
            <w:r w:rsidRPr="000025F3">
              <w:rPr>
                <w:rFonts w:ascii="新細明體" w:hAnsi="新細明體" w:hint="eastAsia"/>
                <w:sz w:val="16"/>
                <w:szCs w:val="16"/>
              </w:rPr>
              <w:t>反射作用的神經傳導途徑。</w:t>
            </w:r>
          </w:p>
          <w:p w:rsidR="00D95C24" w:rsidRPr="000025F3" w:rsidRDefault="00D95C24" w:rsidP="00C42345">
            <w:pPr>
              <w:topLinePunct/>
              <w:snapToGrid w:val="0"/>
              <w:jc w:val="both"/>
              <w:rPr>
                <w:rFonts w:ascii="新細明體" w:hAnsi="新細明體"/>
                <w:sz w:val="16"/>
                <w:szCs w:val="16"/>
              </w:rPr>
            </w:pPr>
            <w:r>
              <w:rPr>
                <w:rFonts w:ascii="新細明體" w:hAnsi="新細明體" w:hint="eastAsia"/>
                <w:sz w:val="16"/>
                <w:szCs w:val="16"/>
              </w:rPr>
              <w:t>6.</w:t>
            </w:r>
            <w:r w:rsidRPr="000025F3">
              <w:rPr>
                <w:rFonts w:ascii="新細明體" w:hAnsi="新細明體" w:hint="eastAsia"/>
                <w:sz w:val="16"/>
                <w:szCs w:val="16"/>
              </w:rPr>
              <w:t>學生常會有</w:t>
            </w:r>
            <w:r w:rsidRPr="000025F3">
              <w:rPr>
                <w:rFonts w:ascii="新細明體" w:hAnsi="新細明體" w:hint="eastAsia"/>
                <w:sz w:val="16"/>
                <w:szCs w:val="16"/>
              </w:rPr>
              <w:lastRenderedPageBreak/>
              <w:t>大腦負責意識行為，而脊髓負責反射作用的迷思概念，因此應提醒學生，腦幹也能擔任反射中樞，例如眨眼反射、分泌唾液、瞳孔縮小等。</w:t>
            </w:r>
          </w:p>
          <w:p w:rsidR="00D95C24" w:rsidRDefault="00D95C24" w:rsidP="00C42345">
            <w:pPr>
              <w:topLinePunct/>
              <w:snapToGrid w:val="0"/>
              <w:jc w:val="both"/>
              <w:rPr>
                <w:rFonts w:ascii="新細明體" w:hAnsi="新細明體"/>
                <w:sz w:val="16"/>
                <w:szCs w:val="16"/>
              </w:rPr>
            </w:pPr>
            <w:r>
              <w:rPr>
                <w:rFonts w:ascii="新細明體" w:hAnsi="新細明體" w:hint="eastAsia"/>
                <w:sz w:val="16"/>
                <w:szCs w:val="16"/>
              </w:rPr>
              <w:t>7.請學生比較反射作用與大腦意識行為。</w:t>
            </w:r>
          </w:p>
          <w:p w:rsidR="00D95C24" w:rsidRPr="000025F3" w:rsidRDefault="00D95C24" w:rsidP="00C42345">
            <w:pPr>
              <w:topLinePunct/>
              <w:snapToGrid w:val="0"/>
              <w:jc w:val="both"/>
              <w:rPr>
                <w:rFonts w:ascii="新細明體" w:hAnsi="新細明體"/>
                <w:sz w:val="16"/>
                <w:szCs w:val="16"/>
              </w:rPr>
            </w:pPr>
            <w:r>
              <w:rPr>
                <w:rFonts w:ascii="新細明體" w:hAnsi="新細明體" w:hint="eastAsia"/>
                <w:sz w:val="16"/>
                <w:szCs w:val="16"/>
              </w:rPr>
              <w:t>8.進行探索活動：受試者</w:t>
            </w:r>
            <w:r w:rsidRPr="000025F3">
              <w:rPr>
                <w:rFonts w:ascii="新細明體" w:hAnsi="新細明體" w:hint="eastAsia"/>
                <w:sz w:val="16"/>
                <w:szCs w:val="16"/>
              </w:rPr>
              <w:t>腿部</w:t>
            </w:r>
            <w:r>
              <w:rPr>
                <w:rFonts w:ascii="新細明體" w:hAnsi="新細明體" w:hint="eastAsia"/>
                <w:sz w:val="16"/>
                <w:szCs w:val="16"/>
              </w:rPr>
              <w:t>應懸空</w:t>
            </w:r>
            <w:r w:rsidRPr="000025F3">
              <w:rPr>
                <w:rFonts w:ascii="新細明體" w:hAnsi="新細明體" w:hint="eastAsia"/>
                <w:sz w:val="16"/>
                <w:szCs w:val="16"/>
              </w:rPr>
              <w:t>且盡量放鬆，最好能夠坐在高椅子上，否則也可將一腿跨在另一腿上，使腳掌離地。</w:t>
            </w:r>
          </w:p>
          <w:p w:rsidR="00D95C24" w:rsidRPr="000025F3" w:rsidRDefault="00D95C24" w:rsidP="00C42345">
            <w:pPr>
              <w:topLinePunct/>
              <w:snapToGrid w:val="0"/>
              <w:jc w:val="both"/>
              <w:rPr>
                <w:rFonts w:ascii="新細明體" w:hAnsi="新細明體"/>
                <w:sz w:val="16"/>
                <w:szCs w:val="16"/>
              </w:rPr>
            </w:pPr>
            <w:r>
              <w:rPr>
                <w:rFonts w:ascii="新細明體" w:hAnsi="新細明體" w:hint="eastAsia"/>
                <w:sz w:val="16"/>
                <w:szCs w:val="16"/>
              </w:rPr>
              <w:t>9.</w:t>
            </w:r>
            <w:r w:rsidRPr="000025F3">
              <w:rPr>
                <w:rFonts w:ascii="新細明體" w:hAnsi="新細明體" w:hint="eastAsia"/>
                <w:sz w:val="16"/>
                <w:szCs w:val="16"/>
              </w:rPr>
              <w:t>學生初次敲擊時，不易掌握到正確的位置與力道，可重複數次以揣摩敲擊的方式。</w:t>
            </w:r>
          </w:p>
          <w:p w:rsidR="00D95C24" w:rsidRDefault="00D95C24" w:rsidP="00C42345">
            <w:pPr>
              <w:topLinePunct/>
              <w:snapToGrid w:val="0"/>
              <w:jc w:val="both"/>
              <w:rPr>
                <w:rFonts w:ascii="新細明體" w:hAnsi="新細明體"/>
                <w:sz w:val="16"/>
                <w:szCs w:val="16"/>
              </w:rPr>
            </w:pPr>
            <w:r>
              <w:rPr>
                <w:rFonts w:ascii="新細明體" w:hAnsi="新細明體" w:hint="eastAsia"/>
                <w:sz w:val="16"/>
                <w:szCs w:val="16"/>
              </w:rPr>
              <w:t>10.</w:t>
            </w:r>
            <w:r w:rsidRPr="000025F3">
              <w:rPr>
                <w:rFonts w:ascii="新細明體" w:hAnsi="新細明體" w:hint="eastAsia"/>
                <w:sz w:val="16"/>
                <w:szCs w:val="16"/>
              </w:rPr>
              <w:t>受試者越不緊張、注意力越不集中、肌肉越放鬆，膝跳反射越容易成功，</w:t>
            </w:r>
            <w:r>
              <w:rPr>
                <w:rFonts w:ascii="新細明體" w:hAnsi="新細明體" w:hint="eastAsia"/>
                <w:sz w:val="16"/>
                <w:szCs w:val="16"/>
              </w:rPr>
              <w:t>應指導</w:t>
            </w:r>
            <w:r w:rsidRPr="000025F3">
              <w:rPr>
                <w:rFonts w:ascii="新細明體" w:hAnsi="新細明體" w:hint="eastAsia"/>
                <w:sz w:val="16"/>
                <w:szCs w:val="16"/>
              </w:rPr>
              <w:t>主試者在受試者注意力不集中時敲擊。</w:t>
            </w:r>
          </w:p>
          <w:p w:rsidR="00D95C24" w:rsidRPr="000025F3" w:rsidRDefault="00D95C24" w:rsidP="00C42345">
            <w:pPr>
              <w:topLinePunct/>
              <w:snapToGrid w:val="0"/>
              <w:jc w:val="both"/>
              <w:rPr>
                <w:rFonts w:ascii="新細明體" w:hAnsi="新細明體"/>
                <w:sz w:val="16"/>
                <w:szCs w:val="16"/>
              </w:rPr>
            </w:pPr>
            <w:r>
              <w:rPr>
                <w:rFonts w:ascii="新細明體" w:hAnsi="新細明體" w:hint="eastAsia"/>
                <w:sz w:val="16"/>
                <w:szCs w:val="16"/>
              </w:rPr>
              <w:t>11.</w:t>
            </w:r>
            <w:r w:rsidRPr="000025F3">
              <w:rPr>
                <w:rFonts w:ascii="新細明體" w:hAnsi="新細明體" w:hint="eastAsia"/>
                <w:sz w:val="16"/>
                <w:szCs w:val="16"/>
              </w:rPr>
              <w:t>進行接尺前，要求受試者目視直尺下端，而非上</w:t>
            </w:r>
            <w:r w:rsidRPr="000025F3">
              <w:rPr>
                <w:rFonts w:ascii="新細明體" w:hAnsi="新細明體" w:hint="eastAsia"/>
                <w:sz w:val="16"/>
                <w:szCs w:val="16"/>
              </w:rPr>
              <w:lastRenderedPageBreak/>
              <w:t>端主試者的手，以避免受試者觀察到主試者手部的肌肉活動，而干擾實驗結果。</w:t>
            </w:r>
          </w:p>
          <w:p w:rsidR="00D95C24" w:rsidRPr="000025F3" w:rsidRDefault="00D95C24" w:rsidP="00C42345">
            <w:pPr>
              <w:topLinePunct/>
              <w:snapToGrid w:val="0"/>
              <w:jc w:val="both"/>
              <w:rPr>
                <w:rFonts w:ascii="新細明體" w:hAnsi="新細明體"/>
                <w:sz w:val="16"/>
                <w:szCs w:val="16"/>
              </w:rPr>
            </w:pPr>
            <w:r>
              <w:rPr>
                <w:rFonts w:ascii="新細明體" w:hAnsi="新細明體" w:hint="eastAsia"/>
                <w:sz w:val="16"/>
                <w:szCs w:val="16"/>
              </w:rPr>
              <w:t>12.滑落距離與接尺反應時間的換算，是利用</w:t>
            </w:r>
            <w:r w:rsidRPr="000025F3">
              <w:rPr>
                <w:rFonts w:ascii="新細明體" w:hAnsi="新細明體" w:hint="eastAsia"/>
                <w:sz w:val="16"/>
                <w:szCs w:val="16"/>
              </w:rPr>
              <w:t>自由落體</w:t>
            </w:r>
            <w:r>
              <w:rPr>
                <w:rFonts w:ascii="新細明體" w:hAnsi="新細明體" w:hint="eastAsia"/>
                <w:sz w:val="16"/>
                <w:szCs w:val="16"/>
              </w:rPr>
              <w:t>公式</w:t>
            </w:r>
            <w:r w:rsidRPr="000025F3">
              <w:rPr>
                <w:rFonts w:ascii="新細明體" w:hAnsi="新細明體" w:hint="eastAsia"/>
                <w:sz w:val="16"/>
                <w:szCs w:val="16"/>
              </w:rPr>
              <w:t>換算而得，學生只需了解如何使用對照表，查出接尺反應時間即可。</w:t>
            </w:r>
          </w:p>
          <w:p w:rsidR="00D95C24" w:rsidRPr="000025F3" w:rsidRDefault="00D95C24" w:rsidP="00C42345">
            <w:pPr>
              <w:topLinePunct/>
              <w:snapToGrid w:val="0"/>
              <w:jc w:val="both"/>
              <w:rPr>
                <w:rFonts w:ascii="新細明體" w:hAnsi="新細明體"/>
                <w:sz w:val="16"/>
                <w:szCs w:val="16"/>
              </w:rPr>
            </w:pPr>
            <w:r>
              <w:rPr>
                <w:rFonts w:ascii="新細明體" w:hAnsi="新細明體" w:hint="eastAsia"/>
                <w:sz w:val="16"/>
                <w:szCs w:val="16"/>
              </w:rPr>
              <w:t>13.全班量測完畢後，</w:t>
            </w:r>
            <w:r w:rsidRPr="000025F3">
              <w:rPr>
                <w:rFonts w:ascii="新細明體" w:hAnsi="新細明體" w:hint="eastAsia"/>
                <w:sz w:val="16"/>
                <w:szCs w:val="16"/>
              </w:rPr>
              <w:t>要求學生將結果寫在黑板，求出全班平均反應時間。</w:t>
            </w:r>
          </w:p>
          <w:p w:rsidR="00D95C24" w:rsidRDefault="00D95C24" w:rsidP="00C42345">
            <w:pPr>
              <w:topLinePunct/>
              <w:snapToGrid w:val="0"/>
              <w:jc w:val="both"/>
              <w:rPr>
                <w:rFonts w:ascii="新細明體" w:hAnsi="新細明體"/>
                <w:sz w:val="16"/>
                <w:szCs w:val="16"/>
              </w:rPr>
            </w:pPr>
            <w:r>
              <w:rPr>
                <w:rFonts w:ascii="新細明體" w:hAnsi="新細明體" w:hint="eastAsia"/>
                <w:sz w:val="16"/>
                <w:szCs w:val="16"/>
              </w:rPr>
              <w:t>14.實驗後提問</w:t>
            </w:r>
            <w:r w:rsidRPr="000025F3">
              <w:rPr>
                <w:rFonts w:ascii="新細明體" w:hAnsi="新細明體" w:hint="eastAsia"/>
                <w:sz w:val="16"/>
                <w:szCs w:val="16"/>
              </w:rPr>
              <w:t>：個人與全班平均的差異原因是什麼？接尺反應的神經傳導途徑是什麼？</w:t>
            </w:r>
          </w:p>
          <w:p w:rsidR="00D95C24" w:rsidRPr="000025F3" w:rsidRDefault="00D95C24" w:rsidP="00C42345">
            <w:pPr>
              <w:topLinePunct/>
              <w:snapToGrid w:val="0"/>
              <w:jc w:val="both"/>
              <w:rPr>
                <w:rFonts w:ascii="新細明體" w:hAnsi="新細明體"/>
                <w:sz w:val="16"/>
                <w:szCs w:val="16"/>
              </w:rPr>
            </w:pPr>
            <w:r>
              <w:rPr>
                <w:rFonts w:ascii="新細明體" w:hAnsi="新細明體" w:hint="eastAsia"/>
                <w:sz w:val="16"/>
                <w:szCs w:val="16"/>
              </w:rPr>
              <w:t>15.</w:t>
            </w:r>
            <w:r w:rsidRPr="000025F3">
              <w:rPr>
                <w:rFonts w:ascii="新細明體" w:hAnsi="新細明體" w:hint="eastAsia"/>
                <w:sz w:val="16"/>
                <w:szCs w:val="16"/>
              </w:rPr>
              <w:t>調配溫水時，應先加冷水，再慢慢加入熱水。最後配得的溫度容許有5℃之內的誤差，不須為求精準而耗費過多時間。</w:t>
            </w:r>
          </w:p>
          <w:p w:rsidR="00D95C24" w:rsidRPr="000025F3" w:rsidRDefault="00D95C24" w:rsidP="00C42345">
            <w:pPr>
              <w:topLinePunct/>
              <w:snapToGrid w:val="0"/>
              <w:jc w:val="both"/>
              <w:rPr>
                <w:rFonts w:ascii="新細明體" w:hAnsi="新細明體"/>
                <w:sz w:val="16"/>
                <w:szCs w:val="16"/>
              </w:rPr>
            </w:pPr>
            <w:r>
              <w:rPr>
                <w:rFonts w:ascii="新細明體" w:hAnsi="新細明體" w:hint="eastAsia"/>
                <w:sz w:val="16"/>
                <w:szCs w:val="16"/>
              </w:rPr>
              <w:t>16.</w:t>
            </w:r>
            <w:r w:rsidRPr="000025F3">
              <w:rPr>
                <w:rFonts w:ascii="新細明體" w:hAnsi="新細明體" w:hint="eastAsia"/>
                <w:sz w:val="16"/>
                <w:szCs w:val="16"/>
              </w:rPr>
              <w:t>盆中的水裝半滿即可，手伸入時水才不會溢出</w:t>
            </w:r>
            <w:r w:rsidRPr="000025F3">
              <w:rPr>
                <w:rFonts w:ascii="新細明體" w:hAnsi="新細明體" w:hint="eastAsia"/>
                <w:sz w:val="16"/>
                <w:szCs w:val="16"/>
              </w:rPr>
              <w:lastRenderedPageBreak/>
              <w:t>盆外。</w:t>
            </w:r>
          </w:p>
          <w:p w:rsidR="00D95C24" w:rsidRPr="000025F3" w:rsidRDefault="00D95C24" w:rsidP="00C42345">
            <w:pPr>
              <w:topLinePunct/>
              <w:snapToGrid w:val="0"/>
              <w:jc w:val="both"/>
              <w:rPr>
                <w:rFonts w:ascii="新細明體" w:hAnsi="新細明體"/>
                <w:sz w:val="16"/>
                <w:szCs w:val="16"/>
              </w:rPr>
            </w:pPr>
            <w:r>
              <w:rPr>
                <w:rFonts w:ascii="新細明體" w:hAnsi="新細明體" w:hint="eastAsia"/>
                <w:sz w:val="16"/>
                <w:szCs w:val="16"/>
              </w:rPr>
              <w:t>17.視覺暫留除使用紀錄簿插圖，也可請學生自行繪製圖案觀察</w:t>
            </w:r>
            <w:r w:rsidRPr="000025F3">
              <w:rPr>
                <w:rFonts w:ascii="新細明體" w:hAnsi="新細明體" w:hint="eastAsia"/>
                <w:sz w:val="16"/>
                <w:szCs w:val="16"/>
              </w:rPr>
              <w:t>。</w:t>
            </w:r>
          </w:p>
          <w:p w:rsidR="00D95C24" w:rsidRPr="000025F3" w:rsidRDefault="00D95C24" w:rsidP="00C42345">
            <w:pPr>
              <w:topLinePunct/>
              <w:snapToGrid w:val="0"/>
              <w:jc w:val="both"/>
              <w:rPr>
                <w:rFonts w:ascii="新細明體" w:hAnsi="新細明體"/>
                <w:sz w:val="16"/>
                <w:szCs w:val="16"/>
              </w:rPr>
            </w:pPr>
            <w:r>
              <w:rPr>
                <w:rFonts w:ascii="新細明體" w:hAnsi="新細明體" w:hint="eastAsia"/>
                <w:sz w:val="16"/>
                <w:szCs w:val="16"/>
              </w:rPr>
              <w:t>18.觀察負片後像時，因</w:t>
            </w:r>
            <w:r w:rsidRPr="000025F3">
              <w:rPr>
                <w:rFonts w:ascii="新細明體" w:hAnsi="新細明體" w:hint="eastAsia"/>
                <w:sz w:val="16"/>
                <w:szCs w:val="16"/>
              </w:rPr>
              <w:t>學生經驗不</w:t>
            </w:r>
            <w:r>
              <w:rPr>
                <w:rFonts w:ascii="新細明體" w:hAnsi="新細明體" w:hint="eastAsia"/>
                <w:sz w:val="16"/>
                <w:szCs w:val="16"/>
              </w:rPr>
              <w:t>足，以小黑點輔助比較容易成功觀察</w:t>
            </w:r>
            <w:r w:rsidRPr="000025F3">
              <w:rPr>
                <w:rFonts w:ascii="新細明體" w:hAnsi="新細明體" w:hint="eastAsia"/>
                <w:sz w:val="16"/>
                <w:szCs w:val="16"/>
              </w:rPr>
              <w:t>。</w:t>
            </w:r>
          </w:p>
          <w:p w:rsidR="00D95C24" w:rsidRDefault="00D95C24" w:rsidP="00C42345">
            <w:pPr>
              <w:topLinePunct/>
              <w:snapToGrid w:val="0"/>
              <w:jc w:val="both"/>
              <w:rPr>
                <w:rFonts w:ascii="新細明體" w:hAnsi="新細明體"/>
                <w:sz w:val="16"/>
                <w:szCs w:val="16"/>
              </w:rPr>
            </w:pPr>
            <w:r>
              <w:rPr>
                <w:rFonts w:ascii="新細明體" w:hAnsi="新細明體" w:hint="eastAsia"/>
                <w:sz w:val="16"/>
                <w:szCs w:val="16"/>
              </w:rPr>
              <w:t>19.</w:t>
            </w:r>
            <w:r w:rsidRPr="000025F3">
              <w:rPr>
                <w:rFonts w:ascii="新細明體" w:hAnsi="新細明體" w:hint="eastAsia"/>
                <w:sz w:val="16"/>
                <w:szCs w:val="16"/>
              </w:rPr>
              <w:t>可進行延伸實驗4‧1-2進一步探索人體觸覺的</w:t>
            </w:r>
            <w:r>
              <w:rPr>
                <w:rFonts w:ascii="新細明體" w:hAnsi="新細明體" w:hint="eastAsia"/>
                <w:sz w:val="16"/>
                <w:szCs w:val="16"/>
              </w:rPr>
              <w:t>作用。提醒學生操作時將力道放輕</w:t>
            </w:r>
            <w:r w:rsidRPr="000025F3">
              <w:rPr>
                <w:rFonts w:ascii="新細明體" w:hAnsi="新細明體" w:hint="eastAsia"/>
                <w:sz w:val="16"/>
                <w:szCs w:val="16"/>
              </w:rPr>
              <w:t>，以避免因刺激範圍太大</w:t>
            </w:r>
            <w:r>
              <w:rPr>
                <w:rFonts w:ascii="新細明體" w:hAnsi="新細明體" w:hint="eastAsia"/>
                <w:sz w:val="16"/>
                <w:szCs w:val="16"/>
              </w:rPr>
              <w:t>影響實驗結果，並可避免受試者受傷，或</w:t>
            </w:r>
            <w:r w:rsidRPr="000025F3">
              <w:rPr>
                <w:rFonts w:ascii="新細明體" w:hAnsi="新細明體" w:hint="eastAsia"/>
                <w:sz w:val="16"/>
                <w:szCs w:val="16"/>
              </w:rPr>
              <w:t>活化皮膚深處的痛覺或壓覺神經，影響實驗結果。</w:t>
            </w:r>
          </w:p>
          <w:p w:rsidR="00D95C24" w:rsidRPr="00893F3F" w:rsidRDefault="00D95C24" w:rsidP="00C42345">
            <w:pPr>
              <w:topLinePunct/>
              <w:snapToGrid w:val="0"/>
              <w:jc w:val="both"/>
              <w:rPr>
                <w:rFonts w:ascii="新細明體" w:hAnsi="新細明體"/>
                <w:sz w:val="16"/>
                <w:szCs w:val="16"/>
              </w:rPr>
            </w:pPr>
            <w:r>
              <w:rPr>
                <w:rFonts w:ascii="新細明體" w:hAnsi="新細明體" w:hint="eastAsia"/>
                <w:sz w:val="16"/>
                <w:szCs w:val="16"/>
              </w:rPr>
              <w:t>20.</w:t>
            </w:r>
            <w:r w:rsidRPr="000025F3">
              <w:rPr>
                <w:rFonts w:ascii="新細明體" w:hAnsi="新細明體" w:hint="eastAsia"/>
                <w:sz w:val="16"/>
                <w:szCs w:val="16"/>
              </w:rPr>
              <w:t>連結「自然暖身操」提問，並可藉由口頭評量或利用一些小遊戲（如接球遊戲），評量學生是否能夠了解在進行各類活動時的神經傳導途徑。</w:t>
            </w:r>
          </w:p>
        </w:tc>
        <w:tc>
          <w:tcPr>
            <w:tcW w:w="623" w:type="dxa"/>
            <w:vAlign w:val="center"/>
          </w:tcPr>
          <w:p w:rsidR="00D95C24" w:rsidRDefault="00D95C24" w:rsidP="00C42345">
            <w:pPr>
              <w:snapToGrid w:val="0"/>
              <w:jc w:val="center"/>
              <w:rPr>
                <w:rFonts w:ascii="新細明體" w:hAnsi="新細明體"/>
                <w:color w:val="0000FF"/>
                <w:sz w:val="16"/>
                <w:szCs w:val="16"/>
              </w:rPr>
            </w:pPr>
            <w:r>
              <w:rPr>
                <w:rFonts w:ascii="新細明體" w:hAnsi="新細明體" w:hint="eastAsia"/>
                <w:color w:val="000000"/>
                <w:sz w:val="16"/>
                <w:szCs w:val="16"/>
              </w:rPr>
              <w:lastRenderedPageBreak/>
              <w:t>3</w:t>
            </w:r>
          </w:p>
        </w:tc>
        <w:tc>
          <w:tcPr>
            <w:tcW w:w="1216" w:type="dxa"/>
          </w:tcPr>
          <w:p w:rsidR="00D95C24" w:rsidRDefault="00D95C24" w:rsidP="00C42345">
            <w:pPr>
              <w:topLinePunct/>
              <w:snapToGrid w:val="0"/>
              <w:jc w:val="both"/>
              <w:rPr>
                <w:rFonts w:ascii="新細明體" w:hAnsi="新細明體" w:cs="標楷體"/>
                <w:color w:val="000000"/>
                <w:sz w:val="16"/>
                <w:szCs w:val="16"/>
              </w:rPr>
            </w:pPr>
            <w:r>
              <w:rPr>
                <w:rFonts w:ascii="新細明體" w:hAnsi="新細明體" w:cs="標楷體" w:hint="eastAsia"/>
                <w:color w:val="000000"/>
                <w:sz w:val="16"/>
                <w:szCs w:val="16"/>
              </w:rPr>
              <w:t>1.傳導途徑文字卡。</w:t>
            </w:r>
          </w:p>
          <w:p w:rsidR="00D95C24" w:rsidRDefault="00D95C24" w:rsidP="00C42345">
            <w:pPr>
              <w:topLinePunct/>
              <w:snapToGrid w:val="0"/>
              <w:jc w:val="both"/>
              <w:rPr>
                <w:rFonts w:ascii="新細明體" w:hAnsi="新細明體" w:cs="標楷體"/>
                <w:color w:val="000000"/>
                <w:sz w:val="16"/>
                <w:szCs w:val="16"/>
              </w:rPr>
            </w:pPr>
            <w:r>
              <w:rPr>
                <w:rFonts w:ascii="新細明體" w:hAnsi="新細明體" w:cs="標楷體" w:hint="eastAsia"/>
                <w:color w:val="000000"/>
                <w:sz w:val="16"/>
                <w:szCs w:val="16"/>
              </w:rPr>
              <w:t>2.中型球一顆。</w:t>
            </w:r>
          </w:p>
          <w:p w:rsidR="00D95C24" w:rsidRDefault="00D95C24" w:rsidP="00C42345">
            <w:pPr>
              <w:topLinePunct/>
              <w:snapToGrid w:val="0"/>
              <w:jc w:val="both"/>
              <w:rPr>
                <w:rFonts w:ascii="新細明體" w:hAnsi="新細明體" w:cs="標楷體"/>
                <w:color w:val="000000"/>
                <w:sz w:val="16"/>
                <w:szCs w:val="16"/>
              </w:rPr>
            </w:pPr>
            <w:r>
              <w:rPr>
                <w:rFonts w:ascii="新細明體" w:hAnsi="新細明體" w:cs="標楷體" w:hint="eastAsia"/>
                <w:color w:val="000000"/>
                <w:sz w:val="16"/>
                <w:szCs w:val="16"/>
              </w:rPr>
              <w:t>3.</w:t>
            </w:r>
            <w:r>
              <w:rPr>
                <w:rFonts w:ascii="新細明體" w:hAnsi="新細明體" w:hint="eastAsia"/>
                <w:color w:val="000000"/>
                <w:sz w:val="16"/>
                <w:szCs w:val="16"/>
              </w:rPr>
              <w:t>預約實驗室。</w:t>
            </w:r>
          </w:p>
          <w:p w:rsidR="00D95C24" w:rsidRDefault="00D95C24" w:rsidP="00C42345">
            <w:pPr>
              <w:topLinePunct/>
              <w:snapToGrid w:val="0"/>
              <w:jc w:val="both"/>
              <w:rPr>
                <w:rFonts w:ascii="新細明體" w:hAnsi="新細明體" w:cs="標楷體"/>
                <w:color w:val="000000"/>
                <w:sz w:val="16"/>
                <w:szCs w:val="16"/>
              </w:rPr>
            </w:pPr>
            <w:r>
              <w:rPr>
                <w:rFonts w:ascii="新細明體" w:hAnsi="新細明體" w:cs="標楷體" w:hint="eastAsia"/>
                <w:color w:val="000000"/>
                <w:sz w:val="16"/>
                <w:szCs w:val="16"/>
              </w:rPr>
              <w:t>4.實驗相關器材。</w:t>
            </w:r>
          </w:p>
        </w:tc>
        <w:tc>
          <w:tcPr>
            <w:tcW w:w="1216" w:type="dxa"/>
          </w:tcPr>
          <w:p w:rsidR="00D95C24" w:rsidRDefault="00D95C24" w:rsidP="00C42345">
            <w:pPr>
              <w:topLinePunct/>
              <w:snapToGrid w:val="0"/>
              <w:jc w:val="both"/>
              <w:rPr>
                <w:rFonts w:ascii="新細明體" w:hAnsi="新細明體" w:cs="標楷體"/>
                <w:color w:val="000000"/>
                <w:sz w:val="16"/>
                <w:szCs w:val="16"/>
              </w:rPr>
            </w:pPr>
            <w:r>
              <w:rPr>
                <w:rFonts w:ascii="新細明體" w:hAnsi="新細明體" w:cs="標楷體" w:hint="eastAsia"/>
                <w:color w:val="000000"/>
                <w:sz w:val="16"/>
                <w:szCs w:val="16"/>
              </w:rPr>
              <w:t>1.口頭詢問</w:t>
            </w:r>
          </w:p>
          <w:p w:rsidR="00D95C24" w:rsidRDefault="00D95C24" w:rsidP="00C42345">
            <w:pPr>
              <w:topLinePunct/>
              <w:snapToGrid w:val="0"/>
              <w:jc w:val="both"/>
              <w:rPr>
                <w:rFonts w:ascii="新細明體" w:hAnsi="新細明體" w:cs="標楷體"/>
                <w:color w:val="000000"/>
                <w:sz w:val="16"/>
                <w:szCs w:val="16"/>
              </w:rPr>
            </w:pPr>
            <w:r>
              <w:rPr>
                <w:rFonts w:ascii="新細明體" w:hAnsi="新細明體" w:cs="標楷體" w:hint="eastAsia"/>
                <w:color w:val="000000"/>
                <w:sz w:val="16"/>
                <w:szCs w:val="16"/>
              </w:rPr>
              <w:t>2.觀察</w:t>
            </w:r>
          </w:p>
          <w:p w:rsidR="00D95C24" w:rsidRDefault="00D95C24" w:rsidP="00C42345">
            <w:pPr>
              <w:topLinePunct/>
              <w:snapToGrid w:val="0"/>
              <w:jc w:val="both"/>
              <w:rPr>
                <w:rFonts w:ascii="新細明體" w:hAnsi="新細明體" w:cs="標楷體"/>
                <w:color w:val="000000"/>
                <w:sz w:val="16"/>
                <w:szCs w:val="16"/>
              </w:rPr>
            </w:pPr>
            <w:r>
              <w:rPr>
                <w:rFonts w:ascii="新細明體" w:hAnsi="新細明體" w:cs="標楷體" w:hint="eastAsia"/>
                <w:color w:val="000000"/>
                <w:sz w:val="16"/>
                <w:szCs w:val="16"/>
              </w:rPr>
              <w:t>3.操作</w:t>
            </w:r>
          </w:p>
          <w:p w:rsidR="00D95C24" w:rsidRDefault="00D95C24" w:rsidP="00C42345">
            <w:pPr>
              <w:topLinePunct/>
              <w:snapToGrid w:val="0"/>
              <w:jc w:val="both"/>
              <w:rPr>
                <w:rFonts w:ascii="新細明體" w:hAnsi="新細明體" w:cs="標楷體"/>
                <w:color w:val="000000"/>
                <w:sz w:val="16"/>
                <w:szCs w:val="16"/>
              </w:rPr>
            </w:pPr>
            <w:r>
              <w:rPr>
                <w:rFonts w:ascii="新細明體" w:hAnsi="新細明體" w:cs="標楷體" w:hint="eastAsia"/>
                <w:color w:val="000000"/>
                <w:sz w:val="16"/>
                <w:szCs w:val="16"/>
              </w:rPr>
              <w:t>4.實驗報告</w:t>
            </w:r>
          </w:p>
        </w:tc>
        <w:tc>
          <w:tcPr>
            <w:tcW w:w="1216" w:type="dxa"/>
          </w:tcPr>
          <w:p w:rsidR="00D95C24" w:rsidRDefault="00D95C24" w:rsidP="00C42345">
            <w:pPr>
              <w:topLinePunct/>
              <w:snapToGrid w:val="0"/>
              <w:jc w:val="both"/>
              <w:rPr>
                <w:rFonts w:ascii="新細明體" w:hAnsi="新細明體"/>
                <w:color w:val="000000"/>
                <w:sz w:val="16"/>
                <w:szCs w:val="16"/>
              </w:rPr>
            </w:pPr>
            <w:r>
              <w:rPr>
                <w:rFonts w:ascii="新細明體" w:hAnsi="新細明體" w:hint="eastAsia"/>
                <w:color w:val="000000"/>
                <w:sz w:val="16"/>
                <w:szCs w:val="16"/>
              </w:rPr>
              <w:t>【</w:t>
            </w:r>
            <w:r w:rsidRPr="00746F63">
              <w:rPr>
                <w:rFonts w:ascii="新細明體" w:hAnsi="新細明體" w:hint="eastAsia"/>
                <w:color w:val="000000"/>
                <w:sz w:val="16"/>
                <w:szCs w:val="16"/>
              </w:rPr>
              <w:t>性別平等教育</w:t>
            </w:r>
            <w:r>
              <w:rPr>
                <w:rFonts w:ascii="新細明體" w:hAnsi="新細明體" w:hint="eastAsia"/>
                <w:color w:val="000000"/>
                <w:sz w:val="16"/>
                <w:szCs w:val="16"/>
              </w:rPr>
              <w:t>】</w:t>
            </w:r>
          </w:p>
          <w:p w:rsidR="00D95C24" w:rsidRPr="00746F63" w:rsidRDefault="00D95C24" w:rsidP="00C42345">
            <w:pPr>
              <w:topLinePunct/>
              <w:snapToGrid w:val="0"/>
              <w:jc w:val="both"/>
              <w:rPr>
                <w:rFonts w:ascii="新細明體" w:hAnsi="新細明體"/>
                <w:color w:val="000000"/>
                <w:sz w:val="16"/>
                <w:szCs w:val="16"/>
              </w:rPr>
            </w:pPr>
            <w:r w:rsidRPr="00746F63">
              <w:rPr>
                <w:rFonts w:ascii="新細明體" w:hAnsi="新細明體" w:hint="eastAsia"/>
                <w:color w:val="000000"/>
                <w:sz w:val="16"/>
                <w:szCs w:val="16"/>
              </w:rPr>
              <w:t>性</w:t>
            </w:r>
            <w:r w:rsidRPr="00746F63">
              <w:rPr>
                <w:rFonts w:ascii="新細明體" w:hAnsi="新細明體"/>
                <w:color w:val="000000"/>
                <w:sz w:val="16"/>
                <w:szCs w:val="16"/>
              </w:rPr>
              <w:t>J2</w:t>
            </w:r>
            <w:r w:rsidRPr="00746F63">
              <w:rPr>
                <w:rFonts w:ascii="新細明體" w:hAnsi="新細明體" w:hint="eastAsia"/>
                <w:color w:val="000000"/>
                <w:sz w:val="16"/>
                <w:szCs w:val="16"/>
              </w:rPr>
              <w:t>:釐清身體意象的性別迷思。</w:t>
            </w:r>
          </w:p>
          <w:p w:rsidR="00D95C24" w:rsidRDefault="00D95C24" w:rsidP="00C42345">
            <w:pPr>
              <w:topLinePunct/>
              <w:snapToGrid w:val="0"/>
              <w:jc w:val="both"/>
              <w:rPr>
                <w:rFonts w:ascii="新細明體" w:hAnsi="新細明體"/>
                <w:color w:val="000000"/>
                <w:sz w:val="16"/>
                <w:szCs w:val="16"/>
              </w:rPr>
            </w:pPr>
            <w:r>
              <w:rPr>
                <w:rFonts w:ascii="新細明體" w:hAnsi="新細明體" w:hint="eastAsia"/>
                <w:color w:val="000000"/>
                <w:sz w:val="16"/>
                <w:szCs w:val="16"/>
              </w:rPr>
              <w:t>【</w:t>
            </w:r>
            <w:r w:rsidRPr="00746F63">
              <w:rPr>
                <w:rFonts w:ascii="新細明體" w:hAnsi="新細明體" w:hint="eastAsia"/>
                <w:color w:val="000000"/>
                <w:sz w:val="16"/>
                <w:szCs w:val="16"/>
              </w:rPr>
              <w:t>人權教育</w:t>
            </w:r>
            <w:r>
              <w:rPr>
                <w:rFonts w:ascii="新細明體" w:hAnsi="新細明體" w:hint="eastAsia"/>
                <w:color w:val="000000"/>
                <w:sz w:val="16"/>
                <w:szCs w:val="16"/>
              </w:rPr>
              <w:t>】</w:t>
            </w:r>
          </w:p>
          <w:p w:rsidR="00D95C24" w:rsidRDefault="00D95C24" w:rsidP="00C42345">
            <w:pPr>
              <w:topLinePunct/>
              <w:snapToGrid w:val="0"/>
              <w:jc w:val="both"/>
              <w:rPr>
                <w:rFonts w:ascii="Times New Roman" w:hAnsi="Times New Roman"/>
                <w:sz w:val="16"/>
                <w:szCs w:val="24"/>
              </w:rPr>
            </w:pPr>
            <w:r w:rsidRPr="00746F63">
              <w:rPr>
                <w:rFonts w:ascii="新細明體" w:hAnsi="新細明體" w:hint="eastAsia"/>
                <w:color w:val="000000"/>
                <w:sz w:val="16"/>
                <w:szCs w:val="16"/>
              </w:rPr>
              <w:t>人</w:t>
            </w:r>
            <w:r w:rsidRPr="00746F63">
              <w:rPr>
                <w:rFonts w:ascii="新細明體" w:hAnsi="新細明體"/>
                <w:color w:val="000000"/>
                <w:sz w:val="16"/>
                <w:szCs w:val="16"/>
              </w:rPr>
              <w:t>J6</w:t>
            </w:r>
            <w:r w:rsidRPr="00746F63">
              <w:rPr>
                <w:rFonts w:ascii="新細明體" w:hAnsi="新細明體" w:hint="eastAsia"/>
                <w:color w:val="000000"/>
                <w:sz w:val="16"/>
                <w:szCs w:val="16"/>
              </w:rPr>
              <w:t>:正視社會中的各種歧視，並採取行動來關懷與保護弱勢。</w:t>
            </w:r>
          </w:p>
        </w:tc>
        <w:tc>
          <w:tcPr>
            <w:tcW w:w="1216" w:type="dxa"/>
            <w:shd w:val="clear" w:color="auto" w:fill="auto"/>
          </w:tcPr>
          <w:p w:rsidR="00D95C24" w:rsidRDefault="00D95C24" w:rsidP="00C42345">
            <w:pPr>
              <w:pStyle w:val="Default"/>
              <w:topLinePunct/>
              <w:autoSpaceDE/>
              <w:autoSpaceDN/>
              <w:snapToGrid w:val="0"/>
              <w:jc w:val="both"/>
              <w:rPr>
                <w:rFonts w:ascii="新細明體" w:hAnsi="新細明體" w:cs="Times New Roman"/>
                <w:color w:val="auto"/>
                <w:kern w:val="2"/>
                <w:sz w:val="16"/>
                <w:szCs w:val="16"/>
              </w:rPr>
            </w:pPr>
            <w:r>
              <w:rPr>
                <w:rFonts w:ascii="新細明體" w:hAnsi="新細明體" w:cs="Times New Roman" w:hint="eastAsia"/>
                <w:color w:val="auto"/>
                <w:kern w:val="2"/>
                <w:sz w:val="16"/>
                <w:szCs w:val="16"/>
              </w:rPr>
              <w:t>社會</w:t>
            </w:r>
          </w:p>
          <w:p w:rsidR="00D95C24" w:rsidRDefault="00D95C24" w:rsidP="00C42345">
            <w:pPr>
              <w:pStyle w:val="Default"/>
              <w:topLinePunct/>
              <w:autoSpaceDE/>
              <w:autoSpaceDN/>
              <w:snapToGrid w:val="0"/>
              <w:jc w:val="both"/>
              <w:rPr>
                <w:rFonts w:ascii="新細明體" w:hAnsi="新細明體" w:cs="Times New Roman"/>
                <w:color w:val="auto"/>
                <w:kern w:val="2"/>
                <w:sz w:val="16"/>
                <w:szCs w:val="16"/>
              </w:rPr>
            </w:pPr>
            <w:r>
              <w:rPr>
                <w:rFonts w:ascii="新細明體" w:hAnsi="新細明體" w:cs="Times New Roman" w:hint="eastAsia"/>
                <w:color w:val="auto"/>
                <w:kern w:val="2"/>
                <w:sz w:val="16"/>
                <w:szCs w:val="16"/>
              </w:rPr>
              <w:t>綜合活動</w:t>
            </w:r>
          </w:p>
          <w:p w:rsidR="00D95C24" w:rsidRPr="00893F3F" w:rsidRDefault="00D95C24" w:rsidP="00C42345">
            <w:pPr>
              <w:pStyle w:val="Default"/>
              <w:topLinePunct/>
              <w:autoSpaceDE/>
              <w:autoSpaceDN/>
              <w:snapToGrid w:val="0"/>
              <w:jc w:val="both"/>
              <w:rPr>
                <w:rFonts w:ascii="新細明體" w:hAnsi="新細明體" w:cs="Times New Roman"/>
                <w:color w:val="auto"/>
                <w:kern w:val="2"/>
                <w:sz w:val="16"/>
                <w:szCs w:val="16"/>
              </w:rPr>
            </w:pPr>
            <w:r>
              <w:rPr>
                <w:rFonts w:ascii="新細明體" w:hAnsi="新細明體" w:cs="Times New Roman" w:hint="eastAsia"/>
                <w:color w:val="auto"/>
                <w:kern w:val="2"/>
                <w:sz w:val="16"/>
                <w:szCs w:val="16"/>
              </w:rPr>
              <w:t>健康與體育</w:t>
            </w:r>
          </w:p>
        </w:tc>
      </w:tr>
      <w:tr w:rsidR="00D95C24" w:rsidRPr="0052708D" w:rsidTr="00C42345">
        <w:tc>
          <w:tcPr>
            <w:tcW w:w="701" w:type="dxa"/>
          </w:tcPr>
          <w:p w:rsidR="00D95C24" w:rsidRPr="004F46BC" w:rsidRDefault="00D95C24" w:rsidP="00C42345">
            <w:pPr>
              <w:topLinePunct/>
              <w:adjustRightInd w:val="0"/>
              <w:snapToGrid w:val="0"/>
              <w:jc w:val="center"/>
              <w:rPr>
                <w:rFonts w:ascii="新細明體" w:hAnsi="新細明體"/>
                <w:sz w:val="16"/>
                <w:szCs w:val="16"/>
              </w:rPr>
            </w:pPr>
            <w:r w:rsidRPr="004F46BC">
              <w:rPr>
                <w:rFonts w:ascii="新細明體" w:hAnsi="新細明體" w:hint="eastAsia"/>
                <w:sz w:val="16"/>
                <w:szCs w:val="16"/>
              </w:rPr>
              <w:lastRenderedPageBreak/>
              <w:t>十六</w:t>
            </w:r>
          </w:p>
        </w:tc>
        <w:tc>
          <w:tcPr>
            <w:tcW w:w="702" w:type="dxa"/>
          </w:tcPr>
          <w:p w:rsidR="00D95C24" w:rsidRPr="00C15C0F" w:rsidRDefault="00D95C24" w:rsidP="00C42345">
            <w:pPr>
              <w:topLinePunct/>
              <w:adjustRightInd w:val="0"/>
              <w:snapToGrid w:val="0"/>
              <w:jc w:val="center"/>
              <w:rPr>
                <w:rFonts w:ascii="新細明體" w:hAnsi="新細明體"/>
                <w:sz w:val="16"/>
                <w:szCs w:val="16"/>
              </w:rPr>
            </w:pPr>
            <w:r w:rsidRPr="00C15C0F">
              <w:rPr>
                <w:rFonts w:ascii="新細明體" w:hAnsi="新細明體"/>
                <w:sz w:val="16"/>
                <w:szCs w:val="16"/>
              </w:rPr>
              <w:t>12/1</w:t>
            </w:r>
            <w:r w:rsidRPr="00C15C0F">
              <w:rPr>
                <w:rFonts w:ascii="新細明體" w:hAnsi="新細明體" w:hint="eastAsia"/>
                <w:sz w:val="16"/>
                <w:szCs w:val="16"/>
              </w:rPr>
              <w:t>4</w:t>
            </w:r>
            <w:r w:rsidRPr="00C15C0F">
              <w:rPr>
                <w:rFonts w:ascii="新細明體" w:hAnsi="新細明體"/>
                <w:sz w:val="16"/>
                <w:szCs w:val="16"/>
              </w:rPr>
              <w:t>-12/</w:t>
            </w:r>
            <w:r w:rsidRPr="00C15C0F">
              <w:rPr>
                <w:rFonts w:ascii="新細明體" w:hAnsi="新細明體" w:hint="eastAsia"/>
                <w:sz w:val="16"/>
                <w:szCs w:val="16"/>
              </w:rPr>
              <w:t>18</w:t>
            </w:r>
          </w:p>
        </w:tc>
        <w:tc>
          <w:tcPr>
            <w:tcW w:w="702" w:type="dxa"/>
          </w:tcPr>
          <w:p w:rsidR="00D95C24" w:rsidRDefault="00D95C24" w:rsidP="00C42345">
            <w:pPr>
              <w:snapToGrid w:val="0"/>
              <w:jc w:val="both"/>
              <w:rPr>
                <w:rFonts w:ascii="新細明體" w:hAnsi="新細明體"/>
                <w:color w:val="000000"/>
                <w:sz w:val="16"/>
                <w:szCs w:val="16"/>
              </w:rPr>
            </w:pPr>
            <w:r>
              <w:rPr>
                <w:rFonts w:ascii="新細明體" w:hAnsi="新細明體" w:hint="eastAsia"/>
                <w:color w:val="000000"/>
                <w:sz w:val="16"/>
                <w:szCs w:val="16"/>
              </w:rPr>
              <w:t>第4章　生物的協調作用</w:t>
            </w:r>
          </w:p>
        </w:tc>
        <w:tc>
          <w:tcPr>
            <w:tcW w:w="702" w:type="dxa"/>
          </w:tcPr>
          <w:p w:rsidR="00D95C24" w:rsidRDefault="00D95C24" w:rsidP="00C42345">
            <w:pPr>
              <w:snapToGrid w:val="0"/>
              <w:jc w:val="both"/>
              <w:rPr>
                <w:rFonts w:ascii="新細明體" w:hAnsi="新細明體"/>
                <w:color w:val="000000"/>
                <w:sz w:val="16"/>
                <w:szCs w:val="16"/>
              </w:rPr>
            </w:pPr>
            <w:r>
              <w:rPr>
                <w:rFonts w:ascii="新細明體" w:hAnsi="新細明體" w:hint="eastAsia"/>
                <w:color w:val="000000"/>
                <w:sz w:val="16"/>
                <w:szCs w:val="16"/>
              </w:rPr>
              <w:t>4</w:t>
            </w:r>
            <w:r>
              <w:rPr>
                <w:rFonts w:ascii="新細明體" w:hAnsi="新細明體" w:hint="eastAsia"/>
                <w:color w:val="000000"/>
                <w:w w:val="66"/>
                <w:sz w:val="16"/>
                <w:szCs w:val="16"/>
              </w:rPr>
              <w:t>‧</w:t>
            </w:r>
            <w:r>
              <w:rPr>
                <w:rFonts w:ascii="新細明體" w:hAnsi="新細明體" w:hint="eastAsia"/>
                <w:color w:val="000000"/>
                <w:sz w:val="16"/>
                <w:szCs w:val="16"/>
              </w:rPr>
              <w:t>2內分泌系統</w:t>
            </w:r>
          </w:p>
        </w:tc>
        <w:tc>
          <w:tcPr>
            <w:tcW w:w="1134" w:type="dxa"/>
          </w:tcPr>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A1:身心素質與自我精進</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A2:系統思考與解決問題</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B1:符號運用</w:t>
            </w:r>
            <w:r>
              <w:rPr>
                <w:rFonts w:ascii="新細明體" w:hAnsi="新細明體" w:hint="eastAsia"/>
                <w:sz w:val="16"/>
                <w:szCs w:val="16"/>
              </w:rPr>
              <w:lastRenderedPageBreak/>
              <w:t>與溝通表達</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B2:科技資訊與媒體素養</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B3:藝術涵養與美感素養</w:t>
            </w:r>
          </w:p>
        </w:tc>
        <w:tc>
          <w:tcPr>
            <w:tcW w:w="1170" w:type="dxa"/>
          </w:tcPr>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lastRenderedPageBreak/>
              <w:t>自-J-A1:能應用科學知識、方法與態度於日常生活當中。</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lastRenderedPageBreak/>
              <w:t>自-J-A2:能將所習得的科學知識，連結到自己觀察到的自然現象及實驗數據，學習自我或團體探索證據、回應多元觀點，並能對問題、方法、資訊或數據的可信性抱持合理的懷疑態度或進行檢核，提出問題可能的解決方案。</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自-J-B1:能分析歸納、製作圖表、使用資訊及數學運算等方法，整理自然科學資訊或數據，並利用口語、影像、文字與圖案、繪圖或實物、科學名詞、數學公式、模型等，表達探究之過程、發現與成果、價值和限制等。</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自-J-B2:能操作適合學習階段的科技設備與資源，並從學習活動、日常經驗及科</w:t>
            </w:r>
            <w:r>
              <w:rPr>
                <w:rFonts w:ascii="新細明體" w:hAnsi="新細明體" w:hint="eastAsia"/>
                <w:sz w:val="16"/>
                <w:szCs w:val="16"/>
              </w:rPr>
              <w:lastRenderedPageBreak/>
              <w:t>技運用、自然環境、書刊及網路媒體中，培養相關倫理與分辨資訊之可信程度及進行各種有計畫的觀察，以獲得有助於探究和問題解決的資訊。</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自-J-B3:透過欣賞山川大地、風雲雨露、河海大洋、日月星辰，體驗自然與生命之美。</w:t>
            </w:r>
          </w:p>
        </w:tc>
        <w:tc>
          <w:tcPr>
            <w:tcW w:w="1171" w:type="dxa"/>
          </w:tcPr>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lastRenderedPageBreak/>
              <w:t>ti-Ⅳ-1:能依據已知的自然科學知識概念，經由自我或團體探</w:t>
            </w:r>
            <w:r>
              <w:rPr>
                <w:rFonts w:ascii="新細明體" w:hAnsi="新細明體" w:hint="eastAsia"/>
                <w:sz w:val="16"/>
                <w:szCs w:val="16"/>
              </w:rPr>
              <w:lastRenderedPageBreak/>
              <w:t>索與討論的過程，想像當使用的觀察方法或實驗方法改變時，其結果可能產生的差異；並能嘗試在指導下以創新思考和方法得到新的模型、成品或結果。</w:t>
            </w:r>
          </w:p>
          <w:p w:rsidR="00D95C24" w:rsidRDefault="00D95C24" w:rsidP="00C42345">
            <w:pPr>
              <w:pStyle w:val="Default"/>
              <w:snapToGrid w:val="0"/>
              <w:rPr>
                <w:rFonts w:ascii="新細明體" w:hAnsi="新細明體"/>
                <w:color w:val="0000FF"/>
                <w:sz w:val="16"/>
                <w:szCs w:val="16"/>
              </w:rPr>
            </w:pPr>
            <w:r>
              <w:rPr>
                <w:rFonts w:ascii="新細明體" w:hAnsi="新細明體" w:hint="eastAsia"/>
                <w:sz w:val="16"/>
                <w:szCs w:val="16"/>
              </w:rPr>
              <w:t>tr-Ⅳ-1:能將所習得的知識正確的連結到所觀察到的自然現象及實驗數據，並推論出其中的關聯，進而運用習得的知識來解釋自己論點的正確性。</w:t>
            </w:r>
          </w:p>
        </w:tc>
        <w:tc>
          <w:tcPr>
            <w:tcW w:w="1170" w:type="dxa"/>
          </w:tcPr>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lastRenderedPageBreak/>
              <w:t>Dc-Ⅳ-2:人體的內分泌系統能調節代謝作用，維持體內物質</w:t>
            </w:r>
            <w:r>
              <w:rPr>
                <w:rFonts w:ascii="新細明體" w:hAnsi="新細明體" w:hint="eastAsia"/>
                <w:sz w:val="16"/>
                <w:szCs w:val="16"/>
              </w:rPr>
              <w:lastRenderedPageBreak/>
              <w:t>的恆定。</w:t>
            </w:r>
          </w:p>
          <w:p w:rsidR="00D95C24" w:rsidRDefault="00D95C24" w:rsidP="00C42345">
            <w:pPr>
              <w:pStyle w:val="Default"/>
              <w:snapToGrid w:val="0"/>
              <w:rPr>
                <w:rFonts w:ascii="新細明體" w:hAnsi="新細明體"/>
                <w:color w:val="0000FF"/>
                <w:sz w:val="16"/>
                <w:szCs w:val="16"/>
              </w:rPr>
            </w:pPr>
            <w:r>
              <w:rPr>
                <w:rFonts w:ascii="新細明體" w:hAnsi="新細明體" w:hint="eastAsia"/>
                <w:sz w:val="16"/>
                <w:szCs w:val="16"/>
              </w:rPr>
              <w:t>Ga-Ⅳ-2:人類的性別主要由性染色體決定。</w:t>
            </w:r>
          </w:p>
        </w:tc>
        <w:tc>
          <w:tcPr>
            <w:tcW w:w="1171" w:type="dxa"/>
          </w:tcPr>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lastRenderedPageBreak/>
              <w:t>1.了解內分泌系統對動物成長的重要性。</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2.能說明內分</w:t>
            </w:r>
            <w:r>
              <w:rPr>
                <w:rFonts w:ascii="新細明體" w:hAnsi="新細明體" w:hint="eastAsia"/>
                <w:sz w:val="16"/>
                <w:szCs w:val="16"/>
              </w:rPr>
              <w:lastRenderedPageBreak/>
              <w:t>泌系統的特徵及作用方式。</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3.了解人體內分泌系統的功能。</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4.了解協調作用藉神經系統和內分泌系統完成。</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5.能比較神經系統與內分泌系統的差異。</w:t>
            </w:r>
          </w:p>
        </w:tc>
        <w:tc>
          <w:tcPr>
            <w:tcW w:w="1171" w:type="dxa"/>
            <w:shd w:val="clear" w:color="auto" w:fill="auto"/>
          </w:tcPr>
          <w:p w:rsidR="00D95C24" w:rsidRDefault="00D95C24" w:rsidP="00C42345">
            <w:pPr>
              <w:topLinePunct/>
              <w:snapToGrid w:val="0"/>
              <w:jc w:val="both"/>
              <w:rPr>
                <w:rFonts w:ascii="新細明體" w:hAnsi="新細明體"/>
                <w:sz w:val="16"/>
                <w:szCs w:val="16"/>
              </w:rPr>
            </w:pPr>
            <w:r>
              <w:rPr>
                <w:rFonts w:ascii="新細明體" w:hAnsi="新細明體" w:hint="eastAsia"/>
                <w:sz w:val="16"/>
                <w:szCs w:val="16"/>
              </w:rPr>
              <w:lastRenderedPageBreak/>
              <w:t>1.以「自然暖身操」</w:t>
            </w:r>
            <w:r w:rsidRPr="000025F3">
              <w:rPr>
                <w:rFonts w:ascii="新細明體" w:hAnsi="新細明體" w:hint="eastAsia"/>
                <w:sz w:val="16"/>
                <w:szCs w:val="16"/>
              </w:rPr>
              <w:t>為例，說明神經系統與內分泌系統合作協</w:t>
            </w:r>
            <w:r w:rsidRPr="000025F3">
              <w:rPr>
                <w:rFonts w:ascii="新細明體" w:hAnsi="新細明體" w:hint="eastAsia"/>
                <w:sz w:val="16"/>
                <w:szCs w:val="16"/>
              </w:rPr>
              <w:lastRenderedPageBreak/>
              <w:t>調，影響呼吸加速、心搏加快等生理反應，以便運送更多的氧氣和養分至各組織細胞。</w:t>
            </w:r>
          </w:p>
          <w:p w:rsidR="00D95C24" w:rsidRDefault="00D95C24" w:rsidP="00C42345">
            <w:pPr>
              <w:topLinePunct/>
              <w:snapToGrid w:val="0"/>
              <w:jc w:val="both"/>
              <w:rPr>
                <w:rFonts w:ascii="新細明體" w:hAnsi="新細明體"/>
                <w:sz w:val="16"/>
                <w:szCs w:val="16"/>
              </w:rPr>
            </w:pPr>
            <w:r>
              <w:rPr>
                <w:rFonts w:ascii="新細明體" w:hAnsi="新細明體" w:hint="eastAsia"/>
                <w:sz w:val="16"/>
                <w:szCs w:val="16"/>
              </w:rPr>
              <w:t>2.</w:t>
            </w:r>
            <w:r w:rsidRPr="000025F3">
              <w:rPr>
                <w:rFonts w:ascii="新細明體" w:hAnsi="新細明體" w:hint="eastAsia"/>
                <w:sz w:val="16"/>
                <w:szCs w:val="16"/>
              </w:rPr>
              <w:t>以毛毛蟲和蝌蚪的變態為例，說明動物發育過程需要內分泌系統的協調作用。</w:t>
            </w:r>
          </w:p>
          <w:p w:rsidR="00D95C24" w:rsidRDefault="00D95C24" w:rsidP="00C42345">
            <w:pPr>
              <w:topLinePunct/>
              <w:snapToGrid w:val="0"/>
              <w:jc w:val="both"/>
              <w:rPr>
                <w:rFonts w:ascii="新細明體" w:hAnsi="新細明體"/>
                <w:sz w:val="16"/>
                <w:szCs w:val="16"/>
              </w:rPr>
            </w:pPr>
            <w:r>
              <w:rPr>
                <w:rFonts w:ascii="新細明體" w:hAnsi="新細明體" w:hint="eastAsia"/>
                <w:sz w:val="16"/>
                <w:szCs w:val="16"/>
              </w:rPr>
              <w:t>3.說明</w:t>
            </w:r>
            <w:r w:rsidRPr="000025F3">
              <w:rPr>
                <w:rFonts w:ascii="新細明體" w:hAnsi="新細明體" w:hint="eastAsia"/>
                <w:sz w:val="16"/>
                <w:szCs w:val="16"/>
              </w:rPr>
              <w:t>能夠分泌化學物質，影響特定的生理反應的器官或構造，稱為腺體。可用知識快遞進一步講解人體的腺體依據是否由分泌管運送分泌物，分為內分泌腺和外分泌腺。與外分泌腺的分泌量相比，內分泌腺的分泌量極少，就能夠發揮正常的生理功能。</w:t>
            </w:r>
          </w:p>
          <w:p w:rsidR="00D95C24" w:rsidRDefault="00D95C24" w:rsidP="00C42345">
            <w:pPr>
              <w:topLinePunct/>
              <w:snapToGrid w:val="0"/>
              <w:jc w:val="both"/>
              <w:rPr>
                <w:rFonts w:ascii="新細明體" w:hAnsi="新細明體"/>
                <w:sz w:val="16"/>
                <w:szCs w:val="16"/>
              </w:rPr>
            </w:pPr>
            <w:r>
              <w:rPr>
                <w:rFonts w:ascii="新細明體" w:hAnsi="新細明體" w:hint="eastAsia"/>
                <w:sz w:val="16"/>
                <w:szCs w:val="16"/>
              </w:rPr>
              <w:t>4.利用課本圖，</w:t>
            </w:r>
            <w:r w:rsidRPr="000025F3">
              <w:rPr>
                <w:rFonts w:ascii="新細明體" w:hAnsi="新細明體" w:hint="eastAsia"/>
                <w:sz w:val="16"/>
                <w:szCs w:val="16"/>
              </w:rPr>
              <w:t>簡介腦垂腺的構造和功能，以及與生長激素相關的巨人症和侏儒症。</w:t>
            </w:r>
          </w:p>
          <w:p w:rsidR="00D95C24" w:rsidRPr="000025F3" w:rsidRDefault="00D95C24" w:rsidP="00C42345">
            <w:pPr>
              <w:topLinePunct/>
              <w:snapToGrid w:val="0"/>
              <w:jc w:val="both"/>
              <w:rPr>
                <w:rFonts w:ascii="新細明體" w:hAnsi="新細明體"/>
                <w:sz w:val="16"/>
                <w:szCs w:val="16"/>
              </w:rPr>
            </w:pPr>
            <w:r>
              <w:rPr>
                <w:rFonts w:ascii="新細明體" w:hAnsi="新細明體" w:hint="eastAsia"/>
                <w:sz w:val="16"/>
                <w:szCs w:val="16"/>
              </w:rPr>
              <w:t>5.利用課本圖，</w:t>
            </w:r>
            <w:r w:rsidRPr="000025F3">
              <w:rPr>
                <w:rFonts w:ascii="新細明體" w:hAnsi="新細明體" w:hint="eastAsia"/>
                <w:sz w:val="16"/>
                <w:szCs w:val="16"/>
              </w:rPr>
              <w:t>簡介甲狀腺的構造和功能。</w:t>
            </w:r>
          </w:p>
          <w:p w:rsidR="00D95C24" w:rsidRDefault="00D95C24" w:rsidP="00C42345">
            <w:pPr>
              <w:topLinePunct/>
              <w:snapToGrid w:val="0"/>
              <w:jc w:val="both"/>
              <w:rPr>
                <w:rFonts w:ascii="新細明體" w:hAnsi="新細明體"/>
                <w:sz w:val="16"/>
                <w:szCs w:val="16"/>
              </w:rPr>
            </w:pPr>
            <w:r>
              <w:rPr>
                <w:rFonts w:ascii="新細明體" w:hAnsi="新細明體" w:hint="eastAsia"/>
                <w:sz w:val="16"/>
                <w:szCs w:val="16"/>
              </w:rPr>
              <w:lastRenderedPageBreak/>
              <w:t>6.利用課本圖，</w:t>
            </w:r>
            <w:r w:rsidRPr="000025F3">
              <w:rPr>
                <w:rFonts w:ascii="新細明體" w:hAnsi="新細明體" w:hint="eastAsia"/>
                <w:sz w:val="16"/>
                <w:szCs w:val="16"/>
              </w:rPr>
              <w:t>簡介副甲狀腺的構造和功能。</w:t>
            </w:r>
          </w:p>
          <w:p w:rsidR="00D95C24" w:rsidRDefault="00D95C24" w:rsidP="00C42345">
            <w:pPr>
              <w:topLinePunct/>
              <w:snapToGrid w:val="0"/>
              <w:jc w:val="both"/>
              <w:rPr>
                <w:rFonts w:ascii="新細明體" w:hAnsi="新細明體"/>
                <w:sz w:val="16"/>
                <w:szCs w:val="16"/>
              </w:rPr>
            </w:pPr>
            <w:r>
              <w:rPr>
                <w:rFonts w:ascii="新細明體" w:hAnsi="新細明體" w:hint="eastAsia"/>
                <w:sz w:val="16"/>
                <w:szCs w:val="16"/>
              </w:rPr>
              <w:t>7.利用課本圖，</w:t>
            </w:r>
            <w:r w:rsidRPr="000025F3">
              <w:rPr>
                <w:rFonts w:ascii="新細明體" w:hAnsi="新細明體" w:hint="eastAsia"/>
                <w:sz w:val="16"/>
                <w:szCs w:val="16"/>
              </w:rPr>
              <w:t>簡介腎上腺的構造與功能：運動或遇到緊急狀況時，腎上腺素的分泌使心跳加快、呼吸加快加深、血壓上升、血糖升高，使個體可以應付危急狀況。</w:t>
            </w:r>
          </w:p>
          <w:p w:rsidR="00D95C24" w:rsidRDefault="00D95C24" w:rsidP="00C42345">
            <w:pPr>
              <w:topLinePunct/>
              <w:snapToGrid w:val="0"/>
              <w:jc w:val="both"/>
              <w:rPr>
                <w:rFonts w:ascii="新細明體" w:hAnsi="新細明體"/>
                <w:sz w:val="16"/>
                <w:szCs w:val="16"/>
              </w:rPr>
            </w:pPr>
            <w:r>
              <w:rPr>
                <w:rFonts w:ascii="新細明體" w:hAnsi="新細明體" w:hint="eastAsia"/>
                <w:sz w:val="16"/>
                <w:szCs w:val="16"/>
              </w:rPr>
              <w:t>8.利用課本圖，</w:t>
            </w:r>
            <w:r w:rsidRPr="000025F3">
              <w:rPr>
                <w:rFonts w:ascii="新細明體" w:hAnsi="新細明體" w:hint="eastAsia"/>
                <w:sz w:val="16"/>
                <w:szCs w:val="16"/>
              </w:rPr>
              <w:t>簡介胰島的構造和功能，在本冊第五章會詳細介紹血糖的調節，所以介紹胰島素、升糖素時，只需大致說明，並介紹胰島素分泌不足或過多所造成的影響。</w:t>
            </w:r>
          </w:p>
          <w:p w:rsidR="00D95C24" w:rsidRDefault="00D95C24" w:rsidP="00C42345">
            <w:pPr>
              <w:topLinePunct/>
              <w:snapToGrid w:val="0"/>
              <w:jc w:val="both"/>
              <w:rPr>
                <w:rFonts w:ascii="新細明體" w:hAnsi="新細明體"/>
                <w:sz w:val="16"/>
                <w:szCs w:val="16"/>
              </w:rPr>
            </w:pPr>
            <w:r>
              <w:rPr>
                <w:rFonts w:ascii="新細明體" w:hAnsi="新細明體" w:hint="eastAsia"/>
                <w:sz w:val="16"/>
                <w:szCs w:val="16"/>
              </w:rPr>
              <w:t>9.利用課本圖，</w:t>
            </w:r>
            <w:r w:rsidRPr="000025F3">
              <w:rPr>
                <w:rFonts w:ascii="新細明體" w:hAnsi="新細明體" w:hint="eastAsia"/>
                <w:sz w:val="16"/>
                <w:szCs w:val="16"/>
              </w:rPr>
              <w:t>簡介性腺的構造和功能。</w:t>
            </w:r>
          </w:p>
          <w:p w:rsidR="00D95C24" w:rsidRDefault="00D95C24" w:rsidP="00C42345">
            <w:pPr>
              <w:topLinePunct/>
              <w:snapToGrid w:val="0"/>
              <w:jc w:val="both"/>
              <w:rPr>
                <w:rFonts w:ascii="新細明體" w:hAnsi="新細明體"/>
                <w:sz w:val="16"/>
                <w:szCs w:val="16"/>
              </w:rPr>
            </w:pPr>
            <w:r>
              <w:rPr>
                <w:rFonts w:ascii="新細明體" w:hAnsi="新細明體" w:hint="eastAsia"/>
                <w:sz w:val="16"/>
                <w:szCs w:val="16"/>
              </w:rPr>
              <w:t>10.</w:t>
            </w:r>
            <w:r w:rsidRPr="000025F3">
              <w:rPr>
                <w:rFonts w:ascii="新細明體" w:hAnsi="新細明體" w:hint="eastAsia"/>
                <w:sz w:val="16"/>
                <w:szCs w:val="16"/>
              </w:rPr>
              <w:t>總結動物體內有神經系統和內分泌系統，能協調各細胞的運作，以應付外界環境的刺激，並維持體內環境的穩定，可</w:t>
            </w:r>
            <w:r>
              <w:rPr>
                <w:rFonts w:ascii="新細明體" w:hAnsi="新細明體" w:hint="eastAsia"/>
                <w:sz w:val="16"/>
                <w:szCs w:val="16"/>
              </w:rPr>
              <w:t>利用章末「學習地</w:t>
            </w:r>
            <w:r>
              <w:rPr>
                <w:rFonts w:ascii="新細明體" w:hAnsi="新細明體" w:hint="eastAsia"/>
                <w:sz w:val="16"/>
                <w:szCs w:val="16"/>
              </w:rPr>
              <w:lastRenderedPageBreak/>
              <w:t>圖」表比較</w:t>
            </w:r>
            <w:r w:rsidRPr="000025F3">
              <w:rPr>
                <w:rFonts w:ascii="新細明體" w:hAnsi="新細明體" w:hint="eastAsia"/>
                <w:sz w:val="16"/>
                <w:szCs w:val="16"/>
              </w:rPr>
              <w:t>。</w:t>
            </w:r>
          </w:p>
          <w:p w:rsidR="00D95C24" w:rsidRPr="00893F3F" w:rsidRDefault="00D95C24" w:rsidP="00C42345">
            <w:pPr>
              <w:topLinePunct/>
              <w:snapToGrid w:val="0"/>
              <w:jc w:val="both"/>
              <w:rPr>
                <w:rFonts w:ascii="新細明體" w:hAnsi="新細明體"/>
                <w:sz w:val="16"/>
                <w:szCs w:val="16"/>
              </w:rPr>
            </w:pPr>
            <w:r>
              <w:rPr>
                <w:rFonts w:ascii="新細明體" w:hAnsi="新細明體" w:hint="eastAsia"/>
                <w:sz w:val="16"/>
                <w:szCs w:val="16"/>
              </w:rPr>
              <w:t>11.</w:t>
            </w:r>
            <w:r w:rsidRPr="000025F3">
              <w:rPr>
                <w:rFonts w:ascii="新細明體" w:hAnsi="新細明體" w:hint="eastAsia"/>
                <w:sz w:val="16"/>
                <w:szCs w:val="16"/>
              </w:rPr>
              <w:t>連結「自然暖身操」提問，以血糖調節為例，請學生思考內分泌腺如何維持體內環境的恆定。</w:t>
            </w:r>
          </w:p>
        </w:tc>
        <w:tc>
          <w:tcPr>
            <w:tcW w:w="623" w:type="dxa"/>
            <w:vAlign w:val="center"/>
          </w:tcPr>
          <w:p w:rsidR="00D95C24" w:rsidRDefault="00D95C24" w:rsidP="00C42345">
            <w:pPr>
              <w:snapToGrid w:val="0"/>
              <w:jc w:val="center"/>
              <w:rPr>
                <w:rFonts w:ascii="新細明體" w:hAnsi="新細明體"/>
                <w:color w:val="000000"/>
                <w:sz w:val="16"/>
                <w:szCs w:val="16"/>
              </w:rPr>
            </w:pPr>
            <w:r>
              <w:rPr>
                <w:rFonts w:ascii="新細明體" w:hAnsi="新細明體" w:hint="eastAsia"/>
                <w:color w:val="000000"/>
                <w:sz w:val="16"/>
                <w:szCs w:val="16"/>
              </w:rPr>
              <w:lastRenderedPageBreak/>
              <w:t>3</w:t>
            </w:r>
          </w:p>
        </w:tc>
        <w:tc>
          <w:tcPr>
            <w:tcW w:w="1216" w:type="dxa"/>
          </w:tcPr>
          <w:p w:rsidR="00D95C24" w:rsidRDefault="00D95C24" w:rsidP="00C42345">
            <w:pPr>
              <w:pStyle w:val="4123"/>
              <w:topLinePunct/>
              <w:snapToGrid w:val="0"/>
              <w:spacing w:line="240" w:lineRule="auto"/>
              <w:ind w:left="0" w:right="0" w:firstLine="0"/>
              <w:rPr>
                <w:rFonts w:hAnsi="新細明體" w:cs="標楷體"/>
                <w:color w:val="000000"/>
                <w:kern w:val="0"/>
                <w:szCs w:val="16"/>
              </w:rPr>
            </w:pPr>
            <w:r>
              <w:rPr>
                <w:rFonts w:hAnsi="新細明體" w:cs="標楷體" w:hint="eastAsia"/>
                <w:color w:val="000000"/>
                <w:kern w:val="0"/>
                <w:szCs w:val="16"/>
              </w:rPr>
              <w:t>1.教學動畫。</w:t>
            </w:r>
          </w:p>
          <w:p w:rsidR="00D95C24" w:rsidRDefault="00D95C24" w:rsidP="00C42345">
            <w:pPr>
              <w:pStyle w:val="4123"/>
              <w:topLinePunct/>
              <w:snapToGrid w:val="0"/>
              <w:spacing w:line="240" w:lineRule="auto"/>
              <w:ind w:left="0" w:right="0" w:firstLine="0"/>
              <w:rPr>
                <w:rFonts w:hAnsi="新細明體" w:cs="標楷體"/>
                <w:color w:val="000000"/>
                <w:kern w:val="0"/>
                <w:szCs w:val="16"/>
              </w:rPr>
            </w:pPr>
            <w:r>
              <w:rPr>
                <w:rFonts w:hAnsi="新細明體" w:cs="標楷體" w:hint="eastAsia"/>
                <w:color w:val="000000"/>
                <w:kern w:val="0"/>
                <w:szCs w:val="16"/>
              </w:rPr>
              <w:t>2.投影機、投影片。</w:t>
            </w:r>
          </w:p>
        </w:tc>
        <w:tc>
          <w:tcPr>
            <w:tcW w:w="1216" w:type="dxa"/>
          </w:tcPr>
          <w:p w:rsidR="00D95C24" w:rsidRDefault="00D95C24" w:rsidP="00C42345">
            <w:pPr>
              <w:topLinePunct/>
              <w:snapToGrid w:val="0"/>
              <w:jc w:val="both"/>
              <w:rPr>
                <w:rFonts w:ascii="新細明體" w:hAnsi="新細明體" w:cs="標楷體"/>
                <w:color w:val="000000"/>
                <w:sz w:val="16"/>
                <w:szCs w:val="16"/>
              </w:rPr>
            </w:pPr>
            <w:r>
              <w:rPr>
                <w:rFonts w:ascii="新細明體" w:hAnsi="新細明體" w:cs="標楷體" w:hint="eastAsia"/>
                <w:color w:val="000000"/>
                <w:sz w:val="16"/>
                <w:szCs w:val="16"/>
              </w:rPr>
              <w:t>1.口頭詢問</w:t>
            </w:r>
          </w:p>
          <w:p w:rsidR="00D95C24" w:rsidRDefault="00D95C24" w:rsidP="00C42345">
            <w:pPr>
              <w:topLinePunct/>
              <w:snapToGrid w:val="0"/>
              <w:jc w:val="both"/>
              <w:rPr>
                <w:rFonts w:ascii="新細明體" w:hAnsi="新細明體" w:cs="標楷體"/>
                <w:color w:val="000000"/>
                <w:sz w:val="16"/>
                <w:szCs w:val="16"/>
              </w:rPr>
            </w:pPr>
            <w:r>
              <w:rPr>
                <w:rFonts w:ascii="新細明體" w:hAnsi="新細明體" w:cs="標楷體" w:hint="eastAsia"/>
                <w:color w:val="000000"/>
                <w:sz w:val="16"/>
                <w:szCs w:val="16"/>
              </w:rPr>
              <w:t>2.紙筆測驗</w:t>
            </w:r>
          </w:p>
          <w:p w:rsidR="00D95C24" w:rsidRDefault="00D95C24" w:rsidP="00C42345">
            <w:pPr>
              <w:topLinePunct/>
              <w:snapToGrid w:val="0"/>
              <w:jc w:val="both"/>
              <w:rPr>
                <w:rFonts w:ascii="新細明體" w:hAnsi="新細明體" w:cs="標楷體"/>
                <w:color w:val="000000"/>
                <w:sz w:val="16"/>
                <w:szCs w:val="16"/>
              </w:rPr>
            </w:pPr>
            <w:r>
              <w:rPr>
                <w:rFonts w:ascii="新細明體" w:hAnsi="新細明體" w:cs="標楷體" w:hint="eastAsia"/>
                <w:color w:val="000000"/>
                <w:sz w:val="16"/>
                <w:szCs w:val="16"/>
              </w:rPr>
              <w:t>3.觀察</w:t>
            </w:r>
          </w:p>
        </w:tc>
        <w:tc>
          <w:tcPr>
            <w:tcW w:w="1216" w:type="dxa"/>
          </w:tcPr>
          <w:p w:rsidR="00D95C24" w:rsidRDefault="00D95C24" w:rsidP="00C42345">
            <w:pPr>
              <w:topLinePunct/>
              <w:snapToGrid w:val="0"/>
              <w:jc w:val="both"/>
              <w:rPr>
                <w:rFonts w:ascii="新細明體" w:hAnsi="新細明體"/>
                <w:color w:val="000000"/>
                <w:sz w:val="16"/>
                <w:szCs w:val="16"/>
              </w:rPr>
            </w:pPr>
            <w:r>
              <w:rPr>
                <w:rFonts w:ascii="新細明體" w:hAnsi="新細明體" w:hint="eastAsia"/>
                <w:color w:val="000000"/>
                <w:sz w:val="16"/>
                <w:szCs w:val="16"/>
              </w:rPr>
              <w:t>【</w:t>
            </w:r>
            <w:r w:rsidRPr="00746F63">
              <w:rPr>
                <w:rFonts w:ascii="新細明體" w:hAnsi="新細明體" w:hint="eastAsia"/>
                <w:color w:val="000000"/>
                <w:sz w:val="16"/>
                <w:szCs w:val="16"/>
              </w:rPr>
              <w:t>性別平等教育</w:t>
            </w:r>
            <w:r>
              <w:rPr>
                <w:rFonts w:ascii="新細明體" w:hAnsi="新細明體" w:hint="eastAsia"/>
                <w:color w:val="000000"/>
                <w:sz w:val="16"/>
                <w:szCs w:val="16"/>
              </w:rPr>
              <w:t>】</w:t>
            </w:r>
          </w:p>
          <w:p w:rsidR="00D95C24" w:rsidRPr="00746F63" w:rsidRDefault="00D95C24" w:rsidP="00C42345">
            <w:pPr>
              <w:topLinePunct/>
              <w:snapToGrid w:val="0"/>
              <w:jc w:val="both"/>
              <w:rPr>
                <w:rFonts w:ascii="新細明體" w:hAnsi="新細明體"/>
                <w:color w:val="000000"/>
                <w:sz w:val="16"/>
                <w:szCs w:val="16"/>
              </w:rPr>
            </w:pPr>
            <w:r w:rsidRPr="00746F63">
              <w:rPr>
                <w:rFonts w:ascii="新細明體" w:hAnsi="新細明體" w:hint="eastAsia"/>
                <w:color w:val="000000"/>
                <w:sz w:val="16"/>
                <w:szCs w:val="16"/>
              </w:rPr>
              <w:t>性</w:t>
            </w:r>
            <w:r w:rsidRPr="00746F63">
              <w:rPr>
                <w:rFonts w:ascii="新細明體" w:hAnsi="新細明體"/>
                <w:color w:val="000000"/>
                <w:sz w:val="16"/>
                <w:szCs w:val="16"/>
              </w:rPr>
              <w:t>J2</w:t>
            </w:r>
            <w:r w:rsidRPr="00746F63">
              <w:rPr>
                <w:rFonts w:ascii="新細明體" w:hAnsi="新細明體" w:hint="eastAsia"/>
                <w:color w:val="000000"/>
                <w:sz w:val="16"/>
                <w:szCs w:val="16"/>
              </w:rPr>
              <w:t>:釐清身體意象的性別迷思。</w:t>
            </w:r>
          </w:p>
          <w:p w:rsidR="00D95C24" w:rsidRDefault="00D95C24" w:rsidP="00C42345">
            <w:pPr>
              <w:topLinePunct/>
              <w:snapToGrid w:val="0"/>
              <w:jc w:val="both"/>
              <w:rPr>
                <w:rFonts w:ascii="新細明體" w:hAnsi="新細明體"/>
                <w:color w:val="000000"/>
                <w:sz w:val="16"/>
                <w:szCs w:val="16"/>
              </w:rPr>
            </w:pPr>
            <w:r>
              <w:rPr>
                <w:rFonts w:ascii="新細明體" w:hAnsi="新細明體" w:hint="eastAsia"/>
                <w:color w:val="000000"/>
                <w:sz w:val="16"/>
                <w:szCs w:val="16"/>
              </w:rPr>
              <w:lastRenderedPageBreak/>
              <w:t>【</w:t>
            </w:r>
            <w:r w:rsidRPr="00746F63">
              <w:rPr>
                <w:rFonts w:ascii="新細明體" w:hAnsi="新細明體" w:hint="eastAsia"/>
                <w:color w:val="000000"/>
                <w:sz w:val="16"/>
                <w:szCs w:val="16"/>
              </w:rPr>
              <w:t>人權教育</w:t>
            </w:r>
            <w:r>
              <w:rPr>
                <w:rFonts w:ascii="新細明體" w:hAnsi="新細明體" w:hint="eastAsia"/>
                <w:color w:val="000000"/>
                <w:sz w:val="16"/>
                <w:szCs w:val="16"/>
              </w:rPr>
              <w:t>】</w:t>
            </w:r>
          </w:p>
          <w:p w:rsidR="00D95C24" w:rsidRDefault="00D95C24" w:rsidP="00C42345">
            <w:pPr>
              <w:topLinePunct/>
              <w:snapToGrid w:val="0"/>
              <w:jc w:val="both"/>
              <w:rPr>
                <w:rFonts w:ascii="Times New Roman" w:hAnsi="Times New Roman"/>
                <w:sz w:val="16"/>
                <w:szCs w:val="24"/>
              </w:rPr>
            </w:pPr>
            <w:r w:rsidRPr="00746F63">
              <w:rPr>
                <w:rFonts w:ascii="新細明體" w:hAnsi="新細明體" w:hint="eastAsia"/>
                <w:color w:val="000000"/>
                <w:sz w:val="16"/>
                <w:szCs w:val="16"/>
              </w:rPr>
              <w:t>人</w:t>
            </w:r>
            <w:r w:rsidRPr="00746F63">
              <w:rPr>
                <w:rFonts w:ascii="新細明體" w:hAnsi="新細明體"/>
                <w:color w:val="000000"/>
                <w:sz w:val="16"/>
                <w:szCs w:val="16"/>
              </w:rPr>
              <w:t>J6</w:t>
            </w:r>
            <w:r w:rsidRPr="00746F63">
              <w:rPr>
                <w:rFonts w:ascii="新細明體" w:hAnsi="新細明體" w:hint="eastAsia"/>
                <w:color w:val="000000"/>
                <w:sz w:val="16"/>
                <w:szCs w:val="16"/>
              </w:rPr>
              <w:t>:正視社會中的各種歧視，並採取行動來關懷與保護弱勢。</w:t>
            </w:r>
          </w:p>
        </w:tc>
        <w:tc>
          <w:tcPr>
            <w:tcW w:w="1216" w:type="dxa"/>
            <w:shd w:val="clear" w:color="auto" w:fill="auto"/>
          </w:tcPr>
          <w:p w:rsidR="00D95C24" w:rsidRDefault="00D95C24" w:rsidP="00C42345">
            <w:pPr>
              <w:pStyle w:val="Default"/>
              <w:topLinePunct/>
              <w:autoSpaceDE/>
              <w:autoSpaceDN/>
              <w:snapToGrid w:val="0"/>
              <w:jc w:val="both"/>
              <w:rPr>
                <w:rFonts w:ascii="新細明體" w:hAnsi="新細明體" w:cs="Times New Roman"/>
                <w:color w:val="auto"/>
                <w:kern w:val="2"/>
                <w:sz w:val="16"/>
                <w:szCs w:val="16"/>
              </w:rPr>
            </w:pPr>
            <w:r>
              <w:rPr>
                <w:rFonts w:ascii="新細明體" w:hAnsi="新細明體" w:cs="Times New Roman" w:hint="eastAsia"/>
                <w:color w:val="auto"/>
                <w:kern w:val="2"/>
                <w:sz w:val="16"/>
                <w:szCs w:val="16"/>
              </w:rPr>
              <w:lastRenderedPageBreak/>
              <w:t>社會</w:t>
            </w:r>
          </w:p>
          <w:p w:rsidR="00D95C24" w:rsidRDefault="00D95C24" w:rsidP="00C42345">
            <w:pPr>
              <w:pStyle w:val="Default"/>
              <w:topLinePunct/>
              <w:autoSpaceDE/>
              <w:autoSpaceDN/>
              <w:snapToGrid w:val="0"/>
              <w:jc w:val="both"/>
              <w:rPr>
                <w:rFonts w:ascii="新細明體" w:hAnsi="新細明體" w:cs="Times New Roman"/>
                <w:color w:val="auto"/>
                <w:kern w:val="2"/>
                <w:sz w:val="16"/>
                <w:szCs w:val="16"/>
              </w:rPr>
            </w:pPr>
            <w:r>
              <w:rPr>
                <w:rFonts w:ascii="新細明體" w:hAnsi="新細明體" w:cs="Times New Roman" w:hint="eastAsia"/>
                <w:color w:val="auto"/>
                <w:kern w:val="2"/>
                <w:sz w:val="16"/>
                <w:szCs w:val="16"/>
              </w:rPr>
              <w:t>綜合活動</w:t>
            </w:r>
          </w:p>
          <w:p w:rsidR="00D95C24" w:rsidRPr="00893F3F" w:rsidRDefault="00D95C24" w:rsidP="00C42345">
            <w:pPr>
              <w:pStyle w:val="Default"/>
              <w:topLinePunct/>
              <w:autoSpaceDE/>
              <w:autoSpaceDN/>
              <w:snapToGrid w:val="0"/>
              <w:jc w:val="both"/>
              <w:rPr>
                <w:rFonts w:ascii="新細明體" w:hAnsi="新細明體" w:cs="Times New Roman"/>
                <w:color w:val="auto"/>
                <w:kern w:val="2"/>
                <w:sz w:val="16"/>
                <w:szCs w:val="16"/>
              </w:rPr>
            </w:pPr>
            <w:r>
              <w:rPr>
                <w:rFonts w:ascii="新細明體" w:hAnsi="新細明體" w:cs="Times New Roman" w:hint="eastAsia"/>
                <w:color w:val="auto"/>
                <w:kern w:val="2"/>
                <w:sz w:val="16"/>
                <w:szCs w:val="16"/>
              </w:rPr>
              <w:t>健康與體育</w:t>
            </w:r>
          </w:p>
        </w:tc>
      </w:tr>
      <w:tr w:rsidR="00D95C24" w:rsidRPr="0052708D" w:rsidTr="00C42345">
        <w:tc>
          <w:tcPr>
            <w:tcW w:w="701" w:type="dxa"/>
          </w:tcPr>
          <w:p w:rsidR="00D95C24" w:rsidRPr="004F46BC" w:rsidRDefault="00D95C24" w:rsidP="00C42345">
            <w:pPr>
              <w:topLinePunct/>
              <w:adjustRightInd w:val="0"/>
              <w:snapToGrid w:val="0"/>
              <w:jc w:val="center"/>
              <w:rPr>
                <w:rFonts w:ascii="新細明體" w:hAnsi="新細明體"/>
                <w:sz w:val="16"/>
                <w:szCs w:val="16"/>
              </w:rPr>
            </w:pPr>
            <w:r w:rsidRPr="004F46BC">
              <w:rPr>
                <w:rFonts w:ascii="新細明體" w:hAnsi="新細明體" w:hint="eastAsia"/>
                <w:sz w:val="16"/>
                <w:szCs w:val="16"/>
              </w:rPr>
              <w:lastRenderedPageBreak/>
              <w:t>十七</w:t>
            </w:r>
          </w:p>
        </w:tc>
        <w:tc>
          <w:tcPr>
            <w:tcW w:w="702" w:type="dxa"/>
          </w:tcPr>
          <w:p w:rsidR="00D95C24" w:rsidRPr="00C15C0F" w:rsidRDefault="00D95C24" w:rsidP="00C42345">
            <w:pPr>
              <w:topLinePunct/>
              <w:adjustRightInd w:val="0"/>
              <w:snapToGrid w:val="0"/>
              <w:jc w:val="center"/>
              <w:rPr>
                <w:rFonts w:ascii="新細明體" w:hAnsi="新細明體"/>
                <w:sz w:val="16"/>
                <w:szCs w:val="16"/>
              </w:rPr>
            </w:pPr>
            <w:r w:rsidRPr="00C15C0F">
              <w:rPr>
                <w:rFonts w:ascii="新細明體" w:hAnsi="新細明體"/>
                <w:sz w:val="16"/>
                <w:szCs w:val="16"/>
              </w:rPr>
              <w:t>12/2</w:t>
            </w:r>
            <w:r w:rsidRPr="00C15C0F">
              <w:rPr>
                <w:rFonts w:ascii="新細明體" w:hAnsi="新細明體" w:hint="eastAsia"/>
                <w:sz w:val="16"/>
                <w:szCs w:val="16"/>
              </w:rPr>
              <w:t>1</w:t>
            </w:r>
            <w:r w:rsidRPr="00C15C0F">
              <w:rPr>
                <w:rFonts w:ascii="新細明體" w:hAnsi="新細明體"/>
                <w:sz w:val="16"/>
                <w:szCs w:val="16"/>
              </w:rPr>
              <w:t>-12/2</w:t>
            </w:r>
            <w:r w:rsidRPr="00C15C0F">
              <w:rPr>
                <w:rFonts w:ascii="新細明體" w:hAnsi="新細明體" w:hint="eastAsia"/>
                <w:sz w:val="16"/>
                <w:szCs w:val="16"/>
              </w:rPr>
              <w:t>5</w:t>
            </w:r>
          </w:p>
        </w:tc>
        <w:tc>
          <w:tcPr>
            <w:tcW w:w="702" w:type="dxa"/>
          </w:tcPr>
          <w:p w:rsidR="00D95C24" w:rsidRDefault="00D95C24" w:rsidP="00C42345">
            <w:pPr>
              <w:snapToGrid w:val="0"/>
              <w:jc w:val="both"/>
              <w:rPr>
                <w:rFonts w:ascii="新細明體" w:hAnsi="新細明體"/>
                <w:color w:val="000000"/>
                <w:sz w:val="16"/>
                <w:szCs w:val="16"/>
              </w:rPr>
            </w:pPr>
            <w:r>
              <w:rPr>
                <w:rFonts w:ascii="新細明體" w:hAnsi="新細明體" w:hint="eastAsia"/>
                <w:color w:val="000000"/>
                <w:sz w:val="16"/>
                <w:szCs w:val="16"/>
              </w:rPr>
              <w:t>第4章　生物的協調作用</w:t>
            </w:r>
          </w:p>
        </w:tc>
        <w:tc>
          <w:tcPr>
            <w:tcW w:w="702" w:type="dxa"/>
          </w:tcPr>
          <w:p w:rsidR="00D95C24" w:rsidRDefault="00D95C24" w:rsidP="00C42345">
            <w:pPr>
              <w:snapToGrid w:val="0"/>
              <w:jc w:val="both"/>
              <w:rPr>
                <w:rFonts w:ascii="新細明體" w:hAnsi="新細明體"/>
                <w:color w:val="000000"/>
                <w:sz w:val="16"/>
                <w:szCs w:val="16"/>
              </w:rPr>
            </w:pPr>
            <w:r>
              <w:rPr>
                <w:rFonts w:ascii="新細明體" w:hAnsi="新細明體" w:hint="eastAsia"/>
                <w:color w:val="000000"/>
                <w:sz w:val="16"/>
                <w:szCs w:val="16"/>
              </w:rPr>
              <w:t>4</w:t>
            </w:r>
            <w:r>
              <w:rPr>
                <w:rFonts w:ascii="新細明體" w:hAnsi="新細明體" w:hint="eastAsia"/>
                <w:color w:val="000000"/>
                <w:w w:val="66"/>
                <w:sz w:val="16"/>
                <w:szCs w:val="16"/>
              </w:rPr>
              <w:t>‧</w:t>
            </w:r>
            <w:r>
              <w:rPr>
                <w:rFonts w:ascii="新細明體" w:hAnsi="新細明體" w:hint="eastAsia"/>
                <w:color w:val="000000"/>
                <w:sz w:val="16"/>
                <w:szCs w:val="16"/>
              </w:rPr>
              <w:t>3生物的感應</w:t>
            </w:r>
          </w:p>
        </w:tc>
        <w:tc>
          <w:tcPr>
            <w:tcW w:w="1134" w:type="dxa"/>
          </w:tcPr>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A1:身心素質與自我精進</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A2:系統思考與解決問題</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A3:規劃執行與創新應變</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B1:符號運用與溝通表達</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B2:科技資訊與媒體素養</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B3:藝術涵養與美感素養</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C1:道德實踐與公民意識</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C2:人際關係與團隊合作</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C3:多元文化與國際理解</w:t>
            </w:r>
          </w:p>
        </w:tc>
        <w:tc>
          <w:tcPr>
            <w:tcW w:w="1170" w:type="dxa"/>
          </w:tcPr>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自-J-A1:能應用科學知識、方法與態度於日常生活當中。</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自-J-A2:能將所習得的科學知識，連結到自己觀察到的自然現象及實驗數據，學習自我或團體探索證據、回應多元觀點，並能對問題、方法、資訊或數據的可信性抱持合理的懷疑態度或進行檢核，提出問題可能的解決方案。</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自-J-A3:具備從日常生活經驗中找出問題，並能根據問題特性、資源等因素，善用生活週遭的物品、器材儀器、科技設備及資源，規劃自</w:t>
            </w:r>
            <w:r>
              <w:rPr>
                <w:rFonts w:ascii="新細明體" w:hAnsi="新細明體" w:hint="eastAsia"/>
                <w:sz w:val="16"/>
                <w:szCs w:val="16"/>
              </w:rPr>
              <w:lastRenderedPageBreak/>
              <w:t>然科學探究活動。</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自-J-B1:能分析歸納、製作圖表、使用資訊及數學運算等方法，整理自然科學資訊或數據，並利用口語、影像、文字與圖案、繪圖或實物、科學名詞、數學公式、模型等，表達探究之過程、發現與成果、價值和限制等。</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自-J-B2:能操作適合學習階段的科技設備與資源，並從學習活動、日常經驗及科技運用、自然環境、書刊及網路媒體中，培養相關倫理與分辨資訊之可信程度及進行各種有計畫的觀察，以獲得有助於探究和問題解決的資訊。</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自-J-B3:透過欣賞山川大地、風雲雨露、河海大洋、日月星</w:t>
            </w:r>
            <w:r>
              <w:rPr>
                <w:rFonts w:ascii="新細明體" w:hAnsi="新細明體" w:hint="eastAsia"/>
                <w:sz w:val="16"/>
                <w:szCs w:val="16"/>
              </w:rPr>
              <w:lastRenderedPageBreak/>
              <w:t>辰，體驗自然與生命之美。</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自-J-C1:從日常學習中，主動關心自然環境相關公共議題，尊重生命。</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自-J-C2:透過合作學習，發展與同儕溝通、共同參與、共同執行及共同發掘科學相關知識與問題解決的能力。</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自-J-C3:透過環境相關議題的學習，能了解全球自然環境具有差異性與互動性，並能發展出自我文化認同與身為地球公民的價值觀。</w:t>
            </w:r>
          </w:p>
        </w:tc>
        <w:tc>
          <w:tcPr>
            <w:tcW w:w="1171" w:type="dxa"/>
          </w:tcPr>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lastRenderedPageBreak/>
              <w:t>ti-Ⅳ-1:能依據已知的自然科學知識概念，經由自我或團體探索與討論的過程，想像當使用的觀察方法或實驗方法改變時，其結果可能產生的差異；並能嘗試在指導下以創新思考和方法得到新的模型、成品或結果。</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tr-Ⅳ-1:能將所習得的知識正確的連結到所觀察到的自然現象及實驗數據，並推論出其中的關聯，進而運用習得的知識來解釋自己論點的正確性。</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tm-Ⅳ-1:能從實驗過程、合作討論中理解較複雜的自然界模</w:t>
            </w:r>
            <w:r>
              <w:rPr>
                <w:rFonts w:ascii="新細明體" w:hAnsi="新細明體" w:hint="eastAsia"/>
                <w:sz w:val="16"/>
                <w:szCs w:val="16"/>
              </w:rPr>
              <w:lastRenderedPageBreak/>
              <w:t>型，並能評估不同模型的優點和限制，進能應用在後續的科學理解或生活。</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pe-Ⅳ-1:能辨明多個自變項、應變項並計劃適當次數的測試、預測活動的可能結果。在教師或教科書的指導或說明下，能了解探究的計畫，並進而能根據問題特性、資源（例如：設備、時間）等因素，規劃具有可信度（例如：多次測量等）的探究活動。</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pe-Ⅳ-2:能正確安全操作適合學習階段的物品、器材儀器、科技設備及資源。能進行客觀的質性觀察或數值量測並詳實記錄。</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pa-Ⅳ-1:能分析歸納、製作圖表、使用資訊及數學等方法，</w:t>
            </w:r>
            <w:r>
              <w:rPr>
                <w:rFonts w:ascii="新細明體" w:hAnsi="新細明體" w:hint="eastAsia"/>
                <w:sz w:val="16"/>
                <w:szCs w:val="16"/>
              </w:rPr>
              <w:lastRenderedPageBreak/>
              <w:t>整理資訊或數據。</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pa-Ⅳ-2:能運用科學原理、思考智能、數學等方法，從（所得的）資訊或數據，形成解釋、發現新知、獲知因果關係、解決問題或是發現新的問題。並能將自己的探究結果和同學的結果或其他相關的資訊比較對照，相互檢核，確認結果。</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an-Ⅳ-3:體察到不同性別、背景、族群科學家們具有堅毅、嚴謹和講求邏輯的特質，也具有好奇心、求知慾和想像力。</w:t>
            </w:r>
          </w:p>
        </w:tc>
        <w:tc>
          <w:tcPr>
            <w:tcW w:w="1170" w:type="dxa"/>
          </w:tcPr>
          <w:p w:rsidR="00D95C24" w:rsidRDefault="00D95C24" w:rsidP="00C42345">
            <w:pPr>
              <w:pStyle w:val="Default"/>
              <w:snapToGrid w:val="0"/>
              <w:rPr>
                <w:rFonts w:ascii="新細明體" w:hAnsi="新細明體"/>
                <w:color w:val="0000FF"/>
                <w:sz w:val="16"/>
                <w:szCs w:val="16"/>
              </w:rPr>
            </w:pPr>
            <w:r>
              <w:rPr>
                <w:rFonts w:ascii="新細明體" w:hAnsi="新細明體" w:hint="eastAsia"/>
                <w:sz w:val="16"/>
                <w:szCs w:val="16"/>
              </w:rPr>
              <w:lastRenderedPageBreak/>
              <w:t>Dc-Ⅳ-5:生物體能覺察外界環境變化、採取適當的反應以使體內環境維持恆定，這些現象能以觀察或改變自變項的方式來探討。</w:t>
            </w:r>
          </w:p>
        </w:tc>
        <w:tc>
          <w:tcPr>
            <w:tcW w:w="1171" w:type="dxa"/>
          </w:tcPr>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1.了解動物行為受神經系統與內分泌系統協調。</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2.認識常見的動物行為。</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3.了解學習能力與神經系統的關係。</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4.了解向性的現象與作用方式。</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5.了解觸發運動、捕蟲運動及睡眠運動的現象。</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6.能說明影響植物各種生理現象的因素。</w:t>
            </w:r>
          </w:p>
          <w:p w:rsidR="00D95C24" w:rsidRDefault="00D95C24" w:rsidP="00C42345">
            <w:pPr>
              <w:pStyle w:val="Default"/>
              <w:snapToGrid w:val="0"/>
              <w:rPr>
                <w:rFonts w:ascii="新細明體" w:hAnsi="新細明體"/>
                <w:color w:val="0000FF"/>
                <w:sz w:val="16"/>
                <w:szCs w:val="16"/>
              </w:rPr>
            </w:pPr>
            <w:r>
              <w:rPr>
                <w:rFonts w:ascii="新細明體" w:hAnsi="新細明體" w:hint="eastAsia"/>
                <w:sz w:val="16"/>
                <w:szCs w:val="16"/>
              </w:rPr>
              <w:t>7.探究光源方向對苜蓿幼苗莖生長的影響。</w:t>
            </w:r>
          </w:p>
        </w:tc>
        <w:tc>
          <w:tcPr>
            <w:tcW w:w="1171" w:type="dxa"/>
            <w:shd w:val="clear" w:color="auto" w:fill="auto"/>
          </w:tcPr>
          <w:p w:rsidR="00D95C24" w:rsidRDefault="00D95C24" w:rsidP="00C42345">
            <w:pPr>
              <w:topLinePunct/>
              <w:snapToGrid w:val="0"/>
              <w:jc w:val="both"/>
              <w:rPr>
                <w:rFonts w:ascii="新細明體" w:hAnsi="新細明體"/>
                <w:sz w:val="16"/>
                <w:szCs w:val="16"/>
              </w:rPr>
            </w:pPr>
            <w:r>
              <w:rPr>
                <w:rFonts w:ascii="新細明體" w:hAnsi="新細明體" w:hint="eastAsia"/>
                <w:sz w:val="16"/>
                <w:szCs w:val="16"/>
              </w:rPr>
              <w:t>1.以「自然暖身操」</w:t>
            </w:r>
            <w:r w:rsidRPr="000025F3">
              <w:rPr>
                <w:rFonts w:ascii="新細明體" w:hAnsi="新細明體" w:hint="eastAsia"/>
                <w:sz w:val="16"/>
                <w:szCs w:val="16"/>
              </w:rPr>
              <w:t>為例，說明植物也會因受到聲音或光照等環境刺激，而表現出葉片開合的反應。</w:t>
            </w:r>
          </w:p>
          <w:p w:rsidR="00D95C24" w:rsidRDefault="00D95C24" w:rsidP="00C42345">
            <w:pPr>
              <w:topLinePunct/>
              <w:snapToGrid w:val="0"/>
              <w:jc w:val="both"/>
              <w:rPr>
                <w:rFonts w:ascii="新細明體" w:hAnsi="新細明體"/>
                <w:sz w:val="16"/>
                <w:szCs w:val="16"/>
              </w:rPr>
            </w:pPr>
            <w:r>
              <w:rPr>
                <w:rFonts w:ascii="新細明體" w:hAnsi="新細明體" w:hint="eastAsia"/>
                <w:sz w:val="16"/>
                <w:szCs w:val="16"/>
              </w:rPr>
              <w:t>2.</w:t>
            </w:r>
            <w:r w:rsidRPr="000025F3">
              <w:rPr>
                <w:rFonts w:ascii="新細明體" w:hAnsi="新細明體" w:hint="eastAsia"/>
                <w:sz w:val="16"/>
                <w:szCs w:val="16"/>
              </w:rPr>
              <w:t>介紹動物行為與神經系統、內分泌系統的關係。動物行為的表現，是個體因應身體內外的刺激，透過神經的傳遞而表現出的反應。所以神經的興奮與體內激素的濃度，會影響動物行為的表現。</w:t>
            </w:r>
          </w:p>
          <w:p w:rsidR="00D95C24" w:rsidRPr="000025F3" w:rsidRDefault="00D95C24" w:rsidP="00C42345">
            <w:pPr>
              <w:topLinePunct/>
              <w:snapToGrid w:val="0"/>
              <w:jc w:val="both"/>
              <w:rPr>
                <w:rFonts w:ascii="新細明體" w:hAnsi="新細明體"/>
                <w:sz w:val="16"/>
                <w:szCs w:val="16"/>
              </w:rPr>
            </w:pPr>
            <w:r>
              <w:rPr>
                <w:rFonts w:ascii="新細明體" w:hAnsi="新細明體" w:hint="eastAsia"/>
                <w:sz w:val="16"/>
                <w:szCs w:val="16"/>
              </w:rPr>
              <w:t>3.</w:t>
            </w:r>
            <w:r w:rsidRPr="000025F3">
              <w:rPr>
                <w:rFonts w:ascii="新細明體" w:hAnsi="新細明體" w:hint="eastAsia"/>
                <w:sz w:val="16"/>
                <w:szCs w:val="16"/>
              </w:rPr>
              <w:t>以影片或圖片輔助教學，介紹反射及趨性。</w:t>
            </w:r>
          </w:p>
          <w:p w:rsidR="00D95C24" w:rsidRDefault="00D95C24" w:rsidP="00C42345">
            <w:pPr>
              <w:topLinePunct/>
              <w:snapToGrid w:val="0"/>
              <w:jc w:val="both"/>
              <w:rPr>
                <w:rFonts w:ascii="新細明體" w:hAnsi="新細明體"/>
                <w:sz w:val="16"/>
                <w:szCs w:val="16"/>
              </w:rPr>
            </w:pPr>
            <w:r>
              <w:rPr>
                <w:rFonts w:ascii="新細明體" w:hAnsi="新細明體" w:hint="eastAsia"/>
                <w:sz w:val="16"/>
                <w:szCs w:val="16"/>
              </w:rPr>
              <w:t>4.</w:t>
            </w:r>
            <w:r w:rsidRPr="000025F3">
              <w:rPr>
                <w:rFonts w:ascii="新細明體" w:hAnsi="新細明體" w:hint="eastAsia"/>
                <w:sz w:val="16"/>
                <w:szCs w:val="16"/>
              </w:rPr>
              <w:t>介紹可藉由學習而改變的行為，並介紹學習能力與神經系統的發達程度有關。人類的大腦十分發達，所以可以</w:t>
            </w:r>
            <w:r w:rsidRPr="000025F3">
              <w:rPr>
                <w:rFonts w:ascii="新細明體" w:hAnsi="新細明體" w:hint="eastAsia"/>
                <w:sz w:val="16"/>
                <w:szCs w:val="16"/>
              </w:rPr>
              <w:lastRenderedPageBreak/>
              <w:t>表現複雜的行為。</w:t>
            </w:r>
          </w:p>
          <w:p w:rsidR="00D95C24" w:rsidRPr="000025F3" w:rsidRDefault="00D95C24" w:rsidP="00C42345">
            <w:pPr>
              <w:topLinePunct/>
              <w:snapToGrid w:val="0"/>
              <w:jc w:val="both"/>
              <w:rPr>
                <w:rFonts w:ascii="新細明體" w:hAnsi="新細明體"/>
                <w:sz w:val="16"/>
                <w:szCs w:val="16"/>
              </w:rPr>
            </w:pPr>
            <w:r>
              <w:rPr>
                <w:rFonts w:ascii="新細明體" w:hAnsi="新細明體" w:hint="eastAsia"/>
                <w:sz w:val="16"/>
                <w:szCs w:val="16"/>
              </w:rPr>
              <w:t>5.</w:t>
            </w:r>
            <w:r w:rsidRPr="000025F3">
              <w:rPr>
                <w:rFonts w:ascii="新細明體" w:hAnsi="新細明體" w:hint="eastAsia"/>
                <w:sz w:val="16"/>
                <w:szCs w:val="16"/>
              </w:rPr>
              <w:t>以實際的植物、圖片或影片，說明植物的向性。除了課本的例子，提問學生是否還看過其他向性的實例。</w:t>
            </w:r>
          </w:p>
          <w:p w:rsidR="00D95C24" w:rsidRPr="000025F3" w:rsidRDefault="00D95C24" w:rsidP="00C42345">
            <w:pPr>
              <w:topLinePunct/>
              <w:snapToGrid w:val="0"/>
              <w:jc w:val="both"/>
              <w:rPr>
                <w:rFonts w:ascii="新細明體" w:hAnsi="新細明體"/>
                <w:sz w:val="16"/>
                <w:szCs w:val="16"/>
              </w:rPr>
            </w:pPr>
            <w:r>
              <w:rPr>
                <w:rFonts w:ascii="新細明體" w:hAnsi="新細明體" w:hint="eastAsia"/>
                <w:sz w:val="16"/>
                <w:szCs w:val="16"/>
              </w:rPr>
              <w:t>6.</w:t>
            </w:r>
            <w:r w:rsidRPr="000025F3">
              <w:rPr>
                <w:rFonts w:ascii="新細明體" w:hAnsi="新細明體" w:hint="eastAsia"/>
                <w:sz w:val="16"/>
                <w:szCs w:val="16"/>
              </w:rPr>
              <w:t>說明植物有向性，是因要獲得生存所需的資源</w:t>
            </w:r>
            <w:r>
              <w:rPr>
                <w:rFonts w:ascii="新細明體" w:hAnsi="新細明體" w:hint="eastAsia"/>
                <w:sz w:val="16"/>
                <w:szCs w:val="16"/>
              </w:rPr>
              <w:t>，例如陽光和水</w:t>
            </w:r>
            <w:r w:rsidRPr="000025F3">
              <w:rPr>
                <w:rFonts w:ascii="新細明體" w:hAnsi="新細明體" w:hint="eastAsia"/>
                <w:sz w:val="16"/>
                <w:szCs w:val="16"/>
              </w:rPr>
              <w:t>。</w:t>
            </w:r>
          </w:p>
          <w:p w:rsidR="00D95C24" w:rsidRDefault="00D95C24" w:rsidP="00C42345">
            <w:pPr>
              <w:topLinePunct/>
              <w:snapToGrid w:val="0"/>
              <w:jc w:val="both"/>
              <w:rPr>
                <w:rFonts w:ascii="新細明體" w:hAnsi="新細明體"/>
                <w:sz w:val="16"/>
                <w:szCs w:val="16"/>
              </w:rPr>
            </w:pPr>
            <w:r>
              <w:rPr>
                <w:rFonts w:ascii="新細明體" w:hAnsi="新細明體" w:hint="eastAsia"/>
                <w:sz w:val="16"/>
                <w:szCs w:val="16"/>
              </w:rPr>
              <w:t>7.</w:t>
            </w:r>
            <w:r w:rsidRPr="000025F3">
              <w:rPr>
                <w:rFonts w:ascii="新細明體" w:hAnsi="新細明體" w:hint="eastAsia"/>
                <w:sz w:val="16"/>
                <w:szCs w:val="16"/>
              </w:rPr>
              <w:t>說明植物向性需長時間觀察，才能看到生長方向改變。</w:t>
            </w:r>
          </w:p>
          <w:p w:rsidR="00D95C24" w:rsidRPr="000025F3" w:rsidRDefault="00D95C24" w:rsidP="00C42345">
            <w:pPr>
              <w:topLinePunct/>
              <w:snapToGrid w:val="0"/>
              <w:jc w:val="both"/>
              <w:rPr>
                <w:rFonts w:ascii="新細明體" w:hAnsi="新細明體"/>
                <w:sz w:val="16"/>
                <w:szCs w:val="16"/>
              </w:rPr>
            </w:pPr>
            <w:r>
              <w:rPr>
                <w:rFonts w:ascii="新細明體" w:hAnsi="新細明體" w:hint="eastAsia"/>
                <w:sz w:val="16"/>
                <w:szCs w:val="16"/>
              </w:rPr>
              <w:t>8.</w:t>
            </w:r>
            <w:r w:rsidRPr="000025F3">
              <w:rPr>
                <w:rFonts w:ascii="新細明體" w:hAnsi="新細明體" w:hint="eastAsia"/>
                <w:sz w:val="16"/>
                <w:szCs w:val="16"/>
              </w:rPr>
              <w:t>介紹植物的觸發運動、捕蟲運動及睡眠運動等現象，這些運動的反應速率較快，比較容易觀察。</w:t>
            </w:r>
            <w:r>
              <w:rPr>
                <w:rFonts w:ascii="新細明體" w:hAnsi="新細明體" w:hint="eastAsia"/>
                <w:sz w:val="16"/>
                <w:szCs w:val="16"/>
              </w:rPr>
              <w:t>可讓學生實際</w:t>
            </w:r>
            <w:r w:rsidRPr="000025F3">
              <w:rPr>
                <w:rFonts w:ascii="新細明體" w:hAnsi="新細明體" w:hint="eastAsia"/>
                <w:sz w:val="16"/>
                <w:szCs w:val="16"/>
              </w:rPr>
              <w:t>觀察</w:t>
            </w:r>
            <w:r>
              <w:rPr>
                <w:rFonts w:ascii="新細明體" w:hAnsi="新細明體" w:hint="eastAsia"/>
                <w:sz w:val="16"/>
                <w:szCs w:val="16"/>
              </w:rPr>
              <w:t>植株</w:t>
            </w:r>
            <w:r w:rsidRPr="000025F3">
              <w:rPr>
                <w:rFonts w:ascii="新細明體" w:hAnsi="新細明體" w:hint="eastAsia"/>
                <w:sz w:val="16"/>
                <w:szCs w:val="16"/>
              </w:rPr>
              <w:t>，</w:t>
            </w:r>
            <w:r>
              <w:rPr>
                <w:rFonts w:ascii="新細明體" w:hAnsi="新細明體" w:hint="eastAsia"/>
                <w:sz w:val="16"/>
                <w:szCs w:val="16"/>
              </w:rPr>
              <w:t>以加深學習成效</w:t>
            </w:r>
            <w:r w:rsidRPr="000025F3">
              <w:rPr>
                <w:rFonts w:ascii="新細明體" w:hAnsi="新細明體" w:hint="eastAsia"/>
                <w:sz w:val="16"/>
                <w:szCs w:val="16"/>
              </w:rPr>
              <w:t>。</w:t>
            </w:r>
          </w:p>
          <w:p w:rsidR="00D95C24" w:rsidRDefault="00D95C24" w:rsidP="00C42345">
            <w:pPr>
              <w:topLinePunct/>
              <w:snapToGrid w:val="0"/>
              <w:jc w:val="both"/>
              <w:rPr>
                <w:rFonts w:ascii="新細明體" w:hAnsi="新細明體"/>
                <w:sz w:val="16"/>
                <w:szCs w:val="16"/>
              </w:rPr>
            </w:pPr>
            <w:r>
              <w:rPr>
                <w:rFonts w:ascii="新細明體" w:hAnsi="新細明體" w:hint="eastAsia"/>
                <w:sz w:val="16"/>
                <w:szCs w:val="16"/>
              </w:rPr>
              <w:t>9.</w:t>
            </w:r>
            <w:r w:rsidRPr="000025F3">
              <w:rPr>
                <w:rFonts w:ascii="新細明體" w:hAnsi="新細明體" w:hint="eastAsia"/>
                <w:sz w:val="16"/>
                <w:szCs w:val="16"/>
              </w:rPr>
              <w:t>請學生討論含羞草的觸發運動、捕蠅草的捕蟲運動有何意義。（提示：含羞草閉起小葉時，可以驚嚇小蟲，減少被掠食的機會；捕蠅草的捕蟲行為有助於獲得養分。）</w:t>
            </w:r>
          </w:p>
          <w:p w:rsidR="00D95C24" w:rsidRDefault="00D95C24" w:rsidP="00C42345">
            <w:pPr>
              <w:topLinePunct/>
              <w:snapToGrid w:val="0"/>
              <w:jc w:val="both"/>
              <w:rPr>
                <w:rFonts w:ascii="新細明體" w:hAnsi="新細明體"/>
                <w:sz w:val="16"/>
                <w:szCs w:val="16"/>
              </w:rPr>
            </w:pPr>
            <w:r>
              <w:rPr>
                <w:rFonts w:ascii="新細明體" w:hAnsi="新細明體" w:hint="eastAsia"/>
                <w:sz w:val="16"/>
                <w:szCs w:val="16"/>
              </w:rPr>
              <w:lastRenderedPageBreak/>
              <w:t>10.</w:t>
            </w:r>
            <w:r w:rsidRPr="000025F3">
              <w:rPr>
                <w:rFonts w:ascii="新細明體" w:hAnsi="新細明體" w:hint="eastAsia"/>
                <w:sz w:val="16"/>
                <w:szCs w:val="16"/>
              </w:rPr>
              <w:t>說明植物接受環境刺激後產生各種反應與生理現象，是為了爭取生存所需的資源，並避免傷害。</w:t>
            </w:r>
          </w:p>
          <w:p w:rsidR="00D95C24" w:rsidRPr="000025F3" w:rsidRDefault="00D95C24" w:rsidP="00C42345">
            <w:pPr>
              <w:topLinePunct/>
              <w:snapToGrid w:val="0"/>
              <w:jc w:val="both"/>
              <w:rPr>
                <w:rFonts w:ascii="新細明體" w:hAnsi="新細明體"/>
                <w:sz w:val="16"/>
                <w:szCs w:val="16"/>
              </w:rPr>
            </w:pPr>
            <w:r>
              <w:rPr>
                <w:rFonts w:ascii="新細明體" w:hAnsi="新細明體" w:hint="eastAsia"/>
                <w:sz w:val="16"/>
                <w:szCs w:val="16"/>
              </w:rPr>
              <w:t>11.</w:t>
            </w:r>
            <w:r w:rsidRPr="000025F3">
              <w:rPr>
                <w:rFonts w:ascii="新細明體" w:hAnsi="新細明體" w:hint="eastAsia"/>
                <w:sz w:val="16"/>
                <w:szCs w:val="16"/>
              </w:rPr>
              <w:t>利用紙盒的開口方向，提供不同光源方向，以探討植物的向光性。</w:t>
            </w:r>
          </w:p>
          <w:p w:rsidR="00D95C24" w:rsidRPr="000025F3" w:rsidRDefault="00D95C24" w:rsidP="00C42345">
            <w:pPr>
              <w:topLinePunct/>
              <w:snapToGrid w:val="0"/>
              <w:jc w:val="both"/>
              <w:rPr>
                <w:rFonts w:ascii="新細明體" w:hAnsi="新細明體"/>
                <w:sz w:val="16"/>
                <w:szCs w:val="16"/>
              </w:rPr>
            </w:pPr>
            <w:r>
              <w:rPr>
                <w:rFonts w:ascii="新細明體" w:hAnsi="新細明體" w:hint="eastAsia"/>
                <w:sz w:val="16"/>
                <w:szCs w:val="16"/>
              </w:rPr>
              <w:t>12.</w:t>
            </w:r>
            <w:r w:rsidRPr="000025F3">
              <w:rPr>
                <w:rFonts w:ascii="新細明體" w:hAnsi="新細明體" w:hint="eastAsia"/>
                <w:sz w:val="16"/>
                <w:szCs w:val="16"/>
              </w:rPr>
              <w:t>紙盒與桌面間不可有縫隙，否則從縫隙射入的光線會影響實驗結果。</w:t>
            </w:r>
          </w:p>
          <w:p w:rsidR="00D95C24" w:rsidRDefault="00D95C24" w:rsidP="00C42345">
            <w:pPr>
              <w:topLinePunct/>
              <w:snapToGrid w:val="0"/>
              <w:jc w:val="both"/>
              <w:rPr>
                <w:rFonts w:ascii="新細明體" w:hAnsi="新細明體"/>
                <w:sz w:val="16"/>
                <w:szCs w:val="16"/>
              </w:rPr>
            </w:pPr>
            <w:r>
              <w:rPr>
                <w:rFonts w:ascii="新細明體" w:hAnsi="新細明體" w:hint="eastAsia"/>
                <w:sz w:val="16"/>
                <w:szCs w:val="16"/>
              </w:rPr>
              <w:t>13.</w:t>
            </w:r>
            <w:r w:rsidRPr="000025F3">
              <w:rPr>
                <w:rFonts w:ascii="新細明體" w:hAnsi="新細明體" w:hint="eastAsia"/>
                <w:sz w:val="16"/>
                <w:szCs w:val="16"/>
              </w:rPr>
              <w:t>實驗結果應與假設相符，即植物會朝光源方向生長，表現出向光性。</w:t>
            </w:r>
          </w:p>
          <w:p w:rsidR="00D95C24" w:rsidRPr="00893F3F" w:rsidRDefault="00D95C24" w:rsidP="00C42345">
            <w:pPr>
              <w:topLinePunct/>
              <w:snapToGrid w:val="0"/>
              <w:jc w:val="both"/>
              <w:rPr>
                <w:rFonts w:ascii="新細明體" w:hAnsi="新細明體"/>
                <w:sz w:val="16"/>
                <w:szCs w:val="16"/>
              </w:rPr>
            </w:pPr>
            <w:r>
              <w:rPr>
                <w:rFonts w:ascii="新細明體" w:hAnsi="新細明體" w:hint="eastAsia"/>
                <w:sz w:val="16"/>
                <w:szCs w:val="16"/>
              </w:rPr>
              <w:t>14.</w:t>
            </w:r>
            <w:r w:rsidRPr="000025F3">
              <w:rPr>
                <w:rFonts w:ascii="新細明體" w:hAnsi="新細明體" w:hint="eastAsia"/>
                <w:sz w:val="16"/>
                <w:szCs w:val="16"/>
              </w:rPr>
              <w:t>連結「自然暖身操」提問，詢問學生植物感應的種類，並請學生分享日常生活中，植物的生長、開花、結果等行為可能受到哪些環境因子影響。</w:t>
            </w:r>
          </w:p>
        </w:tc>
        <w:tc>
          <w:tcPr>
            <w:tcW w:w="623" w:type="dxa"/>
            <w:vAlign w:val="center"/>
          </w:tcPr>
          <w:p w:rsidR="00D95C24" w:rsidRDefault="00D95C24" w:rsidP="00C42345">
            <w:pPr>
              <w:snapToGrid w:val="0"/>
              <w:jc w:val="center"/>
              <w:rPr>
                <w:rFonts w:ascii="新細明體" w:hAnsi="新細明體"/>
                <w:color w:val="000000"/>
                <w:sz w:val="16"/>
                <w:szCs w:val="16"/>
              </w:rPr>
            </w:pPr>
            <w:r>
              <w:rPr>
                <w:rFonts w:ascii="新細明體" w:hAnsi="新細明體" w:hint="eastAsia"/>
                <w:color w:val="000000"/>
                <w:sz w:val="16"/>
                <w:szCs w:val="16"/>
              </w:rPr>
              <w:lastRenderedPageBreak/>
              <w:t>3</w:t>
            </w:r>
          </w:p>
        </w:tc>
        <w:tc>
          <w:tcPr>
            <w:tcW w:w="1216" w:type="dxa"/>
          </w:tcPr>
          <w:p w:rsidR="00D95C24" w:rsidRDefault="00D95C24" w:rsidP="00C42345">
            <w:pPr>
              <w:topLinePunct/>
              <w:snapToGrid w:val="0"/>
              <w:jc w:val="both"/>
              <w:rPr>
                <w:rFonts w:ascii="新細明體" w:hAnsi="新細明體" w:cs="標楷體"/>
                <w:color w:val="000000"/>
                <w:sz w:val="16"/>
                <w:szCs w:val="16"/>
              </w:rPr>
            </w:pPr>
            <w:r>
              <w:rPr>
                <w:rFonts w:ascii="新細明體" w:hAnsi="新細明體" w:cs="標楷體" w:hint="eastAsia"/>
                <w:color w:val="000000"/>
                <w:sz w:val="16"/>
                <w:szCs w:val="16"/>
              </w:rPr>
              <w:t>1.動物行為影片。</w:t>
            </w:r>
          </w:p>
          <w:p w:rsidR="00D95C24" w:rsidRDefault="00D95C24" w:rsidP="00C42345">
            <w:pPr>
              <w:topLinePunct/>
              <w:snapToGrid w:val="0"/>
              <w:jc w:val="both"/>
              <w:rPr>
                <w:rFonts w:ascii="新細明體" w:hAnsi="新細明體" w:cs="標楷體"/>
                <w:color w:val="000000"/>
                <w:sz w:val="16"/>
                <w:szCs w:val="16"/>
              </w:rPr>
            </w:pPr>
            <w:r>
              <w:rPr>
                <w:rFonts w:ascii="新細明體" w:hAnsi="新細明體" w:cs="標楷體" w:hint="eastAsia"/>
                <w:color w:val="000000"/>
                <w:sz w:val="16"/>
                <w:szCs w:val="16"/>
              </w:rPr>
              <w:t>2.數株植物（含羞草、捕蠅草或酢醬草）。</w:t>
            </w:r>
          </w:p>
          <w:p w:rsidR="00D95C24" w:rsidRDefault="00D95C24" w:rsidP="00C42345">
            <w:pPr>
              <w:topLinePunct/>
              <w:snapToGrid w:val="0"/>
              <w:jc w:val="both"/>
              <w:rPr>
                <w:rFonts w:ascii="新細明體" w:hAnsi="新細明體" w:cs="標楷體"/>
                <w:color w:val="000000"/>
                <w:sz w:val="16"/>
                <w:szCs w:val="16"/>
              </w:rPr>
            </w:pPr>
            <w:r>
              <w:rPr>
                <w:rFonts w:ascii="新細明體" w:hAnsi="新細明體" w:hint="eastAsia"/>
                <w:color w:val="000000"/>
                <w:sz w:val="16"/>
                <w:szCs w:val="16"/>
              </w:rPr>
              <w:t>3.預約實驗室。</w:t>
            </w:r>
          </w:p>
          <w:p w:rsidR="00D95C24" w:rsidRDefault="00D95C24" w:rsidP="00C42345">
            <w:pPr>
              <w:topLinePunct/>
              <w:snapToGrid w:val="0"/>
              <w:jc w:val="both"/>
              <w:rPr>
                <w:rFonts w:ascii="新細明體" w:hAnsi="新細明體" w:cs="標楷體"/>
                <w:color w:val="0000FF"/>
                <w:sz w:val="16"/>
                <w:szCs w:val="16"/>
              </w:rPr>
            </w:pPr>
            <w:r>
              <w:rPr>
                <w:rFonts w:ascii="新細明體" w:hAnsi="新細明體" w:cs="標楷體" w:hint="eastAsia"/>
                <w:color w:val="000000"/>
                <w:sz w:val="16"/>
                <w:szCs w:val="16"/>
              </w:rPr>
              <w:t>4.實驗相關器材。</w:t>
            </w:r>
          </w:p>
        </w:tc>
        <w:tc>
          <w:tcPr>
            <w:tcW w:w="1216" w:type="dxa"/>
          </w:tcPr>
          <w:p w:rsidR="00D95C24" w:rsidRDefault="00D95C24" w:rsidP="00C42345">
            <w:pPr>
              <w:topLinePunct/>
              <w:snapToGrid w:val="0"/>
              <w:jc w:val="both"/>
              <w:rPr>
                <w:rFonts w:ascii="新細明體" w:hAnsi="新細明體" w:cs="標楷體"/>
                <w:color w:val="000000"/>
                <w:sz w:val="16"/>
                <w:szCs w:val="16"/>
              </w:rPr>
            </w:pPr>
            <w:r>
              <w:rPr>
                <w:rFonts w:ascii="新細明體" w:hAnsi="新細明體" w:cs="標楷體" w:hint="eastAsia"/>
                <w:color w:val="000000"/>
                <w:sz w:val="16"/>
                <w:szCs w:val="16"/>
              </w:rPr>
              <w:t>1.口頭詢問</w:t>
            </w:r>
          </w:p>
          <w:p w:rsidR="00D95C24" w:rsidRDefault="00D95C24" w:rsidP="00C42345">
            <w:pPr>
              <w:topLinePunct/>
              <w:snapToGrid w:val="0"/>
              <w:jc w:val="both"/>
              <w:rPr>
                <w:rFonts w:ascii="新細明體" w:hAnsi="新細明體" w:cs="標楷體"/>
                <w:color w:val="000000"/>
                <w:sz w:val="16"/>
                <w:szCs w:val="16"/>
              </w:rPr>
            </w:pPr>
            <w:r>
              <w:rPr>
                <w:rFonts w:ascii="新細明體" w:hAnsi="新細明體" w:cs="標楷體" w:hint="eastAsia"/>
                <w:color w:val="000000"/>
                <w:sz w:val="16"/>
                <w:szCs w:val="16"/>
              </w:rPr>
              <w:t>2.課堂發表</w:t>
            </w:r>
          </w:p>
          <w:p w:rsidR="00D95C24" w:rsidRDefault="00D95C24" w:rsidP="00C42345">
            <w:pPr>
              <w:topLinePunct/>
              <w:snapToGrid w:val="0"/>
              <w:jc w:val="both"/>
              <w:rPr>
                <w:rFonts w:ascii="新細明體" w:hAnsi="新細明體" w:cs="標楷體"/>
                <w:color w:val="000000"/>
                <w:sz w:val="16"/>
                <w:szCs w:val="16"/>
              </w:rPr>
            </w:pPr>
            <w:r>
              <w:rPr>
                <w:rFonts w:ascii="新細明體" w:hAnsi="新細明體" w:cs="標楷體" w:hint="eastAsia"/>
                <w:color w:val="000000"/>
                <w:sz w:val="16"/>
                <w:szCs w:val="16"/>
              </w:rPr>
              <w:t>3.觀察</w:t>
            </w:r>
          </w:p>
          <w:p w:rsidR="00D95C24" w:rsidRDefault="00D95C24" w:rsidP="00C42345">
            <w:pPr>
              <w:topLinePunct/>
              <w:snapToGrid w:val="0"/>
              <w:jc w:val="both"/>
              <w:rPr>
                <w:rFonts w:ascii="新細明體" w:hAnsi="新細明體" w:cs="標楷體"/>
                <w:color w:val="000000"/>
                <w:sz w:val="16"/>
                <w:szCs w:val="16"/>
              </w:rPr>
            </w:pPr>
            <w:r>
              <w:rPr>
                <w:rFonts w:ascii="新細明體" w:hAnsi="新細明體" w:cs="標楷體" w:hint="eastAsia"/>
                <w:color w:val="000000"/>
                <w:sz w:val="16"/>
                <w:szCs w:val="16"/>
              </w:rPr>
              <w:t>4.操作</w:t>
            </w:r>
          </w:p>
          <w:p w:rsidR="00D95C24" w:rsidRDefault="00D95C24" w:rsidP="00C42345">
            <w:pPr>
              <w:topLinePunct/>
              <w:snapToGrid w:val="0"/>
              <w:jc w:val="both"/>
              <w:rPr>
                <w:rFonts w:ascii="新細明體" w:hAnsi="新細明體" w:cs="標楷體"/>
                <w:color w:val="0000FF"/>
                <w:sz w:val="16"/>
                <w:szCs w:val="16"/>
              </w:rPr>
            </w:pPr>
            <w:r>
              <w:rPr>
                <w:rFonts w:ascii="新細明體" w:hAnsi="新細明體" w:cs="標楷體" w:hint="eastAsia"/>
                <w:color w:val="000000"/>
                <w:sz w:val="16"/>
                <w:szCs w:val="16"/>
              </w:rPr>
              <w:t>5.實驗報告</w:t>
            </w:r>
          </w:p>
        </w:tc>
        <w:tc>
          <w:tcPr>
            <w:tcW w:w="1216" w:type="dxa"/>
          </w:tcPr>
          <w:p w:rsidR="00D95C24" w:rsidRPr="00746F63" w:rsidRDefault="00D95C24" w:rsidP="00C42345">
            <w:pPr>
              <w:topLinePunct/>
              <w:snapToGrid w:val="0"/>
              <w:jc w:val="both"/>
              <w:rPr>
                <w:rFonts w:ascii="新細明體" w:hAnsi="新細明體"/>
                <w:color w:val="000000"/>
                <w:sz w:val="16"/>
                <w:szCs w:val="16"/>
              </w:rPr>
            </w:pPr>
            <w:r>
              <w:rPr>
                <w:rFonts w:ascii="新細明體" w:hAnsi="新細明體" w:hint="eastAsia"/>
                <w:color w:val="000000"/>
                <w:sz w:val="16"/>
                <w:szCs w:val="16"/>
              </w:rPr>
              <w:t>【</w:t>
            </w:r>
            <w:r w:rsidRPr="00746F63">
              <w:rPr>
                <w:rFonts w:ascii="新細明體" w:hAnsi="新細明體" w:hint="eastAsia"/>
                <w:color w:val="000000"/>
                <w:sz w:val="16"/>
                <w:szCs w:val="16"/>
              </w:rPr>
              <w:t>生涯規劃教育</w:t>
            </w:r>
            <w:r>
              <w:rPr>
                <w:rFonts w:ascii="新細明體" w:hAnsi="新細明體" w:hint="eastAsia"/>
                <w:color w:val="000000"/>
                <w:sz w:val="16"/>
                <w:szCs w:val="16"/>
              </w:rPr>
              <w:t>】</w:t>
            </w:r>
          </w:p>
          <w:p w:rsidR="00D95C24" w:rsidRPr="00746F63" w:rsidRDefault="00D95C24" w:rsidP="00C42345">
            <w:pPr>
              <w:topLinePunct/>
              <w:snapToGrid w:val="0"/>
              <w:jc w:val="both"/>
              <w:rPr>
                <w:rFonts w:ascii="新細明體" w:hAnsi="新細明體"/>
                <w:color w:val="000000"/>
                <w:sz w:val="16"/>
                <w:szCs w:val="16"/>
              </w:rPr>
            </w:pPr>
            <w:r w:rsidRPr="00746F63">
              <w:rPr>
                <w:rFonts w:ascii="新細明體" w:hAnsi="新細明體" w:hint="eastAsia"/>
                <w:color w:val="000000"/>
                <w:sz w:val="16"/>
                <w:szCs w:val="16"/>
              </w:rPr>
              <w:t>涯</w:t>
            </w:r>
            <w:r w:rsidRPr="00746F63">
              <w:rPr>
                <w:rFonts w:ascii="新細明體" w:hAnsi="新細明體"/>
                <w:color w:val="000000"/>
                <w:sz w:val="16"/>
                <w:szCs w:val="16"/>
              </w:rPr>
              <w:t>J10</w:t>
            </w:r>
            <w:r w:rsidRPr="00746F63">
              <w:rPr>
                <w:rFonts w:ascii="新細明體" w:hAnsi="新細明體" w:hint="eastAsia"/>
                <w:color w:val="000000"/>
                <w:sz w:val="16"/>
                <w:szCs w:val="16"/>
              </w:rPr>
              <w:t>:職業倫理對工作環境發展的重要性。</w:t>
            </w:r>
          </w:p>
          <w:p w:rsidR="00D95C24" w:rsidRPr="00746F63" w:rsidRDefault="00D95C24" w:rsidP="00C42345">
            <w:pPr>
              <w:topLinePunct/>
              <w:snapToGrid w:val="0"/>
              <w:jc w:val="both"/>
              <w:rPr>
                <w:rFonts w:ascii="新細明體" w:hAnsi="新細明體"/>
                <w:color w:val="000000"/>
                <w:sz w:val="16"/>
                <w:szCs w:val="16"/>
              </w:rPr>
            </w:pPr>
            <w:r w:rsidRPr="00746F63">
              <w:rPr>
                <w:rFonts w:ascii="新細明體" w:hAnsi="新細明體" w:hint="eastAsia"/>
                <w:color w:val="000000"/>
                <w:sz w:val="16"/>
                <w:szCs w:val="16"/>
              </w:rPr>
              <w:t>【環境教育】</w:t>
            </w:r>
          </w:p>
          <w:p w:rsidR="00D95C24" w:rsidRPr="00746F63" w:rsidRDefault="00D95C24" w:rsidP="00C42345">
            <w:pPr>
              <w:topLinePunct/>
              <w:snapToGrid w:val="0"/>
              <w:jc w:val="both"/>
              <w:rPr>
                <w:rFonts w:ascii="新細明體" w:hAnsi="新細明體"/>
                <w:color w:val="000000"/>
                <w:sz w:val="16"/>
                <w:szCs w:val="16"/>
              </w:rPr>
            </w:pPr>
            <w:r w:rsidRPr="00746F63">
              <w:rPr>
                <w:rFonts w:ascii="新細明體" w:hAnsi="新細明體" w:hint="eastAsia"/>
                <w:color w:val="000000"/>
                <w:sz w:val="16"/>
                <w:szCs w:val="16"/>
              </w:rPr>
              <w:t>環J2:了解人與周遭動物的互動關係，認識動物需求，並關切動物福利。</w:t>
            </w:r>
          </w:p>
        </w:tc>
        <w:tc>
          <w:tcPr>
            <w:tcW w:w="1216" w:type="dxa"/>
            <w:shd w:val="clear" w:color="auto" w:fill="auto"/>
          </w:tcPr>
          <w:p w:rsidR="00D95C24" w:rsidRDefault="00D95C24" w:rsidP="00C42345">
            <w:pPr>
              <w:pStyle w:val="Default"/>
              <w:topLinePunct/>
              <w:autoSpaceDE/>
              <w:autoSpaceDN/>
              <w:snapToGrid w:val="0"/>
              <w:jc w:val="both"/>
              <w:rPr>
                <w:rFonts w:ascii="新細明體" w:hAnsi="新細明體" w:cs="Times New Roman"/>
                <w:color w:val="auto"/>
                <w:kern w:val="2"/>
                <w:sz w:val="16"/>
                <w:szCs w:val="16"/>
              </w:rPr>
            </w:pPr>
            <w:r>
              <w:rPr>
                <w:rFonts w:ascii="新細明體" w:hAnsi="新細明體" w:cs="Times New Roman" w:hint="eastAsia"/>
                <w:color w:val="auto"/>
                <w:kern w:val="2"/>
                <w:sz w:val="16"/>
                <w:szCs w:val="16"/>
              </w:rPr>
              <w:t>社會</w:t>
            </w:r>
          </w:p>
          <w:p w:rsidR="00D95C24" w:rsidRPr="00893F3F" w:rsidRDefault="00D95C24" w:rsidP="00C42345">
            <w:pPr>
              <w:pStyle w:val="Default"/>
              <w:topLinePunct/>
              <w:autoSpaceDE/>
              <w:autoSpaceDN/>
              <w:snapToGrid w:val="0"/>
              <w:jc w:val="both"/>
              <w:rPr>
                <w:rFonts w:ascii="新細明體" w:hAnsi="新細明體" w:cs="Times New Roman"/>
                <w:color w:val="auto"/>
                <w:kern w:val="2"/>
                <w:sz w:val="16"/>
                <w:szCs w:val="16"/>
              </w:rPr>
            </w:pPr>
            <w:r>
              <w:rPr>
                <w:rFonts w:ascii="新細明體" w:hAnsi="新細明體" w:cs="Times New Roman" w:hint="eastAsia"/>
                <w:color w:val="auto"/>
                <w:kern w:val="2"/>
                <w:sz w:val="16"/>
                <w:szCs w:val="16"/>
              </w:rPr>
              <w:t>綜合活動</w:t>
            </w:r>
          </w:p>
        </w:tc>
      </w:tr>
      <w:tr w:rsidR="00D95C24" w:rsidRPr="0052708D" w:rsidTr="00C42345">
        <w:tc>
          <w:tcPr>
            <w:tcW w:w="701" w:type="dxa"/>
          </w:tcPr>
          <w:p w:rsidR="00D95C24" w:rsidRPr="004F46BC" w:rsidRDefault="00D95C24" w:rsidP="00C42345">
            <w:pPr>
              <w:topLinePunct/>
              <w:adjustRightInd w:val="0"/>
              <w:snapToGrid w:val="0"/>
              <w:jc w:val="center"/>
              <w:rPr>
                <w:rFonts w:ascii="新細明體" w:hAnsi="新細明體"/>
                <w:sz w:val="16"/>
                <w:szCs w:val="16"/>
              </w:rPr>
            </w:pPr>
            <w:r w:rsidRPr="004F46BC">
              <w:rPr>
                <w:rFonts w:ascii="新細明體" w:hAnsi="新細明體" w:hint="eastAsia"/>
                <w:sz w:val="16"/>
                <w:szCs w:val="16"/>
              </w:rPr>
              <w:lastRenderedPageBreak/>
              <w:t>十八</w:t>
            </w:r>
          </w:p>
        </w:tc>
        <w:tc>
          <w:tcPr>
            <w:tcW w:w="702" w:type="dxa"/>
          </w:tcPr>
          <w:p w:rsidR="00D95C24" w:rsidRPr="00C15C0F" w:rsidRDefault="00D95C24" w:rsidP="00C42345">
            <w:pPr>
              <w:topLinePunct/>
              <w:adjustRightInd w:val="0"/>
              <w:snapToGrid w:val="0"/>
              <w:jc w:val="center"/>
              <w:rPr>
                <w:rFonts w:ascii="新細明體" w:hAnsi="新細明體"/>
                <w:sz w:val="16"/>
                <w:szCs w:val="16"/>
              </w:rPr>
            </w:pPr>
            <w:r w:rsidRPr="00C15C0F">
              <w:rPr>
                <w:rFonts w:ascii="新細明體" w:hAnsi="新細明體"/>
                <w:sz w:val="16"/>
                <w:szCs w:val="16"/>
              </w:rPr>
              <w:t>12/</w:t>
            </w:r>
            <w:r w:rsidRPr="00C15C0F">
              <w:rPr>
                <w:rFonts w:ascii="新細明體" w:hAnsi="新細明體" w:hint="eastAsia"/>
                <w:sz w:val="16"/>
                <w:szCs w:val="16"/>
              </w:rPr>
              <w:t>28</w:t>
            </w:r>
            <w:r w:rsidRPr="00C15C0F">
              <w:rPr>
                <w:rFonts w:ascii="新細明體" w:hAnsi="新細明體"/>
                <w:sz w:val="16"/>
                <w:szCs w:val="16"/>
              </w:rPr>
              <w:t>-</w:t>
            </w:r>
            <w:r w:rsidRPr="00C15C0F">
              <w:rPr>
                <w:rFonts w:ascii="新細明體" w:hAnsi="新細明體" w:hint="eastAsia"/>
                <w:sz w:val="16"/>
                <w:szCs w:val="16"/>
              </w:rPr>
              <w:t>1</w:t>
            </w:r>
            <w:r w:rsidRPr="00C15C0F">
              <w:rPr>
                <w:rFonts w:ascii="新細明體" w:hAnsi="新細明體"/>
                <w:sz w:val="16"/>
                <w:szCs w:val="16"/>
              </w:rPr>
              <w:t>/</w:t>
            </w:r>
            <w:r w:rsidRPr="00C15C0F">
              <w:rPr>
                <w:rFonts w:ascii="新細明體" w:hAnsi="新細明體" w:hint="eastAsia"/>
                <w:sz w:val="16"/>
                <w:szCs w:val="16"/>
              </w:rPr>
              <w:t>1</w:t>
            </w:r>
          </w:p>
        </w:tc>
        <w:tc>
          <w:tcPr>
            <w:tcW w:w="702" w:type="dxa"/>
          </w:tcPr>
          <w:p w:rsidR="00D95C24" w:rsidRDefault="00D95C24" w:rsidP="00C42345">
            <w:pPr>
              <w:snapToGrid w:val="0"/>
              <w:jc w:val="both"/>
              <w:rPr>
                <w:rFonts w:ascii="新細明體" w:hAnsi="新細明體"/>
                <w:color w:val="000000"/>
                <w:sz w:val="16"/>
                <w:szCs w:val="16"/>
              </w:rPr>
            </w:pPr>
            <w:r>
              <w:rPr>
                <w:rFonts w:ascii="新細明體" w:hAnsi="新細明體" w:hint="eastAsia"/>
                <w:color w:val="000000"/>
                <w:sz w:val="16"/>
                <w:szCs w:val="16"/>
              </w:rPr>
              <w:t>第5章　生物的恆定性</w:t>
            </w:r>
          </w:p>
        </w:tc>
        <w:tc>
          <w:tcPr>
            <w:tcW w:w="702" w:type="dxa"/>
          </w:tcPr>
          <w:p w:rsidR="00D95C24" w:rsidRDefault="00D95C24" w:rsidP="00C42345">
            <w:pPr>
              <w:snapToGrid w:val="0"/>
              <w:jc w:val="both"/>
              <w:rPr>
                <w:rFonts w:ascii="新細明體" w:hAnsi="新細明體"/>
                <w:color w:val="000000"/>
                <w:sz w:val="16"/>
                <w:szCs w:val="16"/>
              </w:rPr>
            </w:pPr>
            <w:r>
              <w:rPr>
                <w:rFonts w:ascii="新細明體" w:hAnsi="新細明體" w:hint="eastAsia"/>
                <w:color w:val="000000"/>
                <w:sz w:val="16"/>
                <w:szCs w:val="16"/>
              </w:rPr>
              <w:t>5</w:t>
            </w:r>
            <w:r>
              <w:rPr>
                <w:rFonts w:ascii="新細明體" w:hAnsi="新細明體" w:hint="eastAsia"/>
                <w:color w:val="000000"/>
                <w:w w:val="66"/>
                <w:sz w:val="16"/>
                <w:szCs w:val="16"/>
              </w:rPr>
              <w:t>‧</w:t>
            </w:r>
            <w:r>
              <w:rPr>
                <w:rFonts w:ascii="新細明體" w:hAnsi="新細明體" w:hint="eastAsia"/>
                <w:color w:val="000000"/>
                <w:sz w:val="16"/>
                <w:szCs w:val="16"/>
              </w:rPr>
              <w:t>1恆定性及其重要性、5</w:t>
            </w:r>
            <w:r>
              <w:rPr>
                <w:rFonts w:ascii="新細明體" w:hAnsi="新細明體" w:hint="eastAsia"/>
                <w:color w:val="000000"/>
                <w:w w:val="66"/>
                <w:sz w:val="16"/>
                <w:szCs w:val="16"/>
              </w:rPr>
              <w:t>‧</w:t>
            </w:r>
            <w:r>
              <w:rPr>
                <w:rFonts w:ascii="新細明體" w:hAnsi="新細明體" w:hint="eastAsia"/>
                <w:color w:val="000000"/>
                <w:sz w:val="16"/>
                <w:szCs w:val="16"/>
              </w:rPr>
              <w:t>2體溫的恆定</w:t>
            </w:r>
          </w:p>
        </w:tc>
        <w:tc>
          <w:tcPr>
            <w:tcW w:w="1134" w:type="dxa"/>
          </w:tcPr>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A1:身心素質與自我精進</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A2:系統思考與解決問題</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A3:規劃執行與創新應變</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B1:符號運用與溝通表達</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lastRenderedPageBreak/>
              <w:t>B2:科技資訊與媒體素養</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C1:道德實踐與公民意識</w:t>
            </w:r>
          </w:p>
          <w:p w:rsidR="00D95C24" w:rsidRDefault="00D95C24" w:rsidP="00C42345">
            <w:pPr>
              <w:pStyle w:val="Default"/>
              <w:snapToGrid w:val="0"/>
              <w:rPr>
                <w:rFonts w:ascii="新細明體" w:hAnsi="新細明體"/>
                <w:color w:val="0000FF"/>
                <w:sz w:val="16"/>
                <w:szCs w:val="16"/>
              </w:rPr>
            </w:pPr>
            <w:r>
              <w:rPr>
                <w:rFonts w:ascii="新細明體" w:hAnsi="新細明體" w:hint="eastAsia"/>
                <w:sz w:val="16"/>
                <w:szCs w:val="16"/>
              </w:rPr>
              <w:t>C2:人際關係與團隊合作</w:t>
            </w:r>
          </w:p>
        </w:tc>
        <w:tc>
          <w:tcPr>
            <w:tcW w:w="1170" w:type="dxa"/>
          </w:tcPr>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lastRenderedPageBreak/>
              <w:t>自-J-A1:能應用科學知識、方法與態度於日常生活當中。</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自-J-A2:能將所習得的科學知識，連</w:t>
            </w:r>
            <w:r>
              <w:rPr>
                <w:rFonts w:ascii="新細明體" w:hAnsi="新細明體" w:hint="eastAsia"/>
                <w:sz w:val="16"/>
                <w:szCs w:val="16"/>
              </w:rPr>
              <w:lastRenderedPageBreak/>
              <w:t>結到自己觀察到的自然現象及實驗數據，學習自我或團體探索證據、回應多元觀點，並能對問題、方法、資訊或數據的可信性抱持合理的懷疑態度或進行檢核，提出問題可能的解決方案。</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自-J-A3:具備從日常生活經驗中找出問題，並能根據問題特性、資源等因素，善用生活週遭的物品、器材儀器、科技設備及資源，規劃自然科學探究活動。</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自-J-B1:能分析歸納、製作圖表、使用資訊及數學運算等方法，整理自然科學資訊或數據，並利用口語、影像、文字與圖案、繪圖或實物、科學名詞、數學公式、模型等，表</w:t>
            </w:r>
            <w:r>
              <w:rPr>
                <w:rFonts w:ascii="新細明體" w:hAnsi="新細明體" w:hint="eastAsia"/>
                <w:sz w:val="16"/>
                <w:szCs w:val="16"/>
              </w:rPr>
              <w:lastRenderedPageBreak/>
              <w:t>達探究之過程、發現與成果、價值和限制等。</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自-J-B2:能操作適合學習階段的科技設備與資源，並從學習活動、日常經驗及科技運用、自然環境、書刊及網路媒體中，培養相關倫理與分辨資訊之可信程度及進行各種有計畫的觀察，以獲得有助於探究和問題解決的資訊。</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自-J-C1:從日常學習中，主動關心自然環境相關公共議題，尊重生命。</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自-J-C2:透過合作學習，發展與同儕溝通、共同參與、共同執行及共同發掘科學相關知識與問題解決的能力。</w:t>
            </w:r>
          </w:p>
        </w:tc>
        <w:tc>
          <w:tcPr>
            <w:tcW w:w="1171" w:type="dxa"/>
          </w:tcPr>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lastRenderedPageBreak/>
              <w:t>tr-Ⅳ-1:能將所習得的知識正確的連結到所觀察到的自然現象及實驗數據，並推論出其中的關</w:t>
            </w:r>
            <w:r>
              <w:rPr>
                <w:rFonts w:ascii="新細明體" w:hAnsi="新細明體" w:hint="eastAsia"/>
                <w:sz w:val="16"/>
                <w:szCs w:val="16"/>
              </w:rPr>
              <w:lastRenderedPageBreak/>
              <w:t>聯，進而運用習得的知識來解釋自己論點的正確性。</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pe-Ⅳ-2:能正確安全操作適合學習階段的物品、器材儀器、科技設備及資源。能進行客觀的質性觀察或數值量測並詳實記錄。</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pa-Ⅳ-2:能運用科學原理、思考智能、數學等方法，從（所得的）資訊或數據，形成解釋、發現新知、獲知因果關係、解決問題或是發現新的問題。並能將自己的探究結果和同學的結果或其他相關的資訊比較對照，相互檢核，確認結果。</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ai-Ⅳ-1:動手實作解決問題或驗證自己想法，而獲得成就感。</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ah-Ⅳ-1:對於有關科學發</w:t>
            </w:r>
            <w:r>
              <w:rPr>
                <w:rFonts w:ascii="新細明體" w:hAnsi="新細明體" w:hint="eastAsia"/>
                <w:sz w:val="16"/>
                <w:szCs w:val="16"/>
              </w:rPr>
              <w:lastRenderedPageBreak/>
              <w:t>現的報導，甚至權威的解釋（例如：報章雜誌的報導或書本上的解釋），能抱持懷疑的態度，評估其推論的證據是否充分且可信賴。</w:t>
            </w:r>
          </w:p>
          <w:p w:rsidR="00D95C24" w:rsidRDefault="00D95C24" w:rsidP="00C42345">
            <w:pPr>
              <w:pStyle w:val="Default"/>
              <w:snapToGrid w:val="0"/>
              <w:rPr>
                <w:rFonts w:ascii="新細明體" w:hAnsi="新細明體"/>
                <w:color w:val="0000FF"/>
                <w:sz w:val="16"/>
                <w:szCs w:val="16"/>
              </w:rPr>
            </w:pPr>
            <w:r>
              <w:rPr>
                <w:rFonts w:ascii="新細明體" w:hAnsi="新細明體" w:hint="eastAsia"/>
                <w:sz w:val="16"/>
                <w:szCs w:val="16"/>
              </w:rPr>
              <w:t>ah-Ⅳ-2:應用所學到的科學知識與科學探究方法，幫助自己做出最佳的決定。</w:t>
            </w:r>
          </w:p>
        </w:tc>
        <w:tc>
          <w:tcPr>
            <w:tcW w:w="1170" w:type="dxa"/>
          </w:tcPr>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lastRenderedPageBreak/>
              <w:t>Dc-Ⅳ-4:人體會藉由各系統的協調，使體內所含的物質以及各種狀態能維持在一定範圍內。</w:t>
            </w:r>
          </w:p>
          <w:p w:rsidR="00D95C24" w:rsidRDefault="00D95C24" w:rsidP="00C42345">
            <w:pPr>
              <w:pStyle w:val="Default"/>
              <w:snapToGrid w:val="0"/>
              <w:rPr>
                <w:rFonts w:ascii="新細明體" w:hAnsi="新細明體"/>
                <w:color w:val="0000FF"/>
                <w:sz w:val="16"/>
                <w:szCs w:val="16"/>
              </w:rPr>
            </w:pPr>
            <w:r>
              <w:rPr>
                <w:rFonts w:ascii="新細明體" w:hAnsi="新細明體" w:hint="eastAsia"/>
                <w:sz w:val="16"/>
                <w:szCs w:val="16"/>
              </w:rPr>
              <w:lastRenderedPageBreak/>
              <w:t>Dc-Ⅳ-5:生物體能覺察外界環境變化、採取適當的反應以使體內環境維持恆定，這些現象能以觀察或改變自變項的方式來探討。</w:t>
            </w:r>
          </w:p>
        </w:tc>
        <w:tc>
          <w:tcPr>
            <w:tcW w:w="1171" w:type="dxa"/>
          </w:tcPr>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lastRenderedPageBreak/>
              <w:t>1.了解生物體必須維持體內的恆定，才能生存。</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2.藉由探測人體在運動前後的脈搏次數和呼吸頻</w:t>
            </w:r>
            <w:r>
              <w:rPr>
                <w:rFonts w:ascii="新細明體" w:hAnsi="新細明體" w:hint="eastAsia"/>
                <w:sz w:val="16"/>
                <w:szCs w:val="16"/>
              </w:rPr>
              <w:lastRenderedPageBreak/>
              <w:t>率的變化，了解恆定性的意義。</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3.了解人體維持恆定性的相關器官系統。</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4.知道動物依維持體溫的方式，可分成內溫動物和外溫動物。</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5.能比較內溫動物和外溫動物體溫調節方式的相異點。</w:t>
            </w:r>
          </w:p>
        </w:tc>
        <w:tc>
          <w:tcPr>
            <w:tcW w:w="1171" w:type="dxa"/>
            <w:shd w:val="clear" w:color="auto" w:fill="auto"/>
          </w:tcPr>
          <w:p w:rsidR="00D95C24" w:rsidRPr="000204E5" w:rsidRDefault="00D95C24" w:rsidP="00C42345">
            <w:pPr>
              <w:topLinePunct/>
              <w:snapToGrid w:val="0"/>
              <w:jc w:val="both"/>
              <w:rPr>
                <w:rFonts w:ascii="新細明體" w:hAnsi="新細明體"/>
                <w:sz w:val="16"/>
                <w:szCs w:val="16"/>
              </w:rPr>
            </w:pPr>
            <w:r>
              <w:rPr>
                <w:rFonts w:ascii="新細明體" w:hAnsi="新細明體" w:hint="eastAsia"/>
                <w:sz w:val="16"/>
                <w:szCs w:val="16"/>
              </w:rPr>
              <w:lastRenderedPageBreak/>
              <w:t>1.以「自然暖身操」</w:t>
            </w:r>
            <w:r w:rsidRPr="000204E5">
              <w:rPr>
                <w:rFonts w:ascii="新細明體" w:hAnsi="新細明體" w:hint="eastAsia"/>
                <w:sz w:val="16"/>
                <w:szCs w:val="16"/>
              </w:rPr>
              <w:t>為例，詢問學生是否有短跑或其他劇烈運動的經驗。</w:t>
            </w:r>
          </w:p>
          <w:p w:rsidR="00D95C24" w:rsidRPr="000204E5" w:rsidRDefault="00D95C24" w:rsidP="00C42345">
            <w:pPr>
              <w:topLinePunct/>
              <w:snapToGrid w:val="0"/>
              <w:jc w:val="both"/>
              <w:rPr>
                <w:rFonts w:ascii="新細明體" w:hAnsi="新細明體"/>
                <w:sz w:val="16"/>
                <w:szCs w:val="16"/>
              </w:rPr>
            </w:pPr>
            <w:r>
              <w:rPr>
                <w:rFonts w:ascii="新細明體" w:hAnsi="新細明體" w:hint="eastAsia"/>
                <w:sz w:val="16"/>
                <w:szCs w:val="16"/>
              </w:rPr>
              <w:t>2.</w:t>
            </w:r>
            <w:r w:rsidRPr="000204E5">
              <w:rPr>
                <w:rFonts w:ascii="新細明體" w:hAnsi="新細明體" w:hint="eastAsia"/>
                <w:sz w:val="16"/>
                <w:szCs w:val="16"/>
              </w:rPr>
              <w:t>請學生分享在運動前後，</w:t>
            </w:r>
            <w:r w:rsidRPr="000204E5">
              <w:rPr>
                <w:rFonts w:ascii="新細明體" w:hAnsi="新細明體" w:hint="eastAsia"/>
                <w:sz w:val="16"/>
                <w:szCs w:val="16"/>
              </w:rPr>
              <w:lastRenderedPageBreak/>
              <w:t>身體的心跳和呼吸之頻率有何變化？</w:t>
            </w:r>
            <w:r>
              <w:rPr>
                <w:rFonts w:ascii="新細明體" w:hAnsi="新細明體" w:hint="eastAsia"/>
                <w:sz w:val="16"/>
                <w:szCs w:val="16"/>
              </w:rPr>
              <w:t>並提問</w:t>
            </w:r>
            <w:r w:rsidRPr="000204E5">
              <w:rPr>
                <w:rFonts w:ascii="新細明體" w:hAnsi="新細明體" w:hint="eastAsia"/>
                <w:sz w:val="16"/>
                <w:szCs w:val="16"/>
              </w:rPr>
              <w:t>運動後</w:t>
            </w:r>
            <w:r>
              <w:rPr>
                <w:rFonts w:ascii="新細明體" w:hAnsi="新細明體" w:hint="eastAsia"/>
                <w:sz w:val="16"/>
                <w:szCs w:val="16"/>
              </w:rPr>
              <w:t>休息一段時間後的變化</w:t>
            </w:r>
            <w:r w:rsidRPr="000204E5">
              <w:rPr>
                <w:rFonts w:ascii="新細明體" w:hAnsi="新細明體" w:hint="eastAsia"/>
                <w:sz w:val="16"/>
                <w:szCs w:val="16"/>
              </w:rPr>
              <w:t>。</w:t>
            </w:r>
          </w:p>
          <w:p w:rsidR="00D95C24" w:rsidRDefault="00D95C24" w:rsidP="00C42345">
            <w:pPr>
              <w:topLinePunct/>
              <w:snapToGrid w:val="0"/>
              <w:jc w:val="both"/>
              <w:rPr>
                <w:rFonts w:ascii="新細明體" w:hAnsi="新細明體"/>
                <w:sz w:val="16"/>
                <w:szCs w:val="16"/>
              </w:rPr>
            </w:pPr>
            <w:r>
              <w:rPr>
                <w:rFonts w:ascii="新細明體" w:hAnsi="新細明體" w:hint="eastAsia"/>
                <w:sz w:val="16"/>
                <w:szCs w:val="16"/>
              </w:rPr>
              <w:t>3.</w:t>
            </w:r>
            <w:r w:rsidRPr="000204E5">
              <w:rPr>
                <w:rFonts w:ascii="新細明體" w:hAnsi="新細明體" w:hint="eastAsia"/>
                <w:sz w:val="16"/>
                <w:szCs w:val="16"/>
              </w:rPr>
              <w:t>請學生分享生活中是否也有類似的恆定性例子，引導學生思考生物體為何要維持恆定性？</w:t>
            </w:r>
          </w:p>
          <w:p w:rsidR="00D95C24" w:rsidRDefault="00D95C24" w:rsidP="00C42345">
            <w:pPr>
              <w:topLinePunct/>
              <w:snapToGrid w:val="0"/>
              <w:jc w:val="both"/>
              <w:rPr>
                <w:rFonts w:ascii="新細明體" w:hAnsi="新細明體"/>
                <w:sz w:val="16"/>
                <w:szCs w:val="16"/>
              </w:rPr>
            </w:pPr>
            <w:r>
              <w:rPr>
                <w:rFonts w:ascii="新細明體" w:hAnsi="新細明體" w:hint="eastAsia"/>
                <w:sz w:val="16"/>
                <w:szCs w:val="16"/>
              </w:rPr>
              <w:t>4.</w:t>
            </w:r>
            <w:r w:rsidRPr="000204E5">
              <w:rPr>
                <w:rFonts w:ascii="新細明體" w:hAnsi="新細明體" w:hint="eastAsia"/>
                <w:sz w:val="16"/>
                <w:szCs w:val="16"/>
              </w:rPr>
              <w:t>說明生物體內部環境維持恆定，才能穩定進行代謝作用，以維持生命現象。</w:t>
            </w:r>
          </w:p>
          <w:p w:rsidR="00D95C24" w:rsidRPr="000204E5" w:rsidRDefault="00D95C24" w:rsidP="00C42345">
            <w:pPr>
              <w:topLinePunct/>
              <w:snapToGrid w:val="0"/>
              <w:jc w:val="both"/>
              <w:rPr>
                <w:rFonts w:ascii="新細明體" w:hAnsi="新細明體"/>
                <w:sz w:val="16"/>
                <w:szCs w:val="16"/>
              </w:rPr>
            </w:pPr>
            <w:r>
              <w:rPr>
                <w:rFonts w:ascii="新細明體" w:hAnsi="新細明體" w:hint="eastAsia"/>
                <w:sz w:val="16"/>
                <w:szCs w:val="16"/>
              </w:rPr>
              <w:t>5.</w:t>
            </w:r>
            <w:r w:rsidRPr="000204E5">
              <w:rPr>
                <w:rFonts w:ascii="新細明體" w:hAnsi="新細明體" w:hint="eastAsia"/>
                <w:sz w:val="16"/>
                <w:szCs w:val="16"/>
              </w:rPr>
              <w:t>學生二人一組，測量對方的脈搏和自己的呼吸頻率，因測量脈搏時會有肢體接觸，建議分組時以同一性別為原則。</w:t>
            </w:r>
          </w:p>
          <w:p w:rsidR="00D95C24" w:rsidRDefault="00D95C24" w:rsidP="00C42345">
            <w:pPr>
              <w:topLinePunct/>
              <w:snapToGrid w:val="0"/>
              <w:jc w:val="both"/>
              <w:rPr>
                <w:rFonts w:ascii="新細明體" w:hAnsi="新細明體"/>
                <w:sz w:val="16"/>
                <w:szCs w:val="16"/>
              </w:rPr>
            </w:pPr>
            <w:r>
              <w:rPr>
                <w:rFonts w:ascii="新細明體" w:hAnsi="新細明體" w:hint="eastAsia"/>
                <w:sz w:val="16"/>
                <w:szCs w:val="16"/>
              </w:rPr>
              <w:t>6.</w:t>
            </w:r>
            <w:r w:rsidRPr="000204E5">
              <w:rPr>
                <w:rFonts w:ascii="新細明體" w:hAnsi="新細明體" w:hint="eastAsia"/>
                <w:sz w:val="16"/>
                <w:szCs w:val="16"/>
              </w:rPr>
              <w:t>除了要學生比較運動前、後之呼吸頻率和脈搏的變化外，更要引導學生觀察身體在休息一段時間後，呼吸頻率和脈搏是否有恢復到運動前的恆定情形。</w:t>
            </w:r>
          </w:p>
          <w:p w:rsidR="00D95C24" w:rsidRPr="000204E5" w:rsidRDefault="00D95C24" w:rsidP="00C42345">
            <w:pPr>
              <w:topLinePunct/>
              <w:snapToGrid w:val="0"/>
              <w:jc w:val="both"/>
              <w:rPr>
                <w:rFonts w:ascii="新細明體" w:hAnsi="新細明體"/>
                <w:sz w:val="16"/>
                <w:szCs w:val="16"/>
              </w:rPr>
            </w:pPr>
            <w:r>
              <w:rPr>
                <w:rFonts w:ascii="新細明體" w:hAnsi="新細明體" w:hint="eastAsia"/>
                <w:sz w:val="16"/>
                <w:szCs w:val="16"/>
              </w:rPr>
              <w:t>7.</w:t>
            </w:r>
            <w:r w:rsidRPr="000204E5">
              <w:rPr>
                <w:rFonts w:ascii="新細明體" w:hAnsi="新細明體" w:hint="eastAsia"/>
                <w:sz w:val="16"/>
                <w:szCs w:val="16"/>
              </w:rPr>
              <w:t>說明實驗5‧1觀察結果的</w:t>
            </w:r>
            <w:r w:rsidRPr="000204E5">
              <w:rPr>
                <w:rFonts w:ascii="新細明體" w:hAnsi="新細明體" w:hint="eastAsia"/>
                <w:sz w:val="16"/>
                <w:szCs w:val="16"/>
              </w:rPr>
              <w:lastRenderedPageBreak/>
              <w:t>生理意義，並說明血壓的恆定。</w:t>
            </w:r>
          </w:p>
          <w:p w:rsidR="00D95C24" w:rsidRDefault="00D95C24" w:rsidP="00C42345">
            <w:pPr>
              <w:topLinePunct/>
              <w:snapToGrid w:val="0"/>
              <w:jc w:val="both"/>
              <w:rPr>
                <w:rFonts w:ascii="新細明體" w:hAnsi="新細明體"/>
                <w:sz w:val="16"/>
                <w:szCs w:val="16"/>
              </w:rPr>
            </w:pPr>
            <w:r>
              <w:rPr>
                <w:rFonts w:ascii="新細明體" w:hAnsi="新細明體" w:hint="eastAsia"/>
                <w:sz w:val="16"/>
                <w:szCs w:val="16"/>
              </w:rPr>
              <w:t>8.</w:t>
            </w:r>
            <w:r w:rsidRPr="000204E5">
              <w:rPr>
                <w:rFonts w:ascii="新細明體" w:hAnsi="新細明體" w:hint="eastAsia"/>
                <w:sz w:val="16"/>
                <w:szCs w:val="16"/>
              </w:rPr>
              <w:t>以課本圖說明人體恆定性的維持，和神經、內分泌、消化、循環、呼吸及泌尿等器官系統共同作用有關。</w:t>
            </w:r>
          </w:p>
          <w:p w:rsidR="00D95C24" w:rsidRDefault="00D95C24" w:rsidP="00C42345">
            <w:pPr>
              <w:topLinePunct/>
              <w:snapToGrid w:val="0"/>
              <w:jc w:val="both"/>
              <w:rPr>
                <w:rFonts w:ascii="新細明體" w:hAnsi="新細明體"/>
                <w:sz w:val="16"/>
                <w:szCs w:val="16"/>
              </w:rPr>
            </w:pPr>
            <w:r>
              <w:rPr>
                <w:rFonts w:ascii="新細明體" w:hAnsi="新細明體" w:hint="eastAsia"/>
                <w:sz w:val="16"/>
                <w:szCs w:val="16"/>
              </w:rPr>
              <w:t>9.</w:t>
            </w:r>
            <w:r w:rsidRPr="000204E5">
              <w:rPr>
                <w:rFonts w:ascii="新細明體" w:hAnsi="新細明體" w:hint="eastAsia"/>
                <w:sz w:val="16"/>
                <w:szCs w:val="16"/>
              </w:rPr>
              <w:t>連結「自然暖身操」提問，請學生說出什麼是人體的恆定性？維持身體的恆定性對人體有什麼重要性？</w:t>
            </w:r>
          </w:p>
          <w:p w:rsidR="00D95C24" w:rsidRDefault="00D95C24" w:rsidP="00C42345">
            <w:pPr>
              <w:topLinePunct/>
              <w:snapToGrid w:val="0"/>
              <w:jc w:val="both"/>
              <w:rPr>
                <w:rFonts w:ascii="新細明體" w:hAnsi="新細明體"/>
                <w:sz w:val="16"/>
                <w:szCs w:val="16"/>
              </w:rPr>
            </w:pPr>
            <w:r>
              <w:rPr>
                <w:rFonts w:ascii="新細明體" w:hAnsi="新細明體" w:hint="eastAsia"/>
                <w:sz w:val="16"/>
                <w:szCs w:val="16"/>
              </w:rPr>
              <w:t>10.以「自然暖身操」為例</w:t>
            </w:r>
            <w:r w:rsidRPr="000204E5">
              <w:rPr>
                <w:rFonts w:ascii="新細明體" w:hAnsi="新細明體" w:hint="eastAsia"/>
                <w:sz w:val="16"/>
                <w:szCs w:val="16"/>
              </w:rPr>
              <w:t>，引導學</w:t>
            </w:r>
            <w:r>
              <w:rPr>
                <w:rFonts w:ascii="新細明體" w:hAnsi="新細明體" w:hint="eastAsia"/>
                <w:sz w:val="16"/>
                <w:szCs w:val="16"/>
              </w:rPr>
              <w:t>生思考身體的體溫為何不會因環境溫度</w:t>
            </w:r>
            <w:r w:rsidRPr="000204E5">
              <w:rPr>
                <w:rFonts w:ascii="新細明體" w:hAnsi="新細明體" w:hint="eastAsia"/>
                <w:sz w:val="16"/>
                <w:szCs w:val="16"/>
              </w:rPr>
              <w:t>而明顯下降。</w:t>
            </w:r>
          </w:p>
          <w:p w:rsidR="00D95C24" w:rsidRPr="000204E5" w:rsidRDefault="00D95C24" w:rsidP="00C42345">
            <w:pPr>
              <w:topLinePunct/>
              <w:snapToGrid w:val="0"/>
              <w:jc w:val="both"/>
              <w:rPr>
                <w:rFonts w:ascii="新細明體" w:hAnsi="新細明體"/>
                <w:sz w:val="16"/>
                <w:szCs w:val="16"/>
              </w:rPr>
            </w:pPr>
            <w:r>
              <w:rPr>
                <w:rFonts w:ascii="新細明體" w:hAnsi="新細明體" w:hint="eastAsia"/>
                <w:sz w:val="16"/>
                <w:szCs w:val="16"/>
              </w:rPr>
              <w:t>11.強調</w:t>
            </w:r>
            <w:r w:rsidRPr="000204E5">
              <w:rPr>
                <w:rFonts w:ascii="新細明體" w:hAnsi="新細明體" w:hint="eastAsia"/>
                <w:sz w:val="16"/>
                <w:szCs w:val="16"/>
              </w:rPr>
              <w:t>內溫動物並非體溫固定不變，而是改變的範圍較小，</w:t>
            </w:r>
            <w:r>
              <w:rPr>
                <w:rFonts w:ascii="新細明體" w:hAnsi="新細明體" w:hint="eastAsia"/>
                <w:sz w:val="16"/>
                <w:szCs w:val="16"/>
              </w:rPr>
              <w:t>而</w:t>
            </w:r>
            <w:r w:rsidRPr="000204E5">
              <w:rPr>
                <w:rFonts w:ascii="新細明體" w:hAnsi="新細明體" w:hint="eastAsia"/>
                <w:sz w:val="16"/>
                <w:szCs w:val="16"/>
              </w:rPr>
              <w:t>外溫動物的體溫則會隨著環境溫度的變化而</w:t>
            </w:r>
            <w:r>
              <w:rPr>
                <w:rFonts w:ascii="新細明體" w:hAnsi="新細明體" w:hint="eastAsia"/>
                <w:sz w:val="16"/>
                <w:szCs w:val="16"/>
              </w:rPr>
              <w:t>明顯</w:t>
            </w:r>
            <w:r w:rsidRPr="000204E5">
              <w:rPr>
                <w:rFonts w:ascii="新細明體" w:hAnsi="新細明體" w:hint="eastAsia"/>
                <w:sz w:val="16"/>
                <w:szCs w:val="16"/>
              </w:rPr>
              <w:t>改變。</w:t>
            </w:r>
          </w:p>
          <w:p w:rsidR="00D95C24" w:rsidRDefault="00D95C24" w:rsidP="00C42345">
            <w:pPr>
              <w:topLinePunct/>
              <w:snapToGrid w:val="0"/>
              <w:jc w:val="both"/>
              <w:rPr>
                <w:rFonts w:ascii="新細明體" w:hAnsi="新細明體"/>
                <w:sz w:val="16"/>
                <w:szCs w:val="16"/>
              </w:rPr>
            </w:pPr>
            <w:r>
              <w:rPr>
                <w:rFonts w:ascii="新細明體" w:hAnsi="新細明體" w:hint="eastAsia"/>
                <w:sz w:val="16"/>
                <w:szCs w:val="16"/>
              </w:rPr>
              <w:t>12.說明體溫恆定失調的狀況，常見的有</w:t>
            </w:r>
            <w:r w:rsidRPr="000204E5">
              <w:rPr>
                <w:rFonts w:ascii="新細明體" w:hAnsi="新細明體" w:hint="eastAsia"/>
                <w:sz w:val="16"/>
                <w:szCs w:val="16"/>
              </w:rPr>
              <w:t>熱衰竭和中暑，並藉此提醒學生注意。</w:t>
            </w:r>
          </w:p>
          <w:p w:rsidR="00D95C24" w:rsidRPr="000204E5" w:rsidRDefault="00D95C24" w:rsidP="00C42345">
            <w:pPr>
              <w:topLinePunct/>
              <w:snapToGrid w:val="0"/>
              <w:jc w:val="both"/>
              <w:rPr>
                <w:rFonts w:ascii="新細明體" w:hAnsi="新細明體"/>
                <w:sz w:val="16"/>
                <w:szCs w:val="16"/>
              </w:rPr>
            </w:pPr>
            <w:r>
              <w:rPr>
                <w:rFonts w:ascii="新細明體" w:hAnsi="新細明體" w:hint="eastAsia"/>
                <w:sz w:val="16"/>
                <w:szCs w:val="16"/>
              </w:rPr>
              <w:t>13.利用課本</w:t>
            </w:r>
            <w:r>
              <w:rPr>
                <w:rFonts w:ascii="新細明體" w:hAnsi="新細明體" w:hint="eastAsia"/>
                <w:sz w:val="16"/>
                <w:szCs w:val="16"/>
              </w:rPr>
              <w:lastRenderedPageBreak/>
              <w:t>圖，說明</w:t>
            </w:r>
            <w:r w:rsidRPr="000204E5">
              <w:rPr>
                <w:rFonts w:ascii="新細明體" w:hAnsi="新細明體" w:hint="eastAsia"/>
                <w:sz w:val="16"/>
                <w:szCs w:val="16"/>
              </w:rPr>
              <w:t>內溫動物</w:t>
            </w:r>
            <w:r>
              <w:rPr>
                <w:rFonts w:ascii="新細明體" w:hAnsi="新細明體" w:hint="eastAsia"/>
                <w:sz w:val="16"/>
                <w:szCs w:val="16"/>
              </w:rPr>
              <w:t>可藉由</w:t>
            </w:r>
            <w:r w:rsidRPr="000204E5">
              <w:rPr>
                <w:rFonts w:ascii="新細明體" w:hAnsi="新細明體" w:hint="eastAsia"/>
                <w:sz w:val="16"/>
                <w:szCs w:val="16"/>
              </w:rPr>
              <w:t>增加產熱（例如肌肉收縮等）和降</w:t>
            </w:r>
            <w:r>
              <w:rPr>
                <w:rFonts w:ascii="新細明體" w:hAnsi="新細明體" w:hint="eastAsia"/>
                <w:sz w:val="16"/>
                <w:szCs w:val="16"/>
              </w:rPr>
              <w:t>低散熱（例如皮膚表面微血管收縮等）</w:t>
            </w:r>
            <w:r w:rsidRPr="000204E5">
              <w:rPr>
                <w:rFonts w:ascii="新細明體" w:hAnsi="新細明體" w:hint="eastAsia"/>
                <w:sz w:val="16"/>
                <w:szCs w:val="16"/>
              </w:rPr>
              <w:t>來提高體溫。反之，</w:t>
            </w:r>
            <w:r>
              <w:rPr>
                <w:rFonts w:ascii="新細明體" w:hAnsi="新細明體" w:hint="eastAsia"/>
                <w:sz w:val="16"/>
                <w:szCs w:val="16"/>
              </w:rPr>
              <w:t>可藉由</w:t>
            </w:r>
            <w:r w:rsidRPr="000204E5">
              <w:rPr>
                <w:rFonts w:ascii="新細明體" w:hAnsi="新細明體" w:hint="eastAsia"/>
                <w:sz w:val="16"/>
                <w:szCs w:val="16"/>
              </w:rPr>
              <w:t>降低產熱（例如活動力降低等）和增加散熱（例如皮膚表面微血管</w:t>
            </w:r>
            <w:r>
              <w:rPr>
                <w:rFonts w:ascii="新細明體" w:hAnsi="新細明體" w:hint="eastAsia"/>
                <w:sz w:val="16"/>
                <w:szCs w:val="16"/>
              </w:rPr>
              <w:t>擴張、流汗等）</w:t>
            </w:r>
            <w:r w:rsidRPr="000204E5">
              <w:rPr>
                <w:rFonts w:ascii="新細明體" w:hAnsi="新細明體" w:hint="eastAsia"/>
                <w:sz w:val="16"/>
                <w:szCs w:val="16"/>
              </w:rPr>
              <w:t>來降低體溫。</w:t>
            </w:r>
          </w:p>
          <w:p w:rsidR="00D95C24" w:rsidRDefault="00D95C24" w:rsidP="00C42345">
            <w:pPr>
              <w:topLinePunct/>
              <w:snapToGrid w:val="0"/>
              <w:jc w:val="both"/>
              <w:rPr>
                <w:rFonts w:ascii="新細明體" w:hAnsi="新細明體"/>
                <w:sz w:val="16"/>
                <w:szCs w:val="16"/>
              </w:rPr>
            </w:pPr>
            <w:r>
              <w:rPr>
                <w:rFonts w:ascii="新細明體" w:hAnsi="新細明體" w:hint="eastAsia"/>
                <w:sz w:val="16"/>
                <w:szCs w:val="16"/>
              </w:rPr>
              <w:t>14.教師在此可用課本圖</w:t>
            </w:r>
            <w:r w:rsidRPr="000204E5">
              <w:rPr>
                <w:rFonts w:ascii="新細明體" w:hAnsi="新細明體" w:hint="eastAsia"/>
                <w:sz w:val="16"/>
                <w:szCs w:val="16"/>
              </w:rPr>
              <w:t>引導學生思考，夏天和冬天時人類在生理和行為上的體溫調節方式有什麼不同。</w:t>
            </w:r>
          </w:p>
          <w:p w:rsidR="00D95C24" w:rsidRPr="000204E5" w:rsidRDefault="00D95C24" w:rsidP="00C42345">
            <w:pPr>
              <w:topLinePunct/>
              <w:snapToGrid w:val="0"/>
              <w:jc w:val="both"/>
              <w:rPr>
                <w:rFonts w:ascii="新細明體" w:hAnsi="新細明體"/>
                <w:sz w:val="16"/>
                <w:szCs w:val="16"/>
              </w:rPr>
            </w:pPr>
            <w:r>
              <w:rPr>
                <w:rFonts w:ascii="新細明體" w:hAnsi="新細明體" w:hint="eastAsia"/>
                <w:sz w:val="16"/>
                <w:szCs w:val="16"/>
              </w:rPr>
              <w:t>15.利用課本圖，說明</w:t>
            </w:r>
            <w:r w:rsidRPr="000204E5">
              <w:rPr>
                <w:rFonts w:ascii="新細明體" w:hAnsi="新細明體" w:hint="eastAsia"/>
                <w:sz w:val="16"/>
                <w:szCs w:val="16"/>
              </w:rPr>
              <w:t>有些外溫動</w:t>
            </w:r>
            <w:r>
              <w:rPr>
                <w:rFonts w:ascii="新細明體" w:hAnsi="新細明體" w:hint="eastAsia"/>
                <w:sz w:val="16"/>
                <w:szCs w:val="16"/>
              </w:rPr>
              <w:t>物</w:t>
            </w:r>
            <w:r w:rsidRPr="000204E5">
              <w:rPr>
                <w:rFonts w:ascii="新細明體" w:hAnsi="新細明體" w:hint="eastAsia"/>
                <w:sz w:val="16"/>
                <w:szCs w:val="16"/>
              </w:rPr>
              <w:t>有適應環境溫度變化的行為，例如沙漠中有些動物晝伏夜出以避開白天過高的溫度；有些蛙和蜥蜴在寒冬會以冬眠的方式度冬；另外像蜥蜴和龜等爬蟲類在清晨日出時會趴在石頭上晒太陽，</w:t>
            </w:r>
            <w:r>
              <w:rPr>
                <w:rFonts w:ascii="新細明體" w:hAnsi="新細明體" w:hint="eastAsia"/>
                <w:sz w:val="16"/>
                <w:szCs w:val="16"/>
              </w:rPr>
              <w:t>以</w:t>
            </w:r>
            <w:r w:rsidRPr="000204E5">
              <w:rPr>
                <w:rFonts w:ascii="新細明體" w:hAnsi="新細明體" w:hint="eastAsia"/>
                <w:sz w:val="16"/>
                <w:szCs w:val="16"/>
              </w:rPr>
              <w:t>增</w:t>
            </w:r>
            <w:r w:rsidRPr="000204E5">
              <w:rPr>
                <w:rFonts w:ascii="新細明體" w:hAnsi="新細明體" w:hint="eastAsia"/>
                <w:sz w:val="16"/>
                <w:szCs w:val="16"/>
              </w:rPr>
              <w:lastRenderedPageBreak/>
              <w:t>加體溫。</w:t>
            </w:r>
          </w:p>
          <w:p w:rsidR="00D95C24" w:rsidRDefault="00D95C24" w:rsidP="00C42345">
            <w:pPr>
              <w:topLinePunct/>
              <w:snapToGrid w:val="0"/>
              <w:jc w:val="both"/>
              <w:rPr>
                <w:rFonts w:ascii="新細明體" w:hAnsi="新細明體"/>
                <w:sz w:val="16"/>
                <w:szCs w:val="16"/>
              </w:rPr>
            </w:pPr>
            <w:r>
              <w:rPr>
                <w:rFonts w:ascii="新細明體" w:hAnsi="新細明體" w:hint="eastAsia"/>
                <w:sz w:val="16"/>
                <w:szCs w:val="16"/>
              </w:rPr>
              <w:t>16.利用動腦時間</w:t>
            </w:r>
            <w:r w:rsidRPr="000204E5">
              <w:rPr>
                <w:rFonts w:ascii="新細明體" w:hAnsi="新細明體" w:hint="eastAsia"/>
                <w:sz w:val="16"/>
                <w:szCs w:val="16"/>
              </w:rPr>
              <w:t>，</w:t>
            </w:r>
            <w:r>
              <w:rPr>
                <w:rFonts w:ascii="新細明體" w:hAnsi="新細明體" w:hint="eastAsia"/>
                <w:sz w:val="16"/>
                <w:szCs w:val="16"/>
              </w:rPr>
              <w:t>提問</w:t>
            </w:r>
            <w:r w:rsidRPr="000204E5">
              <w:rPr>
                <w:rFonts w:ascii="新細明體" w:hAnsi="新細明體" w:hint="eastAsia"/>
                <w:sz w:val="16"/>
                <w:szCs w:val="16"/>
              </w:rPr>
              <w:t>體溫恆定的維持方</w:t>
            </w:r>
            <w:r>
              <w:rPr>
                <w:rFonts w:ascii="新細明體" w:hAnsi="新細明體" w:hint="eastAsia"/>
                <w:sz w:val="16"/>
                <w:szCs w:val="16"/>
              </w:rPr>
              <w:t>式和動物在地球上分布狀況有何關聯性？</w:t>
            </w:r>
          </w:p>
          <w:p w:rsidR="00D95C24" w:rsidRPr="00893F3F" w:rsidRDefault="00D95C24" w:rsidP="00C42345">
            <w:pPr>
              <w:topLinePunct/>
              <w:snapToGrid w:val="0"/>
              <w:jc w:val="both"/>
              <w:rPr>
                <w:rFonts w:ascii="新細明體" w:hAnsi="新細明體"/>
                <w:sz w:val="16"/>
                <w:szCs w:val="16"/>
              </w:rPr>
            </w:pPr>
            <w:r>
              <w:rPr>
                <w:rFonts w:ascii="新細明體" w:hAnsi="新細明體" w:hint="eastAsia"/>
                <w:sz w:val="16"/>
                <w:szCs w:val="16"/>
              </w:rPr>
              <w:t>17.</w:t>
            </w:r>
            <w:r w:rsidRPr="000204E5">
              <w:rPr>
                <w:rFonts w:ascii="新細明體" w:hAnsi="新細明體" w:hint="eastAsia"/>
                <w:sz w:val="16"/>
                <w:szCs w:val="16"/>
              </w:rPr>
              <w:t>連結「自然暖身操」提問，請學生說出人體在寒流中，體溫仍不會下降至環境溫度的原因。</w:t>
            </w:r>
          </w:p>
        </w:tc>
        <w:tc>
          <w:tcPr>
            <w:tcW w:w="623" w:type="dxa"/>
            <w:vAlign w:val="center"/>
          </w:tcPr>
          <w:p w:rsidR="00D95C24" w:rsidRDefault="00D95C24" w:rsidP="00C42345">
            <w:pPr>
              <w:snapToGrid w:val="0"/>
              <w:jc w:val="center"/>
              <w:rPr>
                <w:rFonts w:ascii="新細明體" w:hAnsi="新細明體"/>
                <w:color w:val="0000FF"/>
                <w:sz w:val="16"/>
                <w:szCs w:val="16"/>
              </w:rPr>
            </w:pPr>
            <w:r>
              <w:rPr>
                <w:rFonts w:ascii="新細明體" w:hAnsi="新細明體" w:hint="eastAsia"/>
                <w:color w:val="000000"/>
                <w:sz w:val="16"/>
                <w:szCs w:val="16"/>
              </w:rPr>
              <w:lastRenderedPageBreak/>
              <w:t>3</w:t>
            </w:r>
          </w:p>
        </w:tc>
        <w:tc>
          <w:tcPr>
            <w:tcW w:w="1216" w:type="dxa"/>
          </w:tcPr>
          <w:p w:rsidR="00D95C24" w:rsidRDefault="00D95C24" w:rsidP="00C42345">
            <w:pPr>
              <w:topLinePunct/>
              <w:snapToGrid w:val="0"/>
              <w:jc w:val="both"/>
              <w:rPr>
                <w:rFonts w:ascii="新細明體" w:hAnsi="新細明體" w:cs="標楷體"/>
                <w:color w:val="000000"/>
                <w:sz w:val="16"/>
                <w:szCs w:val="16"/>
              </w:rPr>
            </w:pPr>
            <w:r>
              <w:rPr>
                <w:rFonts w:ascii="新細明體" w:hAnsi="新細明體" w:cs="標楷體" w:hint="eastAsia"/>
                <w:color w:val="000000"/>
                <w:sz w:val="16"/>
                <w:szCs w:val="16"/>
              </w:rPr>
              <w:t>1.投影機、投影片。</w:t>
            </w:r>
          </w:p>
          <w:p w:rsidR="00D95C24" w:rsidRDefault="00D95C24" w:rsidP="00C42345">
            <w:pPr>
              <w:topLinePunct/>
              <w:snapToGrid w:val="0"/>
              <w:jc w:val="both"/>
              <w:rPr>
                <w:rFonts w:ascii="新細明體" w:hAnsi="新細明體" w:cs="標楷體"/>
                <w:color w:val="000000"/>
                <w:sz w:val="16"/>
                <w:szCs w:val="16"/>
              </w:rPr>
            </w:pPr>
            <w:r>
              <w:rPr>
                <w:rFonts w:ascii="新細明體" w:hAnsi="新細明體" w:cs="標楷體" w:hint="eastAsia"/>
                <w:color w:val="000000"/>
                <w:sz w:val="16"/>
                <w:szCs w:val="16"/>
              </w:rPr>
              <w:t>2.</w:t>
            </w:r>
            <w:r>
              <w:rPr>
                <w:rFonts w:ascii="新細明體" w:hAnsi="新細明體" w:hint="eastAsia"/>
                <w:color w:val="000000"/>
                <w:sz w:val="16"/>
                <w:szCs w:val="16"/>
              </w:rPr>
              <w:t>預約實驗室。</w:t>
            </w:r>
          </w:p>
          <w:p w:rsidR="00D95C24" w:rsidRDefault="00D95C24" w:rsidP="00C42345">
            <w:pPr>
              <w:topLinePunct/>
              <w:snapToGrid w:val="0"/>
              <w:jc w:val="both"/>
              <w:rPr>
                <w:rFonts w:ascii="新細明體" w:hAnsi="新細明體" w:cs="標楷體"/>
                <w:color w:val="000000"/>
                <w:sz w:val="16"/>
                <w:szCs w:val="16"/>
              </w:rPr>
            </w:pPr>
            <w:r>
              <w:rPr>
                <w:rFonts w:ascii="新細明體" w:hAnsi="新細明體" w:cs="標楷體" w:hint="eastAsia"/>
                <w:color w:val="000000"/>
                <w:sz w:val="16"/>
                <w:szCs w:val="16"/>
              </w:rPr>
              <w:t>3.實驗相關器材。</w:t>
            </w:r>
          </w:p>
        </w:tc>
        <w:tc>
          <w:tcPr>
            <w:tcW w:w="1216" w:type="dxa"/>
          </w:tcPr>
          <w:p w:rsidR="00D95C24" w:rsidRDefault="00D95C24" w:rsidP="00C42345">
            <w:pPr>
              <w:topLinePunct/>
              <w:snapToGrid w:val="0"/>
              <w:jc w:val="both"/>
              <w:rPr>
                <w:rFonts w:ascii="新細明體" w:hAnsi="新細明體" w:cs="標楷體"/>
                <w:color w:val="000000"/>
                <w:sz w:val="16"/>
                <w:szCs w:val="16"/>
              </w:rPr>
            </w:pPr>
            <w:r>
              <w:rPr>
                <w:rFonts w:ascii="新細明體" w:hAnsi="新細明體" w:cs="標楷體" w:hint="eastAsia"/>
                <w:color w:val="000000"/>
                <w:sz w:val="16"/>
                <w:szCs w:val="16"/>
              </w:rPr>
              <w:t>1.口頭評量</w:t>
            </w:r>
          </w:p>
          <w:p w:rsidR="00D95C24" w:rsidRDefault="00D95C24" w:rsidP="00C42345">
            <w:pPr>
              <w:topLinePunct/>
              <w:snapToGrid w:val="0"/>
              <w:jc w:val="both"/>
              <w:rPr>
                <w:rFonts w:ascii="新細明體" w:hAnsi="新細明體" w:cs="標楷體"/>
                <w:color w:val="000000"/>
                <w:sz w:val="16"/>
                <w:szCs w:val="16"/>
              </w:rPr>
            </w:pPr>
            <w:r>
              <w:rPr>
                <w:rFonts w:ascii="新細明體" w:hAnsi="新細明體" w:cs="標楷體" w:hint="eastAsia"/>
                <w:color w:val="000000"/>
                <w:sz w:val="16"/>
                <w:szCs w:val="16"/>
              </w:rPr>
              <w:t>2.實作評量</w:t>
            </w:r>
          </w:p>
          <w:p w:rsidR="00D95C24" w:rsidRDefault="00D95C24" w:rsidP="00C42345">
            <w:pPr>
              <w:topLinePunct/>
              <w:snapToGrid w:val="0"/>
              <w:jc w:val="both"/>
              <w:rPr>
                <w:rFonts w:ascii="新細明體" w:hAnsi="新細明體" w:cs="標楷體"/>
                <w:color w:val="000000"/>
                <w:sz w:val="16"/>
                <w:szCs w:val="16"/>
              </w:rPr>
            </w:pPr>
            <w:r>
              <w:rPr>
                <w:rFonts w:ascii="新細明體" w:hAnsi="新細明體" w:cs="標楷體" w:hint="eastAsia"/>
                <w:color w:val="000000"/>
                <w:sz w:val="16"/>
                <w:szCs w:val="16"/>
              </w:rPr>
              <w:t>3.紙筆評量</w:t>
            </w:r>
          </w:p>
          <w:p w:rsidR="00D95C24" w:rsidRDefault="00D95C24" w:rsidP="00C42345">
            <w:pPr>
              <w:topLinePunct/>
              <w:snapToGrid w:val="0"/>
              <w:jc w:val="both"/>
              <w:rPr>
                <w:rFonts w:ascii="新細明體" w:hAnsi="新細明體" w:cs="標楷體"/>
                <w:color w:val="000000"/>
                <w:sz w:val="16"/>
                <w:szCs w:val="16"/>
              </w:rPr>
            </w:pPr>
            <w:r>
              <w:rPr>
                <w:rFonts w:ascii="新細明體" w:hAnsi="新細明體" w:cs="標楷體" w:hint="eastAsia"/>
                <w:color w:val="000000"/>
                <w:sz w:val="16"/>
                <w:szCs w:val="16"/>
              </w:rPr>
              <w:t>4.操作</w:t>
            </w:r>
          </w:p>
          <w:p w:rsidR="00D95C24" w:rsidRDefault="00D95C24" w:rsidP="00C42345">
            <w:pPr>
              <w:topLinePunct/>
              <w:snapToGrid w:val="0"/>
              <w:jc w:val="both"/>
              <w:rPr>
                <w:rFonts w:ascii="新細明體" w:hAnsi="新細明體" w:cs="標楷體"/>
                <w:color w:val="0000FF"/>
                <w:sz w:val="16"/>
                <w:szCs w:val="16"/>
              </w:rPr>
            </w:pPr>
            <w:r>
              <w:rPr>
                <w:rFonts w:ascii="新細明體" w:hAnsi="新細明體" w:cs="標楷體" w:hint="eastAsia"/>
                <w:color w:val="000000"/>
                <w:sz w:val="16"/>
                <w:szCs w:val="16"/>
              </w:rPr>
              <w:t>5.實驗報告</w:t>
            </w:r>
          </w:p>
        </w:tc>
        <w:tc>
          <w:tcPr>
            <w:tcW w:w="1216" w:type="dxa"/>
          </w:tcPr>
          <w:p w:rsidR="00D95C24" w:rsidRPr="00746F63" w:rsidRDefault="00D95C24" w:rsidP="00C42345">
            <w:pPr>
              <w:topLinePunct/>
              <w:snapToGrid w:val="0"/>
              <w:jc w:val="both"/>
              <w:rPr>
                <w:rFonts w:ascii="新細明體" w:hAnsi="新細明體"/>
                <w:color w:val="000000"/>
                <w:sz w:val="16"/>
                <w:szCs w:val="16"/>
              </w:rPr>
            </w:pPr>
            <w:r>
              <w:rPr>
                <w:rFonts w:ascii="新細明體" w:hAnsi="新細明體" w:hint="eastAsia"/>
                <w:color w:val="000000"/>
                <w:sz w:val="16"/>
                <w:szCs w:val="16"/>
              </w:rPr>
              <w:t>【</w:t>
            </w:r>
            <w:r w:rsidRPr="00746F63">
              <w:rPr>
                <w:rFonts w:ascii="新細明體" w:hAnsi="新細明體" w:hint="eastAsia"/>
                <w:color w:val="000000"/>
                <w:sz w:val="16"/>
                <w:szCs w:val="16"/>
              </w:rPr>
              <w:t>環境教育</w:t>
            </w:r>
            <w:r>
              <w:rPr>
                <w:rFonts w:ascii="新細明體" w:hAnsi="新細明體" w:hint="eastAsia"/>
                <w:color w:val="000000"/>
                <w:sz w:val="16"/>
                <w:szCs w:val="16"/>
              </w:rPr>
              <w:t>】</w:t>
            </w:r>
          </w:p>
          <w:p w:rsidR="00D95C24" w:rsidRDefault="00D95C24" w:rsidP="00C42345">
            <w:pPr>
              <w:topLinePunct/>
              <w:snapToGrid w:val="0"/>
              <w:jc w:val="both"/>
              <w:rPr>
                <w:rFonts w:ascii="新細明體" w:hAnsi="新細明體"/>
                <w:color w:val="000000"/>
                <w:sz w:val="16"/>
                <w:szCs w:val="16"/>
              </w:rPr>
            </w:pPr>
            <w:r>
              <w:rPr>
                <w:rFonts w:ascii="新細明體" w:hAnsi="新細明體" w:hint="eastAsia"/>
                <w:color w:val="000000"/>
                <w:sz w:val="16"/>
                <w:szCs w:val="16"/>
              </w:rPr>
              <w:t>環J2</w:t>
            </w:r>
            <w:r w:rsidRPr="00746F63">
              <w:rPr>
                <w:rFonts w:ascii="新細明體" w:hAnsi="新細明體" w:hint="eastAsia"/>
                <w:color w:val="000000"/>
                <w:sz w:val="16"/>
                <w:szCs w:val="16"/>
              </w:rPr>
              <w:t>:</w:t>
            </w:r>
            <w:r>
              <w:rPr>
                <w:rFonts w:ascii="新細明體" w:hAnsi="新細明體" w:hint="eastAsia"/>
                <w:color w:val="000000"/>
                <w:sz w:val="16"/>
                <w:szCs w:val="16"/>
              </w:rPr>
              <w:t>了解人與周遭動物的互動關係，認識動物需求，並關切動物福利。</w:t>
            </w:r>
          </w:p>
          <w:p w:rsidR="00D95C24" w:rsidRDefault="00D95C24" w:rsidP="00C42345">
            <w:pPr>
              <w:topLinePunct/>
              <w:snapToGrid w:val="0"/>
              <w:jc w:val="both"/>
              <w:rPr>
                <w:rFonts w:ascii="新細明體" w:hAnsi="新細明體"/>
                <w:color w:val="000000"/>
                <w:sz w:val="16"/>
                <w:szCs w:val="16"/>
              </w:rPr>
            </w:pPr>
            <w:r>
              <w:rPr>
                <w:rFonts w:ascii="新細明體" w:hAnsi="新細明體" w:hint="eastAsia"/>
                <w:color w:val="000000"/>
                <w:sz w:val="16"/>
                <w:szCs w:val="16"/>
              </w:rPr>
              <w:t>【</w:t>
            </w:r>
            <w:r w:rsidRPr="00746F63">
              <w:rPr>
                <w:rFonts w:ascii="新細明體" w:hAnsi="新細明體" w:hint="eastAsia"/>
                <w:color w:val="000000"/>
                <w:sz w:val="16"/>
                <w:szCs w:val="16"/>
              </w:rPr>
              <w:t>閱讀素養教</w:t>
            </w:r>
            <w:r w:rsidRPr="00746F63">
              <w:rPr>
                <w:rFonts w:ascii="新細明體" w:hAnsi="新細明體" w:hint="eastAsia"/>
                <w:color w:val="000000"/>
                <w:sz w:val="16"/>
                <w:szCs w:val="16"/>
              </w:rPr>
              <w:lastRenderedPageBreak/>
              <w:t>育</w:t>
            </w:r>
            <w:r>
              <w:rPr>
                <w:rFonts w:ascii="新細明體" w:hAnsi="新細明體" w:hint="eastAsia"/>
                <w:color w:val="000000"/>
                <w:sz w:val="16"/>
                <w:szCs w:val="16"/>
              </w:rPr>
              <w:t>】</w:t>
            </w:r>
          </w:p>
          <w:p w:rsidR="00D95C24" w:rsidRDefault="00D95C24" w:rsidP="00C42345">
            <w:pPr>
              <w:topLinePunct/>
              <w:snapToGrid w:val="0"/>
              <w:jc w:val="both"/>
              <w:rPr>
                <w:rFonts w:ascii="新細明體" w:hAnsi="新細明體"/>
                <w:color w:val="000000"/>
                <w:sz w:val="16"/>
                <w:szCs w:val="16"/>
              </w:rPr>
            </w:pPr>
            <w:r>
              <w:rPr>
                <w:rFonts w:ascii="新細明體" w:hAnsi="新細明體" w:hint="eastAsia"/>
                <w:color w:val="000000"/>
                <w:sz w:val="16"/>
                <w:szCs w:val="16"/>
              </w:rPr>
              <w:t>閱J1</w:t>
            </w:r>
            <w:r w:rsidRPr="00746F63">
              <w:rPr>
                <w:rFonts w:ascii="新細明體" w:hAnsi="新細明體" w:hint="eastAsia"/>
                <w:color w:val="000000"/>
                <w:sz w:val="16"/>
                <w:szCs w:val="16"/>
              </w:rPr>
              <w:t>:</w:t>
            </w:r>
            <w:r>
              <w:rPr>
                <w:rFonts w:ascii="新細明體" w:hAnsi="新細明體" w:hint="eastAsia"/>
                <w:color w:val="000000"/>
                <w:sz w:val="16"/>
                <w:szCs w:val="16"/>
              </w:rPr>
              <w:t>發展多元文本的閱讀策略。</w:t>
            </w:r>
          </w:p>
          <w:p w:rsidR="00D95C24" w:rsidRPr="00746F63" w:rsidRDefault="00D95C24" w:rsidP="00C42345">
            <w:pPr>
              <w:topLinePunct/>
              <w:snapToGrid w:val="0"/>
              <w:jc w:val="both"/>
              <w:rPr>
                <w:rFonts w:ascii="新細明體" w:hAnsi="新細明體"/>
                <w:color w:val="000000"/>
                <w:sz w:val="16"/>
                <w:szCs w:val="16"/>
              </w:rPr>
            </w:pPr>
            <w:r>
              <w:rPr>
                <w:rFonts w:ascii="新細明體" w:hAnsi="新細明體" w:hint="eastAsia"/>
                <w:color w:val="000000"/>
                <w:sz w:val="16"/>
                <w:szCs w:val="16"/>
              </w:rPr>
              <w:t>【</w:t>
            </w:r>
            <w:r w:rsidRPr="00746F63">
              <w:rPr>
                <w:rFonts w:ascii="新細明體" w:hAnsi="新細明體" w:hint="eastAsia"/>
                <w:color w:val="000000"/>
                <w:sz w:val="16"/>
                <w:szCs w:val="16"/>
              </w:rPr>
              <w:t>戶外教育</w:t>
            </w:r>
            <w:r>
              <w:rPr>
                <w:rFonts w:ascii="新細明體" w:hAnsi="新細明體" w:hint="eastAsia"/>
                <w:color w:val="000000"/>
                <w:sz w:val="16"/>
                <w:szCs w:val="16"/>
              </w:rPr>
              <w:t>】</w:t>
            </w:r>
          </w:p>
          <w:p w:rsidR="00D95C24" w:rsidRPr="00746F63" w:rsidRDefault="00D95C24" w:rsidP="00C42345">
            <w:pPr>
              <w:topLinePunct/>
              <w:snapToGrid w:val="0"/>
              <w:jc w:val="both"/>
              <w:rPr>
                <w:rFonts w:ascii="新細明體" w:hAnsi="新細明體"/>
                <w:color w:val="000000"/>
                <w:sz w:val="16"/>
                <w:szCs w:val="16"/>
              </w:rPr>
            </w:pPr>
            <w:r w:rsidRPr="00746F63">
              <w:rPr>
                <w:rFonts w:ascii="新細明體" w:hAnsi="新細明體" w:hint="eastAsia"/>
                <w:color w:val="000000"/>
                <w:sz w:val="16"/>
                <w:szCs w:val="16"/>
              </w:rPr>
              <w:t>戶J5:在團隊活動中，養成相互合作與互動的良好態度與技能。</w:t>
            </w:r>
          </w:p>
        </w:tc>
        <w:tc>
          <w:tcPr>
            <w:tcW w:w="1216" w:type="dxa"/>
            <w:shd w:val="clear" w:color="auto" w:fill="auto"/>
          </w:tcPr>
          <w:p w:rsidR="00D95C24" w:rsidRDefault="00D95C24" w:rsidP="00C42345">
            <w:pPr>
              <w:pStyle w:val="Default"/>
              <w:topLinePunct/>
              <w:autoSpaceDE/>
              <w:autoSpaceDN/>
              <w:snapToGrid w:val="0"/>
              <w:jc w:val="both"/>
              <w:rPr>
                <w:rFonts w:ascii="新細明體" w:hAnsi="新細明體" w:cs="Times New Roman"/>
                <w:color w:val="auto"/>
                <w:kern w:val="2"/>
                <w:sz w:val="16"/>
                <w:szCs w:val="16"/>
              </w:rPr>
            </w:pPr>
            <w:r>
              <w:rPr>
                <w:rFonts w:ascii="新細明體" w:hAnsi="新細明體" w:cs="Times New Roman" w:hint="eastAsia"/>
                <w:color w:val="auto"/>
                <w:kern w:val="2"/>
                <w:sz w:val="16"/>
                <w:szCs w:val="16"/>
              </w:rPr>
              <w:lastRenderedPageBreak/>
              <w:t>語文</w:t>
            </w:r>
          </w:p>
          <w:p w:rsidR="00D95C24" w:rsidRPr="00893F3F" w:rsidRDefault="00D95C24" w:rsidP="00C42345">
            <w:pPr>
              <w:pStyle w:val="Default"/>
              <w:topLinePunct/>
              <w:autoSpaceDE/>
              <w:autoSpaceDN/>
              <w:snapToGrid w:val="0"/>
              <w:jc w:val="both"/>
              <w:rPr>
                <w:rFonts w:ascii="新細明體" w:hAnsi="新細明體" w:cs="Times New Roman"/>
                <w:color w:val="auto"/>
                <w:kern w:val="2"/>
                <w:sz w:val="16"/>
                <w:szCs w:val="16"/>
              </w:rPr>
            </w:pPr>
            <w:r>
              <w:rPr>
                <w:rFonts w:ascii="新細明體" w:hAnsi="新細明體" w:cs="Times New Roman" w:hint="eastAsia"/>
                <w:color w:val="auto"/>
                <w:kern w:val="2"/>
                <w:sz w:val="16"/>
                <w:szCs w:val="16"/>
              </w:rPr>
              <w:t>綜合活動</w:t>
            </w:r>
          </w:p>
        </w:tc>
      </w:tr>
      <w:tr w:rsidR="00D95C24" w:rsidRPr="0052708D" w:rsidTr="00C42345">
        <w:tc>
          <w:tcPr>
            <w:tcW w:w="701" w:type="dxa"/>
          </w:tcPr>
          <w:p w:rsidR="00D95C24" w:rsidRPr="004F46BC" w:rsidRDefault="00D95C24" w:rsidP="00C42345">
            <w:pPr>
              <w:topLinePunct/>
              <w:adjustRightInd w:val="0"/>
              <w:snapToGrid w:val="0"/>
              <w:jc w:val="center"/>
              <w:rPr>
                <w:rFonts w:ascii="新細明體" w:hAnsi="新細明體"/>
                <w:sz w:val="16"/>
                <w:szCs w:val="16"/>
              </w:rPr>
            </w:pPr>
            <w:r w:rsidRPr="004F46BC">
              <w:rPr>
                <w:rFonts w:ascii="新細明體" w:hAnsi="新細明體" w:hint="eastAsia"/>
                <w:sz w:val="16"/>
                <w:szCs w:val="16"/>
              </w:rPr>
              <w:lastRenderedPageBreak/>
              <w:t>十九</w:t>
            </w:r>
          </w:p>
        </w:tc>
        <w:tc>
          <w:tcPr>
            <w:tcW w:w="702" w:type="dxa"/>
          </w:tcPr>
          <w:p w:rsidR="00D95C24" w:rsidRPr="00C15C0F" w:rsidRDefault="00D95C24" w:rsidP="00C42345">
            <w:pPr>
              <w:topLinePunct/>
              <w:adjustRightInd w:val="0"/>
              <w:snapToGrid w:val="0"/>
              <w:jc w:val="center"/>
              <w:rPr>
                <w:rFonts w:ascii="新細明體" w:hAnsi="新細明體"/>
                <w:sz w:val="16"/>
                <w:szCs w:val="16"/>
              </w:rPr>
            </w:pPr>
            <w:r w:rsidRPr="00C15C0F">
              <w:rPr>
                <w:rFonts w:ascii="新細明體" w:hAnsi="新細明體"/>
                <w:sz w:val="16"/>
                <w:szCs w:val="16"/>
              </w:rPr>
              <w:t>1/</w:t>
            </w:r>
            <w:r w:rsidRPr="00C15C0F">
              <w:rPr>
                <w:rFonts w:ascii="新細明體" w:hAnsi="新細明體" w:hint="eastAsia"/>
                <w:sz w:val="16"/>
                <w:szCs w:val="16"/>
              </w:rPr>
              <w:t>4</w:t>
            </w:r>
            <w:r w:rsidRPr="00C15C0F">
              <w:rPr>
                <w:rFonts w:ascii="新細明體" w:hAnsi="新細明體"/>
                <w:sz w:val="16"/>
                <w:szCs w:val="16"/>
              </w:rPr>
              <w:t>-1/</w:t>
            </w:r>
            <w:r w:rsidRPr="00C15C0F">
              <w:rPr>
                <w:rFonts w:ascii="新細明體" w:hAnsi="新細明體" w:hint="eastAsia"/>
                <w:sz w:val="16"/>
                <w:szCs w:val="16"/>
              </w:rPr>
              <w:t>8</w:t>
            </w:r>
          </w:p>
        </w:tc>
        <w:tc>
          <w:tcPr>
            <w:tcW w:w="702" w:type="dxa"/>
          </w:tcPr>
          <w:p w:rsidR="00D95C24" w:rsidRDefault="00D95C24" w:rsidP="00C42345">
            <w:pPr>
              <w:snapToGrid w:val="0"/>
              <w:jc w:val="both"/>
              <w:rPr>
                <w:rFonts w:ascii="新細明體" w:hAnsi="新細明體"/>
                <w:color w:val="0000FF"/>
                <w:sz w:val="16"/>
                <w:szCs w:val="16"/>
              </w:rPr>
            </w:pPr>
            <w:r>
              <w:rPr>
                <w:rFonts w:ascii="新細明體" w:hAnsi="新細明體" w:hint="eastAsia"/>
                <w:color w:val="000000"/>
                <w:sz w:val="16"/>
                <w:szCs w:val="16"/>
              </w:rPr>
              <w:t>第5章　生物的恆定性</w:t>
            </w:r>
          </w:p>
        </w:tc>
        <w:tc>
          <w:tcPr>
            <w:tcW w:w="702" w:type="dxa"/>
          </w:tcPr>
          <w:p w:rsidR="00D95C24" w:rsidRDefault="00D95C24" w:rsidP="00C42345">
            <w:pPr>
              <w:snapToGrid w:val="0"/>
              <w:jc w:val="both"/>
              <w:rPr>
                <w:rFonts w:ascii="新細明體" w:hAnsi="新細明體"/>
                <w:color w:val="0000FF"/>
                <w:sz w:val="16"/>
                <w:szCs w:val="16"/>
              </w:rPr>
            </w:pPr>
            <w:r>
              <w:rPr>
                <w:rFonts w:ascii="新細明體" w:hAnsi="新細明體" w:hint="eastAsia"/>
                <w:color w:val="000000"/>
                <w:sz w:val="16"/>
                <w:szCs w:val="16"/>
              </w:rPr>
              <w:t>5</w:t>
            </w:r>
            <w:r>
              <w:rPr>
                <w:rFonts w:ascii="新細明體" w:hAnsi="新細明體" w:hint="eastAsia"/>
                <w:color w:val="000000"/>
                <w:w w:val="66"/>
                <w:sz w:val="16"/>
                <w:szCs w:val="16"/>
              </w:rPr>
              <w:t>‧</w:t>
            </w:r>
            <w:r>
              <w:rPr>
                <w:rFonts w:ascii="新細明體" w:hAnsi="新細明體" w:hint="eastAsia"/>
                <w:color w:val="000000"/>
                <w:sz w:val="16"/>
                <w:szCs w:val="16"/>
              </w:rPr>
              <w:t>3呼吸與氣體的恆定</w:t>
            </w:r>
          </w:p>
        </w:tc>
        <w:tc>
          <w:tcPr>
            <w:tcW w:w="1134" w:type="dxa"/>
          </w:tcPr>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A1:身心素質與自我精進</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A2:系統思考與解決問題</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A3:規劃執行與創新應變</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B1:符號運用與溝通表達</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B2:科技資訊與媒體素養</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B3:藝術涵養與美感素養</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C1:道德實踐與公民意識</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C2:人際關係與團隊合作</w:t>
            </w:r>
          </w:p>
        </w:tc>
        <w:tc>
          <w:tcPr>
            <w:tcW w:w="1170" w:type="dxa"/>
          </w:tcPr>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自-J-A1:能應用科學知識、方法與態度於日常生活當中。</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自-J-A2:能將所習得的科學知識，連結到自己觀察到的自然現象及實驗數據，學習自我或團體探索證據、回應多元觀點，並能對問題、方法、資訊或數據的可信性抱持合理的懷疑態度或進行檢核，提出問題可能的解決方案。</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自-J-A3:具備從日常生活經驗中找出問題，並能根據問題特</w:t>
            </w:r>
            <w:r>
              <w:rPr>
                <w:rFonts w:ascii="新細明體" w:hAnsi="新細明體" w:hint="eastAsia"/>
                <w:sz w:val="16"/>
                <w:szCs w:val="16"/>
              </w:rPr>
              <w:lastRenderedPageBreak/>
              <w:t>性、資源等因素，善用生活週遭的物品、器材儀器、科技設備及資源，規劃自然科學探究活動。</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自-J-B1:能分析歸納、製作圖表、使用資訊及數學運算等方法，整理自然科學資訊或數據，並利用口語、影像、文字與圖案、繪圖或實物、科學名詞、數學公式、模型等，表達探究之過程、發現與成果、價值和限制等。</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自-J-B2:能操作適合學習階段的科技設備與資源，並從學習活動、日常經驗及科技運用、自然環境、書刊及網路媒體中，培養相關倫理與分辨資訊之可信程度及進行各種有計畫的觀察，以獲得有助於探究</w:t>
            </w:r>
            <w:r>
              <w:rPr>
                <w:rFonts w:ascii="新細明體" w:hAnsi="新細明體" w:hint="eastAsia"/>
                <w:sz w:val="16"/>
                <w:szCs w:val="16"/>
              </w:rPr>
              <w:lastRenderedPageBreak/>
              <w:t>和問題解決的資訊。</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自-J-B3:透過欣賞山川大地、風雲雨露、河海大洋、日月星辰，體驗自然與生命之美。</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自-J-C1:從日常學習中，主動關心自然環境相關公共議題，尊重生命。</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自-J-C2:透過合作學習，發展與同儕溝通、共同參與、共同執行及共同發掘科學相關知識與問題解決的能力。</w:t>
            </w:r>
          </w:p>
        </w:tc>
        <w:tc>
          <w:tcPr>
            <w:tcW w:w="1171" w:type="dxa"/>
          </w:tcPr>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lastRenderedPageBreak/>
              <w:t>tm-Ⅳ-1:能從實驗過程、合作討論中理解較複雜的自然界模型，並能評估不同模型的優點和限制，進能應用在後續的科學理解或生活。</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po-Ⅳ-1:能從學習活動、日常經驗及科技運用、自然環境、書刊及網路媒體中，進行各種有計畫的觀察，進而能察覺問題。</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pe-Ⅳ-2:能正確安全操作適合學習階段的物品、器材儀器、科技設備及資源。能進</w:t>
            </w:r>
            <w:r>
              <w:rPr>
                <w:rFonts w:ascii="新細明體" w:hAnsi="新細明體" w:hint="eastAsia"/>
                <w:sz w:val="16"/>
                <w:szCs w:val="16"/>
              </w:rPr>
              <w:lastRenderedPageBreak/>
              <w:t>行客觀的質性觀察或數值量測並詳實記錄。</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ai-Ⅳ-1:動手實作解決問題或驗證自己想法，而獲得成就感。</w:t>
            </w:r>
          </w:p>
          <w:p w:rsidR="00D95C24" w:rsidRDefault="00D95C24" w:rsidP="00C42345">
            <w:pPr>
              <w:pStyle w:val="Default"/>
              <w:snapToGrid w:val="0"/>
              <w:rPr>
                <w:rFonts w:ascii="新細明體" w:hAnsi="新細明體"/>
                <w:color w:val="0000FF"/>
                <w:sz w:val="16"/>
                <w:szCs w:val="16"/>
              </w:rPr>
            </w:pPr>
            <w:r>
              <w:rPr>
                <w:rFonts w:ascii="新細明體" w:hAnsi="新細明體" w:hint="eastAsia"/>
                <w:sz w:val="16"/>
                <w:szCs w:val="16"/>
              </w:rPr>
              <w:t>ah-Ⅳ-2:應用所學到的科學知識與科學探究方法，幫助自己做出最佳的決定。</w:t>
            </w:r>
          </w:p>
        </w:tc>
        <w:tc>
          <w:tcPr>
            <w:tcW w:w="1170" w:type="dxa"/>
          </w:tcPr>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lastRenderedPageBreak/>
              <w:t>Bc-Ⅳ-2:細胞利用養分進行呼吸作用釋放能量，供生物生存所需。</w:t>
            </w:r>
          </w:p>
          <w:p w:rsidR="00D95C24" w:rsidRDefault="00D95C24" w:rsidP="00C42345">
            <w:pPr>
              <w:pStyle w:val="Default"/>
              <w:snapToGrid w:val="0"/>
              <w:rPr>
                <w:rFonts w:ascii="新細明體" w:hAnsi="新細明體"/>
                <w:color w:val="0000FF"/>
                <w:sz w:val="16"/>
                <w:szCs w:val="16"/>
              </w:rPr>
            </w:pPr>
            <w:r>
              <w:rPr>
                <w:rFonts w:ascii="新細明體" w:hAnsi="新細明體" w:hint="eastAsia"/>
                <w:sz w:val="16"/>
                <w:szCs w:val="16"/>
              </w:rPr>
              <w:t>Db-Ⅳ-3:動物體（以人體為例）藉由呼吸系統與外界交換氣體。</w:t>
            </w:r>
          </w:p>
        </w:tc>
        <w:tc>
          <w:tcPr>
            <w:tcW w:w="1171" w:type="dxa"/>
          </w:tcPr>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1.知道呼吸作用的功能與重要性。</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2.比較動物呼吸器官間的異同。</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3.知道植物如何進行氣體交換。</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4.了解人體的呼吸系統。</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5.了解呼吸運動的過程。</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6.了解呼吸運動與呼吸作用的差異。</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7.了解氯化亞鈷試紙和澄清石灰水的功能。</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8.學習水和二氧化碳的檢測方法。</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9.了解人呼出的氣體含有水和二氧化碳。</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10.了解植物行呼吸作用會釋出二氧</w:t>
            </w:r>
            <w:r>
              <w:rPr>
                <w:rFonts w:ascii="新細明體" w:hAnsi="新細明體" w:hint="eastAsia"/>
                <w:sz w:val="16"/>
                <w:szCs w:val="16"/>
              </w:rPr>
              <w:lastRenderedPageBreak/>
              <w:t>化碳。</w:t>
            </w:r>
          </w:p>
          <w:p w:rsidR="00D95C24" w:rsidRDefault="00D95C24" w:rsidP="00C42345">
            <w:pPr>
              <w:pStyle w:val="Default"/>
              <w:snapToGrid w:val="0"/>
              <w:rPr>
                <w:rFonts w:ascii="新細明體" w:hAnsi="新細明體"/>
                <w:color w:val="0000FF"/>
                <w:sz w:val="16"/>
                <w:szCs w:val="16"/>
              </w:rPr>
            </w:pPr>
            <w:r>
              <w:rPr>
                <w:rFonts w:ascii="新細明體" w:hAnsi="新細明體" w:hint="eastAsia"/>
                <w:sz w:val="16"/>
                <w:szCs w:val="16"/>
              </w:rPr>
              <w:t>11.知道動物和植物呼吸作用的產物相同。</w:t>
            </w:r>
          </w:p>
        </w:tc>
        <w:tc>
          <w:tcPr>
            <w:tcW w:w="1171" w:type="dxa"/>
            <w:shd w:val="clear" w:color="auto" w:fill="auto"/>
          </w:tcPr>
          <w:p w:rsidR="00D95C24" w:rsidRDefault="00D95C24" w:rsidP="00C42345">
            <w:pPr>
              <w:topLinePunct/>
              <w:snapToGrid w:val="0"/>
              <w:jc w:val="both"/>
              <w:rPr>
                <w:rFonts w:ascii="新細明體" w:hAnsi="新細明體"/>
                <w:sz w:val="16"/>
                <w:szCs w:val="16"/>
              </w:rPr>
            </w:pPr>
            <w:r>
              <w:rPr>
                <w:rFonts w:ascii="新細明體" w:hAnsi="新細明體" w:hint="eastAsia"/>
                <w:sz w:val="16"/>
                <w:szCs w:val="16"/>
              </w:rPr>
              <w:lastRenderedPageBreak/>
              <w:t>1.以</w:t>
            </w:r>
            <w:r w:rsidRPr="000204E5">
              <w:rPr>
                <w:rFonts w:ascii="新細明體" w:hAnsi="新細明體" w:hint="eastAsia"/>
                <w:sz w:val="16"/>
                <w:szCs w:val="16"/>
              </w:rPr>
              <w:t>「自然暖身操」</w:t>
            </w:r>
            <w:r>
              <w:rPr>
                <w:rFonts w:ascii="新細明體" w:hAnsi="新細明體" w:hint="eastAsia"/>
                <w:sz w:val="16"/>
                <w:szCs w:val="16"/>
              </w:rPr>
              <w:t>為例</w:t>
            </w:r>
            <w:r w:rsidRPr="000204E5">
              <w:rPr>
                <w:rFonts w:ascii="新細明體" w:hAnsi="新細明體" w:hint="eastAsia"/>
                <w:sz w:val="16"/>
                <w:szCs w:val="16"/>
              </w:rPr>
              <w:t>，引導學生思考蚯蚓泡在含大量雨水的土壤中就猶如人體溺水一般，以了解蚯蚓為何要在雨天過後，大量鑽出地表。</w:t>
            </w:r>
          </w:p>
          <w:p w:rsidR="00D95C24" w:rsidRDefault="00D95C24" w:rsidP="00C42345">
            <w:pPr>
              <w:topLinePunct/>
              <w:snapToGrid w:val="0"/>
              <w:jc w:val="both"/>
              <w:rPr>
                <w:rFonts w:ascii="新細明體" w:hAnsi="新細明體"/>
                <w:sz w:val="16"/>
                <w:szCs w:val="16"/>
              </w:rPr>
            </w:pPr>
            <w:r>
              <w:rPr>
                <w:rFonts w:ascii="新細明體" w:hAnsi="新細明體" w:hint="eastAsia"/>
                <w:sz w:val="16"/>
                <w:szCs w:val="16"/>
              </w:rPr>
              <w:t>2.</w:t>
            </w:r>
            <w:r w:rsidRPr="000204E5">
              <w:rPr>
                <w:rFonts w:ascii="新細明體" w:hAnsi="新細明體" w:hint="eastAsia"/>
                <w:sz w:val="16"/>
                <w:szCs w:val="16"/>
              </w:rPr>
              <w:t>說明呼吸與呼吸作用的</w:t>
            </w:r>
            <w:r>
              <w:rPr>
                <w:rFonts w:ascii="新細明體" w:hAnsi="新細明體" w:hint="eastAsia"/>
                <w:sz w:val="16"/>
                <w:szCs w:val="16"/>
              </w:rPr>
              <w:t>差異</w:t>
            </w:r>
            <w:r w:rsidRPr="000204E5">
              <w:rPr>
                <w:rFonts w:ascii="新細明體" w:hAnsi="新細明體" w:hint="eastAsia"/>
                <w:sz w:val="16"/>
                <w:szCs w:val="16"/>
              </w:rPr>
              <w:t>，以澄清學生的</w:t>
            </w:r>
            <w:r>
              <w:rPr>
                <w:rFonts w:ascii="新細明體" w:hAnsi="新細明體" w:hint="eastAsia"/>
                <w:sz w:val="16"/>
                <w:szCs w:val="16"/>
              </w:rPr>
              <w:t>迷思</w:t>
            </w:r>
            <w:r w:rsidRPr="000204E5">
              <w:rPr>
                <w:rFonts w:ascii="新細明體" w:hAnsi="新細明體" w:hint="eastAsia"/>
                <w:sz w:val="16"/>
                <w:szCs w:val="16"/>
              </w:rPr>
              <w:t>概念。</w:t>
            </w:r>
          </w:p>
          <w:p w:rsidR="00D95C24" w:rsidRPr="000204E5" w:rsidRDefault="00D95C24" w:rsidP="00C42345">
            <w:pPr>
              <w:topLinePunct/>
              <w:snapToGrid w:val="0"/>
              <w:jc w:val="both"/>
              <w:rPr>
                <w:rFonts w:ascii="新細明體" w:hAnsi="新細明體"/>
                <w:sz w:val="16"/>
                <w:szCs w:val="16"/>
              </w:rPr>
            </w:pPr>
            <w:r>
              <w:rPr>
                <w:rFonts w:ascii="新細明體" w:hAnsi="新細明體" w:hint="eastAsia"/>
                <w:sz w:val="16"/>
                <w:szCs w:val="16"/>
              </w:rPr>
              <w:t>3.</w:t>
            </w:r>
            <w:r w:rsidRPr="000204E5">
              <w:rPr>
                <w:rFonts w:ascii="新細明體" w:hAnsi="新細明體" w:hint="eastAsia"/>
                <w:sz w:val="16"/>
                <w:szCs w:val="16"/>
              </w:rPr>
              <w:t>利用課本圖</w:t>
            </w:r>
            <w:r>
              <w:rPr>
                <w:rFonts w:ascii="新細明體" w:hAnsi="新細明體" w:hint="eastAsia"/>
                <w:sz w:val="16"/>
                <w:szCs w:val="16"/>
              </w:rPr>
              <w:t>，</w:t>
            </w:r>
            <w:r w:rsidRPr="000204E5">
              <w:rPr>
                <w:rFonts w:ascii="新細明體" w:hAnsi="新細明體" w:hint="eastAsia"/>
                <w:sz w:val="16"/>
                <w:szCs w:val="16"/>
              </w:rPr>
              <w:t>介紹各種動物的呼吸構造有何差異。</w:t>
            </w:r>
          </w:p>
          <w:p w:rsidR="00D95C24" w:rsidRDefault="00D95C24" w:rsidP="00C42345">
            <w:pPr>
              <w:topLinePunct/>
              <w:snapToGrid w:val="0"/>
              <w:jc w:val="both"/>
              <w:rPr>
                <w:rFonts w:ascii="新細明體" w:hAnsi="新細明體"/>
                <w:sz w:val="16"/>
                <w:szCs w:val="16"/>
              </w:rPr>
            </w:pPr>
            <w:r>
              <w:rPr>
                <w:rFonts w:ascii="新細明體" w:hAnsi="新細明體" w:hint="eastAsia"/>
                <w:sz w:val="16"/>
                <w:szCs w:val="16"/>
              </w:rPr>
              <w:t>4.</w:t>
            </w:r>
            <w:r w:rsidRPr="000204E5">
              <w:rPr>
                <w:rFonts w:ascii="新細明體" w:hAnsi="新細明體" w:hint="eastAsia"/>
                <w:sz w:val="16"/>
                <w:szCs w:val="16"/>
              </w:rPr>
              <w:t>請學生比較鰓、氣管、肺、皮膚等呼吸構造</w:t>
            </w:r>
            <w:r>
              <w:rPr>
                <w:rFonts w:ascii="新細明體" w:hAnsi="新細明體" w:hint="eastAsia"/>
                <w:sz w:val="16"/>
                <w:szCs w:val="16"/>
              </w:rPr>
              <w:t>的共同點：</w:t>
            </w:r>
            <w:r w:rsidRPr="000204E5">
              <w:rPr>
                <w:rFonts w:ascii="新細明體" w:hAnsi="新細明體" w:hint="eastAsia"/>
                <w:sz w:val="16"/>
                <w:szCs w:val="16"/>
              </w:rPr>
              <w:t>表面溼潤</w:t>
            </w:r>
            <w:r>
              <w:rPr>
                <w:rFonts w:ascii="新細明體" w:hAnsi="新細明體" w:hint="eastAsia"/>
                <w:sz w:val="16"/>
                <w:szCs w:val="16"/>
              </w:rPr>
              <w:t>、</w:t>
            </w:r>
            <w:r w:rsidRPr="000204E5">
              <w:rPr>
                <w:rFonts w:ascii="新細明體" w:hAnsi="新細明體" w:hint="eastAsia"/>
                <w:sz w:val="16"/>
                <w:szCs w:val="16"/>
              </w:rPr>
              <w:t>有大量可攜帶氣體的血液（或組織</w:t>
            </w:r>
            <w:r w:rsidRPr="000204E5">
              <w:rPr>
                <w:rFonts w:ascii="新細明體" w:hAnsi="新細明體" w:hint="eastAsia"/>
                <w:sz w:val="16"/>
                <w:szCs w:val="16"/>
              </w:rPr>
              <w:lastRenderedPageBreak/>
              <w:t>液）流過</w:t>
            </w:r>
            <w:r>
              <w:rPr>
                <w:rFonts w:ascii="新細明體" w:hAnsi="新細明體" w:hint="eastAsia"/>
                <w:sz w:val="16"/>
                <w:szCs w:val="16"/>
              </w:rPr>
              <w:t>、</w:t>
            </w:r>
            <w:r w:rsidRPr="000204E5">
              <w:rPr>
                <w:rFonts w:ascii="新細明體" w:hAnsi="新細明體" w:hint="eastAsia"/>
                <w:sz w:val="16"/>
                <w:szCs w:val="16"/>
              </w:rPr>
              <w:t>表面積大</w:t>
            </w:r>
            <w:r>
              <w:rPr>
                <w:rFonts w:ascii="新細明體" w:hAnsi="新細明體" w:hint="eastAsia"/>
                <w:sz w:val="16"/>
                <w:szCs w:val="16"/>
              </w:rPr>
              <w:t>，並說明這些特性與氣體交換的關係</w:t>
            </w:r>
            <w:r w:rsidRPr="000204E5">
              <w:rPr>
                <w:rFonts w:ascii="新細明體" w:hAnsi="新細明體" w:hint="eastAsia"/>
                <w:sz w:val="16"/>
                <w:szCs w:val="16"/>
              </w:rPr>
              <w:t>。</w:t>
            </w:r>
          </w:p>
          <w:p w:rsidR="00D95C24" w:rsidRDefault="00D95C24" w:rsidP="00C42345">
            <w:pPr>
              <w:topLinePunct/>
              <w:snapToGrid w:val="0"/>
              <w:jc w:val="both"/>
              <w:rPr>
                <w:rFonts w:ascii="新細明體" w:hAnsi="新細明體"/>
                <w:sz w:val="16"/>
                <w:szCs w:val="16"/>
              </w:rPr>
            </w:pPr>
            <w:r>
              <w:rPr>
                <w:rFonts w:ascii="新細明體" w:hAnsi="新細明體" w:hint="eastAsia"/>
                <w:sz w:val="16"/>
                <w:szCs w:val="16"/>
              </w:rPr>
              <w:t>5.提問</w:t>
            </w:r>
            <w:r w:rsidRPr="000204E5">
              <w:rPr>
                <w:rFonts w:ascii="新細明體" w:hAnsi="新細明體" w:hint="eastAsia"/>
                <w:sz w:val="16"/>
                <w:szCs w:val="16"/>
              </w:rPr>
              <w:t>將蚯蚓或蛙放在乾燥的環境一段時間後，為什麼會死亡？（提示：因為皮膚無法保持溼潤，不能進行氣體交換）</w:t>
            </w:r>
          </w:p>
          <w:p w:rsidR="00D95C24" w:rsidRDefault="00D95C24" w:rsidP="00C42345">
            <w:pPr>
              <w:topLinePunct/>
              <w:snapToGrid w:val="0"/>
              <w:jc w:val="both"/>
              <w:rPr>
                <w:rFonts w:ascii="新細明體" w:hAnsi="新細明體"/>
                <w:sz w:val="16"/>
                <w:szCs w:val="16"/>
              </w:rPr>
            </w:pPr>
            <w:r>
              <w:rPr>
                <w:rFonts w:ascii="新細明體" w:hAnsi="新細明體" w:hint="eastAsia"/>
                <w:sz w:val="16"/>
                <w:szCs w:val="16"/>
              </w:rPr>
              <w:t>6.利用課本圖，說明植物除氣孔外</w:t>
            </w:r>
            <w:r w:rsidRPr="000204E5">
              <w:rPr>
                <w:rFonts w:ascii="新細明體" w:hAnsi="新細明體" w:hint="eastAsia"/>
                <w:sz w:val="16"/>
                <w:szCs w:val="16"/>
              </w:rPr>
              <w:t>亦可利用莖上的皮孔</w:t>
            </w:r>
            <w:r>
              <w:rPr>
                <w:rFonts w:ascii="新細明體" w:hAnsi="新細明體" w:hint="eastAsia"/>
                <w:sz w:val="16"/>
                <w:szCs w:val="16"/>
              </w:rPr>
              <w:t>交換氣體。</w:t>
            </w:r>
            <w:r w:rsidRPr="000204E5">
              <w:rPr>
                <w:rFonts w:ascii="新細明體" w:hAnsi="新細明體" w:hint="eastAsia"/>
                <w:sz w:val="16"/>
                <w:szCs w:val="16"/>
              </w:rPr>
              <w:t>請學生觀察山櫻花或桑樹的莖，其上皮孔清楚可見。</w:t>
            </w:r>
          </w:p>
          <w:p w:rsidR="00D95C24" w:rsidRPr="000204E5" w:rsidRDefault="00D95C24" w:rsidP="00C42345">
            <w:pPr>
              <w:topLinePunct/>
              <w:snapToGrid w:val="0"/>
              <w:jc w:val="both"/>
              <w:rPr>
                <w:rFonts w:ascii="新細明體" w:hAnsi="新細明體"/>
                <w:sz w:val="16"/>
                <w:szCs w:val="16"/>
              </w:rPr>
            </w:pPr>
            <w:r>
              <w:rPr>
                <w:rFonts w:ascii="新細明體" w:hAnsi="新細明體" w:hint="eastAsia"/>
                <w:sz w:val="16"/>
                <w:szCs w:val="16"/>
              </w:rPr>
              <w:t>7.</w:t>
            </w:r>
            <w:r w:rsidRPr="000204E5">
              <w:rPr>
                <w:rFonts w:ascii="新細明體" w:hAnsi="新細明體" w:hint="eastAsia"/>
                <w:sz w:val="16"/>
                <w:szCs w:val="16"/>
              </w:rPr>
              <w:t>以圖片或人體模型為例，讓學生了解呼吸系統中的器官種類及位置。</w:t>
            </w:r>
          </w:p>
          <w:p w:rsidR="00D95C24" w:rsidRPr="000204E5" w:rsidRDefault="00D95C24" w:rsidP="00C42345">
            <w:pPr>
              <w:topLinePunct/>
              <w:snapToGrid w:val="0"/>
              <w:jc w:val="both"/>
              <w:rPr>
                <w:rFonts w:ascii="新細明體" w:hAnsi="新細明體"/>
                <w:sz w:val="16"/>
                <w:szCs w:val="16"/>
              </w:rPr>
            </w:pPr>
            <w:r>
              <w:rPr>
                <w:rFonts w:ascii="新細明體" w:hAnsi="新細明體" w:hint="eastAsia"/>
                <w:sz w:val="16"/>
                <w:szCs w:val="16"/>
              </w:rPr>
              <w:t>8.利用課本圖，</w:t>
            </w:r>
            <w:r w:rsidRPr="000204E5">
              <w:rPr>
                <w:rFonts w:ascii="新細明體" w:hAnsi="新細明體" w:hint="eastAsia"/>
                <w:sz w:val="16"/>
                <w:szCs w:val="16"/>
              </w:rPr>
              <w:t>說明各呼吸器官（鼻</w:t>
            </w:r>
            <w:r>
              <w:rPr>
                <w:rFonts w:ascii="新細明體" w:hAnsi="新細明體" w:hint="eastAsia"/>
                <w:sz w:val="16"/>
                <w:szCs w:val="16"/>
              </w:rPr>
              <w:t>、</w:t>
            </w:r>
            <w:r w:rsidRPr="000204E5">
              <w:rPr>
                <w:rFonts w:ascii="新細明體" w:hAnsi="新細明體" w:hint="eastAsia"/>
                <w:sz w:val="16"/>
                <w:szCs w:val="16"/>
              </w:rPr>
              <w:t>咽</w:t>
            </w:r>
            <w:r>
              <w:rPr>
                <w:rFonts w:ascii="新細明體" w:hAnsi="新細明體" w:hint="eastAsia"/>
                <w:sz w:val="16"/>
                <w:szCs w:val="16"/>
              </w:rPr>
              <w:t>、</w:t>
            </w:r>
            <w:r w:rsidRPr="000204E5">
              <w:rPr>
                <w:rFonts w:ascii="新細明體" w:hAnsi="新細明體" w:hint="eastAsia"/>
                <w:sz w:val="16"/>
                <w:szCs w:val="16"/>
              </w:rPr>
              <w:t>喉</w:t>
            </w:r>
            <w:r>
              <w:rPr>
                <w:rFonts w:ascii="新細明體" w:hAnsi="新細明體" w:hint="eastAsia"/>
                <w:sz w:val="16"/>
                <w:szCs w:val="16"/>
              </w:rPr>
              <w:t>、</w:t>
            </w:r>
            <w:r w:rsidRPr="000204E5">
              <w:rPr>
                <w:rFonts w:ascii="新細明體" w:hAnsi="新細明體" w:hint="eastAsia"/>
                <w:sz w:val="16"/>
                <w:szCs w:val="16"/>
              </w:rPr>
              <w:t>氣管</w:t>
            </w:r>
            <w:r>
              <w:rPr>
                <w:rFonts w:ascii="新細明體" w:hAnsi="新細明體" w:hint="eastAsia"/>
                <w:sz w:val="16"/>
                <w:szCs w:val="16"/>
              </w:rPr>
              <w:t>、</w:t>
            </w:r>
            <w:r w:rsidRPr="000204E5">
              <w:rPr>
                <w:rFonts w:ascii="新細明體" w:hAnsi="新細明體" w:hint="eastAsia"/>
                <w:sz w:val="16"/>
                <w:szCs w:val="16"/>
              </w:rPr>
              <w:t>支氣管</w:t>
            </w:r>
            <w:r>
              <w:rPr>
                <w:rFonts w:ascii="新細明體" w:hAnsi="新細明體" w:hint="eastAsia"/>
                <w:sz w:val="16"/>
                <w:szCs w:val="16"/>
              </w:rPr>
              <w:t>、</w:t>
            </w:r>
            <w:r w:rsidRPr="000204E5">
              <w:rPr>
                <w:rFonts w:ascii="新細明體" w:hAnsi="新細明體" w:hint="eastAsia"/>
                <w:sz w:val="16"/>
                <w:szCs w:val="16"/>
              </w:rPr>
              <w:t>肺）的</w:t>
            </w:r>
            <w:r>
              <w:rPr>
                <w:rFonts w:ascii="新細明體" w:hAnsi="新細明體" w:hint="eastAsia"/>
                <w:sz w:val="16"/>
                <w:szCs w:val="16"/>
              </w:rPr>
              <w:t>構造與</w:t>
            </w:r>
            <w:r w:rsidRPr="000204E5">
              <w:rPr>
                <w:rFonts w:ascii="新細明體" w:hAnsi="新細明體" w:hint="eastAsia"/>
                <w:sz w:val="16"/>
                <w:szCs w:val="16"/>
              </w:rPr>
              <w:t>功能。</w:t>
            </w:r>
          </w:p>
          <w:p w:rsidR="00D95C24" w:rsidRPr="000204E5" w:rsidRDefault="00D95C24" w:rsidP="00C42345">
            <w:pPr>
              <w:topLinePunct/>
              <w:snapToGrid w:val="0"/>
              <w:jc w:val="both"/>
              <w:rPr>
                <w:rFonts w:ascii="新細明體" w:hAnsi="新細明體"/>
                <w:sz w:val="16"/>
                <w:szCs w:val="16"/>
              </w:rPr>
            </w:pPr>
            <w:r>
              <w:rPr>
                <w:rFonts w:ascii="新細明體" w:hAnsi="新細明體" w:hint="eastAsia"/>
                <w:sz w:val="16"/>
                <w:szCs w:val="16"/>
              </w:rPr>
              <w:t>9.利用呼吸運動模型，講解人體呼吸運動的過程，並</w:t>
            </w:r>
            <w:r w:rsidRPr="000204E5">
              <w:rPr>
                <w:rFonts w:ascii="新細明體" w:hAnsi="新細明體" w:hint="eastAsia"/>
                <w:sz w:val="16"/>
                <w:szCs w:val="16"/>
              </w:rPr>
              <w:t>了解呼吸運動時，肺、胸腔、肋骨及橫膈的連動關</w:t>
            </w:r>
            <w:r w:rsidRPr="000204E5">
              <w:rPr>
                <w:rFonts w:ascii="新細明體" w:hAnsi="新細明體" w:hint="eastAsia"/>
                <w:sz w:val="16"/>
                <w:szCs w:val="16"/>
              </w:rPr>
              <w:lastRenderedPageBreak/>
              <w:t>係。</w:t>
            </w:r>
          </w:p>
          <w:p w:rsidR="00D95C24" w:rsidRDefault="00D95C24" w:rsidP="00C42345">
            <w:pPr>
              <w:topLinePunct/>
              <w:snapToGrid w:val="0"/>
              <w:jc w:val="both"/>
              <w:rPr>
                <w:rFonts w:ascii="新細明體" w:hAnsi="新細明體"/>
                <w:sz w:val="16"/>
                <w:szCs w:val="16"/>
              </w:rPr>
            </w:pPr>
            <w:r>
              <w:rPr>
                <w:rFonts w:ascii="新細明體" w:hAnsi="新細明體" w:hint="eastAsia"/>
                <w:sz w:val="16"/>
                <w:szCs w:val="16"/>
              </w:rPr>
              <w:t>10.說明腦幹是調控</w:t>
            </w:r>
            <w:r w:rsidRPr="000204E5">
              <w:rPr>
                <w:rFonts w:ascii="新細明體" w:hAnsi="新細明體" w:hint="eastAsia"/>
                <w:sz w:val="16"/>
                <w:szCs w:val="16"/>
              </w:rPr>
              <w:t>氣體恆定的</w:t>
            </w:r>
            <w:r>
              <w:rPr>
                <w:rFonts w:ascii="新細明體" w:hAnsi="新細明體" w:hint="eastAsia"/>
                <w:sz w:val="16"/>
                <w:szCs w:val="16"/>
              </w:rPr>
              <w:t>呼吸</w:t>
            </w:r>
            <w:r w:rsidRPr="000204E5">
              <w:rPr>
                <w:rFonts w:ascii="新細明體" w:hAnsi="新細明體" w:hint="eastAsia"/>
                <w:sz w:val="16"/>
                <w:szCs w:val="16"/>
              </w:rPr>
              <w:t>中樞。</w:t>
            </w:r>
          </w:p>
          <w:p w:rsidR="00D95C24" w:rsidRDefault="00D95C24" w:rsidP="00C42345">
            <w:pPr>
              <w:topLinePunct/>
              <w:snapToGrid w:val="0"/>
              <w:jc w:val="both"/>
              <w:rPr>
                <w:rFonts w:ascii="新細明體" w:hAnsi="新細明體"/>
                <w:sz w:val="16"/>
                <w:szCs w:val="16"/>
              </w:rPr>
            </w:pPr>
            <w:r>
              <w:rPr>
                <w:rFonts w:ascii="新細明體" w:hAnsi="新細明體" w:hint="eastAsia"/>
                <w:sz w:val="16"/>
                <w:szCs w:val="16"/>
              </w:rPr>
              <w:t>11.</w:t>
            </w:r>
            <w:r w:rsidRPr="000204E5">
              <w:rPr>
                <w:rFonts w:ascii="新細明體" w:hAnsi="新細明體" w:hint="eastAsia"/>
                <w:sz w:val="16"/>
                <w:szCs w:val="16"/>
              </w:rPr>
              <w:t>利用課本圖，回顧並比較呼吸運動與呼吸作用的功能與過程。</w:t>
            </w:r>
          </w:p>
          <w:p w:rsidR="00D95C24" w:rsidRPr="000204E5" w:rsidRDefault="00D95C24" w:rsidP="00C42345">
            <w:pPr>
              <w:topLinePunct/>
              <w:snapToGrid w:val="0"/>
              <w:jc w:val="both"/>
              <w:rPr>
                <w:rFonts w:ascii="新細明體" w:hAnsi="新細明體"/>
                <w:sz w:val="16"/>
                <w:szCs w:val="16"/>
              </w:rPr>
            </w:pPr>
            <w:r>
              <w:rPr>
                <w:rFonts w:ascii="新細明體" w:hAnsi="新細明體" w:hint="eastAsia"/>
                <w:sz w:val="16"/>
                <w:szCs w:val="16"/>
              </w:rPr>
              <w:t>12.說明</w:t>
            </w:r>
            <w:r w:rsidRPr="000204E5">
              <w:rPr>
                <w:rFonts w:ascii="新細明體" w:hAnsi="新細明體" w:hint="eastAsia"/>
                <w:sz w:val="16"/>
                <w:szCs w:val="16"/>
              </w:rPr>
              <w:t>氯化亞鈷試紙可檢驗水。乾燥的氯化亞鈷試紙呈藍色，遇水後會轉變成粉紅色。</w:t>
            </w:r>
          </w:p>
          <w:p w:rsidR="00D95C24" w:rsidRDefault="00D95C24" w:rsidP="00C42345">
            <w:pPr>
              <w:topLinePunct/>
              <w:snapToGrid w:val="0"/>
              <w:jc w:val="both"/>
              <w:rPr>
                <w:rFonts w:ascii="新細明體" w:hAnsi="新細明體"/>
                <w:sz w:val="16"/>
                <w:szCs w:val="16"/>
              </w:rPr>
            </w:pPr>
            <w:r>
              <w:rPr>
                <w:rFonts w:ascii="新細明體" w:hAnsi="新細明體" w:hint="eastAsia"/>
                <w:sz w:val="16"/>
                <w:szCs w:val="16"/>
              </w:rPr>
              <w:t>13.說明</w:t>
            </w:r>
            <w:r w:rsidRPr="000204E5">
              <w:rPr>
                <w:rFonts w:ascii="新細明體" w:hAnsi="新細明體" w:hint="eastAsia"/>
                <w:sz w:val="16"/>
                <w:szCs w:val="16"/>
              </w:rPr>
              <w:t>澄清石灰水可檢驗二氧化碳，在澄清石灰水中加入二氧化碳會呈白色混濁狀。</w:t>
            </w:r>
          </w:p>
          <w:p w:rsidR="00D95C24" w:rsidRPr="000204E5" w:rsidRDefault="00D95C24" w:rsidP="00C42345">
            <w:pPr>
              <w:topLinePunct/>
              <w:snapToGrid w:val="0"/>
              <w:jc w:val="both"/>
              <w:rPr>
                <w:rFonts w:ascii="新細明體" w:hAnsi="新細明體"/>
                <w:sz w:val="16"/>
                <w:szCs w:val="16"/>
              </w:rPr>
            </w:pPr>
            <w:r>
              <w:rPr>
                <w:rFonts w:ascii="新細明體" w:hAnsi="新細明體" w:hint="eastAsia"/>
                <w:sz w:val="16"/>
                <w:szCs w:val="16"/>
              </w:rPr>
              <w:t>14.</w:t>
            </w:r>
            <w:r w:rsidRPr="000204E5">
              <w:rPr>
                <w:rFonts w:ascii="新細明體" w:hAnsi="新細明體" w:hint="eastAsia"/>
                <w:sz w:val="16"/>
                <w:szCs w:val="16"/>
              </w:rPr>
              <w:t>由氯化亞鈷試紙</w:t>
            </w:r>
            <w:r>
              <w:rPr>
                <w:rFonts w:ascii="新細明體" w:hAnsi="新細明體" w:hint="eastAsia"/>
                <w:sz w:val="16"/>
                <w:szCs w:val="16"/>
              </w:rPr>
              <w:t>和</w:t>
            </w:r>
            <w:r w:rsidRPr="000204E5">
              <w:rPr>
                <w:rFonts w:ascii="新細明體" w:hAnsi="新細明體" w:hint="eastAsia"/>
                <w:sz w:val="16"/>
                <w:szCs w:val="16"/>
              </w:rPr>
              <w:t>澄清石灰水</w:t>
            </w:r>
            <w:r>
              <w:rPr>
                <w:rFonts w:ascii="新細明體" w:hAnsi="新細明體" w:hint="eastAsia"/>
                <w:sz w:val="16"/>
                <w:szCs w:val="16"/>
              </w:rPr>
              <w:t>的變化，驗證</w:t>
            </w:r>
            <w:r w:rsidRPr="000204E5">
              <w:rPr>
                <w:rFonts w:ascii="新細明體" w:hAnsi="新細明體" w:hint="eastAsia"/>
                <w:sz w:val="16"/>
                <w:szCs w:val="16"/>
              </w:rPr>
              <w:t>人</w:t>
            </w:r>
            <w:r>
              <w:rPr>
                <w:rFonts w:ascii="新細明體" w:hAnsi="新細明體" w:hint="eastAsia"/>
                <w:sz w:val="16"/>
                <w:szCs w:val="16"/>
              </w:rPr>
              <w:t>體呼出的氣體</w:t>
            </w:r>
            <w:r w:rsidRPr="000204E5">
              <w:rPr>
                <w:rFonts w:ascii="新細明體" w:hAnsi="新細明體" w:hint="eastAsia"/>
                <w:sz w:val="16"/>
                <w:szCs w:val="16"/>
              </w:rPr>
              <w:t>含有水分</w:t>
            </w:r>
            <w:r>
              <w:rPr>
                <w:rFonts w:ascii="新細明體" w:hAnsi="新細明體" w:hint="eastAsia"/>
                <w:sz w:val="16"/>
                <w:szCs w:val="16"/>
              </w:rPr>
              <w:t>和</w:t>
            </w:r>
            <w:r w:rsidRPr="000204E5">
              <w:rPr>
                <w:rFonts w:ascii="新細明體" w:hAnsi="新細明體" w:hint="eastAsia"/>
                <w:sz w:val="16"/>
                <w:szCs w:val="16"/>
              </w:rPr>
              <w:t>二氧化碳。</w:t>
            </w:r>
          </w:p>
          <w:p w:rsidR="00D95C24" w:rsidRPr="000204E5" w:rsidRDefault="00D95C24" w:rsidP="00C42345">
            <w:pPr>
              <w:topLinePunct/>
              <w:snapToGrid w:val="0"/>
              <w:jc w:val="both"/>
              <w:rPr>
                <w:rFonts w:ascii="新細明體" w:hAnsi="新細明體"/>
                <w:sz w:val="16"/>
                <w:szCs w:val="16"/>
              </w:rPr>
            </w:pPr>
            <w:r>
              <w:rPr>
                <w:rFonts w:ascii="新細明體" w:hAnsi="新細明體" w:hint="eastAsia"/>
                <w:sz w:val="16"/>
                <w:szCs w:val="16"/>
              </w:rPr>
              <w:t>15.提醒</w:t>
            </w:r>
            <w:r w:rsidRPr="000204E5">
              <w:rPr>
                <w:rFonts w:ascii="新細明體" w:hAnsi="新細明體" w:hint="eastAsia"/>
                <w:sz w:val="16"/>
                <w:szCs w:val="16"/>
              </w:rPr>
              <w:t>學生當石灰水變混濁後，不要再繼續吹氣，否則又會變澄清。</w:t>
            </w:r>
          </w:p>
          <w:p w:rsidR="00D95C24" w:rsidRPr="000204E5" w:rsidRDefault="00D95C24" w:rsidP="00C42345">
            <w:pPr>
              <w:topLinePunct/>
              <w:snapToGrid w:val="0"/>
              <w:jc w:val="both"/>
              <w:rPr>
                <w:rFonts w:ascii="新細明體" w:hAnsi="新細明體"/>
                <w:sz w:val="16"/>
                <w:szCs w:val="16"/>
              </w:rPr>
            </w:pPr>
            <w:r>
              <w:rPr>
                <w:rFonts w:ascii="新細明體" w:hAnsi="新細明體" w:hint="eastAsia"/>
                <w:sz w:val="16"/>
                <w:szCs w:val="16"/>
              </w:rPr>
              <w:t>16.植物呼出的氣體</w:t>
            </w:r>
            <w:r w:rsidRPr="000204E5">
              <w:rPr>
                <w:rFonts w:ascii="新細明體" w:hAnsi="新細明體" w:hint="eastAsia"/>
                <w:sz w:val="16"/>
                <w:szCs w:val="16"/>
              </w:rPr>
              <w:t>實驗</w:t>
            </w:r>
            <w:r>
              <w:rPr>
                <w:rFonts w:ascii="新細明體" w:hAnsi="新細明體" w:hint="eastAsia"/>
                <w:sz w:val="16"/>
                <w:szCs w:val="16"/>
              </w:rPr>
              <w:t>中，萌芽</w:t>
            </w:r>
            <w:r w:rsidRPr="000204E5">
              <w:rPr>
                <w:rFonts w:ascii="新細明體" w:hAnsi="新細明體" w:hint="eastAsia"/>
                <w:sz w:val="16"/>
                <w:szCs w:val="16"/>
              </w:rPr>
              <w:t>綠豆量須充足，觀察時間須夠長</w:t>
            </w:r>
            <w:r>
              <w:rPr>
                <w:rFonts w:ascii="新細明體" w:hAnsi="新細明體" w:hint="eastAsia"/>
                <w:sz w:val="16"/>
                <w:szCs w:val="16"/>
              </w:rPr>
              <w:t>。</w:t>
            </w:r>
            <w:r w:rsidRPr="000204E5">
              <w:rPr>
                <w:rFonts w:ascii="新細明體" w:hAnsi="新細明體" w:hint="eastAsia"/>
                <w:sz w:val="16"/>
                <w:szCs w:val="16"/>
              </w:rPr>
              <w:t>可在實驗前一天，先將萌芽綠豆放</w:t>
            </w:r>
            <w:r w:rsidRPr="000204E5">
              <w:rPr>
                <w:rFonts w:ascii="新細明體" w:hAnsi="新細明體" w:hint="eastAsia"/>
                <w:sz w:val="16"/>
                <w:szCs w:val="16"/>
              </w:rPr>
              <w:lastRenderedPageBreak/>
              <w:t>入錐形瓶內，隔天再讓學生進行觀察。</w:t>
            </w:r>
          </w:p>
          <w:p w:rsidR="00D95C24" w:rsidRDefault="00D95C24" w:rsidP="00C42345">
            <w:pPr>
              <w:topLinePunct/>
              <w:snapToGrid w:val="0"/>
              <w:jc w:val="both"/>
              <w:rPr>
                <w:rFonts w:ascii="新細明體" w:hAnsi="新細明體"/>
                <w:sz w:val="16"/>
                <w:szCs w:val="16"/>
              </w:rPr>
            </w:pPr>
            <w:r>
              <w:rPr>
                <w:rFonts w:ascii="新細明體" w:hAnsi="新細明體" w:hint="eastAsia"/>
                <w:sz w:val="16"/>
                <w:szCs w:val="16"/>
              </w:rPr>
              <w:t>17.</w:t>
            </w:r>
            <w:r w:rsidRPr="000204E5">
              <w:rPr>
                <w:rFonts w:ascii="新細明體" w:hAnsi="新細明體" w:hint="eastAsia"/>
                <w:sz w:val="16"/>
                <w:szCs w:val="16"/>
              </w:rPr>
              <w:t>橡皮塞</w:t>
            </w:r>
            <w:r>
              <w:rPr>
                <w:rFonts w:ascii="新細明體" w:hAnsi="新細明體" w:hint="eastAsia"/>
                <w:sz w:val="16"/>
                <w:szCs w:val="16"/>
              </w:rPr>
              <w:t>可</w:t>
            </w:r>
            <w:r w:rsidRPr="000204E5">
              <w:rPr>
                <w:rFonts w:ascii="新細明體" w:hAnsi="新細明體" w:hint="eastAsia"/>
                <w:sz w:val="16"/>
                <w:szCs w:val="16"/>
              </w:rPr>
              <w:t>於實驗前先行鑽兩個大小適當的孔，一孔插入漏斗柄，另一孔插入玻璃管，再交由學生使用。</w:t>
            </w:r>
          </w:p>
          <w:p w:rsidR="00D95C24" w:rsidRPr="00893F3F" w:rsidRDefault="00D95C24" w:rsidP="00C42345">
            <w:pPr>
              <w:topLinePunct/>
              <w:snapToGrid w:val="0"/>
              <w:jc w:val="both"/>
              <w:rPr>
                <w:rFonts w:ascii="新細明體" w:hAnsi="新細明體"/>
                <w:sz w:val="16"/>
                <w:szCs w:val="16"/>
              </w:rPr>
            </w:pPr>
            <w:r>
              <w:rPr>
                <w:rFonts w:ascii="新細明體" w:hAnsi="新細明體" w:hint="eastAsia"/>
                <w:sz w:val="16"/>
                <w:szCs w:val="16"/>
              </w:rPr>
              <w:t>18.</w:t>
            </w:r>
            <w:r w:rsidRPr="000204E5">
              <w:rPr>
                <w:rFonts w:ascii="新細明體" w:hAnsi="新細明體" w:hint="eastAsia"/>
                <w:sz w:val="16"/>
                <w:szCs w:val="16"/>
              </w:rPr>
              <w:t>連結「自然暖身操」，提問：「運動前後，人體內二氧化碳含量發生什麼變化？人體如何調節，使其再度恢復恆定？」，使學生了解人體氣體恆定的維持方式。</w:t>
            </w:r>
          </w:p>
        </w:tc>
        <w:tc>
          <w:tcPr>
            <w:tcW w:w="623" w:type="dxa"/>
            <w:vAlign w:val="center"/>
          </w:tcPr>
          <w:p w:rsidR="00D95C24" w:rsidRDefault="00D95C24" w:rsidP="00C42345">
            <w:pPr>
              <w:snapToGrid w:val="0"/>
              <w:jc w:val="center"/>
              <w:rPr>
                <w:rFonts w:ascii="新細明體" w:hAnsi="新細明體"/>
                <w:color w:val="0000FF"/>
                <w:sz w:val="16"/>
                <w:szCs w:val="16"/>
              </w:rPr>
            </w:pPr>
            <w:r>
              <w:rPr>
                <w:rFonts w:ascii="新細明體" w:hAnsi="新細明體" w:hint="eastAsia"/>
                <w:color w:val="000000"/>
                <w:sz w:val="16"/>
                <w:szCs w:val="16"/>
              </w:rPr>
              <w:lastRenderedPageBreak/>
              <w:t>3</w:t>
            </w:r>
          </w:p>
        </w:tc>
        <w:tc>
          <w:tcPr>
            <w:tcW w:w="1216" w:type="dxa"/>
          </w:tcPr>
          <w:p w:rsidR="00D95C24" w:rsidRDefault="00D95C24" w:rsidP="00C42345">
            <w:pPr>
              <w:topLinePunct/>
              <w:snapToGrid w:val="0"/>
              <w:jc w:val="both"/>
              <w:rPr>
                <w:rFonts w:ascii="新細明體" w:hAnsi="新細明體" w:cs="標楷體"/>
                <w:color w:val="000000"/>
                <w:sz w:val="16"/>
                <w:szCs w:val="16"/>
              </w:rPr>
            </w:pPr>
            <w:r>
              <w:rPr>
                <w:rFonts w:ascii="新細明體" w:hAnsi="新細明體" w:cs="標楷體" w:hint="eastAsia"/>
                <w:color w:val="000000"/>
                <w:sz w:val="16"/>
                <w:szCs w:val="16"/>
              </w:rPr>
              <w:t>1.生物各種呼吸構造圖片。</w:t>
            </w:r>
          </w:p>
          <w:p w:rsidR="00D95C24" w:rsidRDefault="00D95C24" w:rsidP="00C42345">
            <w:pPr>
              <w:topLinePunct/>
              <w:snapToGrid w:val="0"/>
              <w:jc w:val="both"/>
              <w:rPr>
                <w:rFonts w:ascii="新細明體" w:hAnsi="新細明體" w:cs="標楷體"/>
                <w:color w:val="000000"/>
                <w:sz w:val="16"/>
                <w:szCs w:val="16"/>
              </w:rPr>
            </w:pPr>
            <w:r>
              <w:rPr>
                <w:rFonts w:ascii="新細明體" w:hAnsi="新細明體" w:cs="標楷體" w:hint="eastAsia"/>
                <w:color w:val="000000"/>
                <w:sz w:val="16"/>
                <w:szCs w:val="16"/>
              </w:rPr>
              <w:t>2.示範實驗器材。</w:t>
            </w:r>
          </w:p>
          <w:p w:rsidR="00D95C24" w:rsidRDefault="00D95C24" w:rsidP="00C42345">
            <w:pPr>
              <w:topLinePunct/>
              <w:snapToGrid w:val="0"/>
              <w:jc w:val="both"/>
              <w:rPr>
                <w:rFonts w:ascii="新細明體" w:hAnsi="新細明體" w:cs="標楷體"/>
                <w:color w:val="000000"/>
                <w:sz w:val="16"/>
                <w:szCs w:val="16"/>
              </w:rPr>
            </w:pPr>
            <w:r>
              <w:rPr>
                <w:rFonts w:ascii="新細明體" w:hAnsi="新細明體" w:hint="eastAsia"/>
                <w:color w:val="000000"/>
                <w:sz w:val="16"/>
                <w:szCs w:val="16"/>
              </w:rPr>
              <w:t>3.預約實驗室。</w:t>
            </w:r>
          </w:p>
          <w:p w:rsidR="00D95C24" w:rsidRDefault="00D95C24" w:rsidP="00C42345">
            <w:pPr>
              <w:topLinePunct/>
              <w:snapToGrid w:val="0"/>
              <w:jc w:val="both"/>
              <w:rPr>
                <w:rFonts w:ascii="新細明體" w:hAnsi="新細明體" w:cs="標楷體"/>
                <w:color w:val="000000"/>
                <w:sz w:val="16"/>
                <w:szCs w:val="16"/>
              </w:rPr>
            </w:pPr>
            <w:r>
              <w:rPr>
                <w:rFonts w:ascii="新細明體" w:hAnsi="新細明體" w:cs="標楷體" w:hint="eastAsia"/>
                <w:color w:val="000000"/>
                <w:sz w:val="16"/>
                <w:szCs w:val="16"/>
              </w:rPr>
              <w:t>4.實驗相關器材。</w:t>
            </w:r>
          </w:p>
          <w:p w:rsidR="00D95C24" w:rsidRDefault="00D95C24" w:rsidP="00C42345">
            <w:pPr>
              <w:topLinePunct/>
              <w:snapToGrid w:val="0"/>
              <w:jc w:val="both"/>
              <w:rPr>
                <w:rFonts w:ascii="新細明體" w:hAnsi="新細明體" w:cs="標楷體"/>
                <w:color w:val="000000"/>
                <w:sz w:val="16"/>
                <w:szCs w:val="16"/>
              </w:rPr>
            </w:pPr>
            <w:r>
              <w:rPr>
                <w:rFonts w:ascii="新細明體" w:hAnsi="新細明體" w:cs="標楷體" w:hint="eastAsia"/>
                <w:color w:val="000000"/>
                <w:sz w:val="16"/>
                <w:szCs w:val="16"/>
              </w:rPr>
              <w:t>5.課本圖片（昆蟲、蜥蜴、蛇、烏龜）。</w:t>
            </w:r>
          </w:p>
          <w:p w:rsidR="00D95C24" w:rsidRDefault="00D95C24" w:rsidP="00C42345">
            <w:pPr>
              <w:pStyle w:val="4123"/>
              <w:tabs>
                <w:tab w:val="clear" w:pos="142"/>
                <w:tab w:val="left" w:pos="380"/>
              </w:tabs>
              <w:topLinePunct/>
              <w:snapToGrid w:val="0"/>
              <w:spacing w:line="240" w:lineRule="auto"/>
              <w:ind w:left="0" w:right="0" w:firstLine="0"/>
              <w:rPr>
                <w:rFonts w:hAnsi="新細明體" w:cs="標楷體"/>
                <w:color w:val="000000"/>
                <w:kern w:val="0"/>
                <w:szCs w:val="16"/>
              </w:rPr>
            </w:pPr>
            <w:r>
              <w:rPr>
                <w:rFonts w:hAnsi="新細明體" w:cs="標楷體" w:hint="eastAsia"/>
                <w:color w:val="000000"/>
                <w:szCs w:val="16"/>
              </w:rPr>
              <w:t>6.教學動畫。</w:t>
            </w:r>
          </w:p>
        </w:tc>
        <w:tc>
          <w:tcPr>
            <w:tcW w:w="1216" w:type="dxa"/>
          </w:tcPr>
          <w:p w:rsidR="00D95C24" w:rsidRDefault="00D95C24" w:rsidP="00C42345">
            <w:pPr>
              <w:topLinePunct/>
              <w:snapToGrid w:val="0"/>
              <w:jc w:val="both"/>
              <w:rPr>
                <w:rFonts w:ascii="新細明體" w:hAnsi="新細明體" w:cs="標楷體"/>
                <w:color w:val="000000"/>
                <w:sz w:val="16"/>
                <w:szCs w:val="16"/>
              </w:rPr>
            </w:pPr>
            <w:r>
              <w:rPr>
                <w:rFonts w:ascii="新細明體" w:hAnsi="新細明體" w:cs="標楷體" w:hint="eastAsia"/>
                <w:color w:val="000000"/>
                <w:sz w:val="16"/>
                <w:szCs w:val="16"/>
              </w:rPr>
              <w:t>1.口頭評量</w:t>
            </w:r>
          </w:p>
          <w:p w:rsidR="00D95C24" w:rsidRDefault="00D95C24" w:rsidP="00C42345">
            <w:pPr>
              <w:topLinePunct/>
              <w:snapToGrid w:val="0"/>
              <w:jc w:val="both"/>
              <w:rPr>
                <w:rFonts w:ascii="新細明體" w:hAnsi="新細明體" w:cs="標楷體"/>
                <w:color w:val="000000"/>
                <w:sz w:val="16"/>
                <w:szCs w:val="16"/>
              </w:rPr>
            </w:pPr>
            <w:r>
              <w:rPr>
                <w:rFonts w:ascii="新細明體" w:hAnsi="新細明體" w:cs="標楷體" w:hint="eastAsia"/>
                <w:color w:val="000000"/>
                <w:sz w:val="16"/>
                <w:szCs w:val="16"/>
              </w:rPr>
              <w:t>2.實作評量</w:t>
            </w:r>
          </w:p>
          <w:p w:rsidR="00D95C24" w:rsidRDefault="00D95C24" w:rsidP="00C42345">
            <w:pPr>
              <w:topLinePunct/>
              <w:snapToGrid w:val="0"/>
              <w:jc w:val="both"/>
              <w:rPr>
                <w:rFonts w:ascii="新細明體" w:hAnsi="新細明體" w:cs="標楷體"/>
                <w:color w:val="000000"/>
                <w:sz w:val="16"/>
                <w:szCs w:val="16"/>
              </w:rPr>
            </w:pPr>
            <w:r>
              <w:rPr>
                <w:rFonts w:ascii="新細明體" w:hAnsi="新細明體" w:cs="標楷體" w:hint="eastAsia"/>
                <w:color w:val="000000"/>
                <w:sz w:val="16"/>
                <w:szCs w:val="16"/>
              </w:rPr>
              <w:t>3.紙筆評量</w:t>
            </w:r>
          </w:p>
          <w:p w:rsidR="00D95C24" w:rsidRDefault="00D95C24" w:rsidP="00C42345">
            <w:pPr>
              <w:topLinePunct/>
              <w:snapToGrid w:val="0"/>
              <w:jc w:val="both"/>
              <w:rPr>
                <w:rFonts w:ascii="新細明體" w:hAnsi="新細明體" w:cs="標楷體"/>
                <w:color w:val="000000"/>
                <w:sz w:val="16"/>
                <w:szCs w:val="16"/>
              </w:rPr>
            </w:pPr>
            <w:r>
              <w:rPr>
                <w:rFonts w:ascii="新細明體" w:hAnsi="新細明體" w:cs="標楷體" w:hint="eastAsia"/>
                <w:color w:val="000000"/>
                <w:sz w:val="16"/>
                <w:szCs w:val="16"/>
              </w:rPr>
              <w:t>4.觀察</w:t>
            </w:r>
          </w:p>
          <w:p w:rsidR="00D95C24" w:rsidRDefault="00D95C24" w:rsidP="00C42345">
            <w:pPr>
              <w:topLinePunct/>
              <w:snapToGrid w:val="0"/>
              <w:jc w:val="both"/>
              <w:rPr>
                <w:rFonts w:ascii="新細明體" w:hAnsi="新細明體" w:cs="標楷體"/>
                <w:color w:val="000000"/>
                <w:sz w:val="16"/>
                <w:szCs w:val="16"/>
              </w:rPr>
            </w:pPr>
            <w:r>
              <w:rPr>
                <w:rFonts w:ascii="新細明體" w:hAnsi="新細明體" w:cs="標楷體" w:hint="eastAsia"/>
                <w:color w:val="000000"/>
                <w:sz w:val="16"/>
                <w:szCs w:val="16"/>
              </w:rPr>
              <w:t>5.操作</w:t>
            </w:r>
          </w:p>
          <w:p w:rsidR="00D95C24" w:rsidRDefault="00D95C24" w:rsidP="00C42345">
            <w:pPr>
              <w:topLinePunct/>
              <w:snapToGrid w:val="0"/>
              <w:jc w:val="both"/>
              <w:rPr>
                <w:rFonts w:ascii="新細明體" w:hAnsi="新細明體" w:cs="標楷體"/>
                <w:color w:val="0000FF"/>
                <w:sz w:val="16"/>
                <w:szCs w:val="16"/>
              </w:rPr>
            </w:pPr>
            <w:r>
              <w:rPr>
                <w:rFonts w:ascii="新細明體" w:hAnsi="新細明體" w:cs="標楷體" w:hint="eastAsia"/>
                <w:color w:val="000000"/>
                <w:sz w:val="16"/>
                <w:szCs w:val="16"/>
              </w:rPr>
              <w:t>6.實驗報告</w:t>
            </w:r>
          </w:p>
        </w:tc>
        <w:tc>
          <w:tcPr>
            <w:tcW w:w="1216" w:type="dxa"/>
          </w:tcPr>
          <w:p w:rsidR="00D95C24" w:rsidRDefault="00D95C24" w:rsidP="00C42345">
            <w:pPr>
              <w:topLinePunct/>
              <w:snapToGrid w:val="0"/>
              <w:jc w:val="both"/>
              <w:rPr>
                <w:rFonts w:ascii="新細明體" w:hAnsi="新細明體"/>
                <w:color w:val="000000"/>
                <w:sz w:val="16"/>
                <w:szCs w:val="16"/>
              </w:rPr>
            </w:pPr>
            <w:r>
              <w:rPr>
                <w:rFonts w:ascii="新細明體" w:hAnsi="新細明體" w:hint="eastAsia"/>
                <w:color w:val="000000"/>
                <w:sz w:val="16"/>
                <w:szCs w:val="16"/>
              </w:rPr>
              <w:t>【</w:t>
            </w:r>
            <w:r w:rsidRPr="00746F63">
              <w:rPr>
                <w:rFonts w:ascii="新細明體" w:hAnsi="新細明體" w:hint="eastAsia"/>
                <w:color w:val="000000"/>
                <w:sz w:val="16"/>
                <w:szCs w:val="16"/>
              </w:rPr>
              <w:t>閱讀素養教育</w:t>
            </w:r>
            <w:r>
              <w:rPr>
                <w:rFonts w:ascii="新細明體" w:hAnsi="新細明體" w:hint="eastAsia"/>
                <w:color w:val="000000"/>
                <w:sz w:val="16"/>
                <w:szCs w:val="16"/>
              </w:rPr>
              <w:t>】</w:t>
            </w:r>
          </w:p>
          <w:p w:rsidR="00D95C24" w:rsidRDefault="00D95C24" w:rsidP="00C42345">
            <w:pPr>
              <w:topLinePunct/>
              <w:snapToGrid w:val="0"/>
              <w:jc w:val="both"/>
              <w:rPr>
                <w:rFonts w:ascii="新細明體" w:hAnsi="新細明體"/>
                <w:sz w:val="16"/>
                <w:szCs w:val="16"/>
              </w:rPr>
            </w:pPr>
            <w:r>
              <w:rPr>
                <w:rFonts w:ascii="新細明體" w:hAnsi="新細明體" w:hint="eastAsia"/>
                <w:color w:val="000000"/>
                <w:sz w:val="16"/>
                <w:szCs w:val="16"/>
              </w:rPr>
              <w:t>閱J1</w:t>
            </w:r>
            <w:r w:rsidRPr="00746F63">
              <w:rPr>
                <w:rFonts w:ascii="新細明體" w:hAnsi="新細明體" w:hint="eastAsia"/>
                <w:color w:val="000000"/>
                <w:sz w:val="16"/>
                <w:szCs w:val="16"/>
              </w:rPr>
              <w:t>:</w:t>
            </w:r>
            <w:r>
              <w:rPr>
                <w:rFonts w:ascii="新細明體" w:hAnsi="新細明體" w:hint="eastAsia"/>
                <w:color w:val="000000"/>
                <w:sz w:val="16"/>
                <w:szCs w:val="16"/>
              </w:rPr>
              <w:t>發展多元文本的閱讀策略。</w:t>
            </w:r>
          </w:p>
        </w:tc>
        <w:tc>
          <w:tcPr>
            <w:tcW w:w="1216" w:type="dxa"/>
            <w:shd w:val="clear" w:color="auto" w:fill="auto"/>
          </w:tcPr>
          <w:p w:rsidR="00D95C24" w:rsidRPr="00893F3F" w:rsidRDefault="00D95C24" w:rsidP="00C42345">
            <w:pPr>
              <w:pStyle w:val="Default"/>
              <w:topLinePunct/>
              <w:autoSpaceDE/>
              <w:autoSpaceDN/>
              <w:snapToGrid w:val="0"/>
              <w:jc w:val="both"/>
              <w:rPr>
                <w:rFonts w:ascii="新細明體" w:hAnsi="新細明體" w:cs="Times New Roman"/>
                <w:color w:val="auto"/>
                <w:kern w:val="2"/>
                <w:sz w:val="16"/>
                <w:szCs w:val="16"/>
              </w:rPr>
            </w:pPr>
            <w:r>
              <w:rPr>
                <w:rFonts w:ascii="新細明體" w:hAnsi="新細明體" w:cs="Times New Roman" w:hint="eastAsia"/>
                <w:color w:val="auto"/>
                <w:kern w:val="2"/>
                <w:sz w:val="16"/>
                <w:szCs w:val="16"/>
              </w:rPr>
              <w:t>語文</w:t>
            </w:r>
          </w:p>
        </w:tc>
      </w:tr>
      <w:tr w:rsidR="00D95C24" w:rsidRPr="0052708D" w:rsidTr="00C42345">
        <w:tc>
          <w:tcPr>
            <w:tcW w:w="701" w:type="dxa"/>
          </w:tcPr>
          <w:p w:rsidR="00D95C24" w:rsidRPr="004F46BC" w:rsidRDefault="00D95C24" w:rsidP="00C42345">
            <w:pPr>
              <w:topLinePunct/>
              <w:adjustRightInd w:val="0"/>
              <w:snapToGrid w:val="0"/>
              <w:jc w:val="center"/>
              <w:rPr>
                <w:rFonts w:ascii="新細明體" w:hAnsi="新細明體"/>
                <w:sz w:val="16"/>
                <w:szCs w:val="16"/>
              </w:rPr>
            </w:pPr>
            <w:r>
              <w:rPr>
                <w:rFonts w:ascii="新細明體" w:hAnsi="新細明體" w:hint="eastAsia"/>
                <w:sz w:val="16"/>
                <w:szCs w:val="16"/>
              </w:rPr>
              <w:lastRenderedPageBreak/>
              <w:t>廿</w:t>
            </w:r>
          </w:p>
        </w:tc>
        <w:tc>
          <w:tcPr>
            <w:tcW w:w="702" w:type="dxa"/>
          </w:tcPr>
          <w:p w:rsidR="00D95C24" w:rsidRPr="00C15C0F" w:rsidRDefault="00D95C24" w:rsidP="00C42345">
            <w:pPr>
              <w:topLinePunct/>
              <w:adjustRightInd w:val="0"/>
              <w:snapToGrid w:val="0"/>
              <w:jc w:val="center"/>
              <w:rPr>
                <w:rFonts w:ascii="新細明體" w:hAnsi="新細明體"/>
                <w:sz w:val="16"/>
                <w:szCs w:val="16"/>
              </w:rPr>
            </w:pPr>
            <w:r w:rsidRPr="00C15C0F">
              <w:rPr>
                <w:rFonts w:ascii="新細明體" w:hAnsi="新細明體"/>
                <w:sz w:val="16"/>
                <w:szCs w:val="16"/>
              </w:rPr>
              <w:t>1/</w:t>
            </w:r>
            <w:r w:rsidRPr="00C15C0F">
              <w:rPr>
                <w:rFonts w:ascii="新細明體" w:hAnsi="新細明體" w:hint="eastAsia"/>
                <w:sz w:val="16"/>
                <w:szCs w:val="16"/>
              </w:rPr>
              <w:t>11</w:t>
            </w:r>
            <w:r w:rsidRPr="00C15C0F">
              <w:rPr>
                <w:rFonts w:ascii="新細明體" w:hAnsi="新細明體"/>
                <w:sz w:val="16"/>
                <w:szCs w:val="16"/>
              </w:rPr>
              <w:t>-1/1</w:t>
            </w:r>
            <w:r w:rsidRPr="00C15C0F">
              <w:rPr>
                <w:rFonts w:ascii="新細明體" w:hAnsi="新細明體" w:hint="eastAsia"/>
                <w:sz w:val="16"/>
                <w:szCs w:val="16"/>
              </w:rPr>
              <w:t>5</w:t>
            </w:r>
          </w:p>
        </w:tc>
        <w:tc>
          <w:tcPr>
            <w:tcW w:w="702" w:type="dxa"/>
          </w:tcPr>
          <w:p w:rsidR="00D95C24" w:rsidRDefault="00D95C24" w:rsidP="00C42345">
            <w:pPr>
              <w:snapToGrid w:val="0"/>
              <w:jc w:val="both"/>
              <w:rPr>
                <w:rFonts w:ascii="新細明體" w:hAnsi="新細明體"/>
                <w:color w:val="0000FF"/>
                <w:sz w:val="16"/>
                <w:szCs w:val="16"/>
              </w:rPr>
            </w:pPr>
            <w:r>
              <w:rPr>
                <w:rFonts w:ascii="新細明體" w:hAnsi="新細明體" w:hint="eastAsia"/>
                <w:color w:val="000000"/>
                <w:sz w:val="16"/>
                <w:szCs w:val="16"/>
              </w:rPr>
              <w:t>第5章　生物的恆定性</w:t>
            </w:r>
          </w:p>
        </w:tc>
        <w:tc>
          <w:tcPr>
            <w:tcW w:w="702" w:type="dxa"/>
          </w:tcPr>
          <w:p w:rsidR="00D95C24" w:rsidRDefault="00D95C24" w:rsidP="00C42345">
            <w:pPr>
              <w:snapToGrid w:val="0"/>
              <w:jc w:val="both"/>
              <w:rPr>
                <w:rFonts w:ascii="新細明體" w:hAnsi="新細明體"/>
                <w:color w:val="000000"/>
                <w:sz w:val="16"/>
                <w:szCs w:val="16"/>
              </w:rPr>
            </w:pPr>
            <w:r>
              <w:rPr>
                <w:rFonts w:ascii="新細明體" w:hAnsi="新細明體" w:hint="eastAsia"/>
                <w:color w:val="000000"/>
                <w:sz w:val="16"/>
                <w:szCs w:val="16"/>
              </w:rPr>
              <w:t>5</w:t>
            </w:r>
            <w:r>
              <w:rPr>
                <w:rFonts w:ascii="新細明體" w:hAnsi="新細明體" w:hint="eastAsia"/>
                <w:color w:val="000000"/>
                <w:w w:val="66"/>
                <w:sz w:val="16"/>
                <w:szCs w:val="16"/>
              </w:rPr>
              <w:t>‧</w:t>
            </w:r>
            <w:r>
              <w:rPr>
                <w:rFonts w:ascii="新細明體" w:hAnsi="新細明體" w:hint="eastAsia"/>
                <w:color w:val="000000"/>
                <w:sz w:val="16"/>
                <w:szCs w:val="16"/>
              </w:rPr>
              <w:t>4血糖的恆定5</w:t>
            </w:r>
            <w:r>
              <w:rPr>
                <w:rFonts w:ascii="新細明體" w:hAnsi="新細明體" w:hint="eastAsia"/>
                <w:color w:val="000000"/>
                <w:w w:val="66"/>
                <w:sz w:val="16"/>
                <w:szCs w:val="16"/>
              </w:rPr>
              <w:t>‧</w:t>
            </w:r>
            <w:r>
              <w:rPr>
                <w:rFonts w:ascii="新細明體" w:hAnsi="新細明體" w:hint="eastAsia"/>
                <w:color w:val="000000"/>
                <w:sz w:val="16"/>
                <w:szCs w:val="16"/>
              </w:rPr>
              <w:t>5排泄作用與水分的恆定</w:t>
            </w:r>
          </w:p>
          <w:p w:rsidR="00D95C24" w:rsidRDefault="00D95C24" w:rsidP="00C42345">
            <w:pPr>
              <w:snapToGrid w:val="0"/>
              <w:jc w:val="both"/>
              <w:rPr>
                <w:rFonts w:ascii="新細明體" w:hAnsi="新細明體"/>
                <w:color w:val="0000FF"/>
                <w:sz w:val="16"/>
                <w:szCs w:val="16"/>
              </w:rPr>
            </w:pPr>
            <w:r w:rsidRPr="00A633BF">
              <w:rPr>
                <w:rFonts w:ascii="Times New Roman" w:hAnsi="Times New Roman" w:hint="eastAsia"/>
                <w:b/>
                <w:sz w:val="16"/>
                <w:szCs w:val="16"/>
              </w:rPr>
              <w:t>【第</w:t>
            </w:r>
            <w:r>
              <w:rPr>
                <w:rFonts w:ascii="Times New Roman" w:hAnsi="Times New Roman" w:hint="eastAsia"/>
                <w:b/>
                <w:sz w:val="16"/>
                <w:szCs w:val="16"/>
              </w:rPr>
              <w:t>三</w:t>
            </w:r>
            <w:r w:rsidRPr="00A633BF">
              <w:rPr>
                <w:rFonts w:ascii="Times New Roman" w:hAnsi="Times New Roman" w:hint="eastAsia"/>
                <w:b/>
                <w:sz w:val="16"/>
                <w:szCs w:val="16"/>
              </w:rPr>
              <w:t>次評量週】</w:t>
            </w:r>
          </w:p>
        </w:tc>
        <w:tc>
          <w:tcPr>
            <w:tcW w:w="1134" w:type="dxa"/>
          </w:tcPr>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A1:身心素質與自我精進</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A2:系統思考與解決問題</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A3:規劃執行與創新應變</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B1:符號運用與溝通表達</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B2:科技資訊與媒體素養</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B3:藝術涵養與美感素養</w:t>
            </w:r>
          </w:p>
          <w:p w:rsidR="00D95C24" w:rsidRDefault="00D95C24" w:rsidP="00C42345">
            <w:pPr>
              <w:pStyle w:val="Default"/>
              <w:snapToGrid w:val="0"/>
              <w:rPr>
                <w:rFonts w:ascii="新細明體" w:hAnsi="新細明體"/>
                <w:color w:val="0000FF"/>
                <w:sz w:val="16"/>
                <w:szCs w:val="16"/>
              </w:rPr>
            </w:pPr>
            <w:r>
              <w:rPr>
                <w:rFonts w:ascii="新細明體" w:hAnsi="新細明體" w:hint="eastAsia"/>
                <w:sz w:val="16"/>
                <w:szCs w:val="16"/>
              </w:rPr>
              <w:t>C1:道德實踐與公民意識</w:t>
            </w:r>
          </w:p>
        </w:tc>
        <w:tc>
          <w:tcPr>
            <w:tcW w:w="1170" w:type="dxa"/>
          </w:tcPr>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自-J-A1:能應用科學知識、方法與態度於日常生活當中。</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自-J-A2:能將所習得的科學知識，連結到自己觀察到的自然現象及實驗數據，學習自我或團體探索證據、回應多元觀點，並能對問題、方法、資訊或數據的可信性抱持合理的懷疑態度</w:t>
            </w:r>
            <w:r>
              <w:rPr>
                <w:rFonts w:ascii="新細明體" w:hAnsi="新細明體" w:hint="eastAsia"/>
                <w:sz w:val="16"/>
                <w:szCs w:val="16"/>
              </w:rPr>
              <w:lastRenderedPageBreak/>
              <w:t>或進行檢核，提出問題可能的解決方案。</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自-J-A3:具備從日常生活經驗中找出問題，並能根據問題特性、資源等因素，善用生活週遭的物品、器材儀器、科技設備及資源，規劃自然科學探究活動。</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自-J-B1:能分析歸納、製作圖表、使用資訊及數學運算等方法，整理自然科學資訊或數據，並利用口語、影像、文字與圖案、繪圖或實物、科學名詞、數學公式、模型等，表達探究之過程、發現與成果、價值和限制等。</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自-J-B2:能操作適合學習階段的科技設備與資源，並從學習活動、日常經驗及科技運用、自然環境、書</w:t>
            </w:r>
            <w:r>
              <w:rPr>
                <w:rFonts w:ascii="新細明體" w:hAnsi="新細明體" w:hint="eastAsia"/>
                <w:sz w:val="16"/>
                <w:szCs w:val="16"/>
              </w:rPr>
              <w:lastRenderedPageBreak/>
              <w:t>刊及網路媒體中，培養相關倫理與分辨資訊之可信程度及進行各種有計畫的觀察，以獲得有助於探究和問題解決的資訊。</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自-J-B3:透過欣賞山川大地、風雲雨露、河海大洋、日月星辰，體驗自然與生命之美。</w:t>
            </w:r>
          </w:p>
          <w:p w:rsidR="00D95C24" w:rsidRDefault="00D95C24" w:rsidP="00C42345">
            <w:pPr>
              <w:pStyle w:val="Default"/>
              <w:snapToGrid w:val="0"/>
              <w:rPr>
                <w:rFonts w:ascii="新細明體" w:hAnsi="新細明體"/>
                <w:color w:val="0000FF"/>
                <w:sz w:val="16"/>
                <w:szCs w:val="16"/>
              </w:rPr>
            </w:pPr>
            <w:r>
              <w:rPr>
                <w:rFonts w:ascii="新細明體" w:hAnsi="新細明體" w:hint="eastAsia"/>
                <w:sz w:val="16"/>
                <w:szCs w:val="16"/>
              </w:rPr>
              <w:t>自-J-C1:從日常學習中，主動關心自然環境相關公共議題，尊重生命。</w:t>
            </w:r>
          </w:p>
        </w:tc>
        <w:tc>
          <w:tcPr>
            <w:tcW w:w="1171" w:type="dxa"/>
          </w:tcPr>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lastRenderedPageBreak/>
              <w:t>tr-Ⅳ-1:能將所習得的知識正確的連結到所觀察到的自然現象及實驗數據，並推論出其中的關聯，進而運用習得的知識來解釋自己論點的正確性。</w:t>
            </w:r>
          </w:p>
          <w:p w:rsidR="00D95C24" w:rsidRDefault="00D95C24" w:rsidP="00C42345">
            <w:pPr>
              <w:snapToGrid w:val="0"/>
              <w:rPr>
                <w:rFonts w:ascii="新細明體" w:hAnsi="新細明體" w:cs="標楷體"/>
                <w:color w:val="000000"/>
                <w:sz w:val="16"/>
                <w:szCs w:val="16"/>
              </w:rPr>
            </w:pPr>
            <w:r>
              <w:rPr>
                <w:rFonts w:ascii="新細明體" w:hAnsi="新細明體" w:cs="標楷體" w:hint="eastAsia"/>
                <w:color w:val="000000"/>
                <w:sz w:val="16"/>
                <w:szCs w:val="16"/>
              </w:rPr>
              <w:t>ah-Ⅳ-1</w:t>
            </w:r>
            <w:r>
              <w:rPr>
                <w:rFonts w:ascii="新細明體" w:hAnsi="新細明體" w:hint="eastAsia"/>
                <w:sz w:val="16"/>
                <w:szCs w:val="16"/>
              </w:rPr>
              <w:t>:</w:t>
            </w:r>
            <w:r>
              <w:rPr>
                <w:rFonts w:ascii="新細明體" w:hAnsi="新細明體" w:cs="標楷體" w:hint="eastAsia"/>
                <w:color w:val="000000"/>
                <w:sz w:val="16"/>
                <w:szCs w:val="16"/>
              </w:rPr>
              <w:t>對於有關科學發現的報導，甚至權威的解釋（例如：報章雜誌的報導或書本上的解</w:t>
            </w:r>
            <w:r>
              <w:rPr>
                <w:rFonts w:ascii="新細明體" w:hAnsi="新細明體" w:cs="標楷體" w:hint="eastAsia"/>
                <w:color w:val="000000"/>
                <w:sz w:val="16"/>
                <w:szCs w:val="16"/>
              </w:rPr>
              <w:lastRenderedPageBreak/>
              <w:t>釋），能抱持懷疑的態度，評估其推論的證據是否充分且可信賴。</w:t>
            </w:r>
          </w:p>
          <w:p w:rsidR="00D95C24" w:rsidRDefault="00D95C24" w:rsidP="00C42345">
            <w:pPr>
              <w:snapToGrid w:val="0"/>
              <w:rPr>
                <w:rFonts w:ascii="新細明體" w:hAnsi="新細明體" w:cs="標楷體"/>
                <w:color w:val="0000FF"/>
                <w:sz w:val="16"/>
                <w:szCs w:val="16"/>
              </w:rPr>
            </w:pPr>
            <w:r>
              <w:rPr>
                <w:rFonts w:ascii="新細明體" w:hAnsi="新細明體" w:cs="標楷體" w:hint="eastAsia"/>
                <w:color w:val="000000"/>
                <w:sz w:val="16"/>
                <w:szCs w:val="16"/>
              </w:rPr>
              <w:t>ah-Ⅳ-2</w:t>
            </w:r>
            <w:r>
              <w:rPr>
                <w:rFonts w:ascii="新細明體" w:hAnsi="新細明體" w:hint="eastAsia"/>
                <w:sz w:val="16"/>
                <w:szCs w:val="16"/>
              </w:rPr>
              <w:t>:</w:t>
            </w:r>
            <w:r>
              <w:rPr>
                <w:rFonts w:ascii="新細明體" w:hAnsi="新細明體" w:cs="標楷體" w:hint="eastAsia"/>
                <w:color w:val="000000"/>
                <w:sz w:val="16"/>
                <w:szCs w:val="16"/>
              </w:rPr>
              <w:t>應用所學到的科學知識與科學探究方法，幫助自己做出最佳的決定。</w:t>
            </w:r>
          </w:p>
        </w:tc>
        <w:tc>
          <w:tcPr>
            <w:tcW w:w="1170" w:type="dxa"/>
          </w:tcPr>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lastRenderedPageBreak/>
              <w:t>Dc-Ⅳ-4:人體會藉由各系統的協調，使體內所含的物質以及各種狀態能維持在一定範圍內。</w:t>
            </w:r>
          </w:p>
          <w:p w:rsidR="00D95C24" w:rsidRDefault="00D95C24" w:rsidP="00C42345">
            <w:pPr>
              <w:pStyle w:val="Default"/>
              <w:snapToGrid w:val="0"/>
              <w:rPr>
                <w:rFonts w:ascii="新細明體" w:hAnsi="新細明體"/>
                <w:color w:val="0000FF"/>
                <w:sz w:val="16"/>
                <w:szCs w:val="16"/>
              </w:rPr>
            </w:pPr>
            <w:r>
              <w:rPr>
                <w:rFonts w:ascii="新細明體" w:hAnsi="新細明體" w:hint="eastAsia"/>
                <w:sz w:val="16"/>
                <w:szCs w:val="16"/>
              </w:rPr>
              <w:t>Dc-Ⅳ-5:生物體能覺察外界環境變化、採取適當的反應以使體內環境維持恆定，這些現象能以觀察或改變自變項的方式來探討。</w:t>
            </w:r>
          </w:p>
        </w:tc>
        <w:tc>
          <w:tcPr>
            <w:tcW w:w="1171" w:type="dxa"/>
          </w:tcPr>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1.了解人體血糖的來源。</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2.了解血糖恆定對人體的重要性。</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3.知道內分泌系統維持血糖恆定的作用模式。</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4.知道排泄作用的意義。</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5.了解人體的泌尿系統的器官及其功能。</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6.了解人體維持水分恆定的方式。</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7.比較不同生物維持水分恆定的方</w:t>
            </w:r>
            <w:r>
              <w:rPr>
                <w:rFonts w:ascii="新細明體" w:hAnsi="新細明體" w:hint="eastAsia"/>
                <w:sz w:val="16"/>
                <w:szCs w:val="16"/>
              </w:rPr>
              <w:lastRenderedPageBreak/>
              <w:t>式。</w:t>
            </w:r>
          </w:p>
        </w:tc>
        <w:tc>
          <w:tcPr>
            <w:tcW w:w="1171" w:type="dxa"/>
            <w:shd w:val="clear" w:color="auto" w:fill="auto"/>
          </w:tcPr>
          <w:p w:rsidR="00D95C24" w:rsidRDefault="00D95C24" w:rsidP="00C42345">
            <w:pPr>
              <w:topLinePunct/>
              <w:snapToGrid w:val="0"/>
              <w:jc w:val="both"/>
              <w:rPr>
                <w:rFonts w:ascii="新細明體" w:hAnsi="新細明體"/>
                <w:sz w:val="16"/>
                <w:szCs w:val="16"/>
              </w:rPr>
            </w:pPr>
            <w:r>
              <w:rPr>
                <w:rFonts w:ascii="新細明體" w:hAnsi="新細明體" w:hint="eastAsia"/>
                <w:sz w:val="16"/>
                <w:szCs w:val="16"/>
              </w:rPr>
              <w:lastRenderedPageBreak/>
              <w:t>1.以</w:t>
            </w:r>
            <w:r w:rsidRPr="000204E5">
              <w:rPr>
                <w:rFonts w:ascii="新細明體" w:hAnsi="新細明體" w:hint="eastAsia"/>
                <w:sz w:val="16"/>
                <w:szCs w:val="16"/>
              </w:rPr>
              <w:t>「自然暖身操」</w:t>
            </w:r>
            <w:r>
              <w:rPr>
                <w:rFonts w:ascii="新細明體" w:hAnsi="新細明體" w:hint="eastAsia"/>
                <w:sz w:val="16"/>
                <w:szCs w:val="16"/>
              </w:rPr>
              <w:t>為例，</w:t>
            </w:r>
            <w:r w:rsidRPr="000204E5">
              <w:rPr>
                <w:rFonts w:ascii="新細明體" w:hAnsi="新細明體" w:hint="eastAsia"/>
                <w:sz w:val="16"/>
                <w:szCs w:val="16"/>
              </w:rPr>
              <w:t>詢問學生實際的飢餓感體驗，並以第4章已學過的糖尿病為例，喚起學生記憶，複習胰島素和升糖素對血糖濃度的影響。</w:t>
            </w:r>
          </w:p>
          <w:p w:rsidR="00D95C24" w:rsidRDefault="00D95C24" w:rsidP="00C42345">
            <w:pPr>
              <w:topLinePunct/>
              <w:snapToGrid w:val="0"/>
              <w:jc w:val="both"/>
              <w:rPr>
                <w:rFonts w:ascii="新細明體" w:hAnsi="新細明體"/>
                <w:sz w:val="16"/>
                <w:szCs w:val="16"/>
              </w:rPr>
            </w:pPr>
            <w:r>
              <w:rPr>
                <w:rFonts w:ascii="新細明體" w:hAnsi="新細明體" w:hint="eastAsia"/>
                <w:sz w:val="16"/>
                <w:szCs w:val="16"/>
              </w:rPr>
              <w:t>2.介紹人體有兩個血糖來源，一為</w:t>
            </w:r>
            <w:r w:rsidRPr="000204E5">
              <w:rPr>
                <w:rFonts w:ascii="新細明體" w:hAnsi="新細明體" w:hint="eastAsia"/>
                <w:sz w:val="16"/>
                <w:szCs w:val="16"/>
              </w:rPr>
              <w:t>食物消化</w:t>
            </w:r>
            <w:r>
              <w:rPr>
                <w:rFonts w:ascii="新細明體" w:hAnsi="新細明體" w:hint="eastAsia"/>
                <w:sz w:val="16"/>
                <w:szCs w:val="16"/>
              </w:rPr>
              <w:t>吸收的葡萄糖；另一為肝臟</w:t>
            </w:r>
            <w:r w:rsidRPr="000204E5">
              <w:rPr>
                <w:rFonts w:ascii="新細明體" w:hAnsi="新細明體" w:hint="eastAsia"/>
                <w:sz w:val="16"/>
                <w:szCs w:val="16"/>
              </w:rPr>
              <w:t>所儲存的肝糖。</w:t>
            </w:r>
          </w:p>
          <w:p w:rsidR="00D95C24" w:rsidRDefault="00D95C24" w:rsidP="00C42345">
            <w:pPr>
              <w:topLinePunct/>
              <w:snapToGrid w:val="0"/>
              <w:jc w:val="both"/>
              <w:rPr>
                <w:rFonts w:ascii="新細明體" w:hAnsi="新細明體"/>
                <w:sz w:val="16"/>
                <w:szCs w:val="16"/>
              </w:rPr>
            </w:pPr>
            <w:r>
              <w:rPr>
                <w:rFonts w:ascii="新細明體" w:hAnsi="新細明體" w:hint="eastAsia"/>
                <w:sz w:val="16"/>
                <w:szCs w:val="16"/>
              </w:rPr>
              <w:t>3.介紹血糖</w:t>
            </w:r>
            <w:r w:rsidRPr="000204E5">
              <w:rPr>
                <w:rFonts w:ascii="新細明體" w:hAnsi="新細明體" w:hint="eastAsia"/>
                <w:sz w:val="16"/>
                <w:szCs w:val="16"/>
              </w:rPr>
              <w:t>功能及維持血</w:t>
            </w:r>
            <w:r w:rsidRPr="000204E5">
              <w:rPr>
                <w:rFonts w:ascii="新細明體" w:hAnsi="新細明體" w:hint="eastAsia"/>
                <w:sz w:val="16"/>
                <w:szCs w:val="16"/>
              </w:rPr>
              <w:lastRenderedPageBreak/>
              <w:t>糖穩定的重要性。</w:t>
            </w:r>
          </w:p>
          <w:p w:rsidR="00D95C24" w:rsidRDefault="00D95C24" w:rsidP="00C42345">
            <w:pPr>
              <w:topLinePunct/>
              <w:snapToGrid w:val="0"/>
              <w:jc w:val="both"/>
              <w:rPr>
                <w:rFonts w:ascii="新細明體" w:hAnsi="新細明體"/>
                <w:sz w:val="16"/>
                <w:szCs w:val="16"/>
              </w:rPr>
            </w:pPr>
            <w:r>
              <w:rPr>
                <w:rFonts w:ascii="新細明體" w:hAnsi="新細明體" w:hint="eastAsia"/>
                <w:sz w:val="16"/>
                <w:szCs w:val="16"/>
              </w:rPr>
              <w:t>4.可用空調系統的調節</w:t>
            </w:r>
            <w:r w:rsidRPr="000204E5">
              <w:rPr>
                <w:rFonts w:ascii="新細明體" w:hAnsi="新細明體" w:hint="eastAsia"/>
                <w:sz w:val="16"/>
                <w:szCs w:val="16"/>
              </w:rPr>
              <w:t>為例</w:t>
            </w:r>
            <w:r>
              <w:rPr>
                <w:rFonts w:ascii="新細明體" w:hAnsi="新細明體" w:hint="eastAsia"/>
                <w:sz w:val="16"/>
                <w:szCs w:val="16"/>
              </w:rPr>
              <w:t>，</w:t>
            </w:r>
            <w:r w:rsidRPr="000204E5">
              <w:rPr>
                <w:rFonts w:ascii="新細明體" w:hAnsi="新細明體" w:hint="eastAsia"/>
                <w:sz w:val="16"/>
                <w:szCs w:val="16"/>
              </w:rPr>
              <w:t>說明胰</w:t>
            </w:r>
            <w:r>
              <w:rPr>
                <w:rFonts w:ascii="新細明體" w:hAnsi="新細明體" w:hint="eastAsia"/>
                <w:sz w:val="16"/>
                <w:szCs w:val="16"/>
              </w:rPr>
              <w:t>島素的回饋作用</w:t>
            </w:r>
            <w:r w:rsidRPr="000204E5">
              <w:rPr>
                <w:rFonts w:ascii="新細明體" w:hAnsi="新細明體" w:hint="eastAsia"/>
                <w:sz w:val="16"/>
                <w:szCs w:val="16"/>
              </w:rPr>
              <w:t>：當室溫比設定溫度高時，便會啟動冷卻系統，使室溫降低；反之，則會關閉冷卻系統，使室溫回升，如此反</w:t>
            </w:r>
            <w:r>
              <w:rPr>
                <w:rFonts w:ascii="新細明體" w:hAnsi="新細明體" w:hint="eastAsia"/>
                <w:sz w:val="16"/>
                <w:szCs w:val="16"/>
              </w:rPr>
              <w:t>覆</w:t>
            </w:r>
            <w:r w:rsidRPr="000204E5">
              <w:rPr>
                <w:rFonts w:ascii="新細明體" w:hAnsi="新細明體" w:hint="eastAsia"/>
                <w:sz w:val="16"/>
                <w:szCs w:val="16"/>
              </w:rPr>
              <w:t>調控，即可將室內溫度維持在設定溫度範圍內。</w:t>
            </w:r>
          </w:p>
          <w:p w:rsidR="00D95C24" w:rsidRDefault="00D95C24" w:rsidP="00C42345">
            <w:pPr>
              <w:topLinePunct/>
              <w:snapToGrid w:val="0"/>
              <w:jc w:val="both"/>
              <w:rPr>
                <w:rFonts w:ascii="新細明體" w:hAnsi="新細明體"/>
                <w:sz w:val="16"/>
                <w:szCs w:val="16"/>
              </w:rPr>
            </w:pPr>
            <w:r>
              <w:rPr>
                <w:rFonts w:ascii="新細明體" w:hAnsi="新細明體" w:hint="eastAsia"/>
                <w:sz w:val="16"/>
                <w:szCs w:val="16"/>
              </w:rPr>
              <w:t>5.</w:t>
            </w:r>
            <w:r w:rsidRPr="000204E5">
              <w:rPr>
                <w:rFonts w:ascii="新細明體" w:hAnsi="新細明體" w:hint="eastAsia"/>
                <w:sz w:val="16"/>
                <w:szCs w:val="16"/>
              </w:rPr>
              <w:t>介紹胰島素與升糖素藉由「拮抗作用」調節血糖的濃度。</w:t>
            </w:r>
            <w:r>
              <w:rPr>
                <w:rFonts w:ascii="新細明體" w:hAnsi="新細明體" w:hint="eastAsia"/>
                <w:sz w:val="16"/>
                <w:szCs w:val="16"/>
              </w:rPr>
              <w:t>過程</w:t>
            </w:r>
            <w:r w:rsidRPr="000204E5">
              <w:rPr>
                <w:rFonts w:ascii="新細明體" w:hAnsi="新細明體" w:hint="eastAsia"/>
                <w:sz w:val="16"/>
                <w:szCs w:val="16"/>
              </w:rPr>
              <w:t>類似拔河比賽，當雙方勢均力敵，左右兩方彼此制衡，中點</w:t>
            </w:r>
            <w:r>
              <w:rPr>
                <w:rFonts w:ascii="新細明體" w:hAnsi="新細明體" w:hint="eastAsia"/>
                <w:sz w:val="16"/>
                <w:szCs w:val="16"/>
              </w:rPr>
              <w:t>會</w:t>
            </w:r>
            <w:r w:rsidRPr="000204E5">
              <w:rPr>
                <w:rFonts w:ascii="新細明體" w:hAnsi="新細明體" w:hint="eastAsia"/>
                <w:sz w:val="16"/>
                <w:szCs w:val="16"/>
              </w:rPr>
              <w:t>在中央線附近來回移動。</w:t>
            </w:r>
          </w:p>
          <w:p w:rsidR="00D95C24" w:rsidRPr="000204E5" w:rsidRDefault="00D95C24" w:rsidP="00C42345">
            <w:pPr>
              <w:topLinePunct/>
              <w:snapToGrid w:val="0"/>
              <w:jc w:val="both"/>
              <w:rPr>
                <w:rFonts w:ascii="新細明體" w:hAnsi="新細明體"/>
                <w:sz w:val="16"/>
                <w:szCs w:val="16"/>
              </w:rPr>
            </w:pPr>
            <w:r>
              <w:rPr>
                <w:rFonts w:ascii="新細明體" w:hAnsi="新細明體" w:hint="eastAsia"/>
                <w:sz w:val="16"/>
                <w:szCs w:val="16"/>
              </w:rPr>
              <w:t>6.利用課本圖</w:t>
            </w:r>
            <w:r w:rsidRPr="000204E5">
              <w:rPr>
                <w:rFonts w:ascii="新細明體" w:hAnsi="新細明體" w:hint="eastAsia"/>
                <w:sz w:val="16"/>
                <w:szCs w:val="16"/>
              </w:rPr>
              <w:t>，統整在一天</w:t>
            </w:r>
            <w:r>
              <w:rPr>
                <w:rFonts w:ascii="新細明體" w:hAnsi="新細明體" w:hint="eastAsia"/>
                <w:sz w:val="16"/>
                <w:szCs w:val="16"/>
              </w:rPr>
              <w:t>活動中</w:t>
            </w:r>
            <w:r w:rsidRPr="000204E5">
              <w:rPr>
                <w:rFonts w:ascii="新細明體" w:hAnsi="新細明體" w:hint="eastAsia"/>
                <w:sz w:val="16"/>
                <w:szCs w:val="16"/>
              </w:rPr>
              <w:t>血糖濃度</w:t>
            </w:r>
            <w:r>
              <w:rPr>
                <w:rFonts w:ascii="新細明體" w:hAnsi="新細明體" w:hint="eastAsia"/>
                <w:sz w:val="16"/>
                <w:szCs w:val="16"/>
              </w:rPr>
              <w:t>的變化，及內分泌系統如何維持恆定</w:t>
            </w:r>
            <w:r w:rsidRPr="000204E5">
              <w:rPr>
                <w:rFonts w:ascii="新細明體" w:hAnsi="新細明體" w:hint="eastAsia"/>
                <w:sz w:val="16"/>
                <w:szCs w:val="16"/>
              </w:rPr>
              <w:t>。</w:t>
            </w:r>
          </w:p>
          <w:p w:rsidR="00D95C24" w:rsidRDefault="00D95C24" w:rsidP="00C42345">
            <w:pPr>
              <w:topLinePunct/>
              <w:snapToGrid w:val="0"/>
              <w:jc w:val="both"/>
              <w:rPr>
                <w:rFonts w:ascii="新細明體" w:hAnsi="新細明體"/>
                <w:sz w:val="16"/>
                <w:szCs w:val="16"/>
              </w:rPr>
            </w:pPr>
            <w:r>
              <w:rPr>
                <w:rFonts w:ascii="新細明體" w:hAnsi="新細明體" w:hint="eastAsia"/>
                <w:sz w:val="16"/>
                <w:szCs w:val="16"/>
              </w:rPr>
              <w:t>7.</w:t>
            </w:r>
            <w:r w:rsidRPr="000204E5">
              <w:rPr>
                <w:rFonts w:ascii="新細明體" w:hAnsi="新細明體" w:hint="eastAsia"/>
                <w:sz w:val="16"/>
                <w:szCs w:val="16"/>
              </w:rPr>
              <w:t>連結「自然暖身操」，請學生回答提問，複習血糖恆定的概念。</w:t>
            </w:r>
          </w:p>
          <w:p w:rsidR="00D95C24" w:rsidRDefault="00D95C24" w:rsidP="00C42345">
            <w:pPr>
              <w:topLinePunct/>
              <w:snapToGrid w:val="0"/>
              <w:jc w:val="both"/>
              <w:rPr>
                <w:rFonts w:ascii="新細明體" w:hAnsi="新細明體"/>
                <w:sz w:val="16"/>
                <w:szCs w:val="16"/>
              </w:rPr>
            </w:pPr>
            <w:r>
              <w:rPr>
                <w:rFonts w:ascii="新細明體" w:hAnsi="新細明體" w:hint="eastAsia"/>
                <w:sz w:val="16"/>
                <w:szCs w:val="16"/>
              </w:rPr>
              <w:t>8.</w:t>
            </w:r>
            <w:r w:rsidRPr="000204E5">
              <w:rPr>
                <w:rFonts w:ascii="新細明體" w:hAnsi="新細明體" w:hint="eastAsia"/>
                <w:sz w:val="16"/>
                <w:szCs w:val="16"/>
              </w:rPr>
              <w:t>以「自然暖身操」為例</w:t>
            </w:r>
            <w:r>
              <w:rPr>
                <w:rFonts w:ascii="新細明體" w:hAnsi="新細明體" w:hint="eastAsia"/>
                <w:sz w:val="16"/>
                <w:szCs w:val="16"/>
              </w:rPr>
              <w:t>，</w:t>
            </w:r>
            <w:r w:rsidRPr="000204E5">
              <w:rPr>
                <w:rFonts w:ascii="新細明體" w:hAnsi="新細明體" w:hint="eastAsia"/>
                <w:sz w:val="16"/>
                <w:szCs w:val="16"/>
              </w:rPr>
              <w:t>引導學生思</w:t>
            </w:r>
            <w:r w:rsidRPr="000204E5">
              <w:rPr>
                <w:rFonts w:ascii="新細明體" w:hAnsi="新細明體" w:hint="eastAsia"/>
                <w:sz w:val="16"/>
                <w:szCs w:val="16"/>
              </w:rPr>
              <w:lastRenderedPageBreak/>
              <w:t>考體內在代謝作用過程中會產生廢物，且需將其盡速排出</w:t>
            </w:r>
            <w:r>
              <w:rPr>
                <w:rFonts w:ascii="新細明體" w:hAnsi="新細明體" w:hint="eastAsia"/>
                <w:sz w:val="16"/>
                <w:szCs w:val="16"/>
              </w:rPr>
              <w:t>，以免對身體產生危害</w:t>
            </w:r>
            <w:r w:rsidRPr="000204E5">
              <w:rPr>
                <w:rFonts w:ascii="新細明體" w:hAnsi="新細明體" w:hint="eastAsia"/>
                <w:sz w:val="16"/>
                <w:szCs w:val="16"/>
              </w:rPr>
              <w:t>。</w:t>
            </w:r>
          </w:p>
          <w:p w:rsidR="00D95C24" w:rsidRPr="000204E5" w:rsidRDefault="00D95C24" w:rsidP="00C42345">
            <w:pPr>
              <w:topLinePunct/>
              <w:snapToGrid w:val="0"/>
              <w:jc w:val="both"/>
              <w:rPr>
                <w:rFonts w:ascii="新細明體" w:hAnsi="新細明體"/>
                <w:sz w:val="16"/>
                <w:szCs w:val="16"/>
              </w:rPr>
            </w:pPr>
            <w:r>
              <w:rPr>
                <w:rFonts w:ascii="新細明體" w:hAnsi="新細明體" w:hint="eastAsia"/>
                <w:sz w:val="16"/>
                <w:szCs w:val="16"/>
              </w:rPr>
              <w:t>9.說明細胞行呼吸作用將養分分解獲得能量，但也會產生代謝廢物，</w:t>
            </w:r>
            <w:r w:rsidRPr="000204E5">
              <w:rPr>
                <w:rFonts w:ascii="新細明體" w:hAnsi="新細明體" w:hint="eastAsia"/>
                <w:sz w:val="16"/>
                <w:szCs w:val="16"/>
              </w:rPr>
              <w:t>排出代謝廢物的過程稱為排泄作用。</w:t>
            </w:r>
            <w:r>
              <w:rPr>
                <w:rFonts w:ascii="新細明體" w:hAnsi="新細明體" w:hint="eastAsia"/>
                <w:sz w:val="16"/>
                <w:szCs w:val="16"/>
              </w:rPr>
              <w:t>人體排泄的代謝廢物種類主要有二氧化碳、水和</w:t>
            </w:r>
            <w:r w:rsidRPr="000204E5">
              <w:rPr>
                <w:rFonts w:ascii="新細明體" w:hAnsi="新細明體" w:hint="eastAsia"/>
                <w:sz w:val="16"/>
                <w:szCs w:val="16"/>
              </w:rPr>
              <w:t>氨。</w:t>
            </w:r>
          </w:p>
          <w:p w:rsidR="00D95C24" w:rsidRPr="000204E5" w:rsidRDefault="00D95C24" w:rsidP="00C42345">
            <w:pPr>
              <w:topLinePunct/>
              <w:snapToGrid w:val="0"/>
              <w:jc w:val="both"/>
              <w:rPr>
                <w:rFonts w:ascii="新細明體" w:hAnsi="新細明體"/>
                <w:sz w:val="16"/>
                <w:szCs w:val="16"/>
              </w:rPr>
            </w:pPr>
            <w:r>
              <w:rPr>
                <w:rFonts w:ascii="新細明體" w:hAnsi="新細明體" w:hint="eastAsia"/>
                <w:sz w:val="16"/>
                <w:szCs w:val="16"/>
              </w:rPr>
              <w:t>10.說明</w:t>
            </w:r>
            <w:r w:rsidRPr="000204E5">
              <w:rPr>
                <w:rFonts w:ascii="新細明體" w:hAnsi="新細明體" w:hint="eastAsia"/>
                <w:sz w:val="16"/>
                <w:szCs w:val="16"/>
              </w:rPr>
              <w:t>有些動物會先將氨轉變成毒性較弱的尿素或毒性更小的尿酸，再排出</w:t>
            </w:r>
            <w:r>
              <w:rPr>
                <w:rFonts w:ascii="新細明體" w:hAnsi="新細明體" w:hint="eastAsia"/>
                <w:sz w:val="16"/>
                <w:szCs w:val="16"/>
              </w:rPr>
              <w:t>體外</w:t>
            </w:r>
            <w:r w:rsidRPr="000204E5">
              <w:rPr>
                <w:rFonts w:ascii="新細明體" w:hAnsi="新細明體" w:hint="eastAsia"/>
                <w:sz w:val="16"/>
                <w:szCs w:val="16"/>
              </w:rPr>
              <w:t>。</w:t>
            </w:r>
          </w:p>
          <w:p w:rsidR="00D95C24" w:rsidRPr="000204E5" w:rsidRDefault="00D95C24" w:rsidP="00C42345">
            <w:pPr>
              <w:topLinePunct/>
              <w:snapToGrid w:val="0"/>
              <w:jc w:val="both"/>
              <w:rPr>
                <w:rFonts w:ascii="新細明體" w:hAnsi="新細明體"/>
                <w:sz w:val="16"/>
                <w:szCs w:val="16"/>
              </w:rPr>
            </w:pPr>
            <w:r>
              <w:rPr>
                <w:rFonts w:ascii="新細明體" w:hAnsi="新細明體" w:hint="eastAsia"/>
                <w:sz w:val="16"/>
                <w:szCs w:val="16"/>
              </w:rPr>
              <w:t>11.</w:t>
            </w:r>
            <w:r w:rsidRPr="000204E5">
              <w:rPr>
                <w:rFonts w:ascii="新細明體" w:hAnsi="新細明體" w:hint="eastAsia"/>
                <w:sz w:val="16"/>
                <w:szCs w:val="16"/>
              </w:rPr>
              <w:t>排除代謝廢物的器官稱為排泄器官，例如人體的肺、皮膚、腎臟等。</w:t>
            </w:r>
          </w:p>
          <w:p w:rsidR="00D95C24" w:rsidRDefault="00D95C24" w:rsidP="00C42345">
            <w:pPr>
              <w:topLinePunct/>
              <w:snapToGrid w:val="0"/>
              <w:jc w:val="both"/>
              <w:rPr>
                <w:rFonts w:ascii="新細明體" w:hAnsi="新細明體"/>
                <w:sz w:val="16"/>
                <w:szCs w:val="16"/>
              </w:rPr>
            </w:pPr>
            <w:r>
              <w:rPr>
                <w:rFonts w:ascii="新細明體" w:hAnsi="新細明體" w:hint="eastAsia"/>
                <w:sz w:val="16"/>
                <w:szCs w:val="16"/>
              </w:rPr>
              <w:t>12.提問排出糞便是否是排泄作用？</w:t>
            </w:r>
          </w:p>
          <w:p w:rsidR="00D95C24" w:rsidRDefault="00D95C24" w:rsidP="00C42345">
            <w:pPr>
              <w:topLinePunct/>
              <w:snapToGrid w:val="0"/>
              <w:jc w:val="both"/>
              <w:rPr>
                <w:rFonts w:ascii="新細明體" w:hAnsi="新細明體"/>
                <w:sz w:val="16"/>
                <w:szCs w:val="16"/>
              </w:rPr>
            </w:pPr>
            <w:r>
              <w:rPr>
                <w:rFonts w:ascii="新細明體" w:hAnsi="新細明體" w:hint="eastAsia"/>
                <w:sz w:val="16"/>
                <w:szCs w:val="16"/>
              </w:rPr>
              <w:t>13.利用</w:t>
            </w:r>
            <w:r w:rsidRPr="000204E5">
              <w:rPr>
                <w:rFonts w:ascii="新細明體" w:hAnsi="新細明體" w:hint="eastAsia"/>
                <w:sz w:val="16"/>
                <w:szCs w:val="16"/>
              </w:rPr>
              <w:t>課本圖</w:t>
            </w:r>
            <w:r>
              <w:rPr>
                <w:rFonts w:ascii="新細明體" w:hAnsi="新細明體" w:hint="eastAsia"/>
                <w:sz w:val="16"/>
                <w:szCs w:val="16"/>
              </w:rPr>
              <w:t>，說明人體的泌尿系統</w:t>
            </w:r>
            <w:r w:rsidRPr="000204E5">
              <w:rPr>
                <w:rFonts w:ascii="新細明體" w:hAnsi="新細明體" w:hint="eastAsia"/>
                <w:sz w:val="16"/>
                <w:szCs w:val="16"/>
              </w:rPr>
              <w:t>的器官及其功能。</w:t>
            </w:r>
          </w:p>
          <w:p w:rsidR="00D95C24" w:rsidRPr="000204E5" w:rsidRDefault="00D95C24" w:rsidP="00C42345">
            <w:pPr>
              <w:topLinePunct/>
              <w:snapToGrid w:val="0"/>
              <w:jc w:val="both"/>
              <w:rPr>
                <w:rFonts w:ascii="新細明體" w:hAnsi="新細明體"/>
                <w:sz w:val="16"/>
                <w:szCs w:val="16"/>
              </w:rPr>
            </w:pPr>
            <w:r>
              <w:rPr>
                <w:rFonts w:ascii="新細明體" w:hAnsi="新細明體" w:hint="eastAsia"/>
                <w:sz w:val="16"/>
                <w:szCs w:val="16"/>
              </w:rPr>
              <w:t>14.利用課本圖，說明人體維持水分恆定的方式：水分過少時口</w:t>
            </w:r>
            <w:r>
              <w:rPr>
                <w:rFonts w:ascii="新細明體" w:hAnsi="新細明體" w:hint="eastAsia"/>
                <w:sz w:val="16"/>
                <w:szCs w:val="16"/>
              </w:rPr>
              <w:lastRenderedPageBreak/>
              <w:t>渴想喝水、排尿量減少；水分過多時</w:t>
            </w:r>
            <w:r w:rsidRPr="000204E5">
              <w:rPr>
                <w:rFonts w:ascii="新細明體" w:hAnsi="新細明體" w:hint="eastAsia"/>
                <w:sz w:val="16"/>
                <w:szCs w:val="16"/>
              </w:rPr>
              <w:t>喝水減少、排尿量增加。</w:t>
            </w:r>
          </w:p>
          <w:p w:rsidR="00D95C24" w:rsidRDefault="00D95C24" w:rsidP="00C42345">
            <w:pPr>
              <w:topLinePunct/>
              <w:snapToGrid w:val="0"/>
              <w:jc w:val="both"/>
              <w:rPr>
                <w:rFonts w:ascii="新細明體" w:hAnsi="新細明體"/>
                <w:sz w:val="16"/>
                <w:szCs w:val="16"/>
              </w:rPr>
            </w:pPr>
            <w:r>
              <w:rPr>
                <w:rFonts w:ascii="新細明體" w:hAnsi="新細明體" w:hint="eastAsia"/>
                <w:sz w:val="16"/>
                <w:szCs w:val="16"/>
              </w:rPr>
              <w:t>15.</w:t>
            </w:r>
            <w:r w:rsidRPr="000204E5">
              <w:rPr>
                <w:rFonts w:ascii="新細明體" w:hAnsi="新細明體" w:hint="eastAsia"/>
                <w:sz w:val="16"/>
                <w:szCs w:val="16"/>
              </w:rPr>
              <w:t>以動腦時間為例，請學生去思考人體的排尿量是否每天都相同？有哪些因素會影響到排尿量？這在水分的恆定上有何意義？</w:t>
            </w:r>
          </w:p>
          <w:p w:rsidR="00D95C24" w:rsidRPr="000204E5" w:rsidRDefault="00D95C24" w:rsidP="00C42345">
            <w:pPr>
              <w:topLinePunct/>
              <w:snapToGrid w:val="0"/>
              <w:jc w:val="both"/>
              <w:rPr>
                <w:rFonts w:ascii="新細明體" w:hAnsi="新細明體"/>
                <w:sz w:val="16"/>
                <w:szCs w:val="16"/>
              </w:rPr>
            </w:pPr>
            <w:r>
              <w:rPr>
                <w:rFonts w:ascii="新細明體" w:hAnsi="新細明體" w:hint="eastAsia"/>
                <w:sz w:val="16"/>
                <w:szCs w:val="16"/>
              </w:rPr>
              <w:t>16.舉實例說明在陸地</w:t>
            </w:r>
            <w:r w:rsidRPr="000204E5">
              <w:rPr>
                <w:rFonts w:ascii="新細明體" w:hAnsi="新細明體" w:hint="eastAsia"/>
                <w:sz w:val="16"/>
                <w:szCs w:val="16"/>
              </w:rPr>
              <w:t>生活</w:t>
            </w:r>
            <w:r>
              <w:rPr>
                <w:rFonts w:ascii="新細明體" w:hAnsi="新細明體" w:hint="eastAsia"/>
                <w:sz w:val="16"/>
                <w:szCs w:val="16"/>
              </w:rPr>
              <w:t>的生物為維持水分恆定須開源節流，開源是從外界獲</w:t>
            </w:r>
            <w:r w:rsidRPr="000204E5">
              <w:rPr>
                <w:rFonts w:ascii="新細明體" w:hAnsi="新細明體" w:hint="eastAsia"/>
                <w:sz w:val="16"/>
                <w:szCs w:val="16"/>
              </w:rPr>
              <w:t>取水分，</w:t>
            </w:r>
            <w:r>
              <w:rPr>
                <w:rFonts w:ascii="新細明體" w:hAnsi="新細明體" w:hint="eastAsia"/>
                <w:sz w:val="16"/>
                <w:szCs w:val="16"/>
              </w:rPr>
              <w:t>節流則是防止水分的散失，包含構造、生理及行為等方面。</w:t>
            </w:r>
          </w:p>
          <w:p w:rsidR="00D95C24" w:rsidRPr="000204E5" w:rsidRDefault="00D95C24" w:rsidP="00C42345">
            <w:pPr>
              <w:topLinePunct/>
              <w:snapToGrid w:val="0"/>
              <w:jc w:val="both"/>
              <w:rPr>
                <w:rFonts w:ascii="新細明體" w:hAnsi="新細明體"/>
                <w:sz w:val="16"/>
                <w:szCs w:val="16"/>
              </w:rPr>
            </w:pPr>
            <w:r>
              <w:rPr>
                <w:rFonts w:ascii="新細明體" w:hAnsi="新細明體" w:hint="eastAsia"/>
                <w:sz w:val="16"/>
                <w:szCs w:val="16"/>
              </w:rPr>
              <w:t>17.</w:t>
            </w:r>
            <w:r w:rsidRPr="000204E5">
              <w:rPr>
                <w:rFonts w:ascii="新細明體" w:hAnsi="新細明體" w:hint="eastAsia"/>
                <w:sz w:val="16"/>
                <w:szCs w:val="16"/>
              </w:rPr>
              <w:t>連結「自然暖身操」，請學生回答提問，複習腎臟的功能與位置。</w:t>
            </w:r>
          </w:p>
          <w:p w:rsidR="00D95C24" w:rsidRPr="000D5C0D" w:rsidRDefault="00D95C24" w:rsidP="00C42345">
            <w:pPr>
              <w:topLinePunct/>
              <w:snapToGrid w:val="0"/>
              <w:jc w:val="both"/>
              <w:rPr>
                <w:rFonts w:ascii="新細明體" w:hAnsi="新細明體"/>
                <w:sz w:val="16"/>
                <w:szCs w:val="16"/>
              </w:rPr>
            </w:pPr>
            <w:r>
              <w:rPr>
                <w:rFonts w:ascii="新細明體" w:hAnsi="新細明體" w:hint="eastAsia"/>
                <w:sz w:val="16"/>
                <w:szCs w:val="16"/>
              </w:rPr>
              <w:t>18</w:t>
            </w:r>
            <w:r w:rsidRPr="000204E5">
              <w:rPr>
                <w:rFonts w:ascii="新細明體" w:hAnsi="新細明體" w:hint="eastAsia"/>
                <w:sz w:val="16"/>
                <w:szCs w:val="16"/>
              </w:rPr>
              <w:t>.</w:t>
            </w:r>
            <w:r>
              <w:rPr>
                <w:rFonts w:ascii="新細明體" w:hAnsi="新細明體" w:hint="eastAsia"/>
                <w:sz w:val="16"/>
                <w:szCs w:val="16"/>
              </w:rPr>
              <w:t>本章為第一冊人體生理知識的最末章，可利用概念連結</w:t>
            </w:r>
            <w:r w:rsidRPr="000204E5">
              <w:rPr>
                <w:rFonts w:ascii="新細明體" w:hAnsi="新細明體" w:hint="eastAsia"/>
                <w:sz w:val="16"/>
                <w:szCs w:val="16"/>
              </w:rPr>
              <w:t>引導學生回顧本冊所學知識，使學生更了解人體內各生理作用的關聯。</w:t>
            </w:r>
          </w:p>
        </w:tc>
        <w:tc>
          <w:tcPr>
            <w:tcW w:w="623" w:type="dxa"/>
            <w:vAlign w:val="center"/>
          </w:tcPr>
          <w:p w:rsidR="00D95C24" w:rsidRDefault="00D95C24" w:rsidP="00C42345">
            <w:pPr>
              <w:snapToGrid w:val="0"/>
              <w:jc w:val="center"/>
              <w:rPr>
                <w:rFonts w:ascii="新細明體" w:hAnsi="新細明體"/>
                <w:color w:val="000000"/>
                <w:sz w:val="16"/>
                <w:szCs w:val="16"/>
              </w:rPr>
            </w:pPr>
            <w:r>
              <w:rPr>
                <w:rFonts w:ascii="新細明體" w:hAnsi="新細明體" w:hint="eastAsia"/>
                <w:color w:val="000000"/>
                <w:sz w:val="16"/>
                <w:szCs w:val="16"/>
              </w:rPr>
              <w:lastRenderedPageBreak/>
              <w:t>3</w:t>
            </w:r>
          </w:p>
        </w:tc>
        <w:tc>
          <w:tcPr>
            <w:tcW w:w="1216" w:type="dxa"/>
          </w:tcPr>
          <w:p w:rsidR="00D95C24" w:rsidRDefault="00D95C24" w:rsidP="00C42345">
            <w:pPr>
              <w:topLinePunct/>
              <w:snapToGrid w:val="0"/>
              <w:jc w:val="both"/>
              <w:rPr>
                <w:rFonts w:ascii="新細明體" w:hAnsi="新細明體" w:cs="標楷體"/>
                <w:color w:val="000000"/>
                <w:sz w:val="16"/>
                <w:szCs w:val="16"/>
              </w:rPr>
            </w:pPr>
            <w:r>
              <w:rPr>
                <w:rFonts w:ascii="新細明體" w:hAnsi="新細明體" w:cs="標楷體" w:hint="eastAsia"/>
                <w:color w:val="000000"/>
                <w:sz w:val="16"/>
                <w:szCs w:val="16"/>
              </w:rPr>
              <w:t>1.教學動畫。</w:t>
            </w:r>
          </w:p>
          <w:p w:rsidR="00D95C24" w:rsidRDefault="00D95C24" w:rsidP="00C42345">
            <w:pPr>
              <w:topLinePunct/>
              <w:snapToGrid w:val="0"/>
              <w:jc w:val="both"/>
              <w:rPr>
                <w:rFonts w:ascii="新細明體" w:hAnsi="新細明體" w:cs="標楷體"/>
                <w:color w:val="000000"/>
                <w:sz w:val="16"/>
                <w:szCs w:val="16"/>
              </w:rPr>
            </w:pPr>
            <w:r>
              <w:rPr>
                <w:rFonts w:ascii="新細明體" w:hAnsi="新細明體" w:cs="標楷體" w:hint="eastAsia"/>
                <w:color w:val="000000"/>
                <w:sz w:val="16"/>
                <w:szCs w:val="16"/>
              </w:rPr>
              <w:t>2.互動圖卡。</w:t>
            </w:r>
          </w:p>
        </w:tc>
        <w:tc>
          <w:tcPr>
            <w:tcW w:w="1216" w:type="dxa"/>
          </w:tcPr>
          <w:p w:rsidR="00D95C24" w:rsidRDefault="00D95C24" w:rsidP="00C42345">
            <w:pPr>
              <w:topLinePunct/>
              <w:snapToGrid w:val="0"/>
              <w:jc w:val="both"/>
              <w:rPr>
                <w:rFonts w:ascii="新細明體" w:hAnsi="新細明體" w:cs="標楷體"/>
                <w:color w:val="000000"/>
                <w:sz w:val="16"/>
                <w:szCs w:val="16"/>
              </w:rPr>
            </w:pPr>
            <w:r>
              <w:rPr>
                <w:rFonts w:ascii="新細明體" w:hAnsi="新細明體" w:cs="標楷體" w:hint="eastAsia"/>
                <w:color w:val="000000"/>
                <w:sz w:val="16"/>
                <w:szCs w:val="16"/>
              </w:rPr>
              <w:t>1.口頭評量</w:t>
            </w:r>
          </w:p>
          <w:p w:rsidR="00D95C24" w:rsidRDefault="00D95C24" w:rsidP="00C42345">
            <w:pPr>
              <w:topLinePunct/>
              <w:snapToGrid w:val="0"/>
              <w:jc w:val="both"/>
              <w:rPr>
                <w:rFonts w:ascii="新細明體" w:hAnsi="新細明體" w:cs="標楷體"/>
                <w:color w:val="000000"/>
                <w:sz w:val="16"/>
                <w:szCs w:val="16"/>
              </w:rPr>
            </w:pPr>
            <w:r>
              <w:rPr>
                <w:rFonts w:ascii="新細明體" w:hAnsi="新細明體" w:cs="標楷體" w:hint="eastAsia"/>
                <w:color w:val="000000"/>
                <w:sz w:val="16"/>
                <w:szCs w:val="16"/>
              </w:rPr>
              <w:t>2.實作評量</w:t>
            </w:r>
          </w:p>
          <w:p w:rsidR="00D95C24" w:rsidRDefault="00D95C24" w:rsidP="00C42345">
            <w:pPr>
              <w:topLinePunct/>
              <w:snapToGrid w:val="0"/>
              <w:jc w:val="both"/>
              <w:rPr>
                <w:rFonts w:ascii="新細明體" w:hAnsi="新細明體" w:cs="標楷體"/>
                <w:color w:val="000000"/>
                <w:sz w:val="16"/>
                <w:szCs w:val="16"/>
              </w:rPr>
            </w:pPr>
            <w:r>
              <w:rPr>
                <w:rFonts w:ascii="新細明體" w:hAnsi="新細明體" w:cs="標楷體" w:hint="eastAsia"/>
                <w:color w:val="000000"/>
                <w:sz w:val="16"/>
                <w:szCs w:val="16"/>
              </w:rPr>
              <w:t>3.紙筆評量</w:t>
            </w:r>
          </w:p>
        </w:tc>
        <w:tc>
          <w:tcPr>
            <w:tcW w:w="1216" w:type="dxa"/>
          </w:tcPr>
          <w:p w:rsidR="00D95C24" w:rsidRDefault="00D95C24" w:rsidP="00C42345">
            <w:pPr>
              <w:topLinePunct/>
              <w:snapToGrid w:val="0"/>
              <w:jc w:val="both"/>
              <w:rPr>
                <w:rFonts w:ascii="新細明體" w:hAnsi="新細明體"/>
                <w:bCs/>
                <w:sz w:val="16"/>
                <w:szCs w:val="24"/>
              </w:rPr>
            </w:pPr>
            <w:r>
              <w:rPr>
                <w:rFonts w:ascii="新細明體" w:hAnsi="新細明體" w:hint="eastAsia"/>
                <w:color w:val="000000"/>
                <w:sz w:val="16"/>
                <w:szCs w:val="16"/>
              </w:rPr>
              <w:t>【</w:t>
            </w:r>
            <w:r>
              <w:rPr>
                <w:rFonts w:ascii="新細明體" w:hAnsi="新細明體" w:hint="eastAsia"/>
                <w:sz w:val="16"/>
              </w:rPr>
              <w:t>環境教育</w:t>
            </w:r>
            <w:r>
              <w:rPr>
                <w:rFonts w:ascii="新細明體" w:hAnsi="新細明體" w:hint="eastAsia"/>
                <w:color w:val="000000"/>
                <w:sz w:val="16"/>
                <w:szCs w:val="16"/>
              </w:rPr>
              <w:t>】</w:t>
            </w:r>
          </w:p>
          <w:p w:rsidR="00D95C24" w:rsidRDefault="00D95C24" w:rsidP="00C42345">
            <w:pPr>
              <w:topLinePunct/>
              <w:snapToGrid w:val="0"/>
              <w:jc w:val="both"/>
              <w:rPr>
                <w:rFonts w:ascii="新細明體" w:hAnsi="新細明體"/>
                <w:color w:val="000000"/>
                <w:sz w:val="16"/>
                <w:szCs w:val="16"/>
              </w:rPr>
            </w:pPr>
            <w:r>
              <w:rPr>
                <w:rFonts w:ascii="新細明體" w:hAnsi="新細明體" w:hint="eastAsia"/>
                <w:color w:val="000000"/>
                <w:sz w:val="16"/>
                <w:szCs w:val="16"/>
              </w:rPr>
              <w:t>環J2</w:t>
            </w:r>
            <w:r>
              <w:rPr>
                <w:rFonts w:ascii="新細明體" w:hint="eastAsia"/>
                <w:sz w:val="16"/>
              </w:rPr>
              <w:t>:</w:t>
            </w:r>
            <w:r>
              <w:rPr>
                <w:rFonts w:ascii="新細明體" w:hAnsi="新細明體" w:hint="eastAsia"/>
                <w:color w:val="000000"/>
                <w:sz w:val="16"/>
                <w:szCs w:val="16"/>
              </w:rPr>
              <w:t>了解人與周遭動物的互動關係，認識動物需求，並關切動物福利。</w:t>
            </w:r>
          </w:p>
          <w:p w:rsidR="00D95C24" w:rsidRDefault="00D95C24" w:rsidP="00C42345">
            <w:pPr>
              <w:topLinePunct/>
              <w:snapToGrid w:val="0"/>
              <w:jc w:val="both"/>
              <w:rPr>
                <w:rFonts w:ascii="新細明體" w:hAnsi="新細明體"/>
                <w:sz w:val="16"/>
                <w:szCs w:val="24"/>
              </w:rPr>
            </w:pPr>
            <w:r>
              <w:rPr>
                <w:rFonts w:ascii="新細明體" w:hAnsi="新細明體" w:hint="eastAsia"/>
                <w:color w:val="000000"/>
                <w:sz w:val="16"/>
                <w:szCs w:val="16"/>
              </w:rPr>
              <w:t>【</w:t>
            </w:r>
            <w:r>
              <w:rPr>
                <w:rFonts w:ascii="新細明體" w:hAnsi="新細明體" w:hint="eastAsia"/>
                <w:sz w:val="16"/>
              </w:rPr>
              <w:t>家庭教育</w:t>
            </w:r>
            <w:r>
              <w:rPr>
                <w:rFonts w:ascii="新細明體" w:hAnsi="新細明體" w:hint="eastAsia"/>
                <w:color w:val="000000"/>
                <w:sz w:val="16"/>
                <w:szCs w:val="16"/>
              </w:rPr>
              <w:t>】</w:t>
            </w:r>
          </w:p>
          <w:p w:rsidR="00D95C24" w:rsidRDefault="00D95C24" w:rsidP="00C42345">
            <w:pPr>
              <w:topLinePunct/>
              <w:snapToGrid w:val="0"/>
              <w:jc w:val="both"/>
              <w:rPr>
                <w:rFonts w:ascii="新細明體" w:hAnsi="新細明體"/>
                <w:color w:val="000000"/>
                <w:sz w:val="16"/>
                <w:szCs w:val="16"/>
              </w:rPr>
            </w:pPr>
            <w:r>
              <w:rPr>
                <w:rFonts w:ascii="新細明體" w:hAnsi="新細明體" w:hint="eastAsia"/>
                <w:color w:val="000000"/>
                <w:sz w:val="16"/>
                <w:szCs w:val="16"/>
              </w:rPr>
              <w:t>家J6</w:t>
            </w:r>
            <w:r>
              <w:rPr>
                <w:rFonts w:ascii="新細明體" w:hint="eastAsia"/>
                <w:sz w:val="16"/>
              </w:rPr>
              <w:t>:</w:t>
            </w:r>
            <w:r>
              <w:rPr>
                <w:rFonts w:ascii="新細明體" w:hAnsi="新細明體" w:hint="eastAsia"/>
                <w:color w:val="000000"/>
                <w:sz w:val="16"/>
                <w:szCs w:val="16"/>
              </w:rPr>
              <w:t>覺察與實踐青少年在家庭中的角色責任。</w:t>
            </w:r>
          </w:p>
          <w:p w:rsidR="00D95C24" w:rsidRDefault="00D95C24" w:rsidP="00C42345">
            <w:pPr>
              <w:topLinePunct/>
              <w:snapToGrid w:val="0"/>
              <w:jc w:val="both"/>
              <w:rPr>
                <w:rFonts w:ascii="新細明體" w:hAnsi="新細明體"/>
                <w:color w:val="000000"/>
                <w:sz w:val="16"/>
                <w:szCs w:val="16"/>
              </w:rPr>
            </w:pPr>
            <w:r>
              <w:rPr>
                <w:rFonts w:ascii="新細明體" w:hAnsi="新細明體" w:hint="eastAsia"/>
                <w:color w:val="000000"/>
                <w:sz w:val="16"/>
                <w:szCs w:val="16"/>
              </w:rPr>
              <w:t>【</w:t>
            </w:r>
            <w:r>
              <w:rPr>
                <w:rFonts w:ascii="新細明體" w:hAnsi="新細明體" w:hint="eastAsia"/>
                <w:bCs/>
                <w:sz w:val="16"/>
              </w:rPr>
              <w:t>閱讀素養教育</w:t>
            </w:r>
            <w:r>
              <w:rPr>
                <w:rFonts w:ascii="新細明體" w:hAnsi="新細明體" w:hint="eastAsia"/>
                <w:color w:val="000000"/>
                <w:sz w:val="16"/>
                <w:szCs w:val="16"/>
              </w:rPr>
              <w:t>】</w:t>
            </w:r>
          </w:p>
          <w:p w:rsidR="00D95C24" w:rsidRDefault="00D95C24" w:rsidP="00C42345">
            <w:pPr>
              <w:topLinePunct/>
              <w:snapToGrid w:val="0"/>
              <w:jc w:val="both"/>
              <w:rPr>
                <w:rFonts w:ascii="新細明體" w:hAnsi="新細明體" w:cs="標楷體"/>
                <w:color w:val="000000"/>
                <w:sz w:val="16"/>
                <w:szCs w:val="16"/>
              </w:rPr>
            </w:pPr>
            <w:r>
              <w:rPr>
                <w:rFonts w:ascii="新細明體" w:hAnsi="新細明體" w:hint="eastAsia"/>
                <w:color w:val="000000"/>
                <w:sz w:val="16"/>
                <w:szCs w:val="16"/>
              </w:rPr>
              <w:t>閱J1</w:t>
            </w:r>
            <w:r>
              <w:rPr>
                <w:rFonts w:ascii="新細明體" w:hint="eastAsia"/>
                <w:sz w:val="16"/>
              </w:rPr>
              <w:t>:</w:t>
            </w:r>
            <w:r>
              <w:rPr>
                <w:rFonts w:ascii="新細明體" w:hAnsi="新細明體" w:hint="eastAsia"/>
                <w:color w:val="000000"/>
                <w:sz w:val="16"/>
                <w:szCs w:val="16"/>
              </w:rPr>
              <w:t>發展多元文本的閱讀策略。</w:t>
            </w:r>
          </w:p>
        </w:tc>
        <w:tc>
          <w:tcPr>
            <w:tcW w:w="1216" w:type="dxa"/>
            <w:shd w:val="clear" w:color="auto" w:fill="auto"/>
          </w:tcPr>
          <w:p w:rsidR="00D95C24" w:rsidRDefault="00D95C24" w:rsidP="00C42345">
            <w:pPr>
              <w:pStyle w:val="Default"/>
              <w:topLinePunct/>
              <w:autoSpaceDE/>
              <w:autoSpaceDN/>
              <w:snapToGrid w:val="0"/>
              <w:jc w:val="both"/>
              <w:rPr>
                <w:rFonts w:ascii="新細明體" w:hAnsi="新細明體" w:cs="Times New Roman"/>
                <w:color w:val="auto"/>
                <w:kern w:val="2"/>
                <w:sz w:val="16"/>
                <w:szCs w:val="16"/>
              </w:rPr>
            </w:pPr>
            <w:r>
              <w:rPr>
                <w:rFonts w:ascii="新細明體" w:hAnsi="新細明體" w:cs="Times New Roman" w:hint="eastAsia"/>
                <w:color w:val="auto"/>
                <w:kern w:val="2"/>
                <w:sz w:val="16"/>
                <w:szCs w:val="16"/>
              </w:rPr>
              <w:t>語文</w:t>
            </w:r>
          </w:p>
          <w:p w:rsidR="00D95C24" w:rsidRDefault="00D95C24" w:rsidP="00C42345">
            <w:pPr>
              <w:pStyle w:val="Default"/>
              <w:topLinePunct/>
              <w:autoSpaceDE/>
              <w:autoSpaceDN/>
              <w:snapToGrid w:val="0"/>
              <w:jc w:val="both"/>
              <w:rPr>
                <w:rFonts w:ascii="新細明體" w:hAnsi="新細明體" w:cs="Times New Roman"/>
                <w:color w:val="auto"/>
                <w:kern w:val="2"/>
                <w:sz w:val="16"/>
                <w:szCs w:val="16"/>
              </w:rPr>
            </w:pPr>
            <w:r>
              <w:rPr>
                <w:rFonts w:ascii="新細明體" w:hAnsi="新細明體" w:cs="Times New Roman" w:hint="eastAsia"/>
                <w:color w:val="auto"/>
                <w:kern w:val="2"/>
                <w:sz w:val="16"/>
                <w:szCs w:val="16"/>
              </w:rPr>
              <w:t>綜合活動</w:t>
            </w:r>
          </w:p>
          <w:p w:rsidR="00D95C24" w:rsidRPr="00893F3F" w:rsidRDefault="00D95C24" w:rsidP="00C42345">
            <w:pPr>
              <w:pStyle w:val="Default"/>
              <w:topLinePunct/>
              <w:autoSpaceDE/>
              <w:autoSpaceDN/>
              <w:snapToGrid w:val="0"/>
              <w:jc w:val="both"/>
              <w:rPr>
                <w:rFonts w:ascii="新細明體" w:hAnsi="新細明體" w:cs="Times New Roman"/>
                <w:color w:val="auto"/>
                <w:kern w:val="2"/>
                <w:sz w:val="16"/>
                <w:szCs w:val="16"/>
              </w:rPr>
            </w:pPr>
            <w:r>
              <w:rPr>
                <w:rFonts w:ascii="新細明體" w:hAnsi="新細明體" w:cs="Times New Roman" w:hint="eastAsia"/>
                <w:color w:val="auto"/>
                <w:kern w:val="2"/>
                <w:sz w:val="16"/>
                <w:szCs w:val="16"/>
              </w:rPr>
              <w:t>健康與體育</w:t>
            </w:r>
          </w:p>
        </w:tc>
      </w:tr>
      <w:tr w:rsidR="00D95C24" w:rsidRPr="0052708D" w:rsidTr="00C42345">
        <w:tc>
          <w:tcPr>
            <w:tcW w:w="701" w:type="dxa"/>
          </w:tcPr>
          <w:p w:rsidR="00D95C24" w:rsidRPr="004F46BC" w:rsidRDefault="00D95C24" w:rsidP="00C42345">
            <w:pPr>
              <w:topLinePunct/>
              <w:adjustRightInd w:val="0"/>
              <w:snapToGrid w:val="0"/>
              <w:jc w:val="center"/>
              <w:rPr>
                <w:rFonts w:ascii="新細明體" w:hAnsi="新細明體"/>
                <w:sz w:val="16"/>
                <w:szCs w:val="16"/>
              </w:rPr>
            </w:pPr>
            <w:r w:rsidRPr="004F46BC">
              <w:rPr>
                <w:rFonts w:ascii="新細明體" w:hAnsi="新細明體" w:hint="eastAsia"/>
                <w:sz w:val="16"/>
                <w:szCs w:val="16"/>
              </w:rPr>
              <w:lastRenderedPageBreak/>
              <w:t>廿一</w:t>
            </w:r>
          </w:p>
        </w:tc>
        <w:tc>
          <w:tcPr>
            <w:tcW w:w="702" w:type="dxa"/>
          </w:tcPr>
          <w:p w:rsidR="00D95C24" w:rsidRPr="00C15C0F" w:rsidRDefault="00D95C24" w:rsidP="00C42345">
            <w:pPr>
              <w:topLinePunct/>
              <w:adjustRightInd w:val="0"/>
              <w:snapToGrid w:val="0"/>
              <w:jc w:val="center"/>
              <w:rPr>
                <w:rFonts w:ascii="新細明體" w:hAnsi="新細明體"/>
                <w:sz w:val="16"/>
                <w:szCs w:val="16"/>
              </w:rPr>
            </w:pPr>
            <w:r w:rsidRPr="00C15C0F">
              <w:rPr>
                <w:rFonts w:ascii="新細明體" w:hAnsi="新細明體"/>
                <w:sz w:val="16"/>
                <w:szCs w:val="16"/>
              </w:rPr>
              <w:t>1/</w:t>
            </w:r>
            <w:r w:rsidRPr="00C15C0F">
              <w:rPr>
                <w:rFonts w:ascii="新細明體" w:hAnsi="新細明體" w:hint="eastAsia"/>
                <w:sz w:val="16"/>
                <w:szCs w:val="16"/>
              </w:rPr>
              <w:t>18-</w:t>
            </w:r>
            <w:r w:rsidRPr="00C15C0F">
              <w:rPr>
                <w:rFonts w:ascii="新細明體" w:hAnsi="新細明體" w:hint="eastAsia"/>
                <w:sz w:val="16"/>
                <w:szCs w:val="16"/>
              </w:rPr>
              <w:lastRenderedPageBreak/>
              <w:t>1/22</w:t>
            </w:r>
          </w:p>
        </w:tc>
        <w:tc>
          <w:tcPr>
            <w:tcW w:w="702" w:type="dxa"/>
          </w:tcPr>
          <w:p w:rsidR="00D95C24" w:rsidRDefault="00D95C24" w:rsidP="00C42345">
            <w:pPr>
              <w:snapToGrid w:val="0"/>
              <w:jc w:val="both"/>
              <w:rPr>
                <w:rFonts w:ascii="新細明體" w:hAnsi="新細明體"/>
                <w:color w:val="000000"/>
                <w:sz w:val="16"/>
                <w:szCs w:val="16"/>
              </w:rPr>
            </w:pPr>
            <w:r>
              <w:rPr>
                <w:rFonts w:ascii="新細明體" w:hAnsi="新細明體" w:hint="eastAsia"/>
                <w:color w:val="000000"/>
                <w:sz w:val="16"/>
                <w:szCs w:val="16"/>
              </w:rPr>
              <w:lastRenderedPageBreak/>
              <w:t>複習全</w:t>
            </w:r>
            <w:r>
              <w:rPr>
                <w:rFonts w:ascii="新細明體" w:hAnsi="新細明體" w:hint="eastAsia"/>
                <w:color w:val="000000"/>
                <w:sz w:val="16"/>
                <w:szCs w:val="16"/>
              </w:rPr>
              <w:lastRenderedPageBreak/>
              <w:t>冊</w:t>
            </w:r>
          </w:p>
        </w:tc>
        <w:tc>
          <w:tcPr>
            <w:tcW w:w="702" w:type="dxa"/>
          </w:tcPr>
          <w:p w:rsidR="00D95C24" w:rsidRDefault="00D95C24" w:rsidP="00C42345">
            <w:pPr>
              <w:snapToGrid w:val="0"/>
              <w:jc w:val="both"/>
              <w:rPr>
                <w:rFonts w:ascii="新細明體" w:hAnsi="新細明體"/>
                <w:color w:val="000000"/>
                <w:sz w:val="16"/>
                <w:szCs w:val="16"/>
              </w:rPr>
            </w:pPr>
            <w:r>
              <w:rPr>
                <w:rFonts w:ascii="新細明體" w:hAnsi="新細明體" w:hint="eastAsia"/>
                <w:color w:val="000000"/>
                <w:sz w:val="16"/>
                <w:szCs w:val="16"/>
              </w:rPr>
              <w:lastRenderedPageBreak/>
              <w:t>複習全</w:t>
            </w:r>
            <w:r>
              <w:rPr>
                <w:rFonts w:ascii="新細明體" w:hAnsi="新細明體" w:hint="eastAsia"/>
                <w:color w:val="000000"/>
                <w:sz w:val="16"/>
                <w:szCs w:val="16"/>
              </w:rPr>
              <w:lastRenderedPageBreak/>
              <w:t>冊</w:t>
            </w:r>
          </w:p>
        </w:tc>
        <w:tc>
          <w:tcPr>
            <w:tcW w:w="1134" w:type="dxa"/>
          </w:tcPr>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lastRenderedPageBreak/>
              <w:t>A1:身心素質</w:t>
            </w:r>
            <w:r>
              <w:rPr>
                <w:rFonts w:ascii="新細明體" w:hAnsi="新細明體" w:hint="eastAsia"/>
                <w:sz w:val="16"/>
                <w:szCs w:val="16"/>
              </w:rPr>
              <w:lastRenderedPageBreak/>
              <w:t>與自我精進</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A2:系統思考與解決問題</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A3:規劃執行與創新應變</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B1:符號運用與溝通表達</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B2:科技資訊與媒體素養</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B3:藝術涵養與美感素養</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C1:道德實踐與公民意識</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C2:人際關係與團隊合作</w:t>
            </w:r>
          </w:p>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t>C3:多元文化與國際理解</w:t>
            </w:r>
          </w:p>
        </w:tc>
        <w:tc>
          <w:tcPr>
            <w:tcW w:w="1170" w:type="dxa"/>
          </w:tcPr>
          <w:p w:rsidR="00D95C24" w:rsidRDefault="00D95C24" w:rsidP="00C42345">
            <w:pPr>
              <w:pStyle w:val="Default"/>
              <w:snapToGrid w:val="0"/>
              <w:rPr>
                <w:rFonts w:ascii="新細明體" w:hAnsi="新細明體"/>
                <w:sz w:val="16"/>
                <w:szCs w:val="16"/>
              </w:rPr>
            </w:pPr>
            <w:r>
              <w:rPr>
                <w:rFonts w:ascii="新細明體" w:hAnsi="新細明體" w:hint="eastAsia"/>
                <w:sz w:val="16"/>
                <w:szCs w:val="16"/>
              </w:rPr>
              <w:lastRenderedPageBreak/>
              <w:t>全冊所對應</w:t>
            </w:r>
            <w:r>
              <w:rPr>
                <w:rFonts w:ascii="新細明體" w:hAnsi="新細明體" w:hint="eastAsia"/>
                <w:sz w:val="16"/>
                <w:szCs w:val="16"/>
              </w:rPr>
              <w:lastRenderedPageBreak/>
              <w:t>的核心素養具體內涵。</w:t>
            </w:r>
          </w:p>
        </w:tc>
        <w:tc>
          <w:tcPr>
            <w:tcW w:w="1171" w:type="dxa"/>
          </w:tcPr>
          <w:p w:rsidR="00D95C24" w:rsidRDefault="00D95C24" w:rsidP="00C42345">
            <w:pPr>
              <w:snapToGrid w:val="0"/>
              <w:rPr>
                <w:rFonts w:ascii="新細明體" w:hAnsi="新細明體" w:cs="標楷體"/>
                <w:color w:val="000000"/>
                <w:sz w:val="16"/>
                <w:szCs w:val="16"/>
              </w:rPr>
            </w:pPr>
            <w:r>
              <w:rPr>
                <w:rFonts w:ascii="新細明體" w:hAnsi="新細明體" w:hint="eastAsia"/>
                <w:sz w:val="16"/>
                <w:szCs w:val="16"/>
              </w:rPr>
              <w:lastRenderedPageBreak/>
              <w:t>全冊所對應</w:t>
            </w:r>
            <w:r>
              <w:rPr>
                <w:rFonts w:ascii="新細明體" w:hAnsi="新細明體" w:hint="eastAsia"/>
                <w:sz w:val="16"/>
                <w:szCs w:val="16"/>
              </w:rPr>
              <w:lastRenderedPageBreak/>
              <w:t>的學習表現具體內內涵。</w:t>
            </w:r>
          </w:p>
        </w:tc>
        <w:tc>
          <w:tcPr>
            <w:tcW w:w="1170" w:type="dxa"/>
          </w:tcPr>
          <w:p w:rsidR="00D95C24" w:rsidRDefault="00D95C24" w:rsidP="00C42345">
            <w:pPr>
              <w:snapToGrid w:val="0"/>
              <w:rPr>
                <w:rFonts w:ascii="新細明體" w:hAnsi="新細明體" w:cs="標楷體"/>
                <w:color w:val="FF0000"/>
                <w:sz w:val="16"/>
                <w:szCs w:val="16"/>
              </w:rPr>
            </w:pPr>
            <w:r>
              <w:rPr>
                <w:rFonts w:ascii="新細明體" w:hAnsi="新細明體" w:cs="標楷體" w:hint="eastAsia"/>
                <w:color w:val="000000"/>
                <w:sz w:val="16"/>
                <w:szCs w:val="16"/>
              </w:rPr>
              <w:lastRenderedPageBreak/>
              <w:t>第一冊所對</w:t>
            </w:r>
            <w:r>
              <w:rPr>
                <w:rFonts w:ascii="新細明體" w:hAnsi="新細明體" w:cs="標楷體" w:hint="eastAsia"/>
                <w:color w:val="000000"/>
                <w:sz w:val="16"/>
                <w:szCs w:val="16"/>
              </w:rPr>
              <w:lastRenderedPageBreak/>
              <w:t>應的學習內容。</w:t>
            </w:r>
          </w:p>
        </w:tc>
        <w:tc>
          <w:tcPr>
            <w:tcW w:w="1171" w:type="dxa"/>
          </w:tcPr>
          <w:p w:rsidR="00D95C24" w:rsidRDefault="00D95C24" w:rsidP="00C42345">
            <w:pPr>
              <w:snapToGrid w:val="0"/>
              <w:rPr>
                <w:rFonts w:ascii="新細明體" w:hAnsi="新細明體" w:cs="標楷體"/>
                <w:color w:val="000000"/>
                <w:sz w:val="16"/>
                <w:szCs w:val="16"/>
              </w:rPr>
            </w:pPr>
            <w:r>
              <w:rPr>
                <w:rFonts w:ascii="新細明體" w:hAnsi="新細明體" w:hint="eastAsia"/>
                <w:color w:val="000000"/>
                <w:sz w:val="16"/>
                <w:szCs w:val="16"/>
              </w:rPr>
              <w:lastRenderedPageBreak/>
              <w:t>複習第一冊</w:t>
            </w:r>
            <w:r>
              <w:rPr>
                <w:rFonts w:ascii="新細明體" w:hAnsi="新細明體" w:hint="eastAsia"/>
                <w:color w:val="000000"/>
                <w:sz w:val="16"/>
                <w:szCs w:val="16"/>
              </w:rPr>
              <w:lastRenderedPageBreak/>
              <w:t>課程內容。</w:t>
            </w:r>
          </w:p>
        </w:tc>
        <w:tc>
          <w:tcPr>
            <w:tcW w:w="1171" w:type="dxa"/>
            <w:shd w:val="clear" w:color="auto" w:fill="auto"/>
          </w:tcPr>
          <w:p w:rsidR="00D95C24" w:rsidRPr="00893F3F" w:rsidRDefault="00D95C24" w:rsidP="00C42345">
            <w:pPr>
              <w:topLinePunct/>
              <w:snapToGrid w:val="0"/>
              <w:jc w:val="both"/>
              <w:rPr>
                <w:rFonts w:ascii="新細明體" w:hAnsi="新細明體"/>
                <w:sz w:val="16"/>
                <w:szCs w:val="16"/>
              </w:rPr>
            </w:pPr>
            <w:r>
              <w:rPr>
                <w:rFonts w:ascii="新細明體" w:hAnsi="新細明體" w:hint="eastAsia"/>
                <w:color w:val="000000"/>
                <w:sz w:val="16"/>
                <w:szCs w:val="16"/>
              </w:rPr>
              <w:lastRenderedPageBreak/>
              <w:t>複習第一冊</w:t>
            </w:r>
            <w:r>
              <w:rPr>
                <w:rFonts w:ascii="新細明體" w:hAnsi="新細明體" w:hint="eastAsia"/>
                <w:color w:val="000000"/>
                <w:sz w:val="16"/>
                <w:szCs w:val="16"/>
              </w:rPr>
              <w:lastRenderedPageBreak/>
              <w:t>課程內容。</w:t>
            </w:r>
          </w:p>
        </w:tc>
        <w:tc>
          <w:tcPr>
            <w:tcW w:w="623" w:type="dxa"/>
            <w:vAlign w:val="center"/>
          </w:tcPr>
          <w:p w:rsidR="00D95C24" w:rsidRDefault="00D95C24" w:rsidP="00C42345">
            <w:pPr>
              <w:snapToGrid w:val="0"/>
              <w:jc w:val="center"/>
              <w:rPr>
                <w:rFonts w:ascii="新細明體" w:hAnsi="新細明體"/>
                <w:color w:val="000000"/>
                <w:sz w:val="16"/>
                <w:szCs w:val="16"/>
              </w:rPr>
            </w:pPr>
            <w:r>
              <w:rPr>
                <w:rFonts w:ascii="新細明體" w:hAnsi="新細明體" w:hint="eastAsia"/>
                <w:color w:val="000000"/>
                <w:sz w:val="16"/>
                <w:szCs w:val="16"/>
              </w:rPr>
              <w:lastRenderedPageBreak/>
              <w:t>3</w:t>
            </w:r>
          </w:p>
        </w:tc>
        <w:tc>
          <w:tcPr>
            <w:tcW w:w="1216" w:type="dxa"/>
          </w:tcPr>
          <w:p w:rsidR="00D95C24" w:rsidRDefault="00D95C24" w:rsidP="00C42345">
            <w:pPr>
              <w:topLinePunct/>
              <w:snapToGrid w:val="0"/>
              <w:jc w:val="both"/>
              <w:rPr>
                <w:rFonts w:ascii="新細明體" w:hAnsi="新細明體" w:cs="標楷體"/>
                <w:color w:val="000000"/>
                <w:sz w:val="16"/>
                <w:szCs w:val="16"/>
              </w:rPr>
            </w:pPr>
            <w:r>
              <w:rPr>
                <w:rFonts w:ascii="新細明體" w:hAnsi="新細明體" w:cs="標楷體" w:hint="eastAsia"/>
                <w:color w:val="000000"/>
                <w:sz w:val="16"/>
                <w:szCs w:val="16"/>
              </w:rPr>
              <w:t>1.康軒版課本。</w:t>
            </w:r>
          </w:p>
          <w:p w:rsidR="00D95C24" w:rsidRDefault="00D95C24" w:rsidP="00C42345">
            <w:pPr>
              <w:topLinePunct/>
              <w:snapToGrid w:val="0"/>
              <w:jc w:val="both"/>
              <w:rPr>
                <w:rFonts w:ascii="新細明體" w:hAnsi="新細明體" w:cs="標楷體"/>
                <w:color w:val="000000"/>
                <w:sz w:val="16"/>
                <w:szCs w:val="16"/>
              </w:rPr>
            </w:pPr>
            <w:r>
              <w:rPr>
                <w:rFonts w:ascii="新細明體" w:hAnsi="新細明體" w:cs="標楷體" w:hint="eastAsia"/>
                <w:color w:val="000000"/>
                <w:sz w:val="16"/>
                <w:szCs w:val="16"/>
              </w:rPr>
              <w:lastRenderedPageBreak/>
              <w:t>2.相關媒體資源。</w:t>
            </w:r>
          </w:p>
        </w:tc>
        <w:tc>
          <w:tcPr>
            <w:tcW w:w="1216" w:type="dxa"/>
          </w:tcPr>
          <w:p w:rsidR="00D95C24" w:rsidRDefault="00D95C24" w:rsidP="00C42345">
            <w:pPr>
              <w:topLinePunct/>
              <w:snapToGrid w:val="0"/>
              <w:jc w:val="both"/>
              <w:rPr>
                <w:rFonts w:ascii="新細明體" w:hAnsi="新細明體" w:cs="標楷體"/>
                <w:color w:val="000000"/>
                <w:sz w:val="16"/>
                <w:szCs w:val="16"/>
              </w:rPr>
            </w:pPr>
            <w:r>
              <w:rPr>
                <w:rFonts w:ascii="新細明體" w:hAnsi="新細明體" w:cs="標楷體" w:hint="eastAsia"/>
                <w:color w:val="000000"/>
                <w:sz w:val="16"/>
                <w:szCs w:val="16"/>
              </w:rPr>
              <w:lastRenderedPageBreak/>
              <w:t>1.口頭評量</w:t>
            </w:r>
          </w:p>
          <w:p w:rsidR="00D95C24" w:rsidRDefault="00D95C24" w:rsidP="00C42345">
            <w:pPr>
              <w:topLinePunct/>
              <w:snapToGrid w:val="0"/>
              <w:jc w:val="both"/>
              <w:rPr>
                <w:rFonts w:ascii="新細明體" w:hAnsi="新細明體" w:cs="標楷體"/>
                <w:color w:val="000000"/>
                <w:sz w:val="16"/>
                <w:szCs w:val="16"/>
              </w:rPr>
            </w:pPr>
            <w:r>
              <w:rPr>
                <w:rFonts w:ascii="新細明體" w:hAnsi="新細明體" w:cs="標楷體" w:hint="eastAsia"/>
                <w:color w:val="000000"/>
                <w:sz w:val="16"/>
                <w:szCs w:val="16"/>
              </w:rPr>
              <w:lastRenderedPageBreak/>
              <w:t>2.實作評量</w:t>
            </w:r>
          </w:p>
          <w:p w:rsidR="00D95C24" w:rsidRDefault="00D95C24" w:rsidP="00C42345">
            <w:pPr>
              <w:topLinePunct/>
              <w:snapToGrid w:val="0"/>
              <w:jc w:val="both"/>
              <w:rPr>
                <w:rFonts w:ascii="新細明體" w:hAnsi="新細明體" w:cs="標楷體"/>
                <w:color w:val="000000"/>
                <w:sz w:val="16"/>
                <w:szCs w:val="16"/>
              </w:rPr>
            </w:pPr>
            <w:r>
              <w:rPr>
                <w:rFonts w:ascii="新細明體" w:hAnsi="新細明體" w:cs="標楷體" w:hint="eastAsia"/>
                <w:color w:val="000000"/>
                <w:sz w:val="16"/>
                <w:szCs w:val="16"/>
              </w:rPr>
              <w:t>3.紙筆評量</w:t>
            </w:r>
          </w:p>
        </w:tc>
        <w:tc>
          <w:tcPr>
            <w:tcW w:w="1216" w:type="dxa"/>
          </w:tcPr>
          <w:p w:rsidR="00D95C24" w:rsidRDefault="00D95C24" w:rsidP="00C42345">
            <w:pPr>
              <w:topLinePunct/>
              <w:snapToGrid w:val="0"/>
              <w:jc w:val="both"/>
              <w:rPr>
                <w:rFonts w:ascii="新細明體" w:hAnsi="新細明體" w:cs="標楷體"/>
                <w:color w:val="000000"/>
                <w:sz w:val="16"/>
                <w:szCs w:val="16"/>
              </w:rPr>
            </w:pPr>
            <w:r>
              <w:rPr>
                <w:rFonts w:ascii="新細明體" w:hAnsi="新細明體" w:hint="eastAsia"/>
                <w:color w:val="000000"/>
                <w:sz w:val="16"/>
                <w:szCs w:val="16"/>
              </w:rPr>
              <w:lastRenderedPageBreak/>
              <w:t>第一冊</w:t>
            </w:r>
            <w:r>
              <w:rPr>
                <w:rFonts w:ascii="新細明體" w:hAnsi="新細明體" w:cs="標楷體" w:hint="eastAsia"/>
                <w:color w:val="000000"/>
                <w:sz w:val="16"/>
                <w:szCs w:val="16"/>
              </w:rPr>
              <w:t>所對應</w:t>
            </w:r>
            <w:r>
              <w:rPr>
                <w:rFonts w:ascii="新細明體" w:hAnsi="新細明體" w:cs="標楷體" w:hint="eastAsia"/>
                <w:color w:val="000000"/>
                <w:sz w:val="16"/>
                <w:szCs w:val="16"/>
              </w:rPr>
              <w:lastRenderedPageBreak/>
              <w:t>的議題。</w:t>
            </w:r>
          </w:p>
        </w:tc>
        <w:tc>
          <w:tcPr>
            <w:tcW w:w="1216" w:type="dxa"/>
            <w:shd w:val="clear" w:color="auto" w:fill="auto"/>
          </w:tcPr>
          <w:p w:rsidR="00D95C24" w:rsidRPr="00893F3F" w:rsidRDefault="00D95C24" w:rsidP="00C42345">
            <w:pPr>
              <w:pStyle w:val="Default"/>
              <w:topLinePunct/>
              <w:autoSpaceDE/>
              <w:autoSpaceDN/>
              <w:snapToGrid w:val="0"/>
              <w:jc w:val="both"/>
              <w:rPr>
                <w:rFonts w:ascii="新細明體" w:hAnsi="新細明體" w:cs="Times New Roman"/>
                <w:color w:val="auto"/>
                <w:kern w:val="2"/>
                <w:sz w:val="16"/>
                <w:szCs w:val="16"/>
              </w:rPr>
            </w:pPr>
            <w:r w:rsidRPr="00B859B7">
              <w:rPr>
                <w:rFonts w:ascii="新細明體" w:hAnsi="新細明體" w:hint="eastAsia"/>
                <w:sz w:val="16"/>
                <w:szCs w:val="16"/>
              </w:rPr>
              <w:lastRenderedPageBreak/>
              <w:t>第一冊所對應</w:t>
            </w:r>
            <w:r w:rsidRPr="00B859B7">
              <w:rPr>
                <w:rFonts w:ascii="新細明體" w:hAnsi="新細明體" w:hint="eastAsia"/>
                <w:sz w:val="16"/>
                <w:szCs w:val="16"/>
              </w:rPr>
              <w:lastRenderedPageBreak/>
              <w:t>的</w:t>
            </w:r>
            <w:r>
              <w:rPr>
                <w:rFonts w:ascii="新細明體" w:hAnsi="新細明體" w:hint="eastAsia"/>
                <w:sz w:val="16"/>
                <w:szCs w:val="16"/>
              </w:rPr>
              <w:t>統整相關領域</w:t>
            </w:r>
            <w:r w:rsidRPr="00B859B7">
              <w:rPr>
                <w:rFonts w:ascii="新細明體" w:hAnsi="新細明體" w:hint="eastAsia"/>
                <w:sz w:val="16"/>
                <w:szCs w:val="16"/>
              </w:rPr>
              <w:t>。</w:t>
            </w:r>
          </w:p>
        </w:tc>
      </w:tr>
      <w:tr w:rsidR="00D95C24" w:rsidRPr="0052708D" w:rsidTr="00C42345">
        <w:tc>
          <w:tcPr>
            <w:tcW w:w="701" w:type="dxa"/>
          </w:tcPr>
          <w:p w:rsidR="00D95C24" w:rsidRPr="004F46BC" w:rsidRDefault="00D95C24" w:rsidP="00C42345">
            <w:pPr>
              <w:topLinePunct/>
              <w:adjustRightInd w:val="0"/>
              <w:snapToGrid w:val="0"/>
              <w:jc w:val="center"/>
              <w:rPr>
                <w:rFonts w:ascii="新細明體" w:hAnsi="新細明體"/>
                <w:sz w:val="16"/>
                <w:szCs w:val="16"/>
              </w:rPr>
            </w:pPr>
            <w:r w:rsidRPr="004F46BC">
              <w:rPr>
                <w:rFonts w:ascii="新細明體" w:hAnsi="新細明體" w:hint="eastAsia"/>
                <w:sz w:val="16"/>
                <w:szCs w:val="16"/>
              </w:rPr>
              <w:lastRenderedPageBreak/>
              <w:t>廿二</w:t>
            </w:r>
          </w:p>
        </w:tc>
        <w:tc>
          <w:tcPr>
            <w:tcW w:w="702" w:type="dxa"/>
          </w:tcPr>
          <w:p w:rsidR="00D95C24" w:rsidRPr="00C15C0F" w:rsidRDefault="00D95C24" w:rsidP="00C42345">
            <w:pPr>
              <w:topLinePunct/>
              <w:adjustRightInd w:val="0"/>
              <w:snapToGrid w:val="0"/>
              <w:jc w:val="center"/>
              <w:rPr>
                <w:rFonts w:ascii="新細明體" w:hAnsi="新細明體"/>
                <w:sz w:val="16"/>
                <w:szCs w:val="16"/>
              </w:rPr>
            </w:pPr>
            <w:r w:rsidRPr="00C15C0F">
              <w:rPr>
                <w:rFonts w:ascii="新細明體" w:hAnsi="新細明體" w:hint="eastAsia"/>
                <w:sz w:val="16"/>
                <w:szCs w:val="16"/>
              </w:rPr>
              <w:t>1/25-1/29</w:t>
            </w:r>
          </w:p>
        </w:tc>
        <w:tc>
          <w:tcPr>
            <w:tcW w:w="702" w:type="dxa"/>
          </w:tcPr>
          <w:p w:rsidR="00D95C24" w:rsidRPr="00D12BC3" w:rsidRDefault="00D95C24" w:rsidP="00C42345">
            <w:pPr>
              <w:topLinePunct/>
              <w:snapToGrid w:val="0"/>
              <w:jc w:val="both"/>
              <w:rPr>
                <w:rFonts w:ascii="新細明體" w:hAnsi="新細明體"/>
                <w:color w:val="000000"/>
                <w:kern w:val="0"/>
                <w:sz w:val="16"/>
                <w:szCs w:val="16"/>
              </w:rPr>
            </w:pPr>
            <w:r w:rsidRPr="00A25AB5">
              <w:rPr>
                <w:rFonts w:ascii="新細明體" w:hAnsi="新細明體" w:hint="eastAsia"/>
                <w:color w:val="000000"/>
                <w:kern w:val="0"/>
                <w:sz w:val="16"/>
                <w:szCs w:val="16"/>
              </w:rPr>
              <w:t>第</w:t>
            </w:r>
            <w:r w:rsidRPr="00A25AB5">
              <w:rPr>
                <w:rFonts w:ascii="新細明體" w:hAnsi="新細明體" w:hint="eastAsia"/>
                <w:color w:val="000000"/>
                <w:sz w:val="16"/>
                <w:szCs w:val="16"/>
              </w:rPr>
              <w:t>1</w:t>
            </w:r>
            <w:r w:rsidRPr="00A25AB5">
              <w:rPr>
                <w:rFonts w:ascii="新細明體" w:hAnsi="新細明體" w:hint="eastAsia"/>
                <w:color w:val="000000"/>
                <w:kern w:val="0"/>
                <w:sz w:val="16"/>
                <w:szCs w:val="16"/>
              </w:rPr>
              <w:t>章　生殖</w:t>
            </w:r>
          </w:p>
        </w:tc>
        <w:tc>
          <w:tcPr>
            <w:tcW w:w="702" w:type="dxa"/>
          </w:tcPr>
          <w:p w:rsidR="00D95C24" w:rsidRPr="00BF3558" w:rsidRDefault="00D95C24" w:rsidP="00C42345">
            <w:pPr>
              <w:widowControl/>
              <w:snapToGrid w:val="0"/>
              <w:jc w:val="both"/>
              <w:rPr>
                <w:rFonts w:ascii="新細明體" w:hAnsi="新細明體"/>
                <w:color w:val="000000"/>
                <w:sz w:val="16"/>
                <w:szCs w:val="16"/>
              </w:rPr>
            </w:pPr>
            <w:r w:rsidRPr="00BF3558">
              <w:rPr>
                <w:rFonts w:ascii="新細明體" w:hAnsi="新細明體" w:hint="eastAsia"/>
                <w:color w:val="000000"/>
                <w:sz w:val="16"/>
                <w:szCs w:val="16"/>
              </w:rPr>
              <w:t>1</w:t>
            </w:r>
            <w:r w:rsidRPr="00BF3558">
              <w:rPr>
                <w:rFonts w:ascii="新細明體" w:hAnsi="新細明體" w:hint="eastAsia"/>
                <w:color w:val="000000"/>
                <w:w w:val="66"/>
                <w:sz w:val="16"/>
                <w:szCs w:val="16"/>
              </w:rPr>
              <w:t>‧</w:t>
            </w:r>
            <w:r w:rsidRPr="00BF3558">
              <w:rPr>
                <w:rFonts w:ascii="新細明體" w:hAnsi="新細明體" w:hint="eastAsia"/>
                <w:color w:val="000000"/>
                <w:sz w:val="16"/>
                <w:szCs w:val="16"/>
              </w:rPr>
              <w:t>1</w:t>
            </w:r>
            <w:r w:rsidRPr="00BF3558">
              <w:rPr>
                <w:rFonts w:ascii="新細明體" w:hAnsi="新細明體" w:hint="eastAsia"/>
                <w:color w:val="000000"/>
                <w:kern w:val="0"/>
                <w:sz w:val="16"/>
                <w:szCs w:val="16"/>
              </w:rPr>
              <w:t>細胞的分裂</w:t>
            </w:r>
          </w:p>
        </w:tc>
        <w:tc>
          <w:tcPr>
            <w:tcW w:w="1134" w:type="dxa"/>
          </w:tcPr>
          <w:p w:rsidR="00D95C24" w:rsidRPr="00BF3558" w:rsidRDefault="00D95C24" w:rsidP="00C42345">
            <w:pPr>
              <w:pStyle w:val="Default"/>
              <w:snapToGrid w:val="0"/>
              <w:jc w:val="both"/>
              <w:rPr>
                <w:rFonts w:ascii="新細明體" w:hAnsi="新細明體"/>
                <w:sz w:val="16"/>
                <w:szCs w:val="16"/>
              </w:rPr>
            </w:pPr>
            <w:r>
              <w:rPr>
                <w:rFonts w:ascii="新細明體" w:hAnsi="新細明體" w:hint="eastAsia"/>
                <w:sz w:val="16"/>
                <w:szCs w:val="16"/>
              </w:rPr>
              <w:t>A1:身</w:t>
            </w:r>
            <w:r w:rsidRPr="00BF3558">
              <w:rPr>
                <w:rFonts w:ascii="新細明體" w:hAnsi="新細明體" w:hint="eastAsia"/>
                <w:sz w:val="16"/>
                <w:szCs w:val="16"/>
              </w:rPr>
              <w:t>心素質與自我精進</w:t>
            </w:r>
          </w:p>
          <w:p w:rsidR="00D95C24" w:rsidRPr="00BF3558" w:rsidRDefault="00D95C24" w:rsidP="00C42345">
            <w:pPr>
              <w:pStyle w:val="Default"/>
              <w:snapToGrid w:val="0"/>
              <w:jc w:val="both"/>
              <w:rPr>
                <w:rFonts w:ascii="新細明體" w:hAnsi="新細明體"/>
                <w:sz w:val="16"/>
                <w:szCs w:val="16"/>
              </w:rPr>
            </w:pPr>
            <w:r>
              <w:rPr>
                <w:rFonts w:ascii="新細明體" w:hAnsi="新細明體" w:hint="eastAsia"/>
                <w:sz w:val="16"/>
                <w:szCs w:val="16"/>
              </w:rPr>
              <w:t>A2:系</w:t>
            </w:r>
            <w:r w:rsidRPr="00BF3558">
              <w:rPr>
                <w:rFonts w:ascii="新細明體" w:hAnsi="新細明體" w:hint="eastAsia"/>
                <w:sz w:val="16"/>
                <w:szCs w:val="16"/>
              </w:rPr>
              <w:t>統思考與解決問題</w:t>
            </w:r>
          </w:p>
          <w:p w:rsidR="00D95C24" w:rsidRPr="00BF3558" w:rsidRDefault="00D95C24" w:rsidP="00C42345">
            <w:pPr>
              <w:pStyle w:val="Default"/>
              <w:snapToGrid w:val="0"/>
              <w:jc w:val="both"/>
              <w:rPr>
                <w:rFonts w:ascii="新細明體" w:hAnsi="新細明體"/>
                <w:sz w:val="16"/>
                <w:szCs w:val="16"/>
              </w:rPr>
            </w:pPr>
            <w:r>
              <w:rPr>
                <w:rFonts w:ascii="新細明體" w:hAnsi="新細明體" w:hint="eastAsia"/>
                <w:sz w:val="16"/>
                <w:szCs w:val="16"/>
              </w:rPr>
              <w:t>B1:符</w:t>
            </w:r>
            <w:r w:rsidRPr="00BF3558">
              <w:rPr>
                <w:rFonts w:ascii="新細明體" w:hAnsi="新細明體" w:hint="eastAsia"/>
                <w:sz w:val="16"/>
                <w:szCs w:val="16"/>
              </w:rPr>
              <w:t>號運用與溝通表達</w:t>
            </w:r>
          </w:p>
          <w:p w:rsidR="00D95C24" w:rsidRPr="00BF3558" w:rsidRDefault="00D95C24" w:rsidP="00C42345">
            <w:pPr>
              <w:pStyle w:val="Default"/>
              <w:snapToGrid w:val="0"/>
              <w:jc w:val="both"/>
              <w:rPr>
                <w:rFonts w:ascii="新細明體" w:hAnsi="新細明體"/>
                <w:sz w:val="16"/>
                <w:szCs w:val="16"/>
              </w:rPr>
            </w:pPr>
            <w:r>
              <w:rPr>
                <w:rFonts w:ascii="新細明體" w:hAnsi="新細明體" w:hint="eastAsia"/>
                <w:sz w:val="16"/>
                <w:szCs w:val="16"/>
              </w:rPr>
              <w:t>B2:科</w:t>
            </w:r>
            <w:r w:rsidRPr="00BF3558">
              <w:rPr>
                <w:rFonts w:ascii="新細明體" w:hAnsi="新細明體" w:hint="eastAsia"/>
                <w:sz w:val="16"/>
                <w:szCs w:val="16"/>
              </w:rPr>
              <w:t>技資訊與媒體素養</w:t>
            </w:r>
          </w:p>
          <w:p w:rsidR="00D95C24" w:rsidRPr="00BF3558" w:rsidRDefault="00D95C24" w:rsidP="00C42345">
            <w:pPr>
              <w:pStyle w:val="Default"/>
              <w:snapToGrid w:val="0"/>
              <w:jc w:val="both"/>
              <w:rPr>
                <w:rFonts w:ascii="新細明體" w:hAnsi="新細明體"/>
                <w:sz w:val="16"/>
                <w:szCs w:val="16"/>
              </w:rPr>
            </w:pPr>
            <w:r>
              <w:rPr>
                <w:rFonts w:ascii="新細明體" w:hAnsi="新細明體" w:hint="eastAsia"/>
                <w:sz w:val="16"/>
                <w:szCs w:val="16"/>
              </w:rPr>
              <w:t>C2:人</w:t>
            </w:r>
            <w:r w:rsidRPr="00BF3558">
              <w:rPr>
                <w:rFonts w:ascii="新細明體" w:hAnsi="新細明體" w:hint="eastAsia"/>
                <w:sz w:val="16"/>
                <w:szCs w:val="16"/>
              </w:rPr>
              <w:t>際關係與團隊合作</w:t>
            </w:r>
          </w:p>
        </w:tc>
        <w:tc>
          <w:tcPr>
            <w:tcW w:w="1170" w:type="dxa"/>
          </w:tcPr>
          <w:p w:rsidR="00D95C24" w:rsidRPr="00BF3558" w:rsidRDefault="00D95C24" w:rsidP="00C42345">
            <w:pPr>
              <w:pStyle w:val="Default"/>
              <w:snapToGrid w:val="0"/>
              <w:jc w:val="both"/>
              <w:rPr>
                <w:rFonts w:ascii="新細明體" w:hAnsi="新細明體"/>
                <w:sz w:val="16"/>
                <w:szCs w:val="16"/>
              </w:rPr>
            </w:pPr>
            <w:r w:rsidRPr="00BF3558">
              <w:rPr>
                <w:rFonts w:ascii="新細明體" w:hAnsi="新細明體" w:hint="eastAsia"/>
                <w:sz w:val="16"/>
                <w:szCs w:val="16"/>
              </w:rPr>
              <w:t>自-J-A1:能應用科學知識、方法與態度於日常生活當中。</w:t>
            </w:r>
          </w:p>
          <w:p w:rsidR="00D95C24" w:rsidRPr="00BF3558" w:rsidRDefault="00D95C24" w:rsidP="00C42345">
            <w:pPr>
              <w:pStyle w:val="Default"/>
              <w:snapToGrid w:val="0"/>
              <w:jc w:val="both"/>
              <w:rPr>
                <w:rFonts w:ascii="新細明體" w:hAnsi="新細明體"/>
                <w:sz w:val="16"/>
                <w:szCs w:val="16"/>
              </w:rPr>
            </w:pPr>
            <w:r w:rsidRPr="00BF3558">
              <w:rPr>
                <w:rFonts w:ascii="新細明體" w:hAnsi="新細明體" w:hint="eastAsia"/>
                <w:sz w:val="16"/>
                <w:szCs w:val="16"/>
              </w:rPr>
              <w:t>自-J-A2:能將所習得的科學知識，連結到自己觀察到的自然現象及實驗數據，學習自我或團體探索證據、回應多元觀點，並能對問題、方法、資訊或數據的可信性抱持合理的懷疑態度或進行檢核，提出問題可能的解決方案。</w:t>
            </w:r>
          </w:p>
          <w:p w:rsidR="00D95C24" w:rsidRPr="00BF3558" w:rsidRDefault="00D95C24" w:rsidP="00C42345">
            <w:pPr>
              <w:pStyle w:val="Default"/>
              <w:snapToGrid w:val="0"/>
              <w:jc w:val="both"/>
              <w:rPr>
                <w:rFonts w:ascii="新細明體" w:hAnsi="新細明體"/>
                <w:sz w:val="16"/>
                <w:szCs w:val="16"/>
              </w:rPr>
            </w:pPr>
            <w:r w:rsidRPr="00BF3558">
              <w:rPr>
                <w:rFonts w:ascii="新細明體" w:hAnsi="新細明體" w:hint="eastAsia"/>
                <w:sz w:val="16"/>
                <w:szCs w:val="16"/>
              </w:rPr>
              <w:t>自-J-B1:能分析歸納、製作圖表、使用資訊及數學運算等方法，整理自然科學</w:t>
            </w:r>
            <w:r w:rsidRPr="00BF3558">
              <w:rPr>
                <w:rFonts w:ascii="新細明體" w:hAnsi="新細明體" w:hint="eastAsia"/>
                <w:sz w:val="16"/>
                <w:szCs w:val="16"/>
              </w:rPr>
              <w:lastRenderedPageBreak/>
              <w:t>資訊或數據，並利用口語、影像、文字與圖案、繪圖或實物、科學名詞、數學公式、模型等，表達探究之過程、發現與成果、價值和限制等。</w:t>
            </w:r>
          </w:p>
          <w:p w:rsidR="00D95C24" w:rsidRPr="00BF3558" w:rsidRDefault="00D95C24" w:rsidP="00C42345">
            <w:pPr>
              <w:pStyle w:val="Default"/>
              <w:snapToGrid w:val="0"/>
              <w:jc w:val="both"/>
              <w:rPr>
                <w:rFonts w:ascii="新細明體" w:hAnsi="新細明體"/>
                <w:sz w:val="16"/>
                <w:szCs w:val="16"/>
              </w:rPr>
            </w:pPr>
            <w:r w:rsidRPr="00BF3558">
              <w:rPr>
                <w:rFonts w:ascii="新細明體" w:hAnsi="新細明體" w:hint="eastAsia"/>
                <w:sz w:val="16"/>
                <w:szCs w:val="16"/>
              </w:rPr>
              <w:t>自-J-B2:能操作適合學習階段的科技設備與資源，並從學習活動、日常經驗及科技運用、自然環境、書刊及網路媒體中，培養相關倫理與分辨資訊之可信程度及進行各種有計畫的觀察，以獲得有助於探究和問題解決的資訊。</w:t>
            </w:r>
          </w:p>
          <w:p w:rsidR="00D95C24" w:rsidRPr="00BF3558" w:rsidRDefault="00D95C24" w:rsidP="00C42345">
            <w:pPr>
              <w:pStyle w:val="Default"/>
              <w:snapToGrid w:val="0"/>
              <w:jc w:val="both"/>
              <w:rPr>
                <w:rFonts w:ascii="新細明體" w:hAnsi="新細明體"/>
                <w:sz w:val="16"/>
                <w:szCs w:val="16"/>
              </w:rPr>
            </w:pPr>
            <w:r w:rsidRPr="00BF3558">
              <w:rPr>
                <w:rFonts w:ascii="新細明體" w:hAnsi="新細明體" w:hint="eastAsia"/>
                <w:sz w:val="16"/>
                <w:szCs w:val="16"/>
              </w:rPr>
              <w:t>自-J-C2:透過合作學習，發展與同儕溝通、共同參與、共同執行及共同發掘科學相關知識與問題解決的能力。</w:t>
            </w:r>
          </w:p>
        </w:tc>
        <w:tc>
          <w:tcPr>
            <w:tcW w:w="1171" w:type="dxa"/>
          </w:tcPr>
          <w:p w:rsidR="00D95C24" w:rsidRPr="00BF3558" w:rsidRDefault="00D95C24" w:rsidP="00C42345">
            <w:pPr>
              <w:snapToGrid w:val="0"/>
              <w:rPr>
                <w:rFonts w:ascii="新細明體" w:hAnsi="新細明體" w:cs="標楷體"/>
                <w:color w:val="000000"/>
                <w:kern w:val="0"/>
                <w:sz w:val="16"/>
                <w:szCs w:val="16"/>
              </w:rPr>
            </w:pPr>
            <w:r w:rsidRPr="00BF3558">
              <w:rPr>
                <w:rFonts w:ascii="新細明體" w:hAnsi="新細明體" w:cs="標楷體"/>
                <w:color w:val="000000"/>
                <w:kern w:val="0"/>
                <w:sz w:val="16"/>
                <w:szCs w:val="16"/>
              </w:rPr>
              <w:lastRenderedPageBreak/>
              <w:t>ai-Ⅳ-3</w:t>
            </w:r>
            <w:r w:rsidRPr="00BF3558">
              <w:rPr>
                <w:rFonts w:ascii="新細明體" w:hAnsi="新細明體" w:cs="標楷體" w:hint="eastAsia"/>
                <w:color w:val="000000"/>
                <w:kern w:val="0"/>
                <w:sz w:val="16"/>
                <w:szCs w:val="16"/>
              </w:rPr>
              <w:t>:</w:t>
            </w:r>
            <w:r w:rsidRPr="00BF3558">
              <w:rPr>
                <w:rFonts w:ascii="新細明體" w:hAnsi="新細明體" w:cs="標楷體"/>
                <w:color w:val="000000"/>
                <w:kern w:val="0"/>
                <w:sz w:val="16"/>
                <w:szCs w:val="16"/>
              </w:rPr>
              <w:t>透過所學到的科學知識和科學探索的各種方法，解釋自然現象發生的原因，建立科學學習的自信心。</w:t>
            </w:r>
          </w:p>
          <w:p w:rsidR="00D95C24" w:rsidRPr="00BF3558" w:rsidRDefault="00D95C24" w:rsidP="00C42345">
            <w:pPr>
              <w:snapToGrid w:val="0"/>
              <w:rPr>
                <w:rFonts w:ascii="新細明體" w:hAnsi="新細明體" w:cs="標楷體"/>
                <w:color w:val="000000"/>
                <w:kern w:val="0"/>
                <w:sz w:val="16"/>
                <w:szCs w:val="16"/>
              </w:rPr>
            </w:pPr>
            <w:r w:rsidRPr="00BF3558">
              <w:rPr>
                <w:rFonts w:ascii="新細明體" w:hAnsi="新細明體" w:cs="標楷體"/>
                <w:color w:val="000000"/>
                <w:kern w:val="0"/>
                <w:sz w:val="16"/>
                <w:szCs w:val="16"/>
              </w:rPr>
              <w:t>tr-Ⅳ-1</w:t>
            </w:r>
            <w:r w:rsidRPr="00BF3558">
              <w:rPr>
                <w:rFonts w:ascii="新細明體" w:hAnsi="新細明體" w:cs="標楷體" w:hint="eastAsia"/>
                <w:color w:val="000000"/>
                <w:kern w:val="0"/>
                <w:sz w:val="16"/>
                <w:szCs w:val="16"/>
              </w:rPr>
              <w:t>:</w:t>
            </w:r>
            <w:r w:rsidRPr="00BF3558">
              <w:rPr>
                <w:rFonts w:ascii="新細明體" w:hAnsi="新細明體" w:cs="標楷體"/>
                <w:color w:val="000000"/>
                <w:kern w:val="0"/>
                <w:sz w:val="16"/>
                <w:szCs w:val="16"/>
              </w:rPr>
              <w:t>能將所習得的知識正確的連結到所觀察到的自然現象及實驗數據，並推論出其中的關聯，進而運用習得的知識來解釋自己論點的正確性。</w:t>
            </w:r>
          </w:p>
        </w:tc>
        <w:tc>
          <w:tcPr>
            <w:tcW w:w="1170" w:type="dxa"/>
          </w:tcPr>
          <w:p w:rsidR="00D95C24" w:rsidRPr="00BF3558" w:rsidRDefault="00D95C24" w:rsidP="00C42345">
            <w:pPr>
              <w:snapToGrid w:val="0"/>
              <w:jc w:val="both"/>
              <w:rPr>
                <w:rFonts w:ascii="新細明體" w:hAnsi="新細明體" w:cs="標楷體"/>
                <w:color w:val="000000"/>
                <w:kern w:val="0"/>
                <w:sz w:val="16"/>
                <w:szCs w:val="16"/>
              </w:rPr>
            </w:pPr>
            <w:r w:rsidRPr="00BF3558">
              <w:rPr>
                <w:rFonts w:ascii="新細明體" w:hAnsi="新細明體" w:cs="標楷體"/>
                <w:color w:val="000000"/>
                <w:kern w:val="0"/>
                <w:sz w:val="16"/>
                <w:szCs w:val="16"/>
              </w:rPr>
              <w:t>Da-</w:t>
            </w:r>
            <w:r>
              <w:rPr>
                <w:rFonts w:ascii="新細明體" w:hAnsi="新細明體" w:cs="標楷體" w:hint="eastAsia"/>
                <w:color w:val="000000"/>
                <w:kern w:val="0"/>
                <w:sz w:val="16"/>
                <w:szCs w:val="16"/>
              </w:rPr>
              <w:t>Ⅳ</w:t>
            </w:r>
            <w:r w:rsidRPr="00BF3558">
              <w:rPr>
                <w:rFonts w:ascii="新細明體" w:hAnsi="新細明體" w:cs="標楷體"/>
                <w:color w:val="000000"/>
                <w:kern w:val="0"/>
                <w:sz w:val="16"/>
                <w:szCs w:val="16"/>
              </w:rPr>
              <w:t>-4</w:t>
            </w:r>
            <w:r w:rsidRPr="00BF3558">
              <w:rPr>
                <w:rFonts w:ascii="新細明體" w:hAnsi="新細明體" w:cs="標楷體" w:hint="eastAsia"/>
                <w:color w:val="000000"/>
                <w:kern w:val="0"/>
                <w:sz w:val="16"/>
                <w:szCs w:val="16"/>
              </w:rPr>
              <w:t>:</w:t>
            </w:r>
            <w:r w:rsidRPr="00BF3558">
              <w:rPr>
                <w:rFonts w:ascii="新細明體" w:hAnsi="新細明體" w:cs="標楷體"/>
                <w:color w:val="000000"/>
                <w:kern w:val="0"/>
                <w:sz w:val="16"/>
                <w:szCs w:val="16"/>
              </w:rPr>
              <w:t>細胞會進行細胞分裂，染色體在分裂過程中會發生變化。</w:t>
            </w:r>
          </w:p>
        </w:tc>
        <w:tc>
          <w:tcPr>
            <w:tcW w:w="1171" w:type="dxa"/>
          </w:tcPr>
          <w:p w:rsidR="00D95C24" w:rsidRPr="00BF3558" w:rsidRDefault="00D95C24" w:rsidP="00C42345">
            <w:pPr>
              <w:snapToGrid w:val="0"/>
              <w:jc w:val="both"/>
              <w:rPr>
                <w:rFonts w:ascii="新細明體" w:hAnsi="新細明體" w:cs="標楷體"/>
                <w:color w:val="000000"/>
                <w:kern w:val="0"/>
                <w:sz w:val="16"/>
                <w:szCs w:val="16"/>
              </w:rPr>
            </w:pPr>
            <w:r w:rsidRPr="00BF3558">
              <w:rPr>
                <w:rFonts w:ascii="新細明體" w:hAnsi="新細明體" w:cs="標楷體" w:hint="eastAsia"/>
                <w:color w:val="000000"/>
                <w:kern w:val="0"/>
                <w:sz w:val="16"/>
                <w:szCs w:val="16"/>
              </w:rPr>
              <w:t>1.染色體為細胞的遺傳物質，可以控制生物體遺傳特徵的表現。</w:t>
            </w:r>
          </w:p>
          <w:p w:rsidR="00D95C24" w:rsidRPr="00BF3558" w:rsidRDefault="00D95C24" w:rsidP="00C42345">
            <w:pPr>
              <w:snapToGrid w:val="0"/>
              <w:jc w:val="both"/>
              <w:rPr>
                <w:rFonts w:ascii="新細明體" w:hAnsi="新細明體" w:cs="標楷體"/>
                <w:color w:val="000000"/>
                <w:kern w:val="0"/>
                <w:sz w:val="16"/>
                <w:szCs w:val="16"/>
              </w:rPr>
            </w:pPr>
            <w:r w:rsidRPr="00BF3558">
              <w:rPr>
                <w:rFonts w:ascii="新細明體" w:hAnsi="新細明體" w:cs="標楷體" w:hint="eastAsia"/>
                <w:color w:val="000000"/>
                <w:kern w:val="0"/>
                <w:sz w:val="16"/>
                <w:szCs w:val="16"/>
              </w:rPr>
              <w:t>2.細胞內的染色體通常兩兩成對，大小、形狀相似，一條來自父親，一條來自母親，稱為同源染色體。</w:t>
            </w:r>
          </w:p>
        </w:tc>
        <w:tc>
          <w:tcPr>
            <w:tcW w:w="1171" w:type="dxa"/>
            <w:shd w:val="clear" w:color="auto" w:fill="auto"/>
          </w:tcPr>
          <w:p w:rsidR="00D95C24" w:rsidRPr="00BF3558" w:rsidRDefault="00D95C24" w:rsidP="00C42345">
            <w:pPr>
              <w:snapToGrid w:val="0"/>
              <w:jc w:val="both"/>
              <w:rPr>
                <w:rFonts w:ascii="新細明體" w:hAnsi="新細明體"/>
                <w:color w:val="000000"/>
                <w:sz w:val="16"/>
                <w:szCs w:val="16"/>
              </w:rPr>
            </w:pPr>
            <w:r w:rsidRPr="00BF3558">
              <w:rPr>
                <w:rFonts w:ascii="新細明體" w:hAnsi="新細明體" w:hint="eastAsia"/>
                <w:color w:val="000000"/>
                <w:sz w:val="16"/>
                <w:szCs w:val="16"/>
              </w:rPr>
              <w:t>1.以「自然暖身操」豆子發芽為例子引入，發芽時細胞產生什麼樣的變化，開始介紹細胞的分裂。</w:t>
            </w:r>
          </w:p>
          <w:p w:rsidR="00D95C24" w:rsidRPr="00BF3558" w:rsidRDefault="00D95C24" w:rsidP="00C42345">
            <w:pPr>
              <w:snapToGrid w:val="0"/>
              <w:jc w:val="both"/>
              <w:rPr>
                <w:rFonts w:ascii="新細明體" w:hAnsi="新細明體"/>
                <w:color w:val="000000"/>
                <w:sz w:val="16"/>
                <w:szCs w:val="16"/>
              </w:rPr>
            </w:pPr>
            <w:r w:rsidRPr="00BF3558">
              <w:rPr>
                <w:rFonts w:ascii="新細明體" w:hAnsi="新細明體" w:hint="eastAsia"/>
                <w:color w:val="000000"/>
                <w:sz w:val="16"/>
                <w:szCs w:val="16"/>
              </w:rPr>
              <w:t>2.說明生物的生長、繁殖等都和細胞的分裂有關。</w:t>
            </w:r>
          </w:p>
          <w:p w:rsidR="00D95C24" w:rsidRPr="00BF3558" w:rsidRDefault="00D95C24" w:rsidP="00C42345">
            <w:pPr>
              <w:snapToGrid w:val="0"/>
              <w:jc w:val="both"/>
              <w:rPr>
                <w:rFonts w:ascii="新細明體" w:hAnsi="新細明體"/>
                <w:color w:val="000000"/>
                <w:sz w:val="16"/>
                <w:szCs w:val="16"/>
              </w:rPr>
            </w:pPr>
            <w:r w:rsidRPr="00BF3558">
              <w:rPr>
                <w:rFonts w:ascii="新細明體" w:hAnsi="新細明體" w:hint="eastAsia"/>
                <w:color w:val="000000"/>
                <w:sz w:val="16"/>
                <w:szCs w:val="16"/>
              </w:rPr>
              <w:t>3.回顧一上1．1節細胞核內有遺傳物質的內容，介紹染色體，並說明「同源染色體」的概念。</w:t>
            </w:r>
          </w:p>
        </w:tc>
        <w:tc>
          <w:tcPr>
            <w:tcW w:w="623" w:type="dxa"/>
            <w:vAlign w:val="center"/>
          </w:tcPr>
          <w:p w:rsidR="00D95C24" w:rsidRPr="00BF3558" w:rsidRDefault="00D95C24" w:rsidP="00C42345">
            <w:pPr>
              <w:snapToGrid w:val="0"/>
              <w:jc w:val="center"/>
              <w:rPr>
                <w:rFonts w:ascii="新細明體" w:hAnsi="新細明體"/>
                <w:color w:val="000000"/>
                <w:sz w:val="16"/>
                <w:szCs w:val="16"/>
              </w:rPr>
            </w:pPr>
            <w:r>
              <w:rPr>
                <w:rFonts w:ascii="新細明體" w:hAnsi="新細明體" w:hint="eastAsia"/>
                <w:color w:val="000000"/>
                <w:sz w:val="16"/>
                <w:szCs w:val="16"/>
              </w:rPr>
              <w:t>3</w:t>
            </w:r>
          </w:p>
        </w:tc>
        <w:tc>
          <w:tcPr>
            <w:tcW w:w="1216" w:type="dxa"/>
          </w:tcPr>
          <w:p w:rsidR="00D95C24" w:rsidRPr="00BF3558" w:rsidRDefault="00D95C24" w:rsidP="00C42345">
            <w:pPr>
              <w:pStyle w:val="Default"/>
              <w:topLinePunct/>
              <w:snapToGrid w:val="0"/>
              <w:jc w:val="both"/>
              <w:rPr>
                <w:rFonts w:ascii="新細明體" w:hAnsi="新細明體"/>
                <w:sz w:val="16"/>
                <w:szCs w:val="16"/>
              </w:rPr>
            </w:pPr>
            <w:r w:rsidRPr="00BF3558">
              <w:rPr>
                <w:rFonts w:ascii="新細明體" w:hAnsi="新細明體"/>
                <w:sz w:val="16"/>
                <w:szCs w:val="16"/>
              </w:rPr>
              <w:t>1.投影片、投影機。</w:t>
            </w:r>
          </w:p>
        </w:tc>
        <w:tc>
          <w:tcPr>
            <w:tcW w:w="1216" w:type="dxa"/>
          </w:tcPr>
          <w:p w:rsidR="00D95C24" w:rsidRPr="00BF3558" w:rsidRDefault="00D95C24" w:rsidP="00C42345">
            <w:pPr>
              <w:pStyle w:val="Default"/>
              <w:topLinePunct/>
              <w:snapToGrid w:val="0"/>
              <w:jc w:val="both"/>
              <w:rPr>
                <w:rFonts w:ascii="新細明體" w:hAnsi="新細明體"/>
                <w:sz w:val="16"/>
                <w:szCs w:val="16"/>
              </w:rPr>
            </w:pPr>
            <w:r w:rsidRPr="00BF3558">
              <w:rPr>
                <w:rFonts w:ascii="新細明體" w:hAnsi="新細明體"/>
                <w:sz w:val="16"/>
                <w:szCs w:val="16"/>
              </w:rPr>
              <w:t>1.口頭評量</w:t>
            </w:r>
          </w:p>
          <w:p w:rsidR="00D95C24" w:rsidRPr="00BF3558" w:rsidRDefault="00D95C24" w:rsidP="00C42345">
            <w:pPr>
              <w:pStyle w:val="Default"/>
              <w:topLinePunct/>
              <w:snapToGrid w:val="0"/>
              <w:jc w:val="both"/>
              <w:rPr>
                <w:rFonts w:ascii="新細明體" w:hAnsi="新細明體"/>
                <w:sz w:val="16"/>
                <w:szCs w:val="16"/>
              </w:rPr>
            </w:pPr>
            <w:r w:rsidRPr="00BF3558">
              <w:rPr>
                <w:rFonts w:ascii="新細明體" w:hAnsi="新細明體"/>
                <w:sz w:val="16"/>
                <w:szCs w:val="16"/>
              </w:rPr>
              <w:t>2.紙筆評量</w:t>
            </w:r>
          </w:p>
        </w:tc>
        <w:tc>
          <w:tcPr>
            <w:tcW w:w="1216" w:type="dxa"/>
          </w:tcPr>
          <w:p w:rsidR="00D95C24" w:rsidRPr="00BF3558" w:rsidRDefault="00D95C24" w:rsidP="00C42345">
            <w:pPr>
              <w:topLinePunct/>
              <w:snapToGrid w:val="0"/>
              <w:jc w:val="both"/>
              <w:rPr>
                <w:rFonts w:ascii="新細明體" w:hAnsi="新細明體" w:cs="標楷體"/>
                <w:color w:val="000000"/>
                <w:kern w:val="0"/>
                <w:sz w:val="16"/>
                <w:szCs w:val="16"/>
              </w:rPr>
            </w:pPr>
            <w:r w:rsidRPr="00BF3558">
              <w:rPr>
                <w:rFonts w:ascii="新細明體" w:hAnsi="新細明體" w:cs="標楷體" w:hint="eastAsia"/>
                <w:color w:val="000000"/>
                <w:kern w:val="0"/>
                <w:sz w:val="16"/>
                <w:szCs w:val="16"/>
              </w:rPr>
              <w:t>【性別平等教育】</w:t>
            </w:r>
          </w:p>
          <w:p w:rsidR="00D95C24" w:rsidRPr="00BF3558" w:rsidRDefault="00D95C24" w:rsidP="00C42345">
            <w:pPr>
              <w:topLinePunct/>
              <w:snapToGrid w:val="0"/>
              <w:jc w:val="both"/>
              <w:rPr>
                <w:rFonts w:ascii="新細明體" w:hAnsi="新細明體" w:cs="標楷體"/>
                <w:color w:val="000000"/>
                <w:kern w:val="0"/>
                <w:sz w:val="16"/>
                <w:szCs w:val="16"/>
              </w:rPr>
            </w:pPr>
            <w:r w:rsidRPr="00BF3558">
              <w:rPr>
                <w:rFonts w:ascii="新細明體" w:hAnsi="新細明體" w:cs="標楷體" w:hint="eastAsia"/>
                <w:color w:val="000000"/>
                <w:kern w:val="0"/>
                <w:sz w:val="16"/>
                <w:szCs w:val="16"/>
              </w:rPr>
              <w:t>性J1:接納自我與尊重他人的性傾向、性別特質與性別認同。</w:t>
            </w:r>
          </w:p>
          <w:p w:rsidR="00D95C24" w:rsidRPr="00BF3558" w:rsidRDefault="00D95C24" w:rsidP="00C42345">
            <w:pPr>
              <w:topLinePunct/>
              <w:snapToGrid w:val="0"/>
              <w:jc w:val="both"/>
              <w:rPr>
                <w:rFonts w:ascii="新細明體" w:hAnsi="新細明體" w:cs="標楷體"/>
                <w:color w:val="000000"/>
                <w:kern w:val="0"/>
                <w:sz w:val="16"/>
                <w:szCs w:val="16"/>
              </w:rPr>
            </w:pPr>
            <w:r w:rsidRPr="00BF3558">
              <w:rPr>
                <w:rFonts w:ascii="新細明體" w:hAnsi="新細明體" w:cs="標楷體" w:hint="eastAsia"/>
                <w:color w:val="000000"/>
                <w:kern w:val="0"/>
                <w:sz w:val="16"/>
                <w:szCs w:val="16"/>
              </w:rPr>
              <w:t>【閱讀素養教育】</w:t>
            </w:r>
          </w:p>
          <w:p w:rsidR="00D95C24" w:rsidRPr="00BF3558" w:rsidRDefault="00D95C24" w:rsidP="00C42345">
            <w:pPr>
              <w:topLinePunct/>
              <w:snapToGrid w:val="0"/>
              <w:jc w:val="both"/>
              <w:rPr>
                <w:rFonts w:ascii="新細明體" w:hAnsi="新細明體" w:cs="標楷體"/>
                <w:color w:val="000000"/>
                <w:kern w:val="0"/>
                <w:sz w:val="16"/>
                <w:szCs w:val="16"/>
              </w:rPr>
            </w:pPr>
            <w:r w:rsidRPr="00BF3558">
              <w:rPr>
                <w:rFonts w:ascii="新細明體" w:hAnsi="新細明體" w:cs="標楷體" w:hint="eastAsia"/>
                <w:color w:val="000000"/>
                <w:kern w:val="0"/>
                <w:sz w:val="16"/>
                <w:szCs w:val="16"/>
              </w:rPr>
              <w:t>閱J4:除紙本閱讀之外，依學習需求選擇適當的閱讀媒材，並了解如何利用適當的管道獲得文本資源</w:t>
            </w:r>
            <w:r>
              <w:rPr>
                <w:rFonts w:ascii="新細明體" w:hAnsi="新細明體" w:cs="標楷體" w:hint="eastAsia"/>
                <w:color w:val="000000"/>
                <w:kern w:val="0"/>
                <w:sz w:val="16"/>
                <w:szCs w:val="16"/>
              </w:rPr>
              <w:t>。</w:t>
            </w:r>
          </w:p>
        </w:tc>
        <w:tc>
          <w:tcPr>
            <w:tcW w:w="1216" w:type="dxa"/>
            <w:shd w:val="clear" w:color="auto" w:fill="auto"/>
          </w:tcPr>
          <w:p w:rsidR="00D95C24" w:rsidRPr="00893F3F" w:rsidRDefault="00D95C24" w:rsidP="00C42345">
            <w:pPr>
              <w:pStyle w:val="Default"/>
              <w:topLinePunct/>
              <w:autoSpaceDE/>
              <w:autoSpaceDN/>
              <w:snapToGrid w:val="0"/>
              <w:jc w:val="both"/>
              <w:rPr>
                <w:rFonts w:ascii="新細明體" w:hAnsi="新細明體" w:cs="Times New Roman"/>
                <w:color w:val="auto"/>
                <w:kern w:val="2"/>
                <w:sz w:val="16"/>
                <w:szCs w:val="20"/>
              </w:rPr>
            </w:pPr>
            <w:r w:rsidRPr="00893F3F">
              <w:rPr>
                <w:rFonts w:ascii="新細明體" w:hAnsi="新細明體" w:cs="Times New Roman" w:hint="eastAsia"/>
                <w:color w:val="auto"/>
                <w:kern w:val="2"/>
                <w:sz w:val="16"/>
                <w:szCs w:val="20"/>
              </w:rPr>
              <w:t>健康與體育</w:t>
            </w:r>
          </w:p>
        </w:tc>
      </w:tr>
    </w:tbl>
    <w:p w:rsidR="00D95C24" w:rsidRDefault="00D95C24" w:rsidP="00D95C24"/>
    <w:p w:rsidR="00D95C24" w:rsidRDefault="00D95C24" w:rsidP="00D95C24">
      <w:pPr>
        <w:widowControl/>
      </w:pPr>
      <w:r>
        <w:br w:type="page"/>
      </w:r>
    </w:p>
    <w:p w:rsidR="00D95C24" w:rsidRPr="00177AB0" w:rsidRDefault="00D95C24" w:rsidP="00D95C24">
      <w:pPr>
        <w:jc w:val="both"/>
        <w:rPr>
          <w:rFonts w:ascii="標楷體" w:eastAsia="標楷體" w:hAnsi="標楷體"/>
          <w:b/>
          <w:color w:val="000000" w:themeColor="text1"/>
        </w:rPr>
      </w:pPr>
      <w:r>
        <w:rPr>
          <w:rFonts w:ascii="標楷體" w:eastAsia="標楷體" w:hAnsi="標楷體" w:hint="eastAsia"/>
          <w:b/>
          <w:color w:val="000000" w:themeColor="text1"/>
        </w:rPr>
        <w:lastRenderedPageBreak/>
        <w:t>1</w:t>
      </w:r>
      <w:r>
        <w:rPr>
          <w:rFonts w:ascii="標楷體" w:eastAsia="標楷體" w:hAnsi="標楷體"/>
          <w:b/>
          <w:color w:val="000000" w:themeColor="text1"/>
        </w:rPr>
        <w:t>10</w:t>
      </w:r>
      <w:r w:rsidRPr="00177AB0">
        <w:rPr>
          <w:rFonts w:ascii="標楷體" w:eastAsia="標楷體" w:hAnsi="標楷體" w:hint="eastAsia"/>
          <w:b/>
          <w:color w:val="000000" w:themeColor="text1"/>
        </w:rPr>
        <w:t>學年度嘉義縣</w:t>
      </w:r>
      <w:r>
        <w:rPr>
          <w:rFonts w:ascii="標楷體" w:eastAsia="標楷體" w:hAnsi="標楷體" w:hint="eastAsia"/>
          <w:b/>
          <w:color w:val="000000" w:themeColor="text1"/>
        </w:rPr>
        <w:t>大埔</w:t>
      </w:r>
      <w:r w:rsidRPr="00177AB0">
        <w:rPr>
          <w:rFonts w:ascii="標楷體" w:eastAsia="標楷體" w:hAnsi="標楷體" w:hint="eastAsia"/>
          <w:b/>
          <w:color w:val="000000" w:themeColor="text1"/>
        </w:rPr>
        <w:t>國民中</w:t>
      </w:r>
      <w:r>
        <w:rPr>
          <w:rFonts w:ascii="標楷體" w:eastAsia="標楷體" w:hAnsi="標楷體" w:hint="eastAsia"/>
          <w:b/>
          <w:color w:val="000000" w:themeColor="text1"/>
        </w:rPr>
        <w:t>小</w:t>
      </w:r>
      <w:r w:rsidRPr="00177AB0">
        <w:rPr>
          <w:rFonts w:ascii="標楷體" w:eastAsia="標楷體" w:hAnsi="標楷體" w:hint="eastAsia"/>
          <w:b/>
          <w:color w:val="000000" w:themeColor="text1"/>
        </w:rPr>
        <w:t>學</w:t>
      </w:r>
      <w:r w:rsidRPr="00177AB0">
        <w:rPr>
          <w:rFonts w:ascii="標楷體" w:eastAsia="標楷體" w:hAnsi="標楷體" w:hint="eastAsia"/>
          <w:b/>
          <w:color w:val="000000" w:themeColor="text1"/>
          <w:u w:val="single"/>
        </w:rPr>
        <w:t>七</w:t>
      </w:r>
      <w:r w:rsidRPr="00177AB0">
        <w:rPr>
          <w:rFonts w:ascii="標楷體" w:eastAsia="標楷體" w:hAnsi="標楷體" w:hint="eastAsia"/>
          <w:b/>
          <w:color w:val="000000" w:themeColor="text1"/>
        </w:rPr>
        <w:t>年級第</w:t>
      </w:r>
      <w:r>
        <w:rPr>
          <w:rFonts w:ascii="標楷體" w:eastAsia="標楷體" w:hAnsi="標楷體" w:hint="eastAsia"/>
          <w:b/>
          <w:color w:val="000000" w:themeColor="text1"/>
          <w:u w:val="single"/>
        </w:rPr>
        <w:t>二</w:t>
      </w:r>
      <w:r w:rsidRPr="00177AB0">
        <w:rPr>
          <w:rFonts w:ascii="標楷體" w:eastAsia="標楷體" w:hAnsi="標楷體" w:hint="eastAsia"/>
          <w:b/>
          <w:color w:val="000000" w:themeColor="text1"/>
        </w:rPr>
        <w:t>學期</w:t>
      </w:r>
      <w:r>
        <w:rPr>
          <w:rFonts w:ascii="標楷體" w:eastAsia="標楷體" w:hAnsi="標楷體" w:hint="eastAsia"/>
          <w:color w:val="000000" w:themeColor="text1"/>
          <w:u w:val="single"/>
        </w:rPr>
        <w:t>自然</w:t>
      </w:r>
      <w:r w:rsidRPr="00177AB0">
        <w:rPr>
          <w:rFonts w:ascii="標楷體" w:eastAsia="標楷體" w:hAnsi="標楷體" w:hint="eastAsia"/>
          <w:b/>
          <w:color w:val="000000" w:themeColor="text1"/>
        </w:rPr>
        <w:t xml:space="preserve">領域 教學計畫表  </w:t>
      </w:r>
    </w:p>
    <w:p w:rsidR="00D95C24" w:rsidRPr="00177AB0" w:rsidRDefault="00D95C24" w:rsidP="00D95C24">
      <w:pPr>
        <w:jc w:val="both"/>
        <w:rPr>
          <w:rFonts w:ascii="標楷體" w:eastAsia="標楷體" w:hAnsi="標楷體"/>
          <w:b/>
          <w:color w:val="000000" w:themeColor="text1"/>
        </w:rPr>
      </w:pPr>
      <w:r w:rsidRPr="00177AB0">
        <w:rPr>
          <w:rFonts w:ascii="標楷體" w:eastAsia="標楷體" w:hAnsi="標楷體" w:hint="eastAsia"/>
          <w:b/>
          <w:color w:val="000000" w:themeColor="text1"/>
        </w:rPr>
        <w:t>設計者：</w:t>
      </w:r>
      <w:r>
        <w:rPr>
          <w:rFonts w:ascii="標楷體" w:eastAsia="標楷體" w:hAnsi="標楷體" w:hint="eastAsia"/>
          <w:b/>
          <w:color w:val="000000" w:themeColor="text1"/>
        </w:rPr>
        <w:t>大埔國中小自然</w:t>
      </w:r>
      <w:r w:rsidRPr="00177AB0">
        <w:rPr>
          <w:rFonts w:ascii="標楷體" w:eastAsia="標楷體" w:hAnsi="標楷體" w:hint="eastAsia"/>
          <w:b/>
          <w:color w:val="000000" w:themeColor="text1"/>
        </w:rPr>
        <w:t>領域(新課綱)</w:t>
      </w:r>
    </w:p>
    <w:p w:rsidR="00D95C24" w:rsidRPr="00177AB0" w:rsidRDefault="00D95C24" w:rsidP="00D95C24">
      <w:pPr>
        <w:jc w:val="both"/>
        <w:rPr>
          <w:rFonts w:ascii="標楷體" w:eastAsia="標楷體" w:hAnsi="標楷體"/>
          <w:b/>
          <w:color w:val="000000" w:themeColor="text1"/>
        </w:rPr>
      </w:pPr>
    </w:p>
    <w:p w:rsidR="00D95C24" w:rsidRPr="00177AB0" w:rsidRDefault="00D95C24" w:rsidP="00D95C24">
      <w:pPr>
        <w:pStyle w:val="af"/>
        <w:rPr>
          <w:color w:val="000000" w:themeColor="text1"/>
        </w:rPr>
      </w:pPr>
      <w:r w:rsidRPr="00177AB0">
        <w:rPr>
          <w:color w:val="000000" w:themeColor="text1"/>
        </w:rPr>
        <w:t>一、教材版本：</w:t>
      </w:r>
      <w:r>
        <w:rPr>
          <w:rFonts w:hint="eastAsia"/>
          <w:color w:val="000000" w:themeColor="text1"/>
        </w:rPr>
        <w:t>翰林版國中自然</w:t>
      </w:r>
      <w:r w:rsidRPr="00177AB0">
        <w:rPr>
          <w:rFonts w:hint="eastAsia"/>
          <w:color w:val="000000" w:themeColor="text1"/>
        </w:rPr>
        <w:t>7</w:t>
      </w:r>
      <w:r>
        <w:rPr>
          <w:rFonts w:hint="eastAsia"/>
          <w:color w:val="000000" w:themeColor="text1"/>
        </w:rPr>
        <w:t>下</w:t>
      </w:r>
      <w:r w:rsidRPr="00177AB0">
        <w:rPr>
          <w:rFonts w:hint="eastAsia"/>
          <w:color w:val="000000" w:themeColor="text1"/>
        </w:rPr>
        <w:t>教材</w:t>
      </w:r>
    </w:p>
    <w:p w:rsidR="00D95C24" w:rsidRPr="00177AB0" w:rsidRDefault="00D95C24" w:rsidP="00D95C24">
      <w:pPr>
        <w:pStyle w:val="af"/>
        <w:rPr>
          <w:color w:val="000000" w:themeColor="text1"/>
        </w:rPr>
      </w:pPr>
      <w:r w:rsidRPr="00177AB0">
        <w:rPr>
          <w:color w:val="000000" w:themeColor="text1"/>
        </w:rPr>
        <w:t>二、本領域每週學習節數：</w:t>
      </w:r>
      <w:r w:rsidRPr="00177AB0">
        <w:rPr>
          <w:rFonts w:hint="eastAsia"/>
          <w:color w:val="000000" w:themeColor="text1"/>
          <w:u w:val="single"/>
        </w:rPr>
        <w:t xml:space="preserve"> 3 </w:t>
      </w:r>
      <w:r w:rsidRPr="00177AB0">
        <w:rPr>
          <w:rFonts w:hint="eastAsia"/>
          <w:color w:val="000000" w:themeColor="text1"/>
        </w:rPr>
        <w:t>節</w:t>
      </w:r>
    </w:p>
    <w:p w:rsidR="00D95C24" w:rsidRPr="007D1311" w:rsidRDefault="00D95C24" w:rsidP="00D95C24">
      <w:pPr>
        <w:pStyle w:val="af"/>
      </w:pPr>
      <w:r w:rsidRPr="007D1311">
        <w:rPr>
          <w:rFonts w:hint="eastAsia"/>
        </w:rPr>
        <w:t>三、總綱核心素養:</w:t>
      </w:r>
    </w:p>
    <w:p w:rsidR="00D95C24" w:rsidRPr="007D1311" w:rsidRDefault="00D95C24" w:rsidP="00D95C24">
      <w:pPr>
        <w:pStyle w:val="af"/>
      </w:pPr>
      <w:r>
        <w:rPr>
          <w:rFonts w:hint="eastAsia"/>
        </w:rPr>
        <w:t>■</w:t>
      </w:r>
      <w:r w:rsidRPr="007D1311">
        <w:rPr>
          <w:rFonts w:hint="eastAsia"/>
        </w:rPr>
        <w:t>A</w:t>
      </w:r>
      <w:r w:rsidRPr="007D1311">
        <w:t>1</w:t>
      </w:r>
      <w:r w:rsidRPr="007D1311">
        <w:rPr>
          <w:rFonts w:hint="eastAsia"/>
        </w:rPr>
        <w:t>身心素質與自我精進</w:t>
      </w:r>
      <w:r>
        <w:rPr>
          <w:rFonts w:hint="eastAsia"/>
        </w:rPr>
        <w:t>■</w:t>
      </w:r>
      <w:r w:rsidRPr="007D1311">
        <w:rPr>
          <w:rFonts w:hint="eastAsia"/>
        </w:rPr>
        <w:t>A</w:t>
      </w:r>
      <w:r w:rsidRPr="007D1311">
        <w:t>2</w:t>
      </w:r>
      <w:r w:rsidRPr="007D1311">
        <w:rPr>
          <w:rFonts w:hint="eastAsia"/>
        </w:rPr>
        <w:t>系統思考與解決問題</w:t>
      </w:r>
      <w:r>
        <w:rPr>
          <w:rFonts w:hint="eastAsia"/>
        </w:rPr>
        <w:t>■</w:t>
      </w:r>
      <w:r w:rsidRPr="007D1311">
        <w:rPr>
          <w:rFonts w:hint="eastAsia"/>
        </w:rPr>
        <w:t>A</w:t>
      </w:r>
      <w:r w:rsidRPr="007D1311">
        <w:t>3</w:t>
      </w:r>
      <w:r w:rsidRPr="007D1311">
        <w:rPr>
          <w:rFonts w:hint="eastAsia"/>
        </w:rPr>
        <w:t>規劃執行與創新應變</w:t>
      </w:r>
      <w:r>
        <w:rPr>
          <w:rFonts w:hint="eastAsia"/>
        </w:rPr>
        <w:t>■</w:t>
      </w:r>
      <w:r w:rsidRPr="007D1311">
        <w:rPr>
          <w:rFonts w:hint="eastAsia"/>
        </w:rPr>
        <w:t>B1符號運用與溝通表達</w:t>
      </w:r>
      <w:r>
        <w:rPr>
          <w:rFonts w:hint="eastAsia"/>
        </w:rPr>
        <w:t>■</w:t>
      </w:r>
      <w:r w:rsidRPr="007D1311">
        <w:t>B2</w:t>
      </w:r>
      <w:r w:rsidRPr="007D1311">
        <w:rPr>
          <w:rFonts w:hint="eastAsia"/>
        </w:rPr>
        <w:t xml:space="preserve">科技資訊與媒體素養  </w:t>
      </w:r>
    </w:p>
    <w:p w:rsidR="00D95C24" w:rsidRDefault="00D95C24" w:rsidP="00D95C24">
      <w:pPr>
        <w:pStyle w:val="af"/>
      </w:pPr>
      <w:r>
        <w:rPr>
          <w:rFonts w:hint="eastAsia"/>
        </w:rPr>
        <w:t>■</w:t>
      </w:r>
      <w:r w:rsidRPr="007D1311">
        <w:rPr>
          <w:rFonts w:hint="eastAsia"/>
        </w:rPr>
        <w:t>B</w:t>
      </w:r>
      <w:r w:rsidRPr="007D1311">
        <w:t>3</w:t>
      </w:r>
      <w:r w:rsidRPr="007D1311">
        <w:rPr>
          <w:rFonts w:hint="eastAsia"/>
        </w:rPr>
        <w:t>藝術涵養與美感素養</w:t>
      </w:r>
      <w:r>
        <w:rPr>
          <w:rFonts w:hint="eastAsia"/>
        </w:rPr>
        <w:t>■</w:t>
      </w:r>
      <w:r w:rsidRPr="007D1311">
        <w:t>C1</w:t>
      </w:r>
      <w:r w:rsidRPr="007D1311">
        <w:rPr>
          <w:rFonts w:hint="eastAsia"/>
        </w:rPr>
        <w:t>道德實踐與公民意識</w:t>
      </w:r>
      <w:r>
        <w:rPr>
          <w:rFonts w:hint="eastAsia"/>
        </w:rPr>
        <w:t>■</w:t>
      </w:r>
      <w:r w:rsidRPr="007D1311">
        <w:rPr>
          <w:rFonts w:hint="eastAsia"/>
        </w:rPr>
        <w:t>C</w:t>
      </w:r>
      <w:r w:rsidRPr="007D1311">
        <w:t>2</w:t>
      </w:r>
      <w:r w:rsidRPr="007D1311">
        <w:rPr>
          <w:rFonts w:hint="eastAsia"/>
        </w:rPr>
        <w:t>人際關係與團隊合作</w:t>
      </w:r>
      <w:r>
        <w:rPr>
          <w:rFonts w:hint="eastAsia"/>
        </w:rPr>
        <w:t>■</w:t>
      </w:r>
      <w:r w:rsidRPr="007D1311">
        <w:t>C3</w:t>
      </w:r>
      <w:r>
        <w:rPr>
          <w:rFonts w:hint="eastAsia"/>
        </w:rPr>
        <w:t>多元文化與國際理解</w:t>
      </w:r>
    </w:p>
    <w:p w:rsidR="00D95C24" w:rsidRPr="007D1311" w:rsidRDefault="00D95C24" w:rsidP="00D95C24">
      <w:pPr>
        <w:pStyle w:val="af"/>
      </w:pPr>
      <w:r w:rsidRPr="007D1311">
        <w:rPr>
          <w:rFonts w:hint="eastAsia"/>
        </w:rPr>
        <w:t>四</w:t>
      </w:r>
      <w:r w:rsidRPr="007D1311">
        <w:t>、本學期課程內涵：</w:t>
      </w:r>
    </w:p>
    <w:tbl>
      <w:tblPr>
        <w:tblStyle w:val="a3"/>
        <w:tblW w:w="15281" w:type="dxa"/>
        <w:tblInd w:w="136" w:type="dxa"/>
        <w:tblLayout w:type="fixed"/>
        <w:tblLook w:val="04A0" w:firstRow="1" w:lastRow="0" w:firstColumn="1" w:lastColumn="0" w:noHBand="0" w:noVBand="1"/>
      </w:tblPr>
      <w:tblGrid>
        <w:gridCol w:w="701"/>
        <w:gridCol w:w="702"/>
        <w:gridCol w:w="702"/>
        <w:gridCol w:w="702"/>
        <w:gridCol w:w="1134"/>
        <w:gridCol w:w="1170"/>
        <w:gridCol w:w="1171"/>
        <w:gridCol w:w="1170"/>
        <w:gridCol w:w="1171"/>
        <w:gridCol w:w="1171"/>
        <w:gridCol w:w="623"/>
        <w:gridCol w:w="1216"/>
        <w:gridCol w:w="1216"/>
        <w:gridCol w:w="1216"/>
        <w:gridCol w:w="1216"/>
      </w:tblGrid>
      <w:tr w:rsidR="00D95C24" w:rsidRPr="00326E6A" w:rsidTr="00C42345">
        <w:trPr>
          <w:tblHeader/>
        </w:trPr>
        <w:tc>
          <w:tcPr>
            <w:tcW w:w="701" w:type="dxa"/>
            <w:vAlign w:val="center"/>
          </w:tcPr>
          <w:p w:rsidR="00D95C24" w:rsidRPr="00326E6A" w:rsidRDefault="00D95C24" w:rsidP="00C42345">
            <w:pPr>
              <w:jc w:val="center"/>
              <w:rPr>
                <w:rFonts w:asciiTheme="minorEastAsia" w:hAnsiTheme="minorEastAsia"/>
                <w:b/>
                <w:sz w:val="22"/>
              </w:rPr>
            </w:pPr>
            <w:r w:rsidRPr="00326E6A">
              <w:rPr>
                <w:rFonts w:asciiTheme="minorEastAsia" w:hAnsiTheme="minorEastAsia" w:hint="eastAsia"/>
                <w:b/>
                <w:sz w:val="22"/>
              </w:rPr>
              <w:t>週次</w:t>
            </w:r>
          </w:p>
        </w:tc>
        <w:tc>
          <w:tcPr>
            <w:tcW w:w="702" w:type="dxa"/>
            <w:vAlign w:val="center"/>
          </w:tcPr>
          <w:p w:rsidR="00D95C24" w:rsidRPr="00326E6A" w:rsidRDefault="00D95C24" w:rsidP="00C42345">
            <w:pPr>
              <w:jc w:val="center"/>
              <w:rPr>
                <w:rFonts w:asciiTheme="minorEastAsia" w:hAnsiTheme="minorEastAsia" w:cs="微軟正黑體"/>
                <w:b/>
                <w:bCs/>
                <w:noProof/>
                <w:kern w:val="16"/>
                <w:sz w:val="22"/>
              </w:rPr>
            </w:pPr>
            <w:r w:rsidRPr="00326E6A">
              <w:rPr>
                <w:rFonts w:asciiTheme="minorEastAsia" w:hAnsiTheme="minorEastAsia" w:cs="微軟正黑體" w:hint="eastAsia"/>
                <w:b/>
                <w:bCs/>
                <w:noProof/>
                <w:kern w:val="16"/>
                <w:sz w:val="22"/>
                <w:lang w:eastAsia="zh-HK"/>
              </w:rPr>
              <w:t>起訖日期</w:t>
            </w:r>
          </w:p>
        </w:tc>
        <w:tc>
          <w:tcPr>
            <w:tcW w:w="702" w:type="dxa"/>
            <w:vAlign w:val="center"/>
          </w:tcPr>
          <w:p w:rsidR="00D95C24" w:rsidRPr="00326E6A" w:rsidRDefault="00D95C24" w:rsidP="00C42345">
            <w:pPr>
              <w:jc w:val="center"/>
              <w:rPr>
                <w:rFonts w:asciiTheme="minorEastAsia" w:hAnsiTheme="minorEastAsia" w:cs="微軟正黑體"/>
                <w:b/>
                <w:bCs/>
                <w:noProof/>
                <w:kern w:val="16"/>
                <w:sz w:val="22"/>
              </w:rPr>
            </w:pPr>
            <w:r w:rsidRPr="00326E6A">
              <w:rPr>
                <w:rFonts w:asciiTheme="minorEastAsia" w:hAnsiTheme="minorEastAsia" w:cs="微軟正黑體" w:hint="eastAsia"/>
                <w:b/>
                <w:bCs/>
                <w:noProof/>
                <w:kern w:val="16"/>
                <w:sz w:val="22"/>
              </w:rPr>
              <w:t>單元主題</w:t>
            </w:r>
          </w:p>
        </w:tc>
        <w:tc>
          <w:tcPr>
            <w:tcW w:w="702" w:type="dxa"/>
            <w:vAlign w:val="center"/>
          </w:tcPr>
          <w:p w:rsidR="00D95C24" w:rsidRPr="00326E6A" w:rsidRDefault="00D95C24" w:rsidP="00C42345">
            <w:pPr>
              <w:jc w:val="center"/>
              <w:rPr>
                <w:rFonts w:asciiTheme="minorEastAsia" w:hAnsiTheme="minorEastAsia"/>
                <w:b/>
                <w:sz w:val="22"/>
              </w:rPr>
            </w:pPr>
            <w:r w:rsidRPr="00326E6A">
              <w:rPr>
                <w:rFonts w:asciiTheme="minorEastAsia" w:hAnsiTheme="minorEastAsia" w:cs="微軟正黑體" w:hint="eastAsia"/>
                <w:b/>
                <w:bCs/>
                <w:noProof/>
                <w:kern w:val="16"/>
                <w:sz w:val="22"/>
                <w:lang w:eastAsia="zh-HK"/>
              </w:rPr>
              <w:t>課程</w:t>
            </w:r>
            <w:r w:rsidRPr="00326E6A">
              <w:rPr>
                <w:rFonts w:asciiTheme="minorEastAsia" w:hAnsiTheme="minorEastAsia" w:cs="微軟正黑體" w:hint="eastAsia"/>
                <w:b/>
                <w:bCs/>
                <w:noProof/>
                <w:kern w:val="16"/>
                <w:sz w:val="22"/>
              </w:rPr>
              <w:t>名稱</w:t>
            </w:r>
          </w:p>
        </w:tc>
        <w:tc>
          <w:tcPr>
            <w:tcW w:w="1134" w:type="dxa"/>
            <w:vAlign w:val="center"/>
          </w:tcPr>
          <w:p w:rsidR="00D95C24" w:rsidRPr="00326E6A" w:rsidRDefault="00D95C24" w:rsidP="00C42345">
            <w:pPr>
              <w:jc w:val="center"/>
              <w:rPr>
                <w:rFonts w:asciiTheme="minorEastAsia" w:hAnsiTheme="minorEastAsia"/>
                <w:b/>
                <w:sz w:val="22"/>
              </w:rPr>
            </w:pPr>
            <w:r w:rsidRPr="00326E6A">
              <w:rPr>
                <w:rFonts w:asciiTheme="minorEastAsia" w:hAnsiTheme="minorEastAsia" w:hint="eastAsia"/>
                <w:b/>
                <w:sz w:val="22"/>
              </w:rPr>
              <w:t>核心素養</w:t>
            </w:r>
            <w:r w:rsidRPr="00326E6A">
              <w:rPr>
                <w:rFonts w:asciiTheme="minorEastAsia" w:hAnsiTheme="minorEastAsia"/>
                <w:b/>
                <w:sz w:val="22"/>
              </w:rPr>
              <w:t>項目</w:t>
            </w:r>
          </w:p>
        </w:tc>
        <w:tc>
          <w:tcPr>
            <w:tcW w:w="1170" w:type="dxa"/>
            <w:vAlign w:val="center"/>
          </w:tcPr>
          <w:p w:rsidR="00D95C24" w:rsidRPr="00326E6A" w:rsidRDefault="00D95C24" w:rsidP="00C42345">
            <w:pPr>
              <w:jc w:val="center"/>
              <w:rPr>
                <w:rFonts w:asciiTheme="minorEastAsia" w:hAnsiTheme="minorEastAsia"/>
                <w:b/>
                <w:sz w:val="22"/>
              </w:rPr>
            </w:pPr>
            <w:r w:rsidRPr="00326E6A">
              <w:rPr>
                <w:rFonts w:asciiTheme="minorEastAsia" w:hAnsiTheme="minorEastAsia"/>
                <w:b/>
                <w:sz w:val="22"/>
              </w:rPr>
              <w:t>核心素養</w:t>
            </w:r>
          </w:p>
          <w:p w:rsidR="00D95C24" w:rsidRPr="00326E6A" w:rsidRDefault="00D95C24" w:rsidP="00C42345">
            <w:pPr>
              <w:jc w:val="center"/>
              <w:rPr>
                <w:rFonts w:asciiTheme="minorEastAsia" w:hAnsiTheme="minorEastAsia"/>
                <w:b/>
                <w:sz w:val="22"/>
              </w:rPr>
            </w:pPr>
            <w:r w:rsidRPr="00326E6A">
              <w:rPr>
                <w:rFonts w:asciiTheme="minorEastAsia" w:hAnsiTheme="minorEastAsia"/>
                <w:b/>
                <w:sz w:val="22"/>
              </w:rPr>
              <w:t>具體內涵</w:t>
            </w:r>
          </w:p>
        </w:tc>
        <w:tc>
          <w:tcPr>
            <w:tcW w:w="1171" w:type="dxa"/>
            <w:vAlign w:val="center"/>
          </w:tcPr>
          <w:p w:rsidR="00D95C24" w:rsidRPr="00326E6A" w:rsidRDefault="00D95C24" w:rsidP="00C42345">
            <w:pPr>
              <w:jc w:val="center"/>
              <w:rPr>
                <w:rFonts w:asciiTheme="minorEastAsia" w:hAnsiTheme="minorEastAsia"/>
                <w:b/>
                <w:sz w:val="22"/>
              </w:rPr>
            </w:pPr>
            <w:r w:rsidRPr="00326E6A">
              <w:rPr>
                <w:rFonts w:asciiTheme="minorEastAsia" w:hAnsiTheme="minorEastAsia" w:hint="eastAsia"/>
                <w:b/>
                <w:sz w:val="22"/>
              </w:rPr>
              <w:t>學習表現</w:t>
            </w:r>
          </w:p>
        </w:tc>
        <w:tc>
          <w:tcPr>
            <w:tcW w:w="1170" w:type="dxa"/>
            <w:vAlign w:val="center"/>
          </w:tcPr>
          <w:p w:rsidR="00D95C24" w:rsidRPr="00326E6A" w:rsidRDefault="00D95C24" w:rsidP="00C42345">
            <w:pPr>
              <w:jc w:val="center"/>
              <w:rPr>
                <w:rFonts w:asciiTheme="minorEastAsia" w:hAnsiTheme="minorEastAsia"/>
                <w:b/>
                <w:sz w:val="22"/>
              </w:rPr>
            </w:pPr>
            <w:r w:rsidRPr="00326E6A">
              <w:rPr>
                <w:rFonts w:asciiTheme="minorEastAsia" w:hAnsiTheme="minorEastAsia" w:hint="eastAsia"/>
                <w:b/>
                <w:sz w:val="22"/>
              </w:rPr>
              <w:t>學習內容</w:t>
            </w:r>
          </w:p>
        </w:tc>
        <w:tc>
          <w:tcPr>
            <w:tcW w:w="1171" w:type="dxa"/>
            <w:vAlign w:val="center"/>
          </w:tcPr>
          <w:p w:rsidR="00D95C24" w:rsidRPr="00326E6A" w:rsidRDefault="00D95C24" w:rsidP="00C42345">
            <w:pPr>
              <w:jc w:val="center"/>
              <w:rPr>
                <w:rFonts w:asciiTheme="minorEastAsia" w:hAnsiTheme="minorEastAsia"/>
                <w:b/>
                <w:sz w:val="22"/>
              </w:rPr>
            </w:pPr>
            <w:r w:rsidRPr="00326E6A">
              <w:rPr>
                <w:rFonts w:asciiTheme="minorEastAsia" w:hAnsiTheme="minorEastAsia" w:hint="eastAsia"/>
                <w:b/>
                <w:sz w:val="22"/>
              </w:rPr>
              <w:t>學習目標</w:t>
            </w:r>
          </w:p>
        </w:tc>
        <w:tc>
          <w:tcPr>
            <w:tcW w:w="1171" w:type="dxa"/>
            <w:shd w:val="clear" w:color="auto" w:fill="auto"/>
            <w:vAlign w:val="center"/>
          </w:tcPr>
          <w:p w:rsidR="00D95C24" w:rsidRPr="0052708D" w:rsidRDefault="00D95C24" w:rsidP="00C42345">
            <w:pPr>
              <w:rPr>
                <w:rFonts w:asciiTheme="minorEastAsia" w:hAnsiTheme="minorEastAsia"/>
                <w:b/>
                <w:sz w:val="22"/>
              </w:rPr>
            </w:pPr>
            <w:r w:rsidRPr="0052708D">
              <w:rPr>
                <w:rFonts w:asciiTheme="minorEastAsia" w:hAnsiTheme="minorEastAsia" w:hint="eastAsia"/>
                <w:b/>
                <w:sz w:val="22"/>
              </w:rPr>
              <w:t>教學活動重點</w:t>
            </w:r>
          </w:p>
        </w:tc>
        <w:tc>
          <w:tcPr>
            <w:tcW w:w="623" w:type="dxa"/>
            <w:vAlign w:val="center"/>
          </w:tcPr>
          <w:p w:rsidR="00D95C24" w:rsidRPr="00326E6A" w:rsidRDefault="00D95C24" w:rsidP="00C42345">
            <w:pPr>
              <w:jc w:val="center"/>
              <w:rPr>
                <w:rFonts w:asciiTheme="minorEastAsia" w:hAnsiTheme="minorEastAsia"/>
                <w:b/>
                <w:sz w:val="22"/>
              </w:rPr>
            </w:pPr>
            <w:r w:rsidRPr="00326E6A">
              <w:rPr>
                <w:rFonts w:asciiTheme="minorEastAsia" w:hAnsiTheme="minorEastAsia" w:hint="eastAsia"/>
                <w:b/>
                <w:sz w:val="22"/>
              </w:rPr>
              <w:t>節數</w:t>
            </w:r>
          </w:p>
        </w:tc>
        <w:tc>
          <w:tcPr>
            <w:tcW w:w="1216" w:type="dxa"/>
            <w:vAlign w:val="center"/>
          </w:tcPr>
          <w:p w:rsidR="00D95C24" w:rsidRPr="00326E6A" w:rsidRDefault="00D95C24" w:rsidP="00C42345">
            <w:pPr>
              <w:jc w:val="center"/>
              <w:rPr>
                <w:rFonts w:asciiTheme="minorEastAsia" w:hAnsiTheme="minorEastAsia"/>
                <w:b/>
                <w:sz w:val="22"/>
              </w:rPr>
            </w:pPr>
            <w:r w:rsidRPr="00326E6A">
              <w:rPr>
                <w:rFonts w:asciiTheme="minorEastAsia" w:hAnsiTheme="minorEastAsia" w:cs="微軟正黑體" w:hint="eastAsia"/>
                <w:b/>
                <w:bCs/>
                <w:noProof/>
                <w:kern w:val="16"/>
                <w:sz w:val="22"/>
              </w:rPr>
              <w:t>教學設備</w:t>
            </w:r>
            <w:r w:rsidRPr="00326E6A">
              <w:rPr>
                <w:rFonts w:asciiTheme="minorEastAsia" w:hAnsiTheme="minorEastAsia" w:cs="微軟正黑體"/>
                <w:b/>
                <w:bCs/>
                <w:noProof/>
                <w:kern w:val="16"/>
                <w:sz w:val="22"/>
              </w:rPr>
              <w:t>/</w:t>
            </w:r>
            <w:r w:rsidRPr="00326E6A">
              <w:rPr>
                <w:rFonts w:asciiTheme="minorEastAsia" w:hAnsiTheme="minorEastAsia" w:cs="微軟正黑體" w:hint="eastAsia"/>
                <w:b/>
                <w:bCs/>
                <w:noProof/>
                <w:kern w:val="16"/>
                <w:sz w:val="22"/>
              </w:rPr>
              <w:t>資源</w:t>
            </w:r>
          </w:p>
        </w:tc>
        <w:tc>
          <w:tcPr>
            <w:tcW w:w="1216" w:type="dxa"/>
            <w:vAlign w:val="center"/>
          </w:tcPr>
          <w:p w:rsidR="00D95C24" w:rsidRPr="00326E6A" w:rsidRDefault="00D95C24" w:rsidP="00C42345">
            <w:pPr>
              <w:jc w:val="center"/>
              <w:rPr>
                <w:rFonts w:asciiTheme="minorEastAsia" w:hAnsiTheme="minorEastAsia" w:cs="微軟正黑體"/>
                <w:b/>
                <w:bCs/>
                <w:noProof/>
                <w:kern w:val="16"/>
                <w:sz w:val="22"/>
              </w:rPr>
            </w:pPr>
            <w:r w:rsidRPr="00326E6A">
              <w:rPr>
                <w:rFonts w:asciiTheme="minorEastAsia" w:hAnsiTheme="minorEastAsia" w:cs="微軟正黑體" w:hint="eastAsia"/>
                <w:b/>
                <w:bCs/>
                <w:noProof/>
                <w:kern w:val="16"/>
                <w:sz w:val="22"/>
              </w:rPr>
              <w:t>評量</w:t>
            </w:r>
            <w:r w:rsidRPr="00326E6A">
              <w:rPr>
                <w:rFonts w:asciiTheme="minorEastAsia" w:hAnsiTheme="minorEastAsia" w:cs="微軟正黑體" w:hint="eastAsia"/>
                <w:b/>
                <w:bCs/>
                <w:noProof/>
                <w:kern w:val="16"/>
                <w:sz w:val="22"/>
                <w:lang w:eastAsia="zh-HK"/>
              </w:rPr>
              <w:t>方式</w:t>
            </w:r>
          </w:p>
        </w:tc>
        <w:tc>
          <w:tcPr>
            <w:tcW w:w="1216" w:type="dxa"/>
            <w:vAlign w:val="center"/>
          </w:tcPr>
          <w:p w:rsidR="00D95C24" w:rsidRPr="00326E6A" w:rsidRDefault="00D95C24" w:rsidP="00C42345">
            <w:pPr>
              <w:jc w:val="center"/>
              <w:rPr>
                <w:rFonts w:asciiTheme="minorEastAsia" w:hAnsiTheme="minorEastAsia" w:cs="微軟正黑體"/>
                <w:b/>
                <w:bCs/>
                <w:noProof/>
                <w:kern w:val="16"/>
                <w:sz w:val="22"/>
              </w:rPr>
            </w:pPr>
            <w:r w:rsidRPr="00326E6A">
              <w:rPr>
                <w:rFonts w:asciiTheme="minorEastAsia" w:hAnsiTheme="minorEastAsia" w:cs="微軟正黑體" w:hint="eastAsia"/>
                <w:b/>
                <w:bCs/>
                <w:noProof/>
                <w:kern w:val="16"/>
                <w:sz w:val="22"/>
              </w:rPr>
              <w:t>議題融入</w:t>
            </w:r>
          </w:p>
        </w:tc>
        <w:tc>
          <w:tcPr>
            <w:tcW w:w="1216" w:type="dxa"/>
            <w:shd w:val="clear" w:color="auto" w:fill="auto"/>
            <w:vAlign w:val="center"/>
          </w:tcPr>
          <w:p w:rsidR="00D95C24" w:rsidRPr="0052708D" w:rsidRDefault="00D95C24" w:rsidP="00C42345">
            <w:pPr>
              <w:jc w:val="center"/>
              <w:rPr>
                <w:rFonts w:asciiTheme="minorEastAsia" w:hAnsiTheme="minorEastAsia" w:cs="微軟正黑體"/>
                <w:b/>
                <w:bCs/>
                <w:noProof/>
                <w:kern w:val="16"/>
                <w:sz w:val="22"/>
              </w:rPr>
            </w:pPr>
            <w:r w:rsidRPr="0052708D">
              <w:rPr>
                <w:rFonts w:asciiTheme="minorEastAsia" w:hAnsiTheme="minorEastAsia" w:hint="eastAsia"/>
                <w:b/>
                <w:sz w:val="22"/>
              </w:rPr>
              <w:t>統整相關領域</w:t>
            </w: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CE0182">
              <w:rPr>
                <w:rFonts w:ascii="新細明體" w:eastAsia="新細明體" w:hAnsi="新細明體" w:hint="eastAsia"/>
                <w:snapToGrid w:val="0"/>
                <w:kern w:val="0"/>
                <w:sz w:val="16"/>
                <w:szCs w:val="16"/>
              </w:rPr>
              <w:t>一</w:t>
            </w:r>
          </w:p>
        </w:tc>
        <w:tc>
          <w:tcPr>
            <w:tcW w:w="702" w:type="dxa"/>
          </w:tcPr>
          <w:p w:rsidR="00D95C24" w:rsidRPr="0052708D" w:rsidRDefault="00D95C24" w:rsidP="00C42345">
            <w:pPr>
              <w:snapToGrid w:val="0"/>
              <w:jc w:val="both"/>
              <w:rPr>
                <w:rFonts w:asciiTheme="minorEastAsia" w:hAnsiTheme="minorEastAsia"/>
                <w:sz w:val="16"/>
                <w:szCs w:val="16"/>
              </w:rPr>
            </w:pPr>
            <w:r w:rsidRPr="00CE0182">
              <w:rPr>
                <w:rFonts w:ascii="新細明體" w:eastAsia="新細明體" w:hAnsi="新細明體"/>
                <w:snapToGrid w:val="0"/>
                <w:kern w:val="0"/>
                <w:sz w:val="16"/>
                <w:szCs w:val="16"/>
              </w:rPr>
              <w:t>2/</w:t>
            </w:r>
            <w:r w:rsidRPr="00CE0182">
              <w:rPr>
                <w:rFonts w:ascii="新細明體" w:eastAsia="新細明體" w:hAnsi="新細明體" w:hint="eastAsia"/>
                <w:snapToGrid w:val="0"/>
                <w:kern w:val="0"/>
                <w:sz w:val="16"/>
                <w:szCs w:val="16"/>
              </w:rPr>
              <w:t>15</w:t>
            </w:r>
            <w:r w:rsidRPr="00CE0182">
              <w:rPr>
                <w:rFonts w:ascii="新細明體" w:eastAsia="新細明體" w:hAnsi="新細明體"/>
                <w:snapToGrid w:val="0"/>
                <w:kern w:val="0"/>
                <w:sz w:val="16"/>
                <w:szCs w:val="16"/>
              </w:rPr>
              <w:t>-2/</w:t>
            </w:r>
            <w:r w:rsidRPr="00CE0182">
              <w:rPr>
                <w:rFonts w:ascii="新細明體" w:eastAsia="新細明體" w:hAnsi="新細明體" w:hint="eastAsia"/>
                <w:snapToGrid w:val="0"/>
                <w:kern w:val="0"/>
                <w:sz w:val="16"/>
                <w:szCs w:val="16"/>
              </w:rPr>
              <w:t>19</w:t>
            </w:r>
          </w:p>
        </w:tc>
        <w:tc>
          <w:tcPr>
            <w:tcW w:w="702" w:type="dxa"/>
          </w:tcPr>
          <w:p w:rsidR="00D95C24" w:rsidRPr="0052708D" w:rsidRDefault="00D95C24" w:rsidP="00C42345">
            <w:pPr>
              <w:snapToGrid w:val="0"/>
              <w:jc w:val="both"/>
              <w:rPr>
                <w:rFonts w:asciiTheme="minorEastAsia" w:hAnsiTheme="minorEastAsia"/>
                <w:sz w:val="16"/>
                <w:szCs w:val="16"/>
              </w:rPr>
            </w:pPr>
            <w:r w:rsidRPr="00CE0182">
              <w:rPr>
                <w:rFonts w:ascii="新細明體" w:eastAsia="新細明體" w:hAnsi="新細明體" w:hint="eastAsia"/>
                <w:snapToGrid w:val="0"/>
                <w:kern w:val="0"/>
                <w:sz w:val="16"/>
                <w:szCs w:val="16"/>
              </w:rPr>
              <w:t>第1章　生殖</w:t>
            </w:r>
          </w:p>
        </w:tc>
        <w:tc>
          <w:tcPr>
            <w:tcW w:w="702" w:type="dxa"/>
          </w:tcPr>
          <w:p w:rsidR="00D95C24" w:rsidRPr="0052708D" w:rsidRDefault="00D95C24" w:rsidP="00C42345">
            <w:pPr>
              <w:snapToGrid w:val="0"/>
              <w:jc w:val="both"/>
              <w:rPr>
                <w:rFonts w:ascii="新細明體" w:hAnsi="新細明體"/>
                <w:sz w:val="16"/>
                <w:szCs w:val="16"/>
              </w:rPr>
            </w:pPr>
            <w:r w:rsidRPr="00CE0182">
              <w:rPr>
                <w:rFonts w:ascii="新細明體" w:eastAsia="新細明體" w:hAnsi="新細明體" w:hint="eastAsia"/>
                <w:snapToGrid w:val="0"/>
                <w:kern w:val="0"/>
                <w:sz w:val="16"/>
                <w:szCs w:val="16"/>
              </w:rPr>
              <w:t>1‧1細胞的分裂</w:t>
            </w:r>
          </w:p>
        </w:tc>
        <w:tc>
          <w:tcPr>
            <w:tcW w:w="1134" w:type="dxa"/>
          </w:tcPr>
          <w:p w:rsidR="00D95C24" w:rsidRPr="00CE0182" w:rsidRDefault="00D95C24" w:rsidP="00C42345">
            <w:pPr>
              <w:snapToGrid w:val="0"/>
              <w:jc w:val="both"/>
              <w:rPr>
                <w:rFonts w:ascii="新細明體" w:eastAsia="新細明體" w:hAnsi="新細明體"/>
                <w:snapToGrid w:val="0"/>
                <w:kern w:val="0"/>
                <w:sz w:val="16"/>
                <w:szCs w:val="16"/>
              </w:rPr>
            </w:pPr>
            <w:r w:rsidRPr="00CE0182">
              <w:rPr>
                <w:rFonts w:ascii="新細明體" w:eastAsia="新細明體" w:hAnsi="新細明體" w:hint="eastAsia"/>
                <w:snapToGrid w:val="0"/>
                <w:kern w:val="0"/>
                <w:sz w:val="16"/>
                <w:szCs w:val="16"/>
              </w:rPr>
              <w:t>A1:身心素質與自我精進</w:t>
            </w:r>
          </w:p>
          <w:p w:rsidR="00D95C24" w:rsidRPr="00CE0182" w:rsidRDefault="00D95C24" w:rsidP="00C42345">
            <w:pPr>
              <w:snapToGrid w:val="0"/>
              <w:jc w:val="both"/>
              <w:rPr>
                <w:rFonts w:ascii="新細明體" w:eastAsia="新細明體" w:hAnsi="新細明體"/>
                <w:snapToGrid w:val="0"/>
                <w:kern w:val="0"/>
                <w:sz w:val="16"/>
                <w:szCs w:val="16"/>
              </w:rPr>
            </w:pPr>
            <w:r w:rsidRPr="00CE0182">
              <w:rPr>
                <w:rFonts w:ascii="新細明體" w:eastAsia="新細明體" w:hAnsi="新細明體" w:hint="eastAsia"/>
                <w:snapToGrid w:val="0"/>
                <w:kern w:val="0"/>
                <w:sz w:val="16"/>
                <w:szCs w:val="16"/>
              </w:rPr>
              <w:t>A2:系統思考與解決問題</w:t>
            </w:r>
          </w:p>
          <w:p w:rsidR="00D95C24" w:rsidRPr="00CE0182" w:rsidRDefault="00D95C24" w:rsidP="00C42345">
            <w:pPr>
              <w:snapToGrid w:val="0"/>
              <w:jc w:val="both"/>
              <w:rPr>
                <w:rFonts w:ascii="新細明體" w:eastAsia="新細明體" w:hAnsi="新細明體"/>
                <w:snapToGrid w:val="0"/>
                <w:kern w:val="0"/>
                <w:sz w:val="16"/>
                <w:szCs w:val="16"/>
              </w:rPr>
            </w:pPr>
            <w:r w:rsidRPr="00CE0182">
              <w:rPr>
                <w:rFonts w:ascii="新細明體" w:eastAsia="新細明體" w:hAnsi="新細明體" w:hint="eastAsia"/>
                <w:snapToGrid w:val="0"/>
                <w:kern w:val="0"/>
                <w:sz w:val="16"/>
                <w:szCs w:val="16"/>
              </w:rPr>
              <w:t>B1:符號運用與溝通表達</w:t>
            </w:r>
          </w:p>
          <w:p w:rsidR="00D95C24" w:rsidRPr="00CE0182" w:rsidRDefault="00D95C24" w:rsidP="00C42345">
            <w:pPr>
              <w:snapToGrid w:val="0"/>
              <w:jc w:val="both"/>
              <w:rPr>
                <w:rFonts w:ascii="新細明體" w:eastAsia="新細明體" w:hAnsi="新細明體"/>
                <w:snapToGrid w:val="0"/>
                <w:kern w:val="0"/>
                <w:sz w:val="16"/>
                <w:szCs w:val="16"/>
              </w:rPr>
            </w:pPr>
            <w:r w:rsidRPr="00CE0182">
              <w:rPr>
                <w:rFonts w:ascii="新細明體" w:eastAsia="新細明體" w:hAnsi="新細明體" w:hint="eastAsia"/>
                <w:snapToGrid w:val="0"/>
                <w:kern w:val="0"/>
                <w:sz w:val="16"/>
                <w:szCs w:val="16"/>
              </w:rPr>
              <w:t>B2:科技資訊與媒體素養</w:t>
            </w:r>
          </w:p>
          <w:p w:rsidR="00D95C24" w:rsidRPr="0052708D" w:rsidRDefault="00D95C24" w:rsidP="00C42345">
            <w:pPr>
              <w:snapToGrid w:val="0"/>
              <w:jc w:val="both"/>
              <w:rPr>
                <w:rFonts w:asciiTheme="minorEastAsia" w:hAnsiTheme="minorEastAsia"/>
                <w:sz w:val="16"/>
                <w:szCs w:val="16"/>
              </w:rPr>
            </w:pPr>
            <w:r w:rsidRPr="00CE0182">
              <w:rPr>
                <w:rFonts w:ascii="新細明體" w:eastAsia="新細明體" w:hAnsi="新細明體" w:hint="eastAsia"/>
                <w:snapToGrid w:val="0"/>
                <w:kern w:val="0"/>
                <w:sz w:val="16"/>
                <w:szCs w:val="16"/>
              </w:rPr>
              <w:t>C2:人際關係與團隊合作</w:t>
            </w:r>
          </w:p>
        </w:tc>
        <w:tc>
          <w:tcPr>
            <w:tcW w:w="1170" w:type="dxa"/>
          </w:tcPr>
          <w:p w:rsidR="00D95C24" w:rsidRPr="00CE0182" w:rsidRDefault="00D95C24" w:rsidP="00C42345">
            <w:pPr>
              <w:pStyle w:val="Default"/>
              <w:snapToGrid w:val="0"/>
              <w:rPr>
                <w:rFonts w:ascii="新細明體" w:eastAsia="新細明體" w:hAnsi="新細明體"/>
                <w:snapToGrid w:val="0"/>
                <w:sz w:val="16"/>
                <w:szCs w:val="16"/>
              </w:rPr>
            </w:pPr>
            <w:r w:rsidRPr="00CE0182">
              <w:rPr>
                <w:rFonts w:ascii="新細明體" w:eastAsia="新細明體" w:hAnsi="新細明體" w:hint="eastAsia"/>
                <w:snapToGrid w:val="0"/>
                <w:sz w:val="16"/>
                <w:szCs w:val="16"/>
              </w:rPr>
              <w:t>自-J-A1:能應用科學知識、方法與態度於日常生活當中。</w:t>
            </w:r>
          </w:p>
          <w:p w:rsidR="00D95C24" w:rsidRPr="00CE0182" w:rsidRDefault="00D95C24" w:rsidP="00C42345">
            <w:pPr>
              <w:pStyle w:val="Default"/>
              <w:snapToGrid w:val="0"/>
              <w:rPr>
                <w:rFonts w:ascii="新細明體" w:eastAsia="新細明體" w:hAnsi="新細明體"/>
                <w:snapToGrid w:val="0"/>
                <w:sz w:val="16"/>
                <w:szCs w:val="16"/>
              </w:rPr>
            </w:pPr>
            <w:r w:rsidRPr="00CE0182">
              <w:rPr>
                <w:rFonts w:ascii="新細明體" w:eastAsia="新細明體" w:hAnsi="新細明體" w:hint="eastAsia"/>
                <w:snapToGrid w:val="0"/>
                <w:sz w:val="16"/>
                <w:szCs w:val="16"/>
              </w:rPr>
              <w:t>自-J-A2:能將所習得的科學知識，連結到自己觀察到的自然現象及實驗數據，學習自我或團體探索證據、回應多元觀點，並能對問題、方法、資訊或數據的可信性抱持合理的懷疑態度或進行檢核，提出問題可能的解決方案。</w:t>
            </w:r>
          </w:p>
          <w:p w:rsidR="00D95C24" w:rsidRPr="00CE0182" w:rsidRDefault="00D95C24" w:rsidP="00C42345">
            <w:pPr>
              <w:pStyle w:val="Default"/>
              <w:snapToGrid w:val="0"/>
              <w:rPr>
                <w:rFonts w:ascii="新細明體" w:eastAsia="新細明體" w:hAnsi="新細明體"/>
                <w:snapToGrid w:val="0"/>
                <w:sz w:val="16"/>
                <w:szCs w:val="16"/>
              </w:rPr>
            </w:pPr>
            <w:r w:rsidRPr="00CE0182">
              <w:rPr>
                <w:rFonts w:ascii="新細明體" w:eastAsia="新細明體" w:hAnsi="新細明體" w:hint="eastAsia"/>
                <w:snapToGrid w:val="0"/>
                <w:sz w:val="16"/>
                <w:szCs w:val="16"/>
              </w:rPr>
              <w:t>自-J-B1:能分析歸納、製作圖表、使用資訊及數學運算等方法，整理自然科學資訊</w:t>
            </w:r>
            <w:r w:rsidRPr="00CE0182">
              <w:rPr>
                <w:rFonts w:ascii="新細明體" w:eastAsia="新細明體" w:hAnsi="新細明體" w:hint="eastAsia"/>
                <w:snapToGrid w:val="0"/>
                <w:sz w:val="16"/>
                <w:szCs w:val="16"/>
              </w:rPr>
              <w:lastRenderedPageBreak/>
              <w:t>或數據，並利用口語、影像、文字與圖案、繪圖或實物、科學名詞、數學公式、模型等，表達探究之過程、發現與成果、價值和限制等。</w:t>
            </w:r>
          </w:p>
          <w:p w:rsidR="00D95C24" w:rsidRPr="00CE0182" w:rsidRDefault="00D95C24" w:rsidP="00C42345">
            <w:pPr>
              <w:pStyle w:val="Default"/>
              <w:snapToGrid w:val="0"/>
              <w:rPr>
                <w:rFonts w:ascii="新細明體" w:eastAsia="新細明體" w:hAnsi="新細明體"/>
                <w:snapToGrid w:val="0"/>
                <w:sz w:val="16"/>
                <w:szCs w:val="16"/>
              </w:rPr>
            </w:pPr>
            <w:r w:rsidRPr="00CE0182">
              <w:rPr>
                <w:rFonts w:ascii="新細明體" w:eastAsia="新細明體" w:hAnsi="新細明體" w:hint="eastAsia"/>
                <w:snapToGrid w:val="0"/>
                <w:sz w:val="16"/>
                <w:szCs w:val="16"/>
              </w:rPr>
              <w:t>自-J-B2:能操作適合學習階段的科技設備與資源，並從學習活動、日常經驗及科技運用、自然環境、書刊及網路媒體中，培養相關倫理與分辨資訊之可信程度及進行各種有計畫的觀察，以獲得有助於探究和問題解決的資訊。</w:t>
            </w:r>
          </w:p>
          <w:p w:rsidR="00D95C24" w:rsidRPr="0052708D" w:rsidRDefault="00D95C24" w:rsidP="00C42345">
            <w:pPr>
              <w:pStyle w:val="Default"/>
              <w:snapToGrid w:val="0"/>
              <w:jc w:val="both"/>
              <w:rPr>
                <w:rFonts w:asciiTheme="minorEastAsia" w:hAnsiTheme="minorEastAsia"/>
                <w:color w:val="auto"/>
                <w:sz w:val="16"/>
                <w:szCs w:val="16"/>
              </w:rPr>
            </w:pPr>
            <w:r w:rsidRPr="00CE0182">
              <w:rPr>
                <w:rFonts w:ascii="新細明體" w:eastAsia="新細明體" w:hAnsi="新細明體" w:hint="eastAsia"/>
                <w:snapToGrid w:val="0"/>
                <w:color w:val="auto"/>
                <w:sz w:val="16"/>
                <w:szCs w:val="16"/>
              </w:rPr>
              <w:t>自-J-C2:透過合作學習，發展與同儕溝通、共同參與、共同執行及共同發掘科學相關知識與問題解決的能力。</w:t>
            </w:r>
          </w:p>
        </w:tc>
        <w:tc>
          <w:tcPr>
            <w:tcW w:w="1171" w:type="dxa"/>
          </w:tcPr>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lastRenderedPageBreak/>
              <w:t>ai-Ⅳ-3</w:t>
            </w:r>
            <w:r w:rsidRPr="00CE0182">
              <w:rPr>
                <w:rFonts w:asciiTheme="minorEastAsia" w:hAnsiTheme="minorEastAsia" w:hint="eastAsia"/>
                <w:sz w:val="16"/>
                <w:szCs w:val="16"/>
              </w:rPr>
              <w:t>:</w:t>
            </w:r>
            <w:r w:rsidRPr="00CE0182">
              <w:rPr>
                <w:rFonts w:asciiTheme="minorEastAsia" w:hAnsiTheme="minorEastAsia"/>
                <w:sz w:val="16"/>
                <w:szCs w:val="16"/>
              </w:rPr>
              <w:t>透過所學到的科學知識和科學探索的各種方法，解釋自然現象發生的原因，建立科學學習的自信心。</w:t>
            </w:r>
          </w:p>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tr-Ⅳ-1</w:t>
            </w:r>
            <w:r w:rsidRPr="00CE0182">
              <w:rPr>
                <w:rFonts w:asciiTheme="minorEastAsia" w:hAnsiTheme="minorEastAsia" w:hint="eastAsia"/>
                <w:sz w:val="16"/>
                <w:szCs w:val="16"/>
              </w:rPr>
              <w:t>:</w:t>
            </w:r>
            <w:r w:rsidRPr="00CE0182">
              <w:rPr>
                <w:rFonts w:asciiTheme="minorEastAsia" w:hAnsiTheme="minorEastAsia"/>
                <w:sz w:val="16"/>
                <w:szCs w:val="16"/>
              </w:rPr>
              <w:t>能將所習得的知識正確的連結到所觀察到的自然現象及實驗數據，並推論出其中的關聯，進而運用習得的知識來解釋自己論點的正確性。</w:t>
            </w:r>
          </w:p>
        </w:tc>
        <w:tc>
          <w:tcPr>
            <w:tcW w:w="1170" w:type="dxa"/>
          </w:tcPr>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Da-</w:t>
            </w:r>
            <w:r w:rsidRPr="00CE0182">
              <w:rPr>
                <w:rFonts w:asciiTheme="minorEastAsia" w:hAnsiTheme="minorEastAsia" w:hint="eastAsia"/>
                <w:sz w:val="16"/>
                <w:szCs w:val="16"/>
              </w:rPr>
              <w:t>Ⅳ</w:t>
            </w:r>
            <w:r w:rsidRPr="00CE0182">
              <w:rPr>
                <w:rFonts w:asciiTheme="minorEastAsia" w:hAnsiTheme="minorEastAsia"/>
                <w:sz w:val="16"/>
                <w:szCs w:val="16"/>
              </w:rPr>
              <w:t>-4</w:t>
            </w:r>
            <w:r w:rsidRPr="00CE0182">
              <w:rPr>
                <w:rFonts w:asciiTheme="minorEastAsia" w:hAnsiTheme="minorEastAsia" w:hint="eastAsia"/>
                <w:sz w:val="16"/>
                <w:szCs w:val="16"/>
              </w:rPr>
              <w:t>:</w:t>
            </w:r>
            <w:r w:rsidRPr="00CE0182">
              <w:rPr>
                <w:rFonts w:asciiTheme="minorEastAsia" w:hAnsiTheme="minorEastAsia"/>
                <w:sz w:val="16"/>
                <w:szCs w:val="16"/>
              </w:rPr>
              <w:t>細胞會進行細胞分裂，染色體在分裂過程中會發生變化。</w:t>
            </w:r>
          </w:p>
        </w:tc>
        <w:tc>
          <w:tcPr>
            <w:tcW w:w="1171" w:type="dxa"/>
          </w:tcPr>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1.染色體為細胞的遺傳物質，可以控制生物體遺傳特徵的表現。</w:t>
            </w:r>
          </w:p>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2.細胞內的染色體通常兩兩成對，大小、形狀相似，一條來自父親，一條來自母親，稱為同源染色體。</w:t>
            </w:r>
          </w:p>
        </w:tc>
        <w:tc>
          <w:tcPr>
            <w:tcW w:w="1171" w:type="dxa"/>
            <w:shd w:val="clear" w:color="auto" w:fill="auto"/>
          </w:tcPr>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1.以「自然暖身操」豆子發芽為例子引入，發芽時細胞產生什麼樣的變化，開始介紹細胞的分裂。</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2.說明生物的生長、繁殖等都和細胞的分裂有關。</w:t>
            </w:r>
          </w:p>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3.回顧一上1．1節細胞核內有遺傳物質的內容，介紹染色體，並說明「同源染色體」的概念。</w:t>
            </w:r>
          </w:p>
        </w:tc>
        <w:tc>
          <w:tcPr>
            <w:tcW w:w="623" w:type="dxa"/>
          </w:tcPr>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3</w:t>
            </w:r>
          </w:p>
        </w:tc>
        <w:tc>
          <w:tcPr>
            <w:tcW w:w="1216" w:type="dxa"/>
          </w:tcPr>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1.投影片、投影機。</w:t>
            </w:r>
          </w:p>
        </w:tc>
        <w:tc>
          <w:tcPr>
            <w:tcW w:w="1216" w:type="dxa"/>
          </w:tcPr>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1.口頭評量</w:t>
            </w:r>
          </w:p>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2.紙筆評量</w:t>
            </w:r>
          </w:p>
        </w:tc>
        <w:tc>
          <w:tcPr>
            <w:tcW w:w="1216" w:type="dxa"/>
          </w:tcPr>
          <w:p w:rsidR="00D95C24" w:rsidRPr="00CE0182" w:rsidRDefault="00D95C24" w:rsidP="00C42345">
            <w:pPr>
              <w:snapToGrid w:val="0"/>
              <w:rPr>
                <w:rFonts w:asciiTheme="minorEastAsia" w:hAnsiTheme="minorEastAsia"/>
                <w:sz w:val="16"/>
                <w:szCs w:val="16"/>
              </w:rPr>
            </w:pPr>
            <w:r w:rsidRPr="00CE0182">
              <w:rPr>
                <w:rFonts w:asciiTheme="minorEastAsia" w:hAnsiTheme="minorEastAsia" w:hint="eastAsia"/>
                <w:sz w:val="16"/>
                <w:szCs w:val="16"/>
              </w:rPr>
              <w:t>【性別平等教育】</w:t>
            </w:r>
          </w:p>
          <w:p w:rsidR="00D95C24" w:rsidRPr="00CE0182" w:rsidRDefault="00D95C24" w:rsidP="00C42345">
            <w:pPr>
              <w:snapToGrid w:val="0"/>
              <w:rPr>
                <w:rFonts w:asciiTheme="minorEastAsia" w:hAnsiTheme="minorEastAsia"/>
                <w:sz w:val="16"/>
                <w:szCs w:val="16"/>
              </w:rPr>
            </w:pPr>
            <w:r w:rsidRPr="00CE0182">
              <w:rPr>
                <w:rFonts w:asciiTheme="minorEastAsia" w:hAnsiTheme="minorEastAsia" w:hint="eastAsia"/>
                <w:sz w:val="16"/>
                <w:szCs w:val="16"/>
              </w:rPr>
              <w:t>性J1:接納自我與尊重他人的性傾向、性別特質與性別認同。</w:t>
            </w:r>
          </w:p>
          <w:p w:rsidR="00D95C24" w:rsidRPr="00CE0182" w:rsidRDefault="00D95C24" w:rsidP="00C42345">
            <w:pPr>
              <w:snapToGrid w:val="0"/>
              <w:rPr>
                <w:rFonts w:asciiTheme="minorEastAsia" w:hAnsiTheme="minorEastAsia"/>
                <w:sz w:val="16"/>
                <w:szCs w:val="16"/>
              </w:rPr>
            </w:pPr>
            <w:r w:rsidRPr="00CE0182">
              <w:rPr>
                <w:rFonts w:asciiTheme="minorEastAsia" w:hAnsiTheme="minorEastAsia" w:hint="eastAsia"/>
                <w:sz w:val="16"/>
                <w:szCs w:val="16"/>
              </w:rPr>
              <w:t>【閱讀素養教育】</w:t>
            </w:r>
          </w:p>
          <w:p w:rsidR="00D95C24" w:rsidRPr="0052708D" w:rsidRDefault="00D95C24" w:rsidP="00C42345">
            <w:pPr>
              <w:snapToGrid w:val="0"/>
              <w:rPr>
                <w:rFonts w:asciiTheme="minorEastAsia" w:hAnsiTheme="minorEastAsia"/>
                <w:sz w:val="16"/>
                <w:szCs w:val="16"/>
              </w:rPr>
            </w:pPr>
            <w:r w:rsidRPr="00CE0182">
              <w:rPr>
                <w:rFonts w:asciiTheme="minorEastAsia" w:hAnsiTheme="minorEastAsia" w:hint="eastAsia"/>
                <w:sz w:val="16"/>
                <w:szCs w:val="16"/>
              </w:rPr>
              <w:t>閱J4:除紙本閱讀之外，依學習需求選擇適當的閱讀媒材，並了解如何利用適當的管道獲得文本資源。</w:t>
            </w:r>
          </w:p>
        </w:tc>
        <w:tc>
          <w:tcPr>
            <w:tcW w:w="1216" w:type="dxa"/>
            <w:shd w:val="clear" w:color="auto" w:fill="auto"/>
          </w:tcPr>
          <w:p w:rsidR="00D95C24" w:rsidRPr="0052708D" w:rsidRDefault="00D95C24" w:rsidP="00C42345">
            <w:pPr>
              <w:snapToGrid w:val="0"/>
              <w:rPr>
                <w:rFonts w:asciiTheme="minorEastAsia" w:hAnsiTheme="minorEastAsia"/>
                <w:sz w:val="16"/>
                <w:szCs w:val="16"/>
              </w:rPr>
            </w:pPr>
            <w:r w:rsidRPr="00CE0182">
              <w:rPr>
                <w:rFonts w:asciiTheme="minorEastAsia" w:hAnsiTheme="minorEastAsia" w:hint="eastAsia"/>
                <w:sz w:val="16"/>
                <w:szCs w:val="16"/>
              </w:rPr>
              <w:t>健康與體育</w:t>
            </w: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CE0182">
              <w:rPr>
                <w:rFonts w:ascii="新細明體" w:eastAsia="新細明體" w:hAnsi="新細明體" w:hint="eastAsia"/>
                <w:snapToGrid w:val="0"/>
                <w:kern w:val="0"/>
                <w:sz w:val="16"/>
                <w:szCs w:val="16"/>
              </w:rPr>
              <w:t>二</w:t>
            </w:r>
          </w:p>
        </w:tc>
        <w:tc>
          <w:tcPr>
            <w:tcW w:w="702" w:type="dxa"/>
          </w:tcPr>
          <w:p w:rsidR="00D95C24" w:rsidRPr="0052708D" w:rsidRDefault="00D95C24" w:rsidP="00C42345">
            <w:pPr>
              <w:snapToGrid w:val="0"/>
              <w:jc w:val="both"/>
              <w:rPr>
                <w:rFonts w:asciiTheme="minorEastAsia" w:hAnsiTheme="minorEastAsia"/>
                <w:sz w:val="16"/>
                <w:szCs w:val="16"/>
              </w:rPr>
            </w:pPr>
            <w:r w:rsidRPr="00CE0182">
              <w:rPr>
                <w:rFonts w:ascii="新細明體" w:eastAsia="新細明體" w:hAnsi="新細明體"/>
                <w:snapToGrid w:val="0"/>
                <w:kern w:val="0"/>
                <w:sz w:val="16"/>
                <w:szCs w:val="16"/>
              </w:rPr>
              <w:t>2/</w:t>
            </w:r>
            <w:r w:rsidRPr="00CE0182">
              <w:rPr>
                <w:rFonts w:ascii="新細明體" w:eastAsia="新細明體" w:hAnsi="新細明體" w:hint="eastAsia"/>
                <w:snapToGrid w:val="0"/>
                <w:kern w:val="0"/>
                <w:sz w:val="16"/>
                <w:szCs w:val="16"/>
              </w:rPr>
              <w:t>22</w:t>
            </w:r>
            <w:r w:rsidRPr="00CE0182">
              <w:rPr>
                <w:rFonts w:ascii="新細明體" w:eastAsia="新細明體" w:hAnsi="新細明體"/>
                <w:snapToGrid w:val="0"/>
                <w:kern w:val="0"/>
                <w:sz w:val="16"/>
                <w:szCs w:val="16"/>
              </w:rPr>
              <w:t>-2/2</w:t>
            </w:r>
            <w:r w:rsidRPr="00CE0182">
              <w:rPr>
                <w:rFonts w:ascii="新細明體" w:eastAsia="新細明體" w:hAnsi="新細明體" w:hint="eastAsia"/>
                <w:snapToGrid w:val="0"/>
                <w:kern w:val="0"/>
                <w:sz w:val="16"/>
                <w:szCs w:val="16"/>
              </w:rPr>
              <w:t>6</w:t>
            </w:r>
          </w:p>
        </w:tc>
        <w:tc>
          <w:tcPr>
            <w:tcW w:w="702" w:type="dxa"/>
          </w:tcPr>
          <w:p w:rsidR="00D95C24" w:rsidRPr="0052708D" w:rsidRDefault="00D95C24" w:rsidP="00C42345">
            <w:pPr>
              <w:snapToGrid w:val="0"/>
              <w:jc w:val="both"/>
              <w:rPr>
                <w:rFonts w:asciiTheme="minorEastAsia" w:hAnsiTheme="minorEastAsia"/>
                <w:sz w:val="16"/>
                <w:szCs w:val="16"/>
              </w:rPr>
            </w:pPr>
            <w:r w:rsidRPr="00CE0182">
              <w:rPr>
                <w:rFonts w:ascii="新細明體" w:eastAsia="新細明體" w:hAnsi="新細明體" w:hint="eastAsia"/>
                <w:snapToGrid w:val="0"/>
                <w:kern w:val="0"/>
                <w:sz w:val="16"/>
                <w:szCs w:val="16"/>
              </w:rPr>
              <w:t>第1章　生殖</w:t>
            </w:r>
          </w:p>
        </w:tc>
        <w:tc>
          <w:tcPr>
            <w:tcW w:w="702" w:type="dxa"/>
          </w:tcPr>
          <w:p w:rsidR="00D95C24" w:rsidRPr="0052708D" w:rsidRDefault="00D95C24" w:rsidP="00C42345">
            <w:pPr>
              <w:snapToGrid w:val="0"/>
              <w:jc w:val="both"/>
              <w:rPr>
                <w:rFonts w:ascii="新細明體" w:hAnsi="新細明體"/>
                <w:sz w:val="16"/>
                <w:szCs w:val="16"/>
              </w:rPr>
            </w:pPr>
            <w:r w:rsidRPr="00CE0182">
              <w:rPr>
                <w:rFonts w:ascii="新細明體" w:eastAsia="新細明體" w:hAnsi="新細明體" w:hint="eastAsia"/>
                <w:snapToGrid w:val="0"/>
                <w:kern w:val="0"/>
                <w:sz w:val="16"/>
                <w:szCs w:val="16"/>
              </w:rPr>
              <w:t>1‧1細胞的分裂</w:t>
            </w:r>
          </w:p>
        </w:tc>
        <w:tc>
          <w:tcPr>
            <w:tcW w:w="1134" w:type="dxa"/>
          </w:tcPr>
          <w:p w:rsidR="00D95C24" w:rsidRPr="00CE0182" w:rsidRDefault="00D95C24" w:rsidP="00C42345">
            <w:pPr>
              <w:snapToGrid w:val="0"/>
              <w:jc w:val="both"/>
              <w:rPr>
                <w:rFonts w:ascii="新細明體" w:eastAsia="新細明體" w:hAnsi="新細明體"/>
                <w:snapToGrid w:val="0"/>
                <w:kern w:val="0"/>
                <w:sz w:val="16"/>
                <w:szCs w:val="16"/>
              </w:rPr>
            </w:pPr>
            <w:r w:rsidRPr="00CE0182">
              <w:rPr>
                <w:rFonts w:ascii="新細明體" w:eastAsia="新細明體" w:hAnsi="新細明體" w:hint="eastAsia"/>
                <w:snapToGrid w:val="0"/>
                <w:kern w:val="0"/>
                <w:sz w:val="16"/>
                <w:szCs w:val="16"/>
              </w:rPr>
              <w:t>A1:身心素質與自我精進</w:t>
            </w:r>
          </w:p>
          <w:p w:rsidR="00D95C24" w:rsidRPr="00CE0182" w:rsidRDefault="00D95C24" w:rsidP="00C42345">
            <w:pPr>
              <w:snapToGrid w:val="0"/>
              <w:jc w:val="both"/>
              <w:rPr>
                <w:rFonts w:ascii="新細明體" w:eastAsia="新細明體" w:hAnsi="新細明體"/>
                <w:snapToGrid w:val="0"/>
                <w:kern w:val="0"/>
                <w:sz w:val="16"/>
                <w:szCs w:val="16"/>
              </w:rPr>
            </w:pPr>
            <w:r w:rsidRPr="00CE0182">
              <w:rPr>
                <w:rFonts w:ascii="新細明體" w:eastAsia="新細明體" w:hAnsi="新細明體" w:hint="eastAsia"/>
                <w:snapToGrid w:val="0"/>
                <w:kern w:val="0"/>
                <w:sz w:val="16"/>
                <w:szCs w:val="16"/>
              </w:rPr>
              <w:t>A2:系統思考與解決問題</w:t>
            </w:r>
          </w:p>
          <w:p w:rsidR="00D95C24" w:rsidRPr="00CE0182" w:rsidRDefault="00D95C24" w:rsidP="00C42345">
            <w:pPr>
              <w:snapToGrid w:val="0"/>
              <w:jc w:val="both"/>
              <w:rPr>
                <w:rFonts w:ascii="新細明體" w:eastAsia="新細明體" w:hAnsi="新細明體"/>
                <w:snapToGrid w:val="0"/>
                <w:kern w:val="0"/>
                <w:sz w:val="16"/>
                <w:szCs w:val="16"/>
              </w:rPr>
            </w:pPr>
            <w:r w:rsidRPr="00CE0182">
              <w:rPr>
                <w:rFonts w:ascii="新細明體" w:eastAsia="新細明體" w:hAnsi="新細明體" w:hint="eastAsia"/>
                <w:snapToGrid w:val="0"/>
                <w:kern w:val="0"/>
                <w:sz w:val="16"/>
                <w:szCs w:val="16"/>
              </w:rPr>
              <w:t>B1:符號運用</w:t>
            </w:r>
            <w:r w:rsidRPr="00CE0182">
              <w:rPr>
                <w:rFonts w:ascii="新細明體" w:eastAsia="新細明體" w:hAnsi="新細明體" w:hint="eastAsia"/>
                <w:snapToGrid w:val="0"/>
                <w:kern w:val="0"/>
                <w:sz w:val="16"/>
                <w:szCs w:val="16"/>
              </w:rPr>
              <w:lastRenderedPageBreak/>
              <w:t>與溝通表達</w:t>
            </w:r>
          </w:p>
          <w:p w:rsidR="00D95C24" w:rsidRPr="00CE0182" w:rsidRDefault="00D95C24" w:rsidP="00C42345">
            <w:pPr>
              <w:snapToGrid w:val="0"/>
              <w:jc w:val="both"/>
              <w:rPr>
                <w:rFonts w:ascii="新細明體" w:eastAsia="新細明體" w:hAnsi="新細明體"/>
                <w:snapToGrid w:val="0"/>
                <w:kern w:val="0"/>
                <w:sz w:val="16"/>
                <w:szCs w:val="16"/>
              </w:rPr>
            </w:pPr>
            <w:r w:rsidRPr="00CE0182">
              <w:rPr>
                <w:rFonts w:ascii="新細明體" w:eastAsia="新細明體" w:hAnsi="新細明體" w:hint="eastAsia"/>
                <w:snapToGrid w:val="0"/>
                <w:kern w:val="0"/>
                <w:sz w:val="16"/>
                <w:szCs w:val="16"/>
              </w:rPr>
              <w:t>B2:科技資訊與媒體素養</w:t>
            </w:r>
          </w:p>
          <w:p w:rsidR="00D95C24" w:rsidRPr="0052708D" w:rsidRDefault="00D95C24" w:rsidP="00C42345">
            <w:pPr>
              <w:snapToGrid w:val="0"/>
              <w:jc w:val="both"/>
              <w:rPr>
                <w:rFonts w:asciiTheme="minorEastAsia" w:hAnsiTheme="minorEastAsia"/>
                <w:sz w:val="16"/>
                <w:szCs w:val="16"/>
              </w:rPr>
            </w:pPr>
            <w:r w:rsidRPr="00CE0182">
              <w:rPr>
                <w:rFonts w:ascii="新細明體" w:eastAsia="新細明體" w:hAnsi="新細明體" w:hint="eastAsia"/>
                <w:snapToGrid w:val="0"/>
                <w:kern w:val="0"/>
                <w:sz w:val="16"/>
                <w:szCs w:val="16"/>
              </w:rPr>
              <w:t>C2:人際關係與團隊合作</w:t>
            </w:r>
          </w:p>
        </w:tc>
        <w:tc>
          <w:tcPr>
            <w:tcW w:w="1170" w:type="dxa"/>
          </w:tcPr>
          <w:p w:rsidR="00D95C24" w:rsidRPr="00CE0182" w:rsidRDefault="00D95C24" w:rsidP="00C42345">
            <w:pPr>
              <w:pStyle w:val="Default"/>
              <w:snapToGrid w:val="0"/>
              <w:rPr>
                <w:rFonts w:ascii="新細明體" w:eastAsia="新細明體" w:hAnsi="新細明體"/>
                <w:snapToGrid w:val="0"/>
                <w:sz w:val="16"/>
                <w:szCs w:val="16"/>
              </w:rPr>
            </w:pPr>
            <w:r w:rsidRPr="00CE0182">
              <w:rPr>
                <w:rFonts w:ascii="新細明體" w:eastAsia="新細明體" w:hAnsi="新細明體" w:hint="eastAsia"/>
                <w:snapToGrid w:val="0"/>
                <w:sz w:val="16"/>
                <w:szCs w:val="16"/>
              </w:rPr>
              <w:lastRenderedPageBreak/>
              <w:t>自-J-A1:能應用科學知識、方法與態度於日常生活當中。</w:t>
            </w:r>
          </w:p>
          <w:p w:rsidR="00D95C24" w:rsidRPr="00CE0182" w:rsidRDefault="00D95C24" w:rsidP="00C42345">
            <w:pPr>
              <w:pStyle w:val="Default"/>
              <w:snapToGrid w:val="0"/>
              <w:rPr>
                <w:rFonts w:ascii="新細明體" w:eastAsia="新細明體" w:hAnsi="新細明體"/>
                <w:snapToGrid w:val="0"/>
                <w:sz w:val="16"/>
                <w:szCs w:val="16"/>
              </w:rPr>
            </w:pPr>
            <w:r w:rsidRPr="00CE0182">
              <w:rPr>
                <w:rFonts w:ascii="新細明體" w:eastAsia="新細明體" w:hAnsi="新細明體" w:hint="eastAsia"/>
                <w:snapToGrid w:val="0"/>
                <w:sz w:val="16"/>
                <w:szCs w:val="16"/>
              </w:rPr>
              <w:lastRenderedPageBreak/>
              <w:t>自-J-A2:能將所習得的科學知識，連結到自己觀察到的自然現象及實驗數據，學習自我或團體探索證據、回應多元觀點，並能對問題、方法、資訊或數據的可信性抱持合理的懷疑態度或進行檢核，提出問題可能的解決方案。</w:t>
            </w:r>
          </w:p>
          <w:p w:rsidR="00D95C24" w:rsidRPr="00CE0182" w:rsidRDefault="00D95C24" w:rsidP="00C42345">
            <w:pPr>
              <w:pStyle w:val="Default"/>
              <w:snapToGrid w:val="0"/>
              <w:rPr>
                <w:rFonts w:ascii="新細明體" w:eastAsia="新細明體" w:hAnsi="新細明體"/>
                <w:snapToGrid w:val="0"/>
                <w:sz w:val="16"/>
                <w:szCs w:val="16"/>
              </w:rPr>
            </w:pPr>
            <w:r w:rsidRPr="00CE0182">
              <w:rPr>
                <w:rFonts w:ascii="新細明體" w:eastAsia="新細明體" w:hAnsi="新細明體" w:hint="eastAsia"/>
                <w:snapToGrid w:val="0"/>
                <w:sz w:val="16"/>
                <w:szCs w:val="16"/>
              </w:rPr>
              <w:t>自-J-B1:能分析歸納、製作圖表、使用資訊及數學運算等方法，整理自然科學資訊或數據，並利用口語、影像、文字與圖案、繪圖或實物、科學名詞、數學公式、模型等，表達探究之過程、發現與成果、價值和限制等。</w:t>
            </w:r>
          </w:p>
          <w:p w:rsidR="00D95C24" w:rsidRPr="00CE0182" w:rsidRDefault="00D95C24" w:rsidP="00C42345">
            <w:pPr>
              <w:pStyle w:val="Default"/>
              <w:snapToGrid w:val="0"/>
              <w:rPr>
                <w:rFonts w:ascii="新細明體" w:eastAsia="新細明體" w:hAnsi="新細明體"/>
                <w:snapToGrid w:val="0"/>
                <w:sz w:val="16"/>
                <w:szCs w:val="16"/>
              </w:rPr>
            </w:pPr>
            <w:r w:rsidRPr="00CE0182">
              <w:rPr>
                <w:rFonts w:ascii="新細明體" w:eastAsia="新細明體" w:hAnsi="新細明體" w:hint="eastAsia"/>
                <w:snapToGrid w:val="0"/>
                <w:sz w:val="16"/>
                <w:szCs w:val="16"/>
              </w:rPr>
              <w:t>自-J-B2:能操作適合學習階段的科技設備與資源，並從學習活動、日常經驗及科</w:t>
            </w:r>
            <w:r w:rsidRPr="00CE0182">
              <w:rPr>
                <w:rFonts w:ascii="新細明體" w:eastAsia="新細明體" w:hAnsi="新細明體" w:hint="eastAsia"/>
                <w:snapToGrid w:val="0"/>
                <w:sz w:val="16"/>
                <w:szCs w:val="16"/>
              </w:rPr>
              <w:lastRenderedPageBreak/>
              <w:t>技運用、自然環境、書刊及網路媒體中，培養相關倫理與分辨資訊之可信程度及進行各種有計畫的觀察，以獲得有助於探究和問題解決的資訊。</w:t>
            </w:r>
          </w:p>
          <w:p w:rsidR="00D95C24" w:rsidRPr="0052708D" w:rsidRDefault="00D95C24" w:rsidP="00C42345">
            <w:pPr>
              <w:pStyle w:val="Default"/>
              <w:snapToGrid w:val="0"/>
              <w:jc w:val="both"/>
              <w:rPr>
                <w:rFonts w:asciiTheme="minorEastAsia" w:hAnsiTheme="minorEastAsia"/>
                <w:color w:val="auto"/>
                <w:sz w:val="16"/>
                <w:szCs w:val="16"/>
              </w:rPr>
            </w:pPr>
            <w:r w:rsidRPr="00CE0182">
              <w:rPr>
                <w:rFonts w:ascii="新細明體" w:eastAsia="新細明體" w:hAnsi="新細明體" w:hint="eastAsia"/>
                <w:snapToGrid w:val="0"/>
                <w:color w:val="auto"/>
                <w:sz w:val="16"/>
                <w:szCs w:val="16"/>
              </w:rPr>
              <w:t>自-J-C2:透過合作學習，發展與同儕溝通、共同參與、共同執行及共同發掘科學相關知識與問題解決的能力。</w:t>
            </w:r>
          </w:p>
        </w:tc>
        <w:tc>
          <w:tcPr>
            <w:tcW w:w="1171" w:type="dxa"/>
          </w:tcPr>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lastRenderedPageBreak/>
              <w:t>ai-Ⅳ-3</w:t>
            </w:r>
            <w:r w:rsidRPr="00CE0182">
              <w:rPr>
                <w:rFonts w:asciiTheme="minorEastAsia" w:hAnsiTheme="minorEastAsia" w:hint="eastAsia"/>
                <w:sz w:val="16"/>
                <w:szCs w:val="16"/>
              </w:rPr>
              <w:t>:</w:t>
            </w:r>
            <w:r w:rsidRPr="00CE0182">
              <w:rPr>
                <w:rFonts w:asciiTheme="minorEastAsia" w:hAnsiTheme="minorEastAsia"/>
                <w:sz w:val="16"/>
                <w:szCs w:val="16"/>
              </w:rPr>
              <w:t>透過所學到的科學知識和科學探索的各種方法，解釋</w:t>
            </w:r>
            <w:r w:rsidRPr="00CE0182">
              <w:rPr>
                <w:rFonts w:asciiTheme="minorEastAsia" w:hAnsiTheme="minorEastAsia"/>
                <w:sz w:val="16"/>
                <w:szCs w:val="16"/>
              </w:rPr>
              <w:lastRenderedPageBreak/>
              <w:t>自然現象發生的原因，建立科學學習的自信心。</w:t>
            </w:r>
          </w:p>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tr-Ⅳ-1</w:t>
            </w:r>
            <w:r w:rsidRPr="00CE0182">
              <w:rPr>
                <w:rFonts w:asciiTheme="minorEastAsia" w:hAnsiTheme="minorEastAsia" w:hint="eastAsia"/>
                <w:sz w:val="16"/>
                <w:szCs w:val="16"/>
              </w:rPr>
              <w:t>:</w:t>
            </w:r>
            <w:r w:rsidRPr="00CE0182">
              <w:rPr>
                <w:rFonts w:asciiTheme="minorEastAsia" w:hAnsiTheme="minorEastAsia"/>
                <w:sz w:val="16"/>
                <w:szCs w:val="16"/>
              </w:rPr>
              <w:t>能將所習得的知識正確的連結到所觀察到的自然現象及實驗數據，並推論出其中的關聯，進而運用習得的知識來解釋自己論點的正確性。</w:t>
            </w:r>
          </w:p>
        </w:tc>
        <w:tc>
          <w:tcPr>
            <w:tcW w:w="1170" w:type="dxa"/>
          </w:tcPr>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lastRenderedPageBreak/>
              <w:t>Da-</w:t>
            </w:r>
            <w:r w:rsidRPr="00CE0182">
              <w:rPr>
                <w:rFonts w:asciiTheme="minorEastAsia" w:hAnsiTheme="minorEastAsia" w:hint="eastAsia"/>
                <w:sz w:val="16"/>
                <w:szCs w:val="16"/>
              </w:rPr>
              <w:t>Ⅳ</w:t>
            </w:r>
            <w:r w:rsidRPr="00CE0182">
              <w:rPr>
                <w:rFonts w:asciiTheme="minorEastAsia" w:hAnsiTheme="minorEastAsia"/>
                <w:sz w:val="16"/>
                <w:szCs w:val="16"/>
              </w:rPr>
              <w:t>-4</w:t>
            </w:r>
            <w:r w:rsidRPr="00CE0182">
              <w:rPr>
                <w:rFonts w:asciiTheme="minorEastAsia" w:hAnsiTheme="minorEastAsia" w:hint="eastAsia"/>
                <w:sz w:val="16"/>
                <w:szCs w:val="16"/>
              </w:rPr>
              <w:t>:</w:t>
            </w:r>
            <w:r w:rsidRPr="00CE0182">
              <w:rPr>
                <w:rFonts w:asciiTheme="minorEastAsia" w:hAnsiTheme="minorEastAsia"/>
                <w:sz w:val="16"/>
                <w:szCs w:val="16"/>
              </w:rPr>
              <w:t>細胞會進行細胞分裂，染色體在分裂過程中會發生變</w:t>
            </w:r>
            <w:r w:rsidRPr="00CE0182">
              <w:rPr>
                <w:rFonts w:asciiTheme="minorEastAsia" w:hAnsiTheme="minorEastAsia"/>
                <w:sz w:val="16"/>
                <w:szCs w:val="16"/>
              </w:rPr>
              <w:lastRenderedPageBreak/>
              <w:t>化。</w:t>
            </w:r>
          </w:p>
        </w:tc>
        <w:tc>
          <w:tcPr>
            <w:tcW w:w="1171" w:type="dxa"/>
          </w:tcPr>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lastRenderedPageBreak/>
              <w:t>1.認識細胞分裂、減數分裂，染色體在分裂過程中會發生變化。</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lastRenderedPageBreak/>
              <w:t>2.減數分裂後，子細胞內的染色體數目為原細胞的一半，稱為單套（n）染色體，當配子結合後，便恢復為雙套（2n）染色體。</w:t>
            </w:r>
          </w:p>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3.生物生殖的方式可分為有性生殖和無性生殖。無性生殖不需經過配子結合，而有性生殖則需經過配子形成和受精作用的過程。</w:t>
            </w:r>
          </w:p>
        </w:tc>
        <w:tc>
          <w:tcPr>
            <w:tcW w:w="1171" w:type="dxa"/>
            <w:shd w:val="clear" w:color="auto" w:fill="auto"/>
          </w:tcPr>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lastRenderedPageBreak/>
              <w:t>1.參照課本圖，說明並歸納細胞分裂的過程和結果，引導學生</w:t>
            </w:r>
            <w:r w:rsidRPr="00CE0182">
              <w:rPr>
                <w:rFonts w:asciiTheme="minorEastAsia" w:hAnsiTheme="minorEastAsia" w:hint="eastAsia"/>
                <w:sz w:val="16"/>
                <w:szCs w:val="16"/>
              </w:rPr>
              <w:lastRenderedPageBreak/>
              <w:t>思考表皮細胞脫落後，細胞數目變少，進而說明生物進行細胞分裂的意義。</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2.以配子的產生引入，進而介紹減數分裂的概念，並參照課本圖，說明減數分裂的過程和結果。可從圖中找出哪些染色體為同源染色體，並說明子細胞內，除了染色體數目和原來細胞的不同外，也沒有成對同源染色體存在。</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3.減數分裂過程中細胞會分裂兩次，第一次分裂為配對的同源染色體各自分開，隨機分配到新細胞內，已複製好但仍相連的染色分體不分開，等到第二次細胞分裂時，這種相連的染色分體才完全分離，各自隨機分配到新的細胞內。</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4.說明細胞內雙套（2n）染色體和單套</w:t>
            </w:r>
            <w:r w:rsidRPr="00CE0182">
              <w:rPr>
                <w:rFonts w:asciiTheme="minorEastAsia" w:hAnsiTheme="minorEastAsia" w:hint="eastAsia"/>
                <w:sz w:val="16"/>
                <w:szCs w:val="16"/>
              </w:rPr>
              <w:lastRenderedPageBreak/>
              <w:t>（n）染色體的概念，並連結減數分裂的圖示，說明1個具雙套染色體的細胞經減數分裂後，會產生4個含單套染色體的細胞。</w:t>
            </w:r>
          </w:p>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5.引導學生了解精、卵結合時，受精卵內的染色體數目會恢復為雙套，並提醒學生注意受精卵中的同源染色體「一條來自父親，一條來自母親」。</w:t>
            </w:r>
          </w:p>
        </w:tc>
        <w:tc>
          <w:tcPr>
            <w:tcW w:w="623" w:type="dxa"/>
          </w:tcPr>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lastRenderedPageBreak/>
              <w:t>3</w:t>
            </w:r>
          </w:p>
        </w:tc>
        <w:tc>
          <w:tcPr>
            <w:tcW w:w="1216" w:type="dxa"/>
          </w:tcPr>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1.投影片、投影機。</w:t>
            </w:r>
          </w:p>
        </w:tc>
        <w:tc>
          <w:tcPr>
            <w:tcW w:w="1216" w:type="dxa"/>
          </w:tcPr>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1.口頭評量</w:t>
            </w:r>
          </w:p>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2.紙筆評量</w:t>
            </w:r>
          </w:p>
        </w:tc>
        <w:tc>
          <w:tcPr>
            <w:tcW w:w="1216" w:type="dxa"/>
          </w:tcPr>
          <w:p w:rsidR="00D95C24" w:rsidRPr="00CE0182" w:rsidRDefault="00D95C24" w:rsidP="00C42345">
            <w:pPr>
              <w:snapToGrid w:val="0"/>
              <w:rPr>
                <w:rFonts w:asciiTheme="minorEastAsia" w:hAnsiTheme="minorEastAsia"/>
                <w:sz w:val="16"/>
                <w:szCs w:val="16"/>
              </w:rPr>
            </w:pPr>
            <w:r w:rsidRPr="00CE0182">
              <w:rPr>
                <w:rFonts w:asciiTheme="minorEastAsia" w:hAnsiTheme="minorEastAsia" w:hint="eastAsia"/>
                <w:sz w:val="16"/>
                <w:szCs w:val="16"/>
              </w:rPr>
              <w:t>【性別平等教育】</w:t>
            </w:r>
          </w:p>
          <w:p w:rsidR="00D95C24" w:rsidRPr="00CE0182" w:rsidRDefault="00D95C24" w:rsidP="00C42345">
            <w:pPr>
              <w:snapToGrid w:val="0"/>
              <w:rPr>
                <w:rFonts w:asciiTheme="minorEastAsia" w:hAnsiTheme="minorEastAsia"/>
                <w:sz w:val="16"/>
                <w:szCs w:val="16"/>
              </w:rPr>
            </w:pPr>
            <w:r w:rsidRPr="00CE0182">
              <w:rPr>
                <w:rFonts w:asciiTheme="minorEastAsia" w:hAnsiTheme="minorEastAsia" w:hint="eastAsia"/>
                <w:sz w:val="16"/>
                <w:szCs w:val="16"/>
              </w:rPr>
              <w:t>性J1:接納自我與尊重他人的性傾向、性</w:t>
            </w:r>
            <w:r w:rsidRPr="00CE0182">
              <w:rPr>
                <w:rFonts w:asciiTheme="minorEastAsia" w:hAnsiTheme="minorEastAsia" w:hint="eastAsia"/>
                <w:sz w:val="16"/>
                <w:szCs w:val="16"/>
              </w:rPr>
              <w:lastRenderedPageBreak/>
              <w:t>別特質與性別認同。</w:t>
            </w:r>
          </w:p>
          <w:p w:rsidR="00D95C24" w:rsidRPr="00CE0182" w:rsidRDefault="00D95C24" w:rsidP="00C42345">
            <w:pPr>
              <w:snapToGrid w:val="0"/>
              <w:rPr>
                <w:rFonts w:asciiTheme="minorEastAsia" w:hAnsiTheme="minorEastAsia"/>
                <w:sz w:val="16"/>
                <w:szCs w:val="16"/>
              </w:rPr>
            </w:pPr>
            <w:r w:rsidRPr="00CE0182">
              <w:rPr>
                <w:rFonts w:asciiTheme="minorEastAsia" w:hAnsiTheme="minorEastAsia" w:hint="eastAsia"/>
                <w:sz w:val="16"/>
                <w:szCs w:val="16"/>
              </w:rPr>
              <w:t>【閱讀素養教育】</w:t>
            </w:r>
          </w:p>
          <w:p w:rsidR="00D95C24" w:rsidRPr="0052708D" w:rsidRDefault="00D95C24" w:rsidP="00C42345">
            <w:pPr>
              <w:snapToGrid w:val="0"/>
              <w:rPr>
                <w:rFonts w:asciiTheme="minorEastAsia" w:hAnsiTheme="minorEastAsia"/>
                <w:sz w:val="16"/>
                <w:szCs w:val="16"/>
              </w:rPr>
            </w:pPr>
            <w:r w:rsidRPr="00CE0182">
              <w:rPr>
                <w:rFonts w:asciiTheme="minorEastAsia" w:hAnsiTheme="minorEastAsia" w:hint="eastAsia"/>
                <w:sz w:val="16"/>
                <w:szCs w:val="16"/>
              </w:rPr>
              <w:t>閱J4:除紙本閱讀之外，依學習需求選擇適當的閱讀媒材，並了解如何利用適當的管道獲得文本資源。</w:t>
            </w:r>
          </w:p>
        </w:tc>
        <w:tc>
          <w:tcPr>
            <w:tcW w:w="1216" w:type="dxa"/>
            <w:shd w:val="clear" w:color="auto" w:fill="auto"/>
          </w:tcPr>
          <w:p w:rsidR="00D95C24" w:rsidRPr="0052708D" w:rsidRDefault="00D95C24" w:rsidP="00C42345">
            <w:pPr>
              <w:snapToGrid w:val="0"/>
              <w:rPr>
                <w:rFonts w:asciiTheme="minorEastAsia" w:hAnsiTheme="minorEastAsia"/>
                <w:sz w:val="16"/>
                <w:szCs w:val="16"/>
              </w:rPr>
            </w:pPr>
            <w:r w:rsidRPr="00CE0182">
              <w:rPr>
                <w:rFonts w:asciiTheme="minorEastAsia" w:hAnsiTheme="minorEastAsia" w:hint="eastAsia"/>
                <w:sz w:val="16"/>
                <w:szCs w:val="16"/>
              </w:rPr>
              <w:lastRenderedPageBreak/>
              <w:t>健康與體育</w:t>
            </w: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CE0182">
              <w:rPr>
                <w:rFonts w:ascii="新細明體" w:eastAsia="新細明體" w:hAnsi="新細明體" w:hint="eastAsia"/>
                <w:snapToGrid w:val="0"/>
                <w:kern w:val="0"/>
                <w:sz w:val="16"/>
                <w:szCs w:val="16"/>
              </w:rPr>
              <w:lastRenderedPageBreak/>
              <w:t>三</w:t>
            </w:r>
          </w:p>
        </w:tc>
        <w:tc>
          <w:tcPr>
            <w:tcW w:w="702" w:type="dxa"/>
          </w:tcPr>
          <w:p w:rsidR="00D95C24" w:rsidRPr="0052708D" w:rsidRDefault="00D95C24" w:rsidP="00C42345">
            <w:pPr>
              <w:snapToGrid w:val="0"/>
              <w:jc w:val="both"/>
              <w:rPr>
                <w:rFonts w:asciiTheme="minorEastAsia" w:hAnsiTheme="minorEastAsia"/>
                <w:sz w:val="16"/>
                <w:szCs w:val="16"/>
              </w:rPr>
            </w:pPr>
            <w:r w:rsidRPr="00CE0182">
              <w:rPr>
                <w:rFonts w:ascii="新細明體" w:eastAsia="新細明體" w:hAnsi="新細明體" w:hint="eastAsia"/>
                <w:snapToGrid w:val="0"/>
                <w:kern w:val="0"/>
                <w:sz w:val="16"/>
                <w:szCs w:val="16"/>
              </w:rPr>
              <w:t>3</w:t>
            </w:r>
            <w:r w:rsidRPr="00CE0182">
              <w:rPr>
                <w:rFonts w:ascii="新細明體" w:eastAsia="新細明體" w:hAnsi="新細明體"/>
                <w:snapToGrid w:val="0"/>
                <w:kern w:val="0"/>
                <w:sz w:val="16"/>
                <w:szCs w:val="16"/>
              </w:rPr>
              <w:t>/</w:t>
            </w:r>
            <w:r w:rsidRPr="00CE0182">
              <w:rPr>
                <w:rFonts w:ascii="新細明體" w:eastAsia="新細明體" w:hAnsi="新細明體" w:hint="eastAsia"/>
                <w:snapToGrid w:val="0"/>
                <w:kern w:val="0"/>
                <w:sz w:val="16"/>
                <w:szCs w:val="16"/>
              </w:rPr>
              <w:t>1</w:t>
            </w:r>
            <w:r w:rsidRPr="00CE0182">
              <w:rPr>
                <w:rFonts w:ascii="新細明體" w:eastAsia="新細明體" w:hAnsi="新細明體"/>
                <w:snapToGrid w:val="0"/>
                <w:kern w:val="0"/>
                <w:sz w:val="16"/>
                <w:szCs w:val="16"/>
              </w:rPr>
              <w:t>-</w:t>
            </w:r>
            <w:r w:rsidRPr="00CE0182">
              <w:rPr>
                <w:rFonts w:ascii="新細明體" w:eastAsia="新細明體" w:hAnsi="新細明體" w:hint="eastAsia"/>
                <w:snapToGrid w:val="0"/>
                <w:kern w:val="0"/>
                <w:sz w:val="16"/>
                <w:szCs w:val="16"/>
              </w:rPr>
              <w:t>3</w:t>
            </w:r>
            <w:r w:rsidRPr="00CE0182">
              <w:rPr>
                <w:rFonts w:ascii="新細明體" w:eastAsia="新細明體" w:hAnsi="新細明體"/>
                <w:snapToGrid w:val="0"/>
                <w:kern w:val="0"/>
                <w:sz w:val="16"/>
                <w:szCs w:val="16"/>
              </w:rPr>
              <w:t>/</w:t>
            </w:r>
            <w:r w:rsidRPr="00CE0182">
              <w:rPr>
                <w:rFonts w:ascii="新細明體" w:eastAsia="新細明體" w:hAnsi="新細明體" w:hint="eastAsia"/>
                <w:snapToGrid w:val="0"/>
                <w:kern w:val="0"/>
                <w:sz w:val="16"/>
                <w:szCs w:val="16"/>
              </w:rPr>
              <w:t>5</w:t>
            </w:r>
          </w:p>
        </w:tc>
        <w:tc>
          <w:tcPr>
            <w:tcW w:w="702" w:type="dxa"/>
          </w:tcPr>
          <w:p w:rsidR="00D95C24" w:rsidRPr="0052708D" w:rsidRDefault="00D95C24" w:rsidP="00C42345">
            <w:pPr>
              <w:snapToGrid w:val="0"/>
              <w:jc w:val="both"/>
              <w:rPr>
                <w:rFonts w:asciiTheme="minorEastAsia" w:hAnsiTheme="minorEastAsia"/>
                <w:sz w:val="16"/>
                <w:szCs w:val="16"/>
              </w:rPr>
            </w:pPr>
            <w:r w:rsidRPr="00CE0182">
              <w:rPr>
                <w:rFonts w:ascii="新細明體" w:eastAsia="新細明體" w:hAnsi="新細明體" w:hint="eastAsia"/>
                <w:snapToGrid w:val="0"/>
                <w:kern w:val="0"/>
                <w:sz w:val="16"/>
                <w:szCs w:val="16"/>
              </w:rPr>
              <w:t>第1章　生殖</w:t>
            </w:r>
          </w:p>
        </w:tc>
        <w:tc>
          <w:tcPr>
            <w:tcW w:w="702" w:type="dxa"/>
          </w:tcPr>
          <w:p w:rsidR="00D95C24" w:rsidRPr="0052708D" w:rsidRDefault="00D95C24" w:rsidP="00C42345">
            <w:pPr>
              <w:snapToGrid w:val="0"/>
              <w:jc w:val="both"/>
              <w:rPr>
                <w:rFonts w:ascii="新細明體" w:hAnsi="新細明體"/>
                <w:sz w:val="16"/>
                <w:szCs w:val="16"/>
              </w:rPr>
            </w:pPr>
            <w:r w:rsidRPr="00CE0182">
              <w:rPr>
                <w:rFonts w:ascii="新細明體" w:eastAsia="新細明體" w:hAnsi="新細明體" w:hint="eastAsia"/>
                <w:snapToGrid w:val="0"/>
                <w:kern w:val="0"/>
                <w:sz w:val="16"/>
                <w:szCs w:val="16"/>
              </w:rPr>
              <w:t>1‧2無性生殖</w:t>
            </w:r>
          </w:p>
        </w:tc>
        <w:tc>
          <w:tcPr>
            <w:tcW w:w="1134" w:type="dxa"/>
          </w:tcPr>
          <w:p w:rsidR="00D95C24" w:rsidRPr="00CE0182" w:rsidRDefault="00D95C24" w:rsidP="00C42345">
            <w:pPr>
              <w:snapToGrid w:val="0"/>
              <w:jc w:val="both"/>
              <w:rPr>
                <w:rFonts w:ascii="新細明體" w:eastAsia="新細明體" w:hAnsi="新細明體"/>
                <w:snapToGrid w:val="0"/>
                <w:kern w:val="0"/>
                <w:sz w:val="16"/>
                <w:szCs w:val="16"/>
              </w:rPr>
            </w:pPr>
            <w:r w:rsidRPr="00CE0182">
              <w:rPr>
                <w:rFonts w:ascii="新細明體" w:eastAsia="新細明體" w:hAnsi="新細明體" w:hint="eastAsia"/>
                <w:snapToGrid w:val="0"/>
                <w:kern w:val="0"/>
                <w:sz w:val="16"/>
                <w:szCs w:val="16"/>
              </w:rPr>
              <w:t>A1:身心素質與自我精進</w:t>
            </w:r>
          </w:p>
          <w:p w:rsidR="00D95C24" w:rsidRPr="00CE0182" w:rsidRDefault="00D95C24" w:rsidP="00C42345">
            <w:pPr>
              <w:snapToGrid w:val="0"/>
              <w:jc w:val="both"/>
              <w:rPr>
                <w:rFonts w:ascii="新細明體" w:eastAsia="新細明體" w:hAnsi="新細明體"/>
                <w:snapToGrid w:val="0"/>
                <w:kern w:val="0"/>
                <w:sz w:val="16"/>
                <w:szCs w:val="16"/>
              </w:rPr>
            </w:pPr>
            <w:r w:rsidRPr="00CE0182">
              <w:rPr>
                <w:rFonts w:ascii="新細明體" w:eastAsia="新細明體" w:hAnsi="新細明體"/>
                <w:snapToGrid w:val="0"/>
                <w:kern w:val="0"/>
                <w:sz w:val="16"/>
                <w:szCs w:val="16"/>
              </w:rPr>
              <w:t>A3:規</w:t>
            </w:r>
            <w:r w:rsidRPr="00CE0182">
              <w:rPr>
                <w:rFonts w:ascii="新細明體" w:eastAsia="新細明體" w:hAnsi="新細明體" w:hint="eastAsia"/>
                <w:snapToGrid w:val="0"/>
                <w:kern w:val="0"/>
                <w:sz w:val="16"/>
                <w:szCs w:val="16"/>
              </w:rPr>
              <w:t>劃執行與創新應變</w:t>
            </w:r>
          </w:p>
          <w:p w:rsidR="00D95C24" w:rsidRPr="00CE0182" w:rsidRDefault="00D95C24" w:rsidP="00C42345">
            <w:pPr>
              <w:snapToGrid w:val="0"/>
              <w:jc w:val="both"/>
              <w:rPr>
                <w:rFonts w:ascii="新細明體" w:eastAsia="新細明體" w:hAnsi="新細明體"/>
                <w:snapToGrid w:val="0"/>
                <w:kern w:val="0"/>
                <w:sz w:val="16"/>
                <w:szCs w:val="16"/>
              </w:rPr>
            </w:pPr>
            <w:r w:rsidRPr="00CE0182">
              <w:rPr>
                <w:rFonts w:ascii="新細明體" w:eastAsia="新細明體" w:hAnsi="新細明體" w:hint="eastAsia"/>
                <w:snapToGrid w:val="0"/>
                <w:kern w:val="0"/>
                <w:sz w:val="16"/>
                <w:szCs w:val="16"/>
              </w:rPr>
              <w:t>B1:符號運用與溝通表達</w:t>
            </w:r>
          </w:p>
          <w:p w:rsidR="00D95C24" w:rsidRPr="00CE0182" w:rsidRDefault="00D95C24" w:rsidP="00C42345">
            <w:pPr>
              <w:snapToGrid w:val="0"/>
              <w:jc w:val="both"/>
              <w:rPr>
                <w:rFonts w:ascii="新細明體" w:eastAsia="新細明體" w:hAnsi="新細明體"/>
                <w:snapToGrid w:val="0"/>
                <w:kern w:val="0"/>
                <w:sz w:val="16"/>
                <w:szCs w:val="16"/>
              </w:rPr>
            </w:pPr>
            <w:r w:rsidRPr="00CE0182">
              <w:rPr>
                <w:rFonts w:ascii="新細明體" w:eastAsia="新細明體" w:hAnsi="新細明體" w:hint="eastAsia"/>
                <w:snapToGrid w:val="0"/>
                <w:kern w:val="0"/>
                <w:sz w:val="16"/>
                <w:szCs w:val="16"/>
              </w:rPr>
              <w:t>B2:科技資訊與媒體素養</w:t>
            </w:r>
          </w:p>
          <w:p w:rsidR="00D95C24" w:rsidRPr="0052708D" w:rsidRDefault="00D95C24" w:rsidP="00C42345">
            <w:pPr>
              <w:snapToGrid w:val="0"/>
              <w:jc w:val="both"/>
              <w:rPr>
                <w:rFonts w:asciiTheme="minorEastAsia" w:hAnsiTheme="minorEastAsia"/>
                <w:sz w:val="16"/>
                <w:szCs w:val="16"/>
              </w:rPr>
            </w:pPr>
            <w:r w:rsidRPr="00CE0182">
              <w:rPr>
                <w:rFonts w:ascii="新細明體" w:eastAsia="新細明體" w:hAnsi="新細明體" w:hint="eastAsia"/>
                <w:snapToGrid w:val="0"/>
                <w:kern w:val="0"/>
                <w:sz w:val="16"/>
                <w:szCs w:val="16"/>
              </w:rPr>
              <w:t>C2:人際關係與團隊合作</w:t>
            </w:r>
          </w:p>
        </w:tc>
        <w:tc>
          <w:tcPr>
            <w:tcW w:w="1170" w:type="dxa"/>
          </w:tcPr>
          <w:p w:rsidR="00D95C24" w:rsidRPr="00CE0182" w:rsidRDefault="00D95C24" w:rsidP="00C42345">
            <w:pPr>
              <w:pStyle w:val="Default"/>
              <w:snapToGrid w:val="0"/>
              <w:rPr>
                <w:rFonts w:ascii="新細明體" w:eastAsia="新細明體" w:hAnsi="新細明體"/>
                <w:snapToGrid w:val="0"/>
                <w:sz w:val="16"/>
                <w:szCs w:val="16"/>
              </w:rPr>
            </w:pPr>
            <w:r w:rsidRPr="00CE0182">
              <w:rPr>
                <w:rFonts w:ascii="新細明體" w:eastAsia="新細明體" w:hAnsi="新細明體"/>
                <w:snapToGrid w:val="0"/>
                <w:sz w:val="16"/>
                <w:szCs w:val="16"/>
              </w:rPr>
              <w:t>自-J-A</w:t>
            </w:r>
            <w:r w:rsidRPr="00CE0182">
              <w:rPr>
                <w:rFonts w:ascii="新細明體" w:eastAsia="新細明體" w:hAnsi="新細明體" w:hint="eastAsia"/>
                <w:snapToGrid w:val="0"/>
                <w:sz w:val="16"/>
                <w:szCs w:val="16"/>
              </w:rPr>
              <w:t>1:</w:t>
            </w:r>
            <w:r w:rsidRPr="00CE0182">
              <w:rPr>
                <w:rFonts w:ascii="新細明體" w:eastAsia="新細明體" w:hAnsi="新細明體"/>
                <w:snapToGrid w:val="0"/>
                <w:sz w:val="16"/>
                <w:szCs w:val="16"/>
              </w:rPr>
              <w:t>能應用科學知識、方法與態度於日常生活當中。</w:t>
            </w:r>
          </w:p>
          <w:p w:rsidR="00D95C24" w:rsidRPr="00CE0182" w:rsidRDefault="00D95C24" w:rsidP="00C42345">
            <w:pPr>
              <w:pStyle w:val="Default"/>
              <w:snapToGrid w:val="0"/>
              <w:rPr>
                <w:rFonts w:ascii="新細明體" w:eastAsia="新細明體" w:hAnsi="新細明體"/>
                <w:snapToGrid w:val="0"/>
                <w:sz w:val="16"/>
                <w:szCs w:val="16"/>
              </w:rPr>
            </w:pPr>
            <w:r w:rsidRPr="00CE0182">
              <w:rPr>
                <w:rFonts w:ascii="新細明體" w:eastAsia="新細明體" w:hAnsi="新細明體"/>
                <w:snapToGrid w:val="0"/>
                <w:sz w:val="16"/>
                <w:szCs w:val="16"/>
              </w:rPr>
              <w:t>自-J-A3</w:t>
            </w:r>
            <w:r w:rsidRPr="00CE0182">
              <w:rPr>
                <w:rFonts w:ascii="新細明體" w:eastAsia="新細明體" w:hAnsi="新細明體" w:hint="eastAsia"/>
                <w:snapToGrid w:val="0"/>
                <w:sz w:val="16"/>
                <w:szCs w:val="16"/>
              </w:rPr>
              <w:t>:具備從日常生活經驗中找出問題，並能根據問題特性、資源等因素，善用生活週遭的物品、器材儀器、科技設備及資源，規劃自然科學探究活動。</w:t>
            </w:r>
          </w:p>
          <w:p w:rsidR="00D95C24" w:rsidRPr="00CE0182" w:rsidRDefault="00D95C24" w:rsidP="00C42345">
            <w:pPr>
              <w:pStyle w:val="Default"/>
              <w:snapToGrid w:val="0"/>
              <w:rPr>
                <w:rFonts w:ascii="新細明體" w:eastAsia="新細明體" w:hAnsi="新細明體"/>
                <w:snapToGrid w:val="0"/>
                <w:sz w:val="16"/>
                <w:szCs w:val="16"/>
              </w:rPr>
            </w:pPr>
            <w:r w:rsidRPr="00CE0182">
              <w:rPr>
                <w:rFonts w:ascii="新細明體" w:eastAsia="新細明體" w:hAnsi="新細明體" w:hint="eastAsia"/>
                <w:snapToGrid w:val="0"/>
                <w:sz w:val="16"/>
                <w:szCs w:val="16"/>
              </w:rPr>
              <w:t>自-J-B1:能分析歸納、製作圖表、使用資訊及數學運算等方</w:t>
            </w:r>
            <w:r w:rsidRPr="00CE0182">
              <w:rPr>
                <w:rFonts w:ascii="新細明體" w:eastAsia="新細明體" w:hAnsi="新細明體" w:hint="eastAsia"/>
                <w:snapToGrid w:val="0"/>
                <w:sz w:val="16"/>
                <w:szCs w:val="16"/>
              </w:rPr>
              <w:lastRenderedPageBreak/>
              <w:t>法，整理自然科學資訊或數據，並利用口語、影像、文字與圖案、繪圖或實物、科學名詞、數學公式、模型等，表達探究之過程、發現與成果、價值和限制等。</w:t>
            </w:r>
          </w:p>
          <w:p w:rsidR="00D95C24" w:rsidRPr="00CE0182" w:rsidRDefault="00D95C24" w:rsidP="00C42345">
            <w:pPr>
              <w:pStyle w:val="Default"/>
              <w:snapToGrid w:val="0"/>
              <w:rPr>
                <w:rFonts w:ascii="新細明體" w:eastAsia="新細明體" w:hAnsi="新細明體"/>
                <w:snapToGrid w:val="0"/>
                <w:sz w:val="16"/>
                <w:szCs w:val="16"/>
              </w:rPr>
            </w:pPr>
            <w:r w:rsidRPr="00CE0182">
              <w:rPr>
                <w:rFonts w:ascii="新細明體" w:eastAsia="新細明體" w:hAnsi="新細明體" w:hint="eastAsia"/>
                <w:snapToGrid w:val="0"/>
                <w:sz w:val="16"/>
                <w:szCs w:val="16"/>
              </w:rPr>
              <w:t>自-J-B2:</w:t>
            </w:r>
            <w:r w:rsidRPr="00CE0182">
              <w:rPr>
                <w:rFonts w:ascii="新細明體" w:eastAsia="新細明體" w:hAnsi="新細明體"/>
                <w:snapToGrid w:val="0"/>
                <w:sz w:val="16"/>
                <w:szCs w:val="16"/>
              </w:rPr>
              <w:t>能操作適合學習階段的科技設備與資源，並從學習活動、日常經驗及科技運用、自然環境、書刊及網路媒體中，培養相關倫理與分辨資訊之可信程度及進行各種有計畫的觀察，以獲得有助於探究和問題解決的</w:t>
            </w:r>
            <w:r w:rsidRPr="00CE0182">
              <w:rPr>
                <w:rFonts w:ascii="新細明體" w:eastAsia="新細明體" w:hAnsi="新細明體" w:hint="eastAsia"/>
                <w:snapToGrid w:val="0"/>
                <w:sz w:val="16"/>
                <w:szCs w:val="16"/>
              </w:rPr>
              <w:t>資訊。</w:t>
            </w:r>
          </w:p>
          <w:p w:rsidR="00D95C24" w:rsidRPr="0052708D" w:rsidRDefault="00D95C24" w:rsidP="00C42345">
            <w:pPr>
              <w:pStyle w:val="Default"/>
              <w:snapToGrid w:val="0"/>
              <w:jc w:val="both"/>
              <w:rPr>
                <w:rFonts w:asciiTheme="minorEastAsia" w:hAnsiTheme="minorEastAsia"/>
                <w:color w:val="auto"/>
                <w:sz w:val="16"/>
                <w:szCs w:val="16"/>
              </w:rPr>
            </w:pPr>
            <w:r w:rsidRPr="00CE0182">
              <w:rPr>
                <w:rFonts w:ascii="新細明體" w:eastAsia="新細明體" w:hAnsi="新細明體"/>
                <w:snapToGrid w:val="0"/>
                <w:color w:val="auto"/>
                <w:sz w:val="16"/>
                <w:szCs w:val="16"/>
              </w:rPr>
              <w:t>自-J-C2</w:t>
            </w:r>
            <w:r w:rsidRPr="00CE0182">
              <w:rPr>
                <w:rFonts w:ascii="新細明體" w:eastAsia="新細明體" w:hAnsi="新細明體" w:hint="eastAsia"/>
                <w:snapToGrid w:val="0"/>
                <w:color w:val="auto"/>
                <w:sz w:val="16"/>
                <w:szCs w:val="16"/>
              </w:rPr>
              <w:t>:</w:t>
            </w:r>
            <w:r w:rsidRPr="00CE0182">
              <w:rPr>
                <w:rFonts w:ascii="新細明體" w:eastAsia="新細明體" w:hAnsi="新細明體"/>
                <w:snapToGrid w:val="0"/>
                <w:color w:val="auto"/>
                <w:sz w:val="16"/>
                <w:szCs w:val="16"/>
              </w:rPr>
              <w:t>透過合作學習，發展與同儕溝通、共同參與、共同執行及共同發掘科學相關知識與問題解決的能力。</w:t>
            </w:r>
          </w:p>
        </w:tc>
        <w:tc>
          <w:tcPr>
            <w:tcW w:w="1171" w:type="dxa"/>
          </w:tcPr>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lastRenderedPageBreak/>
              <w:t>pe-Ⅳ-2</w:t>
            </w:r>
            <w:r w:rsidRPr="00CE0182">
              <w:rPr>
                <w:rFonts w:asciiTheme="minorEastAsia" w:hAnsiTheme="minorEastAsia" w:hint="eastAsia"/>
                <w:sz w:val="16"/>
                <w:szCs w:val="16"/>
              </w:rPr>
              <w:t>:</w:t>
            </w:r>
            <w:r w:rsidRPr="00CE0182">
              <w:rPr>
                <w:rFonts w:asciiTheme="minorEastAsia" w:hAnsiTheme="minorEastAsia"/>
                <w:sz w:val="16"/>
                <w:szCs w:val="16"/>
              </w:rPr>
              <w:t>能正確安全操作適合學習階段的物品、器材儀器、科技設備</w:t>
            </w:r>
            <w:r w:rsidRPr="00CE0182">
              <w:rPr>
                <w:rFonts w:asciiTheme="minorEastAsia" w:hAnsiTheme="minorEastAsia" w:hint="eastAsia"/>
                <w:sz w:val="16"/>
                <w:szCs w:val="16"/>
              </w:rPr>
              <w:t>及</w:t>
            </w:r>
            <w:r w:rsidRPr="00CE0182">
              <w:rPr>
                <w:rFonts w:asciiTheme="minorEastAsia" w:hAnsiTheme="minorEastAsia"/>
                <w:sz w:val="16"/>
                <w:szCs w:val="16"/>
              </w:rPr>
              <w:t>資源。能進行客觀的質性觀</w:t>
            </w:r>
            <w:r w:rsidRPr="00CE0182">
              <w:rPr>
                <w:rFonts w:asciiTheme="minorEastAsia" w:hAnsiTheme="minorEastAsia" w:hint="eastAsia"/>
                <w:sz w:val="16"/>
                <w:szCs w:val="16"/>
              </w:rPr>
              <w:t>察</w:t>
            </w:r>
            <w:r w:rsidRPr="00CE0182">
              <w:rPr>
                <w:rFonts w:asciiTheme="minorEastAsia" w:hAnsiTheme="minorEastAsia"/>
                <w:sz w:val="16"/>
                <w:szCs w:val="16"/>
              </w:rPr>
              <w:t>或數值量測並詳實記錄。</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pc-Ⅳ-2</w:t>
            </w:r>
            <w:r w:rsidRPr="00CE0182">
              <w:rPr>
                <w:rFonts w:asciiTheme="minorEastAsia" w:hAnsiTheme="minorEastAsia" w:hint="eastAsia"/>
                <w:sz w:val="16"/>
                <w:szCs w:val="16"/>
              </w:rPr>
              <w:t>:</w:t>
            </w:r>
            <w:r w:rsidRPr="00CE0182">
              <w:rPr>
                <w:rFonts w:asciiTheme="minorEastAsia" w:hAnsiTheme="minorEastAsia"/>
                <w:sz w:val="16"/>
                <w:szCs w:val="16"/>
              </w:rPr>
              <w:t>能利用口語、影像（</w:t>
            </w:r>
            <w:r w:rsidRPr="00CE0182">
              <w:rPr>
                <w:rFonts w:asciiTheme="minorEastAsia" w:hAnsiTheme="minorEastAsia" w:hint="eastAsia"/>
                <w:sz w:val="16"/>
                <w:szCs w:val="16"/>
              </w:rPr>
              <w:t>例</w:t>
            </w:r>
            <w:r w:rsidRPr="00CE0182">
              <w:rPr>
                <w:rFonts w:asciiTheme="minorEastAsia" w:hAnsiTheme="minorEastAsia"/>
                <w:sz w:val="16"/>
                <w:szCs w:val="16"/>
              </w:rPr>
              <w:t>如</w:t>
            </w:r>
            <w:r w:rsidRPr="00CE0182">
              <w:rPr>
                <w:rFonts w:asciiTheme="minorEastAsia" w:hAnsiTheme="minorEastAsia" w:hint="eastAsia"/>
                <w:sz w:val="16"/>
                <w:szCs w:val="16"/>
              </w:rPr>
              <w:t>：</w:t>
            </w:r>
            <w:r w:rsidRPr="00CE0182">
              <w:rPr>
                <w:rFonts w:asciiTheme="minorEastAsia" w:hAnsiTheme="minorEastAsia"/>
                <w:sz w:val="16"/>
                <w:szCs w:val="16"/>
              </w:rPr>
              <w:t>攝影、錄影）、文字與圖案、繪圖或實物、科學名詞、數學公式、模型或經教師認可後以報告或新媒體形式表達完整之探究過程、發現與成果、價</w:t>
            </w:r>
            <w:r w:rsidRPr="00CE0182">
              <w:rPr>
                <w:rFonts w:asciiTheme="minorEastAsia" w:hAnsiTheme="minorEastAsia"/>
                <w:sz w:val="16"/>
                <w:szCs w:val="16"/>
              </w:rPr>
              <w:lastRenderedPageBreak/>
              <w:t>值、限制和主張等。視需要，並能摘要描述主要過程、發現和可能的運用。</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ai-Ⅳ-2</w:t>
            </w:r>
            <w:r w:rsidRPr="00CE0182">
              <w:rPr>
                <w:rFonts w:asciiTheme="minorEastAsia" w:hAnsiTheme="minorEastAsia" w:hint="eastAsia"/>
                <w:sz w:val="16"/>
                <w:szCs w:val="16"/>
              </w:rPr>
              <w:t>:</w:t>
            </w:r>
            <w:r w:rsidRPr="00CE0182">
              <w:rPr>
                <w:rFonts w:asciiTheme="minorEastAsia" w:hAnsiTheme="minorEastAsia"/>
                <w:sz w:val="16"/>
                <w:szCs w:val="16"/>
              </w:rPr>
              <w:t>透過與同儕的討論，分享科學發現的樂趣。</w:t>
            </w:r>
          </w:p>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ai-Ⅳ-3</w:t>
            </w:r>
            <w:r w:rsidRPr="00CE0182">
              <w:rPr>
                <w:rFonts w:asciiTheme="minorEastAsia" w:hAnsiTheme="minorEastAsia" w:hint="eastAsia"/>
                <w:sz w:val="16"/>
                <w:szCs w:val="16"/>
              </w:rPr>
              <w:t>:</w:t>
            </w:r>
            <w:r w:rsidRPr="00CE0182">
              <w:rPr>
                <w:rFonts w:asciiTheme="minorEastAsia" w:hAnsiTheme="minorEastAsia"/>
                <w:sz w:val="16"/>
                <w:szCs w:val="16"/>
              </w:rPr>
              <w:t>透過所學到的科學知識和科學探索的各種方法，解釋自然現象發生的原因，建立科學學習的自信心。</w:t>
            </w:r>
          </w:p>
        </w:tc>
        <w:tc>
          <w:tcPr>
            <w:tcW w:w="1170" w:type="dxa"/>
          </w:tcPr>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lastRenderedPageBreak/>
              <w:t>Ga-Ⅳ-1:</w:t>
            </w:r>
            <w:r w:rsidRPr="00CE0182">
              <w:rPr>
                <w:rFonts w:asciiTheme="minorEastAsia" w:hAnsiTheme="minorEastAsia"/>
                <w:sz w:val="16"/>
                <w:szCs w:val="16"/>
              </w:rPr>
              <w:t>生物的生殖可分為有性生殖與無性生殖，有性生殖產生的子代其性狀和親代差異較大。</w:t>
            </w:r>
          </w:p>
        </w:tc>
        <w:tc>
          <w:tcPr>
            <w:tcW w:w="1171" w:type="dxa"/>
          </w:tcPr>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1.無性生殖的方式包括出芽生殖、分裂生殖、斷裂生殖、孢子繁殖、營養器官繁殖和組織培養。</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2.了解有性生殖和無性生殖的差異，以及兩者在物種延續上的意義。</w:t>
            </w:r>
          </w:p>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3.藉由實驗1‧2探討植物的營養器官繁殖，觀察並不同的植物是如何利用營養器官繁殖，並探討是否植物任何營養器官都可</w:t>
            </w:r>
            <w:r w:rsidRPr="00CE0182">
              <w:rPr>
                <w:rFonts w:asciiTheme="minorEastAsia" w:hAnsiTheme="minorEastAsia" w:hint="eastAsia"/>
                <w:sz w:val="16"/>
                <w:szCs w:val="16"/>
              </w:rPr>
              <w:lastRenderedPageBreak/>
              <w:t>進行繁殖。</w:t>
            </w:r>
          </w:p>
        </w:tc>
        <w:tc>
          <w:tcPr>
            <w:tcW w:w="1171" w:type="dxa"/>
            <w:shd w:val="clear" w:color="auto" w:fill="auto"/>
          </w:tcPr>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lastRenderedPageBreak/>
              <w:t>1.以「自然暖身操」為例子引入，提問「生物用什麼方法來傳宗接代？」利用實例再複習無性生殖和有性生殖的定義。</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2.介紹無性生殖的特徵，無性生殖不需要經過配子的結合。</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3.由課本圖說明出芽生殖，補充說明出芽生殖與高等植物以營養器官長出新芽繁殖方式的不同。</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4.由課本圖說</w:t>
            </w:r>
            <w:r w:rsidRPr="00CE0182">
              <w:rPr>
                <w:rFonts w:asciiTheme="minorEastAsia" w:hAnsiTheme="minorEastAsia" w:hint="eastAsia"/>
                <w:sz w:val="16"/>
                <w:szCs w:val="16"/>
              </w:rPr>
              <w:lastRenderedPageBreak/>
              <w:t>明分裂生殖，並連結前一節細胞分裂的概念。</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5.由課本圖和知識快遞說明斷裂生殖，如果學生有興趣，可進一步探討渦蟲的斷裂生殖，例如將渦蟲橫切成三段，前、中、後段長成新個體的情形；或渦蟲縱切後，各片段長成新個體的情形。</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6.由課文中青黴菌的例子說明孢子繁殖。</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7.提問「植物的營養器官有哪些？功能是什麼？」，再由課本圖或教師準備行營養器官繁殖的植物實體進行說明。</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8.植物組織培養就是在無菌環境中，將植物組織放在適當培養基中培養。</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9.除了空心菜和落地生根外，也可以多增加課本的例子：番薯的塊根、馬鈴薯的塊莖，或是</w:t>
            </w:r>
            <w:r w:rsidRPr="00CE0182">
              <w:rPr>
                <w:rFonts w:asciiTheme="minorEastAsia" w:hAnsiTheme="minorEastAsia" w:hint="eastAsia"/>
                <w:sz w:val="16"/>
                <w:szCs w:val="16"/>
              </w:rPr>
              <w:lastRenderedPageBreak/>
              <w:t>非洲紫羅蘭的葉分組進行活動，並可請各組將活動進行後的成品用來綠化教室。</w:t>
            </w:r>
          </w:p>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10.透過討論，歸納無性生殖的概念，並引導學生思考無性生殖對於物種生存發展的優、缺點。</w:t>
            </w:r>
          </w:p>
        </w:tc>
        <w:tc>
          <w:tcPr>
            <w:tcW w:w="623" w:type="dxa"/>
          </w:tcPr>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lastRenderedPageBreak/>
              <w:t>3</w:t>
            </w:r>
          </w:p>
        </w:tc>
        <w:tc>
          <w:tcPr>
            <w:tcW w:w="1216" w:type="dxa"/>
          </w:tcPr>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1.投影片、投影機。</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2.行營養器官繁殖的植物（教師請於上課前的一個月栽種）。</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3.</w:t>
            </w:r>
            <w:r w:rsidRPr="00CE0182">
              <w:rPr>
                <w:rFonts w:asciiTheme="minorEastAsia" w:hAnsiTheme="minorEastAsia" w:hint="eastAsia"/>
                <w:sz w:val="16"/>
                <w:szCs w:val="16"/>
              </w:rPr>
              <w:t>空心菜</w:t>
            </w:r>
            <w:r w:rsidRPr="00CE0182">
              <w:rPr>
                <w:rFonts w:asciiTheme="minorEastAsia" w:hAnsiTheme="minorEastAsia"/>
                <w:sz w:val="16"/>
                <w:szCs w:val="16"/>
              </w:rPr>
              <w:t>、落地生根葉片。</w:t>
            </w:r>
          </w:p>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4.預約實驗室。</w:t>
            </w:r>
          </w:p>
        </w:tc>
        <w:tc>
          <w:tcPr>
            <w:tcW w:w="1216" w:type="dxa"/>
          </w:tcPr>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1.口頭評量</w:t>
            </w:r>
          </w:p>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2.紙筆評量</w:t>
            </w:r>
          </w:p>
        </w:tc>
        <w:tc>
          <w:tcPr>
            <w:tcW w:w="1216" w:type="dxa"/>
          </w:tcPr>
          <w:p w:rsidR="00D95C24" w:rsidRPr="00CE0182" w:rsidRDefault="00D95C24" w:rsidP="00C42345">
            <w:pPr>
              <w:snapToGrid w:val="0"/>
              <w:rPr>
                <w:rFonts w:asciiTheme="minorEastAsia" w:hAnsiTheme="minorEastAsia"/>
                <w:sz w:val="16"/>
                <w:szCs w:val="16"/>
              </w:rPr>
            </w:pPr>
            <w:r w:rsidRPr="00CE0182">
              <w:rPr>
                <w:rFonts w:asciiTheme="minorEastAsia" w:hAnsiTheme="minorEastAsia" w:hint="eastAsia"/>
                <w:sz w:val="16"/>
                <w:szCs w:val="16"/>
              </w:rPr>
              <w:t>【品德教育】</w:t>
            </w:r>
          </w:p>
          <w:p w:rsidR="00D95C24" w:rsidRPr="00CE0182" w:rsidRDefault="00D95C24" w:rsidP="00C42345">
            <w:pPr>
              <w:snapToGrid w:val="0"/>
              <w:rPr>
                <w:rFonts w:asciiTheme="minorEastAsia" w:hAnsiTheme="minorEastAsia"/>
                <w:sz w:val="16"/>
                <w:szCs w:val="16"/>
              </w:rPr>
            </w:pPr>
            <w:r w:rsidRPr="00CE0182">
              <w:rPr>
                <w:rFonts w:asciiTheme="minorEastAsia" w:hAnsiTheme="minorEastAsia" w:hint="eastAsia"/>
                <w:sz w:val="16"/>
                <w:szCs w:val="16"/>
              </w:rPr>
              <w:t>品EJU1:尊重生命。</w:t>
            </w:r>
          </w:p>
          <w:p w:rsidR="00D95C24" w:rsidRPr="00CE0182" w:rsidRDefault="00D95C24" w:rsidP="00C42345">
            <w:pPr>
              <w:snapToGrid w:val="0"/>
              <w:rPr>
                <w:rFonts w:asciiTheme="minorEastAsia" w:hAnsiTheme="minorEastAsia"/>
                <w:sz w:val="16"/>
                <w:szCs w:val="16"/>
              </w:rPr>
            </w:pPr>
            <w:r w:rsidRPr="00CE0182">
              <w:rPr>
                <w:rFonts w:asciiTheme="minorEastAsia" w:hAnsiTheme="minorEastAsia" w:hint="eastAsia"/>
                <w:sz w:val="16"/>
                <w:szCs w:val="16"/>
              </w:rPr>
              <w:t>【閱讀素養教育】</w:t>
            </w:r>
          </w:p>
          <w:p w:rsidR="00D95C24" w:rsidRPr="0052708D" w:rsidRDefault="00D95C24" w:rsidP="00C42345">
            <w:pPr>
              <w:snapToGrid w:val="0"/>
              <w:rPr>
                <w:rFonts w:asciiTheme="minorEastAsia" w:hAnsiTheme="minorEastAsia"/>
                <w:sz w:val="16"/>
                <w:szCs w:val="16"/>
              </w:rPr>
            </w:pPr>
            <w:r w:rsidRPr="00CE0182">
              <w:rPr>
                <w:rFonts w:asciiTheme="minorEastAsia" w:hAnsiTheme="minorEastAsia" w:hint="eastAsia"/>
                <w:sz w:val="16"/>
                <w:szCs w:val="16"/>
              </w:rPr>
              <w:t>閱J8:在學習上遇到問題時，願意尋找課外資料，解決困難。</w:t>
            </w:r>
          </w:p>
        </w:tc>
        <w:tc>
          <w:tcPr>
            <w:tcW w:w="1216" w:type="dxa"/>
            <w:shd w:val="clear" w:color="auto" w:fill="auto"/>
          </w:tcPr>
          <w:p w:rsidR="00D95C24" w:rsidRPr="0052708D" w:rsidRDefault="00D95C24" w:rsidP="00C42345">
            <w:pPr>
              <w:snapToGrid w:val="0"/>
              <w:rPr>
                <w:rFonts w:asciiTheme="minorEastAsia" w:hAnsiTheme="minorEastAsia"/>
                <w:sz w:val="16"/>
                <w:szCs w:val="16"/>
              </w:rPr>
            </w:pPr>
            <w:r w:rsidRPr="00CE0182">
              <w:rPr>
                <w:rFonts w:asciiTheme="minorEastAsia" w:hAnsiTheme="minorEastAsia" w:hint="eastAsia"/>
                <w:sz w:val="16"/>
                <w:szCs w:val="16"/>
              </w:rPr>
              <w:t>健康與體育</w:t>
            </w: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CE0182">
              <w:rPr>
                <w:rFonts w:ascii="新細明體" w:eastAsia="新細明體" w:hAnsi="新細明體" w:hint="eastAsia"/>
                <w:snapToGrid w:val="0"/>
                <w:kern w:val="0"/>
                <w:sz w:val="16"/>
                <w:szCs w:val="16"/>
              </w:rPr>
              <w:lastRenderedPageBreak/>
              <w:t>四</w:t>
            </w:r>
          </w:p>
        </w:tc>
        <w:tc>
          <w:tcPr>
            <w:tcW w:w="702" w:type="dxa"/>
          </w:tcPr>
          <w:p w:rsidR="00D95C24" w:rsidRPr="0052708D" w:rsidRDefault="00D95C24" w:rsidP="00C42345">
            <w:pPr>
              <w:snapToGrid w:val="0"/>
              <w:jc w:val="both"/>
              <w:rPr>
                <w:rFonts w:asciiTheme="minorEastAsia" w:hAnsiTheme="minorEastAsia"/>
                <w:sz w:val="16"/>
                <w:szCs w:val="16"/>
              </w:rPr>
            </w:pPr>
            <w:r w:rsidRPr="00CE0182">
              <w:rPr>
                <w:rFonts w:ascii="新細明體" w:eastAsia="新細明體" w:hAnsi="新細明體"/>
                <w:snapToGrid w:val="0"/>
                <w:kern w:val="0"/>
                <w:sz w:val="16"/>
                <w:szCs w:val="16"/>
              </w:rPr>
              <w:t>3/</w:t>
            </w:r>
            <w:r w:rsidRPr="00CE0182">
              <w:rPr>
                <w:rFonts w:ascii="新細明體" w:eastAsia="新細明體" w:hAnsi="新細明體" w:hint="eastAsia"/>
                <w:snapToGrid w:val="0"/>
                <w:kern w:val="0"/>
                <w:sz w:val="16"/>
                <w:szCs w:val="16"/>
              </w:rPr>
              <w:t>8</w:t>
            </w:r>
            <w:r w:rsidRPr="00CE0182">
              <w:rPr>
                <w:rFonts w:ascii="新細明體" w:eastAsia="新細明體" w:hAnsi="新細明體"/>
                <w:snapToGrid w:val="0"/>
                <w:kern w:val="0"/>
                <w:sz w:val="16"/>
                <w:szCs w:val="16"/>
              </w:rPr>
              <w:t>-3/1</w:t>
            </w:r>
            <w:r w:rsidRPr="00CE0182">
              <w:rPr>
                <w:rFonts w:ascii="新細明體" w:eastAsia="新細明體" w:hAnsi="新細明體" w:hint="eastAsia"/>
                <w:snapToGrid w:val="0"/>
                <w:kern w:val="0"/>
                <w:sz w:val="16"/>
                <w:szCs w:val="16"/>
              </w:rPr>
              <w:t>2</w:t>
            </w:r>
          </w:p>
        </w:tc>
        <w:tc>
          <w:tcPr>
            <w:tcW w:w="702" w:type="dxa"/>
          </w:tcPr>
          <w:p w:rsidR="00D95C24" w:rsidRPr="0052708D" w:rsidRDefault="00D95C24" w:rsidP="00C42345">
            <w:pPr>
              <w:snapToGrid w:val="0"/>
              <w:jc w:val="both"/>
              <w:rPr>
                <w:rFonts w:asciiTheme="minorEastAsia" w:hAnsiTheme="minorEastAsia"/>
                <w:sz w:val="16"/>
                <w:szCs w:val="16"/>
              </w:rPr>
            </w:pPr>
            <w:r w:rsidRPr="00CE0182">
              <w:rPr>
                <w:rFonts w:ascii="新細明體" w:eastAsia="新細明體" w:hAnsi="新細明體" w:hint="eastAsia"/>
                <w:snapToGrid w:val="0"/>
                <w:kern w:val="0"/>
                <w:sz w:val="16"/>
                <w:szCs w:val="16"/>
              </w:rPr>
              <w:t>第1章　生殖</w:t>
            </w:r>
          </w:p>
        </w:tc>
        <w:tc>
          <w:tcPr>
            <w:tcW w:w="702" w:type="dxa"/>
          </w:tcPr>
          <w:p w:rsidR="00D95C24" w:rsidRPr="0052708D" w:rsidRDefault="00D95C24" w:rsidP="00C42345">
            <w:pPr>
              <w:snapToGrid w:val="0"/>
              <w:jc w:val="both"/>
              <w:rPr>
                <w:rFonts w:ascii="新細明體" w:hAnsi="新細明體"/>
                <w:sz w:val="16"/>
                <w:szCs w:val="16"/>
              </w:rPr>
            </w:pPr>
            <w:r w:rsidRPr="00CE0182">
              <w:rPr>
                <w:rFonts w:ascii="新細明體" w:eastAsia="新細明體" w:hAnsi="新細明體" w:hint="eastAsia"/>
                <w:snapToGrid w:val="0"/>
                <w:kern w:val="0"/>
                <w:sz w:val="16"/>
                <w:szCs w:val="16"/>
              </w:rPr>
              <w:t>1‧3有性生殖</w:t>
            </w:r>
          </w:p>
        </w:tc>
        <w:tc>
          <w:tcPr>
            <w:tcW w:w="1134" w:type="dxa"/>
          </w:tcPr>
          <w:p w:rsidR="00D95C24" w:rsidRPr="00CE0182" w:rsidRDefault="00D95C24" w:rsidP="00C42345">
            <w:pPr>
              <w:snapToGrid w:val="0"/>
              <w:jc w:val="both"/>
              <w:rPr>
                <w:rFonts w:ascii="新細明體" w:eastAsia="新細明體" w:hAnsi="新細明體"/>
                <w:snapToGrid w:val="0"/>
                <w:kern w:val="0"/>
                <w:sz w:val="16"/>
                <w:szCs w:val="16"/>
              </w:rPr>
            </w:pPr>
            <w:r w:rsidRPr="00CE0182">
              <w:rPr>
                <w:rFonts w:ascii="新細明體" w:eastAsia="新細明體" w:hAnsi="新細明體" w:hint="eastAsia"/>
                <w:snapToGrid w:val="0"/>
                <w:kern w:val="0"/>
                <w:sz w:val="16"/>
                <w:szCs w:val="16"/>
              </w:rPr>
              <w:t>A1:身心素質與自我精進</w:t>
            </w:r>
          </w:p>
          <w:p w:rsidR="00D95C24" w:rsidRPr="00CE0182" w:rsidRDefault="00D95C24" w:rsidP="00C42345">
            <w:pPr>
              <w:snapToGrid w:val="0"/>
              <w:jc w:val="both"/>
              <w:rPr>
                <w:rFonts w:ascii="新細明體" w:eastAsia="新細明體" w:hAnsi="新細明體"/>
                <w:snapToGrid w:val="0"/>
                <w:kern w:val="0"/>
                <w:sz w:val="16"/>
                <w:szCs w:val="16"/>
              </w:rPr>
            </w:pPr>
            <w:r w:rsidRPr="00CE0182">
              <w:rPr>
                <w:rFonts w:ascii="新細明體" w:eastAsia="新細明體" w:hAnsi="新細明體" w:hint="eastAsia"/>
                <w:snapToGrid w:val="0"/>
                <w:kern w:val="0"/>
                <w:sz w:val="16"/>
                <w:szCs w:val="16"/>
              </w:rPr>
              <w:t>A2:系統思考與解決問題</w:t>
            </w:r>
          </w:p>
          <w:p w:rsidR="00D95C24" w:rsidRPr="00CE0182" w:rsidRDefault="00D95C24" w:rsidP="00C42345">
            <w:pPr>
              <w:snapToGrid w:val="0"/>
              <w:jc w:val="both"/>
              <w:rPr>
                <w:rFonts w:ascii="新細明體" w:eastAsia="新細明體" w:hAnsi="新細明體"/>
                <w:snapToGrid w:val="0"/>
                <w:kern w:val="0"/>
                <w:sz w:val="16"/>
                <w:szCs w:val="16"/>
              </w:rPr>
            </w:pPr>
            <w:r w:rsidRPr="00CE0182">
              <w:rPr>
                <w:rFonts w:ascii="新細明體" w:eastAsia="新細明體" w:hAnsi="新細明體"/>
                <w:snapToGrid w:val="0"/>
                <w:kern w:val="0"/>
                <w:sz w:val="16"/>
                <w:szCs w:val="16"/>
              </w:rPr>
              <w:t>A3:規</w:t>
            </w:r>
            <w:r w:rsidRPr="00CE0182">
              <w:rPr>
                <w:rFonts w:ascii="新細明體" w:eastAsia="新細明體" w:hAnsi="新細明體" w:hint="eastAsia"/>
                <w:snapToGrid w:val="0"/>
                <w:kern w:val="0"/>
                <w:sz w:val="16"/>
                <w:szCs w:val="16"/>
              </w:rPr>
              <w:t>劃執行與創新應變</w:t>
            </w:r>
          </w:p>
          <w:p w:rsidR="00D95C24" w:rsidRPr="00CE0182" w:rsidRDefault="00D95C24" w:rsidP="00C42345">
            <w:pPr>
              <w:snapToGrid w:val="0"/>
              <w:jc w:val="both"/>
              <w:rPr>
                <w:rFonts w:ascii="新細明體" w:eastAsia="新細明體" w:hAnsi="新細明體"/>
                <w:snapToGrid w:val="0"/>
                <w:kern w:val="0"/>
                <w:sz w:val="16"/>
                <w:szCs w:val="16"/>
              </w:rPr>
            </w:pPr>
            <w:r w:rsidRPr="00CE0182">
              <w:rPr>
                <w:rFonts w:ascii="新細明體" w:eastAsia="新細明體" w:hAnsi="新細明體" w:hint="eastAsia"/>
                <w:snapToGrid w:val="0"/>
                <w:kern w:val="0"/>
                <w:sz w:val="16"/>
                <w:szCs w:val="16"/>
              </w:rPr>
              <w:t>B1:符號運用與溝通表達</w:t>
            </w:r>
          </w:p>
          <w:p w:rsidR="00D95C24" w:rsidRPr="00CE0182" w:rsidRDefault="00D95C24" w:rsidP="00C42345">
            <w:pPr>
              <w:snapToGrid w:val="0"/>
              <w:jc w:val="both"/>
              <w:rPr>
                <w:rFonts w:ascii="新細明體" w:eastAsia="新細明體" w:hAnsi="新細明體"/>
                <w:snapToGrid w:val="0"/>
                <w:kern w:val="0"/>
                <w:sz w:val="16"/>
                <w:szCs w:val="16"/>
              </w:rPr>
            </w:pPr>
            <w:r w:rsidRPr="00CE0182">
              <w:rPr>
                <w:rFonts w:ascii="新細明體" w:eastAsia="新細明體" w:hAnsi="新細明體" w:hint="eastAsia"/>
                <w:snapToGrid w:val="0"/>
                <w:kern w:val="0"/>
                <w:sz w:val="16"/>
                <w:szCs w:val="16"/>
              </w:rPr>
              <w:t>B2:科技資訊與媒體素養</w:t>
            </w:r>
          </w:p>
          <w:p w:rsidR="00D95C24" w:rsidRPr="00CE0182" w:rsidRDefault="00D95C24" w:rsidP="00C42345">
            <w:pPr>
              <w:snapToGrid w:val="0"/>
              <w:jc w:val="both"/>
              <w:rPr>
                <w:rFonts w:ascii="新細明體" w:eastAsia="新細明體" w:hAnsi="新細明體"/>
                <w:snapToGrid w:val="0"/>
                <w:kern w:val="0"/>
                <w:sz w:val="16"/>
                <w:szCs w:val="16"/>
              </w:rPr>
            </w:pPr>
            <w:r w:rsidRPr="00CE0182">
              <w:rPr>
                <w:rFonts w:ascii="新細明體" w:eastAsia="新細明體" w:hAnsi="新細明體" w:hint="eastAsia"/>
                <w:snapToGrid w:val="0"/>
                <w:kern w:val="0"/>
                <w:sz w:val="16"/>
                <w:szCs w:val="16"/>
              </w:rPr>
              <w:t>C1:道德實踐與公民意識</w:t>
            </w:r>
          </w:p>
          <w:p w:rsidR="00D95C24" w:rsidRPr="0052708D" w:rsidRDefault="00D95C24" w:rsidP="00C42345">
            <w:pPr>
              <w:snapToGrid w:val="0"/>
              <w:jc w:val="both"/>
              <w:rPr>
                <w:rFonts w:asciiTheme="minorEastAsia" w:hAnsiTheme="minorEastAsia"/>
                <w:sz w:val="16"/>
                <w:szCs w:val="16"/>
              </w:rPr>
            </w:pPr>
            <w:r w:rsidRPr="00CE0182">
              <w:rPr>
                <w:rFonts w:ascii="新細明體" w:eastAsia="新細明體" w:hAnsi="新細明體" w:hint="eastAsia"/>
                <w:snapToGrid w:val="0"/>
                <w:kern w:val="0"/>
                <w:sz w:val="16"/>
                <w:szCs w:val="16"/>
              </w:rPr>
              <w:t>C2:人際關係與團隊合作</w:t>
            </w:r>
          </w:p>
        </w:tc>
        <w:tc>
          <w:tcPr>
            <w:tcW w:w="1170" w:type="dxa"/>
          </w:tcPr>
          <w:p w:rsidR="00D95C24" w:rsidRPr="00CE0182" w:rsidRDefault="00D95C24" w:rsidP="00C42345">
            <w:pPr>
              <w:pStyle w:val="Default"/>
              <w:snapToGrid w:val="0"/>
              <w:rPr>
                <w:rFonts w:ascii="新細明體" w:eastAsia="新細明體" w:hAnsi="新細明體"/>
                <w:snapToGrid w:val="0"/>
                <w:sz w:val="16"/>
                <w:szCs w:val="16"/>
              </w:rPr>
            </w:pPr>
            <w:r w:rsidRPr="00CE0182">
              <w:rPr>
                <w:rFonts w:ascii="新細明體" w:eastAsia="新細明體" w:hAnsi="新細明體"/>
                <w:snapToGrid w:val="0"/>
                <w:sz w:val="16"/>
                <w:szCs w:val="16"/>
              </w:rPr>
              <w:t>自-J-A</w:t>
            </w:r>
            <w:r w:rsidRPr="00CE0182">
              <w:rPr>
                <w:rFonts w:ascii="新細明體" w:eastAsia="新細明體" w:hAnsi="新細明體" w:hint="eastAsia"/>
                <w:snapToGrid w:val="0"/>
                <w:sz w:val="16"/>
                <w:szCs w:val="16"/>
              </w:rPr>
              <w:t>1:</w:t>
            </w:r>
            <w:r w:rsidRPr="00CE0182">
              <w:rPr>
                <w:rFonts w:ascii="新細明體" w:eastAsia="新細明體" w:hAnsi="新細明體"/>
                <w:snapToGrid w:val="0"/>
                <w:sz w:val="16"/>
                <w:szCs w:val="16"/>
              </w:rPr>
              <w:t>能應用科學知識、方法與態度於日常生活當中。</w:t>
            </w:r>
          </w:p>
          <w:p w:rsidR="00D95C24" w:rsidRPr="00CE0182" w:rsidRDefault="00D95C24" w:rsidP="00C42345">
            <w:pPr>
              <w:pStyle w:val="Default"/>
              <w:snapToGrid w:val="0"/>
              <w:rPr>
                <w:rFonts w:ascii="新細明體" w:eastAsia="新細明體" w:hAnsi="新細明體"/>
                <w:snapToGrid w:val="0"/>
                <w:sz w:val="16"/>
                <w:szCs w:val="16"/>
              </w:rPr>
            </w:pPr>
            <w:r w:rsidRPr="00CE0182">
              <w:rPr>
                <w:rFonts w:ascii="新細明體" w:eastAsia="新細明體" w:hAnsi="新細明體"/>
                <w:snapToGrid w:val="0"/>
                <w:sz w:val="16"/>
                <w:szCs w:val="16"/>
              </w:rPr>
              <w:t>自-J-A</w:t>
            </w:r>
            <w:r w:rsidRPr="00CE0182">
              <w:rPr>
                <w:rFonts w:ascii="新細明體" w:eastAsia="新細明體" w:hAnsi="新細明體" w:hint="eastAsia"/>
                <w:snapToGrid w:val="0"/>
                <w:sz w:val="16"/>
                <w:szCs w:val="16"/>
              </w:rPr>
              <w:t>2:</w:t>
            </w:r>
            <w:r w:rsidRPr="00CE0182">
              <w:rPr>
                <w:rFonts w:ascii="新細明體" w:eastAsia="新細明體" w:hAnsi="新細明體"/>
                <w:snapToGrid w:val="0"/>
                <w:sz w:val="16"/>
                <w:szCs w:val="16"/>
              </w:rPr>
              <w:t>能將所習得的科學知識，連結到自己觀察到的自然現象及實驗數據，學習自我或團體探索證據、回應多元觀點，並能對問題、方法、資訊或數據的可信性抱持合理的懷疑態度或進行檢核，提出問題可能的解決方案。</w:t>
            </w:r>
          </w:p>
          <w:p w:rsidR="00D95C24" w:rsidRPr="00CE0182" w:rsidRDefault="00D95C24" w:rsidP="00C42345">
            <w:pPr>
              <w:pStyle w:val="Default"/>
              <w:snapToGrid w:val="0"/>
              <w:rPr>
                <w:rFonts w:ascii="新細明體" w:eastAsia="新細明體" w:hAnsi="新細明體"/>
                <w:snapToGrid w:val="0"/>
                <w:sz w:val="16"/>
                <w:szCs w:val="16"/>
              </w:rPr>
            </w:pPr>
            <w:r w:rsidRPr="00CE0182">
              <w:rPr>
                <w:rFonts w:ascii="新細明體" w:eastAsia="新細明體" w:hAnsi="新細明體"/>
                <w:snapToGrid w:val="0"/>
                <w:sz w:val="16"/>
                <w:szCs w:val="16"/>
              </w:rPr>
              <w:t>自-J-A3</w:t>
            </w:r>
            <w:r w:rsidRPr="00CE0182">
              <w:rPr>
                <w:rFonts w:ascii="新細明體" w:eastAsia="新細明體" w:hAnsi="新細明體" w:hint="eastAsia"/>
                <w:snapToGrid w:val="0"/>
                <w:sz w:val="16"/>
                <w:szCs w:val="16"/>
              </w:rPr>
              <w:t>:具備從日常生活經驗中找出問題，並能根據問題特性、資源等</w:t>
            </w:r>
            <w:r w:rsidRPr="00CE0182">
              <w:rPr>
                <w:rFonts w:ascii="新細明體" w:eastAsia="新細明體" w:hAnsi="新細明體" w:hint="eastAsia"/>
                <w:snapToGrid w:val="0"/>
                <w:sz w:val="16"/>
                <w:szCs w:val="16"/>
              </w:rPr>
              <w:lastRenderedPageBreak/>
              <w:t>因素，善用生活週遭的物品、器材儀器、科技設備及資源，規劃自然科學探究活動。</w:t>
            </w:r>
          </w:p>
          <w:p w:rsidR="00D95C24" w:rsidRPr="00CE0182" w:rsidRDefault="00D95C24" w:rsidP="00C42345">
            <w:pPr>
              <w:pStyle w:val="Default"/>
              <w:snapToGrid w:val="0"/>
              <w:rPr>
                <w:rFonts w:ascii="新細明體" w:eastAsia="新細明體" w:hAnsi="新細明體"/>
                <w:snapToGrid w:val="0"/>
                <w:sz w:val="16"/>
                <w:szCs w:val="16"/>
              </w:rPr>
            </w:pPr>
            <w:r w:rsidRPr="00CE0182">
              <w:rPr>
                <w:rFonts w:ascii="新細明體" w:eastAsia="新細明體" w:hAnsi="新細明體" w:hint="eastAsia"/>
                <w:snapToGrid w:val="0"/>
                <w:sz w:val="16"/>
                <w:szCs w:val="16"/>
              </w:rPr>
              <w:t>自-J-B1:能分析歸納、製作圖表、使用資訊及數學運算等方法，整理自然科學資訊或數據，並利用口語、影像、文字與圖案、繪圖或實物、科學名詞、數學公式、模型等，表達探究之過程、發現與成果、價值和限制等。</w:t>
            </w:r>
          </w:p>
          <w:p w:rsidR="00D95C24" w:rsidRPr="00CE0182" w:rsidRDefault="00D95C24" w:rsidP="00C42345">
            <w:pPr>
              <w:pStyle w:val="Default"/>
              <w:snapToGrid w:val="0"/>
              <w:rPr>
                <w:rFonts w:ascii="新細明體" w:eastAsia="新細明體" w:hAnsi="新細明體"/>
                <w:snapToGrid w:val="0"/>
                <w:sz w:val="16"/>
                <w:szCs w:val="16"/>
              </w:rPr>
            </w:pPr>
            <w:r w:rsidRPr="00CE0182">
              <w:rPr>
                <w:rFonts w:ascii="新細明體" w:eastAsia="新細明體" w:hAnsi="新細明體" w:hint="eastAsia"/>
                <w:snapToGrid w:val="0"/>
                <w:sz w:val="16"/>
                <w:szCs w:val="16"/>
              </w:rPr>
              <w:t>自-J-B2:</w:t>
            </w:r>
            <w:r w:rsidRPr="00CE0182">
              <w:rPr>
                <w:rFonts w:ascii="新細明體" w:eastAsia="新細明體" w:hAnsi="新細明體"/>
                <w:snapToGrid w:val="0"/>
                <w:sz w:val="16"/>
                <w:szCs w:val="16"/>
              </w:rPr>
              <w:t>能操作適合學習階段的科技設備與資源，並從學習活動、日常經驗及科技運用、自然環境、書刊及網路媒體中，培養相關倫理與分辨資訊之可信程度及進行各種有計畫的觀察，以獲得有助於探究和問題解決</w:t>
            </w:r>
            <w:r w:rsidRPr="00CE0182">
              <w:rPr>
                <w:rFonts w:ascii="新細明體" w:eastAsia="新細明體" w:hAnsi="新細明體"/>
                <w:snapToGrid w:val="0"/>
                <w:sz w:val="16"/>
                <w:szCs w:val="16"/>
              </w:rPr>
              <w:lastRenderedPageBreak/>
              <w:t>的</w:t>
            </w:r>
            <w:r w:rsidRPr="00CE0182">
              <w:rPr>
                <w:rFonts w:ascii="新細明體" w:eastAsia="新細明體" w:hAnsi="新細明體" w:hint="eastAsia"/>
                <w:snapToGrid w:val="0"/>
                <w:sz w:val="16"/>
                <w:szCs w:val="16"/>
              </w:rPr>
              <w:t>資訊。</w:t>
            </w:r>
          </w:p>
          <w:p w:rsidR="00D95C24" w:rsidRPr="00CE0182" w:rsidRDefault="00D95C24" w:rsidP="00C42345">
            <w:pPr>
              <w:pStyle w:val="Default"/>
              <w:snapToGrid w:val="0"/>
              <w:rPr>
                <w:rFonts w:ascii="新細明體" w:eastAsia="新細明體" w:hAnsi="新細明體"/>
                <w:snapToGrid w:val="0"/>
                <w:sz w:val="16"/>
                <w:szCs w:val="16"/>
              </w:rPr>
            </w:pPr>
            <w:r w:rsidRPr="00CE0182">
              <w:rPr>
                <w:rFonts w:ascii="新細明體" w:eastAsia="新細明體" w:hAnsi="新細明體"/>
                <w:snapToGrid w:val="0"/>
                <w:sz w:val="16"/>
                <w:szCs w:val="16"/>
              </w:rPr>
              <w:t>自-J-C1</w:t>
            </w:r>
            <w:r w:rsidRPr="00CE0182">
              <w:rPr>
                <w:rFonts w:ascii="新細明體" w:eastAsia="新細明體" w:hAnsi="新細明體" w:hint="eastAsia"/>
                <w:snapToGrid w:val="0"/>
                <w:sz w:val="16"/>
                <w:szCs w:val="16"/>
              </w:rPr>
              <w:t>:</w:t>
            </w:r>
            <w:r w:rsidRPr="00CE0182">
              <w:rPr>
                <w:rFonts w:ascii="新細明體" w:eastAsia="新細明體" w:hAnsi="新細明體"/>
                <w:snapToGrid w:val="0"/>
                <w:sz w:val="16"/>
                <w:szCs w:val="16"/>
              </w:rPr>
              <w:t>從日常學習中，主動關心自然環境相關公共議題，尊重生命。</w:t>
            </w:r>
          </w:p>
          <w:p w:rsidR="00D95C24" w:rsidRPr="0052708D" w:rsidRDefault="00D95C24" w:rsidP="00C42345">
            <w:pPr>
              <w:pStyle w:val="Default"/>
              <w:snapToGrid w:val="0"/>
              <w:jc w:val="both"/>
              <w:rPr>
                <w:rFonts w:asciiTheme="minorEastAsia" w:hAnsiTheme="minorEastAsia"/>
                <w:color w:val="auto"/>
                <w:sz w:val="16"/>
                <w:szCs w:val="16"/>
              </w:rPr>
            </w:pPr>
            <w:r w:rsidRPr="00CE0182">
              <w:rPr>
                <w:rFonts w:ascii="新細明體" w:eastAsia="新細明體" w:hAnsi="新細明體"/>
                <w:snapToGrid w:val="0"/>
                <w:color w:val="auto"/>
                <w:sz w:val="16"/>
                <w:szCs w:val="16"/>
              </w:rPr>
              <w:t>自-J-C2</w:t>
            </w:r>
            <w:r w:rsidRPr="00CE0182">
              <w:rPr>
                <w:rFonts w:ascii="新細明體" w:eastAsia="新細明體" w:hAnsi="新細明體" w:hint="eastAsia"/>
                <w:snapToGrid w:val="0"/>
                <w:color w:val="auto"/>
                <w:sz w:val="16"/>
                <w:szCs w:val="16"/>
              </w:rPr>
              <w:t>:</w:t>
            </w:r>
            <w:r w:rsidRPr="00CE0182">
              <w:rPr>
                <w:rFonts w:ascii="新細明體" w:eastAsia="新細明體" w:hAnsi="新細明體"/>
                <w:snapToGrid w:val="0"/>
                <w:color w:val="auto"/>
                <w:sz w:val="16"/>
                <w:szCs w:val="16"/>
              </w:rPr>
              <w:t>透過合作學習，發展與同儕溝通、共同參與、共同執行及共同發掘科學相關知識與問題解決的能力。</w:t>
            </w:r>
          </w:p>
        </w:tc>
        <w:tc>
          <w:tcPr>
            <w:tcW w:w="1171" w:type="dxa"/>
          </w:tcPr>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lastRenderedPageBreak/>
              <w:t>pe-Ⅳ-2</w:t>
            </w:r>
            <w:r w:rsidRPr="00CE0182">
              <w:rPr>
                <w:rFonts w:asciiTheme="minorEastAsia" w:hAnsiTheme="minorEastAsia" w:hint="eastAsia"/>
                <w:sz w:val="16"/>
                <w:szCs w:val="16"/>
              </w:rPr>
              <w:t>:</w:t>
            </w:r>
            <w:r w:rsidRPr="00CE0182">
              <w:rPr>
                <w:rFonts w:asciiTheme="minorEastAsia" w:hAnsiTheme="minorEastAsia"/>
                <w:sz w:val="16"/>
                <w:szCs w:val="16"/>
              </w:rPr>
              <w:t>能</w:t>
            </w:r>
            <w:r w:rsidRPr="00CE0182">
              <w:rPr>
                <w:rFonts w:asciiTheme="minorEastAsia" w:hAnsiTheme="minorEastAsia" w:hint="eastAsia"/>
                <w:sz w:val="16"/>
                <w:szCs w:val="16"/>
              </w:rPr>
              <w:t>正確安全操作適合學習階段的物品、器材儀器、科技設備及資源。能進行客觀的質性觀察或數值量測並詳實記錄。</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pc-Ⅳ-2</w:t>
            </w:r>
            <w:r w:rsidRPr="00CE0182">
              <w:rPr>
                <w:rFonts w:asciiTheme="minorEastAsia" w:hAnsiTheme="minorEastAsia" w:hint="eastAsia"/>
                <w:sz w:val="16"/>
                <w:szCs w:val="16"/>
              </w:rPr>
              <w:t>:</w:t>
            </w:r>
            <w:r w:rsidRPr="00CE0182">
              <w:rPr>
                <w:rFonts w:asciiTheme="minorEastAsia" w:hAnsiTheme="minorEastAsia"/>
                <w:sz w:val="16"/>
                <w:szCs w:val="16"/>
              </w:rPr>
              <w:t>能利</w:t>
            </w:r>
            <w:r w:rsidRPr="00CE0182">
              <w:rPr>
                <w:rFonts w:asciiTheme="minorEastAsia" w:hAnsiTheme="minorEastAsia" w:hint="eastAsia"/>
                <w:sz w:val="16"/>
                <w:szCs w:val="16"/>
              </w:rPr>
              <w:t>用口語、影像（例如：攝影、錄影）、文字與圖案、繪圖或實物、科學名詞、數學公式、模型或經教師認可後以報告或新媒體形式表達完整之探究過程、發現與成果、價值、限制和主張等。視需要，並能摘要描述主要過程、發現和可能的運用。</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ai-Ⅳ-2</w:t>
            </w:r>
            <w:r w:rsidRPr="00CE0182">
              <w:rPr>
                <w:rFonts w:asciiTheme="minorEastAsia" w:hAnsiTheme="minorEastAsia" w:hint="eastAsia"/>
                <w:sz w:val="16"/>
                <w:szCs w:val="16"/>
              </w:rPr>
              <w:t>:</w:t>
            </w:r>
            <w:r w:rsidRPr="00CE0182">
              <w:rPr>
                <w:rFonts w:asciiTheme="minorEastAsia" w:hAnsiTheme="minorEastAsia"/>
                <w:sz w:val="16"/>
                <w:szCs w:val="16"/>
              </w:rPr>
              <w:t>透過</w:t>
            </w:r>
            <w:r w:rsidRPr="00CE0182">
              <w:rPr>
                <w:rFonts w:asciiTheme="minorEastAsia" w:hAnsiTheme="minorEastAsia" w:hint="eastAsia"/>
                <w:sz w:val="16"/>
                <w:szCs w:val="16"/>
              </w:rPr>
              <w:lastRenderedPageBreak/>
              <w:t>與同儕的討論，分享科學發現的樂趣。</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ai-Ⅳ-3</w:t>
            </w:r>
            <w:r w:rsidRPr="00CE0182">
              <w:rPr>
                <w:rFonts w:asciiTheme="minorEastAsia" w:hAnsiTheme="minorEastAsia" w:hint="eastAsia"/>
                <w:sz w:val="16"/>
                <w:szCs w:val="16"/>
              </w:rPr>
              <w:t>:</w:t>
            </w:r>
            <w:r w:rsidRPr="00CE0182">
              <w:rPr>
                <w:rFonts w:asciiTheme="minorEastAsia" w:hAnsiTheme="minorEastAsia"/>
                <w:sz w:val="16"/>
                <w:szCs w:val="16"/>
              </w:rPr>
              <w:t>透過</w:t>
            </w:r>
            <w:r w:rsidRPr="00CE0182">
              <w:rPr>
                <w:rFonts w:asciiTheme="minorEastAsia" w:hAnsiTheme="minorEastAsia" w:hint="eastAsia"/>
                <w:sz w:val="16"/>
                <w:szCs w:val="16"/>
              </w:rPr>
              <w:t>所學到的科學知識和科學探索的各種方法，解釋自然現象發生的原因，建立科學學習的自信心。</w:t>
            </w:r>
          </w:p>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an-Ⅳ-1</w:t>
            </w:r>
            <w:r w:rsidRPr="00CE0182">
              <w:rPr>
                <w:rFonts w:asciiTheme="minorEastAsia" w:hAnsiTheme="minorEastAsia" w:hint="eastAsia"/>
                <w:sz w:val="16"/>
                <w:szCs w:val="16"/>
              </w:rPr>
              <w:t>:</w:t>
            </w:r>
            <w:r w:rsidRPr="00CE0182">
              <w:rPr>
                <w:rFonts w:asciiTheme="minorEastAsia" w:hAnsiTheme="minorEastAsia"/>
                <w:sz w:val="16"/>
                <w:szCs w:val="16"/>
              </w:rPr>
              <w:t>察覺</w:t>
            </w:r>
            <w:r w:rsidRPr="00CE0182">
              <w:rPr>
                <w:rFonts w:asciiTheme="minorEastAsia" w:hAnsiTheme="minorEastAsia" w:hint="eastAsia"/>
                <w:sz w:val="16"/>
                <w:szCs w:val="16"/>
              </w:rPr>
              <w:t>到科學的觀察、測量和方法是否具有正當性，是受到社會共同建構的標準所規範。</w:t>
            </w:r>
          </w:p>
        </w:tc>
        <w:tc>
          <w:tcPr>
            <w:tcW w:w="1170" w:type="dxa"/>
          </w:tcPr>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lastRenderedPageBreak/>
              <w:t>Ga-Ⅳ-1:生物的生殖可分為有性生殖與無性生殖，有性生殖產生的子代其性狀和親代差異較大。</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Db-Ⅳ-4:生殖系統（以人體為例）能產生配子進行有性生殖，並且有分泌激素的功能。</w:t>
            </w:r>
          </w:p>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Db-Ⅳ-7:花的構造中，雄蕊的花藥可產生花粉粒，花粉粒內有精細胞；雌蕊的子房內有胚珠，胚珠內有卵細胞。</w:t>
            </w:r>
          </w:p>
        </w:tc>
        <w:tc>
          <w:tcPr>
            <w:tcW w:w="1171" w:type="dxa"/>
          </w:tcPr>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1.生物進行有性生殖時，需經過配子形成和受精作用的過程，以維持子代染色體數目與親代相同。</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2.雄配子和雌配子結合過程，稱為受精作用。動物受精方式包括體外受精和體內受精。</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3.有些行有性生殖的動物，會表現求偶、交配、護卵和育幼等行為。</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4.生物行無性生殖時，其後代的特徵幾乎和親代一樣。</w:t>
            </w:r>
          </w:p>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5.在有性生殖的過程中，經過配子的形成及受精作用，使染色體重新配對、組</w:t>
            </w:r>
            <w:r w:rsidRPr="00CE0182">
              <w:rPr>
                <w:rFonts w:asciiTheme="minorEastAsia" w:hAnsiTheme="minorEastAsia" w:hint="eastAsia"/>
                <w:sz w:val="16"/>
                <w:szCs w:val="16"/>
              </w:rPr>
              <w:lastRenderedPageBreak/>
              <w:t>合，造成子代個體間的差異，提高子代在多變環境中的生存機會。</w:t>
            </w:r>
          </w:p>
        </w:tc>
        <w:tc>
          <w:tcPr>
            <w:tcW w:w="1171" w:type="dxa"/>
            <w:shd w:val="clear" w:color="auto" w:fill="auto"/>
          </w:tcPr>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lastRenderedPageBreak/>
              <w:t>1.以「自然暖身操」為例子引入，珊瑚將卵排入海水中是如何進行生殖引入本節的教學內容。</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2.認識精子和卵的特徵，並補充說明雄性個體雖然會產生大量的精子，但只有一個精子可以和卵結合，精、卵結合稱為受精作用。</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3.說明體外受精和體內受精及其特點，提醒學生行體外受精和體內受精的生物，通常生活在不同的環境。</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4.說明母雞生的雞蛋中，要有受精過的</w:t>
            </w:r>
            <w:r w:rsidRPr="00CE0182">
              <w:rPr>
                <w:rFonts w:asciiTheme="minorEastAsia" w:hAnsiTheme="minorEastAsia" w:hint="eastAsia"/>
                <w:sz w:val="16"/>
                <w:szCs w:val="16"/>
              </w:rPr>
              <w:lastRenderedPageBreak/>
              <w:t>雞蛋才可能孵出小雞。讓學生了解有性生殖中，卵受精後才能發育為新個體。</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5.說明卵生和胎生的特徵，並比較其異同，例如受精方式、胚胎發育場所、卵的大小等。</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6.說明動物間的求偶行為，並強調生物間常藉著求偶的過程，辨認是否為同種異性，以減少攻擊，並增加交配的機會。</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7.說明動物護卵和育幼等行為。引導學生了解，脊椎動物中，魚類、兩生類、爬蟲類、鳥類到哺乳類，在產卵數目上漸趨減少；在育幼行為上，漸趨完善周密。</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8.哺乳類的胎兒在母體子宮內發育，產出後哺乳、育幼照顧相當完善，因此哺乳類產生的子代數目最少，存活率卻</w:t>
            </w:r>
            <w:r w:rsidRPr="00CE0182">
              <w:rPr>
                <w:rFonts w:asciiTheme="minorEastAsia" w:hAnsiTheme="minorEastAsia" w:hint="eastAsia"/>
                <w:sz w:val="16"/>
                <w:szCs w:val="16"/>
              </w:rPr>
              <w:lastRenderedPageBreak/>
              <w:t>最高。</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9.說明人類受精及受精卵著床、發育的過程。</w:t>
            </w:r>
          </w:p>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10.介紹胎盤的構造和功能，了解孕婦透過胎盤和胎兒的聯繫；連在胎兒腹部的臍帶萎縮脫落，留下的痕跡「肚臍」是胎生動物的特徵。</w:t>
            </w:r>
          </w:p>
        </w:tc>
        <w:tc>
          <w:tcPr>
            <w:tcW w:w="623" w:type="dxa"/>
          </w:tcPr>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lastRenderedPageBreak/>
              <w:t>3</w:t>
            </w:r>
          </w:p>
        </w:tc>
        <w:tc>
          <w:tcPr>
            <w:tcW w:w="1216" w:type="dxa"/>
          </w:tcPr>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1.</w:t>
            </w:r>
            <w:r w:rsidRPr="00CE0182">
              <w:rPr>
                <w:rFonts w:asciiTheme="minorEastAsia" w:hAnsiTheme="minorEastAsia" w:hint="eastAsia"/>
                <w:sz w:val="16"/>
                <w:szCs w:val="16"/>
              </w:rPr>
              <w:t>電腦、</w:t>
            </w:r>
            <w:r w:rsidRPr="00CE0182">
              <w:rPr>
                <w:rFonts w:asciiTheme="minorEastAsia" w:hAnsiTheme="minorEastAsia"/>
                <w:sz w:val="16"/>
                <w:szCs w:val="16"/>
              </w:rPr>
              <w:t>投影片、投影機。</w:t>
            </w:r>
          </w:p>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2.雞蛋，其他動物卵的實體（例如青蛙卵）或照片。</w:t>
            </w:r>
          </w:p>
        </w:tc>
        <w:tc>
          <w:tcPr>
            <w:tcW w:w="1216" w:type="dxa"/>
          </w:tcPr>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1.口頭評量</w:t>
            </w:r>
          </w:p>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2.紙筆評量</w:t>
            </w:r>
          </w:p>
        </w:tc>
        <w:tc>
          <w:tcPr>
            <w:tcW w:w="1216" w:type="dxa"/>
          </w:tcPr>
          <w:p w:rsidR="00D95C24" w:rsidRPr="00CE0182" w:rsidRDefault="00D95C24" w:rsidP="00C42345">
            <w:pPr>
              <w:snapToGrid w:val="0"/>
              <w:rPr>
                <w:rFonts w:asciiTheme="minorEastAsia" w:hAnsiTheme="minorEastAsia"/>
                <w:sz w:val="16"/>
                <w:szCs w:val="16"/>
              </w:rPr>
            </w:pPr>
            <w:r w:rsidRPr="00CE0182">
              <w:rPr>
                <w:rFonts w:asciiTheme="minorEastAsia" w:hAnsiTheme="minorEastAsia" w:hint="eastAsia"/>
                <w:sz w:val="16"/>
                <w:szCs w:val="16"/>
              </w:rPr>
              <w:t>【品德教育】</w:t>
            </w:r>
          </w:p>
          <w:p w:rsidR="00D95C24" w:rsidRPr="00CE0182" w:rsidRDefault="00D95C24" w:rsidP="00C42345">
            <w:pPr>
              <w:snapToGrid w:val="0"/>
              <w:rPr>
                <w:rFonts w:asciiTheme="minorEastAsia" w:hAnsiTheme="minorEastAsia"/>
                <w:sz w:val="16"/>
                <w:szCs w:val="16"/>
              </w:rPr>
            </w:pPr>
            <w:r w:rsidRPr="00CE0182">
              <w:rPr>
                <w:rFonts w:asciiTheme="minorEastAsia" w:hAnsiTheme="minorEastAsia" w:hint="eastAsia"/>
                <w:sz w:val="16"/>
                <w:szCs w:val="16"/>
              </w:rPr>
              <w:t>品EJU1:尊重生命。</w:t>
            </w:r>
          </w:p>
          <w:p w:rsidR="00D95C24" w:rsidRPr="00CE0182" w:rsidRDefault="00D95C24" w:rsidP="00C42345">
            <w:pPr>
              <w:snapToGrid w:val="0"/>
              <w:rPr>
                <w:rFonts w:asciiTheme="minorEastAsia" w:hAnsiTheme="minorEastAsia"/>
                <w:sz w:val="16"/>
                <w:szCs w:val="16"/>
              </w:rPr>
            </w:pPr>
            <w:r w:rsidRPr="00CE0182">
              <w:rPr>
                <w:rFonts w:asciiTheme="minorEastAsia" w:hAnsiTheme="minorEastAsia" w:hint="eastAsia"/>
                <w:sz w:val="16"/>
                <w:szCs w:val="16"/>
              </w:rPr>
              <w:t>【閱讀素養教育】</w:t>
            </w:r>
          </w:p>
          <w:p w:rsidR="00D95C24" w:rsidRPr="0052708D" w:rsidRDefault="00D95C24" w:rsidP="00C42345">
            <w:pPr>
              <w:snapToGrid w:val="0"/>
              <w:rPr>
                <w:rFonts w:asciiTheme="minorEastAsia" w:hAnsiTheme="minorEastAsia"/>
                <w:sz w:val="16"/>
                <w:szCs w:val="16"/>
              </w:rPr>
            </w:pPr>
            <w:r w:rsidRPr="00CE0182">
              <w:rPr>
                <w:rFonts w:asciiTheme="minorEastAsia" w:hAnsiTheme="minorEastAsia" w:hint="eastAsia"/>
                <w:sz w:val="16"/>
                <w:szCs w:val="16"/>
              </w:rPr>
              <w:t>閱J8:在學習上遇到問題時，願意尋找課外資料，解決困難。</w:t>
            </w:r>
          </w:p>
        </w:tc>
        <w:tc>
          <w:tcPr>
            <w:tcW w:w="1216" w:type="dxa"/>
            <w:shd w:val="clear" w:color="auto" w:fill="auto"/>
          </w:tcPr>
          <w:p w:rsidR="00D95C24" w:rsidRPr="0052708D" w:rsidRDefault="00D95C24" w:rsidP="00C42345">
            <w:pPr>
              <w:snapToGrid w:val="0"/>
              <w:rPr>
                <w:rFonts w:asciiTheme="minorEastAsia" w:hAnsiTheme="minorEastAsia"/>
                <w:sz w:val="16"/>
                <w:szCs w:val="16"/>
              </w:rPr>
            </w:pPr>
            <w:r w:rsidRPr="00CE0182">
              <w:rPr>
                <w:rFonts w:asciiTheme="minorEastAsia" w:hAnsiTheme="minorEastAsia" w:hint="eastAsia"/>
                <w:sz w:val="16"/>
                <w:szCs w:val="16"/>
              </w:rPr>
              <w:t>健康與體育</w:t>
            </w: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CE0182">
              <w:rPr>
                <w:rFonts w:ascii="新細明體" w:eastAsia="新細明體" w:hAnsi="新細明體" w:hint="eastAsia"/>
                <w:snapToGrid w:val="0"/>
                <w:kern w:val="0"/>
                <w:sz w:val="16"/>
                <w:szCs w:val="16"/>
              </w:rPr>
              <w:lastRenderedPageBreak/>
              <w:t>五</w:t>
            </w:r>
          </w:p>
        </w:tc>
        <w:tc>
          <w:tcPr>
            <w:tcW w:w="702" w:type="dxa"/>
          </w:tcPr>
          <w:p w:rsidR="00D95C24" w:rsidRPr="0052708D" w:rsidRDefault="00D95C24" w:rsidP="00C42345">
            <w:pPr>
              <w:snapToGrid w:val="0"/>
              <w:jc w:val="both"/>
              <w:rPr>
                <w:rFonts w:asciiTheme="minorEastAsia" w:hAnsiTheme="minorEastAsia"/>
                <w:sz w:val="16"/>
                <w:szCs w:val="16"/>
              </w:rPr>
            </w:pPr>
            <w:r w:rsidRPr="00CE0182">
              <w:rPr>
                <w:rFonts w:ascii="新細明體" w:eastAsia="新細明體" w:hAnsi="新細明體"/>
                <w:snapToGrid w:val="0"/>
                <w:kern w:val="0"/>
                <w:sz w:val="16"/>
                <w:szCs w:val="16"/>
              </w:rPr>
              <w:t>3/1</w:t>
            </w:r>
            <w:r w:rsidRPr="00CE0182">
              <w:rPr>
                <w:rFonts w:ascii="新細明體" w:eastAsia="新細明體" w:hAnsi="新細明體" w:hint="eastAsia"/>
                <w:snapToGrid w:val="0"/>
                <w:kern w:val="0"/>
                <w:sz w:val="16"/>
                <w:szCs w:val="16"/>
              </w:rPr>
              <w:t>5</w:t>
            </w:r>
            <w:r w:rsidRPr="00CE0182">
              <w:rPr>
                <w:rFonts w:ascii="新細明體" w:eastAsia="新細明體" w:hAnsi="新細明體"/>
                <w:snapToGrid w:val="0"/>
                <w:kern w:val="0"/>
                <w:sz w:val="16"/>
                <w:szCs w:val="16"/>
              </w:rPr>
              <w:t>-3/</w:t>
            </w:r>
            <w:r w:rsidRPr="00CE0182">
              <w:rPr>
                <w:rFonts w:ascii="新細明體" w:eastAsia="新細明體" w:hAnsi="新細明體" w:hint="eastAsia"/>
                <w:snapToGrid w:val="0"/>
                <w:kern w:val="0"/>
                <w:sz w:val="16"/>
                <w:szCs w:val="16"/>
              </w:rPr>
              <w:t>19</w:t>
            </w:r>
          </w:p>
        </w:tc>
        <w:tc>
          <w:tcPr>
            <w:tcW w:w="702" w:type="dxa"/>
          </w:tcPr>
          <w:p w:rsidR="00D95C24" w:rsidRPr="0052708D" w:rsidRDefault="00D95C24" w:rsidP="00C42345">
            <w:pPr>
              <w:snapToGrid w:val="0"/>
              <w:jc w:val="both"/>
              <w:rPr>
                <w:rFonts w:asciiTheme="minorEastAsia" w:hAnsiTheme="minorEastAsia"/>
                <w:sz w:val="16"/>
                <w:szCs w:val="16"/>
              </w:rPr>
            </w:pPr>
            <w:r w:rsidRPr="00CE0182">
              <w:rPr>
                <w:rFonts w:ascii="新細明體" w:eastAsia="新細明體" w:hAnsi="新細明體" w:hint="eastAsia"/>
                <w:snapToGrid w:val="0"/>
                <w:kern w:val="0"/>
                <w:sz w:val="16"/>
                <w:szCs w:val="16"/>
              </w:rPr>
              <w:t>第1章　生殖</w:t>
            </w:r>
          </w:p>
        </w:tc>
        <w:tc>
          <w:tcPr>
            <w:tcW w:w="702" w:type="dxa"/>
          </w:tcPr>
          <w:p w:rsidR="00D95C24" w:rsidRPr="0052708D" w:rsidRDefault="00D95C24" w:rsidP="00C42345">
            <w:pPr>
              <w:snapToGrid w:val="0"/>
              <w:jc w:val="both"/>
              <w:rPr>
                <w:rFonts w:ascii="新細明體" w:hAnsi="新細明體"/>
                <w:sz w:val="16"/>
                <w:szCs w:val="16"/>
              </w:rPr>
            </w:pPr>
            <w:r w:rsidRPr="00CE0182">
              <w:rPr>
                <w:rFonts w:ascii="新細明體" w:eastAsia="新細明體" w:hAnsi="新細明體" w:hint="eastAsia"/>
                <w:snapToGrid w:val="0"/>
                <w:kern w:val="0"/>
                <w:sz w:val="16"/>
                <w:szCs w:val="16"/>
              </w:rPr>
              <w:t>1‧3有性生殖</w:t>
            </w:r>
          </w:p>
        </w:tc>
        <w:tc>
          <w:tcPr>
            <w:tcW w:w="1134" w:type="dxa"/>
          </w:tcPr>
          <w:p w:rsidR="00D95C24" w:rsidRPr="00CE0182" w:rsidRDefault="00D95C24" w:rsidP="00C42345">
            <w:pPr>
              <w:snapToGrid w:val="0"/>
              <w:jc w:val="both"/>
              <w:rPr>
                <w:rFonts w:ascii="新細明體" w:eastAsia="新細明體" w:hAnsi="新細明體"/>
                <w:snapToGrid w:val="0"/>
                <w:kern w:val="0"/>
                <w:sz w:val="16"/>
                <w:szCs w:val="16"/>
              </w:rPr>
            </w:pPr>
            <w:r w:rsidRPr="00CE0182">
              <w:rPr>
                <w:rFonts w:ascii="新細明體" w:eastAsia="新細明體" w:hAnsi="新細明體" w:hint="eastAsia"/>
                <w:snapToGrid w:val="0"/>
                <w:kern w:val="0"/>
                <w:sz w:val="16"/>
                <w:szCs w:val="16"/>
              </w:rPr>
              <w:t>A1:身心素質與自我精進</w:t>
            </w:r>
          </w:p>
          <w:p w:rsidR="00D95C24" w:rsidRPr="00CE0182" w:rsidRDefault="00D95C24" w:rsidP="00C42345">
            <w:pPr>
              <w:snapToGrid w:val="0"/>
              <w:jc w:val="both"/>
              <w:rPr>
                <w:rFonts w:ascii="新細明體" w:eastAsia="新細明體" w:hAnsi="新細明體"/>
                <w:snapToGrid w:val="0"/>
                <w:kern w:val="0"/>
                <w:sz w:val="16"/>
                <w:szCs w:val="16"/>
              </w:rPr>
            </w:pPr>
            <w:r w:rsidRPr="00CE0182">
              <w:rPr>
                <w:rFonts w:ascii="新細明體" w:eastAsia="新細明體" w:hAnsi="新細明體" w:hint="eastAsia"/>
                <w:snapToGrid w:val="0"/>
                <w:kern w:val="0"/>
                <w:sz w:val="16"/>
                <w:szCs w:val="16"/>
              </w:rPr>
              <w:t>A2:系統思考與解決問題</w:t>
            </w:r>
          </w:p>
          <w:p w:rsidR="00D95C24" w:rsidRPr="00CE0182" w:rsidRDefault="00D95C24" w:rsidP="00C42345">
            <w:pPr>
              <w:snapToGrid w:val="0"/>
              <w:jc w:val="both"/>
              <w:rPr>
                <w:rFonts w:ascii="新細明體" w:eastAsia="新細明體" w:hAnsi="新細明體"/>
                <w:snapToGrid w:val="0"/>
                <w:kern w:val="0"/>
                <w:sz w:val="16"/>
                <w:szCs w:val="16"/>
              </w:rPr>
            </w:pPr>
            <w:r w:rsidRPr="00CE0182">
              <w:rPr>
                <w:rFonts w:ascii="新細明體" w:eastAsia="新細明體" w:hAnsi="新細明體"/>
                <w:snapToGrid w:val="0"/>
                <w:kern w:val="0"/>
                <w:sz w:val="16"/>
                <w:szCs w:val="16"/>
              </w:rPr>
              <w:t>A3:規</w:t>
            </w:r>
            <w:r w:rsidRPr="00CE0182">
              <w:rPr>
                <w:rFonts w:ascii="新細明體" w:eastAsia="新細明體" w:hAnsi="新細明體" w:hint="eastAsia"/>
                <w:snapToGrid w:val="0"/>
                <w:kern w:val="0"/>
                <w:sz w:val="16"/>
                <w:szCs w:val="16"/>
              </w:rPr>
              <w:t>劃執行與創新應變</w:t>
            </w:r>
          </w:p>
          <w:p w:rsidR="00D95C24" w:rsidRPr="00CE0182" w:rsidRDefault="00D95C24" w:rsidP="00C42345">
            <w:pPr>
              <w:snapToGrid w:val="0"/>
              <w:jc w:val="both"/>
              <w:rPr>
                <w:rFonts w:ascii="新細明體" w:eastAsia="新細明體" w:hAnsi="新細明體"/>
                <w:snapToGrid w:val="0"/>
                <w:kern w:val="0"/>
                <w:sz w:val="16"/>
                <w:szCs w:val="16"/>
              </w:rPr>
            </w:pPr>
            <w:r w:rsidRPr="00CE0182">
              <w:rPr>
                <w:rFonts w:ascii="新細明體" w:eastAsia="新細明體" w:hAnsi="新細明體" w:hint="eastAsia"/>
                <w:snapToGrid w:val="0"/>
                <w:kern w:val="0"/>
                <w:sz w:val="16"/>
                <w:szCs w:val="16"/>
              </w:rPr>
              <w:t>B1:符號運用與溝通表達</w:t>
            </w:r>
          </w:p>
          <w:p w:rsidR="00D95C24" w:rsidRPr="00CE0182" w:rsidRDefault="00D95C24" w:rsidP="00C42345">
            <w:pPr>
              <w:snapToGrid w:val="0"/>
              <w:jc w:val="both"/>
              <w:rPr>
                <w:rFonts w:ascii="新細明體" w:eastAsia="新細明體" w:hAnsi="新細明體"/>
                <w:snapToGrid w:val="0"/>
                <w:kern w:val="0"/>
                <w:sz w:val="16"/>
                <w:szCs w:val="16"/>
              </w:rPr>
            </w:pPr>
            <w:r w:rsidRPr="00CE0182">
              <w:rPr>
                <w:rFonts w:ascii="新細明體" w:eastAsia="新細明體" w:hAnsi="新細明體" w:hint="eastAsia"/>
                <w:snapToGrid w:val="0"/>
                <w:kern w:val="0"/>
                <w:sz w:val="16"/>
                <w:szCs w:val="16"/>
              </w:rPr>
              <w:t>B2:科技資訊與媒體素養</w:t>
            </w:r>
          </w:p>
          <w:p w:rsidR="00D95C24" w:rsidRPr="00CE0182" w:rsidRDefault="00D95C24" w:rsidP="00C42345">
            <w:pPr>
              <w:snapToGrid w:val="0"/>
              <w:jc w:val="both"/>
              <w:rPr>
                <w:rFonts w:ascii="新細明體" w:eastAsia="新細明體" w:hAnsi="新細明體"/>
                <w:snapToGrid w:val="0"/>
                <w:kern w:val="0"/>
                <w:sz w:val="16"/>
                <w:szCs w:val="16"/>
              </w:rPr>
            </w:pPr>
            <w:r w:rsidRPr="00CE0182">
              <w:rPr>
                <w:rFonts w:ascii="新細明體" w:eastAsia="新細明體" w:hAnsi="新細明體" w:hint="eastAsia"/>
                <w:snapToGrid w:val="0"/>
                <w:kern w:val="0"/>
                <w:sz w:val="16"/>
                <w:szCs w:val="16"/>
              </w:rPr>
              <w:t>C1:道德實踐與公民意識</w:t>
            </w:r>
          </w:p>
          <w:p w:rsidR="00D95C24" w:rsidRPr="00CE0182" w:rsidRDefault="00D95C24" w:rsidP="00C42345">
            <w:pPr>
              <w:snapToGrid w:val="0"/>
              <w:jc w:val="both"/>
              <w:rPr>
                <w:rFonts w:ascii="新細明體" w:eastAsia="新細明體" w:hAnsi="新細明體"/>
                <w:snapToGrid w:val="0"/>
                <w:kern w:val="0"/>
                <w:sz w:val="16"/>
                <w:szCs w:val="16"/>
              </w:rPr>
            </w:pPr>
            <w:r w:rsidRPr="00CE0182">
              <w:rPr>
                <w:rFonts w:ascii="新細明體" w:eastAsia="新細明體" w:hAnsi="新細明體" w:hint="eastAsia"/>
                <w:snapToGrid w:val="0"/>
                <w:kern w:val="0"/>
                <w:sz w:val="16"/>
                <w:szCs w:val="16"/>
              </w:rPr>
              <w:t>C2:人際關係與團隊合作</w:t>
            </w:r>
          </w:p>
          <w:p w:rsidR="00D95C24" w:rsidRPr="0052708D" w:rsidRDefault="00D95C24" w:rsidP="00C42345">
            <w:pPr>
              <w:snapToGrid w:val="0"/>
              <w:jc w:val="both"/>
              <w:rPr>
                <w:rFonts w:asciiTheme="minorEastAsia" w:hAnsiTheme="minorEastAsia"/>
                <w:sz w:val="16"/>
                <w:szCs w:val="16"/>
              </w:rPr>
            </w:pPr>
          </w:p>
        </w:tc>
        <w:tc>
          <w:tcPr>
            <w:tcW w:w="1170" w:type="dxa"/>
          </w:tcPr>
          <w:p w:rsidR="00D95C24" w:rsidRPr="00CE0182" w:rsidRDefault="00D95C24" w:rsidP="00C42345">
            <w:pPr>
              <w:pStyle w:val="Default"/>
              <w:snapToGrid w:val="0"/>
              <w:rPr>
                <w:rFonts w:ascii="新細明體" w:eastAsia="新細明體" w:hAnsi="新細明體"/>
                <w:snapToGrid w:val="0"/>
                <w:sz w:val="16"/>
                <w:szCs w:val="16"/>
              </w:rPr>
            </w:pPr>
            <w:r w:rsidRPr="00CE0182">
              <w:rPr>
                <w:rFonts w:ascii="新細明體" w:eastAsia="新細明體" w:hAnsi="新細明體"/>
                <w:snapToGrid w:val="0"/>
                <w:sz w:val="16"/>
                <w:szCs w:val="16"/>
              </w:rPr>
              <w:t>自-J-A</w:t>
            </w:r>
            <w:r w:rsidRPr="00CE0182">
              <w:rPr>
                <w:rFonts w:ascii="新細明體" w:eastAsia="新細明體" w:hAnsi="新細明體" w:hint="eastAsia"/>
                <w:snapToGrid w:val="0"/>
                <w:sz w:val="16"/>
                <w:szCs w:val="16"/>
              </w:rPr>
              <w:t>1:</w:t>
            </w:r>
            <w:r w:rsidRPr="00CE0182">
              <w:rPr>
                <w:rFonts w:ascii="新細明體" w:eastAsia="新細明體" w:hAnsi="新細明體"/>
                <w:snapToGrid w:val="0"/>
                <w:sz w:val="16"/>
                <w:szCs w:val="16"/>
              </w:rPr>
              <w:t>能應用科學知識、方法與態度於日常生活當中。</w:t>
            </w:r>
          </w:p>
          <w:p w:rsidR="00D95C24" w:rsidRPr="00CE0182" w:rsidRDefault="00D95C24" w:rsidP="00C42345">
            <w:pPr>
              <w:pStyle w:val="Default"/>
              <w:snapToGrid w:val="0"/>
              <w:rPr>
                <w:rFonts w:ascii="新細明體" w:eastAsia="新細明體" w:hAnsi="新細明體"/>
                <w:snapToGrid w:val="0"/>
                <w:sz w:val="16"/>
                <w:szCs w:val="16"/>
              </w:rPr>
            </w:pPr>
            <w:r w:rsidRPr="00CE0182">
              <w:rPr>
                <w:rFonts w:ascii="新細明體" w:eastAsia="新細明體" w:hAnsi="新細明體"/>
                <w:snapToGrid w:val="0"/>
                <w:sz w:val="16"/>
                <w:szCs w:val="16"/>
              </w:rPr>
              <w:t>自-J-A</w:t>
            </w:r>
            <w:r w:rsidRPr="00CE0182">
              <w:rPr>
                <w:rFonts w:ascii="新細明體" w:eastAsia="新細明體" w:hAnsi="新細明體" w:hint="eastAsia"/>
                <w:snapToGrid w:val="0"/>
                <w:sz w:val="16"/>
                <w:szCs w:val="16"/>
              </w:rPr>
              <w:t>2:</w:t>
            </w:r>
            <w:r w:rsidRPr="00CE0182">
              <w:rPr>
                <w:rFonts w:ascii="新細明體" w:eastAsia="新細明體" w:hAnsi="新細明體"/>
                <w:snapToGrid w:val="0"/>
                <w:sz w:val="16"/>
                <w:szCs w:val="16"/>
              </w:rPr>
              <w:t>能將所習得的科學知識，連結到自己觀察到的自然現象及實驗數據，學習自我或團體探索證據、回應多元觀點，並能對問題、方法、資訊或數據的可信性抱持合理的懷疑態度或進行檢核，提出問題可能的解決方案。</w:t>
            </w:r>
          </w:p>
          <w:p w:rsidR="00D95C24" w:rsidRPr="00CE0182" w:rsidRDefault="00D95C24" w:rsidP="00C42345">
            <w:pPr>
              <w:pStyle w:val="Default"/>
              <w:snapToGrid w:val="0"/>
              <w:rPr>
                <w:rFonts w:ascii="新細明體" w:eastAsia="新細明體" w:hAnsi="新細明體"/>
                <w:snapToGrid w:val="0"/>
                <w:sz w:val="16"/>
                <w:szCs w:val="16"/>
              </w:rPr>
            </w:pPr>
            <w:r w:rsidRPr="00CE0182">
              <w:rPr>
                <w:rFonts w:ascii="新細明體" w:eastAsia="新細明體" w:hAnsi="新細明體"/>
                <w:snapToGrid w:val="0"/>
                <w:sz w:val="16"/>
                <w:szCs w:val="16"/>
              </w:rPr>
              <w:t>自-J-A3</w:t>
            </w:r>
            <w:r w:rsidRPr="00CE0182">
              <w:rPr>
                <w:rFonts w:ascii="新細明體" w:eastAsia="新細明體" w:hAnsi="新細明體" w:hint="eastAsia"/>
                <w:snapToGrid w:val="0"/>
                <w:sz w:val="16"/>
                <w:szCs w:val="16"/>
              </w:rPr>
              <w:t>:具備從日常生活經驗中找出問題，並能根據問題特</w:t>
            </w:r>
            <w:r w:rsidRPr="00CE0182">
              <w:rPr>
                <w:rFonts w:ascii="新細明體" w:eastAsia="新細明體" w:hAnsi="新細明體" w:hint="eastAsia"/>
                <w:snapToGrid w:val="0"/>
                <w:sz w:val="16"/>
                <w:szCs w:val="16"/>
              </w:rPr>
              <w:lastRenderedPageBreak/>
              <w:t>性、資源等因素，善用生活週遭的物品、器材儀器、科技設備及資源，規劃自然科學探究活動。</w:t>
            </w:r>
          </w:p>
          <w:p w:rsidR="00D95C24" w:rsidRPr="00CE0182" w:rsidRDefault="00D95C24" w:rsidP="00C42345">
            <w:pPr>
              <w:pStyle w:val="Default"/>
              <w:snapToGrid w:val="0"/>
              <w:rPr>
                <w:rFonts w:ascii="新細明體" w:eastAsia="新細明體" w:hAnsi="新細明體"/>
                <w:snapToGrid w:val="0"/>
                <w:sz w:val="16"/>
                <w:szCs w:val="16"/>
              </w:rPr>
            </w:pPr>
            <w:r w:rsidRPr="00CE0182">
              <w:rPr>
                <w:rFonts w:ascii="新細明體" w:eastAsia="新細明體" w:hAnsi="新細明體" w:hint="eastAsia"/>
                <w:snapToGrid w:val="0"/>
                <w:sz w:val="16"/>
                <w:szCs w:val="16"/>
              </w:rPr>
              <w:t>自-J-B1:能分析歸納、製作圖表、使用資訊及數學運算等方法，整理自然科學資訊或數據，並利用口語、影像、文字與圖案、繪圖或實物、科學名詞、數學公式、模型等，表達探究之過程、發現與成果、價值和限制等。</w:t>
            </w:r>
          </w:p>
          <w:p w:rsidR="00D95C24" w:rsidRPr="00CE0182" w:rsidRDefault="00D95C24" w:rsidP="00C42345">
            <w:pPr>
              <w:pStyle w:val="Default"/>
              <w:snapToGrid w:val="0"/>
              <w:rPr>
                <w:rFonts w:ascii="新細明體" w:eastAsia="新細明體" w:hAnsi="新細明體"/>
                <w:snapToGrid w:val="0"/>
                <w:sz w:val="16"/>
                <w:szCs w:val="16"/>
              </w:rPr>
            </w:pPr>
            <w:r w:rsidRPr="00CE0182">
              <w:rPr>
                <w:rFonts w:ascii="新細明體" w:eastAsia="新細明體" w:hAnsi="新細明體" w:hint="eastAsia"/>
                <w:snapToGrid w:val="0"/>
                <w:sz w:val="16"/>
                <w:szCs w:val="16"/>
              </w:rPr>
              <w:t>自-J-B2:</w:t>
            </w:r>
            <w:r w:rsidRPr="00CE0182">
              <w:rPr>
                <w:rFonts w:ascii="新細明體" w:eastAsia="新細明體" w:hAnsi="新細明體"/>
                <w:snapToGrid w:val="0"/>
                <w:sz w:val="16"/>
                <w:szCs w:val="16"/>
              </w:rPr>
              <w:t>能操作適合學習階段的科技設備與資源，並從學習活動、日常經驗及科技運用、自然環境、書刊及網路媒體中，培養相關倫理與分辨資訊之可信程度及進行各種有計畫的觀察，以獲得有助於探究</w:t>
            </w:r>
            <w:r w:rsidRPr="00CE0182">
              <w:rPr>
                <w:rFonts w:ascii="新細明體" w:eastAsia="新細明體" w:hAnsi="新細明體"/>
                <w:snapToGrid w:val="0"/>
                <w:sz w:val="16"/>
                <w:szCs w:val="16"/>
              </w:rPr>
              <w:lastRenderedPageBreak/>
              <w:t>和問題解決的</w:t>
            </w:r>
            <w:r w:rsidRPr="00CE0182">
              <w:rPr>
                <w:rFonts w:ascii="新細明體" w:eastAsia="新細明體" w:hAnsi="新細明體" w:hint="eastAsia"/>
                <w:snapToGrid w:val="0"/>
                <w:sz w:val="16"/>
                <w:szCs w:val="16"/>
              </w:rPr>
              <w:t>資訊。</w:t>
            </w:r>
          </w:p>
          <w:p w:rsidR="00D95C24" w:rsidRPr="00CE0182" w:rsidRDefault="00D95C24" w:rsidP="00C42345">
            <w:pPr>
              <w:pStyle w:val="Default"/>
              <w:snapToGrid w:val="0"/>
              <w:rPr>
                <w:rFonts w:ascii="新細明體" w:eastAsia="新細明體" w:hAnsi="新細明體"/>
                <w:snapToGrid w:val="0"/>
                <w:sz w:val="16"/>
                <w:szCs w:val="16"/>
              </w:rPr>
            </w:pPr>
            <w:r w:rsidRPr="00CE0182">
              <w:rPr>
                <w:rFonts w:ascii="新細明體" w:eastAsia="新細明體" w:hAnsi="新細明體"/>
                <w:snapToGrid w:val="0"/>
                <w:sz w:val="16"/>
                <w:szCs w:val="16"/>
              </w:rPr>
              <w:t>自-J-C1</w:t>
            </w:r>
            <w:r w:rsidRPr="00CE0182">
              <w:rPr>
                <w:rFonts w:ascii="新細明體" w:eastAsia="新細明體" w:hAnsi="新細明體" w:hint="eastAsia"/>
                <w:snapToGrid w:val="0"/>
                <w:sz w:val="16"/>
                <w:szCs w:val="16"/>
              </w:rPr>
              <w:t>:</w:t>
            </w:r>
            <w:r w:rsidRPr="00CE0182">
              <w:rPr>
                <w:rFonts w:ascii="新細明體" w:eastAsia="新細明體" w:hAnsi="新細明體"/>
                <w:snapToGrid w:val="0"/>
                <w:sz w:val="16"/>
                <w:szCs w:val="16"/>
              </w:rPr>
              <w:t>從日常學習中，主動關心自然環境相關公共議題，尊重生命。</w:t>
            </w:r>
          </w:p>
          <w:p w:rsidR="00D95C24" w:rsidRPr="0052708D" w:rsidRDefault="00D95C24" w:rsidP="00C42345">
            <w:pPr>
              <w:pStyle w:val="Default"/>
              <w:snapToGrid w:val="0"/>
              <w:jc w:val="both"/>
              <w:rPr>
                <w:rFonts w:asciiTheme="minorEastAsia" w:hAnsiTheme="minorEastAsia"/>
                <w:color w:val="auto"/>
                <w:sz w:val="16"/>
                <w:szCs w:val="16"/>
              </w:rPr>
            </w:pPr>
            <w:r w:rsidRPr="00CE0182">
              <w:rPr>
                <w:rFonts w:ascii="新細明體" w:eastAsia="新細明體" w:hAnsi="新細明體"/>
                <w:snapToGrid w:val="0"/>
                <w:color w:val="auto"/>
                <w:sz w:val="16"/>
                <w:szCs w:val="16"/>
              </w:rPr>
              <w:t>自-J-C2</w:t>
            </w:r>
            <w:r w:rsidRPr="00CE0182">
              <w:rPr>
                <w:rFonts w:ascii="新細明體" w:eastAsia="新細明體" w:hAnsi="新細明體" w:hint="eastAsia"/>
                <w:snapToGrid w:val="0"/>
                <w:color w:val="auto"/>
                <w:sz w:val="16"/>
                <w:szCs w:val="16"/>
              </w:rPr>
              <w:t>:</w:t>
            </w:r>
            <w:r w:rsidRPr="00CE0182">
              <w:rPr>
                <w:rFonts w:ascii="新細明體" w:eastAsia="新細明體" w:hAnsi="新細明體"/>
                <w:snapToGrid w:val="0"/>
                <w:color w:val="auto"/>
                <w:sz w:val="16"/>
                <w:szCs w:val="16"/>
              </w:rPr>
              <w:t>透過合作學習，發展與同儕溝通、共同參與、共同執行及共同發掘科學相關知識與問題解決的能力。</w:t>
            </w:r>
          </w:p>
        </w:tc>
        <w:tc>
          <w:tcPr>
            <w:tcW w:w="1171" w:type="dxa"/>
          </w:tcPr>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lastRenderedPageBreak/>
              <w:t>pe-Ⅳ-2</w:t>
            </w:r>
            <w:r w:rsidRPr="00CE0182">
              <w:rPr>
                <w:rFonts w:asciiTheme="minorEastAsia" w:hAnsiTheme="minorEastAsia" w:hint="eastAsia"/>
                <w:sz w:val="16"/>
                <w:szCs w:val="16"/>
              </w:rPr>
              <w:t>:</w:t>
            </w:r>
            <w:r w:rsidRPr="00CE0182">
              <w:rPr>
                <w:rFonts w:asciiTheme="minorEastAsia" w:hAnsiTheme="minorEastAsia"/>
                <w:sz w:val="16"/>
                <w:szCs w:val="16"/>
              </w:rPr>
              <w:t>能</w:t>
            </w:r>
            <w:r w:rsidRPr="00CE0182">
              <w:rPr>
                <w:rFonts w:asciiTheme="minorEastAsia" w:hAnsiTheme="minorEastAsia" w:hint="eastAsia"/>
                <w:sz w:val="16"/>
                <w:szCs w:val="16"/>
              </w:rPr>
              <w:t>正確安全操作適合學習階段的物品、器材儀器、科技設備及資源。能進行客觀的質性觀察或數值量測並詳實記錄。</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pc-Ⅳ-2</w:t>
            </w:r>
            <w:r w:rsidRPr="00CE0182">
              <w:rPr>
                <w:rFonts w:asciiTheme="minorEastAsia" w:hAnsiTheme="minorEastAsia" w:hint="eastAsia"/>
                <w:sz w:val="16"/>
                <w:szCs w:val="16"/>
              </w:rPr>
              <w:t>:</w:t>
            </w:r>
            <w:r w:rsidRPr="00CE0182">
              <w:rPr>
                <w:rFonts w:asciiTheme="minorEastAsia" w:hAnsiTheme="minorEastAsia"/>
                <w:sz w:val="16"/>
                <w:szCs w:val="16"/>
              </w:rPr>
              <w:t>能利</w:t>
            </w:r>
            <w:r w:rsidRPr="00CE0182">
              <w:rPr>
                <w:rFonts w:asciiTheme="minorEastAsia" w:hAnsiTheme="minorEastAsia" w:hint="eastAsia"/>
                <w:sz w:val="16"/>
                <w:szCs w:val="16"/>
              </w:rPr>
              <w:t>用口語、影像（例如：攝影、錄影）、文字與圖案、繪圖或實物、科學名詞、數學公式、模型或經教師認可後以報告或新媒體形式表達完整之探究過程、發現與成果、價值、限制和主張等。視需要，並能摘要描述主要過程、發現和可能的運用。</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lastRenderedPageBreak/>
              <w:t>ai-Ⅳ-2</w:t>
            </w:r>
            <w:r w:rsidRPr="00CE0182">
              <w:rPr>
                <w:rFonts w:asciiTheme="minorEastAsia" w:hAnsiTheme="minorEastAsia" w:hint="eastAsia"/>
                <w:sz w:val="16"/>
                <w:szCs w:val="16"/>
              </w:rPr>
              <w:t>:</w:t>
            </w:r>
            <w:r w:rsidRPr="00CE0182">
              <w:rPr>
                <w:rFonts w:asciiTheme="minorEastAsia" w:hAnsiTheme="minorEastAsia"/>
                <w:sz w:val="16"/>
                <w:szCs w:val="16"/>
              </w:rPr>
              <w:t>透過</w:t>
            </w:r>
            <w:r w:rsidRPr="00CE0182">
              <w:rPr>
                <w:rFonts w:asciiTheme="minorEastAsia" w:hAnsiTheme="minorEastAsia" w:hint="eastAsia"/>
                <w:sz w:val="16"/>
                <w:szCs w:val="16"/>
              </w:rPr>
              <w:t>與同儕的討論，分享科學發現的樂趣。</w:t>
            </w:r>
          </w:p>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ai-Ⅳ-3</w:t>
            </w:r>
            <w:r w:rsidRPr="00CE0182">
              <w:rPr>
                <w:rFonts w:asciiTheme="minorEastAsia" w:hAnsiTheme="minorEastAsia" w:hint="eastAsia"/>
                <w:sz w:val="16"/>
                <w:szCs w:val="16"/>
              </w:rPr>
              <w:t>:</w:t>
            </w:r>
            <w:r w:rsidRPr="00CE0182">
              <w:rPr>
                <w:rFonts w:asciiTheme="minorEastAsia" w:hAnsiTheme="minorEastAsia"/>
                <w:sz w:val="16"/>
                <w:szCs w:val="16"/>
              </w:rPr>
              <w:t>透過</w:t>
            </w:r>
            <w:r w:rsidRPr="00CE0182">
              <w:rPr>
                <w:rFonts w:asciiTheme="minorEastAsia" w:hAnsiTheme="minorEastAsia" w:hint="eastAsia"/>
                <w:sz w:val="16"/>
                <w:szCs w:val="16"/>
              </w:rPr>
              <w:t>所學到的科學知識和科學探索的各種方法，解釋自然現象發生的原因，建立科學學習的自信心。</w:t>
            </w:r>
          </w:p>
        </w:tc>
        <w:tc>
          <w:tcPr>
            <w:tcW w:w="1170" w:type="dxa"/>
          </w:tcPr>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lastRenderedPageBreak/>
              <w:t>Ga-Ⅳ-1:生物的生殖可分為有性生殖與無性生殖，有性生殖產生的子代其性狀和親代差異較大。</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Db-Ⅳ-4:生殖系統（以人體為例）能產生配子進行有性生殖，並且有分泌激素的功能。</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Db-Ⅳ-7:花的構造中，雄蕊的花藥可產生花粉粒，花粉粒內有精細胞；雌蕊的子房內有胚珠，胚珠內有卵細胞。</w:t>
            </w:r>
          </w:p>
          <w:p w:rsidR="00D95C24" w:rsidRPr="0052708D" w:rsidRDefault="00D95C24" w:rsidP="00C42345">
            <w:pPr>
              <w:snapToGrid w:val="0"/>
              <w:jc w:val="both"/>
              <w:rPr>
                <w:rFonts w:asciiTheme="minorEastAsia" w:hAnsiTheme="minorEastAsia"/>
                <w:sz w:val="16"/>
                <w:szCs w:val="16"/>
              </w:rPr>
            </w:pPr>
          </w:p>
        </w:tc>
        <w:tc>
          <w:tcPr>
            <w:tcW w:w="1171" w:type="dxa"/>
          </w:tcPr>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1.被子植物的生殖器官包括花、果實和種子。認識典型的花的構造。</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2.花的構造中，雄蕊的花藥可產生花粉粒，花粉粒內有精細胞；雌蕊的子房內有胚珠，胚珠內有卵細胞。</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3.認識被子植物行有性生殖的過程。</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4</w:t>
            </w:r>
            <w:r w:rsidRPr="00CE0182">
              <w:rPr>
                <w:rFonts w:asciiTheme="minorEastAsia" w:hAnsiTheme="minorEastAsia"/>
                <w:sz w:val="16"/>
                <w:szCs w:val="16"/>
              </w:rPr>
              <w:t>.</w:t>
            </w:r>
            <w:r w:rsidRPr="00CE0182">
              <w:rPr>
                <w:rFonts w:asciiTheme="minorEastAsia" w:hAnsiTheme="minorEastAsia" w:hint="eastAsia"/>
                <w:sz w:val="16"/>
                <w:szCs w:val="16"/>
              </w:rPr>
              <w:t>被子植物藉由空氣、昆蟲或鳥類等方式授粉，授粉後胚珠可形成種子，子房可形成果實。</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5.觀察不同植物的雌雄蕊差異，探討花的構造和授粉間的關聯，</w:t>
            </w:r>
            <w:r w:rsidRPr="00CE0182">
              <w:rPr>
                <w:rFonts w:asciiTheme="minorEastAsia" w:hAnsiTheme="minorEastAsia" w:hint="eastAsia"/>
                <w:sz w:val="16"/>
                <w:szCs w:val="16"/>
              </w:rPr>
              <w:lastRenderedPageBreak/>
              <w:t>如：蟲媒花和風媒花的差異。</w:t>
            </w:r>
          </w:p>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6.藉由實驗1‧3花的觀察，觀察並了解開花植物的生殖器官，及不同植物的花粉具有不同的形態。</w:t>
            </w:r>
          </w:p>
        </w:tc>
        <w:tc>
          <w:tcPr>
            <w:tcW w:w="1171" w:type="dxa"/>
            <w:shd w:val="clear" w:color="auto" w:fill="auto"/>
          </w:tcPr>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lastRenderedPageBreak/>
              <w:t>1.以課本圖說明花的各部分構造和功能，並以新鮮花材說明加深學生的印象，如將子房縱切，讓學生觀察胚珠的位置和數目、請學生說出花朵各部分的名稱及功能等。</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2.說明授粉的概念，授粉過程只將花粉粒傳到柱頭，提問「精細胞要如何才能到達子房內的胚珠和卵結合？」再說明花粉管萌發及精、卵結合的過程。</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3.參照課本圖說明受精後，花瓣、雄蕊會脫落，子房發</w:t>
            </w:r>
            <w:r w:rsidRPr="00CE0182">
              <w:rPr>
                <w:rFonts w:asciiTheme="minorEastAsia" w:hAnsiTheme="minorEastAsia" w:hint="eastAsia"/>
                <w:sz w:val="16"/>
                <w:szCs w:val="16"/>
              </w:rPr>
              <w:lastRenderedPageBreak/>
              <w:t>育為果實，胚珠發育為種子。引導學生討論「種子和果實對植物有什麼重要性？」再說明種子在適當環境會萌發為新個體；果實可以保護種子，幫助種子散布。</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4.展示新鮮果實，然後將果實剝開或切開，說明果實、種子和子房、胚珠的關係。</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5.藉由課本圖中開花植物的生活史，說明植物進行有性生殖的過程。</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6.藉由探索活動觀察不同植物的花，了解風媒花和蟲媒花構造和授粉間的差異。</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7.提問有性生殖和無性生殖的區別，無性生殖容易大量繁殖，同時可以保留親代的優點，而有性生殖則經過染色體的配對、組合，子代間有所差異，因此環境若變動，</w:t>
            </w:r>
            <w:r w:rsidRPr="00CE0182">
              <w:rPr>
                <w:rFonts w:asciiTheme="minorEastAsia" w:hAnsiTheme="minorEastAsia" w:hint="eastAsia"/>
                <w:sz w:val="16"/>
                <w:szCs w:val="16"/>
              </w:rPr>
              <w:lastRenderedPageBreak/>
              <w:t>則有利於物種存活。</w:t>
            </w:r>
          </w:p>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8.花的觀察：提醒學生仔細觀察花的各部分構造，並引導學生思考各部分構造在植物行有性生殖時的功能為何。</w:t>
            </w:r>
          </w:p>
        </w:tc>
        <w:tc>
          <w:tcPr>
            <w:tcW w:w="623" w:type="dxa"/>
          </w:tcPr>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lastRenderedPageBreak/>
              <w:t>3</w:t>
            </w:r>
          </w:p>
        </w:tc>
        <w:tc>
          <w:tcPr>
            <w:tcW w:w="1216" w:type="dxa"/>
          </w:tcPr>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1.投影片、投影機。</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2</w:t>
            </w:r>
            <w:r w:rsidRPr="00CE0182">
              <w:rPr>
                <w:rFonts w:asciiTheme="minorEastAsia" w:hAnsiTheme="minorEastAsia"/>
                <w:sz w:val="16"/>
                <w:szCs w:val="16"/>
              </w:rPr>
              <w:t>.盛開的花朵（例如</w:t>
            </w:r>
            <w:r w:rsidRPr="00CE0182">
              <w:rPr>
                <w:rFonts w:asciiTheme="minorEastAsia" w:hAnsiTheme="minorEastAsia" w:hint="eastAsia"/>
                <w:sz w:val="16"/>
                <w:szCs w:val="16"/>
              </w:rPr>
              <w:t>劍蘭</w:t>
            </w:r>
            <w:r w:rsidRPr="00CE0182">
              <w:rPr>
                <w:rFonts w:asciiTheme="minorEastAsia" w:hAnsiTheme="minorEastAsia"/>
                <w:sz w:val="16"/>
                <w:szCs w:val="16"/>
              </w:rPr>
              <w:t>、百合等）。</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3</w:t>
            </w:r>
            <w:r w:rsidRPr="00CE0182">
              <w:rPr>
                <w:rFonts w:asciiTheme="minorEastAsia" w:hAnsiTheme="minorEastAsia"/>
                <w:sz w:val="16"/>
                <w:szCs w:val="16"/>
              </w:rPr>
              <w:t>.複式顯微鏡、解剖顯微鏡（或放大鏡）</w:t>
            </w:r>
            <w:r w:rsidRPr="00CE0182">
              <w:rPr>
                <w:rFonts w:asciiTheme="minorEastAsia" w:hAnsiTheme="minorEastAsia" w:hint="eastAsia"/>
                <w:sz w:val="16"/>
                <w:szCs w:val="16"/>
              </w:rPr>
              <w:t>。</w:t>
            </w:r>
          </w:p>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4.預約實驗室。</w:t>
            </w:r>
          </w:p>
        </w:tc>
        <w:tc>
          <w:tcPr>
            <w:tcW w:w="1216" w:type="dxa"/>
          </w:tcPr>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1.口頭評量</w:t>
            </w:r>
          </w:p>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2.紙筆評量</w:t>
            </w:r>
          </w:p>
        </w:tc>
        <w:tc>
          <w:tcPr>
            <w:tcW w:w="1216" w:type="dxa"/>
          </w:tcPr>
          <w:p w:rsidR="00D95C24" w:rsidRPr="00CE0182" w:rsidRDefault="00D95C24" w:rsidP="00C42345">
            <w:pPr>
              <w:snapToGrid w:val="0"/>
              <w:rPr>
                <w:rFonts w:asciiTheme="minorEastAsia" w:hAnsiTheme="minorEastAsia"/>
                <w:sz w:val="16"/>
                <w:szCs w:val="16"/>
              </w:rPr>
            </w:pPr>
            <w:r w:rsidRPr="00CE0182">
              <w:rPr>
                <w:rFonts w:asciiTheme="minorEastAsia" w:hAnsiTheme="minorEastAsia" w:hint="eastAsia"/>
                <w:sz w:val="16"/>
                <w:szCs w:val="16"/>
              </w:rPr>
              <w:t>【性別平等教育】</w:t>
            </w:r>
          </w:p>
          <w:p w:rsidR="00D95C24" w:rsidRPr="00CE0182" w:rsidRDefault="00D95C24" w:rsidP="00C42345">
            <w:pPr>
              <w:snapToGrid w:val="0"/>
              <w:rPr>
                <w:rFonts w:asciiTheme="minorEastAsia" w:hAnsiTheme="minorEastAsia"/>
                <w:sz w:val="16"/>
                <w:szCs w:val="16"/>
              </w:rPr>
            </w:pPr>
            <w:r w:rsidRPr="00CE0182">
              <w:rPr>
                <w:rFonts w:asciiTheme="minorEastAsia" w:hAnsiTheme="minorEastAsia" w:hint="eastAsia"/>
                <w:sz w:val="16"/>
                <w:szCs w:val="16"/>
              </w:rPr>
              <w:t>性J1:接納自我與尊重他人的性傾向、性別特質與性別認同。</w:t>
            </w:r>
          </w:p>
          <w:p w:rsidR="00D95C24" w:rsidRPr="00CE0182" w:rsidRDefault="00D95C24" w:rsidP="00C42345">
            <w:pPr>
              <w:snapToGrid w:val="0"/>
              <w:rPr>
                <w:rFonts w:asciiTheme="minorEastAsia" w:hAnsiTheme="minorEastAsia"/>
                <w:sz w:val="16"/>
                <w:szCs w:val="16"/>
              </w:rPr>
            </w:pPr>
            <w:r w:rsidRPr="00CE0182">
              <w:rPr>
                <w:rFonts w:asciiTheme="minorEastAsia" w:hAnsiTheme="minorEastAsia" w:hint="eastAsia"/>
                <w:sz w:val="16"/>
                <w:szCs w:val="16"/>
              </w:rPr>
              <w:t>【品德教育】</w:t>
            </w:r>
          </w:p>
          <w:p w:rsidR="00D95C24" w:rsidRPr="00CE0182" w:rsidRDefault="00D95C24" w:rsidP="00C42345">
            <w:pPr>
              <w:snapToGrid w:val="0"/>
              <w:rPr>
                <w:rFonts w:asciiTheme="minorEastAsia" w:hAnsiTheme="minorEastAsia"/>
                <w:sz w:val="16"/>
                <w:szCs w:val="16"/>
              </w:rPr>
            </w:pPr>
            <w:r w:rsidRPr="00CE0182">
              <w:rPr>
                <w:rFonts w:asciiTheme="minorEastAsia" w:hAnsiTheme="minorEastAsia" w:hint="eastAsia"/>
                <w:sz w:val="16"/>
                <w:szCs w:val="16"/>
              </w:rPr>
              <w:t>品EJU1:尊重生命。</w:t>
            </w:r>
          </w:p>
          <w:p w:rsidR="00D95C24" w:rsidRPr="00CE0182" w:rsidRDefault="00D95C24" w:rsidP="00C42345">
            <w:pPr>
              <w:snapToGrid w:val="0"/>
              <w:rPr>
                <w:rFonts w:asciiTheme="minorEastAsia" w:hAnsiTheme="minorEastAsia"/>
                <w:sz w:val="16"/>
                <w:szCs w:val="16"/>
              </w:rPr>
            </w:pPr>
            <w:r w:rsidRPr="00CE0182">
              <w:rPr>
                <w:rFonts w:asciiTheme="minorEastAsia" w:hAnsiTheme="minorEastAsia" w:hint="eastAsia"/>
                <w:sz w:val="16"/>
                <w:szCs w:val="16"/>
              </w:rPr>
              <w:t>【閱讀素養教育】</w:t>
            </w:r>
          </w:p>
          <w:p w:rsidR="00D95C24" w:rsidRPr="0052708D" w:rsidRDefault="00D95C24" w:rsidP="00C42345">
            <w:pPr>
              <w:snapToGrid w:val="0"/>
              <w:rPr>
                <w:rFonts w:asciiTheme="minorEastAsia" w:hAnsiTheme="minorEastAsia"/>
                <w:sz w:val="16"/>
                <w:szCs w:val="16"/>
              </w:rPr>
            </w:pPr>
            <w:r w:rsidRPr="00CE0182">
              <w:rPr>
                <w:rFonts w:asciiTheme="minorEastAsia" w:hAnsiTheme="minorEastAsia" w:hint="eastAsia"/>
                <w:sz w:val="16"/>
                <w:szCs w:val="16"/>
              </w:rPr>
              <w:t>閱J8:在學習上遇到問題時，願意尋找課外資料，解決困難。</w:t>
            </w:r>
          </w:p>
        </w:tc>
        <w:tc>
          <w:tcPr>
            <w:tcW w:w="1216" w:type="dxa"/>
            <w:shd w:val="clear" w:color="auto" w:fill="auto"/>
          </w:tcPr>
          <w:p w:rsidR="00D95C24" w:rsidRPr="0052708D" w:rsidRDefault="00D95C24" w:rsidP="00C42345">
            <w:pPr>
              <w:snapToGrid w:val="0"/>
              <w:rPr>
                <w:rFonts w:asciiTheme="minorEastAsia" w:hAnsiTheme="minorEastAsia"/>
                <w:sz w:val="16"/>
                <w:szCs w:val="16"/>
              </w:rPr>
            </w:pPr>
            <w:r w:rsidRPr="00CE0182">
              <w:rPr>
                <w:rFonts w:asciiTheme="minorEastAsia" w:hAnsiTheme="minorEastAsia" w:hint="eastAsia"/>
                <w:sz w:val="16"/>
                <w:szCs w:val="16"/>
              </w:rPr>
              <w:t>健康與體育</w:t>
            </w: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CE0182">
              <w:rPr>
                <w:rFonts w:ascii="新細明體" w:eastAsia="新細明體" w:hAnsi="新細明體" w:hint="eastAsia"/>
                <w:snapToGrid w:val="0"/>
                <w:kern w:val="0"/>
                <w:sz w:val="16"/>
                <w:szCs w:val="16"/>
              </w:rPr>
              <w:lastRenderedPageBreak/>
              <w:t>六</w:t>
            </w:r>
          </w:p>
        </w:tc>
        <w:tc>
          <w:tcPr>
            <w:tcW w:w="702" w:type="dxa"/>
          </w:tcPr>
          <w:p w:rsidR="00D95C24" w:rsidRPr="0052708D" w:rsidRDefault="00D95C24" w:rsidP="00C42345">
            <w:pPr>
              <w:snapToGrid w:val="0"/>
              <w:jc w:val="both"/>
              <w:rPr>
                <w:rFonts w:asciiTheme="minorEastAsia" w:hAnsiTheme="minorEastAsia"/>
                <w:sz w:val="16"/>
                <w:szCs w:val="16"/>
              </w:rPr>
            </w:pPr>
            <w:r w:rsidRPr="00CE0182">
              <w:rPr>
                <w:rFonts w:ascii="新細明體" w:eastAsia="新細明體" w:hAnsi="新細明體"/>
                <w:snapToGrid w:val="0"/>
                <w:kern w:val="0"/>
                <w:sz w:val="16"/>
                <w:szCs w:val="16"/>
              </w:rPr>
              <w:t>3/2</w:t>
            </w:r>
            <w:r w:rsidRPr="00CE0182">
              <w:rPr>
                <w:rFonts w:ascii="新細明體" w:eastAsia="新細明體" w:hAnsi="新細明體" w:hint="eastAsia"/>
                <w:snapToGrid w:val="0"/>
                <w:kern w:val="0"/>
                <w:sz w:val="16"/>
                <w:szCs w:val="16"/>
              </w:rPr>
              <w:t>2</w:t>
            </w:r>
            <w:r w:rsidRPr="00CE0182">
              <w:rPr>
                <w:rFonts w:ascii="新細明體" w:eastAsia="新細明體" w:hAnsi="新細明體"/>
                <w:snapToGrid w:val="0"/>
                <w:kern w:val="0"/>
                <w:sz w:val="16"/>
                <w:szCs w:val="16"/>
              </w:rPr>
              <w:t>-3/2</w:t>
            </w:r>
            <w:r w:rsidRPr="00CE0182">
              <w:rPr>
                <w:rFonts w:ascii="新細明體" w:eastAsia="新細明體" w:hAnsi="新細明體" w:hint="eastAsia"/>
                <w:snapToGrid w:val="0"/>
                <w:kern w:val="0"/>
                <w:sz w:val="16"/>
                <w:szCs w:val="16"/>
              </w:rPr>
              <w:t>6</w:t>
            </w:r>
          </w:p>
        </w:tc>
        <w:tc>
          <w:tcPr>
            <w:tcW w:w="702" w:type="dxa"/>
          </w:tcPr>
          <w:p w:rsidR="00D95C24" w:rsidRPr="0052708D" w:rsidRDefault="00D95C24" w:rsidP="00C42345">
            <w:pPr>
              <w:snapToGrid w:val="0"/>
              <w:jc w:val="both"/>
              <w:rPr>
                <w:rFonts w:asciiTheme="minorEastAsia" w:hAnsiTheme="minorEastAsia"/>
                <w:sz w:val="16"/>
                <w:szCs w:val="16"/>
              </w:rPr>
            </w:pPr>
            <w:r w:rsidRPr="00CE0182">
              <w:rPr>
                <w:rFonts w:ascii="新細明體" w:eastAsia="新細明體" w:hAnsi="新細明體" w:hint="eastAsia"/>
                <w:snapToGrid w:val="0"/>
                <w:kern w:val="0"/>
                <w:sz w:val="16"/>
                <w:szCs w:val="16"/>
              </w:rPr>
              <w:t>第2章　遺傳</w:t>
            </w:r>
          </w:p>
        </w:tc>
        <w:tc>
          <w:tcPr>
            <w:tcW w:w="702" w:type="dxa"/>
          </w:tcPr>
          <w:p w:rsidR="00D95C24" w:rsidRPr="0052708D" w:rsidRDefault="00D95C24" w:rsidP="00C42345">
            <w:pPr>
              <w:snapToGrid w:val="0"/>
              <w:jc w:val="both"/>
              <w:rPr>
                <w:rFonts w:ascii="新細明體" w:hAnsi="新細明體"/>
                <w:sz w:val="16"/>
                <w:szCs w:val="16"/>
              </w:rPr>
            </w:pPr>
            <w:r w:rsidRPr="00CE0182">
              <w:rPr>
                <w:rFonts w:ascii="新細明體" w:eastAsia="新細明體" w:hAnsi="新細明體" w:hint="eastAsia"/>
                <w:snapToGrid w:val="0"/>
                <w:kern w:val="0"/>
                <w:sz w:val="16"/>
                <w:szCs w:val="16"/>
              </w:rPr>
              <w:t>2‧1解開遺傳的奧祕</w:t>
            </w:r>
          </w:p>
        </w:tc>
        <w:tc>
          <w:tcPr>
            <w:tcW w:w="1134" w:type="dxa"/>
          </w:tcPr>
          <w:p w:rsidR="00D95C24" w:rsidRPr="00CE0182" w:rsidRDefault="00D95C24" w:rsidP="00C42345">
            <w:pPr>
              <w:snapToGrid w:val="0"/>
              <w:jc w:val="both"/>
              <w:rPr>
                <w:rFonts w:ascii="新細明體" w:eastAsia="新細明體" w:hAnsi="新細明體"/>
                <w:snapToGrid w:val="0"/>
                <w:kern w:val="0"/>
                <w:sz w:val="16"/>
                <w:szCs w:val="16"/>
              </w:rPr>
            </w:pPr>
            <w:r w:rsidRPr="00CE0182">
              <w:rPr>
                <w:rFonts w:ascii="新細明體" w:eastAsia="新細明體" w:hAnsi="新細明體" w:hint="eastAsia"/>
                <w:snapToGrid w:val="0"/>
                <w:kern w:val="0"/>
                <w:sz w:val="16"/>
                <w:szCs w:val="16"/>
              </w:rPr>
              <w:t>A1:身心素質與自我精進</w:t>
            </w:r>
          </w:p>
          <w:p w:rsidR="00D95C24" w:rsidRPr="00CE0182" w:rsidRDefault="00D95C24" w:rsidP="00C42345">
            <w:pPr>
              <w:snapToGrid w:val="0"/>
              <w:jc w:val="both"/>
              <w:rPr>
                <w:rFonts w:ascii="新細明體" w:eastAsia="新細明體" w:hAnsi="新細明體"/>
                <w:snapToGrid w:val="0"/>
                <w:kern w:val="0"/>
                <w:sz w:val="16"/>
                <w:szCs w:val="16"/>
              </w:rPr>
            </w:pPr>
            <w:r w:rsidRPr="00CE0182">
              <w:rPr>
                <w:rFonts w:ascii="新細明體" w:eastAsia="新細明體" w:hAnsi="新細明體" w:hint="eastAsia"/>
                <w:snapToGrid w:val="0"/>
                <w:kern w:val="0"/>
                <w:sz w:val="16"/>
                <w:szCs w:val="16"/>
              </w:rPr>
              <w:t>A2:系統思考與解決問題</w:t>
            </w:r>
          </w:p>
          <w:p w:rsidR="00D95C24" w:rsidRPr="00CE0182" w:rsidRDefault="00D95C24" w:rsidP="00C42345">
            <w:pPr>
              <w:snapToGrid w:val="0"/>
              <w:jc w:val="both"/>
              <w:rPr>
                <w:rFonts w:ascii="新細明體" w:eastAsia="新細明體" w:hAnsi="新細明體"/>
                <w:snapToGrid w:val="0"/>
                <w:kern w:val="0"/>
                <w:sz w:val="16"/>
                <w:szCs w:val="16"/>
              </w:rPr>
            </w:pPr>
            <w:r w:rsidRPr="00CE0182">
              <w:rPr>
                <w:rFonts w:ascii="新細明體" w:eastAsia="新細明體" w:hAnsi="新細明體"/>
                <w:snapToGrid w:val="0"/>
                <w:kern w:val="0"/>
                <w:sz w:val="16"/>
                <w:szCs w:val="16"/>
              </w:rPr>
              <w:t>A3:規</w:t>
            </w:r>
            <w:r w:rsidRPr="00CE0182">
              <w:rPr>
                <w:rFonts w:ascii="新細明體" w:eastAsia="新細明體" w:hAnsi="新細明體" w:hint="eastAsia"/>
                <w:snapToGrid w:val="0"/>
                <w:kern w:val="0"/>
                <w:sz w:val="16"/>
                <w:szCs w:val="16"/>
              </w:rPr>
              <w:t>劃執行與創新應變</w:t>
            </w:r>
          </w:p>
          <w:p w:rsidR="00D95C24" w:rsidRPr="00CE0182" w:rsidRDefault="00D95C24" w:rsidP="00C42345">
            <w:pPr>
              <w:snapToGrid w:val="0"/>
              <w:jc w:val="both"/>
              <w:rPr>
                <w:rFonts w:ascii="新細明體" w:eastAsia="新細明體" w:hAnsi="新細明體"/>
                <w:snapToGrid w:val="0"/>
                <w:kern w:val="0"/>
                <w:sz w:val="16"/>
                <w:szCs w:val="16"/>
              </w:rPr>
            </w:pPr>
            <w:r w:rsidRPr="00CE0182">
              <w:rPr>
                <w:rFonts w:ascii="新細明體" w:eastAsia="新細明體" w:hAnsi="新細明體" w:hint="eastAsia"/>
                <w:snapToGrid w:val="0"/>
                <w:kern w:val="0"/>
                <w:sz w:val="16"/>
                <w:szCs w:val="16"/>
              </w:rPr>
              <w:t>B1:符號運用與溝通表達</w:t>
            </w:r>
          </w:p>
          <w:p w:rsidR="00D95C24" w:rsidRPr="00CE0182" w:rsidRDefault="00D95C24" w:rsidP="00C42345">
            <w:pPr>
              <w:snapToGrid w:val="0"/>
              <w:jc w:val="both"/>
              <w:rPr>
                <w:rFonts w:ascii="新細明體" w:eastAsia="新細明體" w:hAnsi="新細明體"/>
                <w:snapToGrid w:val="0"/>
                <w:kern w:val="0"/>
                <w:sz w:val="16"/>
                <w:szCs w:val="16"/>
              </w:rPr>
            </w:pPr>
            <w:r w:rsidRPr="00CE0182">
              <w:rPr>
                <w:rFonts w:ascii="新細明體" w:eastAsia="新細明體" w:hAnsi="新細明體" w:hint="eastAsia"/>
                <w:snapToGrid w:val="0"/>
                <w:kern w:val="0"/>
                <w:sz w:val="16"/>
                <w:szCs w:val="16"/>
              </w:rPr>
              <w:t>B2:科技資訊與媒體素養</w:t>
            </w:r>
          </w:p>
          <w:p w:rsidR="00D95C24" w:rsidRPr="00CE0182" w:rsidRDefault="00D95C24" w:rsidP="00C42345">
            <w:pPr>
              <w:snapToGrid w:val="0"/>
              <w:jc w:val="both"/>
              <w:rPr>
                <w:rFonts w:ascii="新細明體" w:eastAsia="新細明體" w:hAnsi="新細明體"/>
                <w:snapToGrid w:val="0"/>
                <w:kern w:val="0"/>
                <w:sz w:val="16"/>
                <w:szCs w:val="16"/>
              </w:rPr>
            </w:pPr>
            <w:r w:rsidRPr="00CE0182">
              <w:rPr>
                <w:rFonts w:ascii="新細明體" w:eastAsia="新細明體" w:hAnsi="新細明體" w:hint="eastAsia"/>
                <w:snapToGrid w:val="0"/>
                <w:kern w:val="0"/>
                <w:sz w:val="16"/>
                <w:szCs w:val="16"/>
              </w:rPr>
              <w:t>C1:道德實踐與公民意識</w:t>
            </w:r>
          </w:p>
          <w:p w:rsidR="00D95C24" w:rsidRPr="0052708D" w:rsidRDefault="00D95C24" w:rsidP="00C42345">
            <w:pPr>
              <w:snapToGrid w:val="0"/>
              <w:jc w:val="both"/>
              <w:rPr>
                <w:rFonts w:asciiTheme="minorEastAsia" w:hAnsiTheme="minorEastAsia"/>
                <w:sz w:val="16"/>
                <w:szCs w:val="16"/>
              </w:rPr>
            </w:pPr>
            <w:r w:rsidRPr="00CE0182">
              <w:rPr>
                <w:rFonts w:ascii="新細明體" w:eastAsia="新細明體" w:hAnsi="新細明體" w:hint="eastAsia"/>
                <w:snapToGrid w:val="0"/>
                <w:kern w:val="0"/>
                <w:sz w:val="16"/>
                <w:szCs w:val="16"/>
              </w:rPr>
              <w:t>C2:人際關係與團隊合作</w:t>
            </w:r>
          </w:p>
        </w:tc>
        <w:tc>
          <w:tcPr>
            <w:tcW w:w="1170" w:type="dxa"/>
          </w:tcPr>
          <w:p w:rsidR="00D95C24" w:rsidRPr="00CE0182" w:rsidRDefault="00D95C24" w:rsidP="00C42345">
            <w:pPr>
              <w:pStyle w:val="Default"/>
              <w:snapToGrid w:val="0"/>
              <w:rPr>
                <w:rFonts w:ascii="新細明體" w:eastAsia="新細明體" w:hAnsi="新細明體"/>
                <w:snapToGrid w:val="0"/>
                <w:sz w:val="16"/>
                <w:szCs w:val="16"/>
              </w:rPr>
            </w:pPr>
            <w:r w:rsidRPr="00CE0182">
              <w:rPr>
                <w:rFonts w:ascii="新細明體" w:eastAsia="新細明體" w:hAnsi="新細明體"/>
                <w:snapToGrid w:val="0"/>
                <w:sz w:val="16"/>
                <w:szCs w:val="16"/>
              </w:rPr>
              <w:t>自-J-A</w:t>
            </w:r>
            <w:r w:rsidRPr="00CE0182">
              <w:rPr>
                <w:rFonts w:ascii="新細明體" w:eastAsia="新細明體" w:hAnsi="新細明體" w:hint="eastAsia"/>
                <w:snapToGrid w:val="0"/>
                <w:sz w:val="16"/>
                <w:szCs w:val="16"/>
              </w:rPr>
              <w:t>1:</w:t>
            </w:r>
            <w:r w:rsidRPr="00CE0182">
              <w:rPr>
                <w:rFonts w:ascii="新細明體" w:eastAsia="新細明體" w:hAnsi="新細明體"/>
                <w:snapToGrid w:val="0"/>
                <w:sz w:val="16"/>
                <w:szCs w:val="16"/>
              </w:rPr>
              <w:t>能應用科學知識、方法與態度於日常生活當中。</w:t>
            </w:r>
          </w:p>
          <w:p w:rsidR="00D95C24" w:rsidRPr="00CE0182" w:rsidRDefault="00D95C24" w:rsidP="00C42345">
            <w:pPr>
              <w:pStyle w:val="Default"/>
              <w:snapToGrid w:val="0"/>
              <w:rPr>
                <w:rFonts w:ascii="新細明體" w:eastAsia="新細明體" w:hAnsi="新細明體"/>
                <w:snapToGrid w:val="0"/>
                <w:sz w:val="16"/>
                <w:szCs w:val="16"/>
              </w:rPr>
            </w:pPr>
            <w:r w:rsidRPr="00CE0182">
              <w:rPr>
                <w:rFonts w:ascii="新細明體" w:eastAsia="新細明體" w:hAnsi="新細明體"/>
                <w:snapToGrid w:val="0"/>
                <w:sz w:val="16"/>
                <w:szCs w:val="16"/>
              </w:rPr>
              <w:t>自-J-A</w:t>
            </w:r>
            <w:r w:rsidRPr="00CE0182">
              <w:rPr>
                <w:rFonts w:ascii="新細明體" w:eastAsia="新細明體" w:hAnsi="新細明體" w:hint="eastAsia"/>
                <w:snapToGrid w:val="0"/>
                <w:sz w:val="16"/>
                <w:szCs w:val="16"/>
              </w:rPr>
              <w:t>2:</w:t>
            </w:r>
            <w:r w:rsidRPr="00CE0182">
              <w:rPr>
                <w:rFonts w:ascii="新細明體" w:eastAsia="新細明體" w:hAnsi="新細明體"/>
                <w:snapToGrid w:val="0"/>
                <w:sz w:val="16"/>
                <w:szCs w:val="16"/>
              </w:rPr>
              <w:t>能將所習得的科學知識，連結到自己觀察到的自然現象及實驗數據，學習自我或團體探索證據、回應多元觀點，並能對問題、方法、資訊或數據的可信性抱持合理的懷疑態度或進行檢核，提出問題可能的解決方案。</w:t>
            </w:r>
          </w:p>
          <w:p w:rsidR="00D95C24" w:rsidRPr="00CE0182" w:rsidRDefault="00D95C24" w:rsidP="00C42345">
            <w:pPr>
              <w:pStyle w:val="Default"/>
              <w:snapToGrid w:val="0"/>
              <w:rPr>
                <w:rFonts w:ascii="新細明體" w:eastAsia="新細明體" w:hAnsi="新細明體"/>
                <w:snapToGrid w:val="0"/>
                <w:sz w:val="16"/>
                <w:szCs w:val="16"/>
              </w:rPr>
            </w:pPr>
            <w:r w:rsidRPr="00CE0182">
              <w:rPr>
                <w:rFonts w:ascii="新細明體" w:eastAsia="新細明體" w:hAnsi="新細明體"/>
                <w:snapToGrid w:val="0"/>
                <w:sz w:val="16"/>
                <w:szCs w:val="16"/>
              </w:rPr>
              <w:t>自-J-A3</w:t>
            </w:r>
            <w:r w:rsidRPr="00CE0182">
              <w:rPr>
                <w:rFonts w:ascii="新細明體" w:eastAsia="新細明體" w:hAnsi="新細明體" w:hint="eastAsia"/>
                <w:snapToGrid w:val="0"/>
                <w:sz w:val="16"/>
                <w:szCs w:val="16"/>
              </w:rPr>
              <w:t>:具備從日常生活經驗中找出問題，並能</w:t>
            </w:r>
            <w:r w:rsidRPr="00CE0182">
              <w:rPr>
                <w:rFonts w:ascii="新細明體" w:eastAsia="新細明體" w:hAnsi="新細明體" w:hint="eastAsia"/>
                <w:snapToGrid w:val="0"/>
                <w:sz w:val="16"/>
                <w:szCs w:val="16"/>
              </w:rPr>
              <w:lastRenderedPageBreak/>
              <w:t>根據問題特性、資源等因素，善用生活週遭的物品、器材儀器、科技設備及資源，規劃自然科學探究活動。</w:t>
            </w:r>
          </w:p>
          <w:p w:rsidR="00D95C24" w:rsidRPr="00CE0182" w:rsidRDefault="00D95C24" w:rsidP="00C42345">
            <w:pPr>
              <w:pStyle w:val="Default"/>
              <w:snapToGrid w:val="0"/>
              <w:rPr>
                <w:rFonts w:ascii="新細明體" w:eastAsia="新細明體" w:hAnsi="新細明體"/>
                <w:snapToGrid w:val="0"/>
                <w:sz w:val="16"/>
                <w:szCs w:val="16"/>
              </w:rPr>
            </w:pPr>
            <w:r w:rsidRPr="00CE0182">
              <w:rPr>
                <w:rFonts w:ascii="新細明體" w:eastAsia="新細明體" w:hAnsi="新細明體" w:hint="eastAsia"/>
                <w:snapToGrid w:val="0"/>
                <w:sz w:val="16"/>
                <w:szCs w:val="16"/>
              </w:rPr>
              <w:t>自-J-B1:能分析歸納、製作圖表、使用資訊及數學運算等方法，整理自然科學資訊或數據，並利用口語、影像、文字與圖案、繪圖或實物、科學名詞、數學公式、模型等，表達探究之過程、發現與成果、價值和限制等。</w:t>
            </w:r>
          </w:p>
          <w:p w:rsidR="00D95C24" w:rsidRPr="00CE0182" w:rsidRDefault="00D95C24" w:rsidP="00C42345">
            <w:pPr>
              <w:pStyle w:val="Default"/>
              <w:snapToGrid w:val="0"/>
              <w:rPr>
                <w:rFonts w:ascii="新細明體" w:eastAsia="新細明體" w:hAnsi="新細明體"/>
                <w:snapToGrid w:val="0"/>
                <w:sz w:val="16"/>
                <w:szCs w:val="16"/>
              </w:rPr>
            </w:pPr>
            <w:r w:rsidRPr="00CE0182">
              <w:rPr>
                <w:rFonts w:ascii="新細明體" w:eastAsia="新細明體" w:hAnsi="新細明體" w:hint="eastAsia"/>
                <w:snapToGrid w:val="0"/>
                <w:sz w:val="16"/>
                <w:szCs w:val="16"/>
              </w:rPr>
              <w:t>自-J-B2:</w:t>
            </w:r>
            <w:r w:rsidRPr="00CE0182">
              <w:rPr>
                <w:rFonts w:ascii="新細明體" w:eastAsia="新細明體" w:hAnsi="新細明體"/>
                <w:snapToGrid w:val="0"/>
                <w:sz w:val="16"/>
                <w:szCs w:val="16"/>
              </w:rPr>
              <w:t>能操作適合學習階段的科技設備與資源，並從學習活動、日常經驗及科技運用、自然環境、書刊及網路媒體中，培養相關倫理與分辨資訊之可信程度及進行各種有計畫的觀察，以獲得</w:t>
            </w:r>
            <w:r w:rsidRPr="00CE0182">
              <w:rPr>
                <w:rFonts w:ascii="新細明體" w:eastAsia="新細明體" w:hAnsi="新細明體"/>
                <w:snapToGrid w:val="0"/>
                <w:sz w:val="16"/>
                <w:szCs w:val="16"/>
              </w:rPr>
              <w:lastRenderedPageBreak/>
              <w:t>有助於探究和問題解決的</w:t>
            </w:r>
            <w:r w:rsidRPr="00CE0182">
              <w:rPr>
                <w:rFonts w:ascii="新細明體" w:eastAsia="新細明體" w:hAnsi="新細明體" w:hint="eastAsia"/>
                <w:snapToGrid w:val="0"/>
                <w:sz w:val="16"/>
                <w:szCs w:val="16"/>
              </w:rPr>
              <w:t>資訊。</w:t>
            </w:r>
          </w:p>
          <w:p w:rsidR="00D95C24" w:rsidRPr="00CE0182" w:rsidRDefault="00D95C24" w:rsidP="00C42345">
            <w:pPr>
              <w:pStyle w:val="Default"/>
              <w:snapToGrid w:val="0"/>
              <w:rPr>
                <w:rFonts w:ascii="新細明體" w:eastAsia="新細明體" w:hAnsi="新細明體"/>
                <w:snapToGrid w:val="0"/>
                <w:sz w:val="16"/>
                <w:szCs w:val="16"/>
              </w:rPr>
            </w:pPr>
            <w:r w:rsidRPr="00CE0182">
              <w:rPr>
                <w:rFonts w:ascii="新細明體" w:eastAsia="新細明體" w:hAnsi="新細明體"/>
                <w:snapToGrid w:val="0"/>
                <w:sz w:val="16"/>
                <w:szCs w:val="16"/>
              </w:rPr>
              <w:t>自-J-C1</w:t>
            </w:r>
            <w:r w:rsidRPr="00CE0182">
              <w:rPr>
                <w:rFonts w:ascii="新細明體" w:eastAsia="新細明體" w:hAnsi="新細明體" w:hint="eastAsia"/>
                <w:snapToGrid w:val="0"/>
                <w:sz w:val="16"/>
                <w:szCs w:val="16"/>
              </w:rPr>
              <w:t>:</w:t>
            </w:r>
            <w:r w:rsidRPr="00CE0182">
              <w:rPr>
                <w:rFonts w:ascii="新細明體" w:eastAsia="新細明體" w:hAnsi="新細明體"/>
                <w:snapToGrid w:val="0"/>
                <w:sz w:val="16"/>
                <w:szCs w:val="16"/>
              </w:rPr>
              <w:t>從日常學習中，主動關心自然環境相關公共議題，尊重生命。</w:t>
            </w:r>
          </w:p>
          <w:p w:rsidR="00D95C24" w:rsidRPr="0052708D" w:rsidRDefault="00D95C24" w:rsidP="00C42345">
            <w:pPr>
              <w:pStyle w:val="Default"/>
              <w:snapToGrid w:val="0"/>
              <w:jc w:val="both"/>
              <w:rPr>
                <w:rFonts w:asciiTheme="minorEastAsia" w:hAnsiTheme="minorEastAsia"/>
                <w:color w:val="auto"/>
                <w:sz w:val="16"/>
                <w:szCs w:val="16"/>
              </w:rPr>
            </w:pPr>
            <w:r w:rsidRPr="00CE0182">
              <w:rPr>
                <w:rFonts w:ascii="新細明體" w:eastAsia="新細明體" w:hAnsi="新細明體"/>
                <w:snapToGrid w:val="0"/>
                <w:color w:val="auto"/>
                <w:sz w:val="16"/>
                <w:szCs w:val="16"/>
              </w:rPr>
              <w:t>自-J-C2</w:t>
            </w:r>
            <w:r w:rsidRPr="00CE0182">
              <w:rPr>
                <w:rFonts w:ascii="新細明體" w:eastAsia="新細明體" w:hAnsi="新細明體" w:hint="eastAsia"/>
                <w:snapToGrid w:val="0"/>
                <w:color w:val="auto"/>
                <w:sz w:val="16"/>
                <w:szCs w:val="16"/>
              </w:rPr>
              <w:t>:</w:t>
            </w:r>
            <w:r w:rsidRPr="00CE0182">
              <w:rPr>
                <w:rFonts w:ascii="新細明體" w:eastAsia="新細明體" w:hAnsi="新細明體"/>
                <w:snapToGrid w:val="0"/>
                <w:color w:val="auto"/>
                <w:sz w:val="16"/>
                <w:szCs w:val="16"/>
              </w:rPr>
              <w:t>透過合作學習，發展與同儕溝通、共同參與、共同執行及共同發掘科學相關知識與問題解決的能力。</w:t>
            </w:r>
          </w:p>
        </w:tc>
        <w:tc>
          <w:tcPr>
            <w:tcW w:w="1171" w:type="dxa"/>
          </w:tcPr>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lastRenderedPageBreak/>
              <w:t>ti-Ⅳ-1</w:t>
            </w:r>
            <w:r w:rsidRPr="00CE0182">
              <w:rPr>
                <w:rFonts w:asciiTheme="minorEastAsia" w:hAnsiTheme="minorEastAsia" w:hint="eastAsia"/>
                <w:sz w:val="16"/>
                <w:szCs w:val="16"/>
              </w:rPr>
              <w:t>:</w:t>
            </w:r>
            <w:r w:rsidRPr="00CE0182">
              <w:rPr>
                <w:rFonts w:asciiTheme="minorEastAsia" w:hAnsiTheme="minorEastAsia"/>
                <w:sz w:val="16"/>
                <w:szCs w:val="16"/>
              </w:rPr>
              <w:t>能依</w:t>
            </w:r>
            <w:r w:rsidRPr="00CE0182">
              <w:rPr>
                <w:rFonts w:asciiTheme="minorEastAsia" w:hAnsiTheme="minorEastAsia" w:hint="eastAsia"/>
                <w:sz w:val="16"/>
                <w:szCs w:val="16"/>
              </w:rPr>
              <w:t>據已知的自然科學知識概念，經由自我或團體探索與討論的過程，想像當使用的觀察方法或實驗方法改變時，其結果可能產生的差異；並能嘗試在指導下以創新思考和方法得到新的模型、成品或結果。</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tr-Ⅳ-1</w:t>
            </w:r>
            <w:r w:rsidRPr="00CE0182">
              <w:rPr>
                <w:rFonts w:asciiTheme="minorEastAsia" w:hAnsiTheme="minorEastAsia" w:hint="eastAsia"/>
                <w:sz w:val="16"/>
                <w:szCs w:val="16"/>
              </w:rPr>
              <w:t>:</w:t>
            </w:r>
            <w:r w:rsidRPr="00CE0182">
              <w:rPr>
                <w:rFonts w:asciiTheme="minorEastAsia" w:hAnsiTheme="minorEastAsia"/>
                <w:sz w:val="16"/>
                <w:szCs w:val="16"/>
              </w:rPr>
              <w:t>能將</w:t>
            </w:r>
            <w:r w:rsidRPr="00CE0182">
              <w:rPr>
                <w:rFonts w:asciiTheme="minorEastAsia" w:hAnsiTheme="minorEastAsia" w:hint="eastAsia"/>
                <w:sz w:val="16"/>
                <w:szCs w:val="16"/>
              </w:rPr>
              <w:t>所習得的知識正確的連結到所觀察到的自然現象及實驗數據，並推論出其中的關聯，進而運用習得的知識來解釋自己論點</w:t>
            </w:r>
            <w:r w:rsidRPr="00CE0182">
              <w:rPr>
                <w:rFonts w:asciiTheme="minorEastAsia" w:hAnsiTheme="minorEastAsia" w:hint="eastAsia"/>
                <w:sz w:val="16"/>
                <w:szCs w:val="16"/>
              </w:rPr>
              <w:lastRenderedPageBreak/>
              <w:t>的正確性。</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ai-Ⅳ-3</w:t>
            </w:r>
            <w:r w:rsidRPr="00CE0182">
              <w:rPr>
                <w:rFonts w:asciiTheme="minorEastAsia" w:hAnsiTheme="minorEastAsia" w:hint="eastAsia"/>
                <w:sz w:val="16"/>
                <w:szCs w:val="16"/>
              </w:rPr>
              <w:t>:</w:t>
            </w:r>
            <w:r w:rsidRPr="00CE0182">
              <w:rPr>
                <w:rFonts w:asciiTheme="minorEastAsia" w:hAnsiTheme="minorEastAsia"/>
                <w:sz w:val="16"/>
                <w:szCs w:val="16"/>
              </w:rPr>
              <w:t>透過</w:t>
            </w:r>
            <w:r w:rsidRPr="00CE0182">
              <w:rPr>
                <w:rFonts w:asciiTheme="minorEastAsia" w:hAnsiTheme="minorEastAsia" w:hint="eastAsia"/>
                <w:sz w:val="16"/>
                <w:szCs w:val="16"/>
              </w:rPr>
              <w:t>所學到的科學知識和科學探索的各種方法，解釋自然現象發生的原因，建立科學學習的自信心。</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an-Ⅳ-3</w:t>
            </w:r>
            <w:r w:rsidRPr="00CE0182">
              <w:rPr>
                <w:rFonts w:asciiTheme="minorEastAsia" w:hAnsiTheme="minorEastAsia" w:hint="eastAsia"/>
                <w:sz w:val="16"/>
                <w:szCs w:val="16"/>
              </w:rPr>
              <w:t>:</w:t>
            </w:r>
            <w:r w:rsidRPr="00CE0182">
              <w:rPr>
                <w:rFonts w:asciiTheme="minorEastAsia" w:hAnsiTheme="minorEastAsia"/>
                <w:sz w:val="16"/>
                <w:szCs w:val="16"/>
              </w:rPr>
              <w:t>體察</w:t>
            </w:r>
            <w:r w:rsidRPr="00CE0182">
              <w:rPr>
                <w:rFonts w:asciiTheme="minorEastAsia" w:hAnsiTheme="minorEastAsia" w:hint="eastAsia"/>
                <w:sz w:val="16"/>
                <w:szCs w:val="16"/>
              </w:rPr>
              <w:t>到不同性別、背景、族群科學家們具有堅毅、嚴謹和講求邏輯的特質，也具有好奇心、求知慾和想像力。</w:t>
            </w:r>
          </w:p>
          <w:p w:rsidR="00D95C24" w:rsidRPr="00CE0182" w:rsidRDefault="00D95C24" w:rsidP="00C42345">
            <w:pPr>
              <w:snapToGrid w:val="0"/>
              <w:jc w:val="both"/>
              <w:rPr>
                <w:rFonts w:asciiTheme="minorEastAsia" w:hAnsiTheme="minorEastAsia"/>
                <w:sz w:val="16"/>
                <w:szCs w:val="16"/>
              </w:rPr>
            </w:pPr>
          </w:p>
          <w:p w:rsidR="00D95C24" w:rsidRPr="0052708D" w:rsidRDefault="00D95C24" w:rsidP="00C42345">
            <w:pPr>
              <w:snapToGrid w:val="0"/>
              <w:jc w:val="both"/>
              <w:rPr>
                <w:rFonts w:asciiTheme="minorEastAsia" w:hAnsiTheme="minorEastAsia"/>
                <w:sz w:val="16"/>
                <w:szCs w:val="16"/>
              </w:rPr>
            </w:pPr>
          </w:p>
        </w:tc>
        <w:tc>
          <w:tcPr>
            <w:tcW w:w="1170" w:type="dxa"/>
          </w:tcPr>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lastRenderedPageBreak/>
              <w:t>Ga-Ⅳ-6</w:t>
            </w:r>
            <w:r w:rsidRPr="00CE0182">
              <w:rPr>
                <w:rFonts w:asciiTheme="minorEastAsia" w:hAnsiTheme="minorEastAsia" w:hint="eastAsia"/>
                <w:sz w:val="16"/>
                <w:szCs w:val="16"/>
              </w:rPr>
              <w:t>:孟德爾遺傳研究的科學史</w:t>
            </w:r>
            <w:r w:rsidRPr="00CE0182">
              <w:rPr>
                <w:rFonts w:asciiTheme="minorEastAsia" w:hAnsiTheme="minorEastAsia"/>
                <w:sz w:val="16"/>
                <w:szCs w:val="16"/>
              </w:rPr>
              <w:t>。</w:t>
            </w:r>
          </w:p>
        </w:tc>
        <w:tc>
          <w:tcPr>
            <w:tcW w:w="1171" w:type="dxa"/>
          </w:tcPr>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1.生物的性狀是指生物體的構造或生理特性，並可遺傳給子代。每一性狀有不同的特徵。</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2.由親代經生殖作用將性狀的特徵傳給子代的過程，稱為遺傳。</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3.由</w:t>
            </w:r>
            <w:r w:rsidRPr="00CE0182">
              <w:rPr>
                <w:rFonts w:asciiTheme="minorEastAsia" w:hAnsiTheme="minorEastAsia" w:hint="eastAsia"/>
                <w:sz w:val="16"/>
                <w:szCs w:val="16"/>
                <w:u w:val="single"/>
              </w:rPr>
              <w:t>孟德爾</w:t>
            </w:r>
            <w:r w:rsidRPr="00CE0182">
              <w:rPr>
                <w:rFonts w:asciiTheme="minorEastAsia" w:hAnsiTheme="minorEastAsia" w:hint="eastAsia"/>
                <w:sz w:val="16"/>
                <w:szCs w:val="16"/>
              </w:rPr>
              <w:t>進行豌豆高莖、矮莖試驗的實驗設計和結果，了解控制生物遺傳性狀的遺傳因子有顯性和隱性之分，知道遺傳因子的組合和性狀表現的相互關係。</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4.基因是控制性狀表現的基本單位。</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lastRenderedPageBreak/>
              <w:t>5.對具有雙套染色體的生物而言，控制某一性狀表現的基因通常包含兩個遺傳因子，此兩遺傳因子位於同源染色體的相對位置上，稱為等位基因。</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6.同源染色體上相對位置的等位基因組合型式稱為基因型；個體性狀所表現的特徵則稱為表現型。</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7.減數分裂產生配子時，成對的同源染色體與其上的等位基因會分離至配子中。當配子結合後，等位基因又恢復成對的狀態。</w:t>
            </w:r>
          </w:p>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8.簡單說明遺傳概念和棋盤方格法。</w:t>
            </w:r>
          </w:p>
        </w:tc>
        <w:tc>
          <w:tcPr>
            <w:tcW w:w="1171" w:type="dxa"/>
            <w:shd w:val="clear" w:color="auto" w:fill="auto"/>
          </w:tcPr>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lastRenderedPageBreak/>
              <w:t>1.以「自然暖身操」為例子引入，引導學生觀察親代和子代的相似處和相異處。</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2.說明何謂性狀、特徵和遺傳。說明過程中，特別解釋何謂「親代」、「子代」，以及說明生物不同的特徵集合，即為性狀。</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3.介紹</w:t>
            </w:r>
            <w:r w:rsidRPr="00CE0182">
              <w:rPr>
                <w:rFonts w:asciiTheme="minorEastAsia" w:hAnsiTheme="minorEastAsia" w:hint="eastAsia"/>
                <w:sz w:val="16"/>
                <w:szCs w:val="16"/>
                <w:u w:val="single"/>
              </w:rPr>
              <w:t>孟德爾</w:t>
            </w:r>
            <w:r w:rsidRPr="00CE0182">
              <w:rPr>
                <w:rFonts w:asciiTheme="minorEastAsia" w:hAnsiTheme="minorEastAsia" w:hint="eastAsia"/>
                <w:sz w:val="16"/>
                <w:szCs w:val="16"/>
              </w:rPr>
              <w:t>的小故事，說明</w:t>
            </w:r>
            <w:r w:rsidRPr="00CE0182">
              <w:rPr>
                <w:rFonts w:asciiTheme="minorEastAsia" w:hAnsiTheme="minorEastAsia" w:hint="eastAsia"/>
                <w:sz w:val="16"/>
                <w:szCs w:val="16"/>
                <w:u w:val="single"/>
              </w:rPr>
              <w:t>孟德爾</w:t>
            </w:r>
            <w:r w:rsidRPr="00CE0182">
              <w:rPr>
                <w:rFonts w:asciiTheme="minorEastAsia" w:hAnsiTheme="minorEastAsia" w:hint="eastAsia"/>
                <w:sz w:val="16"/>
                <w:szCs w:val="16"/>
              </w:rPr>
              <w:t>為何以豌豆作為實驗材料，引導學生思考如何依研究主題選擇最適當的材料。</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4.說明顯性遺傳因子、隱性</w:t>
            </w:r>
            <w:r w:rsidRPr="00CE0182">
              <w:rPr>
                <w:rFonts w:asciiTheme="minorEastAsia" w:hAnsiTheme="minorEastAsia" w:hint="eastAsia"/>
                <w:sz w:val="16"/>
                <w:szCs w:val="16"/>
              </w:rPr>
              <w:lastRenderedPageBreak/>
              <w:t>遺傳因子及性狀的顯性特徵、隱性特徵等名詞及相互關係。</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5.以豌豆莖高度的遺傳為例，介紹</w:t>
            </w:r>
            <w:r w:rsidRPr="00CE0182">
              <w:rPr>
                <w:rFonts w:asciiTheme="minorEastAsia" w:hAnsiTheme="minorEastAsia" w:hint="eastAsia"/>
                <w:sz w:val="16"/>
                <w:szCs w:val="16"/>
                <w:u w:val="single"/>
              </w:rPr>
              <w:t>孟德爾</w:t>
            </w:r>
            <w:r w:rsidRPr="00CE0182">
              <w:rPr>
                <w:rFonts w:asciiTheme="minorEastAsia" w:hAnsiTheme="minorEastAsia" w:hint="eastAsia"/>
                <w:sz w:val="16"/>
                <w:szCs w:val="16"/>
              </w:rPr>
              <w:t>的實驗方法和結果，讓學生明白遺傳因子的組合中，顯性遺傳因子和隱性遺傳因子不同組合的表現情形。</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6.用課本範例解釋棋盤方格法，再將棋盤方格法入</w:t>
            </w:r>
            <w:r w:rsidRPr="00CE0182">
              <w:rPr>
                <w:rFonts w:asciiTheme="minorEastAsia" w:hAnsiTheme="minorEastAsia" w:hint="eastAsia"/>
                <w:sz w:val="16"/>
                <w:szCs w:val="16"/>
                <w:u w:val="single"/>
              </w:rPr>
              <w:t>孟德爾</w:t>
            </w:r>
            <w:r w:rsidRPr="00CE0182">
              <w:rPr>
                <w:rFonts w:asciiTheme="minorEastAsia" w:hAnsiTheme="minorEastAsia" w:hint="eastAsia"/>
                <w:sz w:val="16"/>
                <w:szCs w:val="16"/>
              </w:rPr>
              <w:t>的實驗中，推算子代基因型和表現型的比例驗證遺傳法則。</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7.以豌豆莖的高度為例，說明遺傳因子位於染色體上，當親代行有性生殖、減數分裂和受精作用時，</w:t>
            </w:r>
            <w:r w:rsidRPr="00CE0182">
              <w:rPr>
                <w:rFonts w:asciiTheme="minorEastAsia" w:hAnsiTheme="minorEastAsia" w:hint="eastAsia"/>
                <w:i/>
                <w:sz w:val="16"/>
                <w:szCs w:val="16"/>
              </w:rPr>
              <w:t>T</w:t>
            </w:r>
            <w:r w:rsidRPr="00CE0182">
              <w:rPr>
                <w:rFonts w:asciiTheme="minorEastAsia" w:hAnsiTheme="minorEastAsia" w:hint="eastAsia"/>
                <w:sz w:val="16"/>
                <w:szCs w:val="16"/>
              </w:rPr>
              <w:t>和</w:t>
            </w:r>
            <w:r w:rsidRPr="00CE0182">
              <w:rPr>
                <w:rFonts w:asciiTheme="minorEastAsia" w:hAnsiTheme="minorEastAsia" w:hint="eastAsia"/>
                <w:i/>
                <w:sz w:val="16"/>
                <w:szCs w:val="16"/>
              </w:rPr>
              <w:t>t</w:t>
            </w:r>
            <w:r w:rsidRPr="00CE0182">
              <w:rPr>
                <w:rFonts w:asciiTheme="minorEastAsia" w:hAnsiTheme="minorEastAsia" w:hint="eastAsia"/>
                <w:sz w:val="16"/>
                <w:szCs w:val="16"/>
              </w:rPr>
              <w:t>隨著同源染色體分離再配對，因此受精卵中的同源染色體是分別來自父方和母方，在顯、隱性遺傳因子的作用下，子代的特徵便會與</w:t>
            </w:r>
            <w:r w:rsidRPr="00CE0182">
              <w:rPr>
                <w:rFonts w:asciiTheme="minorEastAsia" w:hAnsiTheme="minorEastAsia" w:hint="eastAsia"/>
                <w:sz w:val="16"/>
                <w:szCs w:val="16"/>
              </w:rPr>
              <w:lastRenderedPageBreak/>
              <w:t>父母親相似，但又不完全一樣。</w:t>
            </w:r>
          </w:p>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8.以豌豆莖的高度為例，說明基因型、表現型等名詞的定義及相互關係。</w:t>
            </w:r>
          </w:p>
        </w:tc>
        <w:tc>
          <w:tcPr>
            <w:tcW w:w="623" w:type="dxa"/>
          </w:tcPr>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lastRenderedPageBreak/>
              <w:t>3</w:t>
            </w:r>
          </w:p>
        </w:tc>
        <w:tc>
          <w:tcPr>
            <w:tcW w:w="1216" w:type="dxa"/>
          </w:tcPr>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1.投影片、投影機。</w:t>
            </w:r>
          </w:p>
          <w:p w:rsidR="00D95C24" w:rsidRPr="0052708D" w:rsidRDefault="00D95C24" w:rsidP="00C42345">
            <w:pPr>
              <w:snapToGrid w:val="0"/>
              <w:jc w:val="both"/>
              <w:rPr>
                <w:rFonts w:asciiTheme="minorEastAsia" w:hAnsiTheme="minorEastAsia"/>
                <w:sz w:val="16"/>
                <w:szCs w:val="16"/>
              </w:rPr>
            </w:pPr>
          </w:p>
        </w:tc>
        <w:tc>
          <w:tcPr>
            <w:tcW w:w="1216" w:type="dxa"/>
          </w:tcPr>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1.口頭評量</w:t>
            </w:r>
          </w:p>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2.紙筆評量</w:t>
            </w:r>
          </w:p>
        </w:tc>
        <w:tc>
          <w:tcPr>
            <w:tcW w:w="1216" w:type="dxa"/>
          </w:tcPr>
          <w:p w:rsidR="00D95C24" w:rsidRPr="00CE0182" w:rsidRDefault="00D95C24" w:rsidP="00C42345">
            <w:pPr>
              <w:snapToGrid w:val="0"/>
              <w:rPr>
                <w:rFonts w:asciiTheme="minorEastAsia" w:hAnsiTheme="minorEastAsia"/>
                <w:sz w:val="16"/>
                <w:szCs w:val="16"/>
              </w:rPr>
            </w:pPr>
            <w:r w:rsidRPr="00CE0182">
              <w:rPr>
                <w:rFonts w:asciiTheme="minorEastAsia" w:hAnsiTheme="minorEastAsia" w:hint="eastAsia"/>
                <w:sz w:val="16"/>
                <w:szCs w:val="16"/>
              </w:rPr>
              <w:t>【人權教育】</w:t>
            </w:r>
          </w:p>
          <w:p w:rsidR="00D95C24" w:rsidRPr="00CE0182" w:rsidRDefault="00D95C24" w:rsidP="00C42345">
            <w:pPr>
              <w:snapToGrid w:val="0"/>
              <w:rPr>
                <w:rFonts w:asciiTheme="minorEastAsia" w:hAnsiTheme="minorEastAsia"/>
                <w:sz w:val="16"/>
                <w:szCs w:val="16"/>
              </w:rPr>
            </w:pPr>
            <w:r w:rsidRPr="00CE0182">
              <w:rPr>
                <w:rFonts w:asciiTheme="minorEastAsia" w:hAnsiTheme="minorEastAsia" w:hint="eastAsia"/>
                <w:sz w:val="16"/>
                <w:szCs w:val="16"/>
              </w:rPr>
              <w:t>人J5:了解社會上有不同的群體和文化，尊重並欣賞其差異。</w:t>
            </w:r>
          </w:p>
          <w:p w:rsidR="00D95C24" w:rsidRPr="00CE0182" w:rsidRDefault="00D95C24" w:rsidP="00C42345">
            <w:pPr>
              <w:snapToGrid w:val="0"/>
              <w:rPr>
                <w:rFonts w:asciiTheme="minorEastAsia" w:hAnsiTheme="minorEastAsia"/>
                <w:sz w:val="16"/>
                <w:szCs w:val="16"/>
              </w:rPr>
            </w:pPr>
            <w:r w:rsidRPr="00CE0182">
              <w:rPr>
                <w:rFonts w:asciiTheme="minorEastAsia" w:hAnsiTheme="minorEastAsia" w:hint="eastAsia"/>
                <w:sz w:val="16"/>
                <w:szCs w:val="16"/>
              </w:rPr>
              <w:t>人J6:正視社會中的各種歧視，並採取行動來關懷與保護弱勢。</w:t>
            </w:r>
          </w:p>
          <w:p w:rsidR="00D95C24" w:rsidRPr="0052708D" w:rsidRDefault="00D95C24" w:rsidP="00C42345">
            <w:pPr>
              <w:snapToGrid w:val="0"/>
              <w:rPr>
                <w:rFonts w:asciiTheme="minorEastAsia" w:hAnsiTheme="minorEastAsia"/>
                <w:sz w:val="16"/>
                <w:szCs w:val="16"/>
              </w:rPr>
            </w:pPr>
          </w:p>
        </w:tc>
        <w:tc>
          <w:tcPr>
            <w:tcW w:w="1216" w:type="dxa"/>
            <w:shd w:val="clear" w:color="auto" w:fill="auto"/>
          </w:tcPr>
          <w:p w:rsidR="00D95C24" w:rsidRPr="0052708D" w:rsidRDefault="00D95C24" w:rsidP="00C42345">
            <w:pPr>
              <w:snapToGrid w:val="0"/>
              <w:rPr>
                <w:rFonts w:asciiTheme="minorEastAsia" w:hAnsiTheme="minorEastAsia"/>
                <w:sz w:val="16"/>
                <w:szCs w:val="16"/>
              </w:rPr>
            </w:pPr>
            <w:r w:rsidRPr="0052708D">
              <w:rPr>
                <w:rFonts w:asciiTheme="minorEastAsia" w:hAnsiTheme="minorEastAsia" w:hint="eastAsia"/>
                <w:sz w:val="16"/>
                <w:szCs w:val="16"/>
              </w:rPr>
              <w:t>&lt;</w:t>
            </w:r>
            <w:r w:rsidRPr="002F6ECC">
              <w:rPr>
                <w:rFonts w:asciiTheme="minorEastAsia" w:hAnsiTheme="minorEastAsia" w:hint="eastAsia"/>
                <w:sz w:val="16"/>
                <w:szCs w:val="16"/>
              </w:rPr>
              <w:t>統整相關領域</w:t>
            </w:r>
            <w:r>
              <w:rPr>
                <w:rFonts w:asciiTheme="minorEastAsia" w:hAnsiTheme="minorEastAsia" w:hint="eastAsia"/>
                <w:sz w:val="16"/>
                <w:szCs w:val="16"/>
              </w:rPr>
              <w:t xml:space="preserve"> /&gt;</w:t>
            </w: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CE0182">
              <w:rPr>
                <w:rFonts w:ascii="新細明體" w:eastAsia="新細明體" w:hAnsi="新細明體" w:hint="eastAsia"/>
                <w:snapToGrid w:val="0"/>
                <w:kern w:val="0"/>
                <w:sz w:val="16"/>
                <w:szCs w:val="16"/>
              </w:rPr>
              <w:lastRenderedPageBreak/>
              <w:t>七</w:t>
            </w:r>
          </w:p>
        </w:tc>
        <w:tc>
          <w:tcPr>
            <w:tcW w:w="702" w:type="dxa"/>
          </w:tcPr>
          <w:p w:rsidR="00D95C24" w:rsidRPr="0052708D" w:rsidRDefault="00D95C24" w:rsidP="00C42345">
            <w:pPr>
              <w:snapToGrid w:val="0"/>
              <w:jc w:val="both"/>
              <w:rPr>
                <w:rFonts w:asciiTheme="minorEastAsia" w:hAnsiTheme="minorEastAsia"/>
                <w:sz w:val="16"/>
                <w:szCs w:val="16"/>
              </w:rPr>
            </w:pPr>
            <w:r w:rsidRPr="00CE0182">
              <w:rPr>
                <w:rFonts w:ascii="新細明體" w:eastAsia="新細明體" w:hAnsi="新細明體" w:hint="eastAsia"/>
                <w:snapToGrid w:val="0"/>
                <w:kern w:val="0"/>
                <w:sz w:val="16"/>
                <w:szCs w:val="16"/>
              </w:rPr>
              <w:t>3/29</w:t>
            </w:r>
            <w:r w:rsidRPr="00CE0182">
              <w:rPr>
                <w:rFonts w:ascii="新細明體" w:eastAsia="新細明體" w:hAnsi="新細明體"/>
                <w:snapToGrid w:val="0"/>
                <w:kern w:val="0"/>
                <w:sz w:val="16"/>
                <w:szCs w:val="16"/>
              </w:rPr>
              <w:t>-4/</w:t>
            </w:r>
            <w:r w:rsidRPr="00CE0182">
              <w:rPr>
                <w:rFonts w:ascii="新細明體" w:eastAsia="新細明體" w:hAnsi="新細明體" w:hint="eastAsia"/>
                <w:snapToGrid w:val="0"/>
                <w:kern w:val="0"/>
                <w:sz w:val="16"/>
                <w:szCs w:val="16"/>
              </w:rPr>
              <w:t>2</w:t>
            </w:r>
          </w:p>
        </w:tc>
        <w:tc>
          <w:tcPr>
            <w:tcW w:w="702" w:type="dxa"/>
          </w:tcPr>
          <w:p w:rsidR="00D95C24" w:rsidRPr="0052708D" w:rsidRDefault="00D95C24" w:rsidP="00C42345">
            <w:pPr>
              <w:snapToGrid w:val="0"/>
              <w:jc w:val="both"/>
              <w:rPr>
                <w:rFonts w:asciiTheme="minorEastAsia" w:hAnsiTheme="minorEastAsia"/>
                <w:sz w:val="16"/>
                <w:szCs w:val="16"/>
              </w:rPr>
            </w:pPr>
            <w:r w:rsidRPr="00CE0182">
              <w:rPr>
                <w:rFonts w:ascii="新細明體" w:eastAsia="新細明體" w:hAnsi="新細明體" w:hint="eastAsia"/>
                <w:snapToGrid w:val="0"/>
                <w:kern w:val="0"/>
                <w:sz w:val="16"/>
                <w:szCs w:val="16"/>
              </w:rPr>
              <w:t>第2章　遺傳</w:t>
            </w:r>
          </w:p>
        </w:tc>
        <w:tc>
          <w:tcPr>
            <w:tcW w:w="702" w:type="dxa"/>
          </w:tcPr>
          <w:p w:rsidR="00D95C24" w:rsidRPr="00CE0182" w:rsidRDefault="00D95C24" w:rsidP="00C42345">
            <w:pPr>
              <w:snapToGrid w:val="0"/>
              <w:jc w:val="both"/>
              <w:rPr>
                <w:rFonts w:ascii="新細明體" w:eastAsia="新細明體" w:hAnsi="新細明體"/>
                <w:snapToGrid w:val="0"/>
                <w:kern w:val="0"/>
                <w:sz w:val="16"/>
                <w:szCs w:val="16"/>
              </w:rPr>
            </w:pPr>
            <w:r w:rsidRPr="00CE0182">
              <w:rPr>
                <w:rFonts w:ascii="新細明體" w:eastAsia="新細明體" w:hAnsi="新細明體" w:hint="eastAsia"/>
                <w:snapToGrid w:val="0"/>
                <w:kern w:val="0"/>
                <w:sz w:val="16"/>
                <w:szCs w:val="16"/>
              </w:rPr>
              <w:t>2‧2人類的遺傳、2‧3突變</w:t>
            </w:r>
          </w:p>
          <w:p w:rsidR="00D95C24" w:rsidRPr="0052708D" w:rsidRDefault="00D95C24" w:rsidP="00C42345">
            <w:pPr>
              <w:snapToGrid w:val="0"/>
              <w:jc w:val="both"/>
              <w:rPr>
                <w:rFonts w:ascii="新細明體" w:hAnsi="新細明體"/>
                <w:sz w:val="16"/>
                <w:szCs w:val="16"/>
              </w:rPr>
            </w:pPr>
            <w:r w:rsidRPr="00CE0182">
              <w:rPr>
                <w:rFonts w:ascii="新細明體" w:eastAsia="新細明體" w:hAnsi="新細明體" w:hint="eastAsia"/>
                <w:b/>
                <w:snapToGrid w:val="0"/>
                <w:kern w:val="0"/>
                <w:sz w:val="16"/>
                <w:szCs w:val="16"/>
              </w:rPr>
              <w:t>【第一次評量週】</w:t>
            </w:r>
          </w:p>
        </w:tc>
        <w:tc>
          <w:tcPr>
            <w:tcW w:w="1134" w:type="dxa"/>
          </w:tcPr>
          <w:p w:rsidR="00D95C24" w:rsidRPr="00CE0182" w:rsidRDefault="00D95C24" w:rsidP="00C42345">
            <w:pPr>
              <w:snapToGrid w:val="0"/>
              <w:jc w:val="both"/>
              <w:rPr>
                <w:rFonts w:ascii="新細明體" w:eastAsia="新細明體" w:hAnsi="新細明體"/>
                <w:snapToGrid w:val="0"/>
                <w:kern w:val="0"/>
                <w:sz w:val="16"/>
                <w:szCs w:val="16"/>
              </w:rPr>
            </w:pPr>
            <w:r w:rsidRPr="00CE0182">
              <w:rPr>
                <w:rFonts w:ascii="新細明體" w:eastAsia="新細明體" w:hAnsi="新細明體" w:hint="eastAsia"/>
                <w:snapToGrid w:val="0"/>
                <w:kern w:val="0"/>
                <w:sz w:val="16"/>
                <w:szCs w:val="16"/>
              </w:rPr>
              <w:t>A1:身心素質與自我精進</w:t>
            </w:r>
          </w:p>
          <w:p w:rsidR="00D95C24" w:rsidRPr="00CE0182" w:rsidRDefault="00D95C24" w:rsidP="00C42345">
            <w:pPr>
              <w:snapToGrid w:val="0"/>
              <w:jc w:val="both"/>
              <w:rPr>
                <w:rFonts w:ascii="新細明體" w:eastAsia="新細明體" w:hAnsi="新細明體"/>
                <w:snapToGrid w:val="0"/>
                <w:kern w:val="0"/>
                <w:sz w:val="16"/>
                <w:szCs w:val="16"/>
              </w:rPr>
            </w:pPr>
            <w:r w:rsidRPr="00CE0182">
              <w:rPr>
                <w:rFonts w:ascii="新細明體" w:eastAsia="新細明體" w:hAnsi="新細明體" w:hint="eastAsia"/>
                <w:snapToGrid w:val="0"/>
                <w:kern w:val="0"/>
                <w:sz w:val="16"/>
                <w:szCs w:val="16"/>
              </w:rPr>
              <w:t>A2:系統思考與解決問題</w:t>
            </w:r>
          </w:p>
          <w:p w:rsidR="00D95C24" w:rsidRPr="00CE0182" w:rsidRDefault="00D95C24" w:rsidP="00C42345">
            <w:pPr>
              <w:snapToGrid w:val="0"/>
              <w:jc w:val="both"/>
              <w:rPr>
                <w:rFonts w:ascii="新細明體" w:eastAsia="新細明體" w:hAnsi="新細明體"/>
                <w:snapToGrid w:val="0"/>
                <w:kern w:val="0"/>
                <w:sz w:val="16"/>
                <w:szCs w:val="16"/>
              </w:rPr>
            </w:pPr>
            <w:r w:rsidRPr="00CE0182">
              <w:rPr>
                <w:rFonts w:ascii="新細明體" w:eastAsia="新細明體" w:hAnsi="新細明體" w:hint="eastAsia"/>
                <w:snapToGrid w:val="0"/>
                <w:kern w:val="0"/>
                <w:sz w:val="16"/>
                <w:szCs w:val="16"/>
              </w:rPr>
              <w:t>B1:符號運用與溝通表達</w:t>
            </w:r>
          </w:p>
          <w:p w:rsidR="00D95C24" w:rsidRPr="00CE0182" w:rsidRDefault="00D95C24" w:rsidP="00C42345">
            <w:pPr>
              <w:snapToGrid w:val="0"/>
              <w:jc w:val="both"/>
              <w:rPr>
                <w:rFonts w:ascii="新細明體" w:eastAsia="新細明體" w:hAnsi="新細明體"/>
                <w:snapToGrid w:val="0"/>
                <w:kern w:val="0"/>
                <w:sz w:val="16"/>
                <w:szCs w:val="16"/>
              </w:rPr>
            </w:pPr>
            <w:r w:rsidRPr="00CE0182">
              <w:rPr>
                <w:rFonts w:ascii="新細明體" w:eastAsia="新細明體" w:hAnsi="新細明體" w:hint="eastAsia"/>
                <w:snapToGrid w:val="0"/>
                <w:kern w:val="0"/>
                <w:sz w:val="16"/>
                <w:szCs w:val="16"/>
              </w:rPr>
              <w:t>B2:科技資訊與媒體素養</w:t>
            </w:r>
          </w:p>
          <w:p w:rsidR="00D95C24" w:rsidRPr="00CE0182" w:rsidRDefault="00D95C24" w:rsidP="00C42345">
            <w:pPr>
              <w:snapToGrid w:val="0"/>
              <w:jc w:val="both"/>
              <w:rPr>
                <w:rFonts w:ascii="新細明體" w:eastAsia="新細明體" w:hAnsi="新細明體"/>
                <w:snapToGrid w:val="0"/>
                <w:kern w:val="0"/>
                <w:sz w:val="16"/>
                <w:szCs w:val="16"/>
              </w:rPr>
            </w:pPr>
            <w:r w:rsidRPr="00CE0182">
              <w:rPr>
                <w:rFonts w:ascii="新細明體" w:eastAsia="新細明體" w:hAnsi="新細明體" w:hint="eastAsia"/>
                <w:snapToGrid w:val="0"/>
                <w:kern w:val="0"/>
                <w:sz w:val="16"/>
                <w:szCs w:val="16"/>
              </w:rPr>
              <w:t>C1:道德實踐與公民意識</w:t>
            </w:r>
          </w:p>
          <w:p w:rsidR="00D95C24" w:rsidRPr="00CE0182" w:rsidRDefault="00D95C24" w:rsidP="00C42345">
            <w:pPr>
              <w:snapToGrid w:val="0"/>
              <w:jc w:val="both"/>
              <w:rPr>
                <w:rFonts w:ascii="新細明體" w:eastAsia="新細明體" w:hAnsi="新細明體"/>
                <w:snapToGrid w:val="0"/>
                <w:kern w:val="0"/>
                <w:sz w:val="16"/>
                <w:szCs w:val="16"/>
              </w:rPr>
            </w:pPr>
            <w:r w:rsidRPr="00CE0182">
              <w:rPr>
                <w:rFonts w:ascii="新細明體" w:eastAsia="新細明體" w:hAnsi="新細明體" w:hint="eastAsia"/>
                <w:snapToGrid w:val="0"/>
                <w:kern w:val="0"/>
                <w:sz w:val="16"/>
                <w:szCs w:val="16"/>
              </w:rPr>
              <w:t>C2:人際關係與團隊合作</w:t>
            </w:r>
          </w:p>
          <w:p w:rsidR="00D95C24" w:rsidRPr="0052708D" w:rsidRDefault="00D95C24" w:rsidP="00C42345">
            <w:pPr>
              <w:snapToGrid w:val="0"/>
              <w:jc w:val="both"/>
              <w:rPr>
                <w:rFonts w:asciiTheme="minorEastAsia" w:hAnsiTheme="minorEastAsia"/>
                <w:sz w:val="16"/>
                <w:szCs w:val="16"/>
              </w:rPr>
            </w:pPr>
            <w:r w:rsidRPr="00CE0182">
              <w:rPr>
                <w:rFonts w:ascii="新細明體" w:eastAsia="新細明體" w:hAnsi="新細明體" w:hint="eastAsia"/>
                <w:snapToGrid w:val="0"/>
                <w:kern w:val="0"/>
                <w:sz w:val="16"/>
                <w:szCs w:val="16"/>
              </w:rPr>
              <w:t>C3:多元文化與國際理解</w:t>
            </w:r>
          </w:p>
        </w:tc>
        <w:tc>
          <w:tcPr>
            <w:tcW w:w="1170" w:type="dxa"/>
          </w:tcPr>
          <w:p w:rsidR="00D95C24" w:rsidRPr="00CE0182" w:rsidRDefault="00D95C24" w:rsidP="00C42345">
            <w:pPr>
              <w:pStyle w:val="Default"/>
              <w:snapToGrid w:val="0"/>
              <w:rPr>
                <w:rFonts w:ascii="新細明體" w:eastAsia="新細明體" w:hAnsi="新細明體"/>
                <w:snapToGrid w:val="0"/>
                <w:sz w:val="16"/>
                <w:szCs w:val="16"/>
              </w:rPr>
            </w:pPr>
            <w:r w:rsidRPr="00CE0182">
              <w:rPr>
                <w:rFonts w:ascii="新細明體" w:eastAsia="新細明體" w:hAnsi="新細明體"/>
                <w:snapToGrid w:val="0"/>
                <w:sz w:val="16"/>
                <w:szCs w:val="16"/>
              </w:rPr>
              <w:t>自-J-A</w:t>
            </w:r>
            <w:r w:rsidRPr="00CE0182">
              <w:rPr>
                <w:rFonts w:ascii="新細明體" w:eastAsia="新細明體" w:hAnsi="新細明體" w:hint="eastAsia"/>
                <w:snapToGrid w:val="0"/>
                <w:sz w:val="16"/>
                <w:szCs w:val="16"/>
              </w:rPr>
              <w:t>1:</w:t>
            </w:r>
            <w:r w:rsidRPr="00CE0182">
              <w:rPr>
                <w:rFonts w:ascii="新細明體" w:eastAsia="新細明體" w:hAnsi="新細明體"/>
                <w:snapToGrid w:val="0"/>
                <w:sz w:val="16"/>
                <w:szCs w:val="16"/>
              </w:rPr>
              <w:t>能應用科學知識、方法與態度於日常生活當中。</w:t>
            </w:r>
          </w:p>
          <w:p w:rsidR="00D95C24" w:rsidRPr="00CE0182" w:rsidRDefault="00D95C24" w:rsidP="00C42345">
            <w:pPr>
              <w:pStyle w:val="Default"/>
              <w:snapToGrid w:val="0"/>
              <w:rPr>
                <w:rFonts w:ascii="新細明體" w:eastAsia="新細明體" w:hAnsi="新細明體"/>
                <w:snapToGrid w:val="0"/>
                <w:sz w:val="16"/>
                <w:szCs w:val="16"/>
              </w:rPr>
            </w:pPr>
            <w:r w:rsidRPr="00CE0182">
              <w:rPr>
                <w:rFonts w:ascii="新細明體" w:eastAsia="新細明體" w:hAnsi="新細明體"/>
                <w:snapToGrid w:val="0"/>
                <w:sz w:val="16"/>
                <w:szCs w:val="16"/>
              </w:rPr>
              <w:t>自-J-A</w:t>
            </w:r>
            <w:r w:rsidRPr="00CE0182">
              <w:rPr>
                <w:rFonts w:ascii="新細明體" w:eastAsia="新細明體" w:hAnsi="新細明體" w:hint="eastAsia"/>
                <w:snapToGrid w:val="0"/>
                <w:sz w:val="16"/>
                <w:szCs w:val="16"/>
              </w:rPr>
              <w:t>2:</w:t>
            </w:r>
            <w:r w:rsidRPr="00CE0182">
              <w:rPr>
                <w:rFonts w:ascii="新細明體" w:eastAsia="新細明體" w:hAnsi="新細明體"/>
                <w:snapToGrid w:val="0"/>
                <w:sz w:val="16"/>
                <w:szCs w:val="16"/>
              </w:rPr>
              <w:t>能將所習得的科學知識，連結到自己觀察到的自然現象及實驗數據，學習自我或團體探索證據、回應多元觀點，並能對問題、方法、資訊或數據的可信性抱持合理的懷疑態度或進行檢核，提出問題可能的解決方案。</w:t>
            </w:r>
          </w:p>
          <w:p w:rsidR="00D95C24" w:rsidRPr="00CE0182" w:rsidRDefault="00D95C24" w:rsidP="00C42345">
            <w:pPr>
              <w:pStyle w:val="Default"/>
              <w:snapToGrid w:val="0"/>
              <w:rPr>
                <w:rFonts w:ascii="新細明體" w:eastAsia="新細明體" w:hAnsi="新細明體"/>
                <w:snapToGrid w:val="0"/>
                <w:sz w:val="16"/>
                <w:szCs w:val="16"/>
              </w:rPr>
            </w:pPr>
            <w:r w:rsidRPr="00CE0182">
              <w:rPr>
                <w:rFonts w:ascii="新細明體" w:eastAsia="新細明體" w:hAnsi="新細明體" w:hint="eastAsia"/>
                <w:snapToGrid w:val="0"/>
                <w:sz w:val="16"/>
                <w:szCs w:val="16"/>
              </w:rPr>
              <w:t>自-J-B1:能分析歸納、製作圖表、使</w:t>
            </w:r>
            <w:r w:rsidRPr="00CE0182">
              <w:rPr>
                <w:rFonts w:ascii="新細明體" w:eastAsia="新細明體" w:hAnsi="新細明體" w:hint="eastAsia"/>
                <w:snapToGrid w:val="0"/>
                <w:sz w:val="16"/>
                <w:szCs w:val="16"/>
              </w:rPr>
              <w:lastRenderedPageBreak/>
              <w:t>用資訊及數學運算等方法，整理自然科學資訊或數據，並利用口語、影像、文字與圖案、繪圖或實物、科學名詞、數學公式、模型等，表達探究之過程、發現與成果、價值和限制等。</w:t>
            </w:r>
          </w:p>
          <w:p w:rsidR="00D95C24" w:rsidRPr="00CE0182" w:rsidRDefault="00D95C24" w:rsidP="00C42345">
            <w:pPr>
              <w:pStyle w:val="Default"/>
              <w:snapToGrid w:val="0"/>
              <w:rPr>
                <w:rFonts w:ascii="新細明體" w:eastAsia="新細明體" w:hAnsi="新細明體"/>
                <w:snapToGrid w:val="0"/>
                <w:sz w:val="16"/>
                <w:szCs w:val="16"/>
              </w:rPr>
            </w:pPr>
            <w:r w:rsidRPr="00CE0182">
              <w:rPr>
                <w:rFonts w:ascii="新細明體" w:eastAsia="新細明體" w:hAnsi="新細明體" w:hint="eastAsia"/>
                <w:snapToGrid w:val="0"/>
                <w:sz w:val="16"/>
                <w:szCs w:val="16"/>
              </w:rPr>
              <w:t>自-J-B2:</w:t>
            </w:r>
            <w:r w:rsidRPr="00CE0182">
              <w:rPr>
                <w:rFonts w:ascii="新細明體" w:eastAsia="新細明體" w:hAnsi="新細明體"/>
                <w:snapToGrid w:val="0"/>
                <w:sz w:val="16"/>
                <w:szCs w:val="16"/>
              </w:rPr>
              <w:t>能操作適合學習階段的科技設備與資源，並從學習活動、日常經驗及科技運用、自然環境、書刊及網路媒體中，培養相關倫理與分辨資訊之可信程度及進行各種有計畫的觀察，以獲得有助於探究和問題解決的</w:t>
            </w:r>
            <w:r w:rsidRPr="00CE0182">
              <w:rPr>
                <w:rFonts w:ascii="新細明體" w:eastAsia="新細明體" w:hAnsi="新細明體" w:hint="eastAsia"/>
                <w:snapToGrid w:val="0"/>
                <w:sz w:val="16"/>
                <w:szCs w:val="16"/>
              </w:rPr>
              <w:t>資訊。</w:t>
            </w:r>
          </w:p>
          <w:p w:rsidR="00D95C24" w:rsidRPr="00CE0182" w:rsidRDefault="00D95C24" w:rsidP="00C42345">
            <w:pPr>
              <w:pStyle w:val="Default"/>
              <w:snapToGrid w:val="0"/>
              <w:rPr>
                <w:rFonts w:ascii="新細明體" w:eastAsia="新細明體" w:hAnsi="新細明體"/>
                <w:snapToGrid w:val="0"/>
                <w:sz w:val="16"/>
                <w:szCs w:val="16"/>
              </w:rPr>
            </w:pPr>
            <w:r w:rsidRPr="00CE0182">
              <w:rPr>
                <w:rFonts w:ascii="新細明體" w:eastAsia="新細明體" w:hAnsi="新細明體"/>
                <w:snapToGrid w:val="0"/>
                <w:sz w:val="16"/>
                <w:szCs w:val="16"/>
              </w:rPr>
              <w:t>自-J-C1</w:t>
            </w:r>
            <w:r w:rsidRPr="00CE0182">
              <w:rPr>
                <w:rFonts w:ascii="新細明體" w:eastAsia="新細明體" w:hAnsi="新細明體" w:hint="eastAsia"/>
                <w:snapToGrid w:val="0"/>
                <w:sz w:val="16"/>
                <w:szCs w:val="16"/>
              </w:rPr>
              <w:t>:</w:t>
            </w:r>
            <w:r w:rsidRPr="00CE0182">
              <w:rPr>
                <w:rFonts w:ascii="新細明體" w:eastAsia="新細明體" w:hAnsi="新細明體"/>
                <w:snapToGrid w:val="0"/>
                <w:sz w:val="16"/>
                <w:szCs w:val="16"/>
              </w:rPr>
              <w:t>從日常學習中，主動關心自然環境相關公共議題，尊重生命。</w:t>
            </w:r>
          </w:p>
          <w:p w:rsidR="00D95C24" w:rsidRPr="00CE0182" w:rsidRDefault="00D95C24" w:rsidP="00C42345">
            <w:pPr>
              <w:pStyle w:val="Default"/>
              <w:snapToGrid w:val="0"/>
              <w:rPr>
                <w:rFonts w:ascii="新細明體" w:eastAsia="新細明體" w:hAnsi="新細明體"/>
                <w:snapToGrid w:val="0"/>
                <w:sz w:val="16"/>
                <w:szCs w:val="16"/>
              </w:rPr>
            </w:pPr>
            <w:r w:rsidRPr="00CE0182">
              <w:rPr>
                <w:rFonts w:ascii="新細明體" w:eastAsia="新細明體" w:hAnsi="新細明體"/>
                <w:snapToGrid w:val="0"/>
                <w:sz w:val="16"/>
                <w:szCs w:val="16"/>
              </w:rPr>
              <w:t>自-J-C2</w:t>
            </w:r>
            <w:r w:rsidRPr="00CE0182">
              <w:rPr>
                <w:rFonts w:ascii="新細明體" w:eastAsia="新細明體" w:hAnsi="新細明體" w:hint="eastAsia"/>
                <w:snapToGrid w:val="0"/>
                <w:sz w:val="16"/>
                <w:szCs w:val="16"/>
              </w:rPr>
              <w:t>:</w:t>
            </w:r>
            <w:r w:rsidRPr="00CE0182">
              <w:rPr>
                <w:rFonts w:ascii="新細明體" w:eastAsia="新細明體" w:hAnsi="新細明體"/>
                <w:snapToGrid w:val="0"/>
                <w:sz w:val="16"/>
                <w:szCs w:val="16"/>
              </w:rPr>
              <w:t>透過合作學習，發展與同儕溝通、共同</w:t>
            </w:r>
            <w:r w:rsidRPr="00CE0182">
              <w:rPr>
                <w:rFonts w:ascii="新細明體" w:eastAsia="新細明體" w:hAnsi="新細明體"/>
                <w:snapToGrid w:val="0"/>
                <w:sz w:val="16"/>
                <w:szCs w:val="16"/>
              </w:rPr>
              <w:lastRenderedPageBreak/>
              <w:t>參與、共同執行及共同發掘科學相關知識與問題解決的能力。</w:t>
            </w:r>
          </w:p>
          <w:p w:rsidR="00D95C24" w:rsidRPr="0052708D" w:rsidRDefault="00D95C24" w:rsidP="00C42345">
            <w:pPr>
              <w:pStyle w:val="Default"/>
              <w:snapToGrid w:val="0"/>
              <w:jc w:val="both"/>
              <w:rPr>
                <w:rFonts w:asciiTheme="minorEastAsia" w:hAnsiTheme="minorEastAsia"/>
                <w:color w:val="auto"/>
                <w:sz w:val="16"/>
                <w:szCs w:val="16"/>
              </w:rPr>
            </w:pPr>
            <w:r w:rsidRPr="00CE0182">
              <w:rPr>
                <w:rFonts w:ascii="新細明體" w:eastAsia="新細明體" w:hAnsi="新細明體"/>
                <w:snapToGrid w:val="0"/>
                <w:color w:val="auto"/>
                <w:sz w:val="16"/>
                <w:szCs w:val="16"/>
              </w:rPr>
              <w:t>自-J-C3</w:t>
            </w:r>
            <w:r w:rsidRPr="00CE0182">
              <w:rPr>
                <w:rFonts w:ascii="新細明體" w:eastAsia="新細明體" w:hAnsi="新細明體" w:hint="eastAsia"/>
                <w:snapToGrid w:val="0"/>
                <w:color w:val="auto"/>
                <w:sz w:val="16"/>
                <w:szCs w:val="16"/>
              </w:rPr>
              <w:t>:</w:t>
            </w:r>
            <w:r w:rsidRPr="00CE0182">
              <w:rPr>
                <w:rFonts w:ascii="新細明體" w:eastAsia="新細明體" w:hAnsi="新細明體"/>
                <w:snapToGrid w:val="0"/>
                <w:color w:val="auto"/>
                <w:sz w:val="16"/>
                <w:szCs w:val="16"/>
              </w:rPr>
              <w:t>透過環境相關議題的學習，能了解全球自然環境具有差異性與互動性，並能發展出自我文化認同與身為地球公民的價值觀。</w:t>
            </w:r>
          </w:p>
        </w:tc>
        <w:tc>
          <w:tcPr>
            <w:tcW w:w="1171" w:type="dxa"/>
          </w:tcPr>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lastRenderedPageBreak/>
              <w:t>ti-Ⅳ-1</w:t>
            </w:r>
            <w:r w:rsidRPr="00CE0182">
              <w:rPr>
                <w:rFonts w:asciiTheme="minorEastAsia" w:hAnsiTheme="minorEastAsia" w:hint="eastAsia"/>
                <w:sz w:val="16"/>
                <w:szCs w:val="16"/>
              </w:rPr>
              <w:t>:</w:t>
            </w:r>
            <w:r w:rsidRPr="00CE0182">
              <w:rPr>
                <w:rFonts w:asciiTheme="minorEastAsia" w:hAnsiTheme="minorEastAsia"/>
                <w:sz w:val="16"/>
                <w:szCs w:val="16"/>
              </w:rPr>
              <w:t>能依</w:t>
            </w:r>
            <w:r w:rsidRPr="00CE0182">
              <w:rPr>
                <w:rFonts w:asciiTheme="minorEastAsia" w:hAnsiTheme="minorEastAsia" w:hint="eastAsia"/>
                <w:sz w:val="16"/>
                <w:szCs w:val="16"/>
              </w:rPr>
              <w:t>據已知的自然科學知識概念，經由自我或團體探索與討論的過程，想像當使用的觀察方法或實驗方法改變時，其結果可能產生的差異；並能嘗試在指導下以創新思考和方法得到新的模型、成品或結果。</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tr-Ⅳ-1</w:t>
            </w:r>
            <w:r w:rsidRPr="00CE0182">
              <w:rPr>
                <w:rFonts w:asciiTheme="minorEastAsia" w:hAnsiTheme="minorEastAsia" w:hint="eastAsia"/>
                <w:sz w:val="16"/>
                <w:szCs w:val="16"/>
              </w:rPr>
              <w:t>:</w:t>
            </w:r>
            <w:r w:rsidRPr="00CE0182">
              <w:rPr>
                <w:rFonts w:asciiTheme="minorEastAsia" w:hAnsiTheme="minorEastAsia"/>
                <w:sz w:val="16"/>
                <w:szCs w:val="16"/>
              </w:rPr>
              <w:t>能將</w:t>
            </w:r>
            <w:r w:rsidRPr="00CE0182">
              <w:rPr>
                <w:rFonts w:asciiTheme="minorEastAsia" w:hAnsiTheme="minorEastAsia" w:hint="eastAsia"/>
                <w:sz w:val="16"/>
                <w:szCs w:val="16"/>
              </w:rPr>
              <w:t>所習得的知識正確的連結到所觀察到的自然現象及實驗數據，並推論出其中的關聯，進而運用習得的知識來解</w:t>
            </w:r>
            <w:r w:rsidRPr="00CE0182">
              <w:rPr>
                <w:rFonts w:asciiTheme="minorEastAsia" w:hAnsiTheme="minorEastAsia" w:hint="eastAsia"/>
                <w:sz w:val="16"/>
                <w:szCs w:val="16"/>
              </w:rPr>
              <w:lastRenderedPageBreak/>
              <w:t>釋自己論點的正確性。</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ai-Ⅳ-3</w:t>
            </w:r>
            <w:r w:rsidRPr="00CE0182">
              <w:rPr>
                <w:rFonts w:asciiTheme="minorEastAsia" w:hAnsiTheme="minorEastAsia" w:hint="eastAsia"/>
                <w:sz w:val="16"/>
                <w:szCs w:val="16"/>
              </w:rPr>
              <w:t>:</w:t>
            </w:r>
            <w:r w:rsidRPr="00CE0182">
              <w:rPr>
                <w:rFonts w:asciiTheme="minorEastAsia" w:hAnsiTheme="minorEastAsia"/>
                <w:sz w:val="16"/>
                <w:szCs w:val="16"/>
              </w:rPr>
              <w:t>透過</w:t>
            </w:r>
            <w:r w:rsidRPr="00CE0182">
              <w:rPr>
                <w:rFonts w:asciiTheme="minorEastAsia" w:hAnsiTheme="minorEastAsia" w:hint="eastAsia"/>
                <w:sz w:val="16"/>
                <w:szCs w:val="16"/>
              </w:rPr>
              <w:t>所學到的科學知識和科學探索的各種方法，解釋自然現象發生的原因，建立科學學習的自信心。</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ah-Ⅳ-1</w:t>
            </w:r>
            <w:r w:rsidRPr="00CE0182">
              <w:rPr>
                <w:rFonts w:asciiTheme="minorEastAsia" w:hAnsiTheme="minorEastAsia" w:hint="eastAsia"/>
                <w:sz w:val="16"/>
                <w:szCs w:val="16"/>
              </w:rPr>
              <w:t>:</w:t>
            </w:r>
            <w:r w:rsidRPr="00CE0182">
              <w:rPr>
                <w:rFonts w:asciiTheme="minorEastAsia" w:hAnsiTheme="minorEastAsia"/>
                <w:sz w:val="16"/>
                <w:szCs w:val="16"/>
              </w:rPr>
              <w:t>對於</w:t>
            </w:r>
            <w:r w:rsidRPr="00CE0182">
              <w:rPr>
                <w:rFonts w:asciiTheme="minorEastAsia" w:hAnsiTheme="minorEastAsia" w:hint="eastAsia"/>
                <w:sz w:val="16"/>
                <w:szCs w:val="16"/>
              </w:rPr>
              <w:t>有關科學發現的報導，甚至權威的解釋（例如：報章雜誌的報導或書本上的解釋），能抱持懷疑的態度，評估其推論的證據是否充分且可信賴。</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ah-Ⅳ-2</w:t>
            </w:r>
            <w:r w:rsidRPr="00CE0182">
              <w:rPr>
                <w:rFonts w:asciiTheme="minorEastAsia" w:hAnsiTheme="minorEastAsia" w:hint="eastAsia"/>
                <w:sz w:val="16"/>
                <w:szCs w:val="16"/>
              </w:rPr>
              <w:t>:</w:t>
            </w:r>
            <w:r w:rsidRPr="00CE0182">
              <w:rPr>
                <w:rFonts w:asciiTheme="minorEastAsia" w:hAnsiTheme="minorEastAsia"/>
                <w:sz w:val="16"/>
                <w:szCs w:val="16"/>
              </w:rPr>
              <w:t>應用</w:t>
            </w:r>
            <w:r w:rsidRPr="00CE0182">
              <w:rPr>
                <w:rFonts w:asciiTheme="minorEastAsia" w:hAnsiTheme="minorEastAsia" w:hint="eastAsia"/>
                <w:sz w:val="16"/>
                <w:szCs w:val="16"/>
              </w:rPr>
              <w:t>所學到的科學知識與科學探究方法，幫助自己做出最佳的決定。</w:t>
            </w:r>
          </w:p>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an-Ⅳ-2</w:t>
            </w:r>
            <w:r w:rsidRPr="00CE0182">
              <w:rPr>
                <w:rFonts w:asciiTheme="minorEastAsia" w:hAnsiTheme="minorEastAsia" w:hint="eastAsia"/>
                <w:sz w:val="16"/>
                <w:szCs w:val="16"/>
              </w:rPr>
              <w:t>:</w:t>
            </w:r>
            <w:r w:rsidRPr="00CE0182">
              <w:rPr>
                <w:rFonts w:asciiTheme="minorEastAsia" w:hAnsiTheme="minorEastAsia"/>
                <w:sz w:val="16"/>
                <w:szCs w:val="16"/>
              </w:rPr>
              <w:t>分辨</w:t>
            </w:r>
            <w:r w:rsidRPr="00CE0182">
              <w:rPr>
                <w:rFonts w:asciiTheme="minorEastAsia" w:hAnsiTheme="minorEastAsia" w:hint="eastAsia"/>
                <w:sz w:val="16"/>
                <w:szCs w:val="16"/>
              </w:rPr>
              <w:t>科學知識的確定性和持久性，會因科學研究的時空背景不同而有所變化。</w:t>
            </w:r>
          </w:p>
        </w:tc>
        <w:tc>
          <w:tcPr>
            <w:tcW w:w="1170" w:type="dxa"/>
          </w:tcPr>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lastRenderedPageBreak/>
              <w:t>Ga-Ⅳ-2</w:t>
            </w:r>
            <w:r w:rsidRPr="00CE0182">
              <w:rPr>
                <w:rFonts w:asciiTheme="minorEastAsia" w:hAnsiTheme="minorEastAsia" w:hint="eastAsia"/>
                <w:sz w:val="16"/>
                <w:szCs w:val="16"/>
              </w:rPr>
              <w:t>:</w:t>
            </w:r>
            <w:r w:rsidRPr="00CE0182">
              <w:rPr>
                <w:rFonts w:asciiTheme="minorEastAsia" w:hAnsiTheme="minorEastAsia"/>
                <w:sz w:val="16"/>
                <w:szCs w:val="16"/>
              </w:rPr>
              <w:t>人類的性別主要由性染色體決定。</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Ga-Ⅳ-3</w:t>
            </w:r>
            <w:r w:rsidRPr="00CE0182">
              <w:rPr>
                <w:rFonts w:asciiTheme="minorEastAsia" w:hAnsiTheme="minorEastAsia" w:hint="eastAsia"/>
                <w:sz w:val="16"/>
                <w:szCs w:val="16"/>
              </w:rPr>
              <w:t>:</w:t>
            </w:r>
            <w:r w:rsidRPr="00CE0182">
              <w:rPr>
                <w:rFonts w:asciiTheme="minorEastAsia" w:hAnsiTheme="minorEastAsia"/>
                <w:sz w:val="16"/>
                <w:szCs w:val="16"/>
              </w:rPr>
              <w:t>人類的ABO血型是可遺傳的性狀。</w:t>
            </w:r>
          </w:p>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Ga-Ⅳ-4:</w:t>
            </w:r>
            <w:r w:rsidRPr="00CE0182">
              <w:rPr>
                <w:rFonts w:asciiTheme="minorEastAsia" w:hAnsiTheme="minorEastAsia"/>
                <w:sz w:val="16"/>
                <w:szCs w:val="16"/>
              </w:rPr>
              <w:t>遺傳物質會發生變異，其變異可能造成性狀的改變，若變異發生在生殖細胞可遺傳到後代。</w:t>
            </w:r>
          </w:p>
        </w:tc>
        <w:tc>
          <w:tcPr>
            <w:tcW w:w="1171" w:type="dxa"/>
          </w:tcPr>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1.控制ABO血型的基因有</w:t>
            </w:r>
            <w:r w:rsidRPr="00CE0182">
              <w:rPr>
                <w:rFonts w:asciiTheme="minorEastAsia" w:hAnsiTheme="minorEastAsia" w:hint="eastAsia"/>
                <w:i/>
                <w:sz w:val="16"/>
                <w:szCs w:val="16"/>
              </w:rPr>
              <w:t>I</w:t>
            </w:r>
            <w:r w:rsidRPr="00CE0182">
              <w:rPr>
                <w:rFonts w:asciiTheme="minorEastAsia" w:hAnsiTheme="minorEastAsia" w:hint="eastAsia"/>
                <w:i/>
                <w:sz w:val="16"/>
                <w:szCs w:val="16"/>
                <w:vertAlign w:val="superscript"/>
              </w:rPr>
              <w:t>A</w:t>
            </w:r>
            <w:r w:rsidRPr="00CE0182">
              <w:rPr>
                <w:rFonts w:asciiTheme="minorEastAsia" w:hAnsiTheme="minorEastAsia" w:hint="eastAsia"/>
                <w:sz w:val="16"/>
                <w:szCs w:val="16"/>
              </w:rPr>
              <w:t>、</w:t>
            </w:r>
            <w:r w:rsidRPr="00CE0182">
              <w:rPr>
                <w:rFonts w:asciiTheme="minorEastAsia" w:hAnsiTheme="minorEastAsia" w:hint="eastAsia"/>
                <w:i/>
                <w:sz w:val="16"/>
                <w:szCs w:val="16"/>
              </w:rPr>
              <w:t>I</w:t>
            </w:r>
            <w:r w:rsidRPr="00CE0182">
              <w:rPr>
                <w:rFonts w:asciiTheme="minorEastAsia" w:hAnsiTheme="minorEastAsia" w:hint="eastAsia"/>
                <w:i/>
                <w:sz w:val="16"/>
                <w:szCs w:val="16"/>
                <w:vertAlign w:val="superscript"/>
              </w:rPr>
              <w:t>B</w:t>
            </w:r>
            <w:r w:rsidRPr="00CE0182">
              <w:rPr>
                <w:rFonts w:asciiTheme="minorEastAsia" w:hAnsiTheme="minorEastAsia" w:hint="eastAsia"/>
                <w:sz w:val="16"/>
                <w:szCs w:val="16"/>
              </w:rPr>
              <w:t>、</w:t>
            </w:r>
            <w:r w:rsidRPr="00CE0182">
              <w:rPr>
                <w:rFonts w:asciiTheme="minorEastAsia" w:hAnsiTheme="minorEastAsia"/>
                <w:i/>
                <w:sz w:val="16"/>
                <w:szCs w:val="16"/>
              </w:rPr>
              <w:t>i</w:t>
            </w:r>
            <w:r w:rsidRPr="00CE0182">
              <w:rPr>
                <w:rFonts w:asciiTheme="minorEastAsia" w:hAnsiTheme="minorEastAsia" w:hint="eastAsia"/>
                <w:sz w:val="16"/>
                <w:szCs w:val="16"/>
              </w:rPr>
              <w:t>三種等位基因，其中</w:t>
            </w:r>
            <w:r w:rsidRPr="00CE0182">
              <w:rPr>
                <w:rFonts w:asciiTheme="minorEastAsia" w:hAnsiTheme="minorEastAsia" w:hint="eastAsia"/>
                <w:i/>
                <w:sz w:val="16"/>
                <w:szCs w:val="16"/>
              </w:rPr>
              <w:t>I</w:t>
            </w:r>
            <w:r w:rsidRPr="00CE0182">
              <w:rPr>
                <w:rFonts w:asciiTheme="minorEastAsia" w:hAnsiTheme="minorEastAsia" w:hint="eastAsia"/>
                <w:i/>
                <w:sz w:val="16"/>
                <w:szCs w:val="16"/>
                <w:vertAlign w:val="superscript"/>
              </w:rPr>
              <w:t>A</w:t>
            </w:r>
            <w:r w:rsidRPr="00CE0182">
              <w:rPr>
                <w:rFonts w:asciiTheme="minorEastAsia" w:hAnsiTheme="minorEastAsia" w:hint="eastAsia"/>
                <w:sz w:val="16"/>
                <w:szCs w:val="16"/>
              </w:rPr>
              <w:t>、</w:t>
            </w:r>
            <w:r w:rsidRPr="00CE0182">
              <w:rPr>
                <w:rFonts w:asciiTheme="minorEastAsia" w:hAnsiTheme="minorEastAsia" w:hint="eastAsia"/>
                <w:i/>
                <w:sz w:val="16"/>
                <w:szCs w:val="16"/>
              </w:rPr>
              <w:t>I</w:t>
            </w:r>
            <w:r w:rsidRPr="00CE0182">
              <w:rPr>
                <w:rFonts w:asciiTheme="minorEastAsia" w:hAnsiTheme="minorEastAsia" w:hint="eastAsia"/>
                <w:i/>
                <w:sz w:val="16"/>
                <w:szCs w:val="16"/>
                <w:vertAlign w:val="superscript"/>
              </w:rPr>
              <w:t>B</w:t>
            </w:r>
            <w:r w:rsidRPr="00CE0182">
              <w:rPr>
                <w:rFonts w:asciiTheme="minorEastAsia" w:hAnsiTheme="minorEastAsia" w:hint="eastAsia"/>
                <w:sz w:val="16"/>
                <w:szCs w:val="16"/>
              </w:rPr>
              <w:t>為顯性，</w:t>
            </w:r>
            <w:r w:rsidRPr="00CE0182">
              <w:rPr>
                <w:rFonts w:asciiTheme="minorEastAsia" w:hAnsiTheme="minorEastAsia"/>
                <w:i/>
                <w:sz w:val="16"/>
                <w:szCs w:val="16"/>
              </w:rPr>
              <w:t>i</w:t>
            </w:r>
            <w:r w:rsidRPr="00CE0182">
              <w:rPr>
                <w:rFonts w:asciiTheme="minorEastAsia" w:hAnsiTheme="minorEastAsia" w:hint="eastAsia"/>
                <w:sz w:val="16"/>
                <w:szCs w:val="16"/>
              </w:rPr>
              <w:t>為隱性，等位基因兩兩配對的結果，會有不同的血型。</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2.知道血型的遺傳模式，推算親代和子代的血型關係。</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3.人類細胞內有23對染色體，其中一對能決定個體的性別，稱為性染色體。</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4.女性的性染色體以XX表示；男性的性染色體以XY表示。減數分裂後，精子的性染色體有</w:t>
            </w:r>
            <w:r w:rsidRPr="00CE0182">
              <w:rPr>
                <w:rFonts w:asciiTheme="minorEastAsia" w:hAnsiTheme="minorEastAsia" w:hint="eastAsia"/>
                <w:sz w:val="16"/>
                <w:szCs w:val="16"/>
              </w:rPr>
              <w:lastRenderedPageBreak/>
              <w:t>兩種型式，一種為X，另一種為Y；而卵只有一種型式X。人類子代的性別由父方決定。</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5.遺傳物質發生變異的情形，稱為突變。</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6.突變可能導致性狀的改變,例如白化症。</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7.基因在自然界會自行發生突變，但機率非常低。基因接觸某些物理因子或化學物質，會使突變發生的機率大增。</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8.發生在生殖細胞的突變，才有可能將突變的性狀遺傳給子代。</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9.突變通常對生物體有害，但人類可篩選有利的突變於育種上。</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10.人類來自遺傳的疾病，稱為遺傳性疾病；其原因可能是基因突變或染色體數目異常。</w:t>
            </w:r>
          </w:p>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11.家族中若有遺傳性疾病史，其成員應至醫院接受遺傳諮詢。</w:t>
            </w:r>
          </w:p>
        </w:tc>
        <w:tc>
          <w:tcPr>
            <w:tcW w:w="1171" w:type="dxa"/>
            <w:shd w:val="clear" w:color="auto" w:fill="auto"/>
          </w:tcPr>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lastRenderedPageBreak/>
              <w:t>1.以「自然暖身操」為例子引入，引導學生思考人類血型的遺傳方式。</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2.了解人體有許多不同性狀，有些可以直接用肉眼觀察，有些需要透過進一步檢驗。</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3.介紹人類ABO血型的遺傳方式，其AB型的基因型為</w:t>
            </w:r>
            <w:r w:rsidRPr="00CE0182">
              <w:rPr>
                <w:rFonts w:asciiTheme="minorEastAsia" w:hAnsiTheme="minorEastAsia" w:hint="eastAsia"/>
                <w:i/>
                <w:sz w:val="16"/>
                <w:szCs w:val="16"/>
              </w:rPr>
              <w:t>I</w:t>
            </w:r>
            <w:r w:rsidRPr="00CE0182">
              <w:rPr>
                <w:rFonts w:asciiTheme="minorEastAsia" w:hAnsiTheme="minorEastAsia" w:hint="eastAsia"/>
                <w:i/>
                <w:sz w:val="16"/>
                <w:szCs w:val="16"/>
                <w:vertAlign w:val="superscript"/>
              </w:rPr>
              <w:t>A</w:t>
            </w:r>
            <w:r w:rsidRPr="00CE0182">
              <w:rPr>
                <w:rFonts w:asciiTheme="minorEastAsia" w:hAnsiTheme="minorEastAsia" w:hint="eastAsia"/>
                <w:i/>
                <w:sz w:val="16"/>
                <w:szCs w:val="16"/>
              </w:rPr>
              <w:t>I</w:t>
            </w:r>
            <w:r w:rsidRPr="00CE0182">
              <w:rPr>
                <w:rFonts w:asciiTheme="minorEastAsia" w:hAnsiTheme="minorEastAsia" w:hint="eastAsia"/>
                <w:i/>
                <w:sz w:val="16"/>
                <w:szCs w:val="16"/>
                <w:vertAlign w:val="superscript"/>
              </w:rPr>
              <w:t>B</w:t>
            </w:r>
            <w:r w:rsidRPr="00CE0182">
              <w:rPr>
                <w:rFonts w:asciiTheme="minorEastAsia" w:hAnsiTheme="minorEastAsia" w:hint="eastAsia"/>
                <w:sz w:val="16"/>
                <w:szCs w:val="16"/>
              </w:rPr>
              <w:t>，</w:t>
            </w:r>
            <w:r w:rsidRPr="00CE0182">
              <w:rPr>
                <w:rFonts w:asciiTheme="minorEastAsia" w:hAnsiTheme="minorEastAsia" w:hint="eastAsia"/>
                <w:i/>
                <w:sz w:val="16"/>
                <w:szCs w:val="16"/>
              </w:rPr>
              <w:t>I</w:t>
            </w:r>
            <w:r w:rsidRPr="00CE0182">
              <w:rPr>
                <w:rFonts w:asciiTheme="minorEastAsia" w:hAnsiTheme="minorEastAsia" w:hint="eastAsia"/>
                <w:i/>
                <w:sz w:val="16"/>
                <w:szCs w:val="16"/>
                <w:vertAlign w:val="superscript"/>
              </w:rPr>
              <w:t>A</w:t>
            </w:r>
            <w:r w:rsidRPr="00CE0182">
              <w:rPr>
                <w:rFonts w:asciiTheme="minorEastAsia" w:hAnsiTheme="minorEastAsia" w:hint="eastAsia"/>
                <w:sz w:val="16"/>
                <w:szCs w:val="16"/>
              </w:rPr>
              <w:t>和</w:t>
            </w:r>
            <w:r w:rsidRPr="00CE0182">
              <w:rPr>
                <w:rFonts w:asciiTheme="minorEastAsia" w:hAnsiTheme="minorEastAsia" w:hint="eastAsia"/>
                <w:i/>
                <w:sz w:val="16"/>
                <w:szCs w:val="16"/>
              </w:rPr>
              <w:t>I</w:t>
            </w:r>
            <w:r w:rsidRPr="00CE0182">
              <w:rPr>
                <w:rFonts w:asciiTheme="minorEastAsia" w:hAnsiTheme="minorEastAsia" w:hint="eastAsia"/>
                <w:i/>
                <w:sz w:val="16"/>
                <w:szCs w:val="16"/>
                <w:vertAlign w:val="superscript"/>
              </w:rPr>
              <w:t>B</w:t>
            </w:r>
            <w:r w:rsidRPr="00CE0182">
              <w:rPr>
                <w:rFonts w:asciiTheme="minorEastAsia" w:hAnsiTheme="minorEastAsia" w:hint="eastAsia"/>
                <w:sz w:val="16"/>
                <w:szCs w:val="16"/>
              </w:rPr>
              <w:t>均為顯性，可同時表現（等顯性）。</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4.應用棋盤方格法推算子代血型發生的種類與機率。</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5.夫婦血型為A型和B型</w:t>
            </w:r>
            <w:r w:rsidRPr="00CE0182">
              <w:rPr>
                <w:rFonts w:asciiTheme="minorEastAsia" w:hAnsiTheme="minorEastAsia" w:hint="eastAsia"/>
                <w:sz w:val="16"/>
                <w:szCs w:val="16"/>
              </w:rPr>
              <w:lastRenderedPageBreak/>
              <w:t>時，當其基因型分別為</w:t>
            </w:r>
            <w:r w:rsidRPr="00CE0182">
              <w:rPr>
                <w:rFonts w:asciiTheme="minorEastAsia" w:hAnsiTheme="minorEastAsia" w:hint="eastAsia"/>
                <w:i/>
                <w:sz w:val="16"/>
                <w:szCs w:val="16"/>
              </w:rPr>
              <w:t>I</w:t>
            </w:r>
            <w:r w:rsidRPr="00CE0182">
              <w:rPr>
                <w:rFonts w:asciiTheme="minorEastAsia" w:hAnsiTheme="minorEastAsia" w:hint="eastAsia"/>
                <w:i/>
                <w:sz w:val="16"/>
                <w:szCs w:val="16"/>
                <w:vertAlign w:val="superscript"/>
              </w:rPr>
              <w:t>A</w:t>
            </w:r>
            <w:r w:rsidRPr="00CE0182">
              <w:rPr>
                <w:rFonts w:asciiTheme="minorEastAsia" w:hAnsiTheme="minorEastAsia" w:hint="eastAsia"/>
                <w:i/>
                <w:sz w:val="16"/>
                <w:szCs w:val="16"/>
              </w:rPr>
              <w:t>i</w:t>
            </w:r>
            <w:r w:rsidRPr="00CE0182">
              <w:rPr>
                <w:rFonts w:asciiTheme="minorEastAsia" w:hAnsiTheme="minorEastAsia" w:hint="eastAsia"/>
                <w:sz w:val="16"/>
                <w:szCs w:val="16"/>
              </w:rPr>
              <w:t>和</w:t>
            </w:r>
            <w:r w:rsidRPr="00CE0182">
              <w:rPr>
                <w:rFonts w:asciiTheme="minorEastAsia" w:hAnsiTheme="minorEastAsia" w:hint="eastAsia"/>
                <w:i/>
                <w:sz w:val="16"/>
                <w:szCs w:val="16"/>
              </w:rPr>
              <w:t>I</w:t>
            </w:r>
            <w:r w:rsidRPr="00CE0182">
              <w:rPr>
                <w:rFonts w:asciiTheme="minorEastAsia" w:hAnsiTheme="minorEastAsia" w:hint="eastAsia"/>
                <w:i/>
                <w:sz w:val="16"/>
                <w:szCs w:val="16"/>
                <w:vertAlign w:val="superscript"/>
              </w:rPr>
              <w:t>B</w:t>
            </w:r>
            <w:r w:rsidRPr="00CE0182">
              <w:rPr>
                <w:rFonts w:asciiTheme="minorEastAsia" w:hAnsiTheme="minorEastAsia" w:hint="eastAsia"/>
                <w:i/>
                <w:sz w:val="16"/>
                <w:szCs w:val="16"/>
              </w:rPr>
              <w:t>i</w:t>
            </w:r>
            <w:r w:rsidRPr="00CE0182">
              <w:rPr>
                <w:rFonts w:asciiTheme="minorEastAsia" w:hAnsiTheme="minorEastAsia" w:hint="eastAsia"/>
                <w:sz w:val="16"/>
                <w:szCs w:val="16"/>
              </w:rPr>
              <w:t>，就可能生出O型（</w:t>
            </w:r>
            <w:r w:rsidRPr="00CE0182">
              <w:rPr>
                <w:rFonts w:asciiTheme="minorEastAsia" w:hAnsiTheme="minorEastAsia" w:hint="eastAsia"/>
                <w:i/>
                <w:sz w:val="16"/>
                <w:szCs w:val="16"/>
              </w:rPr>
              <w:t>ii</w:t>
            </w:r>
            <w:r w:rsidRPr="00CE0182">
              <w:rPr>
                <w:rFonts w:asciiTheme="minorEastAsia" w:hAnsiTheme="minorEastAsia" w:hint="eastAsia"/>
                <w:sz w:val="16"/>
                <w:szCs w:val="16"/>
              </w:rPr>
              <w:t>）的小孩。</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6.參照課本圖，引導學生觀察圖中男生和女生的染色體有什麼不同，進而說明性染色體和體染色體的概念。</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7.說明人類有23對染色體，22對為體染色體，1對為性染色體。所以男性染色體數目為22×2＋XY；女性為22×2＋XX。可利用棋盤方格法推算母親生男、生女的比例各為1/2，並說明生男、生女都一樣好，孩子是家裡的寶貝，與性別無關。</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8.以「自然暖身操」為例子引入，以X光檢查時穿防護衣或學生平常較易看到的白化症生物（如白兔）為例，引導出基因有可能會發生改變，而影響到性狀的表</w:t>
            </w:r>
            <w:r w:rsidRPr="00CE0182">
              <w:rPr>
                <w:rFonts w:asciiTheme="minorEastAsia" w:hAnsiTheme="minorEastAsia" w:hint="eastAsia"/>
                <w:sz w:val="16"/>
                <w:szCs w:val="16"/>
              </w:rPr>
              <w:lastRenderedPageBreak/>
              <w:t>現。</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9.以白子為例說明基因突變，並說明突變發生的原因。在自然情況下，基因本身便會發生突變，但機率約只有十萬分之一，但在某些物理和化學因素的誘導下，則會使得突變的機率大增，當生物體來不及修補時，性狀即出現變異。</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10.以日常生活中的實例，例如太陽光中的紫外線，或香腸、臘肉中的亞硝酸鹽，以及玉米、花生上的黃麴菌產生的黃麴毒素和某些染劑，來說明人為誘變。</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11.說明人類遺傳性疾病產生的原因可分為基因突變和染色體異常兩類。</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12.說明哪些人特別需要接受遺傳諮詢。</w:t>
            </w:r>
          </w:p>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13.可以課本所舉唐氏症的患者為例，</w:t>
            </w:r>
            <w:r w:rsidRPr="00CE0182">
              <w:rPr>
                <w:rFonts w:asciiTheme="minorEastAsia" w:hAnsiTheme="minorEastAsia" w:hint="eastAsia"/>
                <w:sz w:val="16"/>
                <w:szCs w:val="16"/>
              </w:rPr>
              <w:lastRenderedPageBreak/>
              <w:t>雖然不幸罹患遺傳性疾病，但是仍不放棄希望，許多患者經過適當的治療仍能有良好的表現。教導學生尊重這些弱勢族群，以耐心和愛心善待他們。</w:t>
            </w:r>
          </w:p>
        </w:tc>
        <w:tc>
          <w:tcPr>
            <w:tcW w:w="623" w:type="dxa"/>
          </w:tcPr>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lastRenderedPageBreak/>
              <w:t>3</w:t>
            </w:r>
          </w:p>
        </w:tc>
        <w:tc>
          <w:tcPr>
            <w:tcW w:w="1216" w:type="dxa"/>
          </w:tcPr>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1.投影片、投影機。</w:t>
            </w:r>
          </w:p>
          <w:p w:rsidR="00D95C24" w:rsidRPr="0052708D" w:rsidRDefault="00D95C24" w:rsidP="00C42345">
            <w:pPr>
              <w:snapToGrid w:val="0"/>
              <w:jc w:val="both"/>
              <w:rPr>
                <w:rFonts w:asciiTheme="minorEastAsia" w:hAnsiTheme="minorEastAsia"/>
                <w:sz w:val="16"/>
                <w:szCs w:val="16"/>
              </w:rPr>
            </w:pPr>
          </w:p>
        </w:tc>
        <w:tc>
          <w:tcPr>
            <w:tcW w:w="1216" w:type="dxa"/>
          </w:tcPr>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1.口頭評量</w:t>
            </w:r>
          </w:p>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2.紙筆評量</w:t>
            </w:r>
          </w:p>
        </w:tc>
        <w:tc>
          <w:tcPr>
            <w:tcW w:w="1216" w:type="dxa"/>
          </w:tcPr>
          <w:p w:rsidR="00D95C24" w:rsidRPr="00CE0182" w:rsidRDefault="00D95C24" w:rsidP="00C42345">
            <w:pPr>
              <w:snapToGrid w:val="0"/>
              <w:rPr>
                <w:rFonts w:asciiTheme="minorEastAsia" w:hAnsiTheme="minorEastAsia"/>
                <w:sz w:val="16"/>
                <w:szCs w:val="16"/>
              </w:rPr>
            </w:pPr>
            <w:r w:rsidRPr="00CE0182">
              <w:rPr>
                <w:rFonts w:asciiTheme="minorEastAsia" w:hAnsiTheme="minorEastAsia" w:hint="eastAsia"/>
                <w:sz w:val="16"/>
                <w:szCs w:val="16"/>
              </w:rPr>
              <w:t>【性別平等教育】</w:t>
            </w:r>
          </w:p>
          <w:p w:rsidR="00D95C24" w:rsidRPr="00CE0182" w:rsidRDefault="00D95C24" w:rsidP="00C42345">
            <w:pPr>
              <w:snapToGrid w:val="0"/>
              <w:rPr>
                <w:rFonts w:asciiTheme="minorEastAsia" w:hAnsiTheme="minorEastAsia"/>
                <w:sz w:val="16"/>
                <w:szCs w:val="16"/>
              </w:rPr>
            </w:pPr>
            <w:r w:rsidRPr="00CE0182">
              <w:rPr>
                <w:rFonts w:asciiTheme="minorEastAsia" w:hAnsiTheme="minorEastAsia" w:hint="eastAsia"/>
                <w:sz w:val="16"/>
                <w:szCs w:val="16"/>
              </w:rPr>
              <w:t>性J2:釐清身體意象的性別迷思。</w:t>
            </w:r>
          </w:p>
          <w:p w:rsidR="00D95C24" w:rsidRPr="00CE0182" w:rsidRDefault="00D95C24" w:rsidP="00C42345">
            <w:pPr>
              <w:snapToGrid w:val="0"/>
              <w:rPr>
                <w:rFonts w:asciiTheme="minorEastAsia" w:hAnsiTheme="minorEastAsia"/>
                <w:sz w:val="16"/>
                <w:szCs w:val="16"/>
              </w:rPr>
            </w:pPr>
            <w:r w:rsidRPr="00CE0182">
              <w:rPr>
                <w:rFonts w:asciiTheme="minorEastAsia" w:hAnsiTheme="minorEastAsia" w:hint="eastAsia"/>
                <w:sz w:val="16"/>
                <w:szCs w:val="16"/>
              </w:rPr>
              <w:t>性J4:認識身體自主權相關議題，維護自己與尊重他人的身體自主權。</w:t>
            </w:r>
          </w:p>
          <w:p w:rsidR="00D95C24" w:rsidRPr="00CE0182" w:rsidRDefault="00D95C24" w:rsidP="00C42345">
            <w:pPr>
              <w:snapToGrid w:val="0"/>
              <w:rPr>
                <w:rFonts w:asciiTheme="minorEastAsia" w:hAnsiTheme="minorEastAsia"/>
                <w:sz w:val="16"/>
                <w:szCs w:val="16"/>
              </w:rPr>
            </w:pPr>
            <w:r w:rsidRPr="00CE0182">
              <w:rPr>
                <w:rFonts w:asciiTheme="minorEastAsia" w:hAnsiTheme="minorEastAsia" w:hint="eastAsia"/>
                <w:sz w:val="16"/>
                <w:szCs w:val="16"/>
              </w:rPr>
              <w:t>性J12:省思與他人的性別權力關係，促進平等與良好的互動。</w:t>
            </w:r>
          </w:p>
          <w:p w:rsidR="00D95C24" w:rsidRPr="00CE0182" w:rsidRDefault="00D95C24" w:rsidP="00C42345">
            <w:pPr>
              <w:snapToGrid w:val="0"/>
              <w:rPr>
                <w:rFonts w:asciiTheme="minorEastAsia" w:hAnsiTheme="minorEastAsia"/>
                <w:sz w:val="16"/>
                <w:szCs w:val="16"/>
              </w:rPr>
            </w:pPr>
            <w:r w:rsidRPr="00CE0182">
              <w:rPr>
                <w:rFonts w:asciiTheme="minorEastAsia" w:hAnsiTheme="minorEastAsia" w:hint="eastAsia"/>
                <w:sz w:val="16"/>
                <w:szCs w:val="16"/>
              </w:rPr>
              <w:t>【人權教育】</w:t>
            </w:r>
          </w:p>
          <w:p w:rsidR="00D95C24" w:rsidRPr="00CE0182" w:rsidRDefault="00D95C24" w:rsidP="00C42345">
            <w:pPr>
              <w:snapToGrid w:val="0"/>
              <w:rPr>
                <w:rFonts w:asciiTheme="minorEastAsia" w:hAnsiTheme="minorEastAsia"/>
                <w:sz w:val="16"/>
                <w:szCs w:val="16"/>
              </w:rPr>
            </w:pPr>
            <w:r w:rsidRPr="00CE0182">
              <w:rPr>
                <w:rFonts w:asciiTheme="minorEastAsia" w:hAnsiTheme="minorEastAsia" w:hint="eastAsia"/>
                <w:sz w:val="16"/>
                <w:szCs w:val="16"/>
              </w:rPr>
              <w:t>人J5:了解社會上有不同的群體和文化，尊重並欣賞其差異。</w:t>
            </w:r>
          </w:p>
          <w:p w:rsidR="00D95C24" w:rsidRPr="00CE0182" w:rsidRDefault="00D95C24" w:rsidP="00C42345">
            <w:pPr>
              <w:snapToGrid w:val="0"/>
              <w:rPr>
                <w:rFonts w:asciiTheme="minorEastAsia" w:hAnsiTheme="minorEastAsia"/>
                <w:sz w:val="16"/>
                <w:szCs w:val="16"/>
              </w:rPr>
            </w:pPr>
            <w:r w:rsidRPr="00CE0182">
              <w:rPr>
                <w:rFonts w:asciiTheme="minorEastAsia" w:hAnsiTheme="minorEastAsia" w:hint="eastAsia"/>
                <w:sz w:val="16"/>
                <w:szCs w:val="16"/>
              </w:rPr>
              <w:t>人J6:正視社會中的各種歧視，並採取行動來關懷與保護弱勢。</w:t>
            </w:r>
          </w:p>
          <w:p w:rsidR="00D95C24" w:rsidRPr="0052708D" w:rsidRDefault="00D95C24" w:rsidP="00C42345">
            <w:pPr>
              <w:snapToGrid w:val="0"/>
              <w:rPr>
                <w:rFonts w:asciiTheme="minorEastAsia" w:hAnsiTheme="minorEastAsia"/>
                <w:sz w:val="16"/>
                <w:szCs w:val="16"/>
              </w:rPr>
            </w:pPr>
          </w:p>
        </w:tc>
        <w:tc>
          <w:tcPr>
            <w:tcW w:w="1216" w:type="dxa"/>
            <w:shd w:val="clear" w:color="auto" w:fill="auto"/>
          </w:tcPr>
          <w:p w:rsidR="00D95C24" w:rsidRPr="0052708D" w:rsidRDefault="00D95C24" w:rsidP="00C42345">
            <w:pPr>
              <w:snapToGrid w:val="0"/>
              <w:rPr>
                <w:rFonts w:asciiTheme="minorEastAsia" w:hAnsiTheme="minorEastAsia"/>
                <w:sz w:val="16"/>
                <w:szCs w:val="16"/>
              </w:rPr>
            </w:pPr>
            <w:r w:rsidRPr="00CE0182">
              <w:rPr>
                <w:rFonts w:asciiTheme="minorEastAsia" w:hAnsiTheme="minorEastAsia" w:hint="eastAsia"/>
                <w:sz w:val="16"/>
                <w:szCs w:val="16"/>
              </w:rPr>
              <w:t>綜合活動</w:t>
            </w: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CE0182">
              <w:rPr>
                <w:rFonts w:ascii="新細明體" w:eastAsia="新細明體" w:hAnsi="新細明體" w:hint="eastAsia"/>
                <w:snapToGrid w:val="0"/>
                <w:kern w:val="0"/>
                <w:sz w:val="16"/>
                <w:szCs w:val="16"/>
              </w:rPr>
              <w:lastRenderedPageBreak/>
              <w:t>八</w:t>
            </w:r>
          </w:p>
        </w:tc>
        <w:tc>
          <w:tcPr>
            <w:tcW w:w="702" w:type="dxa"/>
          </w:tcPr>
          <w:p w:rsidR="00D95C24" w:rsidRPr="0052708D" w:rsidRDefault="00D95C24" w:rsidP="00C42345">
            <w:pPr>
              <w:snapToGrid w:val="0"/>
              <w:jc w:val="both"/>
              <w:rPr>
                <w:rFonts w:asciiTheme="minorEastAsia" w:hAnsiTheme="minorEastAsia"/>
                <w:sz w:val="16"/>
                <w:szCs w:val="16"/>
              </w:rPr>
            </w:pPr>
            <w:r w:rsidRPr="00CE0182">
              <w:rPr>
                <w:rFonts w:ascii="新細明體" w:eastAsia="新細明體" w:hAnsi="新細明體"/>
                <w:snapToGrid w:val="0"/>
                <w:kern w:val="0"/>
                <w:sz w:val="16"/>
                <w:szCs w:val="16"/>
              </w:rPr>
              <w:t>4/</w:t>
            </w:r>
            <w:r w:rsidRPr="00CE0182">
              <w:rPr>
                <w:rFonts w:ascii="新細明體" w:eastAsia="新細明體" w:hAnsi="新細明體" w:hint="eastAsia"/>
                <w:snapToGrid w:val="0"/>
                <w:kern w:val="0"/>
                <w:sz w:val="16"/>
                <w:szCs w:val="16"/>
              </w:rPr>
              <w:t>5</w:t>
            </w:r>
            <w:r w:rsidRPr="00CE0182">
              <w:rPr>
                <w:rFonts w:ascii="新細明體" w:eastAsia="新細明體" w:hAnsi="新細明體"/>
                <w:snapToGrid w:val="0"/>
                <w:kern w:val="0"/>
                <w:sz w:val="16"/>
                <w:szCs w:val="16"/>
              </w:rPr>
              <w:t>-4/</w:t>
            </w:r>
            <w:r w:rsidRPr="00CE0182">
              <w:rPr>
                <w:rFonts w:ascii="新細明體" w:eastAsia="新細明體" w:hAnsi="新細明體" w:hint="eastAsia"/>
                <w:snapToGrid w:val="0"/>
                <w:kern w:val="0"/>
                <w:sz w:val="16"/>
                <w:szCs w:val="16"/>
              </w:rPr>
              <w:t>9</w:t>
            </w:r>
          </w:p>
        </w:tc>
        <w:tc>
          <w:tcPr>
            <w:tcW w:w="702" w:type="dxa"/>
          </w:tcPr>
          <w:p w:rsidR="00D95C24" w:rsidRPr="0052708D" w:rsidRDefault="00D95C24" w:rsidP="00C42345">
            <w:pPr>
              <w:snapToGrid w:val="0"/>
              <w:jc w:val="both"/>
              <w:rPr>
                <w:rFonts w:asciiTheme="minorEastAsia" w:hAnsiTheme="minorEastAsia"/>
                <w:sz w:val="16"/>
                <w:szCs w:val="16"/>
              </w:rPr>
            </w:pPr>
            <w:r w:rsidRPr="00CE0182">
              <w:rPr>
                <w:rFonts w:ascii="新細明體" w:eastAsia="新細明體" w:hAnsi="新細明體" w:hint="eastAsia"/>
                <w:snapToGrid w:val="0"/>
                <w:kern w:val="0"/>
                <w:sz w:val="16"/>
                <w:szCs w:val="16"/>
              </w:rPr>
              <w:t>第2章　遺傳</w:t>
            </w:r>
          </w:p>
        </w:tc>
        <w:tc>
          <w:tcPr>
            <w:tcW w:w="702" w:type="dxa"/>
          </w:tcPr>
          <w:p w:rsidR="00D95C24" w:rsidRPr="0052708D" w:rsidRDefault="00D95C24" w:rsidP="00C42345">
            <w:pPr>
              <w:snapToGrid w:val="0"/>
              <w:jc w:val="both"/>
              <w:rPr>
                <w:rFonts w:ascii="新細明體" w:hAnsi="新細明體"/>
                <w:sz w:val="16"/>
                <w:szCs w:val="16"/>
              </w:rPr>
            </w:pPr>
            <w:r w:rsidRPr="00CE0182">
              <w:rPr>
                <w:rFonts w:ascii="新細明體" w:eastAsia="新細明體" w:hAnsi="新細明體" w:hint="eastAsia"/>
                <w:snapToGrid w:val="0"/>
                <w:kern w:val="0"/>
                <w:sz w:val="16"/>
                <w:szCs w:val="16"/>
              </w:rPr>
              <w:t>2‧4生物技術的應用</w:t>
            </w:r>
          </w:p>
        </w:tc>
        <w:tc>
          <w:tcPr>
            <w:tcW w:w="1134" w:type="dxa"/>
          </w:tcPr>
          <w:p w:rsidR="00D95C24" w:rsidRPr="00CE0182" w:rsidRDefault="00D95C24" w:rsidP="00C42345">
            <w:pPr>
              <w:snapToGrid w:val="0"/>
              <w:jc w:val="both"/>
              <w:rPr>
                <w:rFonts w:ascii="新細明體" w:eastAsia="新細明體" w:hAnsi="新細明體"/>
                <w:snapToGrid w:val="0"/>
                <w:kern w:val="0"/>
                <w:sz w:val="16"/>
                <w:szCs w:val="16"/>
              </w:rPr>
            </w:pPr>
            <w:r w:rsidRPr="00CE0182">
              <w:rPr>
                <w:rFonts w:ascii="新細明體" w:eastAsia="新細明體" w:hAnsi="新細明體" w:hint="eastAsia"/>
                <w:snapToGrid w:val="0"/>
                <w:kern w:val="0"/>
                <w:sz w:val="16"/>
                <w:szCs w:val="16"/>
              </w:rPr>
              <w:t>A1:身心素質與自我精進</w:t>
            </w:r>
          </w:p>
          <w:p w:rsidR="00D95C24" w:rsidRPr="00CE0182" w:rsidRDefault="00D95C24" w:rsidP="00C42345">
            <w:pPr>
              <w:snapToGrid w:val="0"/>
              <w:jc w:val="both"/>
              <w:rPr>
                <w:rFonts w:ascii="新細明體" w:eastAsia="新細明體" w:hAnsi="新細明體"/>
                <w:snapToGrid w:val="0"/>
                <w:kern w:val="0"/>
                <w:sz w:val="16"/>
                <w:szCs w:val="16"/>
              </w:rPr>
            </w:pPr>
            <w:r w:rsidRPr="00CE0182">
              <w:rPr>
                <w:rFonts w:ascii="新細明體" w:eastAsia="新細明體" w:hAnsi="新細明體" w:hint="eastAsia"/>
                <w:snapToGrid w:val="0"/>
                <w:kern w:val="0"/>
                <w:sz w:val="16"/>
                <w:szCs w:val="16"/>
              </w:rPr>
              <w:t>A2:系統思考與解決問題</w:t>
            </w:r>
          </w:p>
          <w:p w:rsidR="00D95C24" w:rsidRPr="00CE0182" w:rsidRDefault="00D95C24" w:rsidP="00C42345">
            <w:pPr>
              <w:snapToGrid w:val="0"/>
              <w:jc w:val="both"/>
              <w:rPr>
                <w:rFonts w:ascii="新細明體" w:eastAsia="新細明體" w:hAnsi="新細明體"/>
                <w:snapToGrid w:val="0"/>
                <w:kern w:val="0"/>
                <w:sz w:val="16"/>
                <w:szCs w:val="16"/>
              </w:rPr>
            </w:pPr>
            <w:r w:rsidRPr="00CE0182">
              <w:rPr>
                <w:rFonts w:ascii="新細明體" w:eastAsia="新細明體" w:hAnsi="新細明體" w:hint="eastAsia"/>
                <w:snapToGrid w:val="0"/>
                <w:kern w:val="0"/>
                <w:sz w:val="16"/>
                <w:szCs w:val="16"/>
              </w:rPr>
              <w:t>B1:符號運用與溝通表達</w:t>
            </w:r>
          </w:p>
          <w:p w:rsidR="00D95C24" w:rsidRPr="00CE0182" w:rsidRDefault="00D95C24" w:rsidP="00C42345">
            <w:pPr>
              <w:snapToGrid w:val="0"/>
              <w:jc w:val="both"/>
              <w:rPr>
                <w:rFonts w:ascii="新細明體" w:eastAsia="新細明體" w:hAnsi="新細明體"/>
                <w:snapToGrid w:val="0"/>
                <w:kern w:val="0"/>
                <w:sz w:val="16"/>
                <w:szCs w:val="16"/>
              </w:rPr>
            </w:pPr>
            <w:r w:rsidRPr="00CE0182">
              <w:rPr>
                <w:rFonts w:ascii="新細明體" w:eastAsia="新細明體" w:hAnsi="新細明體" w:hint="eastAsia"/>
                <w:snapToGrid w:val="0"/>
                <w:kern w:val="0"/>
                <w:sz w:val="16"/>
                <w:szCs w:val="16"/>
              </w:rPr>
              <w:t>B2:科技資訊與媒體素養</w:t>
            </w:r>
          </w:p>
          <w:p w:rsidR="00D95C24" w:rsidRPr="00CE0182" w:rsidRDefault="00D95C24" w:rsidP="00C42345">
            <w:pPr>
              <w:snapToGrid w:val="0"/>
              <w:jc w:val="both"/>
              <w:rPr>
                <w:rFonts w:ascii="新細明體" w:eastAsia="新細明體" w:hAnsi="新細明體"/>
                <w:snapToGrid w:val="0"/>
                <w:kern w:val="0"/>
                <w:sz w:val="16"/>
                <w:szCs w:val="16"/>
              </w:rPr>
            </w:pPr>
            <w:r w:rsidRPr="00CE0182">
              <w:rPr>
                <w:rFonts w:ascii="新細明體" w:eastAsia="新細明體" w:hAnsi="新細明體" w:hint="eastAsia"/>
                <w:snapToGrid w:val="0"/>
                <w:kern w:val="0"/>
                <w:sz w:val="16"/>
                <w:szCs w:val="16"/>
              </w:rPr>
              <w:t>C1:道德實踐與公民意識</w:t>
            </w:r>
          </w:p>
          <w:p w:rsidR="00D95C24" w:rsidRPr="00CE0182" w:rsidRDefault="00D95C24" w:rsidP="00C42345">
            <w:pPr>
              <w:snapToGrid w:val="0"/>
              <w:jc w:val="both"/>
              <w:rPr>
                <w:rFonts w:ascii="新細明體" w:eastAsia="新細明體" w:hAnsi="新細明體"/>
                <w:snapToGrid w:val="0"/>
                <w:kern w:val="0"/>
                <w:sz w:val="16"/>
                <w:szCs w:val="16"/>
              </w:rPr>
            </w:pPr>
            <w:r w:rsidRPr="00CE0182">
              <w:rPr>
                <w:rFonts w:ascii="新細明體" w:eastAsia="新細明體" w:hAnsi="新細明體" w:hint="eastAsia"/>
                <w:snapToGrid w:val="0"/>
                <w:kern w:val="0"/>
                <w:sz w:val="16"/>
                <w:szCs w:val="16"/>
              </w:rPr>
              <w:t>C2:人際關係與團隊合作</w:t>
            </w:r>
          </w:p>
          <w:p w:rsidR="00D95C24" w:rsidRPr="0052708D" w:rsidRDefault="00D95C24" w:rsidP="00C42345">
            <w:pPr>
              <w:snapToGrid w:val="0"/>
              <w:jc w:val="both"/>
              <w:rPr>
                <w:rFonts w:asciiTheme="minorEastAsia" w:hAnsiTheme="minorEastAsia"/>
                <w:sz w:val="16"/>
                <w:szCs w:val="16"/>
              </w:rPr>
            </w:pPr>
            <w:r w:rsidRPr="00CE0182">
              <w:rPr>
                <w:rFonts w:ascii="新細明體" w:eastAsia="新細明體" w:hAnsi="新細明體" w:hint="eastAsia"/>
                <w:snapToGrid w:val="0"/>
                <w:kern w:val="0"/>
                <w:sz w:val="16"/>
                <w:szCs w:val="16"/>
              </w:rPr>
              <w:t>C3:多元文化與國際理解</w:t>
            </w:r>
          </w:p>
        </w:tc>
        <w:tc>
          <w:tcPr>
            <w:tcW w:w="1170" w:type="dxa"/>
          </w:tcPr>
          <w:p w:rsidR="00D95C24" w:rsidRPr="00CE0182" w:rsidRDefault="00D95C24" w:rsidP="00C42345">
            <w:pPr>
              <w:pStyle w:val="Default"/>
              <w:snapToGrid w:val="0"/>
              <w:rPr>
                <w:rFonts w:ascii="新細明體" w:eastAsia="新細明體" w:hAnsi="新細明體"/>
                <w:snapToGrid w:val="0"/>
                <w:sz w:val="16"/>
                <w:szCs w:val="16"/>
              </w:rPr>
            </w:pPr>
            <w:r w:rsidRPr="00CE0182">
              <w:rPr>
                <w:rFonts w:ascii="新細明體" w:eastAsia="新細明體" w:hAnsi="新細明體"/>
                <w:snapToGrid w:val="0"/>
                <w:sz w:val="16"/>
                <w:szCs w:val="16"/>
              </w:rPr>
              <w:t>自-J-A</w:t>
            </w:r>
            <w:r w:rsidRPr="00CE0182">
              <w:rPr>
                <w:rFonts w:ascii="新細明體" w:eastAsia="新細明體" w:hAnsi="新細明體" w:hint="eastAsia"/>
                <w:snapToGrid w:val="0"/>
                <w:sz w:val="16"/>
                <w:szCs w:val="16"/>
              </w:rPr>
              <w:t>1:</w:t>
            </w:r>
            <w:r w:rsidRPr="00CE0182">
              <w:rPr>
                <w:rFonts w:ascii="新細明體" w:eastAsia="新細明體" w:hAnsi="新細明體"/>
                <w:snapToGrid w:val="0"/>
                <w:sz w:val="16"/>
                <w:szCs w:val="16"/>
              </w:rPr>
              <w:t>能應用科學知識、方法與態度於日常生活當中。</w:t>
            </w:r>
          </w:p>
          <w:p w:rsidR="00D95C24" w:rsidRPr="00CE0182" w:rsidRDefault="00D95C24" w:rsidP="00C42345">
            <w:pPr>
              <w:pStyle w:val="Default"/>
              <w:snapToGrid w:val="0"/>
              <w:rPr>
                <w:rFonts w:ascii="新細明體" w:eastAsia="新細明體" w:hAnsi="新細明體"/>
                <w:snapToGrid w:val="0"/>
                <w:sz w:val="16"/>
                <w:szCs w:val="16"/>
              </w:rPr>
            </w:pPr>
            <w:r w:rsidRPr="00CE0182">
              <w:rPr>
                <w:rFonts w:ascii="新細明體" w:eastAsia="新細明體" w:hAnsi="新細明體"/>
                <w:snapToGrid w:val="0"/>
                <w:sz w:val="16"/>
                <w:szCs w:val="16"/>
              </w:rPr>
              <w:t>自-J-A</w:t>
            </w:r>
            <w:r w:rsidRPr="00CE0182">
              <w:rPr>
                <w:rFonts w:ascii="新細明體" w:eastAsia="新細明體" w:hAnsi="新細明體" w:hint="eastAsia"/>
                <w:snapToGrid w:val="0"/>
                <w:sz w:val="16"/>
                <w:szCs w:val="16"/>
              </w:rPr>
              <w:t>2:</w:t>
            </w:r>
            <w:r w:rsidRPr="00CE0182">
              <w:rPr>
                <w:rFonts w:ascii="新細明體" w:eastAsia="新細明體" w:hAnsi="新細明體"/>
                <w:snapToGrid w:val="0"/>
                <w:sz w:val="16"/>
                <w:szCs w:val="16"/>
              </w:rPr>
              <w:t>能將所習得的科學知識，連結到自己觀察到的自然現象及實驗數據，學習自我或團體探索證據、回應多元觀點，並能對問題、方法、資訊或數據的可信性抱持合理的懷疑態度或進行檢核，提出問題可能的解決方案。</w:t>
            </w:r>
          </w:p>
          <w:p w:rsidR="00D95C24" w:rsidRPr="00CE0182" w:rsidRDefault="00D95C24" w:rsidP="00C42345">
            <w:pPr>
              <w:pStyle w:val="Default"/>
              <w:snapToGrid w:val="0"/>
              <w:rPr>
                <w:rFonts w:ascii="新細明體" w:eastAsia="新細明體" w:hAnsi="新細明體"/>
                <w:snapToGrid w:val="0"/>
                <w:sz w:val="16"/>
                <w:szCs w:val="16"/>
              </w:rPr>
            </w:pPr>
            <w:r w:rsidRPr="00CE0182">
              <w:rPr>
                <w:rFonts w:ascii="新細明體" w:eastAsia="新細明體" w:hAnsi="新細明體" w:hint="eastAsia"/>
                <w:snapToGrid w:val="0"/>
                <w:sz w:val="16"/>
                <w:szCs w:val="16"/>
              </w:rPr>
              <w:t>自-J-B1:能分析歸納、製作圖表、使用資訊及數學運算等方法，整理自然科學資訊或數據，並利用口語、</w:t>
            </w:r>
            <w:r w:rsidRPr="00CE0182">
              <w:rPr>
                <w:rFonts w:ascii="新細明體" w:eastAsia="新細明體" w:hAnsi="新細明體" w:hint="eastAsia"/>
                <w:snapToGrid w:val="0"/>
                <w:sz w:val="16"/>
                <w:szCs w:val="16"/>
              </w:rPr>
              <w:lastRenderedPageBreak/>
              <w:t>影像、文字與圖案、繪圖或實物、科學名詞、數學公式、模型等，表達探究之過程、發現與成果、價值和限制等。</w:t>
            </w:r>
          </w:p>
          <w:p w:rsidR="00D95C24" w:rsidRPr="00CE0182" w:rsidRDefault="00D95C24" w:rsidP="00C42345">
            <w:pPr>
              <w:pStyle w:val="Default"/>
              <w:snapToGrid w:val="0"/>
              <w:rPr>
                <w:rFonts w:ascii="新細明體" w:eastAsia="新細明體" w:hAnsi="新細明體"/>
                <w:snapToGrid w:val="0"/>
                <w:sz w:val="16"/>
                <w:szCs w:val="16"/>
              </w:rPr>
            </w:pPr>
            <w:r w:rsidRPr="00CE0182">
              <w:rPr>
                <w:rFonts w:ascii="新細明體" w:eastAsia="新細明體" w:hAnsi="新細明體" w:hint="eastAsia"/>
                <w:snapToGrid w:val="0"/>
                <w:sz w:val="16"/>
                <w:szCs w:val="16"/>
              </w:rPr>
              <w:t>自-J-B2:</w:t>
            </w:r>
            <w:r w:rsidRPr="00CE0182">
              <w:rPr>
                <w:rFonts w:ascii="新細明體" w:eastAsia="新細明體" w:hAnsi="新細明體"/>
                <w:snapToGrid w:val="0"/>
                <w:sz w:val="16"/>
                <w:szCs w:val="16"/>
              </w:rPr>
              <w:t>能操作適合學習階段的科技設備與資源，並從學習活動、日常經驗及科技運用、自然環境、書刊及網路媒體中，培養相關倫理與分辨資訊之可信程度及進行各種有計畫的觀察，以獲得有助於探究和問題解決的</w:t>
            </w:r>
            <w:r w:rsidRPr="00CE0182">
              <w:rPr>
                <w:rFonts w:ascii="新細明體" w:eastAsia="新細明體" w:hAnsi="新細明體" w:hint="eastAsia"/>
                <w:snapToGrid w:val="0"/>
                <w:sz w:val="16"/>
                <w:szCs w:val="16"/>
              </w:rPr>
              <w:t>資訊。</w:t>
            </w:r>
          </w:p>
          <w:p w:rsidR="00D95C24" w:rsidRPr="00CE0182" w:rsidRDefault="00D95C24" w:rsidP="00C42345">
            <w:pPr>
              <w:pStyle w:val="Default"/>
              <w:snapToGrid w:val="0"/>
              <w:rPr>
                <w:rFonts w:ascii="新細明體" w:eastAsia="新細明體" w:hAnsi="新細明體"/>
                <w:snapToGrid w:val="0"/>
                <w:sz w:val="16"/>
                <w:szCs w:val="16"/>
              </w:rPr>
            </w:pPr>
            <w:r w:rsidRPr="00CE0182">
              <w:rPr>
                <w:rFonts w:ascii="新細明體" w:eastAsia="新細明體" w:hAnsi="新細明體"/>
                <w:snapToGrid w:val="0"/>
                <w:sz w:val="16"/>
                <w:szCs w:val="16"/>
              </w:rPr>
              <w:t>自-J-C1</w:t>
            </w:r>
            <w:r w:rsidRPr="00CE0182">
              <w:rPr>
                <w:rFonts w:ascii="新細明體" w:eastAsia="新細明體" w:hAnsi="新細明體" w:hint="eastAsia"/>
                <w:snapToGrid w:val="0"/>
                <w:sz w:val="16"/>
                <w:szCs w:val="16"/>
              </w:rPr>
              <w:t>:</w:t>
            </w:r>
            <w:r w:rsidRPr="00CE0182">
              <w:rPr>
                <w:rFonts w:ascii="新細明體" w:eastAsia="新細明體" w:hAnsi="新細明體"/>
                <w:snapToGrid w:val="0"/>
                <w:sz w:val="16"/>
                <w:szCs w:val="16"/>
              </w:rPr>
              <w:t>從日常學習中，主動關心自然環境相關公共議題，尊重生命。</w:t>
            </w:r>
          </w:p>
          <w:p w:rsidR="00D95C24" w:rsidRPr="00CE0182" w:rsidRDefault="00D95C24" w:rsidP="00C42345">
            <w:pPr>
              <w:pStyle w:val="Default"/>
              <w:snapToGrid w:val="0"/>
              <w:rPr>
                <w:rFonts w:ascii="新細明體" w:eastAsia="新細明體" w:hAnsi="新細明體"/>
                <w:snapToGrid w:val="0"/>
                <w:sz w:val="16"/>
                <w:szCs w:val="16"/>
              </w:rPr>
            </w:pPr>
            <w:r w:rsidRPr="00CE0182">
              <w:rPr>
                <w:rFonts w:ascii="新細明體" w:eastAsia="新細明體" w:hAnsi="新細明體"/>
                <w:snapToGrid w:val="0"/>
                <w:sz w:val="16"/>
                <w:szCs w:val="16"/>
              </w:rPr>
              <w:t>自-J-C2</w:t>
            </w:r>
            <w:r w:rsidRPr="00CE0182">
              <w:rPr>
                <w:rFonts w:ascii="新細明體" w:eastAsia="新細明體" w:hAnsi="新細明體" w:hint="eastAsia"/>
                <w:snapToGrid w:val="0"/>
                <w:sz w:val="16"/>
                <w:szCs w:val="16"/>
              </w:rPr>
              <w:t>:</w:t>
            </w:r>
            <w:r w:rsidRPr="00CE0182">
              <w:rPr>
                <w:rFonts w:ascii="新細明體" w:eastAsia="新細明體" w:hAnsi="新細明體"/>
                <w:snapToGrid w:val="0"/>
                <w:sz w:val="16"/>
                <w:szCs w:val="16"/>
              </w:rPr>
              <w:t>透過合作學習，發展與同儕溝通、共同參與、共同執行及共同發掘科學相關知識與問題解決的能力。</w:t>
            </w:r>
          </w:p>
          <w:p w:rsidR="00D95C24" w:rsidRPr="0052708D" w:rsidRDefault="00D95C24" w:rsidP="00C42345">
            <w:pPr>
              <w:pStyle w:val="Default"/>
              <w:snapToGrid w:val="0"/>
              <w:jc w:val="both"/>
              <w:rPr>
                <w:rFonts w:asciiTheme="minorEastAsia" w:hAnsiTheme="minorEastAsia"/>
                <w:color w:val="auto"/>
                <w:sz w:val="16"/>
                <w:szCs w:val="16"/>
              </w:rPr>
            </w:pPr>
            <w:r w:rsidRPr="00CE0182">
              <w:rPr>
                <w:rFonts w:ascii="新細明體" w:eastAsia="新細明體" w:hAnsi="新細明體"/>
                <w:snapToGrid w:val="0"/>
                <w:color w:val="auto"/>
                <w:sz w:val="16"/>
                <w:szCs w:val="16"/>
              </w:rPr>
              <w:lastRenderedPageBreak/>
              <w:t>自-J-C3</w:t>
            </w:r>
            <w:r w:rsidRPr="00CE0182">
              <w:rPr>
                <w:rFonts w:ascii="新細明體" w:eastAsia="新細明體" w:hAnsi="新細明體" w:hint="eastAsia"/>
                <w:snapToGrid w:val="0"/>
                <w:color w:val="auto"/>
                <w:sz w:val="16"/>
                <w:szCs w:val="16"/>
              </w:rPr>
              <w:t>:</w:t>
            </w:r>
            <w:r w:rsidRPr="00CE0182">
              <w:rPr>
                <w:rFonts w:ascii="新細明體" w:eastAsia="新細明體" w:hAnsi="新細明體"/>
                <w:snapToGrid w:val="0"/>
                <w:color w:val="auto"/>
                <w:sz w:val="16"/>
                <w:szCs w:val="16"/>
              </w:rPr>
              <w:t>透過環境相關議題的學習，能了解全球自然環境具有差異性與互動性，並能發展出自我文化認同與身為地球公民的價值觀。</w:t>
            </w:r>
          </w:p>
        </w:tc>
        <w:tc>
          <w:tcPr>
            <w:tcW w:w="1171" w:type="dxa"/>
          </w:tcPr>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lastRenderedPageBreak/>
              <w:t>tc-Ⅳ-1</w:t>
            </w:r>
            <w:r w:rsidRPr="00CE0182">
              <w:rPr>
                <w:rFonts w:asciiTheme="minorEastAsia" w:hAnsiTheme="minorEastAsia" w:hint="eastAsia"/>
                <w:sz w:val="16"/>
                <w:szCs w:val="16"/>
              </w:rPr>
              <w:t>:</w:t>
            </w:r>
            <w:r w:rsidRPr="00CE0182">
              <w:rPr>
                <w:rFonts w:asciiTheme="minorEastAsia" w:hAnsiTheme="minorEastAsia"/>
                <w:sz w:val="16"/>
                <w:szCs w:val="16"/>
              </w:rPr>
              <w:t>能</w:t>
            </w:r>
            <w:r w:rsidRPr="00CE0182">
              <w:rPr>
                <w:rFonts w:asciiTheme="minorEastAsia" w:hAnsiTheme="minorEastAsia" w:hint="eastAsia"/>
                <w:sz w:val="16"/>
                <w:szCs w:val="16"/>
              </w:rPr>
              <w:t>依據已知的自然科學知識與概念，對自己蒐集與分類的科學數據，抱持合理的懷疑態度，並對他人的資訊或報告，提出自己的看法或解釋。</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pc-Ⅳ-2</w:t>
            </w:r>
            <w:r w:rsidRPr="00CE0182">
              <w:rPr>
                <w:rFonts w:asciiTheme="minorEastAsia" w:hAnsiTheme="minorEastAsia" w:hint="eastAsia"/>
                <w:sz w:val="16"/>
                <w:szCs w:val="16"/>
              </w:rPr>
              <w:t>:</w:t>
            </w:r>
            <w:r w:rsidRPr="00CE0182">
              <w:rPr>
                <w:rFonts w:asciiTheme="minorEastAsia" w:hAnsiTheme="minorEastAsia"/>
                <w:sz w:val="16"/>
                <w:szCs w:val="16"/>
              </w:rPr>
              <w:t>能利</w:t>
            </w:r>
            <w:r w:rsidRPr="00CE0182">
              <w:rPr>
                <w:rFonts w:asciiTheme="minorEastAsia" w:hAnsiTheme="minorEastAsia" w:hint="eastAsia"/>
                <w:sz w:val="16"/>
                <w:szCs w:val="16"/>
              </w:rPr>
              <w:t>用口語、影像（例如：攝影、錄影）、文字與圖案、繪圖或實物、科學名詞、數學公式、模型或經教師認可後以報告或新媒體形式表達完整之探究過程、發現與成果、價值、限制和主張等。視需要，並能摘要描述主要過程、發現和可能的運用。</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ah-Ⅳ-1</w:t>
            </w:r>
            <w:r w:rsidRPr="00CE0182">
              <w:rPr>
                <w:rFonts w:asciiTheme="minorEastAsia" w:hAnsiTheme="minorEastAsia" w:hint="eastAsia"/>
                <w:sz w:val="16"/>
                <w:szCs w:val="16"/>
              </w:rPr>
              <w:t>:</w:t>
            </w:r>
            <w:r w:rsidRPr="00CE0182">
              <w:rPr>
                <w:rFonts w:asciiTheme="minorEastAsia" w:hAnsiTheme="minorEastAsia"/>
                <w:sz w:val="16"/>
                <w:szCs w:val="16"/>
              </w:rPr>
              <w:t>對於</w:t>
            </w:r>
            <w:r w:rsidRPr="00CE0182">
              <w:rPr>
                <w:rFonts w:asciiTheme="minorEastAsia" w:hAnsiTheme="minorEastAsia" w:hint="eastAsia"/>
                <w:sz w:val="16"/>
                <w:szCs w:val="16"/>
              </w:rPr>
              <w:t>有關科學發</w:t>
            </w:r>
            <w:r w:rsidRPr="00CE0182">
              <w:rPr>
                <w:rFonts w:asciiTheme="minorEastAsia" w:hAnsiTheme="minorEastAsia" w:hint="eastAsia"/>
                <w:sz w:val="16"/>
                <w:szCs w:val="16"/>
              </w:rPr>
              <w:lastRenderedPageBreak/>
              <w:t>現的報導，甚至權威的解釋（例如：報章雜誌的報導或書本上的解釋），能抱持懷疑的態度，評估其推論的證據是否充分且可信賴。</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ah-Ⅳ-2</w:t>
            </w:r>
            <w:r w:rsidRPr="00CE0182">
              <w:rPr>
                <w:rFonts w:asciiTheme="minorEastAsia" w:hAnsiTheme="minorEastAsia" w:hint="eastAsia"/>
                <w:sz w:val="16"/>
                <w:szCs w:val="16"/>
              </w:rPr>
              <w:t>:</w:t>
            </w:r>
            <w:r w:rsidRPr="00CE0182">
              <w:rPr>
                <w:rFonts w:asciiTheme="minorEastAsia" w:hAnsiTheme="minorEastAsia"/>
                <w:sz w:val="16"/>
                <w:szCs w:val="16"/>
              </w:rPr>
              <w:t>應</w:t>
            </w:r>
            <w:r w:rsidRPr="00CE0182">
              <w:rPr>
                <w:rFonts w:asciiTheme="minorEastAsia" w:hAnsiTheme="minorEastAsia" w:hint="eastAsia"/>
                <w:sz w:val="16"/>
                <w:szCs w:val="16"/>
              </w:rPr>
              <w:t>用所學到的科學知識與科學探究方法，幫助自己做出最佳的決定。</w:t>
            </w:r>
          </w:p>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an-Ⅳ-2</w:t>
            </w:r>
            <w:r w:rsidRPr="00CE0182">
              <w:rPr>
                <w:rFonts w:asciiTheme="minorEastAsia" w:hAnsiTheme="minorEastAsia" w:hint="eastAsia"/>
                <w:sz w:val="16"/>
                <w:szCs w:val="16"/>
              </w:rPr>
              <w:t>:</w:t>
            </w:r>
            <w:r w:rsidRPr="00CE0182">
              <w:rPr>
                <w:rFonts w:asciiTheme="minorEastAsia" w:hAnsiTheme="minorEastAsia"/>
                <w:sz w:val="16"/>
                <w:szCs w:val="16"/>
              </w:rPr>
              <w:t>分辨</w:t>
            </w:r>
            <w:r w:rsidRPr="00CE0182">
              <w:rPr>
                <w:rFonts w:asciiTheme="minorEastAsia" w:hAnsiTheme="minorEastAsia" w:hint="eastAsia"/>
                <w:sz w:val="16"/>
                <w:szCs w:val="16"/>
              </w:rPr>
              <w:t>科學知識的確定性和持久性，會因科學研究的時空背景不同而有所變化。</w:t>
            </w:r>
          </w:p>
        </w:tc>
        <w:tc>
          <w:tcPr>
            <w:tcW w:w="1170" w:type="dxa"/>
          </w:tcPr>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lastRenderedPageBreak/>
              <w:t>Ga-Ⅳ-5:</w:t>
            </w:r>
            <w:r w:rsidRPr="00CE0182">
              <w:rPr>
                <w:rFonts w:asciiTheme="minorEastAsia" w:hAnsiTheme="minorEastAsia"/>
                <w:sz w:val="16"/>
                <w:szCs w:val="16"/>
              </w:rPr>
              <w:t>生物技術的進步，有助於解決農業、食品、能源、醫藥</w:t>
            </w:r>
            <w:r w:rsidRPr="00CE0182">
              <w:rPr>
                <w:rFonts w:asciiTheme="minorEastAsia" w:hAnsiTheme="minorEastAsia" w:hint="eastAsia"/>
                <w:sz w:val="16"/>
                <w:szCs w:val="16"/>
              </w:rPr>
              <w:t>，</w:t>
            </w:r>
            <w:r w:rsidRPr="00CE0182">
              <w:rPr>
                <w:rFonts w:asciiTheme="minorEastAsia" w:hAnsiTheme="minorEastAsia"/>
                <w:sz w:val="16"/>
                <w:szCs w:val="16"/>
              </w:rPr>
              <w:t>以及環境相關的問題，但也可能帶來新問題。</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Ma</w:t>
            </w:r>
            <w:r w:rsidRPr="00CE0182">
              <w:rPr>
                <w:rFonts w:asciiTheme="minorEastAsia" w:hAnsiTheme="minorEastAsia"/>
                <w:sz w:val="16"/>
                <w:szCs w:val="16"/>
              </w:rPr>
              <w:t>-</w:t>
            </w:r>
            <w:r w:rsidRPr="00CE0182">
              <w:rPr>
                <w:rFonts w:asciiTheme="minorEastAsia" w:hAnsiTheme="minorEastAsia" w:hint="eastAsia"/>
                <w:sz w:val="16"/>
                <w:szCs w:val="16"/>
              </w:rPr>
              <w:t>Ⅳ</w:t>
            </w:r>
            <w:r w:rsidRPr="00CE0182">
              <w:rPr>
                <w:rFonts w:asciiTheme="minorEastAsia" w:hAnsiTheme="minorEastAsia"/>
                <w:sz w:val="16"/>
                <w:szCs w:val="16"/>
              </w:rPr>
              <w:t>-1</w:t>
            </w:r>
            <w:r w:rsidRPr="00CE0182">
              <w:rPr>
                <w:rFonts w:asciiTheme="minorEastAsia" w:hAnsiTheme="minorEastAsia" w:hint="eastAsia"/>
                <w:sz w:val="16"/>
                <w:szCs w:val="16"/>
              </w:rPr>
              <w:t>:</w:t>
            </w:r>
            <w:r w:rsidRPr="00CE0182">
              <w:rPr>
                <w:rFonts w:asciiTheme="minorEastAsia" w:hAnsiTheme="minorEastAsia"/>
                <w:sz w:val="16"/>
                <w:szCs w:val="16"/>
              </w:rPr>
              <w:t>生命科學的進步，有助於解決社會中發生的農業、食品、能源、醫藥</w:t>
            </w:r>
            <w:r w:rsidRPr="00CE0182">
              <w:rPr>
                <w:rFonts w:asciiTheme="minorEastAsia" w:hAnsiTheme="minorEastAsia" w:hint="eastAsia"/>
                <w:sz w:val="16"/>
                <w:szCs w:val="16"/>
              </w:rPr>
              <w:t>，</w:t>
            </w:r>
            <w:r w:rsidRPr="00CE0182">
              <w:rPr>
                <w:rFonts w:asciiTheme="minorEastAsia" w:hAnsiTheme="minorEastAsia"/>
                <w:sz w:val="16"/>
                <w:szCs w:val="16"/>
              </w:rPr>
              <w:t>以及環境相關的問題。</w:t>
            </w:r>
          </w:p>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Mb-</w:t>
            </w:r>
            <w:r w:rsidRPr="00CE0182">
              <w:rPr>
                <w:rFonts w:asciiTheme="minorEastAsia" w:hAnsiTheme="minorEastAsia" w:hint="eastAsia"/>
                <w:sz w:val="16"/>
                <w:szCs w:val="16"/>
              </w:rPr>
              <w:t>Ⅳ</w:t>
            </w:r>
            <w:r w:rsidRPr="00CE0182">
              <w:rPr>
                <w:rFonts w:asciiTheme="minorEastAsia" w:hAnsiTheme="minorEastAsia"/>
                <w:sz w:val="16"/>
                <w:szCs w:val="16"/>
              </w:rPr>
              <w:t>-1</w:t>
            </w:r>
            <w:r w:rsidRPr="00CE0182">
              <w:rPr>
                <w:rFonts w:asciiTheme="minorEastAsia" w:hAnsiTheme="minorEastAsia" w:hint="eastAsia"/>
                <w:sz w:val="16"/>
                <w:szCs w:val="16"/>
              </w:rPr>
              <w:t>:</w:t>
            </w:r>
            <w:r w:rsidRPr="00CE0182">
              <w:rPr>
                <w:rFonts w:asciiTheme="minorEastAsia" w:hAnsiTheme="minorEastAsia"/>
                <w:sz w:val="16"/>
                <w:szCs w:val="16"/>
              </w:rPr>
              <w:t>生物技術的發展是為了因應人類需求，運用跨領域技術來改造生物。發展相關技術的歷程中，也應避免對其他生物以及環境造成過度的影響。</w:t>
            </w:r>
          </w:p>
        </w:tc>
        <w:tc>
          <w:tcPr>
            <w:tcW w:w="1171" w:type="dxa"/>
          </w:tcPr>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1.生物科技是指人類運用操控生物的方法來提供生物產品，以改善生活的技術。</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2.基因轉殖是指將不同來源的基因組成重組DNA，再移入另一細胞內。</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3.生物複製也是生物科技的一種，</w:t>
            </w:r>
            <w:r w:rsidRPr="00CE0182">
              <w:rPr>
                <w:rFonts w:asciiTheme="minorEastAsia" w:hAnsiTheme="minorEastAsia" w:hint="eastAsia"/>
                <w:sz w:val="16"/>
                <w:szCs w:val="16"/>
                <w:u w:val="single"/>
              </w:rPr>
              <w:t>桃莉</w:t>
            </w:r>
            <w:r w:rsidRPr="00CE0182">
              <w:rPr>
                <w:rFonts w:asciiTheme="minorEastAsia" w:hAnsiTheme="minorEastAsia" w:hint="eastAsia"/>
                <w:sz w:val="16"/>
                <w:szCs w:val="16"/>
              </w:rPr>
              <w:t>羊是第一頭複製的哺乳類動物。</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4.遺傳工程和生物複製的技術可應用在醫療、農業、畜牧業或觀賞上。</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5.以議題探討方式了解利用生物科技時應考量其可能發生的隱憂(法律、倫理、社會及生態等隱憂)。</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6.人類從自然</w:t>
            </w:r>
            <w:r w:rsidRPr="00CE0182">
              <w:rPr>
                <w:rFonts w:asciiTheme="minorEastAsia" w:hAnsiTheme="minorEastAsia" w:hint="eastAsia"/>
                <w:sz w:val="16"/>
                <w:szCs w:val="16"/>
              </w:rPr>
              <w:lastRenderedPageBreak/>
              <w:t>變異中篩選具有符合人們需要的個體，逐代繁衍篩選，稱為人擇。</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7.人類可以人擇的方式進行品種改良。</w:t>
            </w:r>
          </w:p>
          <w:p w:rsidR="00D95C24" w:rsidRPr="0052708D" w:rsidRDefault="00D95C24" w:rsidP="00C42345">
            <w:pPr>
              <w:snapToGrid w:val="0"/>
              <w:jc w:val="both"/>
              <w:rPr>
                <w:rFonts w:asciiTheme="minorEastAsia" w:hAnsiTheme="minorEastAsia"/>
                <w:sz w:val="16"/>
                <w:szCs w:val="16"/>
              </w:rPr>
            </w:pPr>
          </w:p>
        </w:tc>
        <w:tc>
          <w:tcPr>
            <w:tcW w:w="1171" w:type="dxa"/>
            <w:shd w:val="clear" w:color="auto" w:fill="auto"/>
          </w:tcPr>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lastRenderedPageBreak/>
              <w:t>1.以「自然暖身操」為例子引入，什麼是基因改造食品？為什麼要特別標示呢？什麼是生物科技？並引入本節的教學內容。</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2.生物科技的應用範圍相當廣泛，舉凡以生物為材料或生產工廠，來製造人類所需的物品，都可稱為生物科技。</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3.生物科技中的基因轉殖是指將外來基因，利用一些特殊的方法送入細菌或酵母菌細胞內，製造蛋白質產品。</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4.基因轉殖的應用，如農業、畜牧、食品、醫學和工業等。</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5.以</w:t>
            </w:r>
            <w:r w:rsidRPr="00CE0182">
              <w:rPr>
                <w:rFonts w:asciiTheme="minorEastAsia" w:hAnsiTheme="minorEastAsia" w:hint="eastAsia"/>
                <w:sz w:val="16"/>
                <w:szCs w:val="16"/>
                <w:u w:val="single"/>
              </w:rPr>
              <w:t>桃莉</w:t>
            </w:r>
            <w:r w:rsidRPr="00CE0182">
              <w:rPr>
                <w:rFonts w:asciiTheme="minorEastAsia" w:hAnsiTheme="minorEastAsia" w:hint="eastAsia"/>
                <w:sz w:val="16"/>
                <w:szCs w:val="16"/>
              </w:rPr>
              <w:t>羊複</w:t>
            </w:r>
            <w:r w:rsidRPr="00CE0182">
              <w:rPr>
                <w:rFonts w:asciiTheme="minorEastAsia" w:hAnsiTheme="minorEastAsia" w:hint="eastAsia"/>
                <w:sz w:val="16"/>
                <w:szCs w:val="16"/>
              </w:rPr>
              <w:lastRenderedPageBreak/>
              <w:t>製的過程說明如何進行生物複製。說明時，請特別向學生強調乳腺細胞來自白面母羊，去核的卵細胞來自黑面母羊，而最後胚胎是殖入另一隻黑面母羊的子宮中發育。所以</w:t>
            </w:r>
            <w:r w:rsidRPr="00CE0182">
              <w:rPr>
                <w:rFonts w:asciiTheme="minorEastAsia" w:hAnsiTheme="minorEastAsia" w:hint="eastAsia"/>
                <w:sz w:val="16"/>
                <w:szCs w:val="16"/>
                <w:u w:val="single"/>
              </w:rPr>
              <w:t>桃莉</w:t>
            </w:r>
            <w:r w:rsidRPr="00CE0182">
              <w:rPr>
                <w:rFonts w:asciiTheme="minorEastAsia" w:hAnsiTheme="minorEastAsia" w:hint="eastAsia"/>
                <w:sz w:val="16"/>
                <w:szCs w:val="16"/>
              </w:rPr>
              <w:t>羊的特性應和提供細胞核的白面母羊相同。</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6.說明生物複製和基因轉殖的不同。</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7.說明經由基因改造的生物若不小心流落到自然界可能造成的生態問題，並進一步讓學生探討當人們在發展生物科技時必須深思哪些問題，可分別就倫理、法律、社會等方面並配合探索活動進行討論。</w:t>
            </w:r>
          </w:p>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8.人類篩選符合人類利益的性狀特徵，刻意篩選培育特殊的品種稱為育種，以鯽魚和野生甘藍菜為</w:t>
            </w:r>
            <w:r w:rsidRPr="00CE0182">
              <w:rPr>
                <w:rFonts w:asciiTheme="minorEastAsia" w:hAnsiTheme="minorEastAsia" w:hint="eastAsia"/>
                <w:sz w:val="16"/>
                <w:szCs w:val="16"/>
              </w:rPr>
              <w:lastRenderedPageBreak/>
              <w:t>例子，說明前人已經成功培育出來的品種。</w:t>
            </w:r>
          </w:p>
        </w:tc>
        <w:tc>
          <w:tcPr>
            <w:tcW w:w="623" w:type="dxa"/>
          </w:tcPr>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lastRenderedPageBreak/>
              <w:t>3</w:t>
            </w:r>
          </w:p>
        </w:tc>
        <w:tc>
          <w:tcPr>
            <w:tcW w:w="1216" w:type="dxa"/>
          </w:tcPr>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1</w:t>
            </w:r>
            <w:r w:rsidRPr="00CE0182">
              <w:rPr>
                <w:rFonts w:asciiTheme="minorEastAsia" w:hAnsiTheme="minorEastAsia"/>
                <w:sz w:val="16"/>
                <w:szCs w:val="16"/>
              </w:rPr>
              <w:t>.請同學於課前先蒐集有關遺傳工程、生物技術應用的例子與可能衍生問題的資料。</w:t>
            </w:r>
          </w:p>
          <w:p w:rsidR="00D95C24" w:rsidRPr="0052708D" w:rsidRDefault="00D95C24" w:rsidP="00C42345">
            <w:pPr>
              <w:snapToGrid w:val="0"/>
              <w:jc w:val="both"/>
              <w:rPr>
                <w:rFonts w:asciiTheme="minorEastAsia" w:hAnsiTheme="minorEastAsia"/>
                <w:sz w:val="16"/>
                <w:szCs w:val="16"/>
              </w:rPr>
            </w:pPr>
          </w:p>
        </w:tc>
        <w:tc>
          <w:tcPr>
            <w:tcW w:w="1216" w:type="dxa"/>
          </w:tcPr>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1.口頭評量</w:t>
            </w:r>
          </w:p>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2.紙筆評量</w:t>
            </w:r>
          </w:p>
        </w:tc>
        <w:tc>
          <w:tcPr>
            <w:tcW w:w="1216" w:type="dxa"/>
          </w:tcPr>
          <w:p w:rsidR="00D95C24" w:rsidRPr="00CE0182" w:rsidRDefault="00D95C24" w:rsidP="00C42345">
            <w:pPr>
              <w:snapToGrid w:val="0"/>
              <w:rPr>
                <w:rFonts w:asciiTheme="minorEastAsia" w:hAnsiTheme="minorEastAsia"/>
                <w:sz w:val="16"/>
                <w:szCs w:val="16"/>
              </w:rPr>
            </w:pPr>
            <w:r w:rsidRPr="00CE0182">
              <w:rPr>
                <w:rFonts w:asciiTheme="minorEastAsia" w:hAnsiTheme="minorEastAsia" w:hint="eastAsia"/>
                <w:sz w:val="16"/>
                <w:szCs w:val="16"/>
              </w:rPr>
              <w:t>【科技教育】</w:t>
            </w:r>
          </w:p>
          <w:p w:rsidR="00D95C24" w:rsidRPr="00CE0182" w:rsidRDefault="00D95C24" w:rsidP="00C42345">
            <w:pPr>
              <w:snapToGrid w:val="0"/>
              <w:rPr>
                <w:rFonts w:asciiTheme="minorEastAsia" w:hAnsiTheme="minorEastAsia"/>
                <w:sz w:val="16"/>
                <w:szCs w:val="16"/>
              </w:rPr>
            </w:pPr>
            <w:r w:rsidRPr="00CE0182">
              <w:rPr>
                <w:rFonts w:asciiTheme="minorEastAsia" w:hAnsiTheme="minorEastAsia"/>
                <w:sz w:val="16"/>
                <w:szCs w:val="16"/>
              </w:rPr>
              <w:t>科E1</w:t>
            </w:r>
            <w:r w:rsidRPr="00CE0182">
              <w:rPr>
                <w:rFonts w:asciiTheme="minorEastAsia" w:hAnsiTheme="minorEastAsia" w:hint="eastAsia"/>
                <w:sz w:val="16"/>
                <w:szCs w:val="16"/>
              </w:rPr>
              <w:t>:</w:t>
            </w:r>
            <w:r w:rsidRPr="00CE0182">
              <w:rPr>
                <w:rFonts w:asciiTheme="minorEastAsia" w:hAnsiTheme="minorEastAsia"/>
                <w:sz w:val="16"/>
                <w:szCs w:val="16"/>
              </w:rPr>
              <w:t>了解平日常見科技產品的用途與運作方式。</w:t>
            </w:r>
          </w:p>
          <w:p w:rsidR="00D95C24" w:rsidRPr="00CE0182" w:rsidRDefault="00D95C24" w:rsidP="00C42345">
            <w:pPr>
              <w:snapToGrid w:val="0"/>
              <w:rPr>
                <w:rFonts w:asciiTheme="minorEastAsia" w:hAnsiTheme="minorEastAsia"/>
                <w:sz w:val="16"/>
                <w:szCs w:val="16"/>
              </w:rPr>
            </w:pPr>
            <w:r w:rsidRPr="00CE0182">
              <w:rPr>
                <w:rFonts w:asciiTheme="minorEastAsia" w:hAnsiTheme="minorEastAsia" w:hint="eastAsia"/>
                <w:sz w:val="16"/>
                <w:szCs w:val="16"/>
              </w:rPr>
              <w:t>【閱讀素養教育】</w:t>
            </w:r>
          </w:p>
          <w:p w:rsidR="00D95C24" w:rsidRPr="00CE0182" w:rsidRDefault="00D95C24" w:rsidP="00C42345">
            <w:pPr>
              <w:snapToGrid w:val="0"/>
              <w:rPr>
                <w:rFonts w:asciiTheme="minorEastAsia" w:hAnsiTheme="minorEastAsia"/>
                <w:sz w:val="16"/>
                <w:szCs w:val="16"/>
              </w:rPr>
            </w:pPr>
            <w:r w:rsidRPr="00CE0182">
              <w:rPr>
                <w:rFonts w:asciiTheme="minorEastAsia" w:hAnsiTheme="minorEastAsia" w:hint="eastAsia"/>
                <w:sz w:val="16"/>
                <w:szCs w:val="16"/>
              </w:rPr>
              <w:t>閱J7:小心求證資訊來源，判讀文本知識的正確性。</w:t>
            </w:r>
          </w:p>
          <w:p w:rsidR="00D95C24" w:rsidRPr="0052708D" w:rsidRDefault="00D95C24" w:rsidP="00C42345">
            <w:pPr>
              <w:snapToGrid w:val="0"/>
              <w:rPr>
                <w:rFonts w:asciiTheme="minorEastAsia" w:hAnsiTheme="minorEastAsia"/>
                <w:sz w:val="16"/>
                <w:szCs w:val="16"/>
              </w:rPr>
            </w:pPr>
            <w:r w:rsidRPr="00CE0182">
              <w:rPr>
                <w:rFonts w:asciiTheme="minorEastAsia" w:hAnsiTheme="minorEastAsia" w:hint="eastAsia"/>
                <w:sz w:val="16"/>
                <w:szCs w:val="16"/>
              </w:rPr>
              <w:t>閱J10:主動尋求多元的詮釋，並試著表達自己的想法。</w:t>
            </w:r>
          </w:p>
        </w:tc>
        <w:tc>
          <w:tcPr>
            <w:tcW w:w="1216" w:type="dxa"/>
            <w:shd w:val="clear" w:color="auto" w:fill="auto"/>
          </w:tcPr>
          <w:p w:rsidR="00D95C24" w:rsidRPr="0052708D" w:rsidRDefault="00D95C24" w:rsidP="00C42345">
            <w:pPr>
              <w:snapToGrid w:val="0"/>
              <w:rPr>
                <w:rFonts w:asciiTheme="minorEastAsia" w:hAnsiTheme="minorEastAsia"/>
                <w:sz w:val="16"/>
                <w:szCs w:val="16"/>
              </w:rPr>
            </w:pPr>
            <w:r w:rsidRPr="0052708D">
              <w:rPr>
                <w:rFonts w:asciiTheme="minorEastAsia" w:hAnsiTheme="minorEastAsia" w:hint="eastAsia"/>
                <w:sz w:val="16"/>
                <w:szCs w:val="16"/>
              </w:rPr>
              <w:t>&lt;</w:t>
            </w:r>
            <w:r w:rsidRPr="002F6ECC">
              <w:rPr>
                <w:rFonts w:asciiTheme="minorEastAsia" w:hAnsiTheme="minorEastAsia" w:hint="eastAsia"/>
                <w:sz w:val="16"/>
                <w:szCs w:val="16"/>
              </w:rPr>
              <w:t>統整相關領域</w:t>
            </w:r>
            <w:r>
              <w:rPr>
                <w:rFonts w:asciiTheme="minorEastAsia" w:hAnsiTheme="minorEastAsia" w:hint="eastAsia"/>
                <w:sz w:val="16"/>
                <w:szCs w:val="16"/>
              </w:rPr>
              <w:t xml:space="preserve"> /&gt;</w:t>
            </w: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CE0182">
              <w:rPr>
                <w:rFonts w:ascii="新細明體" w:eastAsia="新細明體" w:hAnsi="新細明體" w:hint="eastAsia"/>
                <w:snapToGrid w:val="0"/>
                <w:kern w:val="0"/>
                <w:sz w:val="16"/>
                <w:szCs w:val="16"/>
              </w:rPr>
              <w:lastRenderedPageBreak/>
              <w:t>九</w:t>
            </w:r>
          </w:p>
        </w:tc>
        <w:tc>
          <w:tcPr>
            <w:tcW w:w="702" w:type="dxa"/>
          </w:tcPr>
          <w:p w:rsidR="00D95C24" w:rsidRPr="0052708D" w:rsidRDefault="00D95C24" w:rsidP="00C42345">
            <w:pPr>
              <w:snapToGrid w:val="0"/>
              <w:jc w:val="both"/>
              <w:rPr>
                <w:rFonts w:asciiTheme="minorEastAsia" w:hAnsiTheme="minorEastAsia"/>
                <w:sz w:val="16"/>
                <w:szCs w:val="16"/>
              </w:rPr>
            </w:pPr>
            <w:r w:rsidRPr="00CE0182">
              <w:rPr>
                <w:rFonts w:ascii="新細明體" w:eastAsia="新細明體" w:hAnsi="新細明體"/>
                <w:snapToGrid w:val="0"/>
                <w:kern w:val="0"/>
                <w:sz w:val="16"/>
                <w:szCs w:val="16"/>
              </w:rPr>
              <w:t>4/1</w:t>
            </w:r>
            <w:r w:rsidRPr="00CE0182">
              <w:rPr>
                <w:rFonts w:ascii="新細明體" w:eastAsia="新細明體" w:hAnsi="新細明體" w:hint="eastAsia"/>
                <w:snapToGrid w:val="0"/>
                <w:kern w:val="0"/>
                <w:sz w:val="16"/>
                <w:szCs w:val="16"/>
              </w:rPr>
              <w:t>2</w:t>
            </w:r>
            <w:r w:rsidRPr="00CE0182">
              <w:rPr>
                <w:rFonts w:ascii="新細明體" w:eastAsia="新細明體" w:hAnsi="新細明體"/>
                <w:snapToGrid w:val="0"/>
                <w:kern w:val="0"/>
                <w:sz w:val="16"/>
                <w:szCs w:val="16"/>
              </w:rPr>
              <w:t>-4/1</w:t>
            </w:r>
            <w:r w:rsidRPr="00CE0182">
              <w:rPr>
                <w:rFonts w:ascii="新細明體" w:eastAsia="新細明體" w:hAnsi="新細明體" w:hint="eastAsia"/>
                <w:snapToGrid w:val="0"/>
                <w:kern w:val="0"/>
                <w:sz w:val="16"/>
                <w:szCs w:val="16"/>
              </w:rPr>
              <w:t>6</w:t>
            </w:r>
          </w:p>
        </w:tc>
        <w:tc>
          <w:tcPr>
            <w:tcW w:w="702" w:type="dxa"/>
          </w:tcPr>
          <w:p w:rsidR="00D95C24" w:rsidRPr="0052708D" w:rsidRDefault="00D95C24" w:rsidP="00C42345">
            <w:pPr>
              <w:snapToGrid w:val="0"/>
              <w:jc w:val="both"/>
              <w:rPr>
                <w:rFonts w:asciiTheme="minorEastAsia" w:hAnsiTheme="minorEastAsia"/>
                <w:sz w:val="16"/>
                <w:szCs w:val="16"/>
              </w:rPr>
            </w:pPr>
            <w:r w:rsidRPr="00CE0182">
              <w:rPr>
                <w:rFonts w:ascii="新細明體" w:eastAsia="新細明體" w:hAnsi="新細明體" w:hint="eastAsia"/>
                <w:snapToGrid w:val="0"/>
                <w:kern w:val="0"/>
                <w:sz w:val="16"/>
                <w:szCs w:val="16"/>
              </w:rPr>
              <w:t>第3章　地球上的生物</w:t>
            </w:r>
          </w:p>
        </w:tc>
        <w:tc>
          <w:tcPr>
            <w:tcW w:w="702" w:type="dxa"/>
          </w:tcPr>
          <w:p w:rsidR="00D95C24" w:rsidRPr="0052708D" w:rsidRDefault="00D95C24" w:rsidP="00C42345">
            <w:pPr>
              <w:snapToGrid w:val="0"/>
              <w:jc w:val="both"/>
              <w:rPr>
                <w:rFonts w:ascii="新細明體" w:hAnsi="新細明體"/>
                <w:sz w:val="16"/>
                <w:szCs w:val="16"/>
              </w:rPr>
            </w:pPr>
            <w:r w:rsidRPr="00CE0182">
              <w:rPr>
                <w:rFonts w:ascii="新細明體" w:eastAsia="新細明體" w:hAnsi="新細明體" w:hint="eastAsia"/>
                <w:snapToGrid w:val="0"/>
                <w:kern w:val="0"/>
                <w:sz w:val="16"/>
                <w:szCs w:val="16"/>
              </w:rPr>
              <w:t>3‧1持續改變的生命</w:t>
            </w:r>
          </w:p>
        </w:tc>
        <w:tc>
          <w:tcPr>
            <w:tcW w:w="1134" w:type="dxa"/>
          </w:tcPr>
          <w:p w:rsidR="00D95C24" w:rsidRPr="00CE0182" w:rsidRDefault="00D95C24" w:rsidP="00C42345">
            <w:pPr>
              <w:snapToGrid w:val="0"/>
              <w:jc w:val="both"/>
              <w:rPr>
                <w:rFonts w:ascii="新細明體" w:eastAsia="新細明體" w:hAnsi="新細明體"/>
                <w:snapToGrid w:val="0"/>
                <w:kern w:val="0"/>
                <w:sz w:val="16"/>
                <w:szCs w:val="16"/>
              </w:rPr>
            </w:pPr>
            <w:r w:rsidRPr="00CE0182">
              <w:rPr>
                <w:rFonts w:ascii="新細明體" w:eastAsia="新細明體" w:hAnsi="新細明體" w:hint="eastAsia"/>
                <w:snapToGrid w:val="0"/>
                <w:kern w:val="0"/>
                <w:sz w:val="16"/>
                <w:szCs w:val="16"/>
              </w:rPr>
              <w:t>A1:身心素質與自我精進</w:t>
            </w:r>
          </w:p>
          <w:p w:rsidR="00D95C24" w:rsidRPr="00CE0182" w:rsidRDefault="00D95C24" w:rsidP="00C42345">
            <w:pPr>
              <w:snapToGrid w:val="0"/>
              <w:jc w:val="both"/>
              <w:rPr>
                <w:rFonts w:ascii="新細明體" w:eastAsia="新細明體" w:hAnsi="新細明體"/>
                <w:snapToGrid w:val="0"/>
                <w:kern w:val="0"/>
                <w:sz w:val="16"/>
                <w:szCs w:val="16"/>
              </w:rPr>
            </w:pPr>
            <w:r w:rsidRPr="00CE0182">
              <w:rPr>
                <w:rFonts w:ascii="新細明體" w:eastAsia="新細明體" w:hAnsi="新細明體" w:hint="eastAsia"/>
                <w:snapToGrid w:val="0"/>
                <w:kern w:val="0"/>
                <w:sz w:val="16"/>
                <w:szCs w:val="16"/>
              </w:rPr>
              <w:t>A2:系統思考與解決問題</w:t>
            </w:r>
          </w:p>
          <w:p w:rsidR="00D95C24" w:rsidRPr="00CE0182" w:rsidRDefault="00D95C24" w:rsidP="00C42345">
            <w:pPr>
              <w:snapToGrid w:val="0"/>
              <w:jc w:val="both"/>
              <w:rPr>
                <w:rFonts w:ascii="新細明體" w:eastAsia="新細明體" w:hAnsi="新細明體"/>
                <w:snapToGrid w:val="0"/>
                <w:kern w:val="0"/>
                <w:sz w:val="16"/>
                <w:szCs w:val="16"/>
              </w:rPr>
            </w:pPr>
            <w:r w:rsidRPr="00CE0182">
              <w:rPr>
                <w:rFonts w:ascii="新細明體" w:eastAsia="新細明體" w:hAnsi="新細明體" w:hint="eastAsia"/>
                <w:snapToGrid w:val="0"/>
                <w:kern w:val="0"/>
                <w:sz w:val="16"/>
                <w:szCs w:val="16"/>
              </w:rPr>
              <w:t>B1:符號運用與溝通表達</w:t>
            </w:r>
          </w:p>
          <w:p w:rsidR="00D95C24" w:rsidRPr="00CE0182" w:rsidRDefault="00D95C24" w:rsidP="00C42345">
            <w:pPr>
              <w:snapToGrid w:val="0"/>
              <w:jc w:val="both"/>
              <w:rPr>
                <w:rFonts w:ascii="新細明體" w:eastAsia="新細明體" w:hAnsi="新細明體"/>
                <w:snapToGrid w:val="0"/>
                <w:kern w:val="0"/>
                <w:sz w:val="16"/>
                <w:szCs w:val="16"/>
              </w:rPr>
            </w:pPr>
            <w:r w:rsidRPr="00CE0182">
              <w:rPr>
                <w:rFonts w:ascii="新細明體" w:eastAsia="新細明體" w:hAnsi="新細明體" w:hint="eastAsia"/>
                <w:snapToGrid w:val="0"/>
                <w:kern w:val="0"/>
                <w:sz w:val="16"/>
                <w:szCs w:val="16"/>
              </w:rPr>
              <w:t>B2:科技資訊與媒體素養</w:t>
            </w:r>
          </w:p>
          <w:p w:rsidR="00D95C24" w:rsidRPr="00CE0182" w:rsidRDefault="00D95C24" w:rsidP="00C42345">
            <w:pPr>
              <w:snapToGrid w:val="0"/>
              <w:jc w:val="both"/>
              <w:rPr>
                <w:rFonts w:ascii="新細明體" w:eastAsia="新細明體" w:hAnsi="新細明體"/>
                <w:snapToGrid w:val="0"/>
                <w:kern w:val="0"/>
                <w:sz w:val="16"/>
                <w:szCs w:val="16"/>
              </w:rPr>
            </w:pPr>
            <w:r w:rsidRPr="00CE0182">
              <w:rPr>
                <w:rFonts w:ascii="新細明體" w:eastAsia="新細明體" w:hAnsi="新細明體" w:hint="eastAsia"/>
                <w:snapToGrid w:val="0"/>
                <w:kern w:val="0"/>
                <w:sz w:val="16"/>
                <w:szCs w:val="16"/>
              </w:rPr>
              <w:t>B3:藝術涵養與美感素養</w:t>
            </w:r>
          </w:p>
          <w:p w:rsidR="00D95C24" w:rsidRPr="00CE0182" w:rsidRDefault="00D95C24" w:rsidP="00C42345">
            <w:pPr>
              <w:snapToGrid w:val="0"/>
              <w:jc w:val="both"/>
              <w:rPr>
                <w:rFonts w:ascii="新細明體" w:eastAsia="新細明體" w:hAnsi="新細明體"/>
                <w:snapToGrid w:val="0"/>
                <w:kern w:val="0"/>
                <w:sz w:val="16"/>
                <w:szCs w:val="16"/>
              </w:rPr>
            </w:pPr>
            <w:r w:rsidRPr="00CE0182">
              <w:rPr>
                <w:rFonts w:ascii="新細明體" w:eastAsia="新細明體" w:hAnsi="新細明體" w:hint="eastAsia"/>
                <w:snapToGrid w:val="0"/>
                <w:kern w:val="0"/>
                <w:sz w:val="16"/>
                <w:szCs w:val="16"/>
              </w:rPr>
              <w:t>C1:道德實踐與公民意識</w:t>
            </w:r>
          </w:p>
          <w:p w:rsidR="00D95C24" w:rsidRPr="0052708D" w:rsidRDefault="00D95C24" w:rsidP="00C42345">
            <w:pPr>
              <w:snapToGrid w:val="0"/>
              <w:jc w:val="both"/>
              <w:rPr>
                <w:rFonts w:asciiTheme="minorEastAsia" w:hAnsiTheme="minorEastAsia"/>
                <w:sz w:val="16"/>
                <w:szCs w:val="16"/>
              </w:rPr>
            </w:pPr>
            <w:r w:rsidRPr="00CE0182">
              <w:rPr>
                <w:rFonts w:ascii="新細明體" w:eastAsia="新細明體" w:hAnsi="新細明體" w:hint="eastAsia"/>
                <w:snapToGrid w:val="0"/>
                <w:kern w:val="0"/>
                <w:sz w:val="16"/>
                <w:szCs w:val="16"/>
              </w:rPr>
              <w:t>C2:人際關係與團隊合作</w:t>
            </w:r>
          </w:p>
        </w:tc>
        <w:tc>
          <w:tcPr>
            <w:tcW w:w="1170" w:type="dxa"/>
          </w:tcPr>
          <w:p w:rsidR="00D95C24" w:rsidRPr="00CE0182" w:rsidRDefault="00D95C24" w:rsidP="00C42345">
            <w:pPr>
              <w:pStyle w:val="Default"/>
              <w:snapToGrid w:val="0"/>
              <w:rPr>
                <w:rFonts w:ascii="新細明體" w:eastAsia="新細明體" w:hAnsi="新細明體"/>
                <w:snapToGrid w:val="0"/>
                <w:sz w:val="16"/>
                <w:szCs w:val="16"/>
              </w:rPr>
            </w:pPr>
            <w:r w:rsidRPr="00CE0182">
              <w:rPr>
                <w:rFonts w:ascii="新細明體" w:eastAsia="新細明體" w:hAnsi="新細明體"/>
                <w:snapToGrid w:val="0"/>
                <w:sz w:val="16"/>
                <w:szCs w:val="16"/>
              </w:rPr>
              <w:t>自-J-A</w:t>
            </w:r>
            <w:r w:rsidRPr="00CE0182">
              <w:rPr>
                <w:rFonts w:ascii="新細明體" w:eastAsia="新細明體" w:hAnsi="新細明體" w:hint="eastAsia"/>
                <w:snapToGrid w:val="0"/>
                <w:sz w:val="16"/>
                <w:szCs w:val="16"/>
              </w:rPr>
              <w:t>1:</w:t>
            </w:r>
            <w:r w:rsidRPr="00CE0182">
              <w:rPr>
                <w:rFonts w:ascii="新細明體" w:eastAsia="新細明體" w:hAnsi="新細明體"/>
                <w:snapToGrid w:val="0"/>
                <w:sz w:val="16"/>
                <w:szCs w:val="16"/>
              </w:rPr>
              <w:t>能應用科學知識、方法與態度於日常生活當中。</w:t>
            </w:r>
          </w:p>
          <w:p w:rsidR="00D95C24" w:rsidRPr="00CE0182" w:rsidRDefault="00D95C24" w:rsidP="00C42345">
            <w:pPr>
              <w:pStyle w:val="Default"/>
              <w:snapToGrid w:val="0"/>
              <w:rPr>
                <w:rFonts w:ascii="新細明體" w:eastAsia="新細明體" w:hAnsi="新細明體"/>
                <w:snapToGrid w:val="0"/>
                <w:sz w:val="16"/>
                <w:szCs w:val="16"/>
              </w:rPr>
            </w:pPr>
            <w:r w:rsidRPr="00CE0182">
              <w:rPr>
                <w:rFonts w:ascii="新細明體" w:eastAsia="新細明體" w:hAnsi="新細明體"/>
                <w:snapToGrid w:val="0"/>
                <w:sz w:val="16"/>
                <w:szCs w:val="16"/>
              </w:rPr>
              <w:t>自-J-A</w:t>
            </w:r>
            <w:r w:rsidRPr="00CE0182">
              <w:rPr>
                <w:rFonts w:ascii="新細明體" w:eastAsia="新細明體" w:hAnsi="新細明體" w:hint="eastAsia"/>
                <w:snapToGrid w:val="0"/>
                <w:sz w:val="16"/>
                <w:szCs w:val="16"/>
              </w:rPr>
              <w:t>2:</w:t>
            </w:r>
            <w:r w:rsidRPr="00CE0182">
              <w:rPr>
                <w:rFonts w:ascii="新細明體" w:eastAsia="新細明體" w:hAnsi="新細明體"/>
                <w:snapToGrid w:val="0"/>
                <w:sz w:val="16"/>
                <w:szCs w:val="16"/>
              </w:rPr>
              <w:t>能將所習得的科學知識，連結到自己觀察到的自然現象及實驗數據，學習自我或團體探索證據、回應多元觀點，並能對問題、方法、資訊或數據的可信性抱持合理的懷疑態度或進行檢核，提出問題可能的解決方案。</w:t>
            </w:r>
          </w:p>
          <w:p w:rsidR="00D95C24" w:rsidRPr="00CE0182" w:rsidRDefault="00D95C24" w:rsidP="00C42345">
            <w:pPr>
              <w:pStyle w:val="Default"/>
              <w:snapToGrid w:val="0"/>
              <w:rPr>
                <w:rFonts w:ascii="新細明體" w:eastAsia="新細明體" w:hAnsi="新細明體"/>
                <w:snapToGrid w:val="0"/>
                <w:sz w:val="16"/>
                <w:szCs w:val="16"/>
              </w:rPr>
            </w:pPr>
            <w:r w:rsidRPr="00CE0182">
              <w:rPr>
                <w:rFonts w:ascii="新細明體" w:eastAsia="新細明體" w:hAnsi="新細明體" w:hint="eastAsia"/>
                <w:snapToGrid w:val="0"/>
                <w:sz w:val="16"/>
                <w:szCs w:val="16"/>
              </w:rPr>
              <w:t>自-J-B1:能分析歸納、製作圖表、使用資訊及數學運算等方法，整理自然科學資訊或數據，並利用口語、影像、文字</w:t>
            </w:r>
            <w:r w:rsidRPr="00CE0182">
              <w:rPr>
                <w:rFonts w:ascii="新細明體" w:eastAsia="新細明體" w:hAnsi="新細明體" w:hint="eastAsia"/>
                <w:snapToGrid w:val="0"/>
                <w:sz w:val="16"/>
                <w:szCs w:val="16"/>
              </w:rPr>
              <w:lastRenderedPageBreak/>
              <w:t>與圖案、繪圖或實物、科學名詞、數學公式、模型等，表達探究之過程、發現與成果、價值和限制等。</w:t>
            </w:r>
          </w:p>
          <w:p w:rsidR="00D95C24" w:rsidRPr="00CE0182" w:rsidRDefault="00D95C24" w:rsidP="00C42345">
            <w:pPr>
              <w:pStyle w:val="Default"/>
              <w:snapToGrid w:val="0"/>
              <w:rPr>
                <w:rFonts w:ascii="新細明體" w:eastAsia="新細明體" w:hAnsi="新細明體"/>
                <w:snapToGrid w:val="0"/>
                <w:sz w:val="16"/>
                <w:szCs w:val="16"/>
              </w:rPr>
            </w:pPr>
            <w:r w:rsidRPr="00CE0182">
              <w:rPr>
                <w:rFonts w:ascii="新細明體" w:eastAsia="新細明體" w:hAnsi="新細明體" w:hint="eastAsia"/>
                <w:snapToGrid w:val="0"/>
                <w:sz w:val="16"/>
                <w:szCs w:val="16"/>
              </w:rPr>
              <w:t>自-J-B2:</w:t>
            </w:r>
            <w:r w:rsidRPr="00CE0182">
              <w:rPr>
                <w:rFonts w:ascii="新細明體" w:eastAsia="新細明體" w:hAnsi="新細明體"/>
                <w:snapToGrid w:val="0"/>
                <w:sz w:val="16"/>
                <w:szCs w:val="16"/>
              </w:rPr>
              <w:t>能操作適合學習階段的科技設備與資源，並從學習活動、日常經驗及科技運用、自然環境、書刊及網路媒體中，培養相關倫理與分辨資訊之可信程度及進行各種有計畫的觀察，以獲得有助於探究和問題解決的</w:t>
            </w:r>
            <w:r w:rsidRPr="00CE0182">
              <w:rPr>
                <w:rFonts w:ascii="新細明體" w:eastAsia="新細明體" w:hAnsi="新細明體" w:hint="eastAsia"/>
                <w:snapToGrid w:val="0"/>
                <w:sz w:val="16"/>
                <w:szCs w:val="16"/>
              </w:rPr>
              <w:t>資訊。</w:t>
            </w:r>
          </w:p>
          <w:p w:rsidR="00D95C24" w:rsidRPr="00CE0182" w:rsidRDefault="00D95C24" w:rsidP="00C42345">
            <w:pPr>
              <w:pStyle w:val="Default"/>
              <w:snapToGrid w:val="0"/>
              <w:rPr>
                <w:rFonts w:ascii="新細明體" w:eastAsia="新細明體" w:hAnsi="新細明體"/>
                <w:snapToGrid w:val="0"/>
                <w:sz w:val="16"/>
                <w:szCs w:val="16"/>
              </w:rPr>
            </w:pPr>
            <w:r w:rsidRPr="00CE0182">
              <w:rPr>
                <w:rFonts w:ascii="新細明體" w:eastAsia="新細明體" w:hAnsi="新細明體"/>
                <w:snapToGrid w:val="0"/>
                <w:sz w:val="16"/>
                <w:szCs w:val="16"/>
              </w:rPr>
              <w:t>自-J-B3</w:t>
            </w:r>
            <w:r w:rsidRPr="00CE0182">
              <w:rPr>
                <w:rFonts w:ascii="新細明體" w:eastAsia="新細明體" w:hAnsi="新細明體" w:hint="eastAsia"/>
                <w:snapToGrid w:val="0"/>
                <w:sz w:val="16"/>
                <w:szCs w:val="16"/>
              </w:rPr>
              <w:t>:</w:t>
            </w:r>
            <w:r w:rsidRPr="00CE0182">
              <w:rPr>
                <w:rFonts w:ascii="新細明體" w:eastAsia="新細明體" w:hAnsi="新細明體"/>
                <w:snapToGrid w:val="0"/>
                <w:sz w:val="16"/>
                <w:szCs w:val="16"/>
              </w:rPr>
              <w:t>透過欣賞山川大地、風雲雨露、河海大洋、日月星辰，體驗自然與生命之美。</w:t>
            </w:r>
          </w:p>
          <w:p w:rsidR="00D95C24" w:rsidRPr="00CE0182" w:rsidRDefault="00D95C24" w:rsidP="00C42345">
            <w:pPr>
              <w:pStyle w:val="Default"/>
              <w:snapToGrid w:val="0"/>
              <w:rPr>
                <w:rFonts w:ascii="新細明體" w:eastAsia="新細明體" w:hAnsi="新細明體"/>
                <w:snapToGrid w:val="0"/>
                <w:sz w:val="16"/>
                <w:szCs w:val="16"/>
              </w:rPr>
            </w:pPr>
            <w:r w:rsidRPr="00CE0182">
              <w:rPr>
                <w:rFonts w:ascii="新細明體" w:eastAsia="新細明體" w:hAnsi="新細明體"/>
                <w:snapToGrid w:val="0"/>
                <w:sz w:val="16"/>
                <w:szCs w:val="16"/>
              </w:rPr>
              <w:t>自-J-C1</w:t>
            </w:r>
            <w:r w:rsidRPr="00CE0182">
              <w:rPr>
                <w:rFonts w:ascii="新細明體" w:eastAsia="新細明體" w:hAnsi="新細明體" w:hint="eastAsia"/>
                <w:snapToGrid w:val="0"/>
                <w:sz w:val="16"/>
                <w:szCs w:val="16"/>
              </w:rPr>
              <w:t>:</w:t>
            </w:r>
            <w:r w:rsidRPr="00CE0182">
              <w:rPr>
                <w:rFonts w:ascii="新細明體" w:eastAsia="新細明體" w:hAnsi="新細明體"/>
                <w:snapToGrid w:val="0"/>
                <w:sz w:val="16"/>
                <w:szCs w:val="16"/>
              </w:rPr>
              <w:t>從日常學習中，主動關心自然環境相關公共議題，尊重生命。</w:t>
            </w:r>
          </w:p>
          <w:p w:rsidR="00D95C24" w:rsidRPr="0052708D" w:rsidRDefault="00D95C24" w:rsidP="00C42345">
            <w:pPr>
              <w:pStyle w:val="Default"/>
              <w:snapToGrid w:val="0"/>
              <w:jc w:val="both"/>
              <w:rPr>
                <w:rFonts w:asciiTheme="minorEastAsia" w:hAnsiTheme="minorEastAsia"/>
                <w:color w:val="auto"/>
                <w:sz w:val="16"/>
                <w:szCs w:val="16"/>
              </w:rPr>
            </w:pPr>
            <w:r w:rsidRPr="00CE0182">
              <w:rPr>
                <w:rFonts w:ascii="新細明體" w:eastAsia="新細明體" w:hAnsi="新細明體"/>
                <w:snapToGrid w:val="0"/>
                <w:color w:val="auto"/>
                <w:sz w:val="16"/>
                <w:szCs w:val="16"/>
              </w:rPr>
              <w:t>自-J-C2</w:t>
            </w:r>
            <w:r w:rsidRPr="00CE0182">
              <w:rPr>
                <w:rFonts w:ascii="新細明體" w:eastAsia="新細明體" w:hAnsi="新細明體" w:hint="eastAsia"/>
                <w:snapToGrid w:val="0"/>
                <w:color w:val="auto"/>
                <w:sz w:val="16"/>
                <w:szCs w:val="16"/>
              </w:rPr>
              <w:t>:</w:t>
            </w:r>
            <w:r w:rsidRPr="00CE0182">
              <w:rPr>
                <w:rFonts w:ascii="新細明體" w:eastAsia="新細明體" w:hAnsi="新細明體"/>
                <w:snapToGrid w:val="0"/>
                <w:color w:val="auto"/>
                <w:sz w:val="16"/>
                <w:szCs w:val="16"/>
              </w:rPr>
              <w:t>透過合作學習，發展與同儕溝</w:t>
            </w:r>
            <w:r w:rsidRPr="00CE0182">
              <w:rPr>
                <w:rFonts w:ascii="新細明體" w:eastAsia="新細明體" w:hAnsi="新細明體"/>
                <w:snapToGrid w:val="0"/>
                <w:color w:val="auto"/>
                <w:sz w:val="16"/>
                <w:szCs w:val="16"/>
              </w:rPr>
              <w:lastRenderedPageBreak/>
              <w:t>通、共同參與、共同執行及共同發掘科學相關知識與問題解決的能力。</w:t>
            </w:r>
          </w:p>
        </w:tc>
        <w:tc>
          <w:tcPr>
            <w:tcW w:w="1171" w:type="dxa"/>
          </w:tcPr>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lastRenderedPageBreak/>
              <w:t>tr-Ⅳ-1:能將所習得的知識正確的連結到所觀察到的自然現象及實驗數據，並推論出其中的關聯，進而運用習得的知識來解釋自己論點的正確性。</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po-Ⅳ-2:能辨別適合科學探究或適合以科學方式尋求解決的問題（或假說），並能依據觀察、蒐集資料、閱讀、思考、討論等，提出適宜探究之問題。</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ai-Ⅳ-3:透過所學到的科學知識和科學探索的各種方法，解釋自然現象發生的原因，建立科學學習的自信心。</w:t>
            </w:r>
          </w:p>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an-Ⅳ-2:分辨科學知識的</w:t>
            </w:r>
            <w:r w:rsidRPr="00CE0182">
              <w:rPr>
                <w:rFonts w:asciiTheme="minorEastAsia" w:hAnsiTheme="minorEastAsia" w:hint="eastAsia"/>
                <w:sz w:val="16"/>
                <w:szCs w:val="16"/>
              </w:rPr>
              <w:lastRenderedPageBreak/>
              <w:t>確定性和持久性，會因科學研究的時空背景不同而有所變化。</w:t>
            </w:r>
          </w:p>
        </w:tc>
        <w:tc>
          <w:tcPr>
            <w:tcW w:w="1170" w:type="dxa"/>
          </w:tcPr>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lastRenderedPageBreak/>
              <w:t>Gb-</w:t>
            </w:r>
            <w:r w:rsidRPr="00CE0182">
              <w:rPr>
                <w:rFonts w:asciiTheme="minorEastAsia" w:hAnsiTheme="minorEastAsia" w:hint="eastAsia"/>
                <w:sz w:val="16"/>
                <w:szCs w:val="16"/>
              </w:rPr>
              <w:t>Ⅳ</w:t>
            </w:r>
            <w:r w:rsidRPr="00CE0182">
              <w:rPr>
                <w:rFonts w:asciiTheme="minorEastAsia" w:hAnsiTheme="minorEastAsia"/>
                <w:sz w:val="16"/>
                <w:szCs w:val="16"/>
              </w:rPr>
              <w:t>-1</w:t>
            </w:r>
            <w:r w:rsidRPr="00CE0182">
              <w:rPr>
                <w:rFonts w:asciiTheme="minorEastAsia" w:hAnsiTheme="minorEastAsia" w:hint="eastAsia"/>
                <w:sz w:val="16"/>
                <w:szCs w:val="16"/>
              </w:rPr>
              <w:t>:</w:t>
            </w:r>
            <w:r w:rsidRPr="00CE0182">
              <w:rPr>
                <w:rFonts w:asciiTheme="minorEastAsia" w:hAnsiTheme="minorEastAsia"/>
                <w:sz w:val="16"/>
                <w:szCs w:val="16"/>
              </w:rPr>
              <w:t>從地層中發現的化石，可以知道地球上曾經存在許多的生物，但有些生物已經消失了，</w:t>
            </w:r>
            <w:r w:rsidRPr="00CE0182">
              <w:rPr>
                <w:rFonts w:asciiTheme="minorEastAsia" w:hAnsiTheme="minorEastAsia" w:hint="eastAsia"/>
                <w:sz w:val="16"/>
                <w:szCs w:val="16"/>
              </w:rPr>
              <w:t>例</w:t>
            </w:r>
            <w:r w:rsidRPr="00CE0182">
              <w:rPr>
                <w:rFonts w:asciiTheme="minorEastAsia" w:hAnsiTheme="minorEastAsia"/>
                <w:sz w:val="16"/>
                <w:szCs w:val="16"/>
              </w:rPr>
              <w:t>如</w:t>
            </w:r>
            <w:r w:rsidRPr="00CE0182">
              <w:rPr>
                <w:rFonts w:asciiTheme="minorEastAsia" w:hAnsiTheme="minorEastAsia" w:hint="eastAsia"/>
                <w:sz w:val="16"/>
                <w:szCs w:val="16"/>
              </w:rPr>
              <w:t>：</w:t>
            </w:r>
            <w:r w:rsidRPr="00CE0182">
              <w:rPr>
                <w:rFonts w:asciiTheme="minorEastAsia" w:hAnsiTheme="minorEastAsia"/>
                <w:sz w:val="16"/>
                <w:szCs w:val="16"/>
              </w:rPr>
              <w:t>三葉蟲、恐龍等。</w:t>
            </w:r>
          </w:p>
        </w:tc>
        <w:tc>
          <w:tcPr>
            <w:tcW w:w="1171" w:type="dxa"/>
          </w:tcPr>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1.古代生物遺體被掩埋在岩層中，經漫長時間的複雜作用後形成化石。</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2.化石是說明生物演化的最直接證據。藉由化石，我們可以知道過去曾生存在地球上的生物形態、構造、演化過程和環境變遷等訊息。</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3.認識地球歷史上的代表性化石：三葉蟲、裸子植物化石、恐龍、菊石、哺乳類化石。</w:t>
            </w:r>
          </w:p>
          <w:p w:rsidR="00D95C24" w:rsidRPr="0052708D" w:rsidRDefault="00D95C24" w:rsidP="00C42345">
            <w:pPr>
              <w:snapToGrid w:val="0"/>
              <w:jc w:val="both"/>
              <w:rPr>
                <w:rFonts w:asciiTheme="minorEastAsia" w:hAnsiTheme="minorEastAsia"/>
                <w:sz w:val="16"/>
                <w:szCs w:val="16"/>
              </w:rPr>
            </w:pPr>
          </w:p>
        </w:tc>
        <w:tc>
          <w:tcPr>
            <w:tcW w:w="1171" w:type="dxa"/>
            <w:shd w:val="clear" w:color="auto" w:fill="auto"/>
          </w:tcPr>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1.以「自然暖身操」鯨的演化展為例，詢問學生古代的鯨與現代的鯨有哪些不同之處，以及科學家如何得知鯨的演化過程。</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2.化石是古代生物的遺體或活動痕跡，遺體形成的化石有恐龍骨骼化石等，活動痕跡形成的化石則有恐龍腳印化石等。</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3.以馬的演化為例，說明生物在地球的長久歷史中會改變，即演化，並應讓學生了解，將來如果發現更多的證據，則演化歷史仍會有所變動。</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4.以珊瑚為例，說明發現珊瑚化石的地點現在可</w:t>
            </w:r>
            <w:r w:rsidRPr="00CE0182">
              <w:rPr>
                <w:rFonts w:asciiTheme="minorEastAsia" w:hAnsiTheme="minorEastAsia" w:hint="eastAsia"/>
                <w:sz w:val="16"/>
                <w:szCs w:val="16"/>
              </w:rPr>
              <w:lastRenderedPageBreak/>
              <w:t>能不適合珊瑚生活，但是在古代曾經有珊瑚生活，才會留下珊瑚化石。詢問學生可能的解釋。</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5.地球上的生命最初誕生於海洋中，後來從水域生活演變至陸域生活，而且種類由少到多，形式由簡單到複雜。</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6.地球環境從過去到現在，一直不斷在進行改變，且當中有幾次是屬於大變動。當環境發生大變動時，常會造成生物的大規模滅絕。空出的生態位又會被能適應當時環境的生物所利用，所以生命的型態不斷在滅絕和興起中進行改變。</w:t>
            </w:r>
          </w:p>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7.培養學生尊重生命的情懷，人類和其他生物都是經過長久演化後所形成的物種，萬物應該和諧相處，沒有所謂優劣物種，人</w:t>
            </w:r>
            <w:r w:rsidRPr="00CE0182">
              <w:rPr>
                <w:rFonts w:asciiTheme="minorEastAsia" w:hAnsiTheme="minorEastAsia" w:hint="eastAsia"/>
                <w:sz w:val="16"/>
                <w:szCs w:val="16"/>
              </w:rPr>
              <w:lastRenderedPageBreak/>
              <w:t>類不可獨立其外。</w:t>
            </w:r>
          </w:p>
        </w:tc>
        <w:tc>
          <w:tcPr>
            <w:tcW w:w="623" w:type="dxa"/>
          </w:tcPr>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lastRenderedPageBreak/>
              <w:t>3</w:t>
            </w:r>
          </w:p>
        </w:tc>
        <w:tc>
          <w:tcPr>
            <w:tcW w:w="1216" w:type="dxa"/>
          </w:tcPr>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1.投影片、投影機。</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2</w:t>
            </w:r>
            <w:r w:rsidRPr="00CE0182">
              <w:rPr>
                <w:rFonts w:asciiTheme="minorEastAsia" w:hAnsiTheme="minorEastAsia"/>
                <w:sz w:val="16"/>
                <w:szCs w:val="16"/>
              </w:rPr>
              <w:t>.世界地圖或地球儀。</w:t>
            </w:r>
          </w:p>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3.準備化石標本、照片或相關書籍。</w:t>
            </w:r>
          </w:p>
        </w:tc>
        <w:tc>
          <w:tcPr>
            <w:tcW w:w="1216" w:type="dxa"/>
          </w:tcPr>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1.口頭評量</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2.實作評量</w:t>
            </w:r>
          </w:p>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3.紙筆評量</w:t>
            </w:r>
          </w:p>
        </w:tc>
        <w:tc>
          <w:tcPr>
            <w:tcW w:w="1216" w:type="dxa"/>
          </w:tcPr>
          <w:p w:rsidR="00D95C24" w:rsidRPr="00CE0182" w:rsidRDefault="00D95C24" w:rsidP="00C42345">
            <w:pPr>
              <w:snapToGrid w:val="0"/>
              <w:rPr>
                <w:rFonts w:asciiTheme="minorEastAsia" w:hAnsiTheme="minorEastAsia"/>
                <w:sz w:val="16"/>
                <w:szCs w:val="16"/>
              </w:rPr>
            </w:pPr>
            <w:r w:rsidRPr="00CE0182">
              <w:rPr>
                <w:rFonts w:asciiTheme="minorEastAsia" w:hAnsiTheme="minorEastAsia" w:hint="eastAsia"/>
                <w:sz w:val="16"/>
                <w:szCs w:val="16"/>
              </w:rPr>
              <w:t>【資訊教育】</w:t>
            </w:r>
          </w:p>
          <w:p w:rsidR="00D95C24" w:rsidRPr="00CE0182" w:rsidRDefault="00D95C24" w:rsidP="00C42345">
            <w:pPr>
              <w:snapToGrid w:val="0"/>
              <w:rPr>
                <w:rFonts w:asciiTheme="minorEastAsia" w:hAnsiTheme="minorEastAsia"/>
                <w:sz w:val="16"/>
                <w:szCs w:val="16"/>
              </w:rPr>
            </w:pPr>
            <w:r w:rsidRPr="00CE0182">
              <w:rPr>
                <w:rFonts w:asciiTheme="minorEastAsia" w:hAnsiTheme="minorEastAsia"/>
                <w:sz w:val="16"/>
                <w:szCs w:val="16"/>
              </w:rPr>
              <w:t>資E2</w:t>
            </w:r>
            <w:r w:rsidRPr="00CE0182">
              <w:rPr>
                <w:rFonts w:asciiTheme="minorEastAsia" w:hAnsiTheme="minorEastAsia" w:hint="eastAsia"/>
                <w:sz w:val="16"/>
                <w:szCs w:val="16"/>
              </w:rPr>
              <w:t>:</w:t>
            </w:r>
            <w:r w:rsidRPr="00CE0182">
              <w:rPr>
                <w:rFonts w:asciiTheme="minorEastAsia" w:hAnsiTheme="minorEastAsia"/>
                <w:sz w:val="16"/>
                <w:szCs w:val="16"/>
              </w:rPr>
              <w:t>使用資訊科技解決生活中簡單的問題。</w:t>
            </w:r>
          </w:p>
          <w:p w:rsidR="00D95C24" w:rsidRPr="00CE0182" w:rsidRDefault="00D95C24" w:rsidP="00C42345">
            <w:pPr>
              <w:snapToGrid w:val="0"/>
              <w:rPr>
                <w:rFonts w:asciiTheme="minorEastAsia" w:hAnsiTheme="minorEastAsia"/>
                <w:sz w:val="16"/>
                <w:szCs w:val="16"/>
              </w:rPr>
            </w:pPr>
            <w:r w:rsidRPr="00CE0182">
              <w:rPr>
                <w:rFonts w:asciiTheme="minorEastAsia" w:hAnsiTheme="minorEastAsia" w:hint="eastAsia"/>
                <w:sz w:val="16"/>
                <w:szCs w:val="16"/>
              </w:rPr>
              <w:t>【閱讀素養教育】</w:t>
            </w:r>
          </w:p>
          <w:p w:rsidR="00D95C24" w:rsidRPr="00CE0182" w:rsidRDefault="00D95C24" w:rsidP="00C42345">
            <w:pPr>
              <w:snapToGrid w:val="0"/>
              <w:rPr>
                <w:rFonts w:asciiTheme="minorEastAsia" w:hAnsiTheme="minorEastAsia"/>
                <w:sz w:val="16"/>
                <w:szCs w:val="16"/>
              </w:rPr>
            </w:pPr>
            <w:r w:rsidRPr="00CE0182">
              <w:rPr>
                <w:rFonts w:asciiTheme="minorEastAsia" w:hAnsiTheme="minorEastAsia" w:hint="eastAsia"/>
                <w:sz w:val="16"/>
                <w:szCs w:val="16"/>
              </w:rPr>
              <w:t>閱J3:理解學科知識內的重要詞彙的意涵，並懂得如何運用該詞彙與他人進行溝通。</w:t>
            </w:r>
          </w:p>
          <w:p w:rsidR="00D95C24" w:rsidRPr="0052708D" w:rsidRDefault="00D95C24" w:rsidP="00C42345">
            <w:pPr>
              <w:snapToGrid w:val="0"/>
              <w:rPr>
                <w:rFonts w:asciiTheme="minorEastAsia" w:hAnsiTheme="minorEastAsia"/>
                <w:sz w:val="16"/>
                <w:szCs w:val="16"/>
              </w:rPr>
            </w:pPr>
            <w:r w:rsidRPr="00CE0182">
              <w:rPr>
                <w:rFonts w:asciiTheme="minorEastAsia" w:hAnsiTheme="minorEastAsia" w:hint="eastAsia"/>
                <w:sz w:val="16"/>
                <w:szCs w:val="16"/>
              </w:rPr>
              <w:t>閱J4:除紙本閱讀之外，依學習需求選擇適當的閱讀媒材，並了解如何利用適當的管道獲得文本資源。</w:t>
            </w:r>
          </w:p>
        </w:tc>
        <w:tc>
          <w:tcPr>
            <w:tcW w:w="1216" w:type="dxa"/>
            <w:shd w:val="clear" w:color="auto" w:fill="auto"/>
          </w:tcPr>
          <w:p w:rsidR="00D95C24" w:rsidRPr="0052708D" w:rsidRDefault="00D95C24" w:rsidP="00C42345">
            <w:pPr>
              <w:snapToGrid w:val="0"/>
              <w:rPr>
                <w:rFonts w:asciiTheme="minorEastAsia" w:hAnsiTheme="minorEastAsia"/>
                <w:sz w:val="16"/>
                <w:szCs w:val="16"/>
              </w:rPr>
            </w:pPr>
            <w:r w:rsidRPr="0052708D">
              <w:rPr>
                <w:rFonts w:asciiTheme="minorEastAsia" w:hAnsiTheme="minorEastAsia" w:hint="eastAsia"/>
                <w:sz w:val="16"/>
                <w:szCs w:val="16"/>
              </w:rPr>
              <w:t>&lt;</w:t>
            </w:r>
            <w:r w:rsidRPr="002F6ECC">
              <w:rPr>
                <w:rFonts w:asciiTheme="minorEastAsia" w:hAnsiTheme="minorEastAsia" w:hint="eastAsia"/>
                <w:sz w:val="16"/>
                <w:szCs w:val="16"/>
              </w:rPr>
              <w:t>統整相關領域</w:t>
            </w:r>
            <w:r>
              <w:rPr>
                <w:rFonts w:asciiTheme="minorEastAsia" w:hAnsiTheme="minorEastAsia" w:hint="eastAsia"/>
                <w:sz w:val="16"/>
                <w:szCs w:val="16"/>
              </w:rPr>
              <w:t xml:space="preserve"> /&gt;</w:t>
            </w: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CE0182">
              <w:rPr>
                <w:rFonts w:ascii="新細明體" w:eastAsia="新細明體" w:hAnsi="新細明體" w:hint="eastAsia"/>
                <w:snapToGrid w:val="0"/>
                <w:kern w:val="0"/>
                <w:sz w:val="16"/>
                <w:szCs w:val="16"/>
              </w:rPr>
              <w:lastRenderedPageBreak/>
              <w:t>十</w:t>
            </w:r>
          </w:p>
        </w:tc>
        <w:tc>
          <w:tcPr>
            <w:tcW w:w="702" w:type="dxa"/>
          </w:tcPr>
          <w:p w:rsidR="00D95C24" w:rsidRPr="0052708D" w:rsidRDefault="00D95C24" w:rsidP="00C42345">
            <w:pPr>
              <w:snapToGrid w:val="0"/>
              <w:jc w:val="both"/>
              <w:rPr>
                <w:rFonts w:asciiTheme="minorEastAsia" w:hAnsiTheme="minorEastAsia"/>
                <w:sz w:val="16"/>
                <w:szCs w:val="16"/>
              </w:rPr>
            </w:pPr>
            <w:r w:rsidRPr="00CE0182">
              <w:rPr>
                <w:rFonts w:ascii="新細明體" w:eastAsia="新細明體" w:hAnsi="新細明體"/>
                <w:snapToGrid w:val="0"/>
                <w:kern w:val="0"/>
                <w:sz w:val="16"/>
                <w:szCs w:val="16"/>
              </w:rPr>
              <w:t>4/</w:t>
            </w:r>
            <w:r w:rsidRPr="00CE0182">
              <w:rPr>
                <w:rFonts w:ascii="新細明體" w:eastAsia="新細明體" w:hAnsi="新細明體" w:hint="eastAsia"/>
                <w:snapToGrid w:val="0"/>
                <w:kern w:val="0"/>
                <w:sz w:val="16"/>
                <w:szCs w:val="16"/>
              </w:rPr>
              <w:t>19</w:t>
            </w:r>
            <w:r w:rsidRPr="00CE0182">
              <w:rPr>
                <w:rFonts w:ascii="新細明體" w:eastAsia="新細明體" w:hAnsi="新細明體"/>
                <w:snapToGrid w:val="0"/>
                <w:kern w:val="0"/>
                <w:sz w:val="16"/>
                <w:szCs w:val="16"/>
              </w:rPr>
              <w:t>-4/2</w:t>
            </w:r>
            <w:r w:rsidRPr="00CE0182">
              <w:rPr>
                <w:rFonts w:ascii="新細明體" w:eastAsia="新細明體" w:hAnsi="新細明體" w:hint="eastAsia"/>
                <w:snapToGrid w:val="0"/>
                <w:kern w:val="0"/>
                <w:sz w:val="16"/>
                <w:szCs w:val="16"/>
              </w:rPr>
              <w:t>3</w:t>
            </w:r>
          </w:p>
        </w:tc>
        <w:tc>
          <w:tcPr>
            <w:tcW w:w="702" w:type="dxa"/>
          </w:tcPr>
          <w:p w:rsidR="00D95C24" w:rsidRPr="0052708D" w:rsidRDefault="00D95C24" w:rsidP="00C42345">
            <w:pPr>
              <w:snapToGrid w:val="0"/>
              <w:jc w:val="both"/>
              <w:rPr>
                <w:rFonts w:asciiTheme="minorEastAsia" w:hAnsiTheme="minorEastAsia"/>
                <w:sz w:val="16"/>
                <w:szCs w:val="16"/>
              </w:rPr>
            </w:pPr>
            <w:r w:rsidRPr="00CE0182">
              <w:rPr>
                <w:rFonts w:ascii="新細明體" w:eastAsia="新細明體" w:hAnsi="新細明體" w:hint="eastAsia"/>
                <w:snapToGrid w:val="0"/>
                <w:kern w:val="0"/>
                <w:sz w:val="16"/>
                <w:szCs w:val="16"/>
              </w:rPr>
              <w:t>第3章　地球上的生物</w:t>
            </w:r>
          </w:p>
        </w:tc>
        <w:tc>
          <w:tcPr>
            <w:tcW w:w="702" w:type="dxa"/>
          </w:tcPr>
          <w:p w:rsidR="00D95C24" w:rsidRPr="0052708D" w:rsidRDefault="00D95C24" w:rsidP="00C42345">
            <w:pPr>
              <w:snapToGrid w:val="0"/>
              <w:jc w:val="both"/>
              <w:rPr>
                <w:rFonts w:ascii="新細明體" w:hAnsi="新細明體"/>
                <w:sz w:val="16"/>
                <w:szCs w:val="16"/>
              </w:rPr>
            </w:pPr>
            <w:r w:rsidRPr="00CE0182">
              <w:rPr>
                <w:rFonts w:ascii="新細明體" w:eastAsia="新細明體" w:hAnsi="新細明體" w:hint="eastAsia"/>
                <w:snapToGrid w:val="0"/>
                <w:kern w:val="0"/>
                <w:sz w:val="16"/>
                <w:szCs w:val="16"/>
              </w:rPr>
              <w:t>3‧2生物的命名與分類</w:t>
            </w:r>
          </w:p>
        </w:tc>
        <w:tc>
          <w:tcPr>
            <w:tcW w:w="1134" w:type="dxa"/>
          </w:tcPr>
          <w:p w:rsidR="00D95C24" w:rsidRPr="00CE0182" w:rsidRDefault="00D95C24" w:rsidP="00C42345">
            <w:pPr>
              <w:snapToGrid w:val="0"/>
              <w:jc w:val="both"/>
              <w:rPr>
                <w:rFonts w:ascii="新細明體" w:eastAsia="新細明體" w:hAnsi="新細明體"/>
                <w:snapToGrid w:val="0"/>
                <w:kern w:val="0"/>
                <w:sz w:val="16"/>
                <w:szCs w:val="16"/>
              </w:rPr>
            </w:pPr>
            <w:r w:rsidRPr="00CE0182">
              <w:rPr>
                <w:rFonts w:ascii="新細明體" w:eastAsia="新細明體" w:hAnsi="新細明體" w:hint="eastAsia"/>
                <w:snapToGrid w:val="0"/>
                <w:kern w:val="0"/>
                <w:sz w:val="16"/>
                <w:szCs w:val="16"/>
              </w:rPr>
              <w:t>A1:身心素質與自我精進</w:t>
            </w:r>
          </w:p>
          <w:p w:rsidR="00D95C24" w:rsidRPr="00CE0182" w:rsidRDefault="00D95C24" w:rsidP="00C42345">
            <w:pPr>
              <w:snapToGrid w:val="0"/>
              <w:jc w:val="both"/>
              <w:rPr>
                <w:rFonts w:ascii="新細明體" w:eastAsia="新細明體" w:hAnsi="新細明體"/>
                <w:snapToGrid w:val="0"/>
                <w:kern w:val="0"/>
                <w:sz w:val="16"/>
                <w:szCs w:val="16"/>
              </w:rPr>
            </w:pPr>
            <w:r w:rsidRPr="00CE0182">
              <w:rPr>
                <w:rFonts w:ascii="新細明體" w:eastAsia="新細明體" w:hAnsi="新細明體" w:hint="eastAsia"/>
                <w:snapToGrid w:val="0"/>
                <w:kern w:val="0"/>
                <w:sz w:val="16"/>
                <w:szCs w:val="16"/>
              </w:rPr>
              <w:t>A2:系統思考與解決問題</w:t>
            </w:r>
          </w:p>
          <w:p w:rsidR="00D95C24" w:rsidRPr="00CE0182" w:rsidRDefault="00D95C24" w:rsidP="00C42345">
            <w:pPr>
              <w:snapToGrid w:val="0"/>
              <w:jc w:val="both"/>
              <w:rPr>
                <w:rFonts w:ascii="新細明體" w:eastAsia="新細明體" w:hAnsi="新細明體"/>
                <w:snapToGrid w:val="0"/>
                <w:kern w:val="0"/>
                <w:sz w:val="16"/>
                <w:szCs w:val="16"/>
              </w:rPr>
            </w:pPr>
            <w:r w:rsidRPr="00CE0182">
              <w:rPr>
                <w:rFonts w:ascii="新細明體" w:eastAsia="新細明體" w:hAnsi="新細明體" w:hint="eastAsia"/>
                <w:snapToGrid w:val="0"/>
                <w:kern w:val="0"/>
                <w:sz w:val="16"/>
                <w:szCs w:val="16"/>
              </w:rPr>
              <w:t>B1:符號運用與溝通表達</w:t>
            </w:r>
          </w:p>
          <w:p w:rsidR="00D95C24" w:rsidRPr="00CE0182" w:rsidRDefault="00D95C24" w:rsidP="00C42345">
            <w:pPr>
              <w:snapToGrid w:val="0"/>
              <w:jc w:val="both"/>
              <w:rPr>
                <w:rFonts w:ascii="新細明體" w:eastAsia="新細明體" w:hAnsi="新細明體"/>
                <w:snapToGrid w:val="0"/>
                <w:kern w:val="0"/>
                <w:sz w:val="16"/>
                <w:szCs w:val="16"/>
              </w:rPr>
            </w:pPr>
            <w:r w:rsidRPr="00CE0182">
              <w:rPr>
                <w:rFonts w:ascii="新細明體" w:eastAsia="新細明體" w:hAnsi="新細明體" w:hint="eastAsia"/>
                <w:snapToGrid w:val="0"/>
                <w:kern w:val="0"/>
                <w:sz w:val="16"/>
                <w:szCs w:val="16"/>
              </w:rPr>
              <w:t>B2:科技資訊與媒體素養</w:t>
            </w:r>
          </w:p>
          <w:p w:rsidR="00D95C24" w:rsidRPr="00CE0182" w:rsidRDefault="00D95C24" w:rsidP="00C42345">
            <w:pPr>
              <w:snapToGrid w:val="0"/>
              <w:jc w:val="both"/>
              <w:rPr>
                <w:rFonts w:ascii="新細明體" w:eastAsia="新細明體" w:hAnsi="新細明體"/>
                <w:snapToGrid w:val="0"/>
                <w:kern w:val="0"/>
                <w:sz w:val="16"/>
                <w:szCs w:val="16"/>
              </w:rPr>
            </w:pPr>
            <w:r w:rsidRPr="00CE0182">
              <w:rPr>
                <w:rFonts w:ascii="新細明體" w:eastAsia="新細明體" w:hAnsi="新細明體" w:hint="eastAsia"/>
                <w:snapToGrid w:val="0"/>
                <w:kern w:val="0"/>
                <w:sz w:val="16"/>
                <w:szCs w:val="16"/>
              </w:rPr>
              <w:t>B3:藝術涵養與美感素養</w:t>
            </w:r>
          </w:p>
          <w:p w:rsidR="00D95C24" w:rsidRPr="00CE0182" w:rsidRDefault="00D95C24" w:rsidP="00C42345">
            <w:pPr>
              <w:snapToGrid w:val="0"/>
              <w:jc w:val="both"/>
              <w:rPr>
                <w:rFonts w:ascii="新細明體" w:eastAsia="新細明體" w:hAnsi="新細明體"/>
                <w:snapToGrid w:val="0"/>
                <w:kern w:val="0"/>
                <w:sz w:val="16"/>
                <w:szCs w:val="16"/>
              </w:rPr>
            </w:pPr>
            <w:r w:rsidRPr="00CE0182">
              <w:rPr>
                <w:rFonts w:ascii="新細明體" w:eastAsia="新細明體" w:hAnsi="新細明體" w:hint="eastAsia"/>
                <w:snapToGrid w:val="0"/>
                <w:kern w:val="0"/>
                <w:sz w:val="16"/>
                <w:szCs w:val="16"/>
              </w:rPr>
              <w:t>C1:道德實踐與公民意識</w:t>
            </w:r>
          </w:p>
          <w:p w:rsidR="00D95C24" w:rsidRPr="0052708D" w:rsidRDefault="00D95C24" w:rsidP="00C42345">
            <w:pPr>
              <w:snapToGrid w:val="0"/>
              <w:jc w:val="both"/>
              <w:rPr>
                <w:rFonts w:asciiTheme="minorEastAsia" w:hAnsiTheme="minorEastAsia"/>
                <w:sz w:val="16"/>
                <w:szCs w:val="16"/>
              </w:rPr>
            </w:pPr>
            <w:r w:rsidRPr="00CE0182">
              <w:rPr>
                <w:rFonts w:ascii="新細明體" w:eastAsia="新細明體" w:hAnsi="新細明體" w:hint="eastAsia"/>
                <w:snapToGrid w:val="0"/>
                <w:kern w:val="0"/>
                <w:sz w:val="16"/>
                <w:szCs w:val="16"/>
              </w:rPr>
              <w:t>C2:人際關係與團隊合作</w:t>
            </w:r>
          </w:p>
        </w:tc>
        <w:tc>
          <w:tcPr>
            <w:tcW w:w="1170" w:type="dxa"/>
          </w:tcPr>
          <w:p w:rsidR="00D95C24" w:rsidRPr="00CE0182" w:rsidRDefault="00D95C24" w:rsidP="00C42345">
            <w:pPr>
              <w:pStyle w:val="Default"/>
              <w:snapToGrid w:val="0"/>
              <w:rPr>
                <w:rFonts w:ascii="新細明體" w:eastAsia="新細明體" w:hAnsi="新細明體"/>
                <w:snapToGrid w:val="0"/>
                <w:sz w:val="16"/>
                <w:szCs w:val="16"/>
              </w:rPr>
            </w:pPr>
            <w:r w:rsidRPr="00CE0182">
              <w:rPr>
                <w:rFonts w:ascii="新細明體" w:eastAsia="新細明體" w:hAnsi="新細明體"/>
                <w:snapToGrid w:val="0"/>
                <w:sz w:val="16"/>
                <w:szCs w:val="16"/>
              </w:rPr>
              <w:t>自-J-A</w:t>
            </w:r>
            <w:r w:rsidRPr="00CE0182">
              <w:rPr>
                <w:rFonts w:ascii="新細明體" w:eastAsia="新細明體" w:hAnsi="新細明體" w:hint="eastAsia"/>
                <w:snapToGrid w:val="0"/>
                <w:sz w:val="16"/>
                <w:szCs w:val="16"/>
              </w:rPr>
              <w:t>1:</w:t>
            </w:r>
            <w:r w:rsidRPr="00CE0182">
              <w:rPr>
                <w:rFonts w:ascii="新細明體" w:eastAsia="新細明體" w:hAnsi="新細明體"/>
                <w:snapToGrid w:val="0"/>
                <w:sz w:val="16"/>
                <w:szCs w:val="16"/>
              </w:rPr>
              <w:t>能應用科學知識、方法與態度於日常生活當中。</w:t>
            </w:r>
          </w:p>
          <w:p w:rsidR="00D95C24" w:rsidRPr="00CE0182" w:rsidRDefault="00D95C24" w:rsidP="00C42345">
            <w:pPr>
              <w:pStyle w:val="Default"/>
              <w:snapToGrid w:val="0"/>
              <w:rPr>
                <w:rFonts w:ascii="新細明體" w:eastAsia="新細明體" w:hAnsi="新細明體"/>
                <w:snapToGrid w:val="0"/>
                <w:sz w:val="16"/>
                <w:szCs w:val="16"/>
              </w:rPr>
            </w:pPr>
            <w:r w:rsidRPr="00CE0182">
              <w:rPr>
                <w:rFonts w:ascii="新細明體" w:eastAsia="新細明體" w:hAnsi="新細明體"/>
                <w:snapToGrid w:val="0"/>
                <w:sz w:val="16"/>
                <w:szCs w:val="16"/>
              </w:rPr>
              <w:t>自-J-A</w:t>
            </w:r>
            <w:r w:rsidRPr="00CE0182">
              <w:rPr>
                <w:rFonts w:ascii="新細明體" w:eastAsia="新細明體" w:hAnsi="新細明體" w:hint="eastAsia"/>
                <w:snapToGrid w:val="0"/>
                <w:sz w:val="16"/>
                <w:szCs w:val="16"/>
              </w:rPr>
              <w:t>2:</w:t>
            </w:r>
            <w:r w:rsidRPr="00CE0182">
              <w:rPr>
                <w:rFonts w:ascii="新細明體" w:eastAsia="新細明體" w:hAnsi="新細明體"/>
                <w:snapToGrid w:val="0"/>
                <w:sz w:val="16"/>
                <w:szCs w:val="16"/>
              </w:rPr>
              <w:t>能將所習得的科學知識，連結到自己觀察到的自然現象及實驗數據，學習自我或團體探索證據、回應多元觀點，並能對問題、方法、資訊或數據的可信性抱持合理的懷疑態度或進行檢核，提出問題可能的解決方案。</w:t>
            </w:r>
          </w:p>
          <w:p w:rsidR="00D95C24" w:rsidRPr="00CE0182" w:rsidRDefault="00D95C24" w:rsidP="00C42345">
            <w:pPr>
              <w:pStyle w:val="Default"/>
              <w:snapToGrid w:val="0"/>
              <w:rPr>
                <w:rFonts w:ascii="新細明體" w:eastAsia="新細明體" w:hAnsi="新細明體"/>
                <w:snapToGrid w:val="0"/>
                <w:sz w:val="16"/>
                <w:szCs w:val="16"/>
              </w:rPr>
            </w:pPr>
            <w:r w:rsidRPr="00CE0182">
              <w:rPr>
                <w:rFonts w:ascii="新細明體" w:eastAsia="新細明體" w:hAnsi="新細明體" w:hint="eastAsia"/>
                <w:snapToGrid w:val="0"/>
                <w:sz w:val="16"/>
                <w:szCs w:val="16"/>
              </w:rPr>
              <w:t>自-J-B1:能分析歸納、製作圖表、使用資訊及數學運算等方法，整理自然科學資訊或數據，並利用口語、影像、文字與圖案、繪圖或實物、科學名詞、數學公式、模型等，表</w:t>
            </w:r>
            <w:r w:rsidRPr="00CE0182">
              <w:rPr>
                <w:rFonts w:ascii="新細明體" w:eastAsia="新細明體" w:hAnsi="新細明體" w:hint="eastAsia"/>
                <w:snapToGrid w:val="0"/>
                <w:sz w:val="16"/>
                <w:szCs w:val="16"/>
              </w:rPr>
              <w:lastRenderedPageBreak/>
              <w:t>達探究之過程、發現與成果、價值和限制等。</w:t>
            </w:r>
          </w:p>
          <w:p w:rsidR="00D95C24" w:rsidRPr="00CE0182" w:rsidRDefault="00D95C24" w:rsidP="00C42345">
            <w:pPr>
              <w:pStyle w:val="Default"/>
              <w:snapToGrid w:val="0"/>
              <w:rPr>
                <w:rFonts w:ascii="新細明體" w:eastAsia="新細明體" w:hAnsi="新細明體"/>
                <w:snapToGrid w:val="0"/>
                <w:sz w:val="16"/>
                <w:szCs w:val="16"/>
              </w:rPr>
            </w:pPr>
            <w:r w:rsidRPr="00CE0182">
              <w:rPr>
                <w:rFonts w:ascii="新細明體" w:eastAsia="新細明體" w:hAnsi="新細明體" w:hint="eastAsia"/>
                <w:snapToGrid w:val="0"/>
                <w:sz w:val="16"/>
                <w:szCs w:val="16"/>
              </w:rPr>
              <w:t>自-J-B2:</w:t>
            </w:r>
            <w:r w:rsidRPr="00CE0182">
              <w:rPr>
                <w:rFonts w:ascii="新細明體" w:eastAsia="新細明體" w:hAnsi="新細明體"/>
                <w:snapToGrid w:val="0"/>
                <w:sz w:val="16"/>
                <w:szCs w:val="16"/>
              </w:rPr>
              <w:t>能操作適合學習階段的科技設備與資源，並從學習活動、日常經驗及科技運用、自然環境、書刊及網路媒體中，培養相關倫理與分辨資訊之可信程度及進行各種有計畫的觀察，以獲得有助於探究和問題解決的</w:t>
            </w:r>
            <w:r w:rsidRPr="00CE0182">
              <w:rPr>
                <w:rFonts w:ascii="新細明體" w:eastAsia="新細明體" w:hAnsi="新細明體" w:hint="eastAsia"/>
                <w:snapToGrid w:val="0"/>
                <w:sz w:val="16"/>
                <w:szCs w:val="16"/>
              </w:rPr>
              <w:t>資訊。</w:t>
            </w:r>
          </w:p>
          <w:p w:rsidR="00D95C24" w:rsidRPr="00CE0182" w:rsidRDefault="00D95C24" w:rsidP="00C42345">
            <w:pPr>
              <w:pStyle w:val="Default"/>
              <w:snapToGrid w:val="0"/>
              <w:rPr>
                <w:rFonts w:ascii="新細明體" w:eastAsia="新細明體" w:hAnsi="新細明體"/>
                <w:snapToGrid w:val="0"/>
                <w:sz w:val="16"/>
                <w:szCs w:val="16"/>
              </w:rPr>
            </w:pPr>
            <w:r w:rsidRPr="00CE0182">
              <w:rPr>
                <w:rFonts w:ascii="新細明體" w:eastAsia="新細明體" w:hAnsi="新細明體"/>
                <w:snapToGrid w:val="0"/>
                <w:sz w:val="16"/>
                <w:szCs w:val="16"/>
              </w:rPr>
              <w:t>自-J-B3</w:t>
            </w:r>
            <w:r w:rsidRPr="00CE0182">
              <w:rPr>
                <w:rFonts w:ascii="新細明體" w:eastAsia="新細明體" w:hAnsi="新細明體" w:hint="eastAsia"/>
                <w:snapToGrid w:val="0"/>
                <w:sz w:val="16"/>
                <w:szCs w:val="16"/>
              </w:rPr>
              <w:t>:</w:t>
            </w:r>
            <w:r w:rsidRPr="00CE0182">
              <w:rPr>
                <w:rFonts w:ascii="新細明體" w:eastAsia="新細明體" w:hAnsi="新細明體"/>
                <w:snapToGrid w:val="0"/>
                <w:sz w:val="16"/>
                <w:szCs w:val="16"/>
              </w:rPr>
              <w:t>透過欣賞山川大地、風雲雨露、河海大洋、日月星辰，體驗自然與生命之美。</w:t>
            </w:r>
          </w:p>
          <w:p w:rsidR="00D95C24" w:rsidRPr="00CE0182" w:rsidRDefault="00D95C24" w:rsidP="00C42345">
            <w:pPr>
              <w:pStyle w:val="Default"/>
              <w:snapToGrid w:val="0"/>
              <w:rPr>
                <w:rFonts w:ascii="新細明體" w:eastAsia="新細明體" w:hAnsi="新細明體"/>
                <w:snapToGrid w:val="0"/>
                <w:sz w:val="16"/>
                <w:szCs w:val="16"/>
              </w:rPr>
            </w:pPr>
            <w:r w:rsidRPr="00CE0182">
              <w:rPr>
                <w:rFonts w:ascii="新細明體" w:eastAsia="新細明體" w:hAnsi="新細明體"/>
                <w:snapToGrid w:val="0"/>
                <w:sz w:val="16"/>
                <w:szCs w:val="16"/>
              </w:rPr>
              <w:t>自-J-C1</w:t>
            </w:r>
            <w:r w:rsidRPr="00CE0182">
              <w:rPr>
                <w:rFonts w:ascii="新細明體" w:eastAsia="新細明體" w:hAnsi="新細明體" w:hint="eastAsia"/>
                <w:snapToGrid w:val="0"/>
                <w:sz w:val="16"/>
                <w:szCs w:val="16"/>
              </w:rPr>
              <w:t>:</w:t>
            </w:r>
            <w:r w:rsidRPr="00CE0182">
              <w:rPr>
                <w:rFonts w:ascii="新細明體" w:eastAsia="新細明體" w:hAnsi="新細明體"/>
                <w:snapToGrid w:val="0"/>
                <w:sz w:val="16"/>
                <w:szCs w:val="16"/>
              </w:rPr>
              <w:t>從日常學習中，主動關心自然環境相關公共議題，尊重生命。</w:t>
            </w:r>
          </w:p>
          <w:p w:rsidR="00D95C24" w:rsidRPr="0052708D" w:rsidRDefault="00D95C24" w:rsidP="00C42345">
            <w:pPr>
              <w:pStyle w:val="Default"/>
              <w:snapToGrid w:val="0"/>
              <w:jc w:val="both"/>
              <w:rPr>
                <w:rFonts w:asciiTheme="minorEastAsia" w:hAnsiTheme="minorEastAsia"/>
                <w:color w:val="auto"/>
                <w:sz w:val="16"/>
                <w:szCs w:val="16"/>
              </w:rPr>
            </w:pPr>
            <w:r w:rsidRPr="00CE0182">
              <w:rPr>
                <w:rFonts w:ascii="新細明體" w:eastAsia="新細明體" w:hAnsi="新細明體"/>
                <w:snapToGrid w:val="0"/>
                <w:color w:val="auto"/>
                <w:sz w:val="16"/>
                <w:szCs w:val="16"/>
              </w:rPr>
              <w:t>自-J-C2</w:t>
            </w:r>
            <w:r w:rsidRPr="00CE0182">
              <w:rPr>
                <w:rFonts w:ascii="新細明體" w:eastAsia="新細明體" w:hAnsi="新細明體" w:hint="eastAsia"/>
                <w:snapToGrid w:val="0"/>
                <w:color w:val="auto"/>
                <w:sz w:val="16"/>
                <w:szCs w:val="16"/>
              </w:rPr>
              <w:t>:</w:t>
            </w:r>
            <w:r w:rsidRPr="00CE0182">
              <w:rPr>
                <w:rFonts w:ascii="新細明體" w:eastAsia="新細明體" w:hAnsi="新細明體"/>
                <w:snapToGrid w:val="0"/>
                <w:color w:val="auto"/>
                <w:sz w:val="16"/>
                <w:szCs w:val="16"/>
              </w:rPr>
              <w:t>透過合作學習，發展與同儕溝通、共同參與、共同執行及共同發掘科學相關知識與問題解</w:t>
            </w:r>
            <w:r w:rsidRPr="00CE0182">
              <w:rPr>
                <w:rFonts w:ascii="新細明體" w:eastAsia="新細明體" w:hAnsi="新細明體"/>
                <w:snapToGrid w:val="0"/>
                <w:color w:val="auto"/>
                <w:sz w:val="16"/>
                <w:szCs w:val="16"/>
              </w:rPr>
              <w:lastRenderedPageBreak/>
              <w:t>決的能力。</w:t>
            </w:r>
          </w:p>
        </w:tc>
        <w:tc>
          <w:tcPr>
            <w:tcW w:w="1171" w:type="dxa"/>
          </w:tcPr>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lastRenderedPageBreak/>
              <w:t>ai-Ⅳ-1:動手實作解決問題或驗證自己想法，而獲得成就感。</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ai-Ⅳ-2:透過與同儕的討論，分享科學發現的樂趣。</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ai-Ⅳ-3:透過所學到的科學知識和科學探索的各種方法，解釋自然現象發生的原因，建立科學學習的自信心。</w:t>
            </w:r>
          </w:p>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an-Ⅳ-3:體察到不同性別、背景、族群科學家們具有堅毅、嚴謹和講求邏輯的特質，也具有好奇心、求知慾和想像力。</w:t>
            </w:r>
          </w:p>
        </w:tc>
        <w:tc>
          <w:tcPr>
            <w:tcW w:w="1170" w:type="dxa"/>
          </w:tcPr>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Gc-</w:t>
            </w:r>
            <w:r w:rsidRPr="00CE0182">
              <w:rPr>
                <w:rFonts w:asciiTheme="minorEastAsia" w:hAnsiTheme="minorEastAsia" w:hint="eastAsia"/>
                <w:sz w:val="16"/>
                <w:szCs w:val="16"/>
              </w:rPr>
              <w:t>Ⅳ</w:t>
            </w:r>
            <w:r w:rsidRPr="00CE0182">
              <w:rPr>
                <w:rFonts w:asciiTheme="minorEastAsia" w:hAnsiTheme="minorEastAsia"/>
                <w:sz w:val="16"/>
                <w:szCs w:val="16"/>
              </w:rPr>
              <w:t>-1</w:t>
            </w:r>
            <w:r w:rsidRPr="00CE0182">
              <w:rPr>
                <w:rFonts w:asciiTheme="minorEastAsia" w:hAnsiTheme="minorEastAsia" w:hint="eastAsia"/>
                <w:sz w:val="16"/>
                <w:szCs w:val="16"/>
              </w:rPr>
              <w:t>:</w:t>
            </w:r>
            <w:r w:rsidRPr="00CE0182">
              <w:rPr>
                <w:rFonts w:asciiTheme="minorEastAsia" w:hAnsiTheme="minorEastAsia"/>
                <w:sz w:val="16"/>
                <w:szCs w:val="16"/>
              </w:rPr>
              <w:t>依據生物形態</w:t>
            </w:r>
            <w:r w:rsidRPr="00CE0182">
              <w:rPr>
                <w:rFonts w:asciiTheme="minorEastAsia" w:hAnsiTheme="minorEastAsia" w:hint="eastAsia"/>
                <w:sz w:val="16"/>
                <w:szCs w:val="16"/>
              </w:rPr>
              <w:t>與</w:t>
            </w:r>
            <w:r w:rsidRPr="00CE0182">
              <w:rPr>
                <w:rFonts w:asciiTheme="minorEastAsia" w:hAnsiTheme="minorEastAsia"/>
                <w:sz w:val="16"/>
                <w:szCs w:val="16"/>
              </w:rPr>
              <w:t>構造的特徵，可以將生物分類。</w:t>
            </w:r>
          </w:p>
        </w:tc>
        <w:tc>
          <w:tcPr>
            <w:tcW w:w="1171" w:type="dxa"/>
          </w:tcPr>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1.二名法的原則：學名(屬名+種小名)。</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2.分類階層(界門綱目科屬種)與種的定義。</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3.生物分為五大界：原核生物界、原生生物界、真菌界、植物界、動物界。</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4.病毒的特性與病毒對人類的影響。</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5.二分檢索表的製作與使用。</w:t>
            </w:r>
          </w:p>
          <w:p w:rsidR="00D95C24" w:rsidRPr="00CE0182" w:rsidRDefault="00D95C24" w:rsidP="00C42345">
            <w:pPr>
              <w:snapToGrid w:val="0"/>
              <w:jc w:val="both"/>
              <w:rPr>
                <w:rFonts w:asciiTheme="minorEastAsia" w:hAnsiTheme="minorEastAsia"/>
                <w:sz w:val="16"/>
                <w:szCs w:val="16"/>
              </w:rPr>
            </w:pPr>
          </w:p>
          <w:p w:rsidR="00D95C24" w:rsidRPr="0052708D" w:rsidRDefault="00D95C24" w:rsidP="00C42345">
            <w:pPr>
              <w:snapToGrid w:val="0"/>
              <w:jc w:val="both"/>
              <w:rPr>
                <w:rFonts w:asciiTheme="minorEastAsia" w:hAnsiTheme="minorEastAsia"/>
                <w:sz w:val="16"/>
                <w:szCs w:val="16"/>
              </w:rPr>
            </w:pPr>
          </w:p>
        </w:tc>
        <w:tc>
          <w:tcPr>
            <w:tcW w:w="1171" w:type="dxa"/>
            <w:shd w:val="clear" w:color="auto" w:fill="auto"/>
          </w:tcPr>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1.以「自然暖身操」為例，說明俗名容易混淆而不易溝通，因此科學家需要建立學名等完整明確的生物分類系統。</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2.簡單介紹現行分類系統，重點在於讓學生了解分類階層間的關係與種的定義。</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3.以狼為例，說明分類階層間的親緣關係，以及包含物種多寡，使學生能分辨生物分類階層中親緣關係的不同。</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4.強調病毒無法自行代謝，在生物體外也沒有繁殖與攝取營養等生命現象，所以不歸類於生物，也可以用病毒的這項特徵，複習生命現象定義。</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5.簡單說明流行性感冒、登</w:t>
            </w:r>
            <w:r w:rsidRPr="00CE0182">
              <w:rPr>
                <w:rFonts w:asciiTheme="minorEastAsia" w:hAnsiTheme="minorEastAsia" w:hint="eastAsia"/>
                <w:sz w:val="16"/>
                <w:szCs w:val="16"/>
              </w:rPr>
              <w:lastRenderedPageBreak/>
              <w:t>革熱和愛滋病都是病毒引起的疾病，並提問還有哪些疾病也是由病毒所引起。</w:t>
            </w:r>
          </w:p>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6.使用活動紀錄簿的附件一進行實驗1及實驗2，說明二分檢索表的應用。</w:t>
            </w:r>
          </w:p>
        </w:tc>
        <w:tc>
          <w:tcPr>
            <w:tcW w:w="623" w:type="dxa"/>
          </w:tcPr>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lastRenderedPageBreak/>
              <w:t>3</w:t>
            </w:r>
          </w:p>
        </w:tc>
        <w:tc>
          <w:tcPr>
            <w:tcW w:w="1216" w:type="dxa"/>
          </w:tcPr>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1.電腦、錄放影機、電視機、投影機。</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2.生物的圖片。</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3.預約實驗室。</w:t>
            </w:r>
          </w:p>
          <w:p w:rsidR="00D95C24" w:rsidRPr="0052708D" w:rsidRDefault="00D95C24" w:rsidP="00C42345">
            <w:pPr>
              <w:snapToGrid w:val="0"/>
              <w:jc w:val="both"/>
              <w:rPr>
                <w:rFonts w:asciiTheme="minorEastAsia" w:hAnsiTheme="minorEastAsia"/>
                <w:sz w:val="16"/>
                <w:szCs w:val="16"/>
              </w:rPr>
            </w:pPr>
          </w:p>
        </w:tc>
        <w:tc>
          <w:tcPr>
            <w:tcW w:w="1216" w:type="dxa"/>
          </w:tcPr>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1.口頭評量</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2.實作評量</w:t>
            </w:r>
          </w:p>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3.紙筆評量</w:t>
            </w:r>
          </w:p>
        </w:tc>
        <w:tc>
          <w:tcPr>
            <w:tcW w:w="1216" w:type="dxa"/>
          </w:tcPr>
          <w:p w:rsidR="00D95C24" w:rsidRPr="00CE0182" w:rsidRDefault="00D95C24" w:rsidP="00C42345">
            <w:pPr>
              <w:snapToGrid w:val="0"/>
              <w:rPr>
                <w:rFonts w:asciiTheme="minorEastAsia" w:hAnsiTheme="minorEastAsia"/>
                <w:sz w:val="16"/>
                <w:szCs w:val="16"/>
              </w:rPr>
            </w:pPr>
            <w:r w:rsidRPr="00CE0182">
              <w:rPr>
                <w:rFonts w:asciiTheme="minorEastAsia" w:hAnsiTheme="minorEastAsia" w:hint="eastAsia"/>
                <w:sz w:val="16"/>
                <w:szCs w:val="16"/>
              </w:rPr>
              <w:t>【資訊教育】</w:t>
            </w:r>
          </w:p>
          <w:p w:rsidR="00D95C24" w:rsidRPr="00CE0182" w:rsidRDefault="00D95C24" w:rsidP="00C42345">
            <w:pPr>
              <w:snapToGrid w:val="0"/>
              <w:rPr>
                <w:rFonts w:asciiTheme="minorEastAsia" w:hAnsiTheme="minorEastAsia"/>
                <w:sz w:val="16"/>
                <w:szCs w:val="16"/>
              </w:rPr>
            </w:pPr>
            <w:r w:rsidRPr="00CE0182">
              <w:rPr>
                <w:rFonts w:asciiTheme="minorEastAsia" w:hAnsiTheme="minorEastAsia"/>
                <w:sz w:val="16"/>
                <w:szCs w:val="16"/>
              </w:rPr>
              <w:t>資E2</w:t>
            </w:r>
            <w:r w:rsidRPr="00CE0182">
              <w:rPr>
                <w:rFonts w:asciiTheme="minorEastAsia" w:hAnsiTheme="minorEastAsia" w:hint="eastAsia"/>
                <w:sz w:val="16"/>
                <w:szCs w:val="16"/>
              </w:rPr>
              <w:t>:</w:t>
            </w:r>
            <w:r w:rsidRPr="00CE0182">
              <w:rPr>
                <w:rFonts w:asciiTheme="minorEastAsia" w:hAnsiTheme="minorEastAsia"/>
                <w:sz w:val="16"/>
                <w:szCs w:val="16"/>
              </w:rPr>
              <w:t>使用資訊科技解決生活中簡單的問題。</w:t>
            </w:r>
          </w:p>
          <w:p w:rsidR="00D95C24" w:rsidRPr="00CE0182" w:rsidRDefault="00D95C24" w:rsidP="00C42345">
            <w:pPr>
              <w:snapToGrid w:val="0"/>
              <w:rPr>
                <w:rFonts w:asciiTheme="minorEastAsia" w:hAnsiTheme="minorEastAsia"/>
                <w:sz w:val="16"/>
                <w:szCs w:val="16"/>
              </w:rPr>
            </w:pPr>
            <w:r w:rsidRPr="00CE0182">
              <w:rPr>
                <w:rFonts w:asciiTheme="minorEastAsia" w:hAnsiTheme="minorEastAsia" w:hint="eastAsia"/>
                <w:sz w:val="16"/>
                <w:szCs w:val="16"/>
              </w:rPr>
              <w:t>【閱讀素養教育】</w:t>
            </w:r>
          </w:p>
          <w:p w:rsidR="00D95C24" w:rsidRPr="00CE0182" w:rsidRDefault="00D95C24" w:rsidP="00C42345">
            <w:pPr>
              <w:snapToGrid w:val="0"/>
              <w:rPr>
                <w:rFonts w:asciiTheme="minorEastAsia" w:hAnsiTheme="minorEastAsia"/>
                <w:sz w:val="16"/>
                <w:szCs w:val="16"/>
              </w:rPr>
            </w:pPr>
            <w:r w:rsidRPr="00CE0182">
              <w:rPr>
                <w:rFonts w:asciiTheme="minorEastAsia" w:hAnsiTheme="minorEastAsia" w:hint="eastAsia"/>
                <w:sz w:val="16"/>
                <w:szCs w:val="16"/>
              </w:rPr>
              <w:t>閱J3:理解學科知識內的重要詞彙的意涵，並懂得如何運用該詞彙與他人進行溝通。</w:t>
            </w:r>
          </w:p>
          <w:p w:rsidR="00D95C24" w:rsidRPr="0052708D" w:rsidRDefault="00D95C24" w:rsidP="00C42345">
            <w:pPr>
              <w:snapToGrid w:val="0"/>
              <w:rPr>
                <w:rFonts w:asciiTheme="minorEastAsia" w:hAnsiTheme="minorEastAsia"/>
                <w:sz w:val="16"/>
                <w:szCs w:val="16"/>
              </w:rPr>
            </w:pPr>
            <w:r w:rsidRPr="00CE0182">
              <w:rPr>
                <w:rFonts w:asciiTheme="minorEastAsia" w:hAnsiTheme="minorEastAsia" w:hint="eastAsia"/>
                <w:sz w:val="16"/>
                <w:szCs w:val="16"/>
              </w:rPr>
              <w:t>閱J4:除紙本閱讀之外，依學習需求選擇適當的閱讀媒材，並了解如何利用適當的管道獲得文本資源。</w:t>
            </w:r>
          </w:p>
        </w:tc>
        <w:tc>
          <w:tcPr>
            <w:tcW w:w="1216" w:type="dxa"/>
            <w:shd w:val="clear" w:color="auto" w:fill="auto"/>
          </w:tcPr>
          <w:p w:rsidR="00D95C24" w:rsidRPr="0052708D" w:rsidRDefault="00D95C24" w:rsidP="00C42345">
            <w:pPr>
              <w:snapToGrid w:val="0"/>
              <w:rPr>
                <w:rFonts w:asciiTheme="minorEastAsia" w:hAnsiTheme="minorEastAsia"/>
                <w:sz w:val="16"/>
                <w:szCs w:val="16"/>
              </w:rPr>
            </w:pPr>
            <w:r w:rsidRPr="0052708D">
              <w:rPr>
                <w:rFonts w:asciiTheme="minorEastAsia" w:hAnsiTheme="minorEastAsia" w:hint="eastAsia"/>
                <w:sz w:val="16"/>
                <w:szCs w:val="16"/>
              </w:rPr>
              <w:t>&lt;</w:t>
            </w:r>
            <w:r w:rsidRPr="002F6ECC">
              <w:rPr>
                <w:rFonts w:asciiTheme="minorEastAsia" w:hAnsiTheme="minorEastAsia" w:hint="eastAsia"/>
                <w:sz w:val="16"/>
                <w:szCs w:val="16"/>
              </w:rPr>
              <w:t>統整相關領域</w:t>
            </w:r>
            <w:r>
              <w:rPr>
                <w:rFonts w:asciiTheme="minorEastAsia" w:hAnsiTheme="minorEastAsia" w:hint="eastAsia"/>
                <w:sz w:val="16"/>
                <w:szCs w:val="16"/>
              </w:rPr>
              <w:t xml:space="preserve"> /&gt;</w:t>
            </w: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CE0182">
              <w:rPr>
                <w:rFonts w:ascii="新細明體" w:eastAsia="新細明體" w:hAnsi="新細明體" w:hint="eastAsia"/>
                <w:snapToGrid w:val="0"/>
                <w:kern w:val="0"/>
                <w:sz w:val="16"/>
                <w:szCs w:val="16"/>
              </w:rPr>
              <w:lastRenderedPageBreak/>
              <w:t>十一</w:t>
            </w:r>
          </w:p>
        </w:tc>
        <w:tc>
          <w:tcPr>
            <w:tcW w:w="702" w:type="dxa"/>
          </w:tcPr>
          <w:p w:rsidR="00D95C24" w:rsidRPr="0052708D" w:rsidRDefault="00D95C24" w:rsidP="00C42345">
            <w:pPr>
              <w:snapToGrid w:val="0"/>
              <w:jc w:val="both"/>
              <w:rPr>
                <w:rFonts w:asciiTheme="minorEastAsia" w:hAnsiTheme="minorEastAsia"/>
                <w:sz w:val="16"/>
                <w:szCs w:val="16"/>
              </w:rPr>
            </w:pPr>
            <w:r w:rsidRPr="00CE0182">
              <w:rPr>
                <w:rFonts w:ascii="新細明體" w:eastAsia="新細明體" w:hAnsi="新細明體"/>
                <w:snapToGrid w:val="0"/>
                <w:kern w:val="0"/>
                <w:sz w:val="16"/>
                <w:szCs w:val="16"/>
              </w:rPr>
              <w:t>4/2</w:t>
            </w:r>
            <w:r w:rsidRPr="00CE0182">
              <w:rPr>
                <w:rFonts w:ascii="新細明體" w:eastAsia="新細明體" w:hAnsi="新細明體" w:hint="eastAsia"/>
                <w:snapToGrid w:val="0"/>
                <w:kern w:val="0"/>
                <w:sz w:val="16"/>
                <w:szCs w:val="16"/>
              </w:rPr>
              <w:t>6</w:t>
            </w:r>
            <w:r w:rsidRPr="00CE0182">
              <w:rPr>
                <w:rFonts w:ascii="新細明體" w:eastAsia="新細明體" w:hAnsi="新細明體"/>
                <w:snapToGrid w:val="0"/>
                <w:kern w:val="0"/>
                <w:sz w:val="16"/>
                <w:szCs w:val="16"/>
              </w:rPr>
              <w:t>-</w:t>
            </w:r>
            <w:r w:rsidRPr="00CE0182">
              <w:rPr>
                <w:rFonts w:ascii="新細明體" w:eastAsia="新細明體" w:hAnsi="新細明體" w:hint="eastAsia"/>
                <w:snapToGrid w:val="0"/>
                <w:kern w:val="0"/>
                <w:sz w:val="16"/>
                <w:szCs w:val="16"/>
              </w:rPr>
              <w:t>4</w:t>
            </w:r>
            <w:r w:rsidRPr="00CE0182">
              <w:rPr>
                <w:rFonts w:ascii="新細明體" w:eastAsia="新細明體" w:hAnsi="新細明體"/>
                <w:snapToGrid w:val="0"/>
                <w:kern w:val="0"/>
                <w:sz w:val="16"/>
                <w:szCs w:val="16"/>
              </w:rPr>
              <w:t>/</w:t>
            </w:r>
            <w:r w:rsidRPr="00CE0182">
              <w:rPr>
                <w:rFonts w:ascii="新細明體" w:eastAsia="新細明體" w:hAnsi="新細明體" w:hint="eastAsia"/>
                <w:snapToGrid w:val="0"/>
                <w:kern w:val="0"/>
                <w:sz w:val="16"/>
                <w:szCs w:val="16"/>
              </w:rPr>
              <w:t>30</w:t>
            </w:r>
          </w:p>
        </w:tc>
        <w:tc>
          <w:tcPr>
            <w:tcW w:w="702" w:type="dxa"/>
          </w:tcPr>
          <w:p w:rsidR="00D95C24" w:rsidRPr="0052708D" w:rsidRDefault="00D95C24" w:rsidP="00C42345">
            <w:pPr>
              <w:snapToGrid w:val="0"/>
              <w:jc w:val="both"/>
              <w:rPr>
                <w:rFonts w:asciiTheme="minorEastAsia" w:hAnsiTheme="minorEastAsia"/>
                <w:sz w:val="16"/>
                <w:szCs w:val="16"/>
              </w:rPr>
            </w:pPr>
            <w:r w:rsidRPr="00CE0182">
              <w:rPr>
                <w:rFonts w:ascii="新細明體" w:eastAsia="新細明體" w:hAnsi="新細明體" w:hint="eastAsia"/>
                <w:snapToGrid w:val="0"/>
                <w:kern w:val="0"/>
                <w:sz w:val="16"/>
                <w:szCs w:val="16"/>
              </w:rPr>
              <w:t>第3章　地球上的生物</w:t>
            </w:r>
          </w:p>
        </w:tc>
        <w:tc>
          <w:tcPr>
            <w:tcW w:w="702" w:type="dxa"/>
          </w:tcPr>
          <w:p w:rsidR="00D95C24" w:rsidRPr="0052708D" w:rsidRDefault="00D95C24" w:rsidP="00C42345">
            <w:pPr>
              <w:snapToGrid w:val="0"/>
              <w:jc w:val="both"/>
              <w:rPr>
                <w:rFonts w:ascii="新細明體" w:hAnsi="新細明體"/>
                <w:sz w:val="16"/>
                <w:szCs w:val="16"/>
              </w:rPr>
            </w:pPr>
            <w:r w:rsidRPr="00CE0182">
              <w:rPr>
                <w:rFonts w:ascii="新細明體" w:eastAsia="新細明體" w:hAnsi="新細明體" w:hint="eastAsia"/>
                <w:snapToGrid w:val="0"/>
                <w:kern w:val="0"/>
                <w:sz w:val="16"/>
                <w:szCs w:val="16"/>
              </w:rPr>
              <w:t>3‧3原核生物與原生生物、3‧4真菌界</w:t>
            </w:r>
          </w:p>
        </w:tc>
        <w:tc>
          <w:tcPr>
            <w:tcW w:w="1134" w:type="dxa"/>
          </w:tcPr>
          <w:p w:rsidR="00D95C24" w:rsidRPr="00CE0182" w:rsidRDefault="00D95C24" w:rsidP="00C42345">
            <w:pPr>
              <w:snapToGrid w:val="0"/>
              <w:jc w:val="both"/>
              <w:rPr>
                <w:rFonts w:ascii="新細明體" w:eastAsia="新細明體" w:hAnsi="新細明體"/>
                <w:snapToGrid w:val="0"/>
                <w:kern w:val="0"/>
                <w:sz w:val="16"/>
                <w:szCs w:val="16"/>
              </w:rPr>
            </w:pPr>
            <w:r w:rsidRPr="00CE0182">
              <w:rPr>
                <w:rFonts w:ascii="新細明體" w:eastAsia="新細明體" w:hAnsi="新細明體" w:hint="eastAsia"/>
                <w:snapToGrid w:val="0"/>
                <w:kern w:val="0"/>
                <w:sz w:val="16"/>
                <w:szCs w:val="16"/>
              </w:rPr>
              <w:t>A1:身心素質與自我精進</w:t>
            </w:r>
          </w:p>
          <w:p w:rsidR="00D95C24" w:rsidRPr="00CE0182" w:rsidRDefault="00D95C24" w:rsidP="00C42345">
            <w:pPr>
              <w:snapToGrid w:val="0"/>
              <w:jc w:val="both"/>
              <w:rPr>
                <w:rFonts w:ascii="新細明體" w:eastAsia="新細明體" w:hAnsi="新細明體"/>
                <w:snapToGrid w:val="0"/>
                <w:kern w:val="0"/>
                <w:sz w:val="16"/>
                <w:szCs w:val="16"/>
              </w:rPr>
            </w:pPr>
            <w:r w:rsidRPr="00CE0182">
              <w:rPr>
                <w:rFonts w:ascii="新細明體" w:eastAsia="新細明體" w:hAnsi="新細明體" w:hint="eastAsia"/>
                <w:snapToGrid w:val="0"/>
                <w:kern w:val="0"/>
                <w:sz w:val="16"/>
                <w:szCs w:val="16"/>
              </w:rPr>
              <w:t>B1:符號運用與溝通表達</w:t>
            </w:r>
          </w:p>
          <w:p w:rsidR="00D95C24" w:rsidRPr="00CE0182" w:rsidRDefault="00D95C24" w:rsidP="00C42345">
            <w:pPr>
              <w:snapToGrid w:val="0"/>
              <w:jc w:val="both"/>
              <w:rPr>
                <w:rFonts w:ascii="新細明體" w:eastAsia="新細明體" w:hAnsi="新細明體"/>
                <w:snapToGrid w:val="0"/>
                <w:kern w:val="0"/>
                <w:sz w:val="16"/>
                <w:szCs w:val="16"/>
              </w:rPr>
            </w:pPr>
            <w:r w:rsidRPr="00CE0182">
              <w:rPr>
                <w:rFonts w:ascii="新細明體" w:eastAsia="新細明體" w:hAnsi="新細明體" w:hint="eastAsia"/>
                <w:snapToGrid w:val="0"/>
                <w:kern w:val="0"/>
                <w:sz w:val="16"/>
                <w:szCs w:val="16"/>
              </w:rPr>
              <w:t>B2:科技資訊與媒體素養</w:t>
            </w:r>
          </w:p>
          <w:p w:rsidR="00D95C24" w:rsidRPr="0052708D" w:rsidRDefault="00D95C24" w:rsidP="00C42345">
            <w:pPr>
              <w:snapToGrid w:val="0"/>
              <w:jc w:val="both"/>
              <w:rPr>
                <w:rFonts w:asciiTheme="minorEastAsia" w:hAnsiTheme="minorEastAsia"/>
                <w:sz w:val="16"/>
                <w:szCs w:val="16"/>
              </w:rPr>
            </w:pPr>
            <w:r w:rsidRPr="00CE0182">
              <w:rPr>
                <w:rFonts w:ascii="新細明體" w:eastAsia="新細明體" w:hAnsi="新細明體" w:hint="eastAsia"/>
                <w:snapToGrid w:val="0"/>
                <w:kern w:val="0"/>
                <w:sz w:val="16"/>
                <w:szCs w:val="16"/>
              </w:rPr>
              <w:t>C2:人際關係與團隊合作</w:t>
            </w:r>
          </w:p>
        </w:tc>
        <w:tc>
          <w:tcPr>
            <w:tcW w:w="1170" w:type="dxa"/>
          </w:tcPr>
          <w:p w:rsidR="00D95C24" w:rsidRPr="00CE0182" w:rsidRDefault="00D95C24" w:rsidP="00C42345">
            <w:pPr>
              <w:pStyle w:val="Default"/>
              <w:snapToGrid w:val="0"/>
              <w:rPr>
                <w:rFonts w:ascii="新細明體" w:eastAsia="新細明體" w:hAnsi="新細明體"/>
                <w:snapToGrid w:val="0"/>
                <w:sz w:val="16"/>
                <w:szCs w:val="16"/>
              </w:rPr>
            </w:pPr>
            <w:r w:rsidRPr="00CE0182">
              <w:rPr>
                <w:rFonts w:ascii="新細明體" w:eastAsia="新細明體" w:hAnsi="新細明體"/>
                <w:snapToGrid w:val="0"/>
                <w:sz w:val="16"/>
                <w:szCs w:val="16"/>
              </w:rPr>
              <w:t>自-J-A</w:t>
            </w:r>
            <w:r w:rsidRPr="00CE0182">
              <w:rPr>
                <w:rFonts w:ascii="新細明體" w:eastAsia="新細明體" w:hAnsi="新細明體" w:hint="eastAsia"/>
                <w:snapToGrid w:val="0"/>
                <w:sz w:val="16"/>
                <w:szCs w:val="16"/>
              </w:rPr>
              <w:t>1:</w:t>
            </w:r>
            <w:r w:rsidRPr="00CE0182">
              <w:rPr>
                <w:rFonts w:ascii="新細明體" w:eastAsia="新細明體" w:hAnsi="新細明體"/>
                <w:snapToGrid w:val="0"/>
                <w:sz w:val="16"/>
                <w:szCs w:val="16"/>
              </w:rPr>
              <w:t>能應用科學知識、方法與態度於日常生活當中。</w:t>
            </w:r>
          </w:p>
          <w:p w:rsidR="00D95C24" w:rsidRPr="00CE0182" w:rsidRDefault="00D95C24" w:rsidP="00C42345">
            <w:pPr>
              <w:pStyle w:val="Default"/>
              <w:snapToGrid w:val="0"/>
              <w:rPr>
                <w:rFonts w:ascii="新細明體" w:eastAsia="新細明體" w:hAnsi="新細明體"/>
                <w:snapToGrid w:val="0"/>
                <w:sz w:val="16"/>
                <w:szCs w:val="16"/>
              </w:rPr>
            </w:pPr>
            <w:r w:rsidRPr="00CE0182">
              <w:rPr>
                <w:rFonts w:ascii="新細明體" w:eastAsia="新細明體" w:hAnsi="新細明體" w:hint="eastAsia"/>
                <w:snapToGrid w:val="0"/>
                <w:sz w:val="16"/>
                <w:szCs w:val="16"/>
              </w:rPr>
              <w:t>自-J-B1:能分析歸納、製作圖表、使用資訊及數學運算等方法，整理自然科學資訊或數據，並利用口語、影像、文字與圖案、繪圖或實物、科學名詞、數學公式、模型等，表達探究之過程、發現與成果、價值和限制等。</w:t>
            </w:r>
          </w:p>
          <w:p w:rsidR="00D95C24" w:rsidRPr="00CE0182" w:rsidRDefault="00D95C24" w:rsidP="00C42345">
            <w:pPr>
              <w:pStyle w:val="Default"/>
              <w:snapToGrid w:val="0"/>
              <w:rPr>
                <w:rFonts w:ascii="新細明體" w:eastAsia="新細明體" w:hAnsi="新細明體"/>
                <w:snapToGrid w:val="0"/>
                <w:sz w:val="16"/>
                <w:szCs w:val="16"/>
              </w:rPr>
            </w:pPr>
            <w:r w:rsidRPr="00CE0182">
              <w:rPr>
                <w:rFonts w:ascii="新細明體" w:eastAsia="新細明體" w:hAnsi="新細明體" w:hint="eastAsia"/>
                <w:snapToGrid w:val="0"/>
                <w:sz w:val="16"/>
                <w:szCs w:val="16"/>
              </w:rPr>
              <w:t>自-J-B2:</w:t>
            </w:r>
            <w:r w:rsidRPr="00CE0182">
              <w:rPr>
                <w:rFonts w:ascii="新細明體" w:eastAsia="新細明體" w:hAnsi="新細明體"/>
                <w:snapToGrid w:val="0"/>
                <w:sz w:val="16"/>
                <w:szCs w:val="16"/>
              </w:rPr>
              <w:t>能操作適合學習階段的科技設備與資源，並從學習活動、日常經驗及科技運用、自然環境、書刊及網路媒體中，培養相關倫理與分辨資訊之可信程度及進行各種有計畫的觀察，以獲得有助於探究和問題解決的</w:t>
            </w:r>
            <w:r w:rsidRPr="00CE0182">
              <w:rPr>
                <w:rFonts w:ascii="新細明體" w:eastAsia="新細明體" w:hAnsi="新細明體" w:hint="eastAsia"/>
                <w:snapToGrid w:val="0"/>
                <w:sz w:val="16"/>
                <w:szCs w:val="16"/>
              </w:rPr>
              <w:t>資訊。</w:t>
            </w:r>
          </w:p>
          <w:p w:rsidR="00D95C24" w:rsidRPr="0052708D" w:rsidRDefault="00D95C24" w:rsidP="00C42345">
            <w:pPr>
              <w:pStyle w:val="Default"/>
              <w:snapToGrid w:val="0"/>
              <w:jc w:val="both"/>
              <w:rPr>
                <w:rFonts w:asciiTheme="minorEastAsia" w:hAnsiTheme="minorEastAsia"/>
                <w:color w:val="auto"/>
                <w:sz w:val="16"/>
                <w:szCs w:val="16"/>
              </w:rPr>
            </w:pPr>
            <w:r w:rsidRPr="00CE0182">
              <w:rPr>
                <w:rFonts w:ascii="新細明體" w:eastAsia="新細明體" w:hAnsi="新細明體"/>
                <w:snapToGrid w:val="0"/>
                <w:color w:val="auto"/>
                <w:sz w:val="16"/>
                <w:szCs w:val="16"/>
              </w:rPr>
              <w:t>自-J-C2</w:t>
            </w:r>
            <w:r w:rsidRPr="00CE0182">
              <w:rPr>
                <w:rFonts w:ascii="新細明體" w:eastAsia="新細明體" w:hAnsi="新細明體" w:hint="eastAsia"/>
                <w:snapToGrid w:val="0"/>
                <w:color w:val="auto"/>
                <w:sz w:val="16"/>
                <w:szCs w:val="16"/>
              </w:rPr>
              <w:t>:</w:t>
            </w:r>
            <w:r w:rsidRPr="00CE0182">
              <w:rPr>
                <w:rFonts w:ascii="新細明體" w:eastAsia="新細明體" w:hAnsi="新細明體"/>
                <w:snapToGrid w:val="0"/>
                <w:color w:val="auto"/>
                <w:sz w:val="16"/>
                <w:szCs w:val="16"/>
              </w:rPr>
              <w:t>透過</w:t>
            </w:r>
            <w:r w:rsidRPr="00CE0182">
              <w:rPr>
                <w:rFonts w:ascii="新細明體" w:eastAsia="新細明體" w:hAnsi="新細明體"/>
                <w:snapToGrid w:val="0"/>
                <w:color w:val="auto"/>
                <w:sz w:val="16"/>
                <w:szCs w:val="16"/>
              </w:rPr>
              <w:lastRenderedPageBreak/>
              <w:t>合作學習，發展與同儕溝通、共同參與、共同執行及共同發掘科學相關知識與問題解決的能力。</w:t>
            </w:r>
          </w:p>
        </w:tc>
        <w:tc>
          <w:tcPr>
            <w:tcW w:w="1171" w:type="dxa"/>
          </w:tcPr>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lastRenderedPageBreak/>
              <w:t>ai-Ⅳ-2</w:t>
            </w:r>
            <w:r w:rsidRPr="00CE0182">
              <w:rPr>
                <w:rFonts w:asciiTheme="minorEastAsia" w:hAnsiTheme="minorEastAsia" w:hint="eastAsia"/>
                <w:sz w:val="16"/>
                <w:szCs w:val="16"/>
              </w:rPr>
              <w:t>:</w:t>
            </w:r>
            <w:r w:rsidRPr="00CE0182">
              <w:rPr>
                <w:rFonts w:asciiTheme="minorEastAsia" w:hAnsiTheme="minorEastAsia"/>
                <w:sz w:val="16"/>
                <w:szCs w:val="16"/>
              </w:rPr>
              <w:t>透過</w:t>
            </w:r>
            <w:r w:rsidRPr="00CE0182">
              <w:rPr>
                <w:rFonts w:asciiTheme="minorEastAsia" w:hAnsiTheme="minorEastAsia" w:hint="eastAsia"/>
                <w:sz w:val="16"/>
                <w:szCs w:val="16"/>
              </w:rPr>
              <w:t>與同儕的討論，分享科學發現的樂趣。</w:t>
            </w:r>
          </w:p>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ai-Ⅳ-3</w:t>
            </w:r>
            <w:r w:rsidRPr="00CE0182">
              <w:rPr>
                <w:rFonts w:asciiTheme="minorEastAsia" w:hAnsiTheme="minorEastAsia" w:hint="eastAsia"/>
                <w:sz w:val="16"/>
                <w:szCs w:val="16"/>
              </w:rPr>
              <w:t>:</w:t>
            </w:r>
            <w:r w:rsidRPr="00CE0182">
              <w:rPr>
                <w:rFonts w:asciiTheme="minorEastAsia" w:hAnsiTheme="minorEastAsia"/>
                <w:sz w:val="16"/>
                <w:szCs w:val="16"/>
              </w:rPr>
              <w:t>透過</w:t>
            </w:r>
            <w:r w:rsidRPr="00CE0182">
              <w:rPr>
                <w:rFonts w:asciiTheme="minorEastAsia" w:hAnsiTheme="minorEastAsia" w:hint="eastAsia"/>
                <w:sz w:val="16"/>
                <w:szCs w:val="16"/>
              </w:rPr>
              <w:t>所學到的科學知識和科學探索的各種方法，解釋自然現象發生的原因，建立科學學習的自信心。</w:t>
            </w:r>
          </w:p>
        </w:tc>
        <w:tc>
          <w:tcPr>
            <w:tcW w:w="1170" w:type="dxa"/>
          </w:tcPr>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Gc-</w:t>
            </w:r>
            <w:r w:rsidRPr="00CE0182">
              <w:rPr>
                <w:rFonts w:asciiTheme="minorEastAsia" w:hAnsiTheme="minorEastAsia" w:hint="eastAsia"/>
                <w:sz w:val="16"/>
                <w:szCs w:val="16"/>
              </w:rPr>
              <w:t>Ⅳ</w:t>
            </w:r>
            <w:r w:rsidRPr="00CE0182">
              <w:rPr>
                <w:rFonts w:asciiTheme="minorEastAsia" w:hAnsiTheme="minorEastAsia"/>
                <w:sz w:val="16"/>
                <w:szCs w:val="16"/>
              </w:rPr>
              <w:t>-1</w:t>
            </w:r>
            <w:r w:rsidRPr="00CE0182">
              <w:rPr>
                <w:rFonts w:asciiTheme="minorEastAsia" w:hAnsiTheme="minorEastAsia" w:hint="eastAsia"/>
                <w:sz w:val="16"/>
                <w:szCs w:val="16"/>
              </w:rPr>
              <w:t>:</w:t>
            </w:r>
            <w:r w:rsidRPr="00CE0182">
              <w:rPr>
                <w:rFonts w:asciiTheme="minorEastAsia" w:hAnsiTheme="minorEastAsia"/>
                <w:sz w:val="16"/>
                <w:szCs w:val="16"/>
              </w:rPr>
              <w:t>依據生物形態</w:t>
            </w:r>
            <w:r w:rsidRPr="00CE0182">
              <w:rPr>
                <w:rFonts w:asciiTheme="minorEastAsia" w:hAnsiTheme="minorEastAsia" w:hint="eastAsia"/>
                <w:sz w:val="16"/>
                <w:szCs w:val="16"/>
              </w:rPr>
              <w:t>與</w:t>
            </w:r>
            <w:r w:rsidRPr="00CE0182">
              <w:rPr>
                <w:rFonts w:asciiTheme="minorEastAsia" w:hAnsiTheme="minorEastAsia"/>
                <w:sz w:val="16"/>
                <w:szCs w:val="16"/>
              </w:rPr>
              <w:t>構造的特徵，可以將生物分類。</w:t>
            </w:r>
          </w:p>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Gc-</w:t>
            </w:r>
            <w:r w:rsidRPr="00CE0182">
              <w:rPr>
                <w:rFonts w:asciiTheme="minorEastAsia" w:hAnsiTheme="minorEastAsia" w:hint="eastAsia"/>
                <w:sz w:val="16"/>
                <w:szCs w:val="16"/>
              </w:rPr>
              <w:t>Ⅳ</w:t>
            </w:r>
            <w:r w:rsidRPr="00CE0182">
              <w:rPr>
                <w:rFonts w:asciiTheme="minorEastAsia" w:hAnsiTheme="minorEastAsia"/>
                <w:sz w:val="16"/>
                <w:szCs w:val="16"/>
              </w:rPr>
              <w:t>-3</w:t>
            </w:r>
            <w:r w:rsidRPr="00CE0182">
              <w:rPr>
                <w:rFonts w:asciiTheme="minorEastAsia" w:hAnsiTheme="minorEastAsia" w:hint="eastAsia"/>
                <w:sz w:val="16"/>
                <w:szCs w:val="16"/>
              </w:rPr>
              <w:t>:</w:t>
            </w:r>
            <w:r w:rsidRPr="00CE0182">
              <w:rPr>
                <w:rFonts w:asciiTheme="minorEastAsia" w:hAnsiTheme="minorEastAsia"/>
                <w:sz w:val="16"/>
                <w:szCs w:val="16"/>
              </w:rPr>
              <w:t>人的體表和體內有許多微生物，有些微生物對人體有利，有些則有害。</w:t>
            </w:r>
          </w:p>
        </w:tc>
        <w:tc>
          <w:tcPr>
            <w:tcW w:w="1171" w:type="dxa"/>
          </w:tcPr>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1.原核生物構造與特徵以及對人類的影響。</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2.原生生物界依照營養方式可分為原生動物、藻類、原生菌類。</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3.真菌界生物通稱為真菌，有細胞壁但不具葉綠體，從活生物或生物遺體吸收養分維生。</w:t>
            </w:r>
          </w:p>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4.真菌在人類生活上的應用有食品藥物等等。</w:t>
            </w:r>
          </w:p>
        </w:tc>
        <w:tc>
          <w:tcPr>
            <w:tcW w:w="1171" w:type="dxa"/>
            <w:shd w:val="clear" w:color="auto" w:fill="auto"/>
          </w:tcPr>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1.以「自然暖身操」為例，說明我們身邊的物品與身上有許多肉眼看不見的細菌。</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2.說明原核生物是比較接近原始生命形態的生物，比較原核生物與真核生物的異同。</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3.細菌依外形可概分為球形、桿形和螺旋形，並不屬於系統分類的區分方式。</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4.說明原核生物多樣的生存範圍、分類，以及對人類的影響。人體的體表與腸道內都有共生細菌，有些細菌可以幫助人類的代謝作用與防禦作用，但有些細菌則會導致疾病。</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5.原生生物界內包含藻類、原生動物和原生菌類三類，在五界系統中，原生生物界內的生物差異性最大，幾乎所有不適合放在植物界、動物</w:t>
            </w:r>
            <w:r w:rsidRPr="00CE0182">
              <w:rPr>
                <w:rFonts w:asciiTheme="minorEastAsia" w:hAnsiTheme="minorEastAsia" w:hint="eastAsia"/>
                <w:sz w:val="16"/>
                <w:szCs w:val="16"/>
              </w:rPr>
              <w:lastRenderedPageBreak/>
              <w:t>界和真菌界的生物都在其中。</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6.藻類是因為具有細胞壁並能行光合作用，可提問常見的食用藻類有哪些？有什麼特徵？引導學生察覺藻類的特殊，以便後續與植物進行比較。</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7.原生動物是以攝食其他生物或是生物碎片，在二界分法時被歸類在動物界中因而得名。</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8.原生菌類因為無法行光合作用，但又以孢子繁殖，故以往常放入真菌類中討論，但因為其特殊性與一般真菌不相同，因此現在納入原生生物界的範疇中。</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9.以「自然暖身操」為例，提問菇是什麼生物，再從生活中常見的食品來介紹。</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10.介紹真菌屬於真核生物，並說明真</w:t>
            </w:r>
            <w:r w:rsidRPr="00CE0182">
              <w:rPr>
                <w:rFonts w:asciiTheme="minorEastAsia" w:hAnsiTheme="minorEastAsia" w:hint="eastAsia"/>
                <w:sz w:val="16"/>
                <w:szCs w:val="16"/>
              </w:rPr>
              <w:lastRenderedPageBreak/>
              <w:t>菌與植物、細菌和原生生物不同的地方。請學生分別比較真菌與植物、真菌與原生生物的異同。</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11.介紹真菌的基本組成：菌絲以及孢子。</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12.說明真菌中的酵母菌為單細胞生物。請學生回答酵母菌在生活上的應用。</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13.說明真菌對人類的影響，有些真菌與人生活息息相關，有些則對人體有害。</w:t>
            </w:r>
          </w:p>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14.由青黴素提煉出的盤尼西林是醫學上常用的抗生素，常見於醫院的注射點滴中。</w:t>
            </w:r>
          </w:p>
        </w:tc>
        <w:tc>
          <w:tcPr>
            <w:tcW w:w="623" w:type="dxa"/>
          </w:tcPr>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lastRenderedPageBreak/>
              <w:t>3</w:t>
            </w:r>
          </w:p>
        </w:tc>
        <w:tc>
          <w:tcPr>
            <w:tcW w:w="1216" w:type="dxa"/>
          </w:tcPr>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1.電腦、錄放影機、電視機、投影機。</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2.生物的圖片。</w:t>
            </w:r>
          </w:p>
          <w:p w:rsidR="00D95C24" w:rsidRPr="0052708D" w:rsidRDefault="00D95C24" w:rsidP="00C42345">
            <w:pPr>
              <w:snapToGrid w:val="0"/>
              <w:jc w:val="both"/>
              <w:rPr>
                <w:rFonts w:asciiTheme="minorEastAsia" w:hAnsiTheme="minorEastAsia"/>
                <w:sz w:val="16"/>
                <w:szCs w:val="16"/>
              </w:rPr>
            </w:pPr>
          </w:p>
        </w:tc>
        <w:tc>
          <w:tcPr>
            <w:tcW w:w="1216" w:type="dxa"/>
          </w:tcPr>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1.口頭評量</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2.實作評量</w:t>
            </w:r>
          </w:p>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3.紙筆評量</w:t>
            </w:r>
          </w:p>
        </w:tc>
        <w:tc>
          <w:tcPr>
            <w:tcW w:w="1216" w:type="dxa"/>
          </w:tcPr>
          <w:p w:rsidR="00D95C24" w:rsidRPr="00CE0182" w:rsidRDefault="00D95C24" w:rsidP="00C42345">
            <w:pPr>
              <w:snapToGrid w:val="0"/>
              <w:rPr>
                <w:rFonts w:asciiTheme="minorEastAsia" w:hAnsiTheme="minorEastAsia"/>
                <w:sz w:val="16"/>
                <w:szCs w:val="16"/>
              </w:rPr>
            </w:pPr>
            <w:r w:rsidRPr="00CE0182">
              <w:rPr>
                <w:rFonts w:asciiTheme="minorEastAsia" w:hAnsiTheme="minorEastAsia" w:hint="eastAsia"/>
                <w:sz w:val="16"/>
                <w:szCs w:val="16"/>
              </w:rPr>
              <w:t>【資訊教育】</w:t>
            </w:r>
          </w:p>
          <w:p w:rsidR="00D95C24" w:rsidRPr="00CE0182" w:rsidRDefault="00D95C24" w:rsidP="00C42345">
            <w:pPr>
              <w:snapToGrid w:val="0"/>
              <w:rPr>
                <w:rFonts w:asciiTheme="minorEastAsia" w:hAnsiTheme="minorEastAsia"/>
                <w:sz w:val="16"/>
                <w:szCs w:val="16"/>
              </w:rPr>
            </w:pPr>
            <w:r w:rsidRPr="00CE0182">
              <w:rPr>
                <w:rFonts w:asciiTheme="minorEastAsia" w:hAnsiTheme="minorEastAsia"/>
                <w:sz w:val="16"/>
                <w:szCs w:val="16"/>
              </w:rPr>
              <w:t>資E2</w:t>
            </w:r>
            <w:r w:rsidRPr="00CE0182">
              <w:rPr>
                <w:rFonts w:asciiTheme="minorEastAsia" w:hAnsiTheme="minorEastAsia" w:hint="eastAsia"/>
                <w:sz w:val="16"/>
                <w:szCs w:val="16"/>
              </w:rPr>
              <w:t>:</w:t>
            </w:r>
            <w:r w:rsidRPr="00CE0182">
              <w:rPr>
                <w:rFonts w:asciiTheme="minorEastAsia" w:hAnsiTheme="minorEastAsia"/>
                <w:sz w:val="16"/>
                <w:szCs w:val="16"/>
              </w:rPr>
              <w:t>使用資訊科技解決生活中簡單的問題。</w:t>
            </w:r>
          </w:p>
          <w:p w:rsidR="00D95C24" w:rsidRPr="00CE0182" w:rsidRDefault="00D95C24" w:rsidP="00C42345">
            <w:pPr>
              <w:snapToGrid w:val="0"/>
              <w:rPr>
                <w:rFonts w:asciiTheme="minorEastAsia" w:hAnsiTheme="minorEastAsia"/>
                <w:sz w:val="16"/>
                <w:szCs w:val="16"/>
              </w:rPr>
            </w:pPr>
            <w:r w:rsidRPr="00CE0182">
              <w:rPr>
                <w:rFonts w:asciiTheme="minorEastAsia" w:hAnsiTheme="minorEastAsia" w:hint="eastAsia"/>
                <w:sz w:val="16"/>
                <w:szCs w:val="16"/>
              </w:rPr>
              <w:t>【閱讀素養教育】</w:t>
            </w:r>
          </w:p>
          <w:p w:rsidR="00D95C24" w:rsidRPr="00CE0182" w:rsidRDefault="00D95C24" w:rsidP="00C42345">
            <w:pPr>
              <w:snapToGrid w:val="0"/>
              <w:rPr>
                <w:rFonts w:asciiTheme="minorEastAsia" w:hAnsiTheme="minorEastAsia"/>
                <w:sz w:val="16"/>
                <w:szCs w:val="16"/>
              </w:rPr>
            </w:pPr>
            <w:r w:rsidRPr="00CE0182">
              <w:rPr>
                <w:rFonts w:asciiTheme="minorEastAsia" w:hAnsiTheme="minorEastAsia" w:hint="eastAsia"/>
                <w:sz w:val="16"/>
                <w:szCs w:val="16"/>
              </w:rPr>
              <w:t>閱J5:活用文本，認識並運用滿足基本生活需求所使用之文本。</w:t>
            </w:r>
          </w:p>
          <w:p w:rsidR="00D95C24" w:rsidRPr="0052708D" w:rsidRDefault="00D95C24" w:rsidP="00C42345">
            <w:pPr>
              <w:snapToGrid w:val="0"/>
              <w:rPr>
                <w:rFonts w:asciiTheme="minorEastAsia" w:hAnsiTheme="minorEastAsia"/>
                <w:sz w:val="16"/>
                <w:szCs w:val="16"/>
              </w:rPr>
            </w:pPr>
            <w:r w:rsidRPr="00CE0182">
              <w:rPr>
                <w:rFonts w:asciiTheme="minorEastAsia" w:hAnsiTheme="minorEastAsia" w:hint="eastAsia"/>
                <w:sz w:val="16"/>
                <w:szCs w:val="16"/>
              </w:rPr>
              <w:t>閱J8:在學習上遇到問題時，願意尋找課外資料，解決困難。</w:t>
            </w:r>
          </w:p>
        </w:tc>
        <w:tc>
          <w:tcPr>
            <w:tcW w:w="1216" w:type="dxa"/>
            <w:shd w:val="clear" w:color="auto" w:fill="auto"/>
          </w:tcPr>
          <w:p w:rsidR="00D95C24" w:rsidRPr="0052708D" w:rsidRDefault="00D95C24" w:rsidP="00C42345">
            <w:pPr>
              <w:snapToGrid w:val="0"/>
              <w:rPr>
                <w:rFonts w:asciiTheme="minorEastAsia" w:hAnsiTheme="minorEastAsia"/>
                <w:sz w:val="16"/>
                <w:szCs w:val="16"/>
              </w:rPr>
            </w:pPr>
            <w:r w:rsidRPr="0052708D">
              <w:rPr>
                <w:rFonts w:asciiTheme="minorEastAsia" w:hAnsiTheme="minorEastAsia" w:hint="eastAsia"/>
                <w:sz w:val="16"/>
                <w:szCs w:val="16"/>
              </w:rPr>
              <w:t>&lt;</w:t>
            </w:r>
            <w:r w:rsidRPr="002F6ECC">
              <w:rPr>
                <w:rFonts w:asciiTheme="minorEastAsia" w:hAnsiTheme="minorEastAsia" w:hint="eastAsia"/>
                <w:sz w:val="16"/>
                <w:szCs w:val="16"/>
              </w:rPr>
              <w:t>統整相關領域</w:t>
            </w:r>
            <w:r>
              <w:rPr>
                <w:rFonts w:asciiTheme="minorEastAsia" w:hAnsiTheme="minorEastAsia" w:hint="eastAsia"/>
                <w:sz w:val="16"/>
                <w:szCs w:val="16"/>
              </w:rPr>
              <w:t xml:space="preserve"> /&gt;</w:t>
            </w: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CE0182">
              <w:rPr>
                <w:rFonts w:ascii="新細明體" w:eastAsia="新細明體" w:hAnsi="新細明體" w:hint="eastAsia"/>
                <w:snapToGrid w:val="0"/>
                <w:kern w:val="0"/>
                <w:sz w:val="16"/>
                <w:szCs w:val="16"/>
              </w:rPr>
              <w:lastRenderedPageBreak/>
              <w:t>十二</w:t>
            </w:r>
          </w:p>
        </w:tc>
        <w:tc>
          <w:tcPr>
            <w:tcW w:w="702" w:type="dxa"/>
          </w:tcPr>
          <w:p w:rsidR="00D95C24" w:rsidRPr="0052708D" w:rsidRDefault="00D95C24" w:rsidP="00C42345">
            <w:pPr>
              <w:snapToGrid w:val="0"/>
              <w:jc w:val="both"/>
              <w:rPr>
                <w:rFonts w:asciiTheme="minorEastAsia" w:hAnsiTheme="minorEastAsia"/>
                <w:sz w:val="16"/>
                <w:szCs w:val="16"/>
              </w:rPr>
            </w:pPr>
            <w:r w:rsidRPr="00CE0182">
              <w:rPr>
                <w:rFonts w:ascii="新細明體" w:eastAsia="新細明體" w:hAnsi="新細明體"/>
                <w:snapToGrid w:val="0"/>
                <w:kern w:val="0"/>
                <w:sz w:val="16"/>
                <w:szCs w:val="16"/>
              </w:rPr>
              <w:t>5/</w:t>
            </w:r>
            <w:r w:rsidRPr="00CE0182">
              <w:rPr>
                <w:rFonts w:ascii="新細明體" w:eastAsia="新細明體" w:hAnsi="新細明體" w:hint="eastAsia"/>
                <w:snapToGrid w:val="0"/>
                <w:kern w:val="0"/>
                <w:sz w:val="16"/>
                <w:szCs w:val="16"/>
              </w:rPr>
              <w:t>3</w:t>
            </w:r>
            <w:r w:rsidRPr="00CE0182">
              <w:rPr>
                <w:rFonts w:ascii="新細明體" w:eastAsia="新細明體" w:hAnsi="新細明體"/>
                <w:snapToGrid w:val="0"/>
                <w:kern w:val="0"/>
                <w:sz w:val="16"/>
                <w:szCs w:val="16"/>
              </w:rPr>
              <w:t>-5/</w:t>
            </w:r>
            <w:r w:rsidRPr="00CE0182">
              <w:rPr>
                <w:rFonts w:ascii="新細明體" w:eastAsia="新細明體" w:hAnsi="新細明體" w:hint="eastAsia"/>
                <w:snapToGrid w:val="0"/>
                <w:kern w:val="0"/>
                <w:sz w:val="16"/>
                <w:szCs w:val="16"/>
              </w:rPr>
              <w:t>7</w:t>
            </w:r>
          </w:p>
        </w:tc>
        <w:tc>
          <w:tcPr>
            <w:tcW w:w="702" w:type="dxa"/>
          </w:tcPr>
          <w:p w:rsidR="00D95C24" w:rsidRPr="0052708D" w:rsidRDefault="00D95C24" w:rsidP="00C42345">
            <w:pPr>
              <w:snapToGrid w:val="0"/>
              <w:jc w:val="both"/>
              <w:rPr>
                <w:rFonts w:asciiTheme="minorEastAsia" w:hAnsiTheme="minorEastAsia"/>
                <w:sz w:val="16"/>
                <w:szCs w:val="16"/>
              </w:rPr>
            </w:pPr>
            <w:r w:rsidRPr="00CE0182">
              <w:rPr>
                <w:rFonts w:ascii="新細明體" w:eastAsia="新細明體" w:hAnsi="新細明體" w:hint="eastAsia"/>
                <w:snapToGrid w:val="0"/>
                <w:kern w:val="0"/>
                <w:sz w:val="16"/>
                <w:szCs w:val="16"/>
              </w:rPr>
              <w:t>第3章　地球上的生物</w:t>
            </w:r>
          </w:p>
        </w:tc>
        <w:tc>
          <w:tcPr>
            <w:tcW w:w="702" w:type="dxa"/>
          </w:tcPr>
          <w:p w:rsidR="00D95C24" w:rsidRPr="0052708D" w:rsidRDefault="00D95C24" w:rsidP="00C42345">
            <w:pPr>
              <w:snapToGrid w:val="0"/>
              <w:jc w:val="both"/>
              <w:rPr>
                <w:rFonts w:ascii="新細明體" w:hAnsi="新細明體"/>
                <w:sz w:val="16"/>
                <w:szCs w:val="16"/>
              </w:rPr>
            </w:pPr>
            <w:r w:rsidRPr="00CE0182">
              <w:rPr>
                <w:rFonts w:ascii="新細明體" w:eastAsia="新細明體" w:hAnsi="新細明體" w:hint="eastAsia"/>
                <w:snapToGrid w:val="0"/>
                <w:kern w:val="0"/>
                <w:sz w:val="16"/>
                <w:szCs w:val="16"/>
              </w:rPr>
              <w:t>3‧5植物界</w:t>
            </w:r>
          </w:p>
        </w:tc>
        <w:tc>
          <w:tcPr>
            <w:tcW w:w="1134" w:type="dxa"/>
          </w:tcPr>
          <w:p w:rsidR="00D95C24" w:rsidRPr="00CE0182" w:rsidRDefault="00D95C24" w:rsidP="00C42345">
            <w:pPr>
              <w:snapToGrid w:val="0"/>
              <w:jc w:val="both"/>
              <w:rPr>
                <w:rFonts w:ascii="新細明體" w:eastAsia="新細明體" w:hAnsi="新細明體"/>
                <w:snapToGrid w:val="0"/>
                <w:kern w:val="0"/>
                <w:sz w:val="16"/>
                <w:szCs w:val="16"/>
              </w:rPr>
            </w:pPr>
            <w:r w:rsidRPr="00CE0182">
              <w:rPr>
                <w:rFonts w:ascii="新細明體" w:eastAsia="新細明體" w:hAnsi="新細明體" w:hint="eastAsia"/>
                <w:snapToGrid w:val="0"/>
                <w:kern w:val="0"/>
                <w:sz w:val="16"/>
                <w:szCs w:val="16"/>
              </w:rPr>
              <w:t>A1:身心素質與自我精進</w:t>
            </w:r>
          </w:p>
          <w:p w:rsidR="00D95C24" w:rsidRPr="00CE0182" w:rsidRDefault="00D95C24" w:rsidP="00C42345">
            <w:pPr>
              <w:snapToGrid w:val="0"/>
              <w:jc w:val="both"/>
              <w:rPr>
                <w:rFonts w:ascii="新細明體" w:eastAsia="新細明體" w:hAnsi="新細明體"/>
                <w:snapToGrid w:val="0"/>
                <w:kern w:val="0"/>
                <w:sz w:val="16"/>
                <w:szCs w:val="16"/>
              </w:rPr>
            </w:pPr>
            <w:r w:rsidRPr="00CE0182">
              <w:rPr>
                <w:rFonts w:ascii="新細明體" w:eastAsia="新細明體" w:hAnsi="新細明體" w:hint="eastAsia"/>
                <w:snapToGrid w:val="0"/>
                <w:kern w:val="0"/>
                <w:sz w:val="16"/>
                <w:szCs w:val="16"/>
              </w:rPr>
              <w:t>A2:系統思考與解決問題</w:t>
            </w:r>
          </w:p>
          <w:p w:rsidR="00D95C24" w:rsidRPr="00CE0182" w:rsidRDefault="00D95C24" w:rsidP="00C42345">
            <w:pPr>
              <w:snapToGrid w:val="0"/>
              <w:jc w:val="both"/>
              <w:rPr>
                <w:rFonts w:ascii="新細明體" w:eastAsia="新細明體" w:hAnsi="新細明體"/>
                <w:snapToGrid w:val="0"/>
                <w:kern w:val="0"/>
                <w:sz w:val="16"/>
                <w:szCs w:val="16"/>
              </w:rPr>
            </w:pPr>
            <w:r w:rsidRPr="00CE0182">
              <w:rPr>
                <w:rFonts w:ascii="新細明體" w:eastAsia="新細明體" w:hAnsi="新細明體"/>
                <w:snapToGrid w:val="0"/>
                <w:kern w:val="0"/>
                <w:sz w:val="16"/>
                <w:szCs w:val="16"/>
              </w:rPr>
              <w:t>A3:規</w:t>
            </w:r>
            <w:r w:rsidRPr="00CE0182">
              <w:rPr>
                <w:rFonts w:ascii="新細明體" w:eastAsia="新細明體" w:hAnsi="新細明體" w:hint="eastAsia"/>
                <w:snapToGrid w:val="0"/>
                <w:kern w:val="0"/>
                <w:sz w:val="16"/>
                <w:szCs w:val="16"/>
              </w:rPr>
              <w:t>劃執行與創新應變</w:t>
            </w:r>
          </w:p>
          <w:p w:rsidR="00D95C24" w:rsidRPr="00CE0182" w:rsidRDefault="00D95C24" w:rsidP="00C42345">
            <w:pPr>
              <w:snapToGrid w:val="0"/>
              <w:jc w:val="both"/>
              <w:rPr>
                <w:rFonts w:ascii="新細明體" w:eastAsia="新細明體" w:hAnsi="新細明體"/>
                <w:snapToGrid w:val="0"/>
                <w:kern w:val="0"/>
                <w:sz w:val="16"/>
                <w:szCs w:val="16"/>
              </w:rPr>
            </w:pPr>
            <w:r w:rsidRPr="00CE0182">
              <w:rPr>
                <w:rFonts w:ascii="新細明體" w:eastAsia="新細明體" w:hAnsi="新細明體" w:hint="eastAsia"/>
                <w:snapToGrid w:val="0"/>
                <w:kern w:val="0"/>
                <w:sz w:val="16"/>
                <w:szCs w:val="16"/>
              </w:rPr>
              <w:t>B1:符號運用與溝通表達</w:t>
            </w:r>
          </w:p>
          <w:p w:rsidR="00D95C24" w:rsidRPr="00CE0182" w:rsidRDefault="00D95C24" w:rsidP="00C42345">
            <w:pPr>
              <w:snapToGrid w:val="0"/>
              <w:jc w:val="both"/>
              <w:rPr>
                <w:rFonts w:ascii="新細明體" w:eastAsia="新細明體" w:hAnsi="新細明體"/>
                <w:snapToGrid w:val="0"/>
                <w:kern w:val="0"/>
                <w:sz w:val="16"/>
                <w:szCs w:val="16"/>
              </w:rPr>
            </w:pPr>
            <w:r w:rsidRPr="00CE0182">
              <w:rPr>
                <w:rFonts w:ascii="新細明體" w:eastAsia="新細明體" w:hAnsi="新細明體" w:hint="eastAsia"/>
                <w:snapToGrid w:val="0"/>
                <w:kern w:val="0"/>
                <w:sz w:val="16"/>
                <w:szCs w:val="16"/>
              </w:rPr>
              <w:t>B2:科技資訊與媒體素養</w:t>
            </w:r>
          </w:p>
          <w:p w:rsidR="00D95C24" w:rsidRPr="00CE0182" w:rsidRDefault="00D95C24" w:rsidP="00C42345">
            <w:pPr>
              <w:snapToGrid w:val="0"/>
              <w:jc w:val="both"/>
              <w:rPr>
                <w:rFonts w:ascii="新細明體" w:eastAsia="新細明體" w:hAnsi="新細明體"/>
                <w:snapToGrid w:val="0"/>
                <w:kern w:val="0"/>
                <w:sz w:val="16"/>
                <w:szCs w:val="16"/>
              </w:rPr>
            </w:pPr>
            <w:r w:rsidRPr="00CE0182">
              <w:rPr>
                <w:rFonts w:ascii="新細明體" w:eastAsia="新細明體" w:hAnsi="新細明體" w:hint="eastAsia"/>
                <w:snapToGrid w:val="0"/>
                <w:kern w:val="0"/>
                <w:sz w:val="16"/>
                <w:szCs w:val="16"/>
              </w:rPr>
              <w:t>C1:道德實踐與公民意識</w:t>
            </w:r>
          </w:p>
          <w:p w:rsidR="00D95C24" w:rsidRPr="0052708D" w:rsidRDefault="00D95C24" w:rsidP="00C42345">
            <w:pPr>
              <w:snapToGrid w:val="0"/>
              <w:jc w:val="both"/>
              <w:rPr>
                <w:rFonts w:asciiTheme="minorEastAsia" w:hAnsiTheme="minorEastAsia"/>
                <w:sz w:val="16"/>
                <w:szCs w:val="16"/>
              </w:rPr>
            </w:pPr>
            <w:r w:rsidRPr="00CE0182">
              <w:rPr>
                <w:rFonts w:ascii="新細明體" w:eastAsia="新細明體" w:hAnsi="新細明體" w:hint="eastAsia"/>
                <w:snapToGrid w:val="0"/>
                <w:kern w:val="0"/>
                <w:sz w:val="16"/>
                <w:szCs w:val="16"/>
              </w:rPr>
              <w:t>C2:人際關係</w:t>
            </w:r>
            <w:r w:rsidRPr="00CE0182">
              <w:rPr>
                <w:rFonts w:ascii="新細明體" w:eastAsia="新細明體" w:hAnsi="新細明體" w:hint="eastAsia"/>
                <w:snapToGrid w:val="0"/>
                <w:kern w:val="0"/>
                <w:sz w:val="16"/>
                <w:szCs w:val="16"/>
              </w:rPr>
              <w:lastRenderedPageBreak/>
              <w:t>與團隊合作</w:t>
            </w:r>
          </w:p>
        </w:tc>
        <w:tc>
          <w:tcPr>
            <w:tcW w:w="1170" w:type="dxa"/>
          </w:tcPr>
          <w:p w:rsidR="00D95C24" w:rsidRPr="00CE0182" w:rsidRDefault="00D95C24" w:rsidP="00C42345">
            <w:pPr>
              <w:pStyle w:val="Default"/>
              <w:snapToGrid w:val="0"/>
              <w:rPr>
                <w:rFonts w:ascii="新細明體" w:eastAsia="新細明體" w:hAnsi="新細明體"/>
                <w:snapToGrid w:val="0"/>
                <w:sz w:val="16"/>
                <w:szCs w:val="16"/>
              </w:rPr>
            </w:pPr>
            <w:r w:rsidRPr="00CE0182">
              <w:rPr>
                <w:rFonts w:ascii="新細明體" w:eastAsia="新細明體" w:hAnsi="新細明體"/>
                <w:snapToGrid w:val="0"/>
                <w:sz w:val="16"/>
                <w:szCs w:val="16"/>
              </w:rPr>
              <w:lastRenderedPageBreak/>
              <w:t>自-J-A</w:t>
            </w:r>
            <w:r w:rsidRPr="00CE0182">
              <w:rPr>
                <w:rFonts w:ascii="新細明體" w:eastAsia="新細明體" w:hAnsi="新細明體" w:hint="eastAsia"/>
                <w:snapToGrid w:val="0"/>
                <w:sz w:val="16"/>
                <w:szCs w:val="16"/>
              </w:rPr>
              <w:t>1:</w:t>
            </w:r>
            <w:r w:rsidRPr="00CE0182">
              <w:rPr>
                <w:rFonts w:ascii="新細明體" w:eastAsia="新細明體" w:hAnsi="新細明體"/>
                <w:snapToGrid w:val="0"/>
                <w:sz w:val="16"/>
                <w:szCs w:val="16"/>
              </w:rPr>
              <w:t>能應用科學知識、方法與態度於日常生活當中。</w:t>
            </w:r>
          </w:p>
          <w:p w:rsidR="00D95C24" w:rsidRPr="00CE0182" w:rsidRDefault="00D95C24" w:rsidP="00C42345">
            <w:pPr>
              <w:pStyle w:val="Default"/>
              <w:snapToGrid w:val="0"/>
              <w:rPr>
                <w:rFonts w:ascii="新細明體" w:eastAsia="新細明體" w:hAnsi="新細明體"/>
                <w:snapToGrid w:val="0"/>
                <w:sz w:val="16"/>
                <w:szCs w:val="16"/>
              </w:rPr>
            </w:pPr>
            <w:r w:rsidRPr="00CE0182">
              <w:rPr>
                <w:rFonts w:ascii="新細明體" w:eastAsia="新細明體" w:hAnsi="新細明體"/>
                <w:snapToGrid w:val="0"/>
                <w:sz w:val="16"/>
                <w:szCs w:val="16"/>
              </w:rPr>
              <w:t>自-J-A</w:t>
            </w:r>
            <w:r w:rsidRPr="00CE0182">
              <w:rPr>
                <w:rFonts w:ascii="新細明體" w:eastAsia="新細明體" w:hAnsi="新細明體" w:hint="eastAsia"/>
                <w:snapToGrid w:val="0"/>
                <w:sz w:val="16"/>
                <w:szCs w:val="16"/>
              </w:rPr>
              <w:t>2:</w:t>
            </w:r>
            <w:r w:rsidRPr="00CE0182">
              <w:rPr>
                <w:rFonts w:ascii="新細明體" w:eastAsia="新細明體" w:hAnsi="新細明體"/>
                <w:snapToGrid w:val="0"/>
                <w:sz w:val="16"/>
                <w:szCs w:val="16"/>
              </w:rPr>
              <w:t>能將所習得的科學知識，連結到自己觀察到的自然現象及實驗數據，學習自我或團體</w:t>
            </w:r>
            <w:r w:rsidRPr="00CE0182">
              <w:rPr>
                <w:rFonts w:ascii="新細明體" w:eastAsia="新細明體" w:hAnsi="新細明體"/>
                <w:snapToGrid w:val="0"/>
                <w:sz w:val="16"/>
                <w:szCs w:val="16"/>
              </w:rPr>
              <w:lastRenderedPageBreak/>
              <w:t>探索證據、回應多元觀點，並能對問題、方法、資訊或數據的可信性抱持合理的懷疑態度或進行檢核，提出問題可能的解決方案。</w:t>
            </w:r>
          </w:p>
          <w:p w:rsidR="00D95C24" w:rsidRPr="00CE0182" w:rsidRDefault="00D95C24" w:rsidP="00C42345">
            <w:pPr>
              <w:pStyle w:val="Default"/>
              <w:snapToGrid w:val="0"/>
              <w:rPr>
                <w:rFonts w:ascii="新細明體" w:eastAsia="新細明體" w:hAnsi="新細明體"/>
                <w:snapToGrid w:val="0"/>
                <w:sz w:val="16"/>
                <w:szCs w:val="16"/>
              </w:rPr>
            </w:pPr>
            <w:r w:rsidRPr="00CE0182">
              <w:rPr>
                <w:rFonts w:ascii="新細明體" w:eastAsia="新細明體" w:hAnsi="新細明體"/>
                <w:snapToGrid w:val="0"/>
                <w:sz w:val="16"/>
                <w:szCs w:val="16"/>
              </w:rPr>
              <w:t>自-J-A3</w:t>
            </w:r>
            <w:r w:rsidRPr="00CE0182">
              <w:rPr>
                <w:rFonts w:ascii="新細明體" w:eastAsia="新細明體" w:hAnsi="新細明體" w:hint="eastAsia"/>
                <w:snapToGrid w:val="0"/>
                <w:sz w:val="16"/>
                <w:szCs w:val="16"/>
              </w:rPr>
              <w:t>:具備從日常生活經驗中找出問題，並能根據問題特性、資源等因素，善用生活週遭的物品、器材儀器、科技設備及資源，規劃自然科學探究活動。</w:t>
            </w:r>
          </w:p>
          <w:p w:rsidR="00D95C24" w:rsidRPr="00CE0182" w:rsidRDefault="00D95C24" w:rsidP="00C42345">
            <w:pPr>
              <w:pStyle w:val="Default"/>
              <w:snapToGrid w:val="0"/>
              <w:rPr>
                <w:rFonts w:ascii="新細明體" w:eastAsia="新細明體" w:hAnsi="新細明體"/>
                <w:snapToGrid w:val="0"/>
                <w:sz w:val="16"/>
                <w:szCs w:val="16"/>
              </w:rPr>
            </w:pPr>
            <w:r w:rsidRPr="00CE0182">
              <w:rPr>
                <w:rFonts w:ascii="新細明體" w:eastAsia="新細明體" w:hAnsi="新細明體" w:hint="eastAsia"/>
                <w:snapToGrid w:val="0"/>
                <w:sz w:val="16"/>
                <w:szCs w:val="16"/>
              </w:rPr>
              <w:t>自-J-B1:能分析歸納、製作圖表、使用資訊及數學運算等方法，整理自然科學資訊或數據，並利用口語、影像、文字與圖案、繪圖或實物、科學名詞、數學公式、模型等，表達探究之過程、發現與成果、價值和限制等。</w:t>
            </w:r>
          </w:p>
          <w:p w:rsidR="00D95C24" w:rsidRPr="00CE0182" w:rsidRDefault="00D95C24" w:rsidP="00C42345">
            <w:pPr>
              <w:pStyle w:val="Default"/>
              <w:snapToGrid w:val="0"/>
              <w:rPr>
                <w:rFonts w:ascii="新細明體" w:eastAsia="新細明體" w:hAnsi="新細明體"/>
                <w:snapToGrid w:val="0"/>
                <w:sz w:val="16"/>
                <w:szCs w:val="16"/>
              </w:rPr>
            </w:pPr>
            <w:r w:rsidRPr="00CE0182">
              <w:rPr>
                <w:rFonts w:ascii="新細明體" w:eastAsia="新細明體" w:hAnsi="新細明體" w:hint="eastAsia"/>
                <w:snapToGrid w:val="0"/>
                <w:sz w:val="16"/>
                <w:szCs w:val="16"/>
              </w:rPr>
              <w:t>自-J-B2:</w:t>
            </w:r>
            <w:r w:rsidRPr="00CE0182">
              <w:rPr>
                <w:rFonts w:ascii="新細明體" w:eastAsia="新細明體" w:hAnsi="新細明體"/>
                <w:snapToGrid w:val="0"/>
                <w:sz w:val="16"/>
                <w:szCs w:val="16"/>
              </w:rPr>
              <w:t>能操</w:t>
            </w:r>
            <w:r w:rsidRPr="00CE0182">
              <w:rPr>
                <w:rFonts w:ascii="新細明體" w:eastAsia="新細明體" w:hAnsi="新細明體"/>
                <w:snapToGrid w:val="0"/>
                <w:sz w:val="16"/>
                <w:szCs w:val="16"/>
              </w:rPr>
              <w:lastRenderedPageBreak/>
              <w:t>作適合學習階段的科技設備與資源，並從學習活動、日常經驗及科技運用、自然環境、書刊及網路媒體中，培養相關倫理與分辨資訊之可信程度及進行各種有計畫的觀察，以獲得有助於探究和問題解決的</w:t>
            </w:r>
            <w:r w:rsidRPr="00CE0182">
              <w:rPr>
                <w:rFonts w:ascii="新細明體" w:eastAsia="新細明體" w:hAnsi="新細明體" w:hint="eastAsia"/>
                <w:snapToGrid w:val="0"/>
                <w:sz w:val="16"/>
                <w:szCs w:val="16"/>
              </w:rPr>
              <w:t>資訊。</w:t>
            </w:r>
          </w:p>
          <w:p w:rsidR="00D95C24" w:rsidRPr="00CE0182" w:rsidRDefault="00D95C24" w:rsidP="00C42345">
            <w:pPr>
              <w:pStyle w:val="Default"/>
              <w:snapToGrid w:val="0"/>
              <w:rPr>
                <w:rFonts w:ascii="新細明體" w:eastAsia="新細明體" w:hAnsi="新細明體"/>
                <w:snapToGrid w:val="0"/>
                <w:sz w:val="16"/>
                <w:szCs w:val="16"/>
              </w:rPr>
            </w:pPr>
            <w:r w:rsidRPr="00CE0182">
              <w:rPr>
                <w:rFonts w:ascii="新細明體" w:eastAsia="新細明體" w:hAnsi="新細明體"/>
                <w:snapToGrid w:val="0"/>
                <w:sz w:val="16"/>
                <w:szCs w:val="16"/>
              </w:rPr>
              <w:t>自-J-C1</w:t>
            </w:r>
            <w:r w:rsidRPr="00CE0182">
              <w:rPr>
                <w:rFonts w:ascii="新細明體" w:eastAsia="新細明體" w:hAnsi="新細明體" w:hint="eastAsia"/>
                <w:snapToGrid w:val="0"/>
                <w:sz w:val="16"/>
                <w:szCs w:val="16"/>
              </w:rPr>
              <w:t>:</w:t>
            </w:r>
            <w:r w:rsidRPr="00CE0182">
              <w:rPr>
                <w:rFonts w:ascii="新細明體" w:eastAsia="新細明體" w:hAnsi="新細明體"/>
                <w:snapToGrid w:val="0"/>
                <w:sz w:val="16"/>
                <w:szCs w:val="16"/>
              </w:rPr>
              <w:t>從日常學習中，主動關心自然環境相關公共議題，尊重生命。</w:t>
            </w:r>
          </w:p>
          <w:p w:rsidR="00D95C24" w:rsidRPr="0052708D" w:rsidRDefault="00D95C24" w:rsidP="00C42345">
            <w:pPr>
              <w:pStyle w:val="Default"/>
              <w:snapToGrid w:val="0"/>
              <w:jc w:val="both"/>
              <w:rPr>
                <w:rFonts w:asciiTheme="minorEastAsia" w:hAnsiTheme="minorEastAsia"/>
                <w:color w:val="auto"/>
                <w:sz w:val="16"/>
                <w:szCs w:val="16"/>
              </w:rPr>
            </w:pPr>
            <w:r w:rsidRPr="00CE0182">
              <w:rPr>
                <w:rFonts w:ascii="新細明體" w:eastAsia="新細明體" w:hAnsi="新細明體"/>
                <w:snapToGrid w:val="0"/>
                <w:color w:val="auto"/>
                <w:sz w:val="16"/>
                <w:szCs w:val="16"/>
              </w:rPr>
              <w:t>自-J-C2</w:t>
            </w:r>
            <w:r w:rsidRPr="00CE0182">
              <w:rPr>
                <w:rFonts w:ascii="新細明體" w:eastAsia="新細明體" w:hAnsi="新細明體" w:hint="eastAsia"/>
                <w:snapToGrid w:val="0"/>
                <w:color w:val="auto"/>
                <w:sz w:val="16"/>
                <w:szCs w:val="16"/>
              </w:rPr>
              <w:t>:</w:t>
            </w:r>
            <w:r w:rsidRPr="00CE0182">
              <w:rPr>
                <w:rFonts w:ascii="新細明體" w:eastAsia="新細明體" w:hAnsi="新細明體"/>
                <w:snapToGrid w:val="0"/>
                <w:color w:val="auto"/>
                <w:sz w:val="16"/>
                <w:szCs w:val="16"/>
              </w:rPr>
              <w:t>透過合作學習，發展與同儕溝通、共同參與、共同執行及共同發掘科學相關知識與問題解決的能力。</w:t>
            </w:r>
          </w:p>
        </w:tc>
        <w:tc>
          <w:tcPr>
            <w:tcW w:w="1171" w:type="dxa"/>
          </w:tcPr>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lastRenderedPageBreak/>
              <w:t>pe-Ⅳ-2</w:t>
            </w:r>
            <w:r w:rsidRPr="00CE0182">
              <w:rPr>
                <w:rFonts w:asciiTheme="minorEastAsia" w:hAnsiTheme="minorEastAsia" w:hint="eastAsia"/>
                <w:sz w:val="16"/>
                <w:szCs w:val="16"/>
              </w:rPr>
              <w:t>:</w:t>
            </w:r>
            <w:r w:rsidRPr="00CE0182">
              <w:rPr>
                <w:rFonts w:asciiTheme="minorEastAsia" w:hAnsiTheme="minorEastAsia"/>
                <w:sz w:val="16"/>
                <w:szCs w:val="16"/>
              </w:rPr>
              <w:t>能</w:t>
            </w:r>
            <w:r w:rsidRPr="00CE0182">
              <w:rPr>
                <w:rFonts w:asciiTheme="minorEastAsia" w:hAnsiTheme="minorEastAsia" w:hint="eastAsia"/>
                <w:sz w:val="16"/>
                <w:szCs w:val="16"/>
              </w:rPr>
              <w:t>正確安全操作適合學習階段的物品、器材儀器、科技設備及資源。能進行客觀的質性觀察或數值量測並詳實記錄。</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ai-Ⅳ-2</w:t>
            </w:r>
            <w:r w:rsidRPr="00CE0182">
              <w:rPr>
                <w:rFonts w:asciiTheme="minorEastAsia" w:hAnsiTheme="minorEastAsia" w:hint="eastAsia"/>
                <w:sz w:val="16"/>
                <w:szCs w:val="16"/>
              </w:rPr>
              <w:t>:</w:t>
            </w:r>
            <w:r w:rsidRPr="00CE0182">
              <w:rPr>
                <w:rFonts w:asciiTheme="minorEastAsia" w:hAnsiTheme="minorEastAsia"/>
                <w:sz w:val="16"/>
                <w:szCs w:val="16"/>
              </w:rPr>
              <w:t>透過</w:t>
            </w:r>
            <w:r w:rsidRPr="00CE0182">
              <w:rPr>
                <w:rFonts w:asciiTheme="minorEastAsia" w:hAnsiTheme="minorEastAsia" w:hint="eastAsia"/>
                <w:sz w:val="16"/>
                <w:szCs w:val="16"/>
              </w:rPr>
              <w:t>與同儕的討論，分享科學</w:t>
            </w:r>
            <w:r w:rsidRPr="00CE0182">
              <w:rPr>
                <w:rFonts w:asciiTheme="minorEastAsia" w:hAnsiTheme="minorEastAsia" w:hint="eastAsia"/>
                <w:sz w:val="16"/>
                <w:szCs w:val="16"/>
              </w:rPr>
              <w:lastRenderedPageBreak/>
              <w:t>發現的樂趣。</w:t>
            </w:r>
          </w:p>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ah-Ⅳ-2</w:t>
            </w:r>
            <w:r w:rsidRPr="00CE0182">
              <w:rPr>
                <w:rFonts w:asciiTheme="minorEastAsia" w:hAnsiTheme="minorEastAsia" w:hint="eastAsia"/>
                <w:sz w:val="16"/>
                <w:szCs w:val="16"/>
              </w:rPr>
              <w:t>:</w:t>
            </w:r>
            <w:r w:rsidRPr="00CE0182">
              <w:rPr>
                <w:rFonts w:asciiTheme="minorEastAsia" w:hAnsiTheme="minorEastAsia"/>
                <w:sz w:val="16"/>
                <w:szCs w:val="16"/>
              </w:rPr>
              <w:t>應用</w:t>
            </w:r>
            <w:r w:rsidRPr="00CE0182">
              <w:rPr>
                <w:rFonts w:asciiTheme="minorEastAsia" w:hAnsiTheme="minorEastAsia" w:hint="eastAsia"/>
                <w:sz w:val="16"/>
                <w:szCs w:val="16"/>
              </w:rPr>
              <w:t>所學到的科學知識與科學探究方法，幫助自己做出最佳的決定。</w:t>
            </w:r>
          </w:p>
        </w:tc>
        <w:tc>
          <w:tcPr>
            <w:tcW w:w="1170" w:type="dxa"/>
          </w:tcPr>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lastRenderedPageBreak/>
              <w:t>Gc-</w:t>
            </w:r>
            <w:r w:rsidRPr="00CE0182">
              <w:rPr>
                <w:rFonts w:asciiTheme="minorEastAsia" w:hAnsiTheme="minorEastAsia" w:hint="eastAsia"/>
                <w:sz w:val="16"/>
                <w:szCs w:val="16"/>
              </w:rPr>
              <w:t>Ⅳ</w:t>
            </w:r>
            <w:r w:rsidRPr="00CE0182">
              <w:rPr>
                <w:rFonts w:asciiTheme="minorEastAsia" w:hAnsiTheme="minorEastAsia"/>
                <w:sz w:val="16"/>
                <w:szCs w:val="16"/>
              </w:rPr>
              <w:t>-1</w:t>
            </w:r>
            <w:r w:rsidRPr="00CE0182">
              <w:rPr>
                <w:rFonts w:asciiTheme="minorEastAsia" w:hAnsiTheme="minorEastAsia" w:hint="eastAsia"/>
                <w:sz w:val="16"/>
                <w:szCs w:val="16"/>
              </w:rPr>
              <w:t>:</w:t>
            </w:r>
            <w:r w:rsidRPr="00CE0182">
              <w:rPr>
                <w:rFonts w:asciiTheme="minorEastAsia" w:hAnsiTheme="minorEastAsia"/>
                <w:sz w:val="16"/>
                <w:szCs w:val="16"/>
              </w:rPr>
              <w:t>依據生物形態</w:t>
            </w:r>
            <w:r w:rsidRPr="00CE0182">
              <w:rPr>
                <w:rFonts w:asciiTheme="minorEastAsia" w:hAnsiTheme="minorEastAsia" w:hint="eastAsia"/>
                <w:sz w:val="16"/>
                <w:szCs w:val="16"/>
              </w:rPr>
              <w:t>與</w:t>
            </w:r>
            <w:r w:rsidRPr="00CE0182">
              <w:rPr>
                <w:rFonts w:asciiTheme="minorEastAsia" w:hAnsiTheme="minorEastAsia"/>
                <w:sz w:val="16"/>
                <w:szCs w:val="16"/>
              </w:rPr>
              <w:t>構造的特徵，可以將生物分類。</w:t>
            </w:r>
          </w:p>
        </w:tc>
        <w:tc>
          <w:tcPr>
            <w:tcW w:w="1171" w:type="dxa"/>
          </w:tcPr>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1.植物具細胞壁，大多含葉綠體可行光合作用。</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2.以擴散作用運送物質，沒有維管束的植物稱為無維管束植物。演化出維管束的植物稱為維管束植物。</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lastRenderedPageBreak/>
              <w:t>3.蘚苔植物沒有維管束和根、莖、葉的分化，生活在潮溼環境。</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4.蕨類植物具有維管束和根、莖、葉的分化。成熟葉的背面有孢子囊堆。</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5.種子植物具種子和花粉管，可在陸地乾燥環境中繁衍下一代，為陸地上分布最廣的植物。</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6.毬果是裸子植物的生殖器官。</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7.花是被子植物的生殖器官。被子植物種子外有果實保護，生存較優勢。</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8.雙子葉植物與單子葉植物在子葉數目、根的形式、維管束排列、形成層、葉脈形狀、花瓣數目的差異。</w:t>
            </w:r>
          </w:p>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9.藉由實際觀察，了解蕨類植物的外形、構造及孢子的形狀。</w:t>
            </w:r>
          </w:p>
        </w:tc>
        <w:tc>
          <w:tcPr>
            <w:tcW w:w="1171" w:type="dxa"/>
            <w:shd w:val="clear" w:color="auto" w:fill="auto"/>
          </w:tcPr>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lastRenderedPageBreak/>
              <w:t>1.以「自然暖身操」的買菜為例，連結學生的生活經驗，提問植物有哪些共通的特徵，以及從哪些特徵可以判斷菇類不屬於植物。</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2.說明植物界和前面三界</w:t>
            </w:r>
            <w:r w:rsidRPr="00CE0182">
              <w:rPr>
                <w:rFonts w:asciiTheme="minorEastAsia" w:hAnsiTheme="minorEastAsia" w:hint="eastAsia"/>
                <w:sz w:val="16"/>
                <w:szCs w:val="16"/>
              </w:rPr>
              <w:lastRenderedPageBreak/>
              <w:t>的不同之處，植物是具細胞壁和葉綠體的多細胞生物，因具有葉綠體可行光合作用，營養方式為自營。</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3.以實物、標本、照片說明蘚苔植物的特徵、構造、生活環境及種類。</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4.說明蕨類植物的特徵、構造和生活環境。</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5.介紹蕨類的生殖構造，可先讓學生操作實驗3．5再進行說明。</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6.介紹蕨類植物和人類生活的關係，例如食用、觀賞、藥用和園藝等。</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7.說明種子植物的特徵。種子植物具有種子，以種子繁衍下一代。比較蕨類植物和種子植物的不同。</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8.以松樹的毬果為例說明裸子植物的生活史，並介紹裸子植物和人類生活上的關係，例如食用、觀賞</w:t>
            </w:r>
            <w:r w:rsidRPr="00CE0182">
              <w:rPr>
                <w:rFonts w:asciiTheme="minorEastAsia" w:hAnsiTheme="minorEastAsia" w:hint="eastAsia"/>
                <w:sz w:val="16"/>
                <w:szCs w:val="16"/>
              </w:rPr>
              <w:lastRenderedPageBreak/>
              <w:t>和木材等。</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9.複習第一章「生殖」開花植物的有性生殖中花的構造和受精過程，受精作用後，胚珠發育成種子；子房發育成果實。</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10.子葉在種子萌發過程中可提供幼苗發育所需養分，功能和胚乳相同。單子葉植物只有一枚子葉，養分主要由胚乳提供；而雙子葉植物的胚乳不明顯，養分主要由子葉提供。</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11.比較雙子葉植物和單子葉植物。</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12.介紹被子植物和人類生活上的關係，例如食用、觀賞、藥用等。</w:t>
            </w:r>
          </w:p>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13.進行實驗3‧5，觀察所採集到的蕨類植物的根、莖、葉及孢子囊堆。</w:t>
            </w:r>
          </w:p>
        </w:tc>
        <w:tc>
          <w:tcPr>
            <w:tcW w:w="623" w:type="dxa"/>
          </w:tcPr>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lastRenderedPageBreak/>
              <w:t>3</w:t>
            </w:r>
          </w:p>
        </w:tc>
        <w:tc>
          <w:tcPr>
            <w:tcW w:w="1216" w:type="dxa"/>
          </w:tcPr>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1</w:t>
            </w:r>
            <w:r w:rsidRPr="00CE0182">
              <w:rPr>
                <w:rFonts w:asciiTheme="minorEastAsia" w:hAnsiTheme="minorEastAsia"/>
                <w:sz w:val="16"/>
                <w:szCs w:val="16"/>
              </w:rPr>
              <w:t>.準備不同的蕨類植物。</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2</w:t>
            </w:r>
            <w:r w:rsidRPr="00CE0182">
              <w:rPr>
                <w:rFonts w:asciiTheme="minorEastAsia" w:hAnsiTheme="minorEastAsia"/>
                <w:sz w:val="16"/>
                <w:szCs w:val="16"/>
              </w:rPr>
              <w:t>.複式顯微鏡數</w:t>
            </w:r>
            <w:r w:rsidRPr="00CE0182">
              <w:rPr>
                <w:rFonts w:asciiTheme="minorEastAsia" w:hAnsiTheme="minorEastAsia" w:hint="eastAsia"/>
                <w:sz w:val="16"/>
                <w:szCs w:val="16"/>
              </w:rPr>
              <w:t>臺</w:t>
            </w:r>
            <w:r w:rsidRPr="00CE0182">
              <w:rPr>
                <w:rFonts w:asciiTheme="minorEastAsia" w:hAnsiTheme="minorEastAsia"/>
                <w:sz w:val="16"/>
                <w:szCs w:val="16"/>
              </w:rPr>
              <w:t>。</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3</w:t>
            </w:r>
            <w:r w:rsidRPr="00CE0182">
              <w:rPr>
                <w:rFonts w:asciiTheme="minorEastAsia" w:hAnsiTheme="minorEastAsia"/>
                <w:sz w:val="16"/>
                <w:szCs w:val="16"/>
              </w:rPr>
              <w:t>.實驗所需器材。</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4.</w:t>
            </w:r>
            <w:r w:rsidRPr="00CE0182">
              <w:rPr>
                <w:rFonts w:asciiTheme="minorEastAsia" w:hAnsiTheme="minorEastAsia" w:hint="eastAsia"/>
                <w:sz w:val="16"/>
                <w:szCs w:val="16"/>
              </w:rPr>
              <w:t>各種植物的圖片</w:t>
            </w:r>
            <w:r w:rsidRPr="00CE0182">
              <w:rPr>
                <w:rFonts w:asciiTheme="minorEastAsia" w:hAnsiTheme="minorEastAsia"/>
                <w:sz w:val="16"/>
                <w:szCs w:val="16"/>
              </w:rPr>
              <w:t>。</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5.投影片、電腦、投影機</w:t>
            </w:r>
            <w:r w:rsidRPr="00CE0182">
              <w:rPr>
                <w:rFonts w:asciiTheme="minorEastAsia" w:hAnsiTheme="minorEastAsia" w:hint="eastAsia"/>
                <w:sz w:val="16"/>
                <w:szCs w:val="16"/>
              </w:rPr>
              <w:t>。</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6.預約實驗室。</w:t>
            </w:r>
          </w:p>
          <w:p w:rsidR="00D95C24" w:rsidRPr="0052708D" w:rsidRDefault="00D95C24" w:rsidP="00C42345">
            <w:pPr>
              <w:snapToGrid w:val="0"/>
              <w:jc w:val="both"/>
              <w:rPr>
                <w:rFonts w:asciiTheme="minorEastAsia" w:hAnsiTheme="minorEastAsia"/>
                <w:sz w:val="16"/>
                <w:szCs w:val="16"/>
              </w:rPr>
            </w:pPr>
          </w:p>
        </w:tc>
        <w:tc>
          <w:tcPr>
            <w:tcW w:w="1216" w:type="dxa"/>
          </w:tcPr>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1.口頭評量</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2.實作評量</w:t>
            </w:r>
          </w:p>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3.紙筆評量</w:t>
            </w:r>
          </w:p>
        </w:tc>
        <w:tc>
          <w:tcPr>
            <w:tcW w:w="1216" w:type="dxa"/>
          </w:tcPr>
          <w:p w:rsidR="00D95C24" w:rsidRPr="00CE0182" w:rsidRDefault="00D95C24" w:rsidP="00C42345">
            <w:pPr>
              <w:snapToGrid w:val="0"/>
              <w:rPr>
                <w:rFonts w:asciiTheme="minorEastAsia" w:hAnsiTheme="minorEastAsia"/>
                <w:sz w:val="16"/>
                <w:szCs w:val="16"/>
              </w:rPr>
            </w:pPr>
            <w:r w:rsidRPr="00CE0182">
              <w:rPr>
                <w:rFonts w:asciiTheme="minorEastAsia" w:hAnsiTheme="minorEastAsia" w:hint="eastAsia"/>
                <w:sz w:val="16"/>
                <w:szCs w:val="16"/>
              </w:rPr>
              <w:t>【資訊教育】</w:t>
            </w:r>
          </w:p>
          <w:p w:rsidR="00D95C24" w:rsidRPr="00CE0182" w:rsidRDefault="00D95C24" w:rsidP="00C42345">
            <w:pPr>
              <w:snapToGrid w:val="0"/>
              <w:rPr>
                <w:rFonts w:asciiTheme="minorEastAsia" w:hAnsiTheme="minorEastAsia"/>
                <w:sz w:val="16"/>
                <w:szCs w:val="16"/>
              </w:rPr>
            </w:pPr>
            <w:r w:rsidRPr="00CE0182">
              <w:rPr>
                <w:rFonts w:asciiTheme="minorEastAsia" w:hAnsiTheme="minorEastAsia"/>
                <w:sz w:val="16"/>
                <w:szCs w:val="16"/>
              </w:rPr>
              <w:t>資E2</w:t>
            </w:r>
            <w:r w:rsidRPr="00CE0182">
              <w:rPr>
                <w:rFonts w:asciiTheme="minorEastAsia" w:hAnsiTheme="minorEastAsia" w:hint="eastAsia"/>
                <w:sz w:val="16"/>
                <w:szCs w:val="16"/>
              </w:rPr>
              <w:t>:</w:t>
            </w:r>
            <w:r w:rsidRPr="00CE0182">
              <w:rPr>
                <w:rFonts w:asciiTheme="minorEastAsia" w:hAnsiTheme="minorEastAsia"/>
                <w:sz w:val="16"/>
                <w:szCs w:val="16"/>
              </w:rPr>
              <w:t>使用資訊科技解決生活中簡單的問題。</w:t>
            </w:r>
          </w:p>
          <w:p w:rsidR="00D95C24" w:rsidRPr="00CE0182" w:rsidRDefault="00D95C24" w:rsidP="00C42345">
            <w:pPr>
              <w:snapToGrid w:val="0"/>
              <w:rPr>
                <w:rFonts w:asciiTheme="minorEastAsia" w:hAnsiTheme="minorEastAsia"/>
                <w:sz w:val="16"/>
                <w:szCs w:val="16"/>
              </w:rPr>
            </w:pPr>
            <w:r w:rsidRPr="00CE0182">
              <w:rPr>
                <w:rFonts w:asciiTheme="minorEastAsia" w:hAnsiTheme="minorEastAsia" w:hint="eastAsia"/>
                <w:sz w:val="16"/>
                <w:szCs w:val="16"/>
              </w:rPr>
              <w:t>【戶外教育】</w:t>
            </w:r>
          </w:p>
          <w:p w:rsidR="00D95C24" w:rsidRPr="00CE0182" w:rsidRDefault="00D95C24" w:rsidP="00C42345">
            <w:pPr>
              <w:snapToGrid w:val="0"/>
              <w:rPr>
                <w:rFonts w:asciiTheme="minorEastAsia" w:hAnsiTheme="minorEastAsia"/>
                <w:sz w:val="16"/>
                <w:szCs w:val="16"/>
              </w:rPr>
            </w:pPr>
            <w:r w:rsidRPr="00CE0182">
              <w:rPr>
                <w:rFonts w:asciiTheme="minorEastAsia" w:hAnsiTheme="minorEastAsia" w:hint="eastAsia"/>
                <w:sz w:val="16"/>
                <w:szCs w:val="16"/>
              </w:rPr>
              <w:t>戶J1:善用教室外、戶外及校外教學，認識臺灣環境並參訪自然及文化資產，如國家公園、國家</w:t>
            </w:r>
            <w:r w:rsidRPr="00CE0182">
              <w:rPr>
                <w:rFonts w:asciiTheme="minorEastAsia" w:hAnsiTheme="minorEastAsia" w:hint="eastAsia"/>
                <w:sz w:val="16"/>
                <w:szCs w:val="16"/>
              </w:rPr>
              <w:lastRenderedPageBreak/>
              <w:t>風景區及國家森林公園等。</w:t>
            </w:r>
          </w:p>
          <w:p w:rsidR="00D95C24" w:rsidRPr="00CE0182" w:rsidRDefault="00D95C24" w:rsidP="00C42345">
            <w:pPr>
              <w:snapToGrid w:val="0"/>
              <w:rPr>
                <w:rFonts w:asciiTheme="minorEastAsia" w:hAnsiTheme="minorEastAsia"/>
                <w:sz w:val="16"/>
                <w:szCs w:val="16"/>
              </w:rPr>
            </w:pPr>
            <w:r w:rsidRPr="00CE0182">
              <w:rPr>
                <w:rFonts w:asciiTheme="minorEastAsia" w:hAnsiTheme="minorEastAsia" w:hint="eastAsia"/>
                <w:sz w:val="16"/>
                <w:szCs w:val="16"/>
              </w:rPr>
              <w:t>【品德教育】</w:t>
            </w:r>
          </w:p>
          <w:p w:rsidR="00D95C24" w:rsidRPr="0052708D" w:rsidRDefault="00D95C24" w:rsidP="00C42345">
            <w:pPr>
              <w:snapToGrid w:val="0"/>
              <w:rPr>
                <w:rFonts w:asciiTheme="minorEastAsia" w:hAnsiTheme="minorEastAsia"/>
                <w:sz w:val="16"/>
                <w:szCs w:val="16"/>
              </w:rPr>
            </w:pPr>
            <w:r w:rsidRPr="00CE0182">
              <w:rPr>
                <w:rFonts w:asciiTheme="minorEastAsia" w:hAnsiTheme="minorEastAsia" w:hint="eastAsia"/>
                <w:sz w:val="16"/>
                <w:szCs w:val="16"/>
              </w:rPr>
              <w:t>品EJU1:尊重生命。</w:t>
            </w:r>
          </w:p>
        </w:tc>
        <w:tc>
          <w:tcPr>
            <w:tcW w:w="1216" w:type="dxa"/>
            <w:shd w:val="clear" w:color="auto" w:fill="auto"/>
          </w:tcPr>
          <w:p w:rsidR="00D95C24" w:rsidRPr="0052708D" w:rsidRDefault="00D95C24" w:rsidP="00C42345">
            <w:pPr>
              <w:snapToGrid w:val="0"/>
              <w:rPr>
                <w:rFonts w:asciiTheme="minorEastAsia" w:hAnsiTheme="minorEastAsia"/>
                <w:sz w:val="16"/>
                <w:szCs w:val="16"/>
              </w:rPr>
            </w:pPr>
            <w:r w:rsidRPr="0052708D">
              <w:rPr>
                <w:rFonts w:asciiTheme="minorEastAsia" w:hAnsiTheme="minorEastAsia" w:hint="eastAsia"/>
                <w:sz w:val="16"/>
                <w:szCs w:val="16"/>
              </w:rPr>
              <w:lastRenderedPageBreak/>
              <w:t>&lt;</w:t>
            </w:r>
            <w:r w:rsidRPr="002F6ECC">
              <w:rPr>
                <w:rFonts w:asciiTheme="minorEastAsia" w:hAnsiTheme="minorEastAsia" w:hint="eastAsia"/>
                <w:sz w:val="16"/>
                <w:szCs w:val="16"/>
              </w:rPr>
              <w:t>統整相關領域</w:t>
            </w:r>
            <w:r>
              <w:rPr>
                <w:rFonts w:asciiTheme="minorEastAsia" w:hAnsiTheme="minorEastAsia" w:hint="eastAsia"/>
                <w:sz w:val="16"/>
                <w:szCs w:val="16"/>
              </w:rPr>
              <w:t xml:space="preserve"> /&gt;</w:t>
            </w: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CE0182">
              <w:rPr>
                <w:rFonts w:ascii="新細明體" w:eastAsia="新細明體" w:hAnsi="新細明體" w:hint="eastAsia"/>
                <w:snapToGrid w:val="0"/>
                <w:kern w:val="0"/>
                <w:sz w:val="16"/>
                <w:szCs w:val="16"/>
              </w:rPr>
              <w:lastRenderedPageBreak/>
              <w:t>十三</w:t>
            </w:r>
          </w:p>
        </w:tc>
        <w:tc>
          <w:tcPr>
            <w:tcW w:w="702" w:type="dxa"/>
          </w:tcPr>
          <w:p w:rsidR="00D95C24" w:rsidRPr="0052708D" w:rsidRDefault="00D95C24" w:rsidP="00C42345">
            <w:pPr>
              <w:snapToGrid w:val="0"/>
              <w:jc w:val="both"/>
              <w:rPr>
                <w:rFonts w:asciiTheme="minorEastAsia" w:hAnsiTheme="minorEastAsia"/>
                <w:sz w:val="16"/>
                <w:szCs w:val="16"/>
              </w:rPr>
            </w:pPr>
            <w:r w:rsidRPr="00CE0182">
              <w:rPr>
                <w:rFonts w:ascii="新細明體" w:eastAsia="新細明體" w:hAnsi="新細明體"/>
                <w:snapToGrid w:val="0"/>
                <w:kern w:val="0"/>
                <w:sz w:val="16"/>
                <w:szCs w:val="16"/>
              </w:rPr>
              <w:t>5/1</w:t>
            </w:r>
            <w:r w:rsidRPr="00CE0182">
              <w:rPr>
                <w:rFonts w:ascii="新細明體" w:eastAsia="新細明體" w:hAnsi="新細明體" w:hint="eastAsia"/>
                <w:snapToGrid w:val="0"/>
                <w:kern w:val="0"/>
                <w:sz w:val="16"/>
                <w:szCs w:val="16"/>
              </w:rPr>
              <w:t>0</w:t>
            </w:r>
            <w:r w:rsidRPr="00CE0182">
              <w:rPr>
                <w:rFonts w:ascii="新細明體" w:eastAsia="新細明體" w:hAnsi="新細明體"/>
                <w:snapToGrid w:val="0"/>
                <w:kern w:val="0"/>
                <w:sz w:val="16"/>
                <w:szCs w:val="16"/>
              </w:rPr>
              <w:t>-5/1</w:t>
            </w:r>
            <w:r w:rsidRPr="00CE0182">
              <w:rPr>
                <w:rFonts w:ascii="新細明體" w:eastAsia="新細明體" w:hAnsi="新細明體" w:hint="eastAsia"/>
                <w:snapToGrid w:val="0"/>
                <w:kern w:val="0"/>
                <w:sz w:val="16"/>
                <w:szCs w:val="16"/>
              </w:rPr>
              <w:t>4</w:t>
            </w:r>
          </w:p>
        </w:tc>
        <w:tc>
          <w:tcPr>
            <w:tcW w:w="702" w:type="dxa"/>
          </w:tcPr>
          <w:p w:rsidR="00D95C24" w:rsidRPr="0052708D" w:rsidRDefault="00D95C24" w:rsidP="00C42345">
            <w:pPr>
              <w:snapToGrid w:val="0"/>
              <w:jc w:val="both"/>
              <w:rPr>
                <w:rFonts w:asciiTheme="minorEastAsia" w:hAnsiTheme="minorEastAsia"/>
                <w:sz w:val="16"/>
                <w:szCs w:val="16"/>
              </w:rPr>
            </w:pPr>
            <w:r w:rsidRPr="00CE0182">
              <w:rPr>
                <w:rFonts w:ascii="新細明體" w:eastAsia="新細明體" w:hAnsi="新細明體" w:hint="eastAsia"/>
                <w:snapToGrid w:val="0"/>
                <w:kern w:val="0"/>
                <w:sz w:val="16"/>
                <w:szCs w:val="16"/>
              </w:rPr>
              <w:t>第3章　地球上的生物</w:t>
            </w:r>
          </w:p>
        </w:tc>
        <w:tc>
          <w:tcPr>
            <w:tcW w:w="702" w:type="dxa"/>
          </w:tcPr>
          <w:p w:rsidR="00D95C24" w:rsidRPr="00CE0182" w:rsidRDefault="00D95C24" w:rsidP="00C42345">
            <w:pPr>
              <w:snapToGrid w:val="0"/>
              <w:jc w:val="both"/>
              <w:rPr>
                <w:rFonts w:ascii="新細明體" w:eastAsia="新細明體" w:hAnsi="新細明體"/>
                <w:snapToGrid w:val="0"/>
                <w:kern w:val="0"/>
                <w:sz w:val="16"/>
                <w:szCs w:val="16"/>
              </w:rPr>
            </w:pPr>
            <w:r w:rsidRPr="00CE0182">
              <w:rPr>
                <w:rFonts w:ascii="新細明體" w:eastAsia="新細明體" w:hAnsi="新細明體" w:hint="eastAsia"/>
                <w:snapToGrid w:val="0"/>
                <w:kern w:val="0"/>
                <w:sz w:val="16"/>
                <w:szCs w:val="16"/>
              </w:rPr>
              <w:t>3‧6動物界</w:t>
            </w:r>
          </w:p>
          <w:p w:rsidR="00D95C24" w:rsidRPr="0052708D" w:rsidRDefault="00D95C24" w:rsidP="00C42345">
            <w:pPr>
              <w:snapToGrid w:val="0"/>
              <w:jc w:val="both"/>
              <w:rPr>
                <w:rFonts w:ascii="新細明體" w:hAnsi="新細明體"/>
                <w:sz w:val="16"/>
                <w:szCs w:val="16"/>
              </w:rPr>
            </w:pPr>
            <w:r w:rsidRPr="00CE0182">
              <w:rPr>
                <w:rFonts w:ascii="新細明體" w:eastAsia="新細明體" w:hAnsi="新細明體" w:hint="eastAsia"/>
                <w:b/>
                <w:snapToGrid w:val="0"/>
                <w:kern w:val="0"/>
                <w:sz w:val="16"/>
                <w:szCs w:val="16"/>
              </w:rPr>
              <w:t>【第二次評量週】</w:t>
            </w:r>
          </w:p>
        </w:tc>
        <w:tc>
          <w:tcPr>
            <w:tcW w:w="1134" w:type="dxa"/>
          </w:tcPr>
          <w:p w:rsidR="00D95C24" w:rsidRPr="00CE0182" w:rsidRDefault="00D95C24" w:rsidP="00C42345">
            <w:pPr>
              <w:snapToGrid w:val="0"/>
              <w:jc w:val="both"/>
              <w:rPr>
                <w:rFonts w:ascii="新細明體" w:eastAsia="新細明體" w:hAnsi="新細明體"/>
                <w:snapToGrid w:val="0"/>
                <w:kern w:val="0"/>
                <w:sz w:val="16"/>
                <w:szCs w:val="16"/>
              </w:rPr>
            </w:pPr>
            <w:r w:rsidRPr="00CE0182">
              <w:rPr>
                <w:rFonts w:ascii="新細明體" w:eastAsia="新細明體" w:hAnsi="新細明體" w:hint="eastAsia"/>
                <w:snapToGrid w:val="0"/>
                <w:kern w:val="0"/>
                <w:sz w:val="16"/>
                <w:szCs w:val="16"/>
              </w:rPr>
              <w:t>A1:身心素質與自我精進</w:t>
            </w:r>
          </w:p>
          <w:p w:rsidR="00D95C24" w:rsidRPr="00CE0182" w:rsidRDefault="00D95C24" w:rsidP="00C42345">
            <w:pPr>
              <w:snapToGrid w:val="0"/>
              <w:jc w:val="both"/>
              <w:rPr>
                <w:rFonts w:ascii="新細明體" w:eastAsia="新細明體" w:hAnsi="新細明體"/>
                <w:snapToGrid w:val="0"/>
                <w:kern w:val="0"/>
                <w:sz w:val="16"/>
                <w:szCs w:val="16"/>
              </w:rPr>
            </w:pPr>
            <w:r w:rsidRPr="00CE0182">
              <w:rPr>
                <w:rFonts w:ascii="新細明體" w:eastAsia="新細明體" w:hAnsi="新細明體" w:hint="eastAsia"/>
                <w:snapToGrid w:val="0"/>
                <w:kern w:val="0"/>
                <w:sz w:val="16"/>
                <w:szCs w:val="16"/>
              </w:rPr>
              <w:t>B1:符號運用與溝通表達</w:t>
            </w:r>
          </w:p>
          <w:p w:rsidR="00D95C24" w:rsidRPr="00CE0182" w:rsidRDefault="00D95C24" w:rsidP="00C42345">
            <w:pPr>
              <w:snapToGrid w:val="0"/>
              <w:jc w:val="both"/>
              <w:rPr>
                <w:rFonts w:ascii="新細明體" w:eastAsia="新細明體" w:hAnsi="新細明體"/>
                <w:snapToGrid w:val="0"/>
                <w:kern w:val="0"/>
                <w:sz w:val="16"/>
                <w:szCs w:val="16"/>
              </w:rPr>
            </w:pPr>
            <w:r w:rsidRPr="00CE0182">
              <w:rPr>
                <w:rFonts w:ascii="新細明體" w:eastAsia="新細明體" w:hAnsi="新細明體" w:hint="eastAsia"/>
                <w:snapToGrid w:val="0"/>
                <w:kern w:val="0"/>
                <w:sz w:val="16"/>
                <w:szCs w:val="16"/>
              </w:rPr>
              <w:t>B2:科技資訊與媒體素養</w:t>
            </w:r>
          </w:p>
          <w:p w:rsidR="00D95C24" w:rsidRPr="0052708D" w:rsidRDefault="00D95C24" w:rsidP="00C42345">
            <w:pPr>
              <w:snapToGrid w:val="0"/>
              <w:jc w:val="both"/>
              <w:rPr>
                <w:rFonts w:asciiTheme="minorEastAsia" w:hAnsiTheme="minorEastAsia"/>
                <w:sz w:val="16"/>
                <w:szCs w:val="16"/>
              </w:rPr>
            </w:pPr>
            <w:r w:rsidRPr="00CE0182">
              <w:rPr>
                <w:rFonts w:ascii="新細明體" w:eastAsia="新細明體" w:hAnsi="新細明體" w:hint="eastAsia"/>
                <w:snapToGrid w:val="0"/>
                <w:kern w:val="0"/>
                <w:sz w:val="16"/>
                <w:szCs w:val="16"/>
              </w:rPr>
              <w:lastRenderedPageBreak/>
              <w:t>C2:人際關係與團隊合作</w:t>
            </w:r>
          </w:p>
        </w:tc>
        <w:tc>
          <w:tcPr>
            <w:tcW w:w="1170" w:type="dxa"/>
          </w:tcPr>
          <w:p w:rsidR="00D95C24" w:rsidRPr="00CE0182" w:rsidRDefault="00D95C24" w:rsidP="00C42345">
            <w:pPr>
              <w:pStyle w:val="Default"/>
              <w:snapToGrid w:val="0"/>
              <w:rPr>
                <w:rFonts w:ascii="新細明體" w:eastAsia="新細明體" w:hAnsi="新細明體"/>
                <w:snapToGrid w:val="0"/>
                <w:sz w:val="16"/>
                <w:szCs w:val="16"/>
              </w:rPr>
            </w:pPr>
            <w:r w:rsidRPr="00CE0182">
              <w:rPr>
                <w:rFonts w:ascii="新細明體" w:eastAsia="新細明體" w:hAnsi="新細明體"/>
                <w:snapToGrid w:val="0"/>
                <w:sz w:val="16"/>
                <w:szCs w:val="16"/>
              </w:rPr>
              <w:lastRenderedPageBreak/>
              <w:t>自-J-A</w:t>
            </w:r>
            <w:r w:rsidRPr="00CE0182">
              <w:rPr>
                <w:rFonts w:ascii="新細明體" w:eastAsia="新細明體" w:hAnsi="新細明體" w:hint="eastAsia"/>
                <w:snapToGrid w:val="0"/>
                <w:sz w:val="16"/>
                <w:szCs w:val="16"/>
              </w:rPr>
              <w:t>1:</w:t>
            </w:r>
            <w:r w:rsidRPr="00CE0182">
              <w:rPr>
                <w:rFonts w:ascii="新細明體" w:eastAsia="新細明體" w:hAnsi="新細明體"/>
                <w:snapToGrid w:val="0"/>
                <w:sz w:val="16"/>
                <w:szCs w:val="16"/>
              </w:rPr>
              <w:t>能應用科學知識、方法與態度於日常生活當中。</w:t>
            </w:r>
          </w:p>
          <w:p w:rsidR="00D95C24" w:rsidRPr="00CE0182" w:rsidRDefault="00D95C24" w:rsidP="00C42345">
            <w:pPr>
              <w:pStyle w:val="Default"/>
              <w:snapToGrid w:val="0"/>
              <w:rPr>
                <w:rFonts w:ascii="新細明體" w:eastAsia="新細明體" w:hAnsi="新細明體"/>
                <w:snapToGrid w:val="0"/>
                <w:sz w:val="16"/>
                <w:szCs w:val="16"/>
              </w:rPr>
            </w:pPr>
            <w:r w:rsidRPr="00CE0182">
              <w:rPr>
                <w:rFonts w:ascii="新細明體" w:eastAsia="新細明體" w:hAnsi="新細明體" w:hint="eastAsia"/>
                <w:snapToGrid w:val="0"/>
                <w:sz w:val="16"/>
                <w:szCs w:val="16"/>
              </w:rPr>
              <w:t>自-J-B1:能分</w:t>
            </w:r>
            <w:r w:rsidRPr="00CE0182">
              <w:rPr>
                <w:rFonts w:ascii="新細明體" w:eastAsia="新細明體" w:hAnsi="新細明體" w:hint="eastAsia"/>
                <w:snapToGrid w:val="0"/>
                <w:sz w:val="16"/>
                <w:szCs w:val="16"/>
              </w:rPr>
              <w:lastRenderedPageBreak/>
              <w:t>析歸納、製作圖表、使用資訊及數學運算等方法，整理自然科學資訊或數據，並利用口語、影像、文字與圖案、繪圖或實物、科學名詞、數學公式、模型等，表達探究之過程、發現與成果、價值和限制等。</w:t>
            </w:r>
          </w:p>
          <w:p w:rsidR="00D95C24" w:rsidRPr="00CE0182" w:rsidRDefault="00D95C24" w:rsidP="00C42345">
            <w:pPr>
              <w:pStyle w:val="Default"/>
              <w:snapToGrid w:val="0"/>
              <w:rPr>
                <w:rFonts w:ascii="新細明體" w:eastAsia="新細明體" w:hAnsi="新細明體"/>
                <w:snapToGrid w:val="0"/>
                <w:sz w:val="16"/>
                <w:szCs w:val="16"/>
              </w:rPr>
            </w:pPr>
            <w:r w:rsidRPr="00CE0182">
              <w:rPr>
                <w:rFonts w:ascii="新細明體" w:eastAsia="新細明體" w:hAnsi="新細明體" w:hint="eastAsia"/>
                <w:snapToGrid w:val="0"/>
                <w:sz w:val="16"/>
                <w:szCs w:val="16"/>
              </w:rPr>
              <w:t>自-J-B2:</w:t>
            </w:r>
            <w:r w:rsidRPr="00CE0182">
              <w:rPr>
                <w:rFonts w:ascii="新細明體" w:eastAsia="新細明體" w:hAnsi="新細明體"/>
                <w:snapToGrid w:val="0"/>
                <w:sz w:val="16"/>
                <w:szCs w:val="16"/>
              </w:rPr>
              <w:t>能操作適合學習階段的科技設備與資源，並從學習活動、日常經驗及科技運用、自然環境、書刊及網路媒體中，培養相關倫理與分辨資訊之可信程度及進行各種有計畫的觀察，以獲得有助於探究和問題解決的</w:t>
            </w:r>
            <w:r w:rsidRPr="00CE0182">
              <w:rPr>
                <w:rFonts w:ascii="新細明體" w:eastAsia="新細明體" w:hAnsi="新細明體" w:hint="eastAsia"/>
                <w:snapToGrid w:val="0"/>
                <w:sz w:val="16"/>
                <w:szCs w:val="16"/>
              </w:rPr>
              <w:t>資訊。</w:t>
            </w:r>
          </w:p>
          <w:p w:rsidR="00D95C24" w:rsidRPr="0052708D" w:rsidRDefault="00D95C24" w:rsidP="00C42345">
            <w:pPr>
              <w:pStyle w:val="Default"/>
              <w:snapToGrid w:val="0"/>
              <w:jc w:val="both"/>
              <w:rPr>
                <w:rFonts w:asciiTheme="minorEastAsia" w:hAnsiTheme="minorEastAsia"/>
                <w:color w:val="auto"/>
                <w:sz w:val="16"/>
                <w:szCs w:val="16"/>
              </w:rPr>
            </w:pPr>
            <w:r w:rsidRPr="00CE0182">
              <w:rPr>
                <w:rFonts w:ascii="新細明體" w:eastAsia="新細明體" w:hAnsi="新細明體"/>
                <w:snapToGrid w:val="0"/>
                <w:color w:val="auto"/>
                <w:sz w:val="16"/>
                <w:szCs w:val="16"/>
              </w:rPr>
              <w:t>自-J-C2</w:t>
            </w:r>
            <w:r w:rsidRPr="00CE0182">
              <w:rPr>
                <w:rFonts w:ascii="新細明體" w:eastAsia="新細明體" w:hAnsi="新細明體" w:hint="eastAsia"/>
                <w:snapToGrid w:val="0"/>
                <w:color w:val="auto"/>
                <w:sz w:val="16"/>
                <w:szCs w:val="16"/>
              </w:rPr>
              <w:t>:</w:t>
            </w:r>
            <w:r w:rsidRPr="00CE0182">
              <w:rPr>
                <w:rFonts w:ascii="新細明體" w:eastAsia="新細明體" w:hAnsi="新細明體"/>
                <w:snapToGrid w:val="0"/>
                <w:color w:val="auto"/>
                <w:sz w:val="16"/>
                <w:szCs w:val="16"/>
              </w:rPr>
              <w:t>透過合作學習，發展與同儕溝通、共同參與、共同執行及共同發掘科學相關知識與問題解</w:t>
            </w:r>
            <w:r w:rsidRPr="00CE0182">
              <w:rPr>
                <w:rFonts w:ascii="新細明體" w:eastAsia="新細明體" w:hAnsi="新細明體"/>
                <w:snapToGrid w:val="0"/>
                <w:color w:val="auto"/>
                <w:sz w:val="16"/>
                <w:szCs w:val="16"/>
              </w:rPr>
              <w:lastRenderedPageBreak/>
              <w:t>決的能力。</w:t>
            </w:r>
          </w:p>
        </w:tc>
        <w:tc>
          <w:tcPr>
            <w:tcW w:w="1171" w:type="dxa"/>
          </w:tcPr>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lastRenderedPageBreak/>
              <w:t>ai-Ⅳ-2</w:t>
            </w:r>
            <w:r w:rsidRPr="00CE0182">
              <w:rPr>
                <w:rFonts w:asciiTheme="minorEastAsia" w:hAnsiTheme="minorEastAsia" w:hint="eastAsia"/>
                <w:sz w:val="16"/>
                <w:szCs w:val="16"/>
              </w:rPr>
              <w:t>:</w:t>
            </w:r>
            <w:r w:rsidRPr="00CE0182">
              <w:rPr>
                <w:rFonts w:asciiTheme="minorEastAsia" w:hAnsiTheme="minorEastAsia"/>
                <w:sz w:val="16"/>
                <w:szCs w:val="16"/>
              </w:rPr>
              <w:t>透過</w:t>
            </w:r>
            <w:r w:rsidRPr="00CE0182">
              <w:rPr>
                <w:rFonts w:asciiTheme="minorEastAsia" w:hAnsiTheme="minorEastAsia" w:hint="eastAsia"/>
                <w:sz w:val="16"/>
                <w:szCs w:val="16"/>
              </w:rPr>
              <w:t>與同儕的討論，分享科學發現的樂趣。</w:t>
            </w:r>
          </w:p>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ai-Ⅳ-3</w:t>
            </w:r>
            <w:r w:rsidRPr="00CE0182">
              <w:rPr>
                <w:rFonts w:asciiTheme="minorEastAsia" w:hAnsiTheme="minorEastAsia" w:hint="eastAsia"/>
                <w:sz w:val="16"/>
                <w:szCs w:val="16"/>
              </w:rPr>
              <w:t>:</w:t>
            </w:r>
            <w:r w:rsidRPr="00CE0182">
              <w:rPr>
                <w:rFonts w:asciiTheme="minorEastAsia" w:hAnsiTheme="minorEastAsia"/>
                <w:sz w:val="16"/>
                <w:szCs w:val="16"/>
              </w:rPr>
              <w:t>透過</w:t>
            </w:r>
            <w:r w:rsidRPr="00CE0182">
              <w:rPr>
                <w:rFonts w:asciiTheme="minorEastAsia" w:hAnsiTheme="minorEastAsia" w:hint="eastAsia"/>
                <w:sz w:val="16"/>
                <w:szCs w:val="16"/>
              </w:rPr>
              <w:t>所學到的科</w:t>
            </w:r>
            <w:r w:rsidRPr="00CE0182">
              <w:rPr>
                <w:rFonts w:asciiTheme="minorEastAsia" w:hAnsiTheme="minorEastAsia" w:hint="eastAsia"/>
                <w:sz w:val="16"/>
                <w:szCs w:val="16"/>
              </w:rPr>
              <w:lastRenderedPageBreak/>
              <w:t>學知識和科學探索的各種方法，解釋自然現象發生的原因，建立科學學習的自信心。</w:t>
            </w:r>
          </w:p>
        </w:tc>
        <w:tc>
          <w:tcPr>
            <w:tcW w:w="1170" w:type="dxa"/>
          </w:tcPr>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lastRenderedPageBreak/>
              <w:t>Gc-</w:t>
            </w:r>
            <w:r w:rsidRPr="00CE0182">
              <w:rPr>
                <w:rFonts w:asciiTheme="minorEastAsia" w:hAnsiTheme="minorEastAsia" w:hint="eastAsia"/>
                <w:sz w:val="16"/>
                <w:szCs w:val="16"/>
              </w:rPr>
              <w:t>Ⅳ</w:t>
            </w:r>
            <w:r w:rsidRPr="00CE0182">
              <w:rPr>
                <w:rFonts w:asciiTheme="minorEastAsia" w:hAnsiTheme="minorEastAsia"/>
                <w:sz w:val="16"/>
                <w:szCs w:val="16"/>
              </w:rPr>
              <w:t>-1</w:t>
            </w:r>
            <w:r w:rsidRPr="00CE0182">
              <w:rPr>
                <w:rFonts w:asciiTheme="minorEastAsia" w:hAnsiTheme="minorEastAsia" w:hint="eastAsia"/>
                <w:sz w:val="16"/>
                <w:szCs w:val="16"/>
              </w:rPr>
              <w:t>:</w:t>
            </w:r>
            <w:r w:rsidRPr="00CE0182">
              <w:rPr>
                <w:rFonts w:asciiTheme="minorEastAsia" w:hAnsiTheme="minorEastAsia"/>
                <w:sz w:val="16"/>
                <w:szCs w:val="16"/>
              </w:rPr>
              <w:t>依據生物形態</w:t>
            </w:r>
            <w:r w:rsidRPr="00CE0182">
              <w:rPr>
                <w:rFonts w:asciiTheme="minorEastAsia" w:hAnsiTheme="minorEastAsia" w:hint="eastAsia"/>
                <w:sz w:val="16"/>
                <w:szCs w:val="16"/>
              </w:rPr>
              <w:t>與</w:t>
            </w:r>
            <w:r w:rsidRPr="00CE0182">
              <w:rPr>
                <w:rFonts w:asciiTheme="minorEastAsia" w:hAnsiTheme="minorEastAsia"/>
                <w:sz w:val="16"/>
                <w:szCs w:val="16"/>
              </w:rPr>
              <w:t>構造的特徵，可以將生物分類。</w:t>
            </w:r>
          </w:p>
        </w:tc>
        <w:tc>
          <w:tcPr>
            <w:tcW w:w="1171" w:type="dxa"/>
          </w:tcPr>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1.無脊椎動物的分類與特徵：軟體動物門、節肢動物門介紹基本特徵與代表</w:t>
            </w:r>
            <w:r w:rsidRPr="00CE0182">
              <w:rPr>
                <w:rFonts w:asciiTheme="minorEastAsia" w:hAnsiTheme="minorEastAsia" w:hint="eastAsia"/>
                <w:sz w:val="16"/>
                <w:szCs w:val="16"/>
              </w:rPr>
              <w:lastRenderedPageBreak/>
              <w:t>物種，刺絲胞動物門、扁形動物門、環節動物門、棘皮動物門僅介紹代表物種。</w:t>
            </w:r>
          </w:p>
        </w:tc>
        <w:tc>
          <w:tcPr>
            <w:tcW w:w="1171" w:type="dxa"/>
            <w:shd w:val="clear" w:color="auto" w:fill="auto"/>
          </w:tcPr>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lastRenderedPageBreak/>
              <w:t>1.以「自然暖身操」為例，請學生觀察並比較動物的外殼或骨架，引導學生</w:t>
            </w:r>
            <w:r w:rsidRPr="00CE0182">
              <w:rPr>
                <w:rFonts w:asciiTheme="minorEastAsia" w:hAnsiTheme="minorEastAsia" w:hint="eastAsia"/>
                <w:sz w:val="16"/>
                <w:szCs w:val="16"/>
              </w:rPr>
              <w:lastRenderedPageBreak/>
              <w:t>發現脊椎有無的差異以及是否具有內、外骨骼。</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2.介紹軟體動物門，烏賊和章魚屬頭足綱，文蛤屬斧足綱，蝸牛屬腹足綱。這三種動物都是身體柔軟、不分節的生物，具有外套膜包被。</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3.介紹節肢動物門，鼓勵學生從實際觀察經驗了解節肢動物身體分節，具有外骨骼，包含昆蟲屬昆蟲綱、甲殼綱和蛛形綱等。</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4.介紹刺絲胞動物門，身體呈放射狀對稱，口周圍有一圈觸手，常有生物與海葵共生。</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5.介紹棘皮動物門，成體多為五輻對稱，具有發達的水管系統，伸出成為管足，體表有棘刺。</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6.環節動物門的蚯蚓屬貧毛綱，是常見的土棲生物，體內器官成對，體表具環紋。水蛭屬蛭</w:t>
            </w:r>
            <w:r w:rsidRPr="00CE0182">
              <w:rPr>
                <w:rFonts w:asciiTheme="minorEastAsia" w:hAnsiTheme="minorEastAsia" w:hint="eastAsia"/>
                <w:sz w:val="16"/>
                <w:szCs w:val="16"/>
              </w:rPr>
              <w:lastRenderedPageBreak/>
              <w:t>綱，以吸食寄主血液為食，常見於潮溼森林底層或水邊。</w:t>
            </w:r>
          </w:p>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7.渦蟲、絛蟲與吸蟲都是扁平的扁形動物。可以渦蟲來進行主要的說明，順便複習第一章無性生殖中的斷裂生殖。</w:t>
            </w:r>
          </w:p>
        </w:tc>
        <w:tc>
          <w:tcPr>
            <w:tcW w:w="623" w:type="dxa"/>
          </w:tcPr>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lastRenderedPageBreak/>
              <w:t>3</w:t>
            </w:r>
          </w:p>
        </w:tc>
        <w:tc>
          <w:tcPr>
            <w:tcW w:w="1216" w:type="dxa"/>
          </w:tcPr>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1.投影片、電腦、投影機。</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2.各種動物的圖片。</w:t>
            </w:r>
          </w:p>
          <w:p w:rsidR="00D95C24" w:rsidRPr="0052708D" w:rsidRDefault="00D95C24" w:rsidP="00C42345">
            <w:pPr>
              <w:snapToGrid w:val="0"/>
              <w:jc w:val="both"/>
              <w:rPr>
                <w:rFonts w:asciiTheme="minorEastAsia" w:hAnsiTheme="minorEastAsia"/>
                <w:sz w:val="16"/>
                <w:szCs w:val="16"/>
              </w:rPr>
            </w:pPr>
          </w:p>
        </w:tc>
        <w:tc>
          <w:tcPr>
            <w:tcW w:w="1216" w:type="dxa"/>
          </w:tcPr>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1.口頭評量</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2.實作評量</w:t>
            </w:r>
          </w:p>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3.紙筆評量</w:t>
            </w:r>
          </w:p>
        </w:tc>
        <w:tc>
          <w:tcPr>
            <w:tcW w:w="1216" w:type="dxa"/>
          </w:tcPr>
          <w:p w:rsidR="00D95C24" w:rsidRPr="00CE0182" w:rsidRDefault="00D95C24" w:rsidP="00C42345">
            <w:pPr>
              <w:snapToGrid w:val="0"/>
              <w:rPr>
                <w:rFonts w:asciiTheme="minorEastAsia" w:hAnsiTheme="minorEastAsia"/>
                <w:sz w:val="16"/>
                <w:szCs w:val="16"/>
              </w:rPr>
            </w:pPr>
            <w:r w:rsidRPr="00CE0182">
              <w:rPr>
                <w:rFonts w:asciiTheme="minorEastAsia" w:hAnsiTheme="minorEastAsia" w:hint="eastAsia"/>
                <w:sz w:val="16"/>
                <w:szCs w:val="16"/>
              </w:rPr>
              <w:t>【海洋教育】</w:t>
            </w:r>
          </w:p>
          <w:p w:rsidR="00D95C24" w:rsidRPr="00CE0182" w:rsidRDefault="00D95C24" w:rsidP="00C42345">
            <w:pPr>
              <w:snapToGrid w:val="0"/>
              <w:rPr>
                <w:rFonts w:asciiTheme="minorEastAsia" w:hAnsiTheme="minorEastAsia"/>
                <w:sz w:val="16"/>
                <w:szCs w:val="16"/>
              </w:rPr>
            </w:pPr>
            <w:r w:rsidRPr="00CE0182">
              <w:rPr>
                <w:rFonts w:asciiTheme="minorEastAsia" w:hAnsiTheme="minorEastAsia" w:hint="eastAsia"/>
                <w:sz w:val="16"/>
                <w:szCs w:val="16"/>
              </w:rPr>
              <w:t>海J16:認識海洋生物資源之種類、用途、復育與保育方法。</w:t>
            </w:r>
          </w:p>
          <w:p w:rsidR="00D95C24" w:rsidRPr="00CE0182" w:rsidRDefault="00D95C24" w:rsidP="00C42345">
            <w:pPr>
              <w:snapToGrid w:val="0"/>
              <w:rPr>
                <w:rFonts w:asciiTheme="minorEastAsia" w:hAnsiTheme="minorEastAsia"/>
                <w:sz w:val="16"/>
                <w:szCs w:val="16"/>
              </w:rPr>
            </w:pPr>
            <w:r w:rsidRPr="00CE0182">
              <w:rPr>
                <w:rFonts w:asciiTheme="minorEastAsia" w:hAnsiTheme="minorEastAsia" w:hint="eastAsia"/>
                <w:sz w:val="16"/>
                <w:szCs w:val="16"/>
              </w:rPr>
              <w:lastRenderedPageBreak/>
              <w:t>【生涯規劃教育】</w:t>
            </w:r>
          </w:p>
          <w:p w:rsidR="00D95C24" w:rsidRPr="00CE0182" w:rsidRDefault="00D95C24" w:rsidP="00C42345">
            <w:pPr>
              <w:snapToGrid w:val="0"/>
              <w:rPr>
                <w:rFonts w:asciiTheme="minorEastAsia" w:hAnsiTheme="minorEastAsia"/>
                <w:sz w:val="16"/>
                <w:szCs w:val="16"/>
              </w:rPr>
            </w:pPr>
            <w:r w:rsidRPr="00CE0182">
              <w:rPr>
                <w:rFonts w:asciiTheme="minorEastAsia" w:hAnsiTheme="minorEastAsia" w:hint="eastAsia"/>
                <w:sz w:val="16"/>
                <w:szCs w:val="16"/>
              </w:rPr>
              <w:t>涯J5:探索性別與生涯規劃的關係。</w:t>
            </w:r>
          </w:p>
          <w:p w:rsidR="00D95C24" w:rsidRPr="00CE0182" w:rsidRDefault="00D95C24" w:rsidP="00C42345">
            <w:pPr>
              <w:snapToGrid w:val="0"/>
              <w:rPr>
                <w:rFonts w:asciiTheme="minorEastAsia" w:hAnsiTheme="minorEastAsia"/>
                <w:sz w:val="16"/>
                <w:szCs w:val="16"/>
              </w:rPr>
            </w:pPr>
            <w:r w:rsidRPr="00CE0182">
              <w:rPr>
                <w:rFonts w:asciiTheme="minorEastAsia" w:hAnsiTheme="minorEastAsia" w:hint="eastAsia"/>
                <w:sz w:val="16"/>
                <w:szCs w:val="16"/>
              </w:rPr>
              <w:t>涯J8:工作/教育環境的類型與現況。</w:t>
            </w:r>
          </w:p>
          <w:p w:rsidR="00D95C24" w:rsidRPr="00CE0182" w:rsidRDefault="00D95C24" w:rsidP="00C42345">
            <w:pPr>
              <w:snapToGrid w:val="0"/>
              <w:rPr>
                <w:rFonts w:asciiTheme="minorEastAsia" w:hAnsiTheme="minorEastAsia"/>
                <w:sz w:val="16"/>
                <w:szCs w:val="16"/>
              </w:rPr>
            </w:pPr>
            <w:r w:rsidRPr="00CE0182">
              <w:rPr>
                <w:rFonts w:asciiTheme="minorEastAsia" w:hAnsiTheme="minorEastAsia" w:hint="eastAsia"/>
                <w:sz w:val="16"/>
                <w:szCs w:val="16"/>
              </w:rPr>
              <w:t>【環境教育】</w:t>
            </w:r>
          </w:p>
          <w:p w:rsidR="00D95C24" w:rsidRPr="0052708D" w:rsidRDefault="00D95C24" w:rsidP="00C42345">
            <w:pPr>
              <w:snapToGrid w:val="0"/>
              <w:rPr>
                <w:rFonts w:asciiTheme="minorEastAsia" w:hAnsiTheme="minorEastAsia"/>
                <w:sz w:val="16"/>
                <w:szCs w:val="16"/>
              </w:rPr>
            </w:pPr>
            <w:r w:rsidRPr="00CE0182">
              <w:rPr>
                <w:rFonts w:asciiTheme="minorEastAsia" w:hAnsiTheme="minorEastAsia" w:hint="eastAsia"/>
                <w:sz w:val="16"/>
                <w:szCs w:val="16"/>
              </w:rPr>
              <w:t>環J2:了解人與周遭動物的互動關係，認識動物需求，並關切動物福利。</w:t>
            </w:r>
          </w:p>
        </w:tc>
        <w:tc>
          <w:tcPr>
            <w:tcW w:w="1216" w:type="dxa"/>
            <w:shd w:val="clear" w:color="auto" w:fill="auto"/>
          </w:tcPr>
          <w:p w:rsidR="00D95C24" w:rsidRPr="0052708D" w:rsidRDefault="00D95C24" w:rsidP="00C42345">
            <w:pPr>
              <w:snapToGrid w:val="0"/>
              <w:rPr>
                <w:rFonts w:asciiTheme="minorEastAsia" w:hAnsiTheme="minorEastAsia"/>
                <w:sz w:val="16"/>
                <w:szCs w:val="16"/>
              </w:rPr>
            </w:pPr>
            <w:r w:rsidRPr="0052708D">
              <w:rPr>
                <w:rFonts w:asciiTheme="minorEastAsia" w:hAnsiTheme="minorEastAsia" w:hint="eastAsia"/>
                <w:sz w:val="16"/>
                <w:szCs w:val="16"/>
              </w:rPr>
              <w:lastRenderedPageBreak/>
              <w:t>&lt;</w:t>
            </w:r>
            <w:r w:rsidRPr="002F6ECC">
              <w:rPr>
                <w:rFonts w:asciiTheme="minorEastAsia" w:hAnsiTheme="minorEastAsia" w:hint="eastAsia"/>
                <w:sz w:val="16"/>
                <w:szCs w:val="16"/>
              </w:rPr>
              <w:t>統整相關領域</w:t>
            </w:r>
            <w:r>
              <w:rPr>
                <w:rFonts w:asciiTheme="minorEastAsia" w:hAnsiTheme="minorEastAsia" w:hint="eastAsia"/>
                <w:sz w:val="16"/>
                <w:szCs w:val="16"/>
              </w:rPr>
              <w:t xml:space="preserve"> /&gt;</w:t>
            </w: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CE0182">
              <w:rPr>
                <w:rFonts w:ascii="新細明體" w:eastAsia="新細明體" w:hAnsi="新細明體" w:hint="eastAsia"/>
                <w:snapToGrid w:val="0"/>
                <w:kern w:val="0"/>
                <w:sz w:val="16"/>
                <w:szCs w:val="16"/>
              </w:rPr>
              <w:lastRenderedPageBreak/>
              <w:t>十四</w:t>
            </w:r>
          </w:p>
        </w:tc>
        <w:tc>
          <w:tcPr>
            <w:tcW w:w="702" w:type="dxa"/>
          </w:tcPr>
          <w:p w:rsidR="00D95C24" w:rsidRPr="0052708D" w:rsidRDefault="00D95C24" w:rsidP="00C42345">
            <w:pPr>
              <w:snapToGrid w:val="0"/>
              <w:jc w:val="both"/>
              <w:rPr>
                <w:rFonts w:asciiTheme="minorEastAsia" w:hAnsiTheme="minorEastAsia"/>
                <w:sz w:val="16"/>
                <w:szCs w:val="16"/>
              </w:rPr>
            </w:pPr>
            <w:r w:rsidRPr="00CE0182">
              <w:rPr>
                <w:rFonts w:ascii="新細明體" w:eastAsia="新細明體" w:hAnsi="新細明體"/>
                <w:snapToGrid w:val="0"/>
                <w:kern w:val="0"/>
                <w:sz w:val="16"/>
                <w:szCs w:val="16"/>
              </w:rPr>
              <w:t>5/1</w:t>
            </w:r>
            <w:r w:rsidRPr="00CE0182">
              <w:rPr>
                <w:rFonts w:ascii="新細明體" w:eastAsia="新細明體" w:hAnsi="新細明體" w:hint="eastAsia"/>
                <w:snapToGrid w:val="0"/>
                <w:kern w:val="0"/>
                <w:sz w:val="16"/>
                <w:szCs w:val="16"/>
              </w:rPr>
              <w:t>7</w:t>
            </w:r>
            <w:r w:rsidRPr="00CE0182">
              <w:rPr>
                <w:rFonts w:ascii="新細明體" w:eastAsia="新細明體" w:hAnsi="新細明體"/>
                <w:snapToGrid w:val="0"/>
                <w:kern w:val="0"/>
                <w:sz w:val="16"/>
                <w:szCs w:val="16"/>
              </w:rPr>
              <w:t>-5/2</w:t>
            </w:r>
            <w:r w:rsidRPr="00CE0182">
              <w:rPr>
                <w:rFonts w:ascii="新細明體" w:eastAsia="新細明體" w:hAnsi="新細明體" w:hint="eastAsia"/>
                <w:snapToGrid w:val="0"/>
                <w:kern w:val="0"/>
                <w:sz w:val="16"/>
                <w:szCs w:val="16"/>
              </w:rPr>
              <w:t>1</w:t>
            </w:r>
          </w:p>
        </w:tc>
        <w:tc>
          <w:tcPr>
            <w:tcW w:w="702" w:type="dxa"/>
          </w:tcPr>
          <w:p w:rsidR="00D95C24" w:rsidRPr="0052708D" w:rsidRDefault="00D95C24" w:rsidP="00C42345">
            <w:pPr>
              <w:snapToGrid w:val="0"/>
              <w:jc w:val="both"/>
              <w:rPr>
                <w:rFonts w:asciiTheme="minorEastAsia" w:hAnsiTheme="minorEastAsia"/>
                <w:sz w:val="16"/>
                <w:szCs w:val="16"/>
              </w:rPr>
            </w:pPr>
            <w:r w:rsidRPr="00CE0182">
              <w:rPr>
                <w:rFonts w:ascii="新細明體" w:eastAsia="新細明體" w:hAnsi="新細明體" w:hint="eastAsia"/>
                <w:snapToGrid w:val="0"/>
                <w:kern w:val="0"/>
                <w:sz w:val="16"/>
                <w:szCs w:val="16"/>
              </w:rPr>
              <w:t>第3章　地球上的生物、第4章　生態系</w:t>
            </w:r>
          </w:p>
        </w:tc>
        <w:tc>
          <w:tcPr>
            <w:tcW w:w="702" w:type="dxa"/>
          </w:tcPr>
          <w:p w:rsidR="00D95C24" w:rsidRPr="0052708D" w:rsidRDefault="00D95C24" w:rsidP="00C42345">
            <w:pPr>
              <w:snapToGrid w:val="0"/>
              <w:jc w:val="both"/>
              <w:rPr>
                <w:rFonts w:ascii="新細明體" w:hAnsi="新細明體"/>
                <w:sz w:val="16"/>
                <w:szCs w:val="16"/>
              </w:rPr>
            </w:pPr>
            <w:r w:rsidRPr="00CE0182">
              <w:rPr>
                <w:rFonts w:ascii="新細明體" w:eastAsia="新細明體" w:hAnsi="新細明體" w:hint="eastAsia"/>
                <w:snapToGrid w:val="0"/>
                <w:kern w:val="0"/>
                <w:sz w:val="16"/>
                <w:szCs w:val="16"/>
              </w:rPr>
              <w:t>3‧6動物界、4‧1生物生存的環境</w:t>
            </w:r>
          </w:p>
        </w:tc>
        <w:tc>
          <w:tcPr>
            <w:tcW w:w="1134" w:type="dxa"/>
          </w:tcPr>
          <w:p w:rsidR="00D95C24" w:rsidRPr="00CE0182" w:rsidRDefault="00D95C24" w:rsidP="00C42345">
            <w:pPr>
              <w:snapToGrid w:val="0"/>
              <w:jc w:val="both"/>
              <w:rPr>
                <w:rFonts w:ascii="新細明體" w:eastAsia="新細明體" w:hAnsi="新細明體"/>
                <w:snapToGrid w:val="0"/>
                <w:kern w:val="0"/>
                <w:sz w:val="16"/>
                <w:szCs w:val="16"/>
              </w:rPr>
            </w:pPr>
            <w:r w:rsidRPr="00CE0182">
              <w:rPr>
                <w:rFonts w:ascii="新細明體" w:eastAsia="新細明體" w:hAnsi="新細明體" w:hint="eastAsia"/>
                <w:snapToGrid w:val="0"/>
                <w:kern w:val="0"/>
                <w:sz w:val="16"/>
                <w:szCs w:val="16"/>
              </w:rPr>
              <w:t>A1:身心素質與自我精進</w:t>
            </w:r>
          </w:p>
          <w:p w:rsidR="00D95C24" w:rsidRPr="00CE0182" w:rsidRDefault="00D95C24" w:rsidP="00C42345">
            <w:pPr>
              <w:snapToGrid w:val="0"/>
              <w:jc w:val="both"/>
              <w:rPr>
                <w:rFonts w:ascii="新細明體" w:eastAsia="新細明體" w:hAnsi="新細明體"/>
                <w:snapToGrid w:val="0"/>
                <w:kern w:val="0"/>
                <w:sz w:val="16"/>
                <w:szCs w:val="16"/>
              </w:rPr>
            </w:pPr>
            <w:r w:rsidRPr="00CE0182">
              <w:rPr>
                <w:rFonts w:ascii="新細明體" w:eastAsia="新細明體" w:hAnsi="新細明體" w:hint="eastAsia"/>
                <w:snapToGrid w:val="0"/>
                <w:kern w:val="0"/>
                <w:sz w:val="16"/>
                <w:szCs w:val="16"/>
              </w:rPr>
              <w:t>A2:系統思考與解決問題</w:t>
            </w:r>
          </w:p>
          <w:p w:rsidR="00D95C24" w:rsidRPr="00CE0182" w:rsidRDefault="00D95C24" w:rsidP="00C42345">
            <w:pPr>
              <w:snapToGrid w:val="0"/>
              <w:jc w:val="both"/>
              <w:rPr>
                <w:rFonts w:ascii="新細明體" w:eastAsia="新細明體" w:hAnsi="新細明體"/>
                <w:snapToGrid w:val="0"/>
                <w:kern w:val="0"/>
                <w:sz w:val="16"/>
                <w:szCs w:val="16"/>
              </w:rPr>
            </w:pPr>
            <w:r w:rsidRPr="00CE0182">
              <w:rPr>
                <w:rFonts w:ascii="新細明體" w:eastAsia="新細明體" w:hAnsi="新細明體"/>
                <w:snapToGrid w:val="0"/>
                <w:kern w:val="0"/>
                <w:sz w:val="16"/>
                <w:szCs w:val="16"/>
              </w:rPr>
              <w:t>A3:規</w:t>
            </w:r>
            <w:r w:rsidRPr="00CE0182">
              <w:rPr>
                <w:rFonts w:ascii="新細明體" w:eastAsia="新細明體" w:hAnsi="新細明體" w:hint="eastAsia"/>
                <w:snapToGrid w:val="0"/>
                <w:kern w:val="0"/>
                <w:sz w:val="16"/>
                <w:szCs w:val="16"/>
              </w:rPr>
              <w:t>劃執行與創新應變</w:t>
            </w:r>
          </w:p>
          <w:p w:rsidR="00D95C24" w:rsidRPr="00CE0182" w:rsidRDefault="00D95C24" w:rsidP="00C42345">
            <w:pPr>
              <w:snapToGrid w:val="0"/>
              <w:jc w:val="both"/>
              <w:rPr>
                <w:rFonts w:ascii="新細明體" w:eastAsia="新細明體" w:hAnsi="新細明體"/>
                <w:snapToGrid w:val="0"/>
                <w:kern w:val="0"/>
                <w:sz w:val="16"/>
                <w:szCs w:val="16"/>
              </w:rPr>
            </w:pPr>
            <w:r w:rsidRPr="00CE0182">
              <w:rPr>
                <w:rFonts w:ascii="新細明體" w:eastAsia="新細明體" w:hAnsi="新細明體" w:hint="eastAsia"/>
                <w:snapToGrid w:val="0"/>
                <w:kern w:val="0"/>
                <w:sz w:val="16"/>
                <w:szCs w:val="16"/>
              </w:rPr>
              <w:t>B1:符號運用與溝通表達</w:t>
            </w:r>
          </w:p>
          <w:p w:rsidR="00D95C24" w:rsidRPr="00CE0182" w:rsidRDefault="00D95C24" w:rsidP="00C42345">
            <w:pPr>
              <w:snapToGrid w:val="0"/>
              <w:jc w:val="both"/>
              <w:rPr>
                <w:rFonts w:ascii="新細明體" w:eastAsia="新細明體" w:hAnsi="新細明體"/>
                <w:snapToGrid w:val="0"/>
                <w:kern w:val="0"/>
                <w:sz w:val="16"/>
                <w:szCs w:val="16"/>
              </w:rPr>
            </w:pPr>
            <w:r w:rsidRPr="00CE0182">
              <w:rPr>
                <w:rFonts w:ascii="新細明體" w:eastAsia="新細明體" w:hAnsi="新細明體" w:hint="eastAsia"/>
                <w:snapToGrid w:val="0"/>
                <w:kern w:val="0"/>
                <w:sz w:val="16"/>
                <w:szCs w:val="16"/>
              </w:rPr>
              <w:t>B2:科技資訊與媒體素養</w:t>
            </w:r>
          </w:p>
          <w:p w:rsidR="00D95C24" w:rsidRPr="00CE0182" w:rsidRDefault="00D95C24" w:rsidP="00C42345">
            <w:pPr>
              <w:snapToGrid w:val="0"/>
              <w:jc w:val="both"/>
              <w:rPr>
                <w:rFonts w:ascii="新細明體" w:eastAsia="新細明體" w:hAnsi="新細明體"/>
                <w:snapToGrid w:val="0"/>
                <w:kern w:val="0"/>
                <w:sz w:val="16"/>
                <w:szCs w:val="16"/>
              </w:rPr>
            </w:pPr>
            <w:r w:rsidRPr="00CE0182">
              <w:rPr>
                <w:rFonts w:ascii="新細明體" w:eastAsia="新細明體" w:hAnsi="新細明體" w:hint="eastAsia"/>
                <w:snapToGrid w:val="0"/>
                <w:kern w:val="0"/>
                <w:sz w:val="16"/>
                <w:szCs w:val="16"/>
              </w:rPr>
              <w:t>B3:藝術涵養與美感素養</w:t>
            </w:r>
          </w:p>
          <w:p w:rsidR="00D95C24" w:rsidRPr="0052708D" w:rsidRDefault="00D95C24" w:rsidP="00C42345">
            <w:pPr>
              <w:snapToGrid w:val="0"/>
              <w:jc w:val="both"/>
              <w:rPr>
                <w:rFonts w:asciiTheme="minorEastAsia" w:hAnsiTheme="minorEastAsia"/>
                <w:sz w:val="16"/>
                <w:szCs w:val="16"/>
              </w:rPr>
            </w:pPr>
            <w:r w:rsidRPr="00CE0182">
              <w:rPr>
                <w:rFonts w:ascii="新細明體" w:eastAsia="新細明體" w:hAnsi="新細明體" w:hint="eastAsia"/>
                <w:snapToGrid w:val="0"/>
                <w:kern w:val="0"/>
                <w:sz w:val="16"/>
                <w:szCs w:val="16"/>
              </w:rPr>
              <w:t>C2:人際關係與團隊合作</w:t>
            </w:r>
          </w:p>
        </w:tc>
        <w:tc>
          <w:tcPr>
            <w:tcW w:w="1170" w:type="dxa"/>
          </w:tcPr>
          <w:p w:rsidR="00D95C24" w:rsidRPr="00CE0182" w:rsidRDefault="00D95C24" w:rsidP="00C42345">
            <w:pPr>
              <w:pStyle w:val="Default"/>
              <w:snapToGrid w:val="0"/>
              <w:rPr>
                <w:rFonts w:ascii="新細明體" w:eastAsia="新細明體" w:hAnsi="新細明體"/>
                <w:snapToGrid w:val="0"/>
                <w:sz w:val="16"/>
                <w:szCs w:val="16"/>
              </w:rPr>
            </w:pPr>
            <w:r w:rsidRPr="00CE0182">
              <w:rPr>
                <w:rFonts w:ascii="新細明體" w:eastAsia="新細明體" w:hAnsi="新細明體"/>
                <w:snapToGrid w:val="0"/>
                <w:sz w:val="16"/>
                <w:szCs w:val="16"/>
              </w:rPr>
              <w:t>自-J-A</w:t>
            </w:r>
            <w:r w:rsidRPr="00CE0182">
              <w:rPr>
                <w:rFonts w:ascii="新細明體" w:eastAsia="新細明體" w:hAnsi="新細明體" w:hint="eastAsia"/>
                <w:snapToGrid w:val="0"/>
                <w:sz w:val="16"/>
                <w:szCs w:val="16"/>
              </w:rPr>
              <w:t>1:</w:t>
            </w:r>
            <w:r w:rsidRPr="00CE0182">
              <w:rPr>
                <w:rFonts w:ascii="新細明體" w:eastAsia="新細明體" w:hAnsi="新細明體"/>
                <w:snapToGrid w:val="0"/>
                <w:sz w:val="16"/>
                <w:szCs w:val="16"/>
              </w:rPr>
              <w:t>能應用科學知識、方法與態度於日常生活當中。</w:t>
            </w:r>
          </w:p>
          <w:p w:rsidR="00D95C24" w:rsidRPr="00CE0182" w:rsidRDefault="00D95C24" w:rsidP="00C42345">
            <w:pPr>
              <w:pStyle w:val="Default"/>
              <w:snapToGrid w:val="0"/>
              <w:rPr>
                <w:rFonts w:ascii="新細明體" w:eastAsia="新細明體" w:hAnsi="新細明體"/>
                <w:snapToGrid w:val="0"/>
                <w:sz w:val="16"/>
                <w:szCs w:val="16"/>
              </w:rPr>
            </w:pPr>
            <w:r w:rsidRPr="00CE0182">
              <w:rPr>
                <w:rFonts w:ascii="新細明體" w:eastAsia="新細明體" w:hAnsi="新細明體"/>
                <w:snapToGrid w:val="0"/>
                <w:sz w:val="16"/>
                <w:szCs w:val="16"/>
              </w:rPr>
              <w:t>自-J-A</w:t>
            </w:r>
            <w:r w:rsidRPr="00CE0182">
              <w:rPr>
                <w:rFonts w:ascii="新細明體" w:eastAsia="新細明體" w:hAnsi="新細明體" w:hint="eastAsia"/>
                <w:snapToGrid w:val="0"/>
                <w:sz w:val="16"/>
                <w:szCs w:val="16"/>
              </w:rPr>
              <w:t>2:</w:t>
            </w:r>
            <w:r w:rsidRPr="00CE0182">
              <w:rPr>
                <w:rFonts w:ascii="新細明體" w:eastAsia="新細明體" w:hAnsi="新細明體"/>
                <w:snapToGrid w:val="0"/>
                <w:sz w:val="16"/>
                <w:szCs w:val="16"/>
              </w:rPr>
              <w:t>能將所習得的科學知識，連結到自己觀察到的自然現象及實驗數據，學習自我或團體探索證據、回應多元觀點，並能對問題、方法、資訊或數據的可信性抱持合理的懷疑態度或進行檢核，提出問題可能的解決方案。</w:t>
            </w:r>
          </w:p>
          <w:p w:rsidR="00D95C24" w:rsidRPr="00CE0182" w:rsidRDefault="00D95C24" w:rsidP="00C42345">
            <w:pPr>
              <w:pStyle w:val="Default"/>
              <w:snapToGrid w:val="0"/>
              <w:rPr>
                <w:rFonts w:ascii="新細明體" w:eastAsia="新細明體" w:hAnsi="新細明體"/>
                <w:snapToGrid w:val="0"/>
                <w:sz w:val="16"/>
                <w:szCs w:val="16"/>
              </w:rPr>
            </w:pPr>
            <w:r w:rsidRPr="00CE0182">
              <w:rPr>
                <w:rFonts w:ascii="新細明體" w:eastAsia="新細明體" w:hAnsi="新細明體"/>
                <w:snapToGrid w:val="0"/>
                <w:sz w:val="16"/>
                <w:szCs w:val="16"/>
              </w:rPr>
              <w:t>自-J-A3</w:t>
            </w:r>
            <w:r w:rsidRPr="00CE0182">
              <w:rPr>
                <w:rFonts w:ascii="新細明體" w:eastAsia="新細明體" w:hAnsi="新細明體" w:hint="eastAsia"/>
                <w:snapToGrid w:val="0"/>
                <w:sz w:val="16"/>
                <w:szCs w:val="16"/>
              </w:rPr>
              <w:t>:具備從日常生活經驗中找出問題，並能根據問題特性、資源等</w:t>
            </w:r>
            <w:r w:rsidRPr="00CE0182">
              <w:rPr>
                <w:rFonts w:ascii="新細明體" w:eastAsia="新細明體" w:hAnsi="新細明體" w:hint="eastAsia"/>
                <w:snapToGrid w:val="0"/>
                <w:sz w:val="16"/>
                <w:szCs w:val="16"/>
              </w:rPr>
              <w:lastRenderedPageBreak/>
              <w:t>因素，善用生活週遭的物品、器材儀器、科技設備及資源，規劃自然科學探究活動。</w:t>
            </w:r>
          </w:p>
          <w:p w:rsidR="00D95C24" w:rsidRPr="00CE0182" w:rsidRDefault="00D95C24" w:rsidP="00C42345">
            <w:pPr>
              <w:pStyle w:val="Default"/>
              <w:snapToGrid w:val="0"/>
              <w:rPr>
                <w:rFonts w:ascii="新細明體" w:eastAsia="新細明體" w:hAnsi="新細明體"/>
                <w:snapToGrid w:val="0"/>
                <w:sz w:val="16"/>
                <w:szCs w:val="16"/>
              </w:rPr>
            </w:pPr>
            <w:r w:rsidRPr="00CE0182">
              <w:rPr>
                <w:rFonts w:ascii="新細明體" w:eastAsia="新細明體" w:hAnsi="新細明體" w:hint="eastAsia"/>
                <w:snapToGrid w:val="0"/>
                <w:sz w:val="16"/>
                <w:szCs w:val="16"/>
              </w:rPr>
              <w:t>自-J-B1:能分析歸納、製作圖表、使用資訊及數學運算等方法，整理自然科學資訊或數據，並利用口語、影像、文字與圖案、繪圖或實物、科學名詞、數學公式、模型等，表達探究之過程、發現與成果、價值和限制等。</w:t>
            </w:r>
          </w:p>
          <w:p w:rsidR="00D95C24" w:rsidRPr="00CE0182" w:rsidRDefault="00D95C24" w:rsidP="00C42345">
            <w:pPr>
              <w:pStyle w:val="Default"/>
              <w:snapToGrid w:val="0"/>
              <w:rPr>
                <w:rFonts w:ascii="新細明體" w:eastAsia="新細明體" w:hAnsi="新細明體"/>
                <w:snapToGrid w:val="0"/>
                <w:sz w:val="16"/>
                <w:szCs w:val="16"/>
              </w:rPr>
            </w:pPr>
            <w:r w:rsidRPr="00CE0182">
              <w:rPr>
                <w:rFonts w:ascii="新細明體" w:eastAsia="新細明體" w:hAnsi="新細明體" w:hint="eastAsia"/>
                <w:snapToGrid w:val="0"/>
                <w:sz w:val="16"/>
                <w:szCs w:val="16"/>
              </w:rPr>
              <w:t>自-J-B2:</w:t>
            </w:r>
            <w:r w:rsidRPr="00CE0182">
              <w:rPr>
                <w:rFonts w:ascii="新細明體" w:eastAsia="新細明體" w:hAnsi="新細明體"/>
                <w:snapToGrid w:val="0"/>
                <w:sz w:val="16"/>
                <w:szCs w:val="16"/>
              </w:rPr>
              <w:t>能操作適合學習階段的科技設備與資源，並從學習活動、日常經驗及科技運用、自然環境、書刊及網路媒體中，培養相關倫理與分辨資訊之可信程度及進行各種有計畫的觀察，以獲得有助於探究和問題解決</w:t>
            </w:r>
            <w:r w:rsidRPr="00CE0182">
              <w:rPr>
                <w:rFonts w:ascii="新細明體" w:eastAsia="新細明體" w:hAnsi="新細明體"/>
                <w:snapToGrid w:val="0"/>
                <w:sz w:val="16"/>
                <w:szCs w:val="16"/>
              </w:rPr>
              <w:lastRenderedPageBreak/>
              <w:t>的</w:t>
            </w:r>
            <w:r w:rsidRPr="00CE0182">
              <w:rPr>
                <w:rFonts w:ascii="新細明體" w:eastAsia="新細明體" w:hAnsi="新細明體" w:hint="eastAsia"/>
                <w:snapToGrid w:val="0"/>
                <w:sz w:val="16"/>
                <w:szCs w:val="16"/>
              </w:rPr>
              <w:t>資訊。</w:t>
            </w:r>
          </w:p>
          <w:p w:rsidR="00D95C24" w:rsidRPr="00CE0182" w:rsidRDefault="00D95C24" w:rsidP="00C42345">
            <w:pPr>
              <w:pStyle w:val="Default"/>
              <w:snapToGrid w:val="0"/>
              <w:rPr>
                <w:rFonts w:ascii="新細明體" w:eastAsia="新細明體" w:hAnsi="新細明體"/>
                <w:snapToGrid w:val="0"/>
                <w:sz w:val="16"/>
                <w:szCs w:val="16"/>
              </w:rPr>
            </w:pPr>
            <w:r w:rsidRPr="00CE0182">
              <w:rPr>
                <w:rFonts w:ascii="新細明體" w:eastAsia="新細明體" w:hAnsi="新細明體"/>
                <w:snapToGrid w:val="0"/>
                <w:sz w:val="16"/>
                <w:szCs w:val="16"/>
              </w:rPr>
              <w:t>自-J-B3</w:t>
            </w:r>
            <w:r w:rsidRPr="00CE0182">
              <w:rPr>
                <w:rFonts w:ascii="新細明體" w:eastAsia="新細明體" w:hAnsi="新細明體" w:hint="eastAsia"/>
                <w:snapToGrid w:val="0"/>
                <w:sz w:val="16"/>
                <w:szCs w:val="16"/>
              </w:rPr>
              <w:t>:</w:t>
            </w:r>
            <w:r w:rsidRPr="00CE0182">
              <w:rPr>
                <w:rFonts w:ascii="新細明體" w:eastAsia="新細明體" w:hAnsi="新細明體"/>
                <w:snapToGrid w:val="0"/>
                <w:sz w:val="16"/>
                <w:szCs w:val="16"/>
              </w:rPr>
              <w:t>透過欣賞山川大地、風雲雨露、河海大洋、日月星辰，體驗自然與生命之美。</w:t>
            </w:r>
          </w:p>
          <w:p w:rsidR="00D95C24" w:rsidRPr="0052708D" w:rsidRDefault="00D95C24" w:rsidP="00C42345">
            <w:pPr>
              <w:pStyle w:val="Default"/>
              <w:snapToGrid w:val="0"/>
              <w:jc w:val="both"/>
              <w:rPr>
                <w:rFonts w:asciiTheme="minorEastAsia" w:hAnsiTheme="minorEastAsia"/>
                <w:color w:val="auto"/>
                <w:sz w:val="16"/>
                <w:szCs w:val="16"/>
              </w:rPr>
            </w:pPr>
            <w:r w:rsidRPr="00CE0182">
              <w:rPr>
                <w:rFonts w:ascii="新細明體" w:eastAsia="新細明體" w:hAnsi="新細明體"/>
                <w:snapToGrid w:val="0"/>
                <w:color w:val="auto"/>
                <w:sz w:val="16"/>
                <w:szCs w:val="16"/>
              </w:rPr>
              <w:t>自-J-C2</w:t>
            </w:r>
            <w:r w:rsidRPr="00CE0182">
              <w:rPr>
                <w:rFonts w:ascii="新細明體" w:eastAsia="新細明體" w:hAnsi="新細明體" w:hint="eastAsia"/>
                <w:snapToGrid w:val="0"/>
                <w:color w:val="auto"/>
                <w:sz w:val="16"/>
                <w:szCs w:val="16"/>
              </w:rPr>
              <w:t>:</w:t>
            </w:r>
            <w:r w:rsidRPr="00CE0182">
              <w:rPr>
                <w:rFonts w:ascii="新細明體" w:eastAsia="新細明體" w:hAnsi="新細明體"/>
                <w:snapToGrid w:val="0"/>
                <w:color w:val="auto"/>
                <w:sz w:val="16"/>
                <w:szCs w:val="16"/>
              </w:rPr>
              <w:t>透過合作學習，發展與同儕溝通、共同參與、共同執行及共同發掘科學相關知識與問題解決的能力。</w:t>
            </w:r>
          </w:p>
        </w:tc>
        <w:tc>
          <w:tcPr>
            <w:tcW w:w="1171" w:type="dxa"/>
          </w:tcPr>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lastRenderedPageBreak/>
              <w:t>tr-Ⅳ-1</w:t>
            </w:r>
            <w:r w:rsidRPr="00CE0182">
              <w:rPr>
                <w:rFonts w:asciiTheme="minorEastAsia" w:hAnsiTheme="minorEastAsia" w:hint="eastAsia"/>
                <w:sz w:val="16"/>
                <w:szCs w:val="16"/>
              </w:rPr>
              <w:t>:</w:t>
            </w:r>
            <w:r w:rsidRPr="00CE0182">
              <w:rPr>
                <w:rFonts w:asciiTheme="minorEastAsia" w:hAnsiTheme="minorEastAsia"/>
                <w:sz w:val="16"/>
                <w:szCs w:val="16"/>
              </w:rPr>
              <w:t>能</w:t>
            </w:r>
            <w:r w:rsidRPr="00CE0182">
              <w:rPr>
                <w:rFonts w:asciiTheme="minorEastAsia" w:hAnsiTheme="minorEastAsia" w:hint="eastAsia"/>
                <w:sz w:val="16"/>
                <w:szCs w:val="16"/>
              </w:rPr>
              <w:t>將所習得的知識正確的連結到所觀察到的自然現象及實驗數據，並推論出其中的關聯，進而運用習得的知識來解釋自己論點的正確性。</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tc-Ⅳ-1</w:t>
            </w:r>
            <w:r w:rsidRPr="00CE0182">
              <w:rPr>
                <w:rFonts w:asciiTheme="minorEastAsia" w:hAnsiTheme="minorEastAsia" w:hint="eastAsia"/>
                <w:sz w:val="16"/>
                <w:szCs w:val="16"/>
              </w:rPr>
              <w:t>:</w:t>
            </w:r>
            <w:r w:rsidRPr="00CE0182">
              <w:rPr>
                <w:rFonts w:asciiTheme="minorEastAsia" w:hAnsiTheme="minorEastAsia"/>
                <w:sz w:val="16"/>
                <w:szCs w:val="16"/>
              </w:rPr>
              <w:t>能依</w:t>
            </w:r>
            <w:r w:rsidRPr="00CE0182">
              <w:rPr>
                <w:rFonts w:asciiTheme="minorEastAsia" w:hAnsiTheme="minorEastAsia" w:hint="eastAsia"/>
                <w:sz w:val="16"/>
                <w:szCs w:val="16"/>
              </w:rPr>
              <w:t>據已知的自然科學知識與概念，對自己蒐集與分類的科學數據，抱持合理的懷疑態度，並對他人的資訊或報告，提出自己的看法或解釋。</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tm-Ⅳ-1</w:t>
            </w:r>
            <w:r w:rsidRPr="00CE0182">
              <w:rPr>
                <w:rFonts w:asciiTheme="minorEastAsia" w:hAnsiTheme="minorEastAsia" w:hint="eastAsia"/>
                <w:sz w:val="16"/>
                <w:szCs w:val="16"/>
              </w:rPr>
              <w:t>:</w:t>
            </w:r>
            <w:r w:rsidRPr="00CE0182">
              <w:rPr>
                <w:rFonts w:asciiTheme="minorEastAsia" w:hAnsiTheme="minorEastAsia"/>
                <w:sz w:val="16"/>
                <w:szCs w:val="16"/>
              </w:rPr>
              <w:t>能從</w:t>
            </w:r>
            <w:r w:rsidRPr="00CE0182">
              <w:rPr>
                <w:rFonts w:asciiTheme="minorEastAsia" w:hAnsiTheme="minorEastAsia" w:hint="eastAsia"/>
                <w:sz w:val="16"/>
                <w:szCs w:val="16"/>
              </w:rPr>
              <w:t>實驗過程、合作討論中理解較複雜的自然界模型，並能評估不同模型的優</w:t>
            </w:r>
            <w:r w:rsidRPr="00CE0182">
              <w:rPr>
                <w:rFonts w:asciiTheme="minorEastAsia" w:hAnsiTheme="minorEastAsia" w:hint="eastAsia"/>
                <w:sz w:val="16"/>
                <w:szCs w:val="16"/>
              </w:rPr>
              <w:lastRenderedPageBreak/>
              <w:t>點和限制，進能應用在後續的科學理解或生活。</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pa-Ⅳ-1</w:t>
            </w:r>
            <w:r w:rsidRPr="00CE0182">
              <w:rPr>
                <w:rFonts w:asciiTheme="minorEastAsia" w:hAnsiTheme="minorEastAsia" w:hint="eastAsia"/>
                <w:sz w:val="16"/>
                <w:szCs w:val="16"/>
              </w:rPr>
              <w:t>:</w:t>
            </w:r>
            <w:r w:rsidRPr="00CE0182">
              <w:rPr>
                <w:rFonts w:asciiTheme="minorEastAsia" w:hAnsiTheme="minorEastAsia"/>
                <w:sz w:val="16"/>
                <w:szCs w:val="16"/>
              </w:rPr>
              <w:t>能分</w:t>
            </w:r>
            <w:r w:rsidRPr="00CE0182">
              <w:rPr>
                <w:rFonts w:asciiTheme="minorEastAsia" w:hAnsiTheme="minorEastAsia" w:hint="eastAsia"/>
                <w:sz w:val="16"/>
                <w:szCs w:val="16"/>
              </w:rPr>
              <w:t>析歸納、製作圖表、使用資訊及數學等方法，整理資訊或數據。</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pa-Ⅳ-2:能運用科學原理、思考智能、數學等方法，從（所得的）資訊或數據，形成解釋、發現新知、獲知因果關係、解決問題或是發現新的問題。並能將自己的探究結果和同學的結果或其他相關的資訊比較對照，相互檢核，確認結果。</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ai-Ⅳ-2</w:t>
            </w:r>
            <w:r w:rsidRPr="00CE0182">
              <w:rPr>
                <w:rFonts w:asciiTheme="minorEastAsia" w:hAnsiTheme="minorEastAsia" w:hint="eastAsia"/>
                <w:sz w:val="16"/>
                <w:szCs w:val="16"/>
              </w:rPr>
              <w:t>:</w:t>
            </w:r>
            <w:r w:rsidRPr="00CE0182">
              <w:rPr>
                <w:rFonts w:asciiTheme="minorEastAsia" w:hAnsiTheme="minorEastAsia"/>
                <w:sz w:val="16"/>
                <w:szCs w:val="16"/>
              </w:rPr>
              <w:t>透過</w:t>
            </w:r>
            <w:r w:rsidRPr="00CE0182">
              <w:rPr>
                <w:rFonts w:asciiTheme="minorEastAsia" w:hAnsiTheme="minorEastAsia" w:hint="eastAsia"/>
                <w:sz w:val="16"/>
                <w:szCs w:val="16"/>
              </w:rPr>
              <w:t>與同儕的討論，分享科學發現的樂趣。</w:t>
            </w:r>
          </w:p>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ai-Ⅳ-3</w:t>
            </w:r>
            <w:r w:rsidRPr="00CE0182">
              <w:rPr>
                <w:rFonts w:asciiTheme="minorEastAsia" w:hAnsiTheme="minorEastAsia" w:hint="eastAsia"/>
                <w:sz w:val="16"/>
                <w:szCs w:val="16"/>
              </w:rPr>
              <w:t>:</w:t>
            </w:r>
            <w:r w:rsidRPr="00CE0182">
              <w:rPr>
                <w:rFonts w:asciiTheme="minorEastAsia" w:hAnsiTheme="minorEastAsia"/>
                <w:sz w:val="16"/>
                <w:szCs w:val="16"/>
              </w:rPr>
              <w:t>透過</w:t>
            </w:r>
            <w:r w:rsidRPr="00CE0182">
              <w:rPr>
                <w:rFonts w:asciiTheme="minorEastAsia" w:hAnsiTheme="minorEastAsia" w:hint="eastAsia"/>
                <w:sz w:val="16"/>
                <w:szCs w:val="16"/>
              </w:rPr>
              <w:t>所學到的科學知識和科學探索的各種方法，解釋自然現象發生的原因，建立科學學習的自信心。</w:t>
            </w:r>
          </w:p>
        </w:tc>
        <w:tc>
          <w:tcPr>
            <w:tcW w:w="1170" w:type="dxa"/>
          </w:tcPr>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lastRenderedPageBreak/>
              <w:t>Fc-Ⅳ-1:生物圈內含有不同的生態系。生態系的生物因子，其組成層次由低到高為個體、族群、群集。</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Lb-Ⅳ-1:生態系中的非生物因子會影響生物的分布與生存，環境調查時常需檢測非生物因子的變化。</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Gc-</w:t>
            </w:r>
            <w:r w:rsidRPr="00CE0182">
              <w:rPr>
                <w:rFonts w:asciiTheme="minorEastAsia" w:hAnsiTheme="minorEastAsia" w:hint="eastAsia"/>
                <w:sz w:val="16"/>
                <w:szCs w:val="16"/>
              </w:rPr>
              <w:t>Ⅳ</w:t>
            </w:r>
            <w:r w:rsidRPr="00CE0182">
              <w:rPr>
                <w:rFonts w:asciiTheme="minorEastAsia" w:hAnsiTheme="minorEastAsia"/>
                <w:sz w:val="16"/>
                <w:szCs w:val="16"/>
              </w:rPr>
              <w:t>-1</w:t>
            </w:r>
            <w:r w:rsidRPr="00CE0182">
              <w:rPr>
                <w:rFonts w:asciiTheme="minorEastAsia" w:hAnsiTheme="minorEastAsia" w:hint="eastAsia"/>
                <w:sz w:val="16"/>
                <w:szCs w:val="16"/>
              </w:rPr>
              <w:t>:</w:t>
            </w:r>
            <w:r w:rsidRPr="00CE0182">
              <w:rPr>
                <w:rFonts w:asciiTheme="minorEastAsia" w:hAnsiTheme="minorEastAsia"/>
                <w:sz w:val="16"/>
                <w:szCs w:val="16"/>
              </w:rPr>
              <w:t>依據生物形態</w:t>
            </w:r>
            <w:r w:rsidRPr="00CE0182">
              <w:rPr>
                <w:rFonts w:asciiTheme="minorEastAsia" w:hAnsiTheme="minorEastAsia" w:hint="eastAsia"/>
                <w:sz w:val="16"/>
                <w:szCs w:val="16"/>
              </w:rPr>
              <w:t>與</w:t>
            </w:r>
            <w:r w:rsidRPr="00CE0182">
              <w:rPr>
                <w:rFonts w:asciiTheme="minorEastAsia" w:hAnsiTheme="minorEastAsia"/>
                <w:sz w:val="16"/>
                <w:szCs w:val="16"/>
              </w:rPr>
              <w:t>構造的特徵，可以將生物分類。</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Gc-Ⅳ-2:地球上有形形色色的生物，在生態系中擔任不同的角色，發揮不同的功能，有助於維持生態系的穩定。</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lastRenderedPageBreak/>
              <w:t>La-Ⅳ-1:隨著生物間、生物與環境間的交互作用，生態系中的結構會隨時間改變，形成演替現象。</w:t>
            </w:r>
          </w:p>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INc-Ⅳ-6:從個體到生物圈是組成生命世界的巨觀尺度。</w:t>
            </w:r>
          </w:p>
        </w:tc>
        <w:tc>
          <w:tcPr>
            <w:tcW w:w="1171" w:type="dxa"/>
          </w:tcPr>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lastRenderedPageBreak/>
              <w:t>1.脊椎動物的分類與特徵：魚類、兩生類、爬蟲類、鳥類、哺乳類介紹基本特徵與代表物種。</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2.了解生物圈的定義與範圍。</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3.生態系包含環境與生物。</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4.組成生態系的層次由大到小依序為：個體、族群、群集(群落)、生態系。</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5.生態系中的非生物因子會影響生物的分布與生存，環境調查時常需檢測非生物因子的變化。</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6.生物依獲得養分和能量的方式可分為：生產者、</w:t>
            </w:r>
            <w:r w:rsidRPr="00CE0182">
              <w:rPr>
                <w:rFonts w:asciiTheme="minorEastAsia" w:hAnsiTheme="minorEastAsia" w:hint="eastAsia"/>
                <w:sz w:val="16"/>
                <w:szCs w:val="16"/>
              </w:rPr>
              <w:lastRenderedPageBreak/>
              <w:t>消費者、分解者。</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7.將生物間攝食者與被攝食的關係連起來就成了食物鏈。生態系中食物鏈彼此交錯，形成食物網。食物網越複雜的生態系，越能應付環境變化。</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8.食物網中的生物如何互相影響。</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9.在生態系中，族群大小的變化稱為演替或消長。</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10.影響族群大小的因素有出生、死亡、遷入和遷出。</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11.隨著生物間、生物與環境間的交互作用，生態系中的結構會隨時間改變，形成演替現象。</w:t>
            </w:r>
          </w:p>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11.進行實驗4‧1族群個體數目的估算，學習利用捉放法或樣區採樣法，可估算族群的大小。</w:t>
            </w:r>
          </w:p>
        </w:tc>
        <w:tc>
          <w:tcPr>
            <w:tcW w:w="1171" w:type="dxa"/>
            <w:shd w:val="clear" w:color="auto" w:fill="auto"/>
          </w:tcPr>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lastRenderedPageBreak/>
              <w:t>1.以綱的階層介紹脊椎動物，請學生說出各種動物的特徵及生活中常見脊椎動物分別屬於哪一綱，各綱脊椎動物的主要特徵須詳加說明，例如外殼、外骨骼和骨板間的差異，或毛髮與羽毛的不同等。</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2.介紹魚類時，可帶學生回顧第一章學過的魚類生殖方式，舉常見的魚類說明該魚類屬於體內受精或體外受精。</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3.透過暖身操中描述地球陸地上最高和海中最深</w:t>
            </w:r>
            <w:r w:rsidRPr="00CE0182">
              <w:rPr>
                <w:rFonts w:asciiTheme="minorEastAsia" w:hAnsiTheme="minorEastAsia" w:hint="eastAsia"/>
                <w:sz w:val="16"/>
                <w:szCs w:val="16"/>
              </w:rPr>
              <w:lastRenderedPageBreak/>
              <w:t>的極端環境中都有生物生存，以蘋果與地球的類比，讓學生認識生物圈所占地表的厚度，僅相當於蘋果皮之於整顆蘋果的厚度。</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4.介紹出生物圈是人為界定的，及其概略的範圍也是。</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5.引導學生討論科學家如何描述一個觀察到的生態系，為了研究與交流的需要，便有了族群和群集等名詞，建構出明確的生態系組成概念。</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6.說明自然界環境是會變動的，因此其中的生物族群也會有所變動，藉此引出計算生物族群大小的目的與重要性。</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7.簡介各種估算生物數量的方法，多用於植物的有樣區採樣法，常用於動物的是捉放法。</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8.進行實驗4‧</w:t>
            </w:r>
            <w:r w:rsidRPr="00CE0182">
              <w:rPr>
                <w:rFonts w:asciiTheme="minorEastAsia" w:hAnsiTheme="minorEastAsia" w:hint="eastAsia"/>
                <w:sz w:val="16"/>
                <w:szCs w:val="16"/>
              </w:rPr>
              <w:lastRenderedPageBreak/>
              <w:t>1，以圍棋子模擬實際操作捉放法。</w:t>
            </w:r>
          </w:p>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9.負荷量是指該環境所能支持的最大族群數目，族群大小一旦接近負荷量，環境阻力就會越來越大。若一個環境中有許多的競爭者，每種動物能分配到的資源就會變小，彼此就會產生競爭。地球只有一個，當人口數量增加便會壓迫到其他生物的存活，使學生體認人類在生態中的角色以及學會尊重自然。</w:t>
            </w:r>
          </w:p>
        </w:tc>
        <w:tc>
          <w:tcPr>
            <w:tcW w:w="623" w:type="dxa"/>
          </w:tcPr>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lastRenderedPageBreak/>
              <w:t>3</w:t>
            </w:r>
          </w:p>
        </w:tc>
        <w:tc>
          <w:tcPr>
            <w:tcW w:w="1216" w:type="dxa"/>
          </w:tcPr>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1.投影片、電腦、投影機。</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2.生物的圖片資料或簡報檔。</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3</w:t>
            </w:r>
            <w:r w:rsidRPr="00CE0182">
              <w:rPr>
                <w:rFonts w:asciiTheme="minorEastAsia" w:hAnsiTheme="minorEastAsia"/>
                <w:sz w:val="16"/>
                <w:szCs w:val="16"/>
              </w:rPr>
              <w:t>.實驗所需器材。</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4.地球儀。</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5.生態系的相關資料。</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6.預約實驗室。</w:t>
            </w:r>
          </w:p>
          <w:p w:rsidR="00D95C24" w:rsidRPr="0052708D" w:rsidRDefault="00D95C24" w:rsidP="00C42345">
            <w:pPr>
              <w:snapToGrid w:val="0"/>
              <w:jc w:val="both"/>
              <w:rPr>
                <w:rFonts w:asciiTheme="minorEastAsia" w:hAnsiTheme="minorEastAsia"/>
                <w:sz w:val="16"/>
                <w:szCs w:val="16"/>
              </w:rPr>
            </w:pPr>
          </w:p>
        </w:tc>
        <w:tc>
          <w:tcPr>
            <w:tcW w:w="1216" w:type="dxa"/>
          </w:tcPr>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1.口頭評量</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2.實作評量</w:t>
            </w:r>
          </w:p>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3.紙筆評量</w:t>
            </w:r>
          </w:p>
        </w:tc>
        <w:tc>
          <w:tcPr>
            <w:tcW w:w="1216" w:type="dxa"/>
          </w:tcPr>
          <w:p w:rsidR="00D95C24" w:rsidRPr="00CE0182" w:rsidRDefault="00D95C24" w:rsidP="00C42345">
            <w:pPr>
              <w:snapToGrid w:val="0"/>
              <w:rPr>
                <w:rFonts w:asciiTheme="minorEastAsia" w:hAnsiTheme="minorEastAsia"/>
                <w:sz w:val="16"/>
                <w:szCs w:val="16"/>
              </w:rPr>
            </w:pPr>
            <w:r w:rsidRPr="00CE0182">
              <w:rPr>
                <w:rFonts w:asciiTheme="minorEastAsia" w:hAnsiTheme="minorEastAsia" w:hint="eastAsia"/>
                <w:sz w:val="16"/>
                <w:szCs w:val="16"/>
              </w:rPr>
              <w:t>【環境教育】</w:t>
            </w:r>
          </w:p>
          <w:p w:rsidR="00D95C24" w:rsidRPr="00CE0182" w:rsidRDefault="00D95C24" w:rsidP="00C42345">
            <w:pPr>
              <w:snapToGrid w:val="0"/>
              <w:rPr>
                <w:rFonts w:asciiTheme="minorEastAsia" w:hAnsiTheme="minorEastAsia"/>
                <w:sz w:val="16"/>
                <w:szCs w:val="16"/>
              </w:rPr>
            </w:pPr>
            <w:r w:rsidRPr="00CE0182">
              <w:rPr>
                <w:rFonts w:asciiTheme="minorEastAsia" w:hAnsiTheme="minorEastAsia" w:hint="eastAsia"/>
                <w:sz w:val="16"/>
                <w:szCs w:val="16"/>
              </w:rPr>
              <w:t>環J2:了解人與周遭動物的互動關係，認識動物需求，並關切動物福利。</w:t>
            </w:r>
          </w:p>
          <w:p w:rsidR="00D95C24" w:rsidRPr="00CE0182" w:rsidRDefault="00D95C24" w:rsidP="00C42345">
            <w:pPr>
              <w:snapToGrid w:val="0"/>
              <w:rPr>
                <w:rFonts w:asciiTheme="minorEastAsia" w:hAnsiTheme="minorEastAsia"/>
                <w:sz w:val="16"/>
                <w:szCs w:val="16"/>
              </w:rPr>
            </w:pPr>
            <w:r w:rsidRPr="00CE0182">
              <w:rPr>
                <w:rFonts w:asciiTheme="minorEastAsia" w:hAnsiTheme="minorEastAsia" w:hint="eastAsia"/>
                <w:sz w:val="16"/>
                <w:szCs w:val="16"/>
              </w:rPr>
              <w:t>【戶外教育】</w:t>
            </w:r>
          </w:p>
          <w:p w:rsidR="00D95C24" w:rsidRPr="0052708D" w:rsidRDefault="00D95C24" w:rsidP="00C42345">
            <w:pPr>
              <w:snapToGrid w:val="0"/>
              <w:rPr>
                <w:rFonts w:asciiTheme="minorEastAsia" w:hAnsiTheme="minorEastAsia"/>
                <w:sz w:val="16"/>
                <w:szCs w:val="16"/>
              </w:rPr>
            </w:pPr>
            <w:r w:rsidRPr="00CE0182">
              <w:rPr>
                <w:rFonts w:asciiTheme="minorEastAsia" w:hAnsiTheme="minorEastAsia" w:hint="eastAsia"/>
                <w:sz w:val="16"/>
                <w:szCs w:val="16"/>
              </w:rPr>
              <w:t>戶J2:擴充對環境的理解，運用所學的知識到生活當中，具備觀察、描述、測量、紀錄的能力。</w:t>
            </w:r>
          </w:p>
        </w:tc>
        <w:tc>
          <w:tcPr>
            <w:tcW w:w="1216" w:type="dxa"/>
            <w:shd w:val="clear" w:color="auto" w:fill="auto"/>
          </w:tcPr>
          <w:p w:rsidR="00D95C24" w:rsidRPr="0052708D" w:rsidRDefault="00D95C24" w:rsidP="00C42345">
            <w:pPr>
              <w:snapToGrid w:val="0"/>
              <w:rPr>
                <w:rFonts w:asciiTheme="minorEastAsia" w:hAnsiTheme="minorEastAsia"/>
                <w:sz w:val="16"/>
                <w:szCs w:val="16"/>
              </w:rPr>
            </w:pPr>
            <w:r w:rsidRPr="0052708D">
              <w:rPr>
                <w:rFonts w:asciiTheme="minorEastAsia" w:hAnsiTheme="minorEastAsia" w:hint="eastAsia"/>
                <w:sz w:val="16"/>
                <w:szCs w:val="16"/>
              </w:rPr>
              <w:t>&lt;</w:t>
            </w:r>
            <w:r w:rsidRPr="002F6ECC">
              <w:rPr>
                <w:rFonts w:asciiTheme="minorEastAsia" w:hAnsiTheme="minorEastAsia" w:hint="eastAsia"/>
                <w:sz w:val="16"/>
                <w:szCs w:val="16"/>
              </w:rPr>
              <w:t>統整相關領域</w:t>
            </w:r>
            <w:r>
              <w:rPr>
                <w:rFonts w:asciiTheme="minorEastAsia" w:hAnsiTheme="minorEastAsia" w:hint="eastAsia"/>
                <w:sz w:val="16"/>
                <w:szCs w:val="16"/>
              </w:rPr>
              <w:t xml:space="preserve"> /&gt;</w:t>
            </w: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CE0182">
              <w:rPr>
                <w:rFonts w:ascii="新細明體" w:eastAsia="新細明體" w:hAnsi="新細明體" w:hint="eastAsia"/>
                <w:snapToGrid w:val="0"/>
                <w:kern w:val="0"/>
                <w:sz w:val="16"/>
                <w:szCs w:val="16"/>
              </w:rPr>
              <w:lastRenderedPageBreak/>
              <w:t>十五</w:t>
            </w:r>
          </w:p>
        </w:tc>
        <w:tc>
          <w:tcPr>
            <w:tcW w:w="702" w:type="dxa"/>
          </w:tcPr>
          <w:p w:rsidR="00D95C24" w:rsidRPr="0052708D" w:rsidRDefault="00D95C24" w:rsidP="00C42345">
            <w:pPr>
              <w:snapToGrid w:val="0"/>
              <w:jc w:val="both"/>
              <w:rPr>
                <w:rFonts w:asciiTheme="minorEastAsia" w:hAnsiTheme="minorEastAsia"/>
                <w:sz w:val="16"/>
                <w:szCs w:val="16"/>
              </w:rPr>
            </w:pPr>
            <w:r w:rsidRPr="00CE0182">
              <w:rPr>
                <w:rFonts w:ascii="新細明體" w:eastAsia="新細明體" w:hAnsi="新細明體"/>
                <w:snapToGrid w:val="0"/>
                <w:kern w:val="0"/>
                <w:sz w:val="16"/>
                <w:szCs w:val="16"/>
              </w:rPr>
              <w:t>5/2</w:t>
            </w:r>
            <w:r w:rsidRPr="00CE0182">
              <w:rPr>
                <w:rFonts w:ascii="新細明體" w:eastAsia="新細明體" w:hAnsi="新細明體" w:hint="eastAsia"/>
                <w:snapToGrid w:val="0"/>
                <w:kern w:val="0"/>
                <w:sz w:val="16"/>
                <w:szCs w:val="16"/>
              </w:rPr>
              <w:t>4</w:t>
            </w:r>
            <w:r w:rsidRPr="00CE0182">
              <w:rPr>
                <w:rFonts w:ascii="新細明體" w:eastAsia="新細明體" w:hAnsi="新細明體"/>
                <w:snapToGrid w:val="0"/>
                <w:kern w:val="0"/>
                <w:sz w:val="16"/>
                <w:szCs w:val="16"/>
              </w:rPr>
              <w:t>-5/2</w:t>
            </w:r>
            <w:r w:rsidRPr="00CE0182">
              <w:rPr>
                <w:rFonts w:ascii="新細明體" w:eastAsia="新細明體" w:hAnsi="新細明體" w:hint="eastAsia"/>
                <w:snapToGrid w:val="0"/>
                <w:kern w:val="0"/>
                <w:sz w:val="16"/>
                <w:szCs w:val="16"/>
              </w:rPr>
              <w:t>8</w:t>
            </w:r>
          </w:p>
        </w:tc>
        <w:tc>
          <w:tcPr>
            <w:tcW w:w="702" w:type="dxa"/>
          </w:tcPr>
          <w:p w:rsidR="00D95C24" w:rsidRPr="0052708D" w:rsidRDefault="00D95C24" w:rsidP="00C42345">
            <w:pPr>
              <w:snapToGrid w:val="0"/>
              <w:jc w:val="both"/>
              <w:rPr>
                <w:rFonts w:asciiTheme="minorEastAsia" w:hAnsiTheme="minorEastAsia"/>
                <w:sz w:val="16"/>
                <w:szCs w:val="16"/>
              </w:rPr>
            </w:pPr>
            <w:r w:rsidRPr="00CE0182">
              <w:rPr>
                <w:rFonts w:ascii="新細明體" w:eastAsia="新細明體" w:hAnsi="新細明體" w:hint="eastAsia"/>
                <w:snapToGrid w:val="0"/>
                <w:kern w:val="0"/>
                <w:sz w:val="16"/>
                <w:szCs w:val="16"/>
              </w:rPr>
              <w:t>第4章　生態系</w:t>
            </w:r>
          </w:p>
        </w:tc>
        <w:tc>
          <w:tcPr>
            <w:tcW w:w="702" w:type="dxa"/>
          </w:tcPr>
          <w:p w:rsidR="00D95C24" w:rsidRPr="0052708D" w:rsidRDefault="00D95C24" w:rsidP="00C42345">
            <w:pPr>
              <w:snapToGrid w:val="0"/>
              <w:jc w:val="both"/>
              <w:rPr>
                <w:rFonts w:ascii="新細明體" w:hAnsi="新細明體"/>
                <w:sz w:val="16"/>
                <w:szCs w:val="16"/>
              </w:rPr>
            </w:pPr>
            <w:r w:rsidRPr="00CE0182">
              <w:rPr>
                <w:rFonts w:ascii="新細明體" w:eastAsia="新細明體" w:hAnsi="新細明體" w:hint="eastAsia"/>
                <w:snapToGrid w:val="0"/>
                <w:kern w:val="0"/>
                <w:sz w:val="16"/>
                <w:szCs w:val="16"/>
              </w:rPr>
              <w:t>4‧2能量的流動與物質的循環、4‧3生物的交互關係</w:t>
            </w:r>
          </w:p>
        </w:tc>
        <w:tc>
          <w:tcPr>
            <w:tcW w:w="1134" w:type="dxa"/>
          </w:tcPr>
          <w:p w:rsidR="00D95C24" w:rsidRPr="00CE0182" w:rsidRDefault="00D95C24" w:rsidP="00C42345">
            <w:pPr>
              <w:snapToGrid w:val="0"/>
              <w:jc w:val="both"/>
              <w:rPr>
                <w:rFonts w:ascii="新細明體" w:eastAsia="新細明體" w:hAnsi="新細明體"/>
                <w:snapToGrid w:val="0"/>
                <w:kern w:val="0"/>
                <w:sz w:val="16"/>
                <w:szCs w:val="16"/>
              </w:rPr>
            </w:pPr>
            <w:r w:rsidRPr="00CE0182">
              <w:rPr>
                <w:rFonts w:ascii="新細明體" w:eastAsia="新細明體" w:hAnsi="新細明體" w:hint="eastAsia"/>
                <w:snapToGrid w:val="0"/>
                <w:kern w:val="0"/>
                <w:sz w:val="16"/>
                <w:szCs w:val="16"/>
              </w:rPr>
              <w:t>A1:身心素質與自我精進</w:t>
            </w:r>
          </w:p>
          <w:p w:rsidR="00D95C24" w:rsidRPr="00CE0182" w:rsidRDefault="00D95C24" w:rsidP="00C42345">
            <w:pPr>
              <w:snapToGrid w:val="0"/>
              <w:jc w:val="both"/>
              <w:rPr>
                <w:rFonts w:ascii="新細明體" w:eastAsia="新細明體" w:hAnsi="新細明體"/>
                <w:snapToGrid w:val="0"/>
                <w:kern w:val="0"/>
                <w:sz w:val="16"/>
                <w:szCs w:val="16"/>
              </w:rPr>
            </w:pPr>
            <w:r w:rsidRPr="00CE0182">
              <w:rPr>
                <w:rFonts w:ascii="新細明體" w:eastAsia="新細明體" w:hAnsi="新細明體" w:hint="eastAsia"/>
                <w:snapToGrid w:val="0"/>
                <w:kern w:val="0"/>
                <w:sz w:val="16"/>
                <w:szCs w:val="16"/>
              </w:rPr>
              <w:t>A2:系統思考與解決問題</w:t>
            </w:r>
          </w:p>
          <w:p w:rsidR="00D95C24" w:rsidRPr="00CE0182" w:rsidRDefault="00D95C24" w:rsidP="00C42345">
            <w:pPr>
              <w:snapToGrid w:val="0"/>
              <w:jc w:val="both"/>
              <w:rPr>
                <w:rFonts w:ascii="新細明體" w:eastAsia="新細明體" w:hAnsi="新細明體"/>
                <w:snapToGrid w:val="0"/>
                <w:kern w:val="0"/>
                <w:sz w:val="16"/>
                <w:szCs w:val="16"/>
              </w:rPr>
            </w:pPr>
            <w:r w:rsidRPr="00CE0182">
              <w:rPr>
                <w:rFonts w:ascii="新細明體" w:eastAsia="新細明體" w:hAnsi="新細明體"/>
                <w:snapToGrid w:val="0"/>
                <w:kern w:val="0"/>
                <w:sz w:val="16"/>
                <w:szCs w:val="16"/>
              </w:rPr>
              <w:t>A3:規</w:t>
            </w:r>
            <w:r w:rsidRPr="00CE0182">
              <w:rPr>
                <w:rFonts w:ascii="新細明體" w:eastAsia="新細明體" w:hAnsi="新細明體" w:hint="eastAsia"/>
                <w:snapToGrid w:val="0"/>
                <w:kern w:val="0"/>
                <w:sz w:val="16"/>
                <w:szCs w:val="16"/>
              </w:rPr>
              <w:t>劃執行與創新應變</w:t>
            </w:r>
          </w:p>
          <w:p w:rsidR="00D95C24" w:rsidRPr="00CE0182" w:rsidRDefault="00D95C24" w:rsidP="00C42345">
            <w:pPr>
              <w:snapToGrid w:val="0"/>
              <w:jc w:val="both"/>
              <w:rPr>
                <w:rFonts w:ascii="新細明體" w:eastAsia="新細明體" w:hAnsi="新細明體"/>
                <w:snapToGrid w:val="0"/>
                <w:kern w:val="0"/>
                <w:sz w:val="16"/>
                <w:szCs w:val="16"/>
              </w:rPr>
            </w:pPr>
            <w:r w:rsidRPr="00CE0182">
              <w:rPr>
                <w:rFonts w:ascii="新細明體" w:eastAsia="新細明體" w:hAnsi="新細明體" w:hint="eastAsia"/>
                <w:snapToGrid w:val="0"/>
                <w:kern w:val="0"/>
                <w:sz w:val="16"/>
                <w:szCs w:val="16"/>
              </w:rPr>
              <w:t>B1:符號運用與溝通表達</w:t>
            </w:r>
          </w:p>
          <w:p w:rsidR="00D95C24" w:rsidRPr="00CE0182" w:rsidRDefault="00D95C24" w:rsidP="00C42345">
            <w:pPr>
              <w:snapToGrid w:val="0"/>
              <w:jc w:val="both"/>
              <w:rPr>
                <w:rFonts w:ascii="新細明體" w:eastAsia="新細明體" w:hAnsi="新細明體"/>
                <w:snapToGrid w:val="0"/>
                <w:kern w:val="0"/>
                <w:sz w:val="16"/>
                <w:szCs w:val="16"/>
              </w:rPr>
            </w:pPr>
            <w:r w:rsidRPr="00CE0182">
              <w:rPr>
                <w:rFonts w:ascii="新細明體" w:eastAsia="新細明體" w:hAnsi="新細明體" w:hint="eastAsia"/>
                <w:snapToGrid w:val="0"/>
                <w:kern w:val="0"/>
                <w:sz w:val="16"/>
                <w:szCs w:val="16"/>
              </w:rPr>
              <w:t>B2:科技資訊與媒體素養</w:t>
            </w:r>
          </w:p>
          <w:p w:rsidR="00D95C24" w:rsidRPr="0052708D" w:rsidRDefault="00D95C24" w:rsidP="00C42345">
            <w:pPr>
              <w:snapToGrid w:val="0"/>
              <w:jc w:val="both"/>
              <w:rPr>
                <w:rFonts w:asciiTheme="minorEastAsia" w:hAnsiTheme="minorEastAsia"/>
                <w:sz w:val="16"/>
                <w:szCs w:val="16"/>
              </w:rPr>
            </w:pPr>
            <w:r w:rsidRPr="00CE0182">
              <w:rPr>
                <w:rFonts w:ascii="新細明體" w:eastAsia="新細明體" w:hAnsi="新細明體" w:hint="eastAsia"/>
                <w:snapToGrid w:val="0"/>
                <w:kern w:val="0"/>
                <w:sz w:val="16"/>
                <w:szCs w:val="16"/>
              </w:rPr>
              <w:t>C2:人際關係與團隊合作</w:t>
            </w:r>
          </w:p>
        </w:tc>
        <w:tc>
          <w:tcPr>
            <w:tcW w:w="1170" w:type="dxa"/>
          </w:tcPr>
          <w:p w:rsidR="00D95C24" w:rsidRPr="00CE0182" w:rsidRDefault="00D95C24" w:rsidP="00C42345">
            <w:pPr>
              <w:pStyle w:val="Default"/>
              <w:snapToGrid w:val="0"/>
              <w:rPr>
                <w:rFonts w:ascii="新細明體" w:eastAsia="新細明體" w:hAnsi="新細明體"/>
                <w:snapToGrid w:val="0"/>
                <w:sz w:val="16"/>
                <w:szCs w:val="16"/>
              </w:rPr>
            </w:pPr>
            <w:r w:rsidRPr="00CE0182">
              <w:rPr>
                <w:rFonts w:ascii="新細明體" w:eastAsia="新細明體" w:hAnsi="新細明體"/>
                <w:snapToGrid w:val="0"/>
                <w:sz w:val="16"/>
                <w:szCs w:val="16"/>
              </w:rPr>
              <w:t>自-J-A</w:t>
            </w:r>
            <w:r w:rsidRPr="00CE0182">
              <w:rPr>
                <w:rFonts w:ascii="新細明體" w:eastAsia="新細明體" w:hAnsi="新細明體" w:hint="eastAsia"/>
                <w:snapToGrid w:val="0"/>
                <w:sz w:val="16"/>
                <w:szCs w:val="16"/>
              </w:rPr>
              <w:t>1:</w:t>
            </w:r>
            <w:r w:rsidRPr="00CE0182">
              <w:rPr>
                <w:rFonts w:ascii="新細明體" w:eastAsia="新細明體" w:hAnsi="新細明體"/>
                <w:snapToGrid w:val="0"/>
                <w:sz w:val="16"/>
                <w:szCs w:val="16"/>
              </w:rPr>
              <w:t>能應用科學知識、方法與態度於日常生活當中。</w:t>
            </w:r>
          </w:p>
          <w:p w:rsidR="00D95C24" w:rsidRPr="00CE0182" w:rsidRDefault="00D95C24" w:rsidP="00C42345">
            <w:pPr>
              <w:pStyle w:val="Default"/>
              <w:snapToGrid w:val="0"/>
              <w:rPr>
                <w:rFonts w:ascii="新細明體" w:eastAsia="新細明體" w:hAnsi="新細明體"/>
                <w:snapToGrid w:val="0"/>
                <w:sz w:val="16"/>
                <w:szCs w:val="16"/>
              </w:rPr>
            </w:pPr>
            <w:r w:rsidRPr="00CE0182">
              <w:rPr>
                <w:rFonts w:ascii="新細明體" w:eastAsia="新細明體" w:hAnsi="新細明體"/>
                <w:snapToGrid w:val="0"/>
                <w:sz w:val="16"/>
                <w:szCs w:val="16"/>
              </w:rPr>
              <w:t>自-J-A</w:t>
            </w:r>
            <w:r w:rsidRPr="00CE0182">
              <w:rPr>
                <w:rFonts w:ascii="新細明體" w:eastAsia="新細明體" w:hAnsi="新細明體" w:hint="eastAsia"/>
                <w:snapToGrid w:val="0"/>
                <w:sz w:val="16"/>
                <w:szCs w:val="16"/>
              </w:rPr>
              <w:t>2:</w:t>
            </w:r>
            <w:r w:rsidRPr="00CE0182">
              <w:rPr>
                <w:rFonts w:ascii="新細明體" w:eastAsia="新細明體" w:hAnsi="新細明體"/>
                <w:snapToGrid w:val="0"/>
                <w:sz w:val="16"/>
                <w:szCs w:val="16"/>
              </w:rPr>
              <w:t>能將所習得的科學知識，連結到自己觀察到的自然現象及實驗數據，學習自我或團體探索證據、回應多元觀點，並能對問題、方法、資訊或</w:t>
            </w:r>
            <w:r w:rsidRPr="00CE0182">
              <w:rPr>
                <w:rFonts w:ascii="新細明體" w:eastAsia="新細明體" w:hAnsi="新細明體"/>
                <w:snapToGrid w:val="0"/>
                <w:sz w:val="16"/>
                <w:szCs w:val="16"/>
              </w:rPr>
              <w:lastRenderedPageBreak/>
              <w:t>數據的可信性抱持合理的懷疑態度或進行檢核，提出問題可能的解決方案。</w:t>
            </w:r>
          </w:p>
          <w:p w:rsidR="00D95C24" w:rsidRPr="00CE0182" w:rsidRDefault="00D95C24" w:rsidP="00C42345">
            <w:pPr>
              <w:pStyle w:val="Default"/>
              <w:snapToGrid w:val="0"/>
              <w:rPr>
                <w:rFonts w:ascii="新細明體" w:eastAsia="新細明體" w:hAnsi="新細明體"/>
                <w:snapToGrid w:val="0"/>
                <w:sz w:val="16"/>
                <w:szCs w:val="16"/>
              </w:rPr>
            </w:pPr>
            <w:r w:rsidRPr="00CE0182">
              <w:rPr>
                <w:rFonts w:ascii="新細明體" w:eastAsia="新細明體" w:hAnsi="新細明體"/>
                <w:snapToGrid w:val="0"/>
                <w:sz w:val="16"/>
                <w:szCs w:val="16"/>
              </w:rPr>
              <w:t>自-J-A3</w:t>
            </w:r>
            <w:r w:rsidRPr="00CE0182">
              <w:rPr>
                <w:rFonts w:ascii="新細明體" w:eastAsia="新細明體" w:hAnsi="新細明體" w:hint="eastAsia"/>
                <w:snapToGrid w:val="0"/>
                <w:sz w:val="16"/>
                <w:szCs w:val="16"/>
              </w:rPr>
              <w:t>:具備從日常生活經驗中找出問題，並能根據問題特性、資源等因素，善用生活週遭的物品、器材儀器、科技設備及資源，規劃自然科學探究活動。</w:t>
            </w:r>
          </w:p>
          <w:p w:rsidR="00D95C24" w:rsidRPr="00CE0182" w:rsidRDefault="00D95C24" w:rsidP="00C42345">
            <w:pPr>
              <w:pStyle w:val="Default"/>
              <w:snapToGrid w:val="0"/>
              <w:rPr>
                <w:rFonts w:ascii="新細明體" w:eastAsia="新細明體" w:hAnsi="新細明體"/>
                <w:snapToGrid w:val="0"/>
                <w:sz w:val="16"/>
                <w:szCs w:val="16"/>
              </w:rPr>
            </w:pPr>
            <w:r w:rsidRPr="00CE0182">
              <w:rPr>
                <w:rFonts w:ascii="新細明體" w:eastAsia="新細明體" w:hAnsi="新細明體" w:hint="eastAsia"/>
                <w:snapToGrid w:val="0"/>
                <w:sz w:val="16"/>
                <w:szCs w:val="16"/>
              </w:rPr>
              <w:t>自-J-B1:能分析歸納、製作圖表、使用資訊及數學運算等方法，整理自然科學資訊或數據，並利用口語、影像、文字與圖案、繪圖或實物、科學名詞、數學公式、模型等，表達探究之過程、發現與成果、價值和限制等。</w:t>
            </w:r>
          </w:p>
          <w:p w:rsidR="00D95C24" w:rsidRPr="00CE0182" w:rsidRDefault="00D95C24" w:rsidP="00C42345">
            <w:pPr>
              <w:pStyle w:val="Default"/>
              <w:snapToGrid w:val="0"/>
              <w:rPr>
                <w:rFonts w:ascii="新細明體" w:eastAsia="新細明體" w:hAnsi="新細明體"/>
                <w:snapToGrid w:val="0"/>
                <w:sz w:val="16"/>
                <w:szCs w:val="16"/>
              </w:rPr>
            </w:pPr>
            <w:r w:rsidRPr="00CE0182">
              <w:rPr>
                <w:rFonts w:ascii="新細明體" w:eastAsia="新細明體" w:hAnsi="新細明體" w:hint="eastAsia"/>
                <w:snapToGrid w:val="0"/>
                <w:sz w:val="16"/>
                <w:szCs w:val="16"/>
              </w:rPr>
              <w:t>自-J-B2:</w:t>
            </w:r>
            <w:r w:rsidRPr="00CE0182">
              <w:rPr>
                <w:rFonts w:ascii="新細明體" w:eastAsia="新細明體" w:hAnsi="新細明體"/>
                <w:snapToGrid w:val="0"/>
                <w:sz w:val="16"/>
                <w:szCs w:val="16"/>
              </w:rPr>
              <w:t>能操作適合學習階段的科技設備與資源，並從學習活動、日</w:t>
            </w:r>
            <w:r w:rsidRPr="00CE0182">
              <w:rPr>
                <w:rFonts w:ascii="新細明體" w:eastAsia="新細明體" w:hAnsi="新細明體"/>
                <w:snapToGrid w:val="0"/>
                <w:sz w:val="16"/>
                <w:szCs w:val="16"/>
              </w:rPr>
              <w:lastRenderedPageBreak/>
              <w:t>常經驗及科技運用、自然環境、書刊及網路媒體中，培養相關倫理與分辨資訊之可信程度及進行各種有計畫的觀察，以獲得有助於探究和問題解決的</w:t>
            </w:r>
            <w:r w:rsidRPr="00CE0182">
              <w:rPr>
                <w:rFonts w:ascii="新細明體" w:eastAsia="新細明體" w:hAnsi="新細明體" w:hint="eastAsia"/>
                <w:snapToGrid w:val="0"/>
                <w:sz w:val="16"/>
                <w:szCs w:val="16"/>
              </w:rPr>
              <w:t>資訊。</w:t>
            </w:r>
          </w:p>
          <w:p w:rsidR="00D95C24" w:rsidRPr="0052708D" w:rsidRDefault="00D95C24" w:rsidP="00C42345">
            <w:pPr>
              <w:pStyle w:val="Default"/>
              <w:snapToGrid w:val="0"/>
              <w:jc w:val="both"/>
              <w:rPr>
                <w:rFonts w:asciiTheme="minorEastAsia" w:hAnsiTheme="minorEastAsia"/>
                <w:color w:val="auto"/>
                <w:sz w:val="16"/>
                <w:szCs w:val="16"/>
              </w:rPr>
            </w:pPr>
            <w:r w:rsidRPr="00CE0182">
              <w:rPr>
                <w:rFonts w:ascii="新細明體" w:eastAsia="新細明體" w:hAnsi="新細明體"/>
                <w:snapToGrid w:val="0"/>
                <w:color w:val="auto"/>
                <w:sz w:val="16"/>
                <w:szCs w:val="16"/>
              </w:rPr>
              <w:t>自-J-C2</w:t>
            </w:r>
            <w:r w:rsidRPr="00CE0182">
              <w:rPr>
                <w:rFonts w:ascii="新細明體" w:eastAsia="新細明體" w:hAnsi="新細明體" w:hint="eastAsia"/>
                <w:snapToGrid w:val="0"/>
                <w:color w:val="auto"/>
                <w:sz w:val="16"/>
                <w:szCs w:val="16"/>
              </w:rPr>
              <w:t>:</w:t>
            </w:r>
            <w:r w:rsidRPr="00CE0182">
              <w:rPr>
                <w:rFonts w:ascii="新細明體" w:eastAsia="新細明體" w:hAnsi="新細明體"/>
                <w:snapToGrid w:val="0"/>
                <w:color w:val="auto"/>
                <w:sz w:val="16"/>
                <w:szCs w:val="16"/>
              </w:rPr>
              <w:t>透過合作學習，發展與同儕溝通、共同參與、共同執行及共同發掘科學相關知識與問題解決的能力。</w:t>
            </w:r>
          </w:p>
        </w:tc>
        <w:tc>
          <w:tcPr>
            <w:tcW w:w="1171" w:type="dxa"/>
          </w:tcPr>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lastRenderedPageBreak/>
              <w:t>tr-Ⅳ-1</w:t>
            </w:r>
            <w:r w:rsidRPr="00CE0182">
              <w:rPr>
                <w:rFonts w:asciiTheme="minorEastAsia" w:hAnsiTheme="minorEastAsia" w:hint="eastAsia"/>
                <w:sz w:val="16"/>
                <w:szCs w:val="16"/>
              </w:rPr>
              <w:t>:</w:t>
            </w:r>
            <w:r w:rsidRPr="00CE0182">
              <w:rPr>
                <w:rFonts w:asciiTheme="minorEastAsia" w:hAnsiTheme="minorEastAsia"/>
                <w:sz w:val="16"/>
                <w:szCs w:val="16"/>
              </w:rPr>
              <w:t>能</w:t>
            </w:r>
            <w:r w:rsidRPr="00CE0182">
              <w:rPr>
                <w:rFonts w:asciiTheme="minorEastAsia" w:hAnsiTheme="minorEastAsia" w:hint="eastAsia"/>
                <w:sz w:val="16"/>
                <w:szCs w:val="16"/>
              </w:rPr>
              <w:t>將所習得的知識正確的連結到所觀察到的自然現象及實驗數據，並推論出其中的關聯，進而運用習得的知識來解釋自己論點的正確性。</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tc-Ⅳ-1</w:t>
            </w:r>
            <w:r w:rsidRPr="00CE0182">
              <w:rPr>
                <w:rFonts w:asciiTheme="minorEastAsia" w:hAnsiTheme="minorEastAsia" w:hint="eastAsia"/>
                <w:sz w:val="16"/>
                <w:szCs w:val="16"/>
              </w:rPr>
              <w:t>:</w:t>
            </w:r>
            <w:r w:rsidRPr="00CE0182">
              <w:rPr>
                <w:rFonts w:asciiTheme="minorEastAsia" w:hAnsiTheme="minorEastAsia"/>
                <w:sz w:val="16"/>
                <w:szCs w:val="16"/>
              </w:rPr>
              <w:t>能依</w:t>
            </w:r>
            <w:r w:rsidRPr="00CE0182">
              <w:rPr>
                <w:rFonts w:asciiTheme="minorEastAsia" w:hAnsiTheme="minorEastAsia" w:hint="eastAsia"/>
                <w:sz w:val="16"/>
                <w:szCs w:val="16"/>
              </w:rPr>
              <w:t>據已知的自然科學知識與概念，對自己蒐集與分類的科學數</w:t>
            </w:r>
            <w:r w:rsidRPr="00CE0182">
              <w:rPr>
                <w:rFonts w:asciiTheme="minorEastAsia" w:hAnsiTheme="minorEastAsia" w:hint="eastAsia"/>
                <w:sz w:val="16"/>
                <w:szCs w:val="16"/>
              </w:rPr>
              <w:lastRenderedPageBreak/>
              <w:t>據，抱持合理的懷疑態度，並對他人的資訊或報告，提出自己的看法或解釋。</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tm-Ⅳ-1</w:t>
            </w:r>
            <w:r w:rsidRPr="00CE0182">
              <w:rPr>
                <w:rFonts w:asciiTheme="minorEastAsia" w:hAnsiTheme="minorEastAsia" w:hint="eastAsia"/>
                <w:sz w:val="16"/>
                <w:szCs w:val="16"/>
              </w:rPr>
              <w:t>:</w:t>
            </w:r>
            <w:r w:rsidRPr="00CE0182">
              <w:rPr>
                <w:rFonts w:asciiTheme="minorEastAsia" w:hAnsiTheme="minorEastAsia"/>
                <w:sz w:val="16"/>
                <w:szCs w:val="16"/>
              </w:rPr>
              <w:t>能從</w:t>
            </w:r>
            <w:r w:rsidRPr="00CE0182">
              <w:rPr>
                <w:rFonts w:asciiTheme="minorEastAsia" w:hAnsiTheme="minorEastAsia" w:hint="eastAsia"/>
                <w:sz w:val="16"/>
                <w:szCs w:val="16"/>
              </w:rPr>
              <w:t>實驗過程、合作討論中理解較複雜的自然界模型，並能評估不同模型的優點和限制，進能應用在後續的科學理解或生活。</w:t>
            </w:r>
          </w:p>
          <w:p w:rsidR="00D95C24" w:rsidRPr="0052708D" w:rsidRDefault="00D95C24" w:rsidP="00C42345">
            <w:pPr>
              <w:snapToGrid w:val="0"/>
              <w:jc w:val="both"/>
              <w:rPr>
                <w:rFonts w:asciiTheme="minorEastAsia" w:hAnsiTheme="minorEastAsia"/>
                <w:sz w:val="16"/>
                <w:szCs w:val="16"/>
              </w:rPr>
            </w:pPr>
          </w:p>
        </w:tc>
        <w:tc>
          <w:tcPr>
            <w:tcW w:w="1170" w:type="dxa"/>
          </w:tcPr>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lastRenderedPageBreak/>
              <w:t>Bd-Ⅳ-1:生態系中的能量來源是太陽，能量會經由食物鏈在不同生物間流轉。</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Bd-Ⅳ-3:生態系中，生產者、消費者和分解者共同促成能量的流轉和物質的循環。</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Bd-Ⅳ-2:在生態系中，碳元素會出現在不同的物質</w:t>
            </w:r>
            <w:r w:rsidRPr="00CE0182">
              <w:rPr>
                <w:rFonts w:asciiTheme="minorEastAsia" w:hAnsiTheme="minorEastAsia" w:hint="eastAsia"/>
                <w:sz w:val="16"/>
                <w:szCs w:val="16"/>
              </w:rPr>
              <w:lastRenderedPageBreak/>
              <w:t>中（例如：二氧化碳、葡萄糖），在生物與無生物間循環使用。</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Gc-Ⅳ-2:地球上有形形色色的生物，在生態系中擔任不同的角色，發揮不同的功能，有助於維持生態系的穩定。</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Ma-Ⅳ-1:生命科學的進步，有助於解決社會中發生的農業、食品、能源、醫藥，以及環境相關的問題。</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INa-Ⅳ-2:能量之間可以轉換，且會維持定值。</w:t>
            </w:r>
          </w:p>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INg-Ⅳ-4:碳元素在自然界中的儲存與流動。</w:t>
            </w:r>
          </w:p>
        </w:tc>
        <w:tc>
          <w:tcPr>
            <w:tcW w:w="1171" w:type="dxa"/>
          </w:tcPr>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lastRenderedPageBreak/>
              <w:t>1.生態系中的能量來源是太陽，能量會經由食物鏈在不同生物間流轉。</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2.食物鏈中有物質轉換與能量流動的現象。</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3.生態系中，生產者、消費者和分解者共同促成能量的流轉和物質的循環。</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4.了解分解者參與物質的</w:t>
            </w:r>
            <w:r w:rsidRPr="00CE0182">
              <w:rPr>
                <w:rFonts w:asciiTheme="minorEastAsia" w:hAnsiTheme="minorEastAsia" w:hint="eastAsia"/>
                <w:sz w:val="16"/>
                <w:szCs w:val="16"/>
              </w:rPr>
              <w:lastRenderedPageBreak/>
              <w:t>循環及能量的流轉。</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5.生物體所含的總能量可按食物鏈層級，排列成能量塔。</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6.能量由生產者沿食物鏈向各級消費者流動，每個階層的能量只有約十分之一向上傳遞。</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7.生物的蒸散和排泄等作用與水循環的關係。</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8.在生態系中，碳元素會出現在不同的物質中（如二氧化碳、葡萄糖），在生物與無生物間循環使用。</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9.生態系中生物與生物彼此間的交互作用，有掠食、寄生、共生和競爭的關係。</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10.了解生態學在研究生物間、生物與環境之間的交互作用。</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11.學習微生物間的交互作用。</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12.利用生物間的交互關係，對病蟲害進行一些無</w:t>
            </w:r>
            <w:r w:rsidRPr="00CE0182">
              <w:rPr>
                <w:rFonts w:asciiTheme="minorEastAsia" w:hAnsiTheme="minorEastAsia" w:hint="eastAsia"/>
                <w:sz w:val="16"/>
                <w:szCs w:val="16"/>
              </w:rPr>
              <w:lastRenderedPageBreak/>
              <w:t>農藥汙染的防治措施，稱為生物防治。</w:t>
            </w:r>
          </w:p>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13.知道生命科學在解決能源、環境問題所扮演的角色。</w:t>
            </w:r>
          </w:p>
        </w:tc>
        <w:tc>
          <w:tcPr>
            <w:tcW w:w="1171" w:type="dxa"/>
            <w:shd w:val="clear" w:color="auto" w:fill="auto"/>
          </w:tcPr>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lastRenderedPageBreak/>
              <w:t>1.透過暖身操中關於「生態球」的提問，進一步說明生態系中環境與各種生物並非獨立存在，彼此間會有所互動，複習國小所學過生產者、消費者和分解者的概念。</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2.先以課本圖示說明，後以學生熟悉的生物畫出一簡單食物鏈，</w:t>
            </w:r>
            <w:r w:rsidRPr="00CE0182">
              <w:rPr>
                <w:rFonts w:asciiTheme="minorEastAsia" w:hAnsiTheme="minorEastAsia" w:hint="eastAsia"/>
                <w:sz w:val="16"/>
                <w:szCs w:val="16"/>
              </w:rPr>
              <w:lastRenderedPageBreak/>
              <w:t>再擴展成食物網說明。</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3.以食性的依存關係解釋為何食物網的構成越複雜，其穩定性就越高。</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4.回顧光合作用，說明其他生物以植物等生產者作為食物來源，產生所需的能量，所以食物鏈本身就是一種能量傳遞的過程。</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5.在能量傳遞的過程中，能被生物儲存的能量，約只有攝取養分中的十分之一，其餘皆以熱的形式散失。</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6.在能量塔中，越高級的消費者個體數量就越少。所以當高級消費者被捕殺時，其數量不容易回復，而受這個消費者影響的次級消費者或生產者的數量也會失去控制。</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7.碳循環可由光合作用的概念引入，植物可以經由光合作用固</w:t>
            </w:r>
            <w:r w:rsidRPr="00CE0182">
              <w:rPr>
                <w:rFonts w:asciiTheme="minorEastAsia" w:hAnsiTheme="minorEastAsia" w:hint="eastAsia"/>
                <w:sz w:val="16"/>
                <w:szCs w:val="16"/>
              </w:rPr>
              <w:lastRenderedPageBreak/>
              <w:t>定大氣中的二氧化碳。遠古的動、植物掩埋在地層中形成化石燃料，而燃燒化石燃料會釋放出二氧化碳。</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8.可與溫室效應和全球氣候暖化的環境議題結合。</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9.以暖身操中海葵與寄居蟹的共生為例，讓學生體會自然界生物之間有微妙的交互作用。</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10.以各種學生熟悉的掠食者與被掠食者為例，舉例說明兩者間的族群數量會互相影響。</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11.說明依賴相似資源生存的生物之間會產生競爭關係，可分三種方式，一種是取得資源的能力比別人強，另一種是阻止競爭者取得資源，為了讓自身基因得以傳承，在求偶期間亦會競爭以爭取配偶。</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lastRenderedPageBreak/>
              <w:t>12.生物間的關係大致可區分為片利共生、互利共生、寄生、捕食和競爭。</w:t>
            </w:r>
          </w:p>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13.除了課本所舉的生物防治案例外，也可讓學生認識生物防治的引進有好有壞。</w:t>
            </w:r>
          </w:p>
        </w:tc>
        <w:tc>
          <w:tcPr>
            <w:tcW w:w="623" w:type="dxa"/>
          </w:tcPr>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lastRenderedPageBreak/>
              <w:t>3</w:t>
            </w:r>
          </w:p>
        </w:tc>
        <w:tc>
          <w:tcPr>
            <w:tcW w:w="1216" w:type="dxa"/>
          </w:tcPr>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1.投影片、電腦、投影機。</w:t>
            </w:r>
          </w:p>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2.各種生物圖照。</w:t>
            </w:r>
          </w:p>
        </w:tc>
        <w:tc>
          <w:tcPr>
            <w:tcW w:w="1216" w:type="dxa"/>
          </w:tcPr>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1.口頭評量</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2.實作評量</w:t>
            </w:r>
          </w:p>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3.紙筆評量</w:t>
            </w:r>
          </w:p>
        </w:tc>
        <w:tc>
          <w:tcPr>
            <w:tcW w:w="1216" w:type="dxa"/>
          </w:tcPr>
          <w:p w:rsidR="00D95C24" w:rsidRPr="00CE0182" w:rsidRDefault="00D95C24" w:rsidP="00C42345">
            <w:pPr>
              <w:snapToGrid w:val="0"/>
              <w:rPr>
                <w:rFonts w:asciiTheme="minorEastAsia" w:hAnsiTheme="minorEastAsia"/>
                <w:sz w:val="16"/>
                <w:szCs w:val="16"/>
              </w:rPr>
            </w:pPr>
            <w:r w:rsidRPr="00CE0182">
              <w:rPr>
                <w:rFonts w:asciiTheme="minorEastAsia" w:hAnsiTheme="minorEastAsia" w:hint="eastAsia"/>
                <w:sz w:val="16"/>
                <w:szCs w:val="16"/>
              </w:rPr>
              <w:t>【環境教育】</w:t>
            </w:r>
          </w:p>
          <w:p w:rsidR="00D95C24" w:rsidRPr="00CE0182" w:rsidRDefault="00D95C24" w:rsidP="00C42345">
            <w:pPr>
              <w:snapToGrid w:val="0"/>
              <w:rPr>
                <w:rFonts w:asciiTheme="minorEastAsia" w:hAnsiTheme="minorEastAsia"/>
                <w:sz w:val="16"/>
                <w:szCs w:val="16"/>
              </w:rPr>
            </w:pPr>
            <w:r w:rsidRPr="00CE0182">
              <w:rPr>
                <w:rFonts w:asciiTheme="minorEastAsia" w:hAnsiTheme="minorEastAsia" w:hint="eastAsia"/>
                <w:sz w:val="16"/>
                <w:szCs w:val="16"/>
              </w:rPr>
              <w:t>環J2:了解人與周遭動物的互動關係，認識動物需求，並關切動物福利。</w:t>
            </w:r>
          </w:p>
          <w:p w:rsidR="00D95C24" w:rsidRPr="00CE0182" w:rsidRDefault="00D95C24" w:rsidP="00C42345">
            <w:pPr>
              <w:snapToGrid w:val="0"/>
              <w:rPr>
                <w:rFonts w:asciiTheme="minorEastAsia" w:hAnsiTheme="minorEastAsia"/>
                <w:sz w:val="16"/>
                <w:szCs w:val="16"/>
              </w:rPr>
            </w:pPr>
            <w:r w:rsidRPr="00CE0182">
              <w:rPr>
                <w:rFonts w:asciiTheme="minorEastAsia" w:hAnsiTheme="minorEastAsia" w:hint="eastAsia"/>
                <w:sz w:val="16"/>
                <w:szCs w:val="16"/>
              </w:rPr>
              <w:t>環J7:透過「碳循環」，了解化石燃料與溫室氣體、全球暖化、及氣候變遷的關係。</w:t>
            </w:r>
          </w:p>
          <w:p w:rsidR="00D95C24" w:rsidRPr="00CE0182" w:rsidRDefault="00D95C24" w:rsidP="00C42345">
            <w:pPr>
              <w:snapToGrid w:val="0"/>
              <w:rPr>
                <w:rFonts w:asciiTheme="minorEastAsia" w:hAnsiTheme="minorEastAsia"/>
                <w:sz w:val="16"/>
                <w:szCs w:val="16"/>
              </w:rPr>
            </w:pPr>
            <w:r w:rsidRPr="00CE0182">
              <w:rPr>
                <w:rFonts w:asciiTheme="minorEastAsia" w:hAnsiTheme="minorEastAsia" w:hint="eastAsia"/>
                <w:sz w:val="16"/>
                <w:szCs w:val="16"/>
              </w:rPr>
              <w:t>【能源教育】</w:t>
            </w:r>
          </w:p>
          <w:p w:rsidR="00D95C24" w:rsidRPr="0052708D" w:rsidRDefault="00D95C24" w:rsidP="00C42345">
            <w:pPr>
              <w:snapToGrid w:val="0"/>
              <w:rPr>
                <w:rFonts w:asciiTheme="minorEastAsia" w:hAnsiTheme="minorEastAsia"/>
                <w:sz w:val="16"/>
                <w:szCs w:val="16"/>
              </w:rPr>
            </w:pPr>
            <w:r w:rsidRPr="00CE0182">
              <w:rPr>
                <w:rFonts w:asciiTheme="minorEastAsia" w:hAnsiTheme="minorEastAsia" w:hint="eastAsia"/>
                <w:sz w:val="16"/>
                <w:szCs w:val="16"/>
              </w:rPr>
              <w:t>能J7:實際參與並鼓勵他人一同實踐節能</w:t>
            </w:r>
            <w:r w:rsidRPr="00CE0182">
              <w:rPr>
                <w:rFonts w:asciiTheme="minorEastAsia" w:hAnsiTheme="minorEastAsia" w:hint="eastAsia"/>
                <w:sz w:val="16"/>
                <w:szCs w:val="16"/>
              </w:rPr>
              <w:lastRenderedPageBreak/>
              <w:t>減碳的行動。</w:t>
            </w:r>
          </w:p>
        </w:tc>
        <w:tc>
          <w:tcPr>
            <w:tcW w:w="1216" w:type="dxa"/>
            <w:shd w:val="clear" w:color="auto" w:fill="auto"/>
          </w:tcPr>
          <w:p w:rsidR="00D95C24" w:rsidRPr="0052708D" w:rsidRDefault="00D95C24" w:rsidP="00C42345">
            <w:pPr>
              <w:snapToGrid w:val="0"/>
              <w:rPr>
                <w:rFonts w:asciiTheme="minorEastAsia" w:hAnsiTheme="minorEastAsia"/>
                <w:sz w:val="16"/>
                <w:szCs w:val="16"/>
              </w:rPr>
            </w:pPr>
            <w:r w:rsidRPr="0052708D">
              <w:rPr>
                <w:rFonts w:asciiTheme="minorEastAsia" w:hAnsiTheme="minorEastAsia" w:hint="eastAsia"/>
                <w:sz w:val="16"/>
                <w:szCs w:val="16"/>
              </w:rPr>
              <w:lastRenderedPageBreak/>
              <w:t>&lt;</w:t>
            </w:r>
            <w:r w:rsidRPr="002F6ECC">
              <w:rPr>
                <w:rFonts w:asciiTheme="minorEastAsia" w:hAnsiTheme="minorEastAsia" w:hint="eastAsia"/>
                <w:sz w:val="16"/>
                <w:szCs w:val="16"/>
              </w:rPr>
              <w:t>統整相關領域</w:t>
            </w:r>
            <w:r>
              <w:rPr>
                <w:rFonts w:asciiTheme="minorEastAsia" w:hAnsiTheme="minorEastAsia" w:hint="eastAsia"/>
                <w:sz w:val="16"/>
                <w:szCs w:val="16"/>
              </w:rPr>
              <w:t xml:space="preserve"> /&gt;</w:t>
            </w: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CE0182">
              <w:rPr>
                <w:rFonts w:ascii="新細明體" w:eastAsia="新細明體" w:hAnsi="新細明體" w:hint="eastAsia"/>
                <w:snapToGrid w:val="0"/>
                <w:kern w:val="0"/>
                <w:sz w:val="16"/>
                <w:szCs w:val="16"/>
              </w:rPr>
              <w:lastRenderedPageBreak/>
              <w:t>十六</w:t>
            </w:r>
          </w:p>
        </w:tc>
        <w:tc>
          <w:tcPr>
            <w:tcW w:w="702" w:type="dxa"/>
          </w:tcPr>
          <w:p w:rsidR="00D95C24" w:rsidRPr="0052708D" w:rsidRDefault="00D95C24" w:rsidP="00C42345">
            <w:pPr>
              <w:snapToGrid w:val="0"/>
              <w:jc w:val="both"/>
              <w:rPr>
                <w:rFonts w:asciiTheme="minorEastAsia" w:hAnsiTheme="minorEastAsia"/>
                <w:sz w:val="16"/>
                <w:szCs w:val="16"/>
              </w:rPr>
            </w:pPr>
            <w:r w:rsidRPr="00CE0182">
              <w:rPr>
                <w:rFonts w:ascii="新細明體" w:eastAsia="新細明體" w:hAnsi="新細明體" w:hint="eastAsia"/>
                <w:snapToGrid w:val="0"/>
                <w:kern w:val="0"/>
                <w:sz w:val="16"/>
                <w:szCs w:val="16"/>
              </w:rPr>
              <w:t>5</w:t>
            </w:r>
            <w:r w:rsidRPr="00CE0182">
              <w:rPr>
                <w:rFonts w:ascii="新細明體" w:eastAsia="新細明體" w:hAnsi="新細明體"/>
                <w:snapToGrid w:val="0"/>
                <w:kern w:val="0"/>
                <w:sz w:val="16"/>
                <w:szCs w:val="16"/>
              </w:rPr>
              <w:t>/</w:t>
            </w:r>
            <w:r w:rsidRPr="00CE0182">
              <w:rPr>
                <w:rFonts w:ascii="新細明體" w:eastAsia="新細明體" w:hAnsi="新細明體" w:hint="eastAsia"/>
                <w:snapToGrid w:val="0"/>
                <w:kern w:val="0"/>
                <w:sz w:val="16"/>
                <w:szCs w:val="16"/>
              </w:rPr>
              <w:t>31</w:t>
            </w:r>
            <w:r w:rsidRPr="00CE0182">
              <w:rPr>
                <w:rFonts w:ascii="新細明體" w:eastAsia="新細明體" w:hAnsi="新細明體"/>
                <w:snapToGrid w:val="0"/>
                <w:kern w:val="0"/>
                <w:sz w:val="16"/>
                <w:szCs w:val="16"/>
              </w:rPr>
              <w:t>-6/</w:t>
            </w:r>
            <w:r w:rsidRPr="00CE0182">
              <w:rPr>
                <w:rFonts w:ascii="新細明體" w:eastAsia="新細明體" w:hAnsi="新細明體" w:hint="eastAsia"/>
                <w:snapToGrid w:val="0"/>
                <w:kern w:val="0"/>
                <w:sz w:val="16"/>
                <w:szCs w:val="16"/>
              </w:rPr>
              <w:t>4</w:t>
            </w:r>
          </w:p>
        </w:tc>
        <w:tc>
          <w:tcPr>
            <w:tcW w:w="702" w:type="dxa"/>
          </w:tcPr>
          <w:p w:rsidR="00D95C24" w:rsidRPr="0052708D" w:rsidRDefault="00D95C24" w:rsidP="00C42345">
            <w:pPr>
              <w:snapToGrid w:val="0"/>
              <w:jc w:val="both"/>
              <w:rPr>
                <w:rFonts w:asciiTheme="minorEastAsia" w:hAnsiTheme="minorEastAsia"/>
                <w:sz w:val="16"/>
                <w:szCs w:val="16"/>
              </w:rPr>
            </w:pPr>
            <w:r w:rsidRPr="00CE0182">
              <w:rPr>
                <w:rFonts w:ascii="新細明體" w:eastAsia="新細明體" w:hAnsi="新細明體" w:hint="eastAsia"/>
                <w:snapToGrid w:val="0"/>
                <w:kern w:val="0"/>
                <w:sz w:val="16"/>
                <w:szCs w:val="16"/>
              </w:rPr>
              <w:t>第4章　生態系</w:t>
            </w:r>
          </w:p>
        </w:tc>
        <w:tc>
          <w:tcPr>
            <w:tcW w:w="702" w:type="dxa"/>
          </w:tcPr>
          <w:p w:rsidR="00D95C24" w:rsidRPr="0052708D" w:rsidRDefault="00D95C24" w:rsidP="00C42345">
            <w:pPr>
              <w:snapToGrid w:val="0"/>
              <w:jc w:val="both"/>
              <w:rPr>
                <w:rFonts w:ascii="新細明體" w:hAnsi="新細明體"/>
                <w:sz w:val="16"/>
                <w:szCs w:val="16"/>
              </w:rPr>
            </w:pPr>
            <w:r w:rsidRPr="00CE0182">
              <w:rPr>
                <w:rFonts w:ascii="新細明體" w:eastAsia="新細明體" w:hAnsi="新細明體" w:hint="eastAsia"/>
                <w:snapToGrid w:val="0"/>
                <w:kern w:val="0"/>
                <w:sz w:val="16"/>
                <w:szCs w:val="16"/>
              </w:rPr>
              <w:t>4‧4多采多姿的生態系</w:t>
            </w:r>
          </w:p>
        </w:tc>
        <w:tc>
          <w:tcPr>
            <w:tcW w:w="1134" w:type="dxa"/>
          </w:tcPr>
          <w:p w:rsidR="00D95C24" w:rsidRPr="00CE0182" w:rsidRDefault="00D95C24" w:rsidP="00C42345">
            <w:pPr>
              <w:snapToGrid w:val="0"/>
              <w:jc w:val="both"/>
              <w:rPr>
                <w:rFonts w:ascii="新細明體" w:eastAsia="新細明體" w:hAnsi="新細明體"/>
                <w:snapToGrid w:val="0"/>
                <w:kern w:val="0"/>
                <w:sz w:val="16"/>
                <w:szCs w:val="16"/>
              </w:rPr>
            </w:pPr>
            <w:r w:rsidRPr="00CE0182">
              <w:rPr>
                <w:rFonts w:ascii="新細明體" w:eastAsia="新細明體" w:hAnsi="新細明體" w:hint="eastAsia"/>
                <w:snapToGrid w:val="0"/>
                <w:kern w:val="0"/>
                <w:sz w:val="16"/>
                <w:szCs w:val="16"/>
              </w:rPr>
              <w:t>A1:身心素質與自我精進</w:t>
            </w:r>
          </w:p>
          <w:p w:rsidR="00D95C24" w:rsidRPr="00CE0182" w:rsidRDefault="00D95C24" w:rsidP="00C42345">
            <w:pPr>
              <w:snapToGrid w:val="0"/>
              <w:jc w:val="both"/>
              <w:rPr>
                <w:rFonts w:ascii="新細明體" w:eastAsia="新細明體" w:hAnsi="新細明體"/>
                <w:snapToGrid w:val="0"/>
                <w:kern w:val="0"/>
                <w:sz w:val="16"/>
                <w:szCs w:val="16"/>
              </w:rPr>
            </w:pPr>
            <w:r w:rsidRPr="00CE0182">
              <w:rPr>
                <w:rFonts w:ascii="新細明體" w:eastAsia="新細明體" w:hAnsi="新細明體" w:hint="eastAsia"/>
                <w:snapToGrid w:val="0"/>
                <w:kern w:val="0"/>
                <w:sz w:val="16"/>
                <w:szCs w:val="16"/>
              </w:rPr>
              <w:t>A2:系統思考與解決問題</w:t>
            </w:r>
          </w:p>
          <w:p w:rsidR="00D95C24" w:rsidRPr="00CE0182" w:rsidRDefault="00D95C24" w:rsidP="00C42345">
            <w:pPr>
              <w:snapToGrid w:val="0"/>
              <w:jc w:val="both"/>
              <w:rPr>
                <w:rFonts w:ascii="新細明體" w:eastAsia="新細明體" w:hAnsi="新細明體"/>
                <w:snapToGrid w:val="0"/>
                <w:kern w:val="0"/>
                <w:sz w:val="16"/>
                <w:szCs w:val="16"/>
              </w:rPr>
            </w:pPr>
            <w:r w:rsidRPr="00CE0182">
              <w:rPr>
                <w:rFonts w:ascii="新細明體" w:eastAsia="新細明體" w:hAnsi="新細明體"/>
                <w:snapToGrid w:val="0"/>
                <w:kern w:val="0"/>
                <w:sz w:val="16"/>
                <w:szCs w:val="16"/>
              </w:rPr>
              <w:t>A3:規</w:t>
            </w:r>
            <w:r w:rsidRPr="00CE0182">
              <w:rPr>
                <w:rFonts w:ascii="新細明體" w:eastAsia="新細明體" w:hAnsi="新細明體" w:hint="eastAsia"/>
                <w:snapToGrid w:val="0"/>
                <w:kern w:val="0"/>
                <w:sz w:val="16"/>
                <w:szCs w:val="16"/>
              </w:rPr>
              <w:t>劃執行與創新應變</w:t>
            </w:r>
          </w:p>
          <w:p w:rsidR="00D95C24" w:rsidRPr="00CE0182" w:rsidRDefault="00D95C24" w:rsidP="00C42345">
            <w:pPr>
              <w:snapToGrid w:val="0"/>
              <w:jc w:val="both"/>
              <w:rPr>
                <w:rFonts w:ascii="新細明體" w:eastAsia="新細明體" w:hAnsi="新細明體"/>
                <w:snapToGrid w:val="0"/>
                <w:kern w:val="0"/>
                <w:sz w:val="16"/>
                <w:szCs w:val="16"/>
              </w:rPr>
            </w:pPr>
            <w:r w:rsidRPr="00CE0182">
              <w:rPr>
                <w:rFonts w:ascii="新細明體" w:eastAsia="新細明體" w:hAnsi="新細明體" w:hint="eastAsia"/>
                <w:snapToGrid w:val="0"/>
                <w:kern w:val="0"/>
                <w:sz w:val="16"/>
                <w:szCs w:val="16"/>
              </w:rPr>
              <w:t>B1:符號運用與溝通表達</w:t>
            </w:r>
          </w:p>
          <w:p w:rsidR="00D95C24" w:rsidRPr="00CE0182" w:rsidRDefault="00D95C24" w:rsidP="00C42345">
            <w:pPr>
              <w:snapToGrid w:val="0"/>
              <w:jc w:val="both"/>
              <w:rPr>
                <w:rFonts w:ascii="新細明體" w:eastAsia="新細明體" w:hAnsi="新細明體"/>
                <w:snapToGrid w:val="0"/>
                <w:kern w:val="0"/>
                <w:sz w:val="16"/>
                <w:szCs w:val="16"/>
              </w:rPr>
            </w:pPr>
            <w:r w:rsidRPr="00CE0182">
              <w:rPr>
                <w:rFonts w:ascii="新細明體" w:eastAsia="新細明體" w:hAnsi="新細明體" w:hint="eastAsia"/>
                <w:snapToGrid w:val="0"/>
                <w:kern w:val="0"/>
                <w:sz w:val="16"/>
                <w:szCs w:val="16"/>
              </w:rPr>
              <w:t>B2:科技資訊與媒體素養</w:t>
            </w:r>
          </w:p>
          <w:p w:rsidR="00D95C24" w:rsidRPr="00CE0182" w:rsidRDefault="00D95C24" w:rsidP="00C42345">
            <w:pPr>
              <w:snapToGrid w:val="0"/>
              <w:jc w:val="both"/>
              <w:rPr>
                <w:rFonts w:ascii="新細明體" w:eastAsia="新細明體" w:hAnsi="新細明體"/>
                <w:snapToGrid w:val="0"/>
                <w:kern w:val="0"/>
                <w:sz w:val="16"/>
                <w:szCs w:val="16"/>
              </w:rPr>
            </w:pPr>
            <w:r w:rsidRPr="00CE0182">
              <w:rPr>
                <w:rFonts w:ascii="新細明體" w:eastAsia="新細明體" w:hAnsi="新細明體" w:hint="eastAsia"/>
                <w:snapToGrid w:val="0"/>
                <w:kern w:val="0"/>
                <w:sz w:val="16"/>
                <w:szCs w:val="16"/>
              </w:rPr>
              <w:t>B3:藝術涵養與美感素養</w:t>
            </w:r>
          </w:p>
          <w:p w:rsidR="00D95C24" w:rsidRPr="0052708D" w:rsidRDefault="00D95C24" w:rsidP="00C42345">
            <w:pPr>
              <w:snapToGrid w:val="0"/>
              <w:jc w:val="both"/>
              <w:rPr>
                <w:rFonts w:asciiTheme="minorEastAsia" w:hAnsiTheme="minorEastAsia"/>
                <w:sz w:val="16"/>
                <w:szCs w:val="16"/>
              </w:rPr>
            </w:pPr>
            <w:r w:rsidRPr="00CE0182">
              <w:rPr>
                <w:rFonts w:ascii="新細明體" w:eastAsia="新細明體" w:hAnsi="新細明體" w:hint="eastAsia"/>
                <w:snapToGrid w:val="0"/>
                <w:kern w:val="0"/>
                <w:sz w:val="16"/>
                <w:szCs w:val="16"/>
              </w:rPr>
              <w:t>C2:人際關係與團隊合作</w:t>
            </w:r>
          </w:p>
        </w:tc>
        <w:tc>
          <w:tcPr>
            <w:tcW w:w="1170" w:type="dxa"/>
          </w:tcPr>
          <w:p w:rsidR="00D95C24" w:rsidRPr="00CE0182" w:rsidRDefault="00D95C24" w:rsidP="00C42345">
            <w:pPr>
              <w:pStyle w:val="Default"/>
              <w:snapToGrid w:val="0"/>
              <w:rPr>
                <w:rFonts w:ascii="新細明體" w:eastAsia="新細明體" w:hAnsi="新細明體"/>
                <w:snapToGrid w:val="0"/>
                <w:sz w:val="16"/>
                <w:szCs w:val="16"/>
              </w:rPr>
            </w:pPr>
            <w:r w:rsidRPr="00CE0182">
              <w:rPr>
                <w:rFonts w:ascii="新細明體" w:eastAsia="新細明體" w:hAnsi="新細明體"/>
                <w:snapToGrid w:val="0"/>
                <w:sz w:val="16"/>
                <w:szCs w:val="16"/>
              </w:rPr>
              <w:t>自-J-A</w:t>
            </w:r>
            <w:r w:rsidRPr="00CE0182">
              <w:rPr>
                <w:rFonts w:ascii="新細明體" w:eastAsia="新細明體" w:hAnsi="新細明體" w:hint="eastAsia"/>
                <w:snapToGrid w:val="0"/>
                <w:sz w:val="16"/>
                <w:szCs w:val="16"/>
              </w:rPr>
              <w:t>1:</w:t>
            </w:r>
            <w:r w:rsidRPr="00CE0182">
              <w:rPr>
                <w:rFonts w:ascii="新細明體" w:eastAsia="新細明體" w:hAnsi="新細明體"/>
                <w:snapToGrid w:val="0"/>
                <w:sz w:val="16"/>
                <w:szCs w:val="16"/>
              </w:rPr>
              <w:t>能應用科學知識、方法與態度於日常生活當中。</w:t>
            </w:r>
          </w:p>
          <w:p w:rsidR="00D95C24" w:rsidRPr="00CE0182" w:rsidRDefault="00D95C24" w:rsidP="00C42345">
            <w:pPr>
              <w:pStyle w:val="Default"/>
              <w:snapToGrid w:val="0"/>
              <w:rPr>
                <w:rFonts w:ascii="新細明體" w:eastAsia="新細明體" w:hAnsi="新細明體"/>
                <w:snapToGrid w:val="0"/>
                <w:sz w:val="16"/>
                <w:szCs w:val="16"/>
              </w:rPr>
            </w:pPr>
            <w:r w:rsidRPr="00CE0182">
              <w:rPr>
                <w:rFonts w:ascii="新細明體" w:eastAsia="新細明體" w:hAnsi="新細明體"/>
                <w:snapToGrid w:val="0"/>
                <w:sz w:val="16"/>
                <w:szCs w:val="16"/>
              </w:rPr>
              <w:t>自-J-A</w:t>
            </w:r>
            <w:r w:rsidRPr="00CE0182">
              <w:rPr>
                <w:rFonts w:ascii="新細明體" w:eastAsia="新細明體" w:hAnsi="新細明體" w:hint="eastAsia"/>
                <w:snapToGrid w:val="0"/>
                <w:sz w:val="16"/>
                <w:szCs w:val="16"/>
              </w:rPr>
              <w:t>2:</w:t>
            </w:r>
            <w:r w:rsidRPr="00CE0182">
              <w:rPr>
                <w:rFonts w:ascii="新細明體" w:eastAsia="新細明體" w:hAnsi="新細明體"/>
                <w:snapToGrid w:val="0"/>
                <w:sz w:val="16"/>
                <w:szCs w:val="16"/>
              </w:rPr>
              <w:t>能將所習得的科學知識，連結到自己觀察到的自然現象及實驗數據，學習自我或團體探索證據、回應多元觀點，並能對問題、方法、資訊或數據的可信性抱持合理的懷疑態度或進行檢核，提出問題可能的解決方案。</w:t>
            </w:r>
          </w:p>
          <w:p w:rsidR="00D95C24" w:rsidRPr="00CE0182" w:rsidRDefault="00D95C24" w:rsidP="00C42345">
            <w:pPr>
              <w:pStyle w:val="Default"/>
              <w:snapToGrid w:val="0"/>
              <w:rPr>
                <w:rFonts w:ascii="新細明體" w:eastAsia="新細明體" w:hAnsi="新細明體"/>
                <w:snapToGrid w:val="0"/>
                <w:sz w:val="16"/>
                <w:szCs w:val="16"/>
              </w:rPr>
            </w:pPr>
            <w:r w:rsidRPr="00CE0182">
              <w:rPr>
                <w:rFonts w:ascii="新細明體" w:eastAsia="新細明體" w:hAnsi="新細明體"/>
                <w:snapToGrid w:val="0"/>
                <w:sz w:val="16"/>
                <w:szCs w:val="16"/>
              </w:rPr>
              <w:t>自-J-A3</w:t>
            </w:r>
            <w:r w:rsidRPr="00CE0182">
              <w:rPr>
                <w:rFonts w:ascii="新細明體" w:eastAsia="新細明體" w:hAnsi="新細明體" w:hint="eastAsia"/>
                <w:snapToGrid w:val="0"/>
                <w:sz w:val="16"/>
                <w:szCs w:val="16"/>
              </w:rPr>
              <w:t>:具備從日常生活經驗中找出問題，並能根據問題特性、資源等因素，善用生活週遭的</w:t>
            </w:r>
            <w:r w:rsidRPr="00CE0182">
              <w:rPr>
                <w:rFonts w:ascii="新細明體" w:eastAsia="新細明體" w:hAnsi="新細明體" w:hint="eastAsia"/>
                <w:snapToGrid w:val="0"/>
                <w:sz w:val="16"/>
                <w:szCs w:val="16"/>
              </w:rPr>
              <w:lastRenderedPageBreak/>
              <w:t>物品、器材儀器、科技設備及資源，規劃自然科學探究活動。</w:t>
            </w:r>
          </w:p>
          <w:p w:rsidR="00D95C24" w:rsidRPr="00CE0182" w:rsidRDefault="00D95C24" w:rsidP="00C42345">
            <w:pPr>
              <w:pStyle w:val="Default"/>
              <w:snapToGrid w:val="0"/>
              <w:rPr>
                <w:rFonts w:ascii="新細明體" w:eastAsia="新細明體" w:hAnsi="新細明體"/>
                <w:snapToGrid w:val="0"/>
                <w:sz w:val="16"/>
                <w:szCs w:val="16"/>
              </w:rPr>
            </w:pPr>
            <w:r w:rsidRPr="00CE0182">
              <w:rPr>
                <w:rFonts w:ascii="新細明體" w:eastAsia="新細明體" w:hAnsi="新細明體" w:hint="eastAsia"/>
                <w:snapToGrid w:val="0"/>
                <w:sz w:val="16"/>
                <w:szCs w:val="16"/>
              </w:rPr>
              <w:t>自-J-B1:能分析歸納、製作圖表、使用資訊及數學運算等方法，整理自然科學資訊或數據，並利用口語、影像、文字與圖案、繪圖或實物、科學名詞、數學公式、模型等，表達探究之過程、發現與成果、價值和限制等。</w:t>
            </w:r>
          </w:p>
          <w:p w:rsidR="00D95C24" w:rsidRPr="00CE0182" w:rsidRDefault="00D95C24" w:rsidP="00C42345">
            <w:pPr>
              <w:pStyle w:val="Default"/>
              <w:snapToGrid w:val="0"/>
              <w:rPr>
                <w:rFonts w:ascii="新細明體" w:eastAsia="新細明體" w:hAnsi="新細明體"/>
                <w:snapToGrid w:val="0"/>
                <w:sz w:val="16"/>
                <w:szCs w:val="16"/>
              </w:rPr>
            </w:pPr>
            <w:r w:rsidRPr="00CE0182">
              <w:rPr>
                <w:rFonts w:ascii="新細明體" w:eastAsia="新細明體" w:hAnsi="新細明體" w:hint="eastAsia"/>
                <w:snapToGrid w:val="0"/>
                <w:sz w:val="16"/>
                <w:szCs w:val="16"/>
              </w:rPr>
              <w:t>自-J-B2:</w:t>
            </w:r>
            <w:r w:rsidRPr="00CE0182">
              <w:rPr>
                <w:rFonts w:ascii="新細明體" w:eastAsia="新細明體" w:hAnsi="新細明體"/>
                <w:snapToGrid w:val="0"/>
                <w:sz w:val="16"/>
                <w:szCs w:val="16"/>
              </w:rPr>
              <w:t>能操作適合學習階段的科技設備與資源，並從學習活動、日常經驗及科技運用、自然環境、書刊及網路媒體中，培養相關倫理與分辨資訊之可信程度及進行各種有計畫的觀察，以獲得有助於探究和問題解決的</w:t>
            </w:r>
            <w:r w:rsidRPr="00CE0182">
              <w:rPr>
                <w:rFonts w:ascii="新細明體" w:eastAsia="新細明體" w:hAnsi="新細明體" w:hint="eastAsia"/>
                <w:snapToGrid w:val="0"/>
                <w:sz w:val="16"/>
                <w:szCs w:val="16"/>
              </w:rPr>
              <w:t>資訊。</w:t>
            </w:r>
          </w:p>
          <w:p w:rsidR="00D95C24" w:rsidRPr="00CE0182" w:rsidRDefault="00D95C24" w:rsidP="00C42345">
            <w:pPr>
              <w:pStyle w:val="Default"/>
              <w:snapToGrid w:val="0"/>
              <w:rPr>
                <w:rFonts w:ascii="新細明體" w:eastAsia="新細明體" w:hAnsi="新細明體"/>
                <w:snapToGrid w:val="0"/>
                <w:sz w:val="16"/>
                <w:szCs w:val="16"/>
              </w:rPr>
            </w:pPr>
            <w:r w:rsidRPr="00CE0182">
              <w:rPr>
                <w:rFonts w:ascii="新細明體" w:eastAsia="新細明體" w:hAnsi="新細明體"/>
                <w:snapToGrid w:val="0"/>
                <w:sz w:val="16"/>
                <w:szCs w:val="16"/>
              </w:rPr>
              <w:t>自-J-B3</w:t>
            </w:r>
            <w:r w:rsidRPr="00CE0182">
              <w:rPr>
                <w:rFonts w:ascii="新細明體" w:eastAsia="新細明體" w:hAnsi="新細明體" w:hint="eastAsia"/>
                <w:snapToGrid w:val="0"/>
                <w:sz w:val="16"/>
                <w:szCs w:val="16"/>
              </w:rPr>
              <w:t>:</w:t>
            </w:r>
            <w:r w:rsidRPr="00CE0182">
              <w:rPr>
                <w:rFonts w:ascii="新細明體" w:eastAsia="新細明體" w:hAnsi="新細明體"/>
                <w:snapToGrid w:val="0"/>
                <w:sz w:val="16"/>
                <w:szCs w:val="16"/>
              </w:rPr>
              <w:t>透過</w:t>
            </w:r>
            <w:r w:rsidRPr="00CE0182">
              <w:rPr>
                <w:rFonts w:ascii="新細明體" w:eastAsia="新細明體" w:hAnsi="新細明體"/>
                <w:snapToGrid w:val="0"/>
                <w:sz w:val="16"/>
                <w:szCs w:val="16"/>
              </w:rPr>
              <w:lastRenderedPageBreak/>
              <w:t>欣賞山川大地、風雲雨露、河海大洋、日月星辰，體驗自然與生命之美。</w:t>
            </w:r>
          </w:p>
          <w:p w:rsidR="00D95C24" w:rsidRPr="0052708D" w:rsidRDefault="00D95C24" w:rsidP="00C42345">
            <w:pPr>
              <w:pStyle w:val="Default"/>
              <w:snapToGrid w:val="0"/>
              <w:jc w:val="both"/>
              <w:rPr>
                <w:rFonts w:asciiTheme="minorEastAsia" w:hAnsiTheme="minorEastAsia"/>
                <w:color w:val="auto"/>
                <w:sz w:val="16"/>
                <w:szCs w:val="16"/>
              </w:rPr>
            </w:pPr>
            <w:r w:rsidRPr="00CE0182">
              <w:rPr>
                <w:rFonts w:ascii="新細明體" w:eastAsia="新細明體" w:hAnsi="新細明體"/>
                <w:snapToGrid w:val="0"/>
                <w:color w:val="auto"/>
                <w:sz w:val="16"/>
                <w:szCs w:val="16"/>
              </w:rPr>
              <w:t>自-J-C2</w:t>
            </w:r>
            <w:r w:rsidRPr="00CE0182">
              <w:rPr>
                <w:rFonts w:ascii="新細明體" w:eastAsia="新細明體" w:hAnsi="新細明體" w:hint="eastAsia"/>
                <w:snapToGrid w:val="0"/>
                <w:color w:val="auto"/>
                <w:sz w:val="16"/>
                <w:szCs w:val="16"/>
              </w:rPr>
              <w:t>:</w:t>
            </w:r>
            <w:r w:rsidRPr="00CE0182">
              <w:rPr>
                <w:rFonts w:ascii="新細明體" w:eastAsia="新細明體" w:hAnsi="新細明體"/>
                <w:snapToGrid w:val="0"/>
                <w:color w:val="auto"/>
                <w:sz w:val="16"/>
                <w:szCs w:val="16"/>
              </w:rPr>
              <w:t>透過合作學習，發展與同儕溝通、共同參與、共同執行及共同發掘科學相關知識與問題解決的能力。</w:t>
            </w:r>
          </w:p>
        </w:tc>
        <w:tc>
          <w:tcPr>
            <w:tcW w:w="1171" w:type="dxa"/>
          </w:tcPr>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lastRenderedPageBreak/>
              <w:t>tr-Ⅳ-1</w:t>
            </w:r>
            <w:r w:rsidRPr="00CE0182">
              <w:rPr>
                <w:rFonts w:asciiTheme="minorEastAsia" w:hAnsiTheme="minorEastAsia" w:hint="eastAsia"/>
                <w:sz w:val="16"/>
                <w:szCs w:val="16"/>
              </w:rPr>
              <w:t>:</w:t>
            </w:r>
            <w:r w:rsidRPr="00CE0182">
              <w:rPr>
                <w:rFonts w:asciiTheme="minorEastAsia" w:hAnsiTheme="minorEastAsia"/>
                <w:sz w:val="16"/>
                <w:szCs w:val="16"/>
              </w:rPr>
              <w:t>能</w:t>
            </w:r>
            <w:r w:rsidRPr="00CE0182">
              <w:rPr>
                <w:rFonts w:asciiTheme="minorEastAsia" w:hAnsiTheme="minorEastAsia" w:hint="eastAsia"/>
                <w:sz w:val="16"/>
                <w:szCs w:val="16"/>
              </w:rPr>
              <w:t>將所習得的知識正確的連結到所觀察到的自然現象及實驗數據，並推論出其中的關聯，進而運用習得的知識來解釋自己論點的正確性。</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tc-Ⅳ-1</w:t>
            </w:r>
            <w:r w:rsidRPr="00CE0182">
              <w:rPr>
                <w:rFonts w:asciiTheme="minorEastAsia" w:hAnsiTheme="minorEastAsia" w:hint="eastAsia"/>
                <w:sz w:val="16"/>
                <w:szCs w:val="16"/>
              </w:rPr>
              <w:t>:</w:t>
            </w:r>
            <w:r w:rsidRPr="00CE0182">
              <w:rPr>
                <w:rFonts w:asciiTheme="minorEastAsia" w:hAnsiTheme="minorEastAsia"/>
                <w:sz w:val="16"/>
                <w:szCs w:val="16"/>
              </w:rPr>
              <w:t>能依</w:t>
            </w:r>
            <w:r w:rsidRPr="00CE0182">
              <w:rPr>
                <w:rFonts w:asciiTheme="minorEastAsia" w:hAnsiTheme="minorEastAsia" w:hint="eastAsia"/>
                <w:sz w:val="16"/>
                <w:szCs w:val="16"/>
              </w:rPr>
              <w:t>據已知的自然科學知識與概念，對自己蒐集與分類的科學數據，抱持合理的懷疑態度，並對他人的資訊或報告，提出自己的看法或解釋。</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tm-Ⅳ-1</w:t>
            </w:r>
            <w:r w:rsidRPr="00CE0182">
              <w:rPr>
                <w:rFonts w:asciiTheme="minorEastAsia" w:hAnsiTheme="minorEastAsia" w:hint="eastAsia"/>
                <w:sz w:val="16"/>
                <w:szCs w:val="16"/>
              </w:rPr>
              <w:t>:</w:t>
            </w:r>
            <w:r w:rsidRPr="00CE0182">
              <w:rPr>
                <w:rFonts w:asciiTheme="minorEastAsia" w:hAnsiTheme="minorEastAsia"/>
                <w:sz w:val="16"/>
                <w:szCs w:val="16"/>
              </w:rPr>
              <w:t>能從</w:t>
            </w:r>
            <w:r w:rsidRPr="00CE0182">
              <w:rPr>
                <w:rFonts w:asciiTheme="minorEastAsia" w:hAnsiTheme="minorEastAsia" w:hint="eastAsia"/>
                <w:sz w:val="16"/>
                <w:szCs w:val="16"/>
              </w:rPr>
              <w:t>實驗過程、合作討論中理解較複雜的自然界模型，並能評估不同模型的優點和限制，進能應用在後</w:t>
            </w:r>
            <w:r w:rsidRPr="00CE0182">
              <w:rPr>
                <w:rFonts w:asciiTheme="minorEastAsia" w:hAnsiTheme="minorEastAsia" w:hint="eastAsia"/>
                <w:sz w:val="16"/>
                <w:szCs w:val="16"/>
              </w:rPr>
              <w:lastRenderedPageBreak/>
              <w:t>續的科學理解或生活。</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pe-Ⅳ-1</w:t>
            </w:r>
            <w:r w:rsidRPr="00CE0182">
              <w:rPr>
                <w:rFonts w:asciiTheme="minorEastAsia" w:hAnsiTheme="minorEastAsia" w:hint="eastAsia"/>
                <w:sz w:val="16"/>
                <w:szCs w:val="16"/>
              </w:rPr>
              <w:t>:</w:t>
            </w:r>
            <w:r w:rsidRPr="00CE0182">
              <w:rPr>
                <w:rFonts w:asciiTheme="minorEastAsia" w:hAnsiTheme="minorEastAsia"/>
                <w:sz w:val="16"/>
                <w:szCs w:val="16"/>
              </w:rPr>
              <w:t>能辨</w:t>
            </w:r>
            <w:r w:rsidRPr="00CE0182">
              <w:rPr>
                <w:rFonts w:asciiTheme="minorEastAsia" w:hAnsiTheme="minorEastAsia" w:hint="eastAsia"/>
                <w:sz w:val="16"/>
                <w:szCs w:val="16"/>
              </w:rPr>
              <w:t>明多個自變項、應變項並計劃適當次數的測試、預測活動的可能結果。在教師或教科書的指導或說明下，能了解探究的計畫，並進而能根據問題特性、資源（例如：設備、時間）等因素，規劃具有可信度（例如：多次測量等）的探究活動。</w:t>
            </w:r>
          </w:p>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pe-Ⅳ-2</w:t>
            </w:r>
            <w:r w:rsidRPr="00CE0182">
              <w:rPr>
                <w:rFonts w:asciiTheme="minorEastAsia" w:hAnsiTheme="minorEastAsia" w:hint="eastAsia"/>
                <w:sz w:val="16"/>
                <w:szCs w:val="16"/>
              </w:rPr>
              <w:t>:</w:t>
            </w:r>
            <w:r w:rsidRPr="00CE0182">
              <w:rPr>
                <w:rFonts w:asciiTheme="minorEastAsia" w:hAnsiTheme="minorEastAsia"/>
                <w:sz w:val="16"/>
                <w:szCs w:val="16"/>
              </w:rPr>
              <w:t>能正</w:t>
            </w:r>
            <w:r w:rsidRPr="00CE0182">
              <w:rPr>
                <w:rFonts w:asciiTheme="minorEastAsia" w:hAnsiTheme="minorEastAsia" w:hint="eastAsia"/>
                <w:sz w:val="16"/>
                <w:szCs w:val="16"/>
              </w:rPr>
              <w:t>確安全操作適合學習階段的物品、器材儀器、科技設備及資源。能進行客觀的質性觀察或數值量測並詳實記錄。</w:t>
            </w:r>
          </w:p>
        </w:tc>
        <w:tc>
          <w:tcPr>
            <w:tcW w:w="1170" w:type="dxa"/>
          </w:tcPr>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lastRenderedPageBreak/>
              <w:t>Fc-Ⅳ-1:生物圈內含有不同的生態系。生態系的生物因子，其組成層次由低到高為個體、族群、群集。</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Lb-Ⅳ-1:生態系中的非生物因子會影響生物的分布與生存，環境調查時常需檢測非生物因子的變化。</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Jd-Ⅳ-2:酸鹼強度與pH值的關係。</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Jd-Ⅳ-3:實驗認識廣用指示劑及pH計</w:t>
            </w:r>
          </w:p>
          <w:p w:rsidR="00D95C24" w:rsidRPr="0052708D" w:rsidRDefault="00D95C24" w:rsidP="00C42345">
            <w:pPr>
              <w:snapToGrid w:val="0"/>
              <w:jc w:val="both"/>
              <w:rPr>
                <w:rFonts w:asciiTheme="minorEastAsia" w:hAnsiTheme="minorEastAsia"/>
                <w:sz w:val="16"/>
                <w:szCs w:val="16"/>
              </w:rPr>
            </w:pPr>
          </w:p>
        </w:tc>
        <w:tc>
          <w:tcPr>
            <w:tcW w:w="1171" w:type="dxa"/>
          </w:tcPr>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1.生物圈內含有不同的生態系。生態系的生物因子，其組成層次由低到高為個體、族群、群集。</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2.認識常見的生態系，比較各生態系環境因子的差異，及各生態系內生物對環境的適應方式。</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3.地球上的生態系可區分為許多不同的類型：水域環境(海洋、河口、淡水)、陸域環境(森林、草原、沙漠)。</w:t>
            </w:r>
          </w:p>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4.進行實驗</w:t>
            </w:r>
            <w:r w:rsidRPr="00CE0182">
              <w:rPr>
                <w:rFonts w:asciiTheme="minorEastAsia" w:hAnsiTheme="minorEastAsia"/>
                <w:sz w:val="16"/>
                <w:szCs w:val="16"/>
              </w:rPr>
              <w:t>4</w:t>
            </w:r>
            <w:r w:rsidRPr="00CE0182">
              <w:rPr>
                <w:rFonts w:asciiTheme="minorEastAsia" w:hAnsiTheme="minorEastAsia" w:hint="eastAsia"/>
                <w:sz w:val="16"/>
                <w:szCs w:val="16"/>
              </w:rPr>
              <w:t>‧</w:t>
            </w:r>
            <w:r w:rsidRPr="00CE0182">
              <w:rPr>
                <w:rFonts w:asciiTheme="minorEastAsia" w:hAnsiTheme="minorEastAsia"/>
                <w:sz w:val="16"/>
                <w:szCs w:val="16"/>
              </w:rPr>
              <w:t>4</w:t>
            </w:r>
            <w:r w:rsidRPr="00CE0182">
              <w:rPr>
                <w:rFonts w:asciiTheme="minorEastAsia" w:hAnsiTheme="minorEastAsia" w:hint="eastAsia"/>
                <w:sz w:val="16"/>
                <w:szCs w:val="16"/>
              </w:rPr>
              <w:t>實測校園兩地的環境因子（光照、溫度、風速、土壤酸鹼值等），並調查兩地族群種類與個體數</w:t>
            </w:r>
            <w:r w:rsidRPr="00CE0182">
              <w:rPr>
                <w:rFonts w:asciiTheme="minorEastAsia" w:hAnsiTheme="minorEastAsia" w:hint="eastAsia"/>
                <w:sz w:val="16"/>
                <w:szCs w:val="16"/>
              </w:rPr>
              <w:lastRenderedPageBreak/>
              <w:t>量，解讀數據，分析環境因子及族群分布的關係。</w:t>
            </w:r>
          </w:p>
        </w:tc>
        <w:tc>
          <w:tcPr>
            <w:tcW w:w="1171" w:type="dxa"/>
            <w:shd w:val="clear" w:color="auto" w:fill="auto"/>
          </w:tcPr>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lastRenderedPageBreak/>
              <w:t>1.以暖身操中搭乘高山小火車而看到森林景觀的改變為例，提問除了生物以外，各地的環境又有何不同？這些是否會影響其中棲息的生物呢？配合地理科所教的地理區或氣候區，可讓學生更了解這些棲地的特色與差距。</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2.由深度與光照來區分並配合影片來教學水域生態系的類型與特徵。</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3.由雨量與植物種類來區分各類型陸域生態系的差異，草原及沙漠生態系中，因環境因子及演化時</w:t>
            </w:r>
            <w:r w:rsidRPr="00CE0182">
              <w:rPr>
                <w:rFonts w:asciiTheme="minorEastAsia" w:hAnsiTheme="minorEastAsia" w:hint="eastAsia"/>
                <w:sz w:val="16"/>
                <w:szCs w:val="16"/>
              </w:rPr>
              <w:lastRenderedPageBreak/>
              <w:t>的地理隔絕等因素，使許多物種分布具有地域侷限性。</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4.進行實驗4‧4，讓學生學習觀察周遭的環境因子，並親近大自然，順便介紹在校園常出現的動植物，增加學生的興趣。</w:t>
            </w:r>
          </w:p>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5.訓練學生查閱圖鑑，以免過度依賴教師。最後將結果記錄於活動紀錄簿中，並分組討論。</w:t>
            </w:r>
          </w:p>
        </w:tc>
        <w:tc>
          <w:tcPr>
            <w:tcW w:w="623" w:type="dxa"/>
          </w:tcPr>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lastRenderedPageBreak/>
              <w:t>3</w:t>
            </w:r>
          </w:p>
        </w:tc>
        <w:tc>
          <w:tcPr>
            <w:tcW w:w="1216" w:type="dxa"/>
          </w:tcPr>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1.投影片、電腦、投影機。</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2.各種生物圖照。</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3.實驗所需器材。</w:t>
            </w:r>
          </w:p>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4.預約實驗室。</w:t>
            </w:r>
          </w:p>
        </w:tc>
        <w:tc>
          <w:tcPr>
            <w:tcW w:w="1216" w:type="dxa"/>
          </w:tcPr>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1.口頭評量</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2.實作評量</w:t>
            </w:r>
          </w:p>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3.紙筆評量</w:t>
            </w:r>
          </w:p>
        </w:tc>
        <w:tc>
          <w:tcPr>
            <w:tcW w:w="1216" w:type="dxa"/>
          </w:tcPr>
          <w:p w:rsidR="00D95C24" w:rsidRPr="00CE0182" w:rsidRDefault="00D95C24" w:rsidP="00C42345">
            <w:pPr>
              <w:snapToGrid w:val="0"/>
              <w:rPr>
                <w:rFonts w:asciiTheme="minorEastAsia" w:hAnsiTheme="minorEastAsia"/>
                <w:sz w:val="16"/>
                <w:szCs w:val="16"/>
              </w:rPr>
            </w:pPr>
            <w:r w:rsidRPr="00CE0182">
              <w:rPr>
                <w:rFonts w:asciiTheme="minorEastAsia" w:hAnsiTheme="minorEastAsia" w:hint="eastAsia"/>
                <w:sz w:val="16"/>
                <w:szCs w:val="16"/>
              </w:rPr>
              <w:t>【海洋教育】</w:t>
            </w:r>
          </w:p>
          <w:p w:rsidR="00D95C24" w:rsidRPr="00CE0182" w:rsidRDefault="00D95C24" w:rsidP="00C42345">
            <w:pPr>
              <w:snapToGrid w:val="0"/>
              <w:rPr>
                <w:rFonts w:asciiTheme="minorEastAsia" w:hAnsiTheme="minorEastAsia"/>
                <w:sz w:val="16"/>
                <w:szCs w:val="16"/>
              </w:rPr>
            </w:pPr>
            <w:r w:rsidRPr="00CE0182">
              <w:rPr>
                <w:rFonts w:asciiTheme="minorEastAsia" w:hAnsiTheme="minorEastAsia" w:hint="eastAsia"/>
                <w:sz w:val="16"/>
                <w:szCs w:val="16"/>
              </w:rPr>
              <w:t>海J3:了解沿海或河岸的環境與居民生活及休閒方式。</w:t>
            </w:r>
          </w:p>
          <w:p w:rsidR="00D95C24" w:rsidRPr="00CE0182" w:rsidRDefault="00D95C24" w:rsidP="00C42345">
            <w:pPr>
              <w:snapToGrid w:val="0"/>
              <w:rPr>
                <w:rFonts w:asciiTheme="minorEastAsia" w:hAnsiTheme="minorEastAsia"/>
                <w:sz w:val="16"/>
                <w:szCs w:val="16"/>
              </w:rPr>
            </w:pPr>
            <w:r w:rsidRPr="00CE0182">
              <w:rPr>
                <w:rFonts w:asciiTheme="minorEastAsia" w:hAnsiTheme="minorEastAsia" w:hint="eastAsia"/>
                <w:sz w:val="16"/>
                <w:szCs w:val="16"/>
              </w:rPr>
              <w:t>海J14:探討海洋生物與生態環境之關聯。</w:t>
            </w:r>
          </w:p>
          <w:p w:rsidR="00D95C24" w:rsidRPr="00CE0182" w:rsidRDefault="00D95C24" w:rsidP="00C42345">
            <w:pPr>
              <w:snapToGrid w:val="0"/>
              <w:rPr>
                <w:rFonts w:asciiTheme="minorEastAsia" w:hAnsiTheme="minorEastAsia"/>
                <w:sz w:val="16"/>
                <w:szCs w:val="16"/>
              </w:rPr>
            </w:pPr>
            <w:r w:rsidRPr="00CE0182">
              <w:rPr>
                <w:rFonts w:asciiTheme="minorEastAsia" w:hAnsiTheme="minorEastAsia" w:hint="eastAsia"/>
                <w:sz w:val="16"/>
                <w:szCs w:val="16"/>
              </w:rPr>
              <w:t>【環境教育】</w:t>
            </w:r>
          </w:p>
          <w:p w:rsidR="00D95C24" w:rsidRPr="00CE0182" w:rsidRDefault="00D95C24" w:rsidP="00C42345">
            <w:pPr>
              <w:snapToGrid w:val="0"/>
              <w:rPr>
                <w:rFonts w:asciiTheme="minorEastAsia" w:hAnsiTheme="minorEastAsia"/>
                <w:sz w:val="16"/>
                <w:szCs w:val="16"/>
              </w:rPr>
            </w:pPr>
            <w:r w:rsidRPr="00CE0182">
              <w:rPr>
                <w:rFonts w:asciiTheme="minorEastAsia" w:hAnsiTheme="minorEastAsia" w:hint="eastAsia"/>
                <w:sz w:val="16"/>
                <w:szCs w:val="16"/>
              </w:rPr>
              <w:t>環J2:了解人與周遭動物的互動關係，認識動物需求，並關切動物福利。</w:t>
            </w:r>
          </w:p>
          <w:p w:rsidR="00D95C24" w:rsidRPr="00CE0182" w:rsidRDefault="00D95C24" w:rsidP="00C42345">
            <w:pPr>
              <w:snapToGrid w:val="0"/>
              <w:rPr>
                <w:rFonts w:asciiTheme="minorEastAsia" w:hAnsiTheme="minorEastAsia"/>
                <w:sz w:val="16"/>
                <w:szCs w:val="16"/>
              </w:rPr>
            </w:pPr>
            <w:r w:rsidRPr="00CE0182">
              <w:rPr>
                <w:rFonts w:asciiTheme="minorEastAsia" w:hAnsiTheme="minorEastAsia" w:hint="eastAsia"/>
                <w:sz w:val="16"/>
                <w:szCs w:val="16"/>
              </w:rPr>
              <w:t>【品德教育】</w:t>
            </w:r>
          </w:p>
          <w:p w:rsidR="00D95C24" w:rsidRPr="0052708D" w:rsidRDefault="00D95C24" w:rsidP="00C42345">
            <w:pPr>
              <w:snapToGrid w:val="0"/>
              <w:rPr>
                <w:rFonts w:asciiTheme="minorEastAsia" w:hAnsiTheme="minorEastAsia"/>
                <w:sz w:val="16"/>
                <w:szCs w:val="16"/>
              </w:rPr>
            </w:pPr>
            <w:r w:rsidRPr="00CE0182">
              <w:rPr>
                <w:rFonts w:asciiTheme="minorEastAsia" w:hAnsiTheme="minorEastAsia" w:hint="eastAsia"/>
                <w:sz w:val="16"/>
                <w:szCs w:val="16"/>
              </w:rPr>
              <w:t>品J3:關懷生活環境與自然生態永續發展。</w:t>
            </w:r>
          </w:p>
        </w:tc>
        <w:tc>
          <w:tcPr>
            <w:tcW w:w="1216" w:type="dxa"/>
            <w:shd w:val="clear" w:color="auto" w:fill="auto"/>
          </w:tcPr>
          <w:p w:rsidR="00D95C24" w:rsidRPr="0052708D" w:rsidRDefault="00D95C24" w:rsidP="00C42345">
            <w:pPr>
              <w:snapToGrid w:val="0"/>
              <w:rPr>
                <w:rFonts w:asciiTheme="minorEastAsia" w:hAnsiTheme="minorEastAsia"/>
                <w:sz w:val="16"/>
                <w:szCs w:val="16"/>
              </w:rPr>
            </w:pPr>
            <w:r w:rsidRPr="00CE0182">
              <w:rPr>
                <w:rFonts w:asciiTheme="minorEastAsia" w:hAnsiTheme="minorEastAsia" w:hint="eastAsia"/>
                <w:sz w:val="16"/>
                <w:szCs w:val="16"/>
              </w:rPr>
              <w:t>社會領域</w:t>
            </w: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CE0182">
              <w:rPr>
                <w:rFonts w:ascii="新細明體" w:eastAsia="新細明體" w:hAnsi="新細明體" w:hint="eastAsia"/>
                <w:snapToGrid w:val="0"/>
                <w:kern w:val="0"/>
                <w:sz w:val="16"/>
                <w:szCs w:val="16"/>
              </w:rPr>
              <w:lastRenderedPageBreak/>
              <w:t>十七</w:t>
            </w:r>
          </w:p>
        </w:tc>
        <w:tc>
          <w:tcPr>
            <w:tcW w:w="702" w:type="dxa"/>
          </w:tcPr>
          <w:p w:rsidR="00D95C24" w:rsidRPr="0052708D" w:rsidRDefault="00D95C24" w:rsidP="00C42345">
            <w:pPr>
              <w:snapToGrid w:val="0"/>
              <w:jc w:val="both"/>
              <w:rPr>
                <w:rFonts w:asciiTheme="minorEastAsia" w:hAnsiTheme="minorEastAsia"/>
                <w:sz w:val="16"/>
                <w:szCs w:val="16"/>
              </w:rPr>
            </w:pPr>
            <w:r w:rsidRPr="00CE0182">
              <w:rPr>
                <w:rFonts w:ascii="新細明體" w:eastAsia="新細明體" w:hAnsi="新細明體"/>
                <w:snapToGrid w:val="0"/>
                <w:kern w:val="0"/>
                <w:sz w:val="16"/>
                <w:szCs w:val="16"/>
              </w:rPr>
              <w:t>6/</w:t>
            </w:r>
            <w:r w:rsidRPr="00CE0182">
              <w:rPr>
                <w:rFonts w:ascii="新細明體" w:eastAsia="新細明體" w:hAnsi="新細明體" w:hint="eastAsia"/>
                <w:snapToGrid w:val="0"/>
                <w:kern w:val="0"/>
                <w:sz w:val="16"/>
                <w:szCs w:val="16"/>
              </w:rPr>
              <w:t>7</w:t>
            </w:r>
            <w:r w:rsidRPr="00CE0182">
              <w:rPr>
                <w:rFonts w:ascii="新細明體" w:eastAsia="新細明體" w:hAnsi="新細明體"/>
                <w:snapToGrid w:val="0"/>
                <w:kern w:val="0"/>
                <w:sz w:val="16"/>
                <w:szCs w:val="16"/>
              </w:rPr>
              <w:t>-6/1</w:t>
            </w:r>
            <w:r w:rsidRPr="00CE0182">
              <w:rPr>
                <w:rFonts w:ascii="新細明體" w:eastAsia="新細明體" w:hAnsi="新細明體" w:hint="eastAsia"/>
                <w:snapToGrid w:val="0"/>
                <w:kern w:val="0"/>
                <w:sz w:val="16"/>
                <w:szCs w:val="16"/>
              </w:rPr>
              <w:t>1</w:t>
            </w:r>
          </w:p>
        </w:tc>
        <w:tc>
          <w:tcPr>
            <w:tcW w:w="702" w:type="dxa"/>
          </w:tcPr>
          <w:p w:rsidR="00D95C24" w:rsidRPr="0052708D" w:rsidRDefault="00D95C24" w:rsidP="00C42345">
            <w:pPr>
              <w:snapToGrid w:val="0"/>
              <w:jc w:val="both"/>
              <w:rPr>
                <w:rFonts w:asciiTheme="minorEastAsia" w:hAnsiTheme="minorEastAsia"/>
                <w:sz w:val="16"/>
                <w:szCs w:val="16"/>
              </w:rPr>
            </w:pPr>
            <w:r w:rsidRPr="00CE0182">
              <w:rPr>
                <w:rFonts w:ascii="新細明體" w:eastAsia="新細明體" w:hAnsi="新細明體" w:hint="eastAsia"/>
                <w:snapToGrid w:val="0"/>
                <w:kern w:val="0"/>
                <w:sz w:val="16"/>
                <w:szCs w:val="16"/>
              </w:rPr>
              <w:t>第5章　人類與環境</w:t>
            </w:r>
          </w:p>
        </w:tc>
        <w:tc>
          <w:tcPr>
            <w:tcW w:w="702" w:type="dxa"/>
          </w:tcPr>
          <w:p w:rsidR="00D95C24" w:rsidRPr="0052708D" w:rsidRDefault="00D95C24" w:rsidP="00C42345">
            <w:pPr>
              <w:snapToGrid w:val="0"/>
              <w:jc w:val="both"/>
              <w:rPr>
                <w:rFonts w:ascii="新細明體" w:hAnsi="新細明體"/>
                <w:sz w:val="16"/>
                <w:szCs w:val="16"/>
              </w:rPr>
            </w:pPr>
            <w:r w:rsidRPr="00CE0182">
              <w:rPr>
                <w:rFonts w:ascii="新細明體" w:eastAsia="新細明體" w:hAnsi="新細明體" w:hint="eastAsia"/>
                <w:snapToGrid w:val="0"/>
                <w:kern w:val="0"/>
                <w:sz w:val="16"/>
                <w:szCs w:val="16"/>
              </w:rPr>
              <w:t>5‧1生物多樣性的重要性與危機</w:t>
            </w:r>
          </w:p>
        </w:tc>
        <w:tc>
          <w:tcPr>
            <w:tcW w:w="1134" w:type="dxa"/>
          </w:tcPr>
          <w:p w:rsidR="00D95C24" w:rsidRPr="00CE0182" w:rsidRDefault="00D95C24" w:rsidP="00C42345">
            <w:pPr>
              <w:snapToGrid w:val="0"/>
              <w:jc w:val="both"/>
              <w:rPr>
                <w:rFonts w:ascii="新細明體" w:eastAsia="新細明體" w:hAnsi="新細明體"/>
                <w:snapToGrid w:val="0"/>
                <w:kern w:val="0"/>
                <w:sz w:val="16"/>
                <w:szCs w:val="16"/>
              </w:rPr>
            </w:pPr>
            <w:r w:rsidRPr="00CE0182">
              <w:rPr>
                <w:rFonts w:ascii="新細明體" w:eastAsia="新細明體" w:hAnsi="新細明體" w:hint="eastAsia"/>
                <w:snapToGrid w:val="0"/>
                <w:kern w:val="0"/>
                <w:sz w:val="16"/>
                <w:szCs w:val="16"/>
              </w:rPr>
              <w:t>A1:身心素質與自我精進</w:t>
            </w:r>
          </w:p>
          <w:p w:rsidR="00D95C24" w:rsidRPr="00CE0182" w:rsidRDefault="00D95C24" w:rsidP="00C42345">
            <w:pPr>
              <w:snapToGrid w:val="0"/>
              <w:jc w:val="both"/>
              <w:rPr>
                <w:rFonts w:ascii="新細明體" w:eastAsia="新細明體" w:hAnsi="新細明體"/>
                <w:snapToGrid w:val="0"/>
                <w:kern w:val="0"/>
                <w:sz w:val="16"/>
                <w:szCs w:val="16"/>
              </w:rPr>
            </w:pPr>
            <w:r w:rsidRPr="00CE0182">
              <w:rPr>
                <w:rFonts w:ascii="新細明體" w:eastAsia="新細明體" w:hAnsi="新細明體" w:hint="eastAsia"/>
                <w:snapToGrid w:val="0"/>
                <w:kern w:val="0"/>
                <w:sz w:val="16"/>
                <w:szCs w:val="16"/>
              </w:rPr>
              <w:t>B1:符號運用與溝通表達</w:t>
            </w:r>
          </w:p>
          <w:p w:rsidR="00D95C24" w:rsidRPr="00CE0182" w:rsidRDefault="00D95C24" w:rsidP="00C42345">
            <w:pPr>
              <w:snapToGrid w:val="0"/>
              <w:jc w:val="both"/>
              <w:rPr>
                <w:rFonts w:ascii="新細明體" w:eastAsia="新細明體" w:hAnsi="新細明體"/>
                <w:snapToGrid w:val="0"/>
                <w:kern w:val="0"/>
                <w:sz w:val="16"/>
                <w:szCs w:val="16"/>
              </w:rPr>
            </w:pPr>
            <w:r w:rsidRPr="00CE0182">
              <w:rPr>
                <w:rFonts w:ascii="新細明體" w:eastAsia="新細明體" w:hAnsi="新細明體" w:hint="eastAsia"/>
                <w:snapToGrid w:val="0"/>
                <w:kern w:val="0"/>
                <w:sz w:val="16"/>
                <w:szCs w:val="16"/>
              </w:rPr>
              <w:t>B2:科技資訊與媒體素養</w:t>
            </w:r>
          </w:p>
          <w:p w:rsidR="00D95C24" w:rsidRPr="00CE0182" w:rsidRDefault="00D95C24" w:rsidP="00C42345">
            <w:pPr>
              <w:snapToGrid w:val="0"/>
              <w:jc w:val="both"/>
              <w:rPr>
                <w:rFonts w:ascii="新細明體" w:eastAsia="新細明體" w:hAnsi="新細明體"/>
                <w:snapToGrid w:val="0"/>
                <w:kern w:val="0"/>
                <w:sz w:val="16"/>
                <w:szCs w:val="16"/>
              </w:rPr>
            </w:pPr>
            <w:r w:rsidRPr="00CE0182">
              <w:rPr>
                <w:rFonts w:ascii="新細明體" w:eastAsia="新細明體" w:hAnsi="新細明體" w:hint="eastAsia"/>
                <w:snapToGrid w:val="0"/>
                <w:kern w:val="0"/>
                <w:sz w:val="16"/>
                <w:szCs w:val="16"/>
              </w:rPr>
              <w:t>C1:道德實踐與公民意識</w:t>
            </w:r>
          </w:p>
          <w:p w:rsidR="00D95C24" w:rsidRPr="0052708D" w:rsidRDefault="00D95C24" w:rsidP="00C42345">
            <w:pPr>
              <w:snapToGrid w:val="0"/>
              <w:jc w:val="both"/>
              <w:rPr>
                <w:rFonts w:asciiTheme="minorEastAsia" w:hAnsiTheme="minorEastAsia"/>
                <w:sz w:val="16"/>
                <w:szCs w:val="16"/>
              </w:rPr>
            </w:pPr>
            <w:r w:rsidRPr="00CE0182">
              <w:rPr>
                <w:rFonts w:ascii="新細明體" w:eastAsia="新細明體" w:hAnsi="新細明體" w:hint="eastAsia"/>
                <w:snapToGrid w:val="0"/>
                <w:kern w:val="0"/>
                <w:sz w:val="16"/>
                <w:szCs w:val="16"/>
              </w:rPr>
              <w:t>C2:人際關係與團隊合作</w:t>
            </w:r>
          </w:p>
        </w:tc>
        <w:tc>
          <w:tcPr>
            <w:tcW w:w="1170" w:type="dxa"/>
          </w:tcPr>
          <w:p w:rsidR="00D95C24" w:rsidRPr="00CE0182" w:rsidRDefault="00D95C24" w:rsidP="00C42345">
            <w:pPr>
              <w:pStyle w:val="Default"/>
              <w:snapToGrid w:val="0"/>
              <w:rPr>
                <w:rFonts w:ascii="新細明體" w:eastAsia="新細明體" w:hAnsi="新細明體"/>
                <w:snapToGrid w:val="0"/>
                <w:sz w:val="16"/>
                <w:szCs w:val="16"/>
              </w:rPr>
            </w:pPr>
            <w:r w:rsidRPr="00CE0182">
              <w:rPr>
                <w:rFonts w:ascii="新細明體" w:eastAsia="新細明體" w:hAnsi="新細明體"/>
                <w:snapToGrid w:val="0"/>
                <w:sz w:val="16"/>
                <w:szCs w:val="16"/>
              </w:rPr>
              <w:t>自-J-A</w:t>
            </w:r>
            <w:r w:rsidRPr="00CE0182">
              <w:rPr>
                <w:rFonts w:ascii="新細明體" w:eastAsia="新細明體" w:hAnsi="新細明體" w:hint="eastAsia"/>
                <w:snapToGrid w:val="0"/>
                <w:sz w:val="16"/>
                <w:szCs w:val="16"/>
              </w:rPr>
              <w:t>1:</w:t>
            </w:r>
            <w:r w:rsidRPr="00CE0182">
              <w:rPr>
                <w:rFonts w:ascii="新細明體" w:eastAsia="新細明體" w:hAnsi="新細明體"/>
                <w:snapToGrid w:val="0"/>
                <w:sz w:val="16"/>
                <w:szCs w:val="16"/>
              </w:rPr>
              <w:t>能應用科學知識、方法與態度於日常生活當中。</w:t>
            </w:r>
          </w:p>
          <w:p w:rsidR="00D95C24" w:rsidRPr="00CE0182" w:rsidRDefault="00D95C24" w:rsidP="00C42345">
            <w:pPr>
              <w:pStyle w:val="Default"/>
              <w:snapToGrid w:val="0"/>
              <w:rPr>
                <w:rFonts w:ascii="新細明體" w:eastAsia="新細明體" w:hAnsi="新細明體"/>
                <w:snapToGrid w:val="0"/>
                <w:sz w:val="16"/>
                <w:szCs w:val="16"/>
              </w:rPr>
            </w:pPr>
            <w:r w:rsidRPr="00CE0182">
              <w:rPr>
                <w:rFonts w:ascii="新細明體" w:eastAsia="新細明體" w:hAnsi="新細明體" w:hint="eastAsia"/>
                <w:snapToGrid w:val="0"/>
                <w:sz w:val="16"/>
                <w:szCs w:val="16"/>
              </w:rPr>
              <w:t>自-J-B1:能分析歸納、製作圖表、使用資訊及數學運算等方法，整理自然科學資訊或數據，並利用口語、影像、文字與圖案、繪圖或實物、科學名詞、數學公式、模型等，表達探究之過程、發現與成果、價值和限制等。</w:t>
            </w:r>
          </w:p>
          <w:p w:rsidR="00D95C24" w:rsidRPr="00CE0182" w:rsidRDefault="00D95C24" w:rsidP="00C42345">
            <w:pPr>
              <w:pStyle w:val="Default"/>
              <w:snapToGrid w:val="0"/>
              <w:rPr>
                <w:rFonts w:ascii="新細明體" w:eastAsia="新細明體" w:hAnsi="新細明體"/>
                <w:snapToGrid w:val="0"/>
                <w:sz w:val="16"/>
                <w:szCs w:val="16"/>
              </w:rPr>
            </w:pPr>
            <w:r w:rsidRPr="00CE0182">
              <w:rPr>
                <w:rFonts w:ascii="新細明體" w:eastAsia="新細明體" w:hAnsi="新細明體" w:hint="eastAsia"/>
                <w:snapToGrid w:val="0"/>
                <w:sz w:val="16"/>
                <w:szCs w:val="16"/>
              </w:rPr>
              <w:t>自-J-B2:</w:t>
            </w:r>
            <w:r w:rsidRPr="00CE0182">
              <w:rPr>
                <w:rFonts w:ascii="新細明體" w:eastAsia="新細明體" w:hAnsi="新細明體"/>
                <w:snapToGrid w:val="0"/>
                <w:sz w:val="16"/>
                <w:szCs w:val="16"/>
              </w:rPr>
              <w:t>能操作適合學習階段的科技設備與資源，並從學習活動、日</w:t>
            </w:r>
            <w:r w:rsidRPr="00CE0182">
              <w:rPr>
                <w:rFonts w:ascii="新細明體" w:eastAsia="新細明體" w:hAnsi="新細明體"/>
                <w:snapToGrid w:val="0"/>
                <w:sz w:val="16"/>
                <w:szCs w:val="16"/>
              </w:rPr>
              <w:lastRenderedPageBreak/>
              <w:t>常經驗及科技運用、自然環境、書刊及網路媒體中，培養相關倫理與分辨資訊之可信程度及進行各種有計畫的觀察，以獲得有助於探究和問題解決的</w:t>
            </w:r>
            <w:r w:rsidRPr="00CE0182">
              <w:rPr>
                <w:rFonts w:ascii="新細明體" w:eastAsia="新細明體" w:hAnsi="新細明體" w:hint="eastAsia"/>
                <w:snapToGrid w:val="0"/>
                <w:sz w:val="16"/>
                <w:szCs w:val="16"/>
              </w:rPr>
              <w:t>資訊。</w:t>
            </w:r>
          </w:p>
          <w:p w:rsidR="00D95C24" w:rsidRPr="00CE0182" w:rsidRDefault="00D95C24" w:rsidP="00C42345">
            <w:pPr>
              <w:pStyle w:val="Default"/>
              <w:snapToGrid w:val="0"/>
              <w:rPr>
                <w:rFonts w:ascii="新細明體" w:eastAsia="新細明體" w:hAnsi="新細明體"/>
                <w:snapToGrid w:val="0"/>
                <w:sz w:val="16"/>
                <w:szCs w:val="16"/>
              </w:rPr>
            </w:pPr>
            <w:r w:rsidRPr="00CE0182">
              <w:rPr>
                <w:rFonts w:ascii="新細明體" w:eastAsia="新細明體" w:hAnsi="新細明體"/>
                <w:snapToGrid w:val="0"/>
                <w:sz w:val="16"/>
                <w:szCs w:val="16"/>
              </w:rPr>
              <w:t>自-J-C1</w:t>
            </w:r>
            <w:r w:rsidRPr="00CE0182">
              <w:rPr>
                <w:rFonts w:ascii="新細明體" w:eastAsia="新細明體" w:hAnsi="新細明體" w:hint="eastAsia"/>
                <w:snapToGrid w:val="0"/>
                <w:sz w:val="16"/>
                <w:szCs w:val="16"/>
              </w:rPr>
              <w:t>:</w:t>
            </w:r>
            <w:r w:rsidRPr="00CE0182">
              <w:rPr>
                <w:rFonts w:ascii="新細明體" w:eastAsia="新細明體" w:hAnsi="新細明體"/>
                <w:snapToGrid w:val="0"/>
                <w:sz w:val="16"/>
                <w:szCs w:val="16"/>
              </w:rPr>
              <w:t>從日常學習中，主動關心自然環境相關公共議題，尊重生命。</w:t>
            </w:r>
          </w:p>
          <w:p w:rsidR="00D95C24" w:rsidRPr="0052708D" w:rsidRDefault="00D95C24" w:rsidP="00C42345">
            <w:pPr>
              <w:pStyle w:val="Default"/>
              <w:snapToGrid w:val="0"/>
              <w:jc w:val="both"/>
              <w:rPr>
                <w:rFonts w:asciiTheme="minorEastAsia" w:hAnsiTheme="minorEastAsia"/>
                <w:color w:val="auto"/>
                <w:sz w:val="16"/>
                <w:szCs w:val="16"/>
              </w:rPr>
            </w:pPr>
            <w:r w:rsidRPr="00CE0182">
              <w:rPr>
                <w:rFonts w:ascii="新細明體" w:eastAsia="新細明體" w:hAnsi="新細明體"/>
                <w:snapToGrid w:val="0"/>
                <w:color w:val="auto"/>
                <w:sz w:val="16"/>
                <w:szCs w:val="16"/>
              </w:rPr>
              <w:t>自-J-C2</w:t>
            </w:r>
            <w:r w:rsidRPr="00CE0182">
              <w:rPr>
                <w:rFonts w:ascii="新細明體" w:eastAsia="新細明體" w:hAnsi="新細明體" w:hint="eastAsia"/>
                <w:snapToGrid w:val="0"/>
                <w:color w:val="auto"/>
                <w:sz w:val="16"/>
                <w:szCs w:val="16"/>
              </w:rPr>
              <w:t>:</w:t>
            </w:r>
            <w:r w:rsidRPr="00CE0182">
              <w:rPr>
                <w:rFonts w:ascii="新細明體" w:eastAsia="新細明體" w:hAnsi="新細明體"/>
                <w:snapToGrid w:val="0"/>
                <w:color w:val="auto"/>
                <w:sz w:val="16"/>
                <w:szCs w:val="16"/>
              </w:rPr>
              <w:t>透過合作學習，發展與同儕溝通、共同參與、共同執行及共同發掘科學相關知識與問題解決的能力。</w:t>
            </w:r>
          </w:p>
        </w:tc>
        <w:tc>
          <w:tcPr>
            <w:tcW w:w="1171" w:type="dxa"/>
          </w:tcPr>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lastRenderedPageBreak/>
              <w:t>ai-Ⅳ-2</w:t>
            </w:r>
            <w:r w:rsidRPr="00CE0182">
              <w:rPr>
                <w:rFonts w:asciiTheme="minorEastAsia" w:hAnsiTheme="minorEastAsia" w:hint="eastAsia"/>
                <w:sz w:val="16"/>
                <w:szCs w:val="16"/>
              </w:rPr>
              <w:t>:</w:t>
            </w:r>
            <w:r w:rsidRPr="00CE0182">
              <w:rPr>
                <w:rFonts w:asciiTheme="minorEastAsia" w:hAnsiTheme="minorEastAsia"/>
                <w:sz w:val="16"/>
                <w:szCs w:val="16"/>
              </w:rPr>
              <w:t>透過</w:t>
            </w:r>
            <w:r w:rsidRPr="00CE0182">
              <w:rPr>
                <w:rFonts w:asciiTheme="minorEastAsia" w:hAnsiTheme="minorEastAsia" w:hint="eastAsia"/>
                <w:sz w:val="16"/>
                <w:szCs w:val="16"/>
              </w:rPr>
              <w:t>與同儕的討論，分享科學發現的樂趣。</w:t>
            </w:r>
          </w:p>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ai-Ⅳ-3</w:t>
            </w:r>
            <w:r w:rsidRPr="00CE0182">
              <w:rPr>
                <w:rFonts w:asciiTheme="minorEastAsia" w:hAnsiTheme="minorEastAsia" w:hint="eastAsia"/>
                <w:sz w:val="16"/>
                <w:szCs w:val="16"/>
              </w:rPr>
              <w:t>:</w:t>
            </w:r>
            <w:r w:rsidRPr="00CE0182">
              <w:rPr>
                <w:rFonts w:asciiTheme="minorEastAsia" w:hAnsiTheme="minorEastAsia"/>
                <w:sz w:val="16"/>
                <w:szCs w:val="16"/>
              </w:rPr>
              <w:t>透過</w:t>
            </w:r>
            <w:r w:rsidRPr="00CE0182">
              <w:rPr>
                <w:rFonts w:asciiTheme="minorEastAsia" w:hAnsiTheme="minorEastAsia" w:hint="eastAsia"/>
                <w:sz w:val="16"/>
                <w:szCs w:val="16"/>
              </w:rPr>
              <w:t>所學到的科學知識和科學探索的各種方法，解釋自然現象發生的原因，建立科學學習的自信心。</w:t>
            </w:r>
          </w:p>
        </w:tc>
        <w:tc>
          <w:tcPr>
            <w:tcW w:w="1170" w:type="dxa"/>
          </w:tcPr>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Gc-Ⅳ-2:地球上有形形色色的生物，在生態系中擔任不同的角色，發揮不同的功能，有助於維持生態系的穩定。</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Lb-Ⅳ-2:人類活動會改變環境，也可能影響其他生物的生存。</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Me-Ⅳ-1:環境汙染物對生物生長的影響及應用。</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Me-Ⅳ-6:環境汙染物與生物放大的關係。</w:t>
            </w:r>
          </w:p>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INg-Ⅳ-5:生物活動會改變環境，環境改變之後也會影響生物活動。</w:t>
            </w:r>
          </w:p>
        </w:tc>
        <w:tc>
          <w:tcPr>
            <w:tcW w:w="1171" w:type="dxa"/>
          </w:tcPr>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1.生活在同一區域中的所有生物，在個體、種類及棲地等各方面的差異與豐富性，稱為生物多樣性。</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2.地球上有形形色色的生物，在生態系中擔任不同的角色，發揮不同的功能，有助於維持生態系的穩定。</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3.</w:t>
            </w:r>
            <w:r w:rsidRPr="00CE0182">
              <w:rPr>
                <w:rFonts w:asciiTheme="minorEastAsia" w:hAnsiTheme="minorEastAsia" w:hint="eastAsia"/>
                <w:sz w:val="16"/>
                <w:szCs w:val="16"/>
              </w:rPr>
              <w:t>了解生物在生態系中擔任的角色及其重要性，或以人類食、衣、住、行、藥物</w:t>
            </w:r>
            <w:r w:rsidRPr="00CE0182">
              <w:rPr>
                <w:rFonts w:asciiTheme="minorEastAsia" w:hAnsiTheme="minorEastAsia"/>
                <w:sz w:val="16"/>
                <w:szCs w:val="16"/>
              </w:rPr>
              <w:t>......</w:t>
            </w:r>
            <w:r w:rsidRPr="00CE0182">
              <w:rPr>
                <w:rFonts w:asciiTheme="minorEastAsia" w:hAnsiTheme="minorEastAsia" w:hint="eastAsia"/>
                <w:sz w:val="16"/>
                <w:szCs w:val="16"/>
              </w:rPr>
              <w:t>等需求，覺察生物多樣性的重要性。</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4.生物多樣性面臨的危機(HIPPO)：棲地</w:t>
            </w:r>
            <w:r w:rsidRPr="00CE0182">
              <w:rPr>
                <w:rFonts w:asciiTheme="minorEastAsia" w:hAnsiTheme="minorEastAsia" w:hint="eastAsia"/>
                <w:sz w:val="16"/>
                <w:szCs w:val="16"/>
              </w:rPr>
              <w:lastRenderedPageBreak/>
              <w:t>破壞、外來物種、汙染、人口問題、過度開發利用。除此之外，全球暖化、過量紫外線、氣候變遷等因素，也會影響生物多樣性。</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5.</w:t>
            </w:r>
            <w:r w:rsidRPr="00CE0182">
              <w:rPr>
                <w:rFonts w:asciiTheme="minorEastAsia" w:hAnsiTheme="minorEastAsia" w:hint="eastAsia"/>
                <w:sz w:val="16"/>
                <w:szCs w:val="16"/>
              </w:rPr>
              <w:t>人類活動會改變環境，也可能影響其他生物的生存。</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6.</w:t>
            </w:r>
            <w:r w:rsidRPr="00CE0182">
              <w:rPr>
                <w:rFonts w:asciiTheme="minorEastAsia" w:hAnsiTheme="minorEastAsia" w:hint="eastAsia"/>
                <w:sz w:val="16"/>
                <w:szCs w:val="16"/>
              </w:rPr>
              <w:t>結合環境開發、農業生產、工業發展等經濟、社會議題，探討人類活動對環境及其他生物的影響。</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7.環境汙染物與生物放大的關係。</w:t>
            </w:r>
          </w:p>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8.了解環境汙染物會透過食物鏈進入較高階層的生物體內，並可能累積於體內。</w:t>
            </w:r>
          </w:p>
        </w:tc>
        <w:tc>
          <w:tcPr>
            <w:tcW w:w="1171" w:type="dxa"/>
            <w:shd w:val="clear" w:color="auto" w:fill="auto"/>
          </w:tcPr>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lastRenderedPageBreak/>
              <w:t>1.以「自然暖身操」為例子引入，讓學生思考為什麼捕到的魚越來越小條？造成的原因是什麼？</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2.由課本圖照搭配本冊前幾章節內容進行解說，例如從遺傳、演化、食物網等，讓學生知道多樣的環境有多樣的生物。</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3.從人類本身的利益出發，說明生物多樣性的重要性，不論是研發新的藥品、保持農作物健康等，其後亦可帶入生態學上的意義：維持生態環境的穩定。</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lastRenderedPageBreak/>
              <w:t>4.生態破壞多在於生物棲地的破壞，氣候變遷、人類活動造成的連帶影響等，對於棲地的破壞極大，尤其是熱帶雨林的消失速度更是快速。</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5.對照課本中人口增加的曲線，可與歷史整合，了解世界人口快速增加的原因，例如在工業革命後因醫藥發達，使得死亡率大幅降低。</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6.人口增加的曲線如同細菌在培養皿中生長的曲線，讓學生了解人類生活所要消耗的糧食有多少，人類使用哪些方式來增加食物和土地等資源？哪些方式會造成自然環境的傷害，並影響到人類的生活。</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7.說明人類活動可能對環境造的汙染。</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8.說明隨著交通運輸的便利，外來物種在很多國家</w:t>
            </w:r>
            <w:r w:rsidRPr="00CE0182">
              <w:rPr>
                <w:rFonts w:asciiTheme="minorEastAsia" w:hAnsiTheme="minorEastAsia" w:hint="eastAsia"/>
                <w:sz w:val="16"/>
                <w:szCs w:val="16"/>
              </w:rPr>
              <w:lastRenderedPageBreak/>
              <w:t>都造成或多或少的影響。</w:t>
            </w:r>
          </w:p>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9.可利用近年來發生的水災、土石流、森林大火、北極熊與企鵝的處境、和氣候難民為例，說明全球變遷對所有生物的影響。</w:t>
            </w:r>
          </w:p>
        </w:tc>
        <w:tc>
          <w:tcPr>
            <w:tcW w:w="623" w:type="dxa"/>
          </w:tcPr>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lastRenderedPageBreak/>
              <w:t>3</w:t>
            </w:r>
          </w:p>
        </w:tc>
        <w:tc>
          <w:tcPr>
            <w:tcW w:w="1216" w:type="dxa"/>
          </w:tcPr>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1.圖片資料或簡報檔。</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2.電腦、投影機。</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3.保育動物的照片。</w:t>
            </w:r>
          </w:p>
          <w:p w:rsidR="00D95C24" w:rsidRPr="0052708D" w:rsidRDefault="00D95C24" w:rsidP="00C42345">
            <w:pPr>
              <w:snapToGrid w:val="0"/>
              <w:jc w:val="both"/>
              <w:rPr>
                <w:rFonts w:asciiTheme="minorEastAsia" w:hAnsiTheme="minorEastAsia"/>
                <w:sz w:val="16"/>
                <w:szCs w:val="16"/>
              </w:rPr>
            </w:pPr>
          </w:p>
        </w:tc>
        <w:tc>
          <w:tcPr>
            <w:tcW w:w="1216" w:type="dxa"/>
          </w:tcPr>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1.口頭評量</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2.實作評量</w:t>
            </w:r>
          </w:p>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3.紙筆評量</w:t>
            </w:r>
          </w:p>
        </w:tc>
        <w:tc>
          <w:tcPr>
            <w:tcW w:w="1216" w:type="dxa"/>
          </w:tcPr>
          <w:p w:rsidR="00D95C24" w:rsidRPr="00CE0182" w:rsidRDefault="00D95C24" w:rsidP="00C42345">
            <w:pPr>
              <w:snapToGrid w:val="0"/>
              <w:rPr>
                <w:rFonts w:asciiTheme="minorEastAsia" w:hAnsiTheme="minorEastAsia"/>
                <w:sz w:val="16"/>
                <w:szCs w:val="16"/>
              </w:rPr>
            </w:pPr>
            <w:r w:rsidRPr="00CE0182">
              <w:rPr>
                <w:rFonts w:asciiTheme="minorEastAsia" w:hAnsiTheme="minorEastAsia" w:hint="eastAsia"/>
                <w:sz w:val="16"/>
                <w:szCs w:val="16"/>
              </w:rPr>
              <w:t>【環境教育】</w:t>
            </w:r>
          </w:p>
          <w:p w:rsidR="00D95C24" w:rsidRPr="00CE0182" w:rsidRDefault="00D95C24" w:rsidP="00C42345">
            <w:pPr>
              <w:snapToGrid w:val="0"/>
              <w:rPr>
                <w:rFonts w:asciiTheme="minorEastAsia" w:hAnsiTheme="minorEastAsia"/>
                <w:sz w:val="16"/>
                <w:szCs w:val="16"/>
              </w:rPr>
            </w:pPr>
            <w:r w:rsidRPr="00CE0182">
              <w:rPr>
                <w:rFonts w:asciiTheme="minorEastAsia" w:hAnsiTheme="minorEastAsia" w:hint="eastAsia"/>
                <w:sz w:val="16"/>
                <w:szCs w:val="16"/>
              </w:rPr>
              <w:t>環J1:了解生物多樣性及環境承載力的重要性。</w:t>
            </w:r>
          </w:p>
          <w:p w:rsidR="00D95C24" w:rsidRPr="00CE0182" w:rsidRDefault="00D95C24" w:rsidP="00C42345">
            <w:pPr>
              <w:snapToGrid w:val="0"/>
              <w:rPr>
                <w:rFonts w:asciiTheme="minorEastAsia" w:hAnsiTheme="minorEastAsia"/>
                <w:sz w:val="16"/>
                <w:szCs w:val="16"/>
              </w:rPr>
            </w:pPr>
            <w:r w:rsidRPr="00CE0182">
              <w:rPr>
                <w:rFonts w:asciiTheme="minorEastAsia" w:hAnsiTheme="minorEastAsia" w:hint="eastAsia"/>
                <w:sz w:val="16"/>
                <w:szCs w:val="16"/>
              </w:rPr>
              <w:t>環J6:了解世界人口數量增加、糧食供給與營養的永續議題。</w:t>
            </w:r>
          </w:p>
          <w:p w:rsidR="00D95C24" w:rsidRPr="00CE0182" w:rsidRDefault="00D95C24" w:rsidP="00C42345">
            <w:pPr>
              <w:snapToGrid w:val="0"/>
              <w:rPr>
                <w:rFonts w:asciiTheme="minorEastAsia" w:hAnsiTheme="minorEastAsia"/>
                <w:sz w:val="16"/>
                <w:szCs w:val="16"/>
              </w:rPr>
            </w:pPr>
            <w:r w:rsidRPr="00CE0182">
              <w:rPr>
                <w:rFonts w:asciiTheme="minorEastAsia" w:hAnsiTheme="minorEastAsia" w:hint="eastAsia"/>
                <w:sz w:val="16"/>
                <w:szCs w:val="16"/>
              </w:rPr>
              <w:t>【海洋教育】</w:t>
            </w:r>
          </w:p>
          <w:p w:rsidR="00D95C24" w:rsidRPr="00CE0182" w:rsidRDefault="00D95C24" w:rsidP="00C42345">
            <w:pPr>
              <w:snapToGrid w:val="0"/>
              <w:rPr>
                <w:rFonts w:asciiTheme="minorEastAsia" w:hAnsiTheme="minorEastAsia"/>
                <w:sz w:val="16"/>
                <w:szCs w:val="16"/>
              </w:rPr>
            </w:pPr>
            <w:r w:rsidRPr="00CE0182">
              <w:rPr>
                <w:rFonts w:asciiTheme="minorEastAsia" w:hAnsiTheme="minorEastAsia" w:hint="eastAsia"/>
                <w:sz w:val="16"/>
                <w:szCs w:val="16"/>
              </w:rPr>
              <w:t>海J18:探討人類活動對海洋生態的影響。</w:t>
            </w:r>
          </w:p>
          <w:p w:rsidR="00D95C24" w:rsidRPr="00CE0182" w:rsidRDefault="00D95C24" w:rsidP="00C42345">
            <w:pPr>
              <w:snapToGrid w:val="0"/>
              <w:rPr>
                <w:rFonts w:asciiTheme="minorEastAsia" w:hAnsiTheme="minorEastAsia"/>
                <w:sz w:val="16"/>
                <w:szCs w:val="16"/>
              </w:rPr>
            </w:pPr>
            <w:r w:rsidRPr="00CE0182">
              <w:rPr>
                <w:rFonts w:asciiTheme="minorEastAsia" w:hAnsiTheme="minorEastAsia" w:hint="eastAsia"/>
                <w:sz w:val="16"/>
                <w:szCs w:val="16"/>
              </w:rPr>
              <w:t>海J19:了解海洋資源之有限性，保護海洋環境。</w:t>
            </w:r>
          </w:p>
          <w:p w:rsidR="00D95C24" w:rsidRPr="00CE0182" w:rsidRDefault="00D95C24" w:rsidP="00C42345">
            <w:pPr>
              <w:snapToGrid w:val="0"/>
              <w:rPr>
                <w:rFonts w:asciiTheme="minorEastAsia" w:hAnsiTheme="minorEastAsia"/>
                <w:sz w:val="16"/>
                <w:szCs w:val="16"/>
              </w:rPr>
            </w:pPr>
            <w:r w:rsidRPr="00CE0182">
              <w:rPr>
                <w:rFonts w:asciiTheme="minorEastAsia" w:hAnsiTheme="minorEastAsia" w:hint="eastAsia"/>
                <w:sz w:val="16"/>
                <w:szCs w:val="16"/>
              </w:rPr>
              <w:t>【戶外教育】</w:t>
            </w:r>
          </w:p>
          <w:p w:rsidR="00D95C24" w:rsidRPr="0052708D" w:rsidRDefault="00D95C24" w:rsidP="00C42345">
            <w:pPr>
              <w:snapToGrid w:val="0"/>
              <w:rPr>
                <w:rFonts w:asciiTheme="minorEastAsia" w:hAnsiTheme="minorEastAsia"/>
                <w:sz w:val="16"/>
                <w:szCs w:val="16"/>
              </w:rPr>
            </w:pPr>
            <w:r w:rsidRPr="00CE0182">
              <w:rPr>
                <w:rFonts w:asciiTheme="minorEastAsia" w:hAnsiTheme="minorEastAsia" w:hint="eastAsia"/>
                <w:sz w:val="16"/>
                <w:szCs w:val="16"/>
              </w:rPr>
              <w:t>戶J4:理解永續發展的意義與責任，並在參與活動的過程中落實原則。</w:t>
            </w:r>
          </w:p>
        </w:tc>
        <w:tc>
          <w:tcPr>
            <w:tcW w:w="1216" w:type="dxa"/>
            <w:shd w:val="clear" w:color="auto" w:fill="auto"/>
          </w:tcPr>
          <w:p w:rsidR="00D95C24" w:rsidRPr="0052708D" w:rsidRDefault="00D95C24" w:rsidP="00C42345">
            <w:pPr>
              <w:snapToGrid w:val="0"/>
              <w:rPr>
                <w:rFonts w:asciiTheme="minorEastAsia" w:hAnsiTheme="minorEastAsia"/>
                <w:sz w:val="16"/>
                <w:szCs w:val="16"/>
              </w:rPr>
            </w:pPr>
            <w:r w:rsidRPr="00CE0182">
              <w:rPr>
                <w:rFonts w:asciiTheme="minorEastAsia" w:hAnsiTheme="minorEastAsia" w:hint="eastAsia"/>
                <w:sz w:val="16"/>
                <w:szCs w:val="16"/>
              </w:rPr>
              <w:t>社會領域</w:t>
            </w: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CE0182">
              <w:rPr>
                <w:rFonts w:ascii="新細明體" w:eastAsia="新細明體" w:hAnsi="新細明體" w:hint="eastAsia"/>
                <w:snapToGrid w:val="0"/>
                <w:kern w:val="0"/>
                <w:sz w:val="16"/>
                <w:szCs w:val="16"/>
              </w:rPr>
              <w:lastRenderedPageBreak/>
              <w:t>十八</w:t>
            </w:r>
          </w:p>
        </w:tc>
        <w:tc>
          <w:tcPr>
            <w:tcW w:w="702" w:type="dxa"/>
          </w:tcPr>
          <w:p w:rsidR="00D95C24" w:rsidRPr="0052708D" w:rsidRDefault="00D95C24" w:rsidP="00C42345">
            <w:pPr>
              <w:snapToGrid w:val="0"/>
              <w:jc w:val="both"/>
              <w:rPr>
                <w:rFonts w:asciiTheme="minorEastAsia" w:hAnsiTheme="minorEastAsia"/>
                <w:sz w:val="16"/>
                <w:szCs w:val="16"/>
              </w:rPr>
            </w:pPr>
            <w:r w:rsidRPr="00CE0182">
              <w:rPr>
                <w:rFonts w:ascii="新細明體" w:eastAsia="新細明體" w:hAnsi="新細明體"/>
                <w:snapToGrid w:val="0"/>
                <w:kern w:val="0"/>
                <w:sz w:val="16"/>
                <w:szCs w:val="16"/>
              </w:rPr>
              <w:t>6/1</w:t>
            </w:r>
            <w:r w:rsidRPr="00CE0182">
              <w:rPr>
                <w:rFonts w:ascii="新細明體" w:eastAsia="新細明體" w:hAnsi="新細明體" w:hint="eastAsia"/>
                <w:snapToGrid w:val="0"/>
                <w:kern w:val="0"/>
                <w:sz w:val="16"/>
                <w:szCs w:val="16"/>
              </w:rPr>
              <w:t>4</w:t>
            </w:r>
            <w:r w:rsidRPr="00CE0182">
              <w:rPr>
                <w:rFonts w:ascii="新細明體" w:eastAsia="新細明體" w:hAnsi="新細明體"/>
                <w:snapToGrid w:val="0"/>
                <w:kern w:val="0"/>
                <w:sz w:val="16"/>
                <w:szCs w:val="16"/>
              </w:rPr>
              <w:t>-6/1</w:t>
            </w:r>
            <w:r w:rsidRPr="00CE0182">
              <w:rPr>
                <w:rFonts w:ascii="新細明體" w:eastAsia="新細明體" w:hAnsi="新細明體" w:hint="eastAsia"/>
                <w:snapToGrid w:val="0"/>
                <w:kern w:val="0"/>
                <w:sz w:val="16"/>
                <w:szCs w:val="16"/>
              </w:rPr>
              <w:t>8</w:t>
            </w:r>
          </w:p>
        </w:tc>
        <w:tc>
          <w:tcPr>
            <w:tcW w:w="702" w:type="dxa"/>
          </w:tcPr>
          <w:p w:rsidR="00D95C24" w:rsidRPr="0052708D" w:rsidRDefault="00D95C24" w:rsidP="00C42345">
            <w:pPr>
              <w:snapToGrid w:val="0"/>
              <w:jc w:val="both"/>
              <w:rPr>
                <w:rFonts w:asciiTheme="minorEastAsia" w:hAnsiTheme="minorEastAsia"/>
                <w:sz w:val="16"/>
                <w:szCs w:val="16"/>
              </w:rPr>
            </w:pPr>
            <w:r w:rsidRPr="00CE0182">
              <w:rPr>
                <w:rFonts w:ascii="新細明體" w:eastAsia="新細明體" w:hAnsi="新細明體" w:hint="eastAsia"/>
                <w:snapToGrid w:val="0"/>
                <w:kern w:val="0"/>
                <w:sz w:val="16"/>
                <w:szCs w:val="16"/>
              </w:rPr>
              <w:t>第5章　人類與環境</w:t>
            </w:r>
          </w:p>
        </w:tc>
        <w:tc>
          <w:tcPr>
            <w:tcW w:w="702" w:type="dxa"/>
          </w:tcPr>
          <w:p w:rsidR="00D95C24" w:rsidRPr="0052708D" w:rsidRDefault="00D95C24" w:rsidP="00C42345">
            <w:pPr>
              <w:snapToGrid w:val="0"/>
              <w:jc w:val="both"/>
              <w:rPr>
                <w:rFonts w:ascii="新細明體" w:hAnsi="新細明體"/>
                <w:sz w:val="16"/>
                <w:szCs w:val="16"/>
              </w:rPr>
            </w:pPr>
            <w:r w:rsidRPr="00CE0182">
              <w:rPr>
                <w:rFonts w:ascii="新細明體" w:eastAsia="新細明體" w:hAnsi="新細明體" w:hint="eastAsia"/>
                <w:snapToGrid w:val="0"/>
                <w:kern w:val="0"/>
                <w:sz w:val="16"/>
                <w:szCs w:val="16"/>
              </w:rPr>
              <w:t>5‧2維護生物多樣性</w:t>
            </w:r>
          </w:p>
        </w:tc>
        <w:tc>
          <w:tcPr>
            <w:tcW w:w="1134" w:type="dxa"/>
          </w:tcPr>
          <w:p w:rsidR="00D95C24" w:rsidRPr="00CE0182" w:rsidRDefault="00D95C24" w:rsidP="00C42345">
            <w:pPr>
              <w:snapToGrid w:val="0"/>
              <w:jc w:val="both"/>
              <w:rPr>
                <w:rFonts w:ascii="新細明體" w:eastAsia="新細明體" w:hAnsi="新細明體"/>
                <w:snapToGrid w:val="0"/>
                <w:kern w:val="0"/>
                <w:sz w:val="16"/>
                <w:szCs w:val="16"/>
              </w:rPr>
            </w:pPr>
            <w:r w:rsidRPr="00CE0182">
              <w:rPr>
                <w:rFonts w:ascii="新細明體" w:eastAsia="新細明體" w:hAnsi="新細明體" w:hint="eastAsia"/>
                <w:snapToGrid w:val="0"/>
                <w:kern w:val="0"/>
                <w:sz w:val="16"/>
                <w:szCs w:val="16"/>
              </w:rPr>
              <w:t>A1:身心素質與自我精進</w:t>
            </w:r>
          </w:p>
          <w:p w:rsidR="00D95C24" w:rsidRPr="00CE0182" w:rsidRDefault="00D95C24" w:rsidP="00C42345">
            <w:pPr>
              <w:snapToGrid w:val="0"/>
              <w:jc w:val="both"/>
              <w:rPr>
                <w:rFonts w:ascii="新細明體" w:eastAsia="新細明體" w:hAnsi="新細明體"/>
                <w:snapToGrid w:val="0"/>
                <w:kern w:val="0"/>
                <w:sz w:val="16"/>
                <w:szCs w:val="16"/>
              </w:rPr>
            </w:pPr>
            <w:r w:rsidRPr="00CE0182">
              <w:rPr>
                <w:rFonts w:ascii="新細明體" w:eastAsia="新細明體" w:hAnsi="新細明體" w:hint="eastAsia"/>
                <w:snapToGrid w:val="0"/>
                <w:kern w:val="0"/>
                <w:sz w:val="16"/>
                <w:szCs w:val="16"/>
              </w:rPr>
              <w:t>A2:系統思考與解決問題</w:t>
            </w:r>
          </w:p>
          <w:p w:rsidR="00D95C24" w:rsidRPr="00CE0182" w:rsidRDefault="00D95C24" w:rsidP="00C42345">
            <w:pPr>
              <w:snapToGrid w:val="0"/>
              <w:jc w:val="both"/>
              <w:rPr>
                <w:rFonts w:ascii="新細明體" w:eastAsia="新細明體" w:hAnsi="新細明體"/>
                <w:snapToGrid w:val="0"/>
                <w:kern w:val="0"/>
                <w:sz w:val="16"/>
                <w:szCs w:val="16"/>
              </w:rPr>
            </w:pPr>
            <w:r w:rsidRPr="00CE0182">
              <w:rPr>
                <w:rFonts w:ascii="新細明體" w:eastAsia="新細明體" w:hAnsi="新細明體" w:hint="eastAsia"/>
                <w:snapToGrid w:val="0"/>
                <w:kern w:val="0"/>
                <w:sz w:val="16"/>
                <w:szCs w:val="16"/>
              </w:rPr>
              <w:t>C1:道德實踐與公民意識</w:t>
            </w:r>
          </w:p>
          <w:p w:rsidR="00D95C24" w:rsidRPr="0052708D" w:rsidRDefault="00D95C24" w:rsidP="00C42345">
            <w:pPr>
              <w:snapToGrid w:val="0"/>
              <w:jc w:val="both"/>
              <w:rPr>
                <w:rFonts w:asciiTheme="minorEastAsia" w:hAnsiTheme="minorEastAsia"/>
                <w:sz w:val="16"/>
                <w:szCs w:val="16"/>
              </w:rPr>
            </w:pPr>
            <w:r w:rsidRPr="00CE0182">
              <w:rPr>
                <w:rFonts w:ascii="新細明體" w:eastAsia="新細明體" w:hAnsi="新細明體" w:hint="eastAsia"/>
                <w:snapToGrid w:val="0"/>
                <w:kern w:val="0"/>
                <w:sz w:val="16"/>
                <w:szCs w:val="16"/>
              </w:rPr>
              <w:t>C3:多元文化與國際理解</w:t>
            </w:r>
          </w:p>
        </w:tc>
        <w:tc>
          <w:tcPr>
            <w:tcW w:w="1170" w:type="dxa"/>
          </w:tcPr>
          <w:p w:rsidR="00D95C24" w:rsidRPr="00CE0182" w:rsidRDefault="00D95C24" w:rsidP="00C42345">
            <w:pPr>
              <w:pStyle w:val="Default"/>
              <w:snapToGrid w:val="0"/>
              <w:rPr>
                <w:rFonts w:ascii="新細明體" w:eastAsia="新細明體" w:hAnsi="新細明體"/>
                <w:snapToGrid w:val="0"/>
                <w:sz w:val="16"/>
                <w:szCs w:val="16"/>
              </w:rPr>
            </w:pPr>
            <w:r w:rsidRPr="00CE0182">
              <w:rPr>
                <w:rFonts w:ascii="新細明體" w:eastAsia="新細明體" w:hAnsi="新細明體"/>
                <w:snapToGrid w:val="0"/>
                <w:sz w:val="16"/>
                <w:szCs w:val="16"/>
              </w:rPr>
              <w:t>自-J-A</w:t>
            </w:r>
            <w:r w:rsidRPr="00CE0182">
              <w:rPr>
                <w:rFonts w:ascii="新細明體" w:eastAsia="新細明體" w:hAnsi="新細明體" w:hint="eastAsia"/>
                <w:snapToGrid w:val="0"/>
                <w:sz w:val="16"/>
                <w:szCs w:val="16"/>
              </w:rPr>
              <w:t>1:</w:t>
            </w:r>
            <w:r w:rsidRPr="00CE0182">
              <w:rPr>
                <w:rFonts w:ascii="新細明體" w:eastAsia="新細明體" w:hAnsi="新細明體"/>
                <w:snapToGrid w:val="0"/>
                <w:sz w:val="16"/>
                <w:szCs w:val="16"/>
              </w:rPr>
              <w:t>能應用科學知識、方法與態度於日常生活當中。</w:t>
            </w:r>
          </w:p>
          <w:p w:rsidR="00D95C24" w:rsidRPr="00CE0182" w:rsidRDefault="00D95C24" w:rsidP="00C42345">
            <w:pPr>
              <w:pStyle w:val="Default"/>
              <w:snapToGrid w:val="0"/>
              <w:rPr>
                <w:rFonts w:ascii="新細明體" w:eastAsia="新細明體" w:hAnsi="新細明體"/>
                <w:snapToGrid w:val="0"/>
                <w:sz w:val="16"/>
                <w:szCs w:val="16"/>
              </w:rPr>
            </w:pPr>
            <w:r w:rsidRPr="00CE0182">
              <w:rPr>
                <w:rFonts w:ascii="新細明體" w:eastAsia="新細明體" w:hAnsi="新細明體"/>
                <w:snapToGrid w:val="0"/>
                <w:sz w:val="16"/>
                <w:szCs w:val="16"/>
              </w:rPr>
              <w:t>自-J-A</w:t>
            </w:r>
            <w:r w:rsidRPr="00CE0182">
              <w:rPr>
                <w:rFonts w:ascii="新細明體" w:eastAsia="新細明體" w:hAnsi="新細明體" w:hint="eastAsia"/>
                <w:snapToGrid w:val="0"/>
                <w:sz w:val="16"/>
                <w:szCs w:val="16"/>
              </w:rPr>
              <w:t>2:</w:t>
            </w:r>
            <w:r w:rsidRPr="00CE0182">
              <w:rPr>
                <w:rFonts w:ascii="新細明體" w:eastAsia="新細明體" w:hAnsi="新細明體"/>
                <w:snapToGrid w:val="0"/>
                <w:sz w:val="16"/>
                <w:szCs w:val="16"/>
              </w:rPr>
              <w:t>能將所習得的科學知識，連結到自己觀察到的自然現象及實驗數據，學習自我或團體探索證據、回應多元觀點，並能對問題、方法、資訊或數據的可信性抱持合理的懷疑態度或進行檢核，提出問題可能的解決方案。</w:t>
            </w:r>
          </w:p>
          <w:p w:rsidR="00D95C24" w:rsidRPr="00CE0182" w:rsidRDefault="00D95C24" w:rsidP="00C42345">
            <w:pPr>
              <w:pStyle w:val="Default"/>
              <w:snapToGrid w:val="0"/>
              <w:rPr>
                <w:rFonts w:ascii="新細明體" w:eastAsia="新細明體" w:hAnsi="新細明體"/>
                <w:snapToGrid w:val="0"/>
                <w:sz w:val="16"/>
                <w:szCs w:val="16"/>
              </w:rPr>
            </w:pPr>
            <w:r w:rsidRPr="00CE0182">
              <w:rPr>
                <w:rFonts w:ascii="新細明體" w:eastAsia="新細明體" w:hAnsi="新細明體"/>
                <w:snapToGrid w:val="0"/>
                <w:sz w:val="16"/>
                <w:szCs w:val="16"/>
              </w:rPr>
              <w:t>自-J-C1</w:t>
            </w:r>
            <w:r w:rsidRPr="00CE0182">
              <w:rPr>
                <w:rFonts w:ascii="新細明體" w:eastAsia="新細明體" w:hAnsi="新細明體" w:hint="eastAsia"/>
                <w:snapToGrid w:val="0"/>
                <w:sz w:val="16"/>
                <w:szCs w:val="16"/>
              </w:rPr>
              <w:t>:</w:t>
            </w:r>
            <w:r w:rsidRPr="00CE0182">
              <w:rPr>
                <w:rFonts w:ascii="新細明體" w:eastAsia="新細明體" w:hAnsi="新細明體"/>
                <w:snapToGrid w:val="0"/>
                <w:sz w:val="16"/>
                <w:szCs w:val="16"/>
              </w:rPr>
              <w:t>從日常學習中，主動關心自然環境相關公共議題，尊重生命。</w:t>
            </w:r>
          </w:p>
          <w:p w:rsidR="00D95C24" w:rsidRPr="0052708D" w:rsidRDefault="00D95C24" w:rsidP="00C42345">
            <w:pPr>
              <w:pStyle w:val="Default"/>
              <w:snapToGrid w:val="0"/>
              <w:jc w:val="both"/>
              <w:rPr>
                <w:rFonts w:asciiTheme="minorEastAsia" w:hAnsiTheme="minorEastAsia"/>
                <w:color w:val="auto"/>
                <w:sz w:val="16"/>
                <w:szCs w:val="16"/>
              </w:rPr>
            </w:pPr>
            <w:r w:rsidRPr="00CE0182">
              <w:rPr>
                <w:rFonts w:ascii="新細明體" w:eastAsia="新細明體" w:hAnsi="新細明體"/>
                <w:snapToGrid w:val="0"/>
                <w:color w:val="auto"/>
                <w:sz w:val="16"/>
                <w:szCs w:val="16"/>
              </w:rPr>
              <w:t>自-J-C3</w:t>
            </w:r>
            <w:r w:rsidRPr="00CE0182">
              <w:rPr>
                <w:rFonts w:ascii="新細明體" w:eastAsia="新細明體" w:hAnsi="新細明體" w:hint="eastAsia"/>
                <w:snapToGrid w:val="0"/>
                <w:color w:val="auto"/>
                <w:sz w:val="16"/>
                <w:szCs w:val="16"/>
              </w:rPr>
              <w:t>:</w:t>
            </w:r>
            <w:r w:rsidRPr="00CE0182">
              <w:rPr>
                <w:rFonts w:ascii="新細明體" w:eastAsia="新細明體" w:hAnsi="新細明體"/>
                <w:snapToGrid w:val="0"/>
                <w:color w:val="auto"/>
                <w:sz w:val="16"/>
                <w:szCs w:val="16"/>
              </w:rPr>
              <w:t>透過環境相關議題的學習，能</w:t>
            </w:r>
            <w:r w:rsidRPr="00CE0182">
              <w:rPr>
                <w:rFonts w:ascii="新細明體" w:eastAsia="新細明體" w:hAnsi="新細明體"/>
                <w:snapToGrid w:val="0"/>
                <w:color w:val="auto"/>
                <w:sz w:val="16"/>
                <w:szCs w:val="16"/>
              </w:rPr>
              <w:lastRenderedPageBreak/>
              <w:t>了解全球自然環境具有差異性與互動性，並能發展出自我文化認同與身為地球公民的價值觀。</w:t>
            </w:r>
          </w:p>
        </w:tc>
        <w:tc>
          <w:tcPr>
            <w:tcW w:w="1171" w:type="dxa"/>
          </w:tcPr>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lastRenderedPageBreak/>
              <w:t>an-Ⅳ-1:察覺到科學的觀察、測量和方法是否具有正當性，是受到社會共同建構的標準所規範。</w:t>
            </w:r>
          </w:p>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an-Ⅳ-3:體察到不同性別、背景、族群科學家們具有堅毅、嚴謹和講求邏輯的特質，也具有好奇心、求知慾和想像力。</w:t>
            </w:r>
          </w:p>
        </w:tc>
        <w:tc>
          <w:tcPr>
            <w:tcW w:w="1170" w:type="dxa"/>
          </w:tcPr>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Lb-Ⅳ-3:人類可採取行動來維持生物的生存環境，使生物能在自然環境中生長、繁殖、交互作用，以維持生態平衡。</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Ma-Ⅳ-2:保育工作不是只有科學家能夠處理，所有的公民都有權利及義務，共同研究、監控及維護生物多樣性。</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Jf-Ⅳ-4:常見的塑膠。</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Na-Ⅳ-6:人類社會的發展必須建立在保護地球自然環境的基礎上。</w:t>
            </w:r>
          </w:p>
          <w:p w:rsidR="00D95C24" w:rsidRPr="0052708D" w:rsidRDefault="00D95C24" w:rsidP="00C42345">
            <w:pPr>
              <w:snapToGrid w:val="0"/>
              <w:jc w:val="both"/>
              <w:rPr>
                <w:rFonts w:asciiTheme="minorEastAsia" w:hAnsiTheme="minorEastAsia"/>
                <w:sz w:val="16"/>
                <w:szCs w:val="16"/>
              </w:rPr>
            </w:pPr>
          </w:p>
        </w:tc>
        <w:tc>
          <w:tcPr>
            <w:tcW w:w="1171" w:type="dxa"/>
          </w:tcPr>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1.</w:t>
            </w:r>
            <w:r w:rsidRPr="00CE0182">
              <w:rPr>
                <w:rFonts w:asciiTheme="minorEastAsia" w:hAnsiTheme="minorEastAsia" w:hint="eastAsia"/>
                <w:sz w:val="16"/>
                <w:szCs w:val="16"/>
              </w:rPr>
              <w:t>人類可採取行動來維持生物的生存環境，使生物能在自然環境中生長、繁殖、交互作用，以維持生態平衡。</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2.</w:t>
            </w:r>
            <w:r w:rsidRPr="00CE0182">
              <w:rPr>
                <w:rFonts w:asciiTheme="minorEastAsia" w:hAnsiTheme="minorEastAsia" w:hint="eastAsia"/>
                <w:sz w:val="16"/>
                <w:szCs w:val="16"/>
              </w:rPr>
              <w:t>針對人類目前採取的保育作法，進行了解及分析，並省思如何能合理使用資源，以利地球資源和生物的永續生存。</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3.以保育綠蠵龜為例，介紹我國以及國際間為維護生物多樣性的努力。</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4.國際間為維護生物多樣性的努力：華盛頓公約、世界自然保護聯盟、拉姆薩國際溼地公約、生物多樣性公約。</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lastRenderedPageBreak/>
              <w:t>5.我國的保育現況：不同類型的保護區(自然保留區、野生動物保護區、野生動物重要棲息環境、國家公園、國家自然公園、自然保護區)。</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6.保育工作不是只有科學家能夠處理，所有的公民都有權利及義務，共同研究、監控及維護生物多樣性。</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7以實例探討公民如何參與維護生物多樣性。</w:t>
            </w:r>
          </w:p>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8個人對維護生物對樣性能做的事，例如：減少使用一次性及塑膠製品不購買保育類生物及其製品等。</w:t>
            </w:r>
          </w:p>
        </w:tc>
        <w:tc>
          <w:tcPr>
            <w:tcW w:w="1171" w:type="dxa"/>
            <w:shd w:val="clear" w:color="auto" w:fill="auto"/>
          </w:tcPr>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lastRenderedPageBreak/>
              <w:t>1.新的保育觀念是保護一個物種時，就是要連同其生活環境一起保護，以課本保育臺灣鱒為例，說明保育方式的新趨勢。</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2.讓學生了解生態保育是全球的趨勢，保育工作則是每個人的責任。說明維持生物多樣性或生態保育的工作往往要考慮到許多層面的影響，需要各方面的專業人才加入，也需要一般民眾的重視及投入。</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3.利用生活或學校中所實施的環保措施，引導學生討論何種生活態度及方式才合乎生</w:t>
            </w:r>
            <w:r w:rsidRPr="00CE0182">
              <w:rPr>
                <w:rFonts w:asciiTheme="minorEastAsia" w:hAnsiTheme="minorEastAsia" w:hint="eastAsia"/>
                <w:sz w:val="16"/>
                <w:szCs w:val="16"/>
              </w:rPr>
              <w:lastRenderedPageBreak/>
              <w:t>態保育精神，並整合生活科技的概念，使學生了解如何運用現代科技有效的利用資源、解決環境問題。</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4.介紹日常生活中常見的永續發展標章，例如碳足跡是個人參與某項活動，或是生產某項商品間接或是直接排放的二氧化碳量，有一定的公式可以計算。</w:t>
            </w:r>
          </w:p>
          <w:p w:rsidR="00D95C24" w:rsidRPr="0052708D" w:rsidRDefault="00D95C24" w:rsidP="00C42345">
            <w:pPr>
              <w:snapToGrid w:val="0"/>
              <w:jc w:val="both"/>
              <w:rPr>
                <w:rFonts w:asciiTheme="minorEastAsia" w:hAnsiTheme="minorEastAsia"/>
                <w:sz w:val="16"/>
                <w:szCs w:val="16"/>
              </w:rPr>
            </w:pPr>
          </w:p>
        </w:tc>
        <w:tc>
          <w:tcPr>
            <w:tcW w:w="623" w:type="dxa"/>
          </w:tcPr>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lastRenderedPageBreak/>
              <w:t>3</w:t>
            </w:r>
          </w:p>
        </w:tc>
        <w:tc>
          <w:tcPr>
            <w:tcW w:w="1216" w:type="dxa"/>
          </w:tcPr>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1.電腦、投影機、圖片資料或簡報檔。</w:t>
            </w:r>
          </w:p>
          <w:p w:rsidR="00D95C24" w:rsidRPr="0052708D" w:rsidRDefault="00D95C24" w:rsidP="00C42345">
            <w:pPr>
              <w:snapToGrid w:val="0"/>
              <w:jc w:val="both"/>
              <w:rPr>
                <w:rFonts w:asciiTheme="minorEastAsia" w:hAnsiTheme="minorEastAsia"/>
                <w:sz w:val="16"/>
                <w:szCs w:val="16"/>
              </w:rPr>
            </w:pPr>
          </w:p>
        </w:tc>
        <w:tc>
          <w:tcPr>
            <w:tcW w:w="1216" w:type="dxa"/>
          </w:tcPr>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1.口頭評量</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2.實作評量</w:t>
            </w:r>
          </w:p>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3.紙筆評量</w:t>
            </w:r>
          </w:p>
        </w:tc>
        <w:tc>
          <w:tcPr>
            <w:tcW w:w="1216" w:type="dxa"/>
          </w:tcPr>
          <w:p w:rsidR="00D95C24" w:rsidRPr="00CE0182" w:rsidRDefault="00D95C24" w:rsidP="00C42345">
            <w:pPr>
              <w:snapToGrid w:val="0"/>
              <w:rPr>
                <w:rFonts w:asciiTheme="minorEastAsia" w:hAnsiTheme="minorEastAsia"/>
                <w:sz w:val="16"/>
                <w:szCs w:val="16"/>
              </w:rPr>
            </w:pPr>
            <w:r w:rsidRPr="00CE0182">
              <w:rPr>
                <w:rFonts w:asciiTheme="minorEastAsia" w:hAnsiTheme="minorEastAsia" w:hint="eastAsia"/>
                <w:sz w:val="16"/>
                <w:szCs w:val="16"/>
              </w:rPr>
              <w:t>【環境教育】</w:t>
            </w:r>
          </w:p>
          <w:p w:rsidR="00D95C24" w:rsidRPr="00CE0182" w:rsidRDefault="00D95C24" w:rsidP="00C42345">
            <w:pPr>
              <w:snapToGrid w:val="0"/>
              <w:rPr>
                <w:rFonts w:asciiTheme="minorEastAsia" w:hAnsiTheme="minorEastAsia"/>
                <w:sz w:val="16"/>
                <w:szCs w:val="16"/>
              </w:rPr>
            </w:pPr>
            <w:r w:rsidRPr="00CE0182">
              <w:rPr>
                <w:rFonts w:asciiTheme="minorEastAsia" w:hAnsiTheme="minorEastAsia" w:hint="eastAsia"/>
                <w:sz w:val="16"/>
                <w:szCs w:val="16"/>
              </w:rPr>
              <w:t>環J4:了解永續發展的意義（環境、社會、與經濟的均衡發展）與原則。</w:t>
            </w:r>
          </w:p>
          <w:p w:rsidR="00D95C24" w:rsidRPr="00CE0182" w:rsidRDefault="00D95C24" w:rsidP="00C42345">
            <w:pPr>
              <w:snapToGrid w:val="0"/>
              <w:rPr>
                <w:rFonts w:asciiTheme="minorEastAsia" w:hAnsiTheme="minorEastAsia"/>
                <w:sz w:val="16"/>
                <w:szCs w:val="16"/>
              </w:rPr>
            </w:pPr>
            <w:r w:rsidRPr="00CE0182">
              <w:rPr>
                <w:rFonts w:asciiTheme="minorEastAsia" w:hAnsiTheme="minorEastAsia" w:hint="eastAsia"/>
                <w:sz w:val="16"/>
                <w:szCs w:val="16"/>
              </w:rPr>
              <w:t>【戶外教育】</w:t>
            </w:r>
          </w:p>
          <w:p w:rsidR="00D95C24" w:rsidRPr="0052708D" w:rsidRDefault="00D95C24" w:rsidP="00C42345">
            <w:pPr>
              <w:snapToGrid w:val="0"/>
              <w:rPr>
                <w:rFonts w:asciiTheme="minorEastAsia" w:hAnsiTheme="minorEastAsia"/>
                <w:sz w:val="16"/>
                <w:szCs w:val="16"/>
              </w:rPr>
            </w:pPr>
            <w:r w:rsidRPr="00CE0182">
              <w:rPr>
                <w:rFonts w:asciiTheme="minorEastAsia" w:hAnsiTheme="minorEastAsia" w:hint="eastAsia"/>
                <w:sz w:val="16"/>
                <w:szCs w:val="16"/>
              </w:rPr>
              <w:t>戶J6:參與學校附近環境或機構的服務學習，以改善環境促進社會公益。</w:t>
            </w:r>
          </w:p>
        </w:tc>
        <w:tc>
          <w:tcPr>
            <w:tcW w:w="1216" w:type="dxa"/>
            <w:shd w:val="clear" w:color="auto" w:fill="auto"/>
          </w:tcPr>
          <w:p w:rsidR="00D95C24" w:rsidRPr="00CE0182" w:rsidRDefault="00D95C24" w:rsidP="00C42345">
            <w:pPr>
              <w:snapToGrid w:val="0"/>
              <w:rPr>
                <w:rFonts w:asciiTheme="minorEastAsia" w:hAnsiTheme="minorEastAsia"/>
                <w:sz w:val="16"/>
                <w:szCs w:val="16"/>
              </w:rPr>
            </w:pPr>
            <w:r w:rsidRPr="00CE0182">
              <w:rPr>
                <w:rFonts w:asciiTheme="minorEastAsia" w:hAnsiTheme="minorEastAsia" w:hint="eastAsia"/>
                <w:sz w:val="16"/>
                <w:szCs w:val="16"/>
              </w:rPr>
              <w:t>社會領域</w:t>
            </w:r>
          </w:p>
          <w:p w:rsidR="00D95C24" w:rsidRPr="0052708D" w:rsidRDefault="00D95C24" w:rsidP="00C42345">
            <w:pPr>
              <w:snapToGrid w:val="0"/>
              <w:rPr>
                <w:rFonts w:asciiTheme="minorEastAsia" w:hAnsiTheme="minorEastAsia"/>
                <w:sz w:val="16"/>
                <w:szCs w:val="16"/>
              </w:rPr>
            </w:pPr>
            <w:r w:rsidRPr="00CE0182">
              <w:rPr>
                <w:rFonts w:asciiTheme="minorEastAsia" w:hAnsiTheme="minorEastAsia" w:hint="eastAsia"/>
                <w:sz w:val="16"/>
                <w:szCs w:val="16"/>
              </w:rPr>
              <w:t>科技領域</w:t>
            </w: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CE0182">
              <w:rPr>
                <w:rFonts w:ascii="新細明體" w:eastAsia="新細明體" w:hAnsi="新細明體" w:hint="eastAsia"/>
                <w:snapToGrid w:val="0"/>
                <w:kern w:val="0"/>
                <w:sz w:val="16"/>
                <w:szCs w:val="16"/>
              </w:rPr>
              <w:t>十九</w:t>
            </w:r>
          </w:p>
        </w:tc>
        <w:tc>
          <w:tcPr>
            <w:tcW w:w="702" w:type="dxa"/>
          </w:tcPr>
          <w:p w:rsidR="00D95C24" w:rsidRPr="0052708D" w:rsidRDefault="00D95C24" w:rsidP="00C42345">
            <w:pPr>
              <w:snapToGrid w:val="0"/>
              <w:jc w:val="both"/>
              <w:rPr>
                <w:rFonts w:asciiTheme="minorEastAsia" w:hAnsiTheme="minorEastAsia"/>
                <w:sz w:val="16"/>
                <w:szCs w:val="16"/>
              </w:rPr>
            </w:pPr>
            <w:r w:rsidRPr="00CE0182">
              <w:rPr>
                <w:rFonts w:ascii="新細明體" w:eastAsia="新細明體" w:hAnsi="新細明體" w:hint="eastAsia"/>
                <w:snapToGrid w:val="0"/>
                <w:kern w:val="0"/>
                <w:sz w:val="16"/>
                <w:szCs w:val="16"/>
              </w:rPr>
              <w:t>6/21-6/25</w:t>
            </w:r>
          </w:p>
        </w:tc>
        <w:tc>
          <w:tcPr>
            <w:tcW w:w="702" w:type="dxa"/>
          </w:tcPr>
          <w:p w:rsidR="00D95C24" w:rsidRPr="0052708D" w:rsidRDefault="00D95C24" w:rsidP="00C42345">
            <w:pPr>
              <w:snapToGrid w:val="0"/>
              <w:jc w:val="both"/>
              <w:rPr>
                <w:rFonts w:asciiTheme="minorEastAsia" w:hAnsiTheme="minorEastAsia"/>
                <w:sz w:val="16"/>
                <w:szCs w:val="16"/>
              </w:rPr>
            </w:pPr>
            <w:r w:rsidRPr="00CE0182">
              <w:rPr>
                <w:rFonts w:ascii="新細明體" w:eastAsia="新細明體" w:hAnsi="新細明體" w:hint="eastAsia"/>
                <w:snapToGrid w:val="0"/>
                <w:kern w:val="0"/>
                <w:sz w:val="16"/>
                <w:szCs w:val="16"/>
              </w:rPr>
              <w:t>跨科主題　人、植物與環境的共存關係</w:t>
            </w:r>
          </w:p>
        </w:tc>
        <w:tc>
          <w:tcPr>
            <w:tcW w:w="702" w:type="dxa"/>
          </w:tcPr>
          <w:p w:rsidR="00D95C24" w:rsidRPr="00CE0182" w:rsidRDefault="00D95C24" w:rsidP="00C42345">
            <w:pPr>
              <w:snapToGrid w:val="0"/>
              <w:jc w:val="both"/>
              <w:rPr>
                <w:rFonts w:ascii="新細明體" w:eastAsia="新細明體" w:hAnsi="新細明體"/>
                <w:snapToGrid w:val="0"/>
                <w:kern w:val="0"/>
                <w:sz w:val="16"/>
                <w:szCs w:val="16"/>
              </w:rPr>
            </w:pPr>
            <w:r w:rsidRPr="00CE0182">
              <w:rPr>
                <w:rFonts w:ascii="新細明體" w:eastAsia="新細明體" w:hAnsi="新細明體" w:hint="eastAsia"/>
                <w:snapToGrid w:val="0"/>
                <w:kern w:val="0"/>
                <w:sz w:val="16"/>
                <w:szCs w:val="16"/>
              </w:rPr>
              <w:t>第1節植物對水土保持的重要性、</w:t>
            </w:r>
          </w:p>
          <w:p w:rsidR="00D95C24" w:rsidRPr="00CE0182" w:rsidRDefault="00D95C24" w:rsidP="00C42345">
            <w:pPr>
              <w:snapToGrid w:val="0"/>
              <w:jc w:val="both"/>
              <w:rPr>
                <w:rFonts w:ascii="新細明體" w:eastAsia="新細明體" w:hAnsi="新細明體"/>
                <w:snapToGrid w:val="0"/>
                <w:kern w:val="0"/>
                <w:sz w:val="16"/>
                <w:szCs w:val="16"/>
              </w:rPr>
            </w:pPr>
            <w:r w:rsidRPr="00CE0182">
              <w:rPr>
                <w:rFonts w:ascii="新細明體" w:eastAsia="新細明體" w:hAnsi="新細明體" w:hint="eastAsia"/>
                <w:snapToGrid w:val="0"/>
                <w:kern w:val="0"/>
                <w:sz w:val="16"/>
                <w:szCs w:val="16"/>
              </w:rPr>
              <w:t>第2節植物調環境的能力</w:t>
            </w:r>
          </w:p>
          <w:p w:rsidR="00D95C24" w:rsidRPr="0052708D" w:rsidRDefault="00D95C24" w:rsidP="00C42345">
            <w:pPr>
              <w:snapToGrid w:val="0"/>
              <w:jc w:val="both"/>
              <w:rPr>
                <w:rFonts w:ascii="新細明體" w:hAnsi="新細明體"/>
                <w:sz w:val="16"/>
                <w:szCs w:val="16"/>
              </w:rPr>
            </w:pPr>
            <w:r w:rsidRPr="00CE0182">
              <w:rPr>
                <w:rFonts w:ascii="新細明體" w:eastAsia="新細明體" w:hAnsi="新細明體" w:hint="eastAsia"/>
                <w:b/>
                <w:snapToGrid w:val="0"/>
                <w:kern w:val="0"/>
                <w:sz w:val="16"/>
                <w:szCs w:val="16"/>
              </w:rPr>
              <w:t>【第三次評量週】</w:t>
            </w:r>
          </w:p>
        </w:tc>
        <w:tc>
          <w:tcPr>
            <w:tcW w:w="1134" w:type="dxa"/>
          </w:tcPr>
          <w:p w:rsidR="00D95C24" w:rsidRPr="00CE0182" w:rsidRDefault="00D95C24" w:rsidP="00C42345">
            <w:pPr>
              <w:snapToGrid w:val="0"/>
              <w:jc w:val="both"/>
              <w:rPr>
                <w:rFonts w:ascii="新細明體" w:eastAsia="新細明體" w:hAnsi="新細明體"/>
                <w:snapToGrid w:val="0"/>
                <w:kern w:val="0"/>
                <w:sz w:val="16"/>
                <w:szCs w:val="16"/>
              </w:rPr>
            </w:pPr>
            <w:r w:rsidRPr="00CE0182">
              <w:rPr>
                <w:rFonts w:ascii="新細明體" w:eastAsia="新細明體" w:hAnsi="新細明體" w:hint="eastAsia"/>
                <w:snapToGrid w:val="0"/>
                <w:kern w:val="0"/>
                <w:sz w:val="16"/>
                <w:szCs w:val="16"/>
              </w:rPr>
              <w:t>A1:身心素質與自我精進</w:t>
            </w:r>
          </w:p>
          <w:p w:rsidR="00D95C24" w:rsidRPr="00CE0182" w:rsidRDefault="00D95C24" w:rsidP="00C42345">
            <w:pPr>
              <w:snapToGrid w:val="0"/>
              <w:jc w:val="both"/>
              <w:rPr>
                <w:rFonts w:ascii="新細明體" w:eastAsia="新細明體" w:hAnsi="新細明體"/>
                <w:snapToGrid w:val="0"/>
                <w:kern w:val="0"/>
                <w:sz w:val="16"/>
                <w:szCs w:val="16"/>
              </w:rPr>
            </w:pPr>
            <w:r w:rsidRPr="00CE0182">
              <w:rPr>
                <w:rFonts w:ascii="新細明體" w:eastAsia="新細明體" w:hAnsi="新細明體" w:hint="eastAsia"/>
                <w:snapToGrid w:val="0"/>
                <w:kern w:val="0"/>
                <w:sz w:val="16"/>
                <w:szCs w:val="16"/>
              </w:rPr>
              <w:t>A2:系統思考與解決問題</w:t>
            </w:r>
          </w:p>
          <w:p w:rsidR="00D95C24" w:rsidRPr="00CE0182" w:rsidRDefault="00D95C24" w:rsidP="00C42345">
            <w:pPr>
              <w:snapToGrid w:val="0"/>
              <w:jc w:val="both"/>
              <w:rPr>
                <w:rFonts w:ascii="新細明體" w:eastAsia="新細明體" w:hAnsi="新細明體"/>
                <w:snapToGrid w:val="0"/>
                <w:kern w:val="0"/>
                <w:sz w:val="16"/>
                <w:szCs w:val="16"/>
              </w:rPr>
            </w:pPr>
            <w:r w:rsidRPr="00CE0182">
              <w:rPr>
                <w:rFonts w:ascii="新細明體" w:eastAsia="新細明體" w:hAnsi="新細明體"/>
                <w:snapToGrid w:val="0"/>
                <w:kern w:val="0"/>
                <w:sz w:val="16"/>
                <w:szCs w:val="16"/>
              </w:rPr>
              <w:t>A3:規</w:t>
            </w:r>
            <w:r w:rsidRPr="00CE0182">
              <w:rPr>
                <w:rFonts w:ascii="新細明體" w:eastAsia="新細明體" w:hAnsi="新細明體" w:hint="eastAsia"/>
                <w:snapToGrid w:val="0"/>
                <w:kern w:val="0"/>
                <w:sz w:val="16"/>
                <w:szCs w:val="16"/>
              </w:rPr>
              <w:t>劃執行與創新應變</w:t>
            </w:r>
          </w:p>
          <w:p w:rsidR="00D95C24" w:rsidRPr="00CE0182" w:rsidRDefault="00D95C24" w:rsidP="00C42345">
            <w:pPr>
              <w:snapToGrid w:val="0"/>
              <w:jc w:val="both"/>
              <w:rPr>
                <w:rFonts w:ascii="新細明體" w:eastAsia="新細明體" w:hAnsi="新細明體"/>
                <w:snapToGrid w:val="0"/>
                <w:kern w:val="0"/>
                <w:sz w:val="16"/>
                <w:szCs w:val="16"/>
              </w:rPr>
            </w:pPr>
            <w:r w:rsidRPr="00CE0182">
              <w:rPr>
                <w:rFonts w:ascii="新細明體" w:eastAsia="新細明體" w:hAnsi="新細明體" w:hint="eastAsia"/>
                <w:snapToGrid w:val="0"/>
                <w:kern w:val="0"/>
                <w:sz w:val="16"/>
                <w:szCs w:val="16"/>
              </w:rPr>
              <w:t>B1:符號運用與溝通表達</w:t>
            </w:r>
          </w:p>
          <w:p w:rsidR="00D95C24" w:rsidRPr="00CE0182" w:rsidRDefault="00D95C24" w:rsidP="00C42345">
            <w:pPr>
              <w:snapToGrid w:val="0"/>
              <w:jc w:val="both"/>
              <w:rPr>
                <w:rFonts w:ascii="新細明體" w:eastAsia="新細明體" w:hAnsi="新細明體"/>
                <w:snapToGrid w:val="0"/>
                <w:kern w:val="0"/>
                <w:sz w:val="16"/>
                <w:szCs w:val="16"/>
              </w:rPr>
            </w:pPr>
            <w:r w:rsidRPr="00CE0182">
              <w:rPr>
                <w:rFonts w:ascii="新細明體" w:eastAsia="新細明體" w:hAnsi="新細明體" w:hint="eastAsia"/>
                <w:snapToGrid w:val="0"/>
                <w:kern w:val="0"/>
                <w:sz w:val="16"/>
                <w:szCs w:val="16"/>
              </w:rPr>
              <w:t>B2:科技資訊與媒體素養</w:t>
            </w:r>
          </w:p>
          <w:p w:rsidR="00D95C24" w:rsidRPr="0052708D" w:rsidRDefault="00D95C24" w:rsidP="00C42345">
            <w:pPr>
              <w:snapToGrid w:val="0"/>
              <w:jc w:val="both"/>
              <w:rPr>
                <w:rFonts w:asciiTheme="minorEastAsia" w:hAnsiTheme="minorEastAsia"/>
                <w:sz w:val="16"/>
                <w:szCs w:val="16"/>
              </w:rPr>
            </w:pPr>
            <w:r w:rsidRPr="00CE0182">
              <w:rPr>
                <w:rFonts w:ascii="新細明體" w:eastAsia="新細明體" w:hAnsi="新細明體" w:hint="eastAsia"/>
                <w:snapToGrid w:val="0"/>
                <w:kern w:val="0"/>
                <w:sz w:val="16"/>
                <w:szCs w:val="16"/>
              </w:rPr>
              <w:t>C2:人際關係與團隊合作</w:t>
            </w:r>
          </w:p>
        </w:tc>
        <w:tc>
          <w:tcPr>
            <w:tcW w:w="1170" w:type="dxa"/>
          </w:tcPr>
          <w:p w:rsidR="00D95C24" w:rsidRPr="00CE0182" w:rsidRDefault="00D95C24" w:rsidP="00C42345">
            <w:pPr>
              <w:pStyle w:val="Default"/>
              <w:snapToGrid w:val="0"/>
              <w:rPr>
                <w:rFonts w:ascii="新細明體" w:eastAsia="新細明體" w:hAnsi="新細明體"/>
                <w:snapToGrid w:val="0"/>
                <w:sz w:val="16"/>
                <w:szCs w:val="16"/>
              </w:rPr>
            </w:pPr>
            <w:r w:rsidRPr="00CE0182">
              <w:rPr>
                <w:rFonts w:ascii="新細明體" w:eastAsia="新細明體" w:hAnsi="新細明體"/>
                <w:snapToGrid w:val="0"/>
                <w:sz w:val="16"/>
                <w:szCs w:val="16"/>
              </w:rPr>
              <w:t>自-J-A</w:t>
            </w:r>
            <w:r w:rsidRPr="00CE0182">
              <w:rPr>
                <w:rFonts w:ascii="新細明體" w:eastAsia="新細明體" w:hAnsi="新細明體" w:hint="eastAsia"/>
                <w:snapToGrid w:val="0"/>
                <w:sz w:val="16"/>
                <w:szCs w:val="16"/>
              </w:rPr>
              <w:t>1:</w:t>
            </w:r>
            <w:r w:rsidRPr="00CE0182">
              <w:rPr>
                <w:rFonts w:ascii="新細明體" w:eastAsia="新細明體" w:hAnsi="新細明體"/>
                <w:snapToGrid w:val="0"/>
                <w:sz w:val="16"/>
                <w:szCs w:val="16"/>
              </w:rPr>
              <w:t>能應用科學知識、方法與態度於日常生活當中。</w:t>
            </w:r>
          </w:p>
          <w:p w:rsidR="00D95C24" w:rsidRPr="00CE0182" w:rsidRDefault="00D95C24" w:rsidP="00C42345">
            <w:pPr>
              <w:pStyle w:val="Default"/>
              <w:snapToGrid w:val="0"/>
              <w:rPr>
                <w:rFonts w:ascii="新細明體" w:eastAsia="新細明體" w:hAnsi="新細明體"/>
                <w:snapToGrid w:val="0"/>
                <w:sz w:val="16"/>
                <w:szCs w:val="16"/>
              </w:rPr>
            </w:pPr>
            <w:r w:rsidRPr="00CE0182">
              <w:rPr>
                <w:rFonts w:ascii="新細明體" w:eastAsia="新細明體" w:hAnsi="新細明體"/>
                <w:snapToGrid w:val="0"/>
                <w:sz w:val="16"/>
                <w:szCs w:val="16"/>
              </w:rPr>
              <w:t>自-J-A</w:t>
            </w:r>
            <w:r w:rsidRPr="00CE0182">
              <w:rPr>
                <w:rFonts w:ascii="新細明體" w:eastAsia="新細明體" w:hAnsi="新細明體" w:hint="eastAsia"/>
                <w:snapToGrid w:val="0"/>
                <w:sz w:val="16"/>
                <w:szCs w:val="16"/>
              </w:rPr>
              <w:t>2:</w:t>
            </w:r>
            <w:r w:rsidRPr="00CE0182">
              <w:rPr>
                <w:rFonts w:ascii="新細明體" w:eastAsia="新細明體" w:hAnsi="新細明體"/>
                <w:snapToGrid w:val="0"/>
                <w:sz w:val="16"/>
                <w:szCs w:val="16"/>
              </w:rPr>
              <w:t>能將所習得的科學知識，連結到自己觀察到的自然現象及實驗數據，學習自我或團體</w:t>
            </w:r>
            <w:r w:rsidRPr="00CE0182">
              <w:rPr>
                <w:rFonts w:ascii="新細明體" w:eastAsia="新細明體" w:hAnsi="新細明體"/>
                <w:snapToGrid w:val="0"/>
                <w:sz w:val="16"/>
                <w:szCs w:val="16"/>
              </w:rPr>
              <w:lastRenderedPageBreak/>
              <w:t>探索證據、回應多元觀點，並能對問題、方法、資訊或數據的可信性抱持合理的懷疑態度或進行檢核，提出問題可能的解決方案。</w:t>
            </w:r>
          </w:p>
          <w:p w:rsidR="00D95C24" w:rsidRPr="00CE0182" w:rsidRDefault="00D95C24" w:rsidP="00C42345">
            <w:pPr>
              <w:pStyle w:val="Default"/>
              <w:snapToGrid w:val="0"/>
              <w:rPr>
                <w:rFonts w:ascii="新細明體" w:eastAsia="新細明體" w:hAnsi="新細明體"/>
                <w:snapToGrid w:val="0"/>
                <w:sz w:val="16"/>
                <w:szCs w:val="16"/>
              </w:rPr>
            </w:pPr>
            <w:r w:rsidRPr="00CE0182">
              <w:rPr>
                <w:rFonts w:ascii="新細明體" w:eastAsia="新細明體" w:hAnsi="新細明體"/>
                <w:snapToGrid w:val="0"/>
                <w:sz w:val="16"/>
                <w:szCs w:val="16"/>
              </w:rPr>
              <w:t>自-J-A3</w:t>
            </w:r>
            <w:r w:rsidRPr="00CE0182">
              <w:rPr>
                <w:rFonts w:ascii="新細明體" w:eastAsia="新細明體" w:hAnsi="新細明體" w:hint="eastAsia"/>
                <w:snapToGrid w:val="0"/>
                <w:sz w:val="16"/>
                <w:szCs w:val="16"/>
              </w:rPr>
              <w:t>:具備從日常生活經驗中找出問題，並能根據問題特性、資源等因素，善用生活週遭的物品、器材儀器、科技設備及資源，規劃自然科學探究活動。</w:t>
            </w:r>
          </w:p>
          <w:p w:rsidR="00D95C24" w:rsidRPr="00CE0182" w:rsidRDefault="00D95C24" w:rsidP="00C42345">
            <w:pPr>
              <w:pStyle w:val="Default"/>
              <w:snapToGrid w:val="0"/>
              <w:rPr>
                <w:rFonts w:ascii="新細明體" w:eastAsia="新細明體" w:hAnsi="新細明體"/>
                <w:snapToGrid w:val="0"/>
                <w:sz w:val="16"/>
                <w:szCs w:val="16"/>
              </w:rPr>
            </w:pPr>
            <w:r w:rsidRPr="00CE0182">
              <w:rPr>
                <w:rFonts w:ascii="新細明體" w:eastAsia="新細明體" w:hAnsi="新細明體" w:hint="eastAsia"/>
                <w:snapToGrid w:val="0"/>
                <w:sz w:val="16"/>
                <w:szCs w:val="16"/>
              </w:rPr>
              <w:t>自-J-B1:能分析歸納、製作圖表、使用資訊及數學運算等方法，整理自然科學資訊或數據，並利用口語、影像、文字與圖案、繪圖或實物、科學名詞、數學公式、模型等，表達探究之過程、發現與成果、價值和限制等。</w:t>
            </w:r>
          </w:p>
          <w:p w:rsidR="00D95C24" w:rsidRPr="00CE0182" w:rsidRDefault="00D95C24" w:rsidP="00C42345">
            <w:pPr>
              <w:pStyle w:val="Default"/>
              <w:snapToGrid w:val="0"/>
              <w:rPr>
                <w:rFonts w:ascii="新細明體" w:eastAsia="新細明體" w:hAnsi="新細明體"/>
                <w:snapToGrid w:val="0"/>
                <w:sz w:val="16"/>
                <w:szCs w:val="16"/>
              </w:rPr>
            </w:pPr>
            <w:r w:rsidRPr="00CE0182">
              <w:rPr>
                <w:rFonts w:ascii="新細明體" w:eastAsia="新細明體" w:hAnsi="新細明體" w:hint="eastAsia"/>
                <w:snapToGrid w:val="0"/>
                <w:sz w:val="16"/>
                <w:szCs w:val="16"/>
              </w:rPr>
              <w:t>自-J-B2:</w:t>
            </w:r>
            <w:r w:rsidRPr="00CE0182">
              <w:rPr>
                <w:rFonts w:ascii="新細明體" w:eastAsia="新細明體" w:hAnsi="新細明體"/>
                <w:snapToGrid w:val="0"/>
                <w:sz w:val="16"/>
                <w:szCs w:val="16"/>
              </w:rPr>
              <w:t>能操</w:t>
            </w:r>
            <w:r w:rsidRPr="00CE0182">
              <w:rPr>
                <w:rFonts w:ascii="新細明體" w:eastAsia="新細明體" w:hAnsi="新細明體"/>
                <w:snapToGrid w:val="0"/>
                <w:sz w:val="16"/>
                <w:szCs w:val="16"/>
              </w:rPr>
              <w:lastRenderedPageBreak/>
              <w:t>作適合學習階段的科技設備與資源，並從學習活動、日常經驗及科技運用、自然環境、書刊及網路媒體中，培養相關倫理與分辨資訊之可信程度及進行各種有計畫的觀察，以獲得有助於探究和問題解決的</w:t>
            </w:r>
            <w:r w:rsidRPr="00CE0182">
              <w:rPr>
                <w:rFonts w:ascii="新細明體" w:eastAsia="新細明體" w:hAnsi="新細明體" w:hint="eastAsia"/>
                <w:snapToGrid w:val="0"/>
                <w:sz w:val="16"/>
                <w:szCs w:val="16"/>
              </w:rPr>
              <w:t>資訊。</w:t>
            </w:r>
          </w:p>
          <w:p w:rsidR="00D95C24" w:rsidRPr="0052708D" w:rsidRDefault="00D95C24" w:rsidP="00C42345">
            <w:pPr>
              <w:pStyle w:val="Default"/>
              <w:snapToGrid w:val="0"/>
              <w:jc w:val="both"/>
              <w:rPr>
                <w:rFonts w:asciiTheme="minorEastAsia" w:hAnsiTheme="minorEastAsia"/>
                <w:color w:val="auto"/>
                <w:sz w:val="16"/>
                <w:szCs w:val="16"/>
              </w:rPr>
            </w:pPr>
            <w:r w:rsidRPr="00CE0182">
              <w:rPr>
                <w:rFonts w:ascii="新細明體" w:eastAsia="新細明體" w:hAnsi="新細明體"/>
                <w:snapToGrid w:val="0"/>
                <w:color w:val="auto"/>
                <w:sz w:val="16"/>
                <w:szCs w:val="16"/>
              </w:rPr>
              <w:t>自-J-C2</w:t>
            </w:r>
            <w:r w:rsidRPr="00CE0182">
              <w:rPr>
                <w:rFonts w:ascii="新細明體" w:eastAsia="新細明體" w:hAnsi="新細明體" w:hint="eastAsia"/>
                <w:snapToGrid w:val="0"/>
                <w:color w:val="auto"/>
                <w:sz w:val="16"/>
                <w:szCs w:val="16"/>
              </w:rPr>
              <w:t>:</w:t>
            </w:r>
            <w:r w:rsidRPr="00CE0182">
              <w:rPr>
                <w:rFonts w:ascii="新細明體" w:eastAsia="新細明體" w:hAnsi="新細明體"/>
                <w:snapToGrid w:val="0"/>
                <w:color w:val="auto"/>
                <w:sz w:val="16"/>
                <w:szCs w:val="16"/>
              </w:rPr>
              <w:t>透過合作學習，發展與同儕溝通、共同參與、共同執行及共同發掘科學相關知識與問題解決的能力。</w:t>
            </w:r>
          </w:p>
        </w:tc>
        <w:tc>
          <w:tcPr>
            <w:tcW w:w="1171" w:type="dxa"/>
          </w:tcPr>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lastRenderedPageBreak/>
              <w:t>tm-Ⅳ-1:能從實驗過程、合作討論中理解較複雜的自然界模型，並能評估不同模型的優點和限制，進能應用在後續的科學理解或生活。</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tr-Ⅳ-1</w:t>
            </w:r>
            <w:r w:rsidRPr="00CE0182">
              <w:rPr>
                <w:rFonts w:asciiTheme="minorEastAsia" w:hAnsiTheme="minorEastAsia" w:hint="eastAsia"/>
                <w:sz w:val="16"/>
                <w:szCs w:val="16"/>
              </w:rPr>
              <w:t>:</w:t>
            </w:r>
            <w:r w:rsidRPr="00CE0182">
              <w:rPr>
                <w:rFonts w:asciiTheme="minorEastAsia" w:hAnsiTheme="minorEastAsia"/>
                <w:sz w:val="16"/>
                <w:szCs w:val="16"/>
              </w:rPr>
              <w:t>能</w:t>
            </w:r>
            <w:r w:rsidRPr="00CE0182">
              <w:rPr>
                <w:rFonts w:asciiTheme="minorEastAsia" w:hAnsiTheme="minorEastAsia" w:hint="eastAsia"/>
                <w:sz w:val="16"/>
                <w:szCs w:val="16"/>
              </w:rPr>
              <w:t>將所習得的知識</w:t>
            </w:r>
            <w:r w:rsidRPr="00CE0182">
              <w:rPr>
                <w:rFonts w:asciiTheme="minorEastAsia" w:hAnsiTheme="minorEastAsia" w:hint="eastAsia"/>
                <w:sz w:val="16"/>
                <w:szCs w:val="16"/>
              </w:rPr>
              <w:lastRenderedPageBreak/>
              <w:t>正確的連結到所觀察到的自然現象及實驗數據，並推論出其中的關聯，進而運用習得的知識來解釋自己論點的正確性。</w:t>
            </w:r>
          </w:p>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ai-Ⅳ-</w:t>
            </w:r>
            <w:r w:rsidRPr="00CE0182">
              <w:rPr>
                <w:rFonts w:asciiTheme="minorEastAsia" w:hAnsiTheme="minorEastAsia" w:hint="eastAsia"/>
                <w:sz w:val="16"/>
                <w:szCs w:val="16"/>
              </w:rPr>
              <w:t>3:透過所學到的科學知識和科學探索的各種方法，解釋自然現象發生的原因，建立科學學習的自信心。</w:t>
            </w:r>
          </w:p>
        </w:tc>
        <w:tc>
          <w:tcPr>
            <w:tcW w:w="1170" w:type="dxa"/>
          </w:tcPr>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lastRenderedPageBreak/>
              <w:t>Db-Ⅳ-8:植物體的分布會影響水在地表的流動，也會影響氣溫和空氣品質。</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Na-Ⅳ-6:人類社會的發展必須建立在保護地球自然環境的基礎上。</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Mc-Ⅳ-1:生物</w:t>
            </w:r>
            <w:r w:rsidRPr="00CE0182">
              <w:rPr>
                <w:rFonts w:asciiTheme="minorEastAsia" w:hAnsiTheme="minorEastAsia" w:hint="eastAsia"/>
                <w:sz w:val="16"/>
                <w:szCs w:val="16"/>
              </w:rPr>
              <w:lastRenderedPageBreak/>
              <w:t>生長條件與機制在處理環境汙染物質的應用。</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Md-</w:t>
            </w:r>
            <w:r w:rsidRPr="00CE0182">
              <w:rPr>
                <w:rFonts w:asciiTheme="minorEastAsia" w:hAnsiTheme="minorEastAsia" w:hint="eastAsia"/>
                <w:sz w:val="16"/>
                <w:szCs w:val="16"/>
              </w:rPr>
              <w:t>Ⅳ</w:t>
            </w:r>
            <w:r w:rsidRPr="00CE0182">
              <w:rPr>
                <w:rFonts w:asciiTheme="minorEastAsia" w:hAnsiTheme="minorEastAsia"/>
                <w:sz w:val="16"/>
                <w:szCs w:val="16"/>
              </w:rPr>
              <w:t>-1</w:t>
            </w:r>
            <w:r w:rsidRPr="00CE0182">
              <w:rPr>
                <w:rFonts w:asciiTheme="minorEastAsia" w:hAnsiTheme="minorEastAsia" w:hint="eastAsia"/>
                <w:sz w:val="16"/>
                <w:szCs w:val="16"/>
              </w:rPr>
              <w:t>:</w:t>
            </w:r>
            <w:r w:rsidRPr="00CE0182">
              <w:rPr>
                <w:rFonts w:asciiTheme="minorEastAsia" w:hAnsiTheme="minorEastAsia"/>
                <w:sz w:val="16"/>
                <w:szCs w:val="16"/>
              </w:rPr>
              <w:t>生物保育知識與技能在防治天然災害的應用。</w:t>
            </w:r>
          </w:p>
          <w:p w:rsidR="00D95C24" w:rsidRPr="0052708D" w:rsidRDefault="00D95C24" w:rsidP="00C42345">
            <w:pPr>
              <w:snapToGrid w:val="0"/>
              <w:jc w:val="both"/>
              <w:rPr>
                <w:rFonts w:asciiTheme="minorEastAsia" w:hAnsiTheme="minorEastAsia"/>
                <w:sz w:val="16"/>
                <w:szCs w:val="16"/>
              </w:rPr>
            </w:pPr>
          </w:p>
        </w:tc>
        <w:tc>
          <w:tcPr>
            <w:tcW w:w="1171" w:type="dxa"/>
          </w:tcPr>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lastRenderedPageBreak/>
              <w:t>1.知道水土流失屬於正常的自然現象。</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2.人類的活動導致全球林地快速地減少，恐影響全球環境生態。</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3.了解植物的根可以抓住土壤，植物葉片能避免雨水直接沖刷</w:t>
            </w:r>
            <w:r w:rsidRPr="00CE0182">
              <w:rPr>
                <w:rFonts w:asciiTheme="minorEastAsia" w:hAnsiTheme="minorEastAsia" w:hint="eastAsia"/>
                <w:sz w:val="16"/>
                <w:szCs w:val="16"/>
              </w:rPr>
              <w:lastRenderedPageBreak/>
              <w:t>地表，以及提高植物種植密度等，都能減少水土流失。</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4.了解植物對水土保持的重要性，能有效減少山崩、土石流的發生。</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5.以水庫淤積為例，了解水土流失對環境以及人類生活的影響。</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6.進行實驗，模擬植物覆蓋泥土表面的疏密程度，探討與水土保持的關係。</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7.知道人類活動所排放的廢氣已造成空氣汙染。</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8.知道空氣汙染會危害人體的呼吸系統。</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9.了解植物能夠減緩廢氣對空氣品質的負面影響，並能調節環境溫度、減緩全球暖化。</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10.以綠建築為例，說明植物調節溫度的能力。</w:t>
            </w:r>
          </w:p>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11.介紹植物的芬多精。</w:t>
            </w:r>
          </w:p>
        </w:tc>
        <w:tc>
          <w:tcPr>
            <w:tcW w:w="1171" w:type="dxa"/>
            <w:shd w:val="clear" w:color="auto" w:fill="auto"/>
          </w:tcPr>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lastRenderedPageBreak/>
              <w:t>1.以自然暖身操作為例子，提問「照片中的山地發生了什麼事？在山坡地上種植檳榔樹對環境有什麼影響？」</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2.介紹校園內各種植物，可挑差異性大的種類，草本</w:t>
            </w:r>
            <w:r w:rsidRPr="00CE0182">
              <w:rPr>
                <w:rFonts w:asciiTheme="minorEastAsia" w:hAnsiTheme="minorEastAsia" w:hint="eastAsia"/>
                <w:sz w:val="16"/>
                <w:szCs w:val="16"/>
              </w:rPr>
              <w:lastRenderedPageBreak/>
              <w:t>植物、灌木、喬木等，提問「這些植物對人的生活或環境有什麼功能？」並引導學生回顧植物在生態系中扮演的角色。</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3.引導學生從上述研究中，討論水土流失是否是正常現象？說明上述研究的結果是因為缺乏植物覆蓋，增加了水土流失。</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4.引導學生討論人類因為哪些原因而砍伐林地，可能對土壤及水質造成影響。</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5.請學生想想為何植物能夠減少水土流失？說明植物有減少水土流失的功能。</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6.若是改種植經濟作物，是否會影響水土流失的情形？藉以引導出淺根作物也會影響等較深層的因素。</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7.進行跨科實驗1，教師提出實驗問題，</w:t>
            </w:r>
            <w:r w:rsidRPr="00CE0182">
              <w:rPr>
                <w:rFonts w:asciiTheme="minorEastAsia" w:hAnsiTheme="minorEastAsia" w:hint="eastAsia"/>
                <w:sz w:val="16"/>
                <w:szCs w:val="16"/>
              </w:rPr>
              <w:lastRenderedPageBreak/>
              <w:t>帶領學生形成假設，根據假設安排實驗設計與步驟，共同討論分析結果。</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8.以自然暖身操為例，提問與空氣品質相關的生活化問題，以帶入植物調節空氣品質的主題。</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9.說明目前各種人類活動如何影響空氣品質。</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10.與學生討論各種減緩空氣汙染的解決方法，引導出植物對於淨化空氣也有效果。</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11..以不同項目說明植物淨化空氣的能力，例如光合作用、阻擋懸浮微粒沉降與分解有害物質等。</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12.說明植物能提供遮陰，與植物的蒸散作用能帶走熱以調節溫度的功能。</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13.說明在森林中聞到的獨特香氣是植物所散發出來的芬多精，以及芬多精對植物自</w:t>
            </w:r>
            <w:r w:rsidRPr="00CE0182">
              <w:rPr>
                <w:rFonts w:asciiTheme="minorEastAsia" w:hAnsiTheme="minorEastAsia" w:hint="eastAsia"/>
                <w:sz w:val="16"/>
                <w:szCs w:val="16"/>
              </w:rPr>
              <w:lastRenderedPageBreak/>
              <w:t>身和人體的益處有哪些。</w:t>
            </w:r>
          </w:p>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14.說明如何取得人類活動與植物之間的平衡，進而達到維持地球環境品質的目的。</w:t>
            </w:r>
          </w:p>
        </w:tc>
        <w:tc>
          <w:tcPr>
            <w:tcW w:w="623" w:type="dxa"/>
          </w:tcPr>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lastRenderedPageBreak/>
              <w:t>3</w:t>
            </w:r>
          </w:p>
        </w:tc>
        <w:tc>
          <w:tcPr>
            <w:tcW w:w="1216" w:type="dxa"/>
          </w:tcPr>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1.電腦、投影機、圖片資料或簡報檔。</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2.</w:t>
            </w:r>
            <w:r w:rsidRPr="00CE0182">
              <w:rPr>
                <w:rFonts w:asciiTheme="minorEastAsia" w:hAnsiTheme="minorEastAsia"/>
                <w:sz w:val="16"/>
                <w:szCs w:val="16"/>
              </w:rPr>
              <w:t>實驗所需器材。</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3.預約實驗室。</w:t>
            </w:r>
          </w:p>
          <w:p w:rsidR="00D95C24" w:rsidRPr="0052708D" w:rsidRDefault="00D95C24" w:rsidP="00C42345">
            <w:pPr>
              <w:snapToGrid w:val="0"/>
              <w:jc w:val="both"/>
              <w:rPr>
                <w:rFonts w:asciiTheme="minorEastAsia" w:hAnsiTheme="minorEastAsia"/>
                <w:sz w:val="16"/>
                <w:szCs w:val="16"/>
              </w:rPr>
            </w:pPr>
          </w:p>
        </w:tc>
        <w:tc>
          <w:tcPr>
            <w:tcW w:w="1216" w:type="dxa"/>
          </w:tcPr>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1.口頭評量</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2.實作評量</w:t>
            </w:r>
          </w:p>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sz w:val="16"/>
                <w:szCs w:val="16"/>
              </w:rPr>
              <w:t>3.紙筆評量</w:t>
            </w:r>
          </w:p>
        </w:tc>
        <w:tc>
          <w:tcPr>
            <w:tcW w:w="1216" w:type="dxa"/>
          </w:tcPr>
          <w:p w:rsidR="00D95C24" w:rsidRPr="00CE0182" w:rsidRDefault="00D95C24" w:rsidP="00C42345">
            <w:pPr>
              <w:snapToGrid w:val="0"/>
              <w:rPr>
                <w:rFonts w:asciiTheme="minorEastAsia" w:hAnsiTheme="minorEastAsia"/>
                <w:sz w:val="16"/>
                <w:szCs w:val="16"/>
              </w:rPr>
            </w:pPr>
            <w:r w:rsidRPr="00CE0182">
              <w:rPr>
                <w:rFonts w:asciiTheme="minorEastAsia" w:hAnsiTheme="minorEastAsia" w:hint="eastAsia"/>
                <w:sz w:val="16"/>
                <w:szCs w:val="16"/>
              </w:rPr>
              <w:t>【環境教育】</w:t>
            </w:r>
          </w:p>
          <w:p w:rsidR="00D95C24" w:rsidRPr="00CE0182" w:rsidRDefault="00D95C24" w:rsidP="00C42345">
            <w:pPr>
              <w:snapToGrid w:val="0"/>
              <w:rPr>
                <w:rFonts w:asciiTheme="minorEastAsia" w:hAnsiTheme="minorEastAsia"/>
                <w:sz w:val="16"/>
                <w:szCs w:val="16"/>
              </w:rPr>
            </w:pPr>
            <w:r w:rsidRPr="00CE0182">
              <w:rPr>
                <w:rFonts w:asciiTheme="minorEastAsia" w:hAnsiTheme="minorEastAsia" w:hint="eastAsia"/>
                <w:sz w:val="16"/>
                <w:szCs w:val="16"/>
              </w:rPr>
              <w:t>環J11:了解天然災害的人為影響因子。</w:t>
            </w:r>
          </w:p>
          <w:p w:rsidR="00D95C24" w:rsidRPr="00CE0182" w:rsidRDefault="00D95C24" w:rsidP="00C42345">
            <w:pPr>
              <w:snapToGrid w:val="0"/>
              <w:rPr>
                <w:rFonts w:asciiTheme="minorEastAsia" w:hAnsiTheme="minorEastAsia"/>
                <w:sz w:val="16"/>
                <w:szCs w:val="16"/>
              </w:rPr>
            </w:pPr>
            <w:r w:rsidRPr="00CE0182">
              <w:rPr>
                <w:rFonts w:asciiTheme="minorEastAsia" w:hAnsiTheme="minorEastAsia" w:hint="eastAsia"/>
                <w:sz w:val="16"/>
                <w:szCs w:val="16"/>
              </w:rPr>
              <w:t>環J15:認識產品的生命週期，探討其生態足跡、水足跡及碳足跡。</w:t>
            </w:r>
          </w:p>
          <w:p w:rsidR="00D95C24" w:rsidRPr="00CE0182" w:rsidRDefault="00D95C24" w:rsidP="00C42345">
            <w:pPr>
              <w:snapToGrid w:val="0"/>
              <w:rPr>
                <w:rFonts w:asciiTheme="minorEastAsia" w:hAnsiTheme="minorEastAsia"/>
                <w:sz w:val="16"/>
                <w:szCs w:val="16"/>
              </w:rPr>
            </w:pPr>
            <w:r w:rsidRPr="00CE0182">
              <w:rPr>
                <w:rFonts w:asciiTheme="minorEastAsia" w:hAnsiTheme="minorEastAsia" w:hint="eastAsia"/>
                <w:sz w:val="16"/>
                <w:szCs w:val="16"/>
              </w:rPr>
              <w:t>【防災教育】</w:t>
            </w:r>
          </w:p>
          <w:p w:rsidR="00D95C24" w:rsidRPr="00CE0182" w:rsidRDefault="00D95C24" w:rsidP="00C42345">
            <w:pPr>
              <w:snapToGrid w:val="0"/>
              <w:rPr>
                <w:rFonts w:asciiTheme="minorEastAsia" w:hAnsiTheme="minorEastAsia"/>
                <w:sz w:val="16"/>
                <w:szCs w:val="16"/>
              </w:rPr>
            </w:pPr>
            <w:r w:rsidRPr="00CE0182">
              <w:rPr>
                <w:rFonts w:asciiTheme="minorEastAsia" w:hAnsiTheme="minorEastAsia" w:hint="eastAsia"/>
                <w:sz w:val="16"/>
                <w:szCs w:val="16"/>
              </w:rPr>
              <w:t>防J1:臺灣災害的風險因子包含社會、經</w:t>
            </w:r>
            <w:r w:rsidRPr="00CE0182">
              <w:rPr>
                <w:rFonts w:asciiTheme="minorEastAsia" w:hAnsiTheme="minorEastAsia" w:hint="eastAsia"/>
                <w:sz w:val="16"/>
                <w:szCs w:val="16"/>
              </w:rPr>
              <w:lastRenderedPageBreak/>
              <w:t>濟、環境、土地利用…。</w:t>
            </w:r>
          </w:p>
          <w:p w:rsidR="00D95C24" w:rsidRPr="00CE0182" w:rsidRDefault="00D95C24" w:rsidP="00C42345">
            <w:pPr>
              <w:snapToGrid w:val="0"/>
              <w:rPr>
                <w:rFonts w:asciiTheme="minorEastAsia" w:hAnsiTheme="minorEastAsia"/>
                <w:sz w:val="16"/>
                <w:szCs w:val="16"/>
              </w:rPr>
            </w:pPr>
            <w:r w:rsidRPr="00CE0182">
              <w:rPr>
                <w:rFonts w:asciiTheme="minorEastAsia" w:hAnsiTheme="minorEastAsia" w:hint="eastAsia"/>
                <w:sz w:val="16"/>
                <w:szCs w:val="16"/>
              </w:rPr>
              <w:t>【戶外教育】</w:t>
            </w:r>
          </w:p>
          <w:p w:rsidR="00D95C24" w:rsidRPr="0052708D" w:rsidRDefault="00D95C24" w:rsidP="00C42345">
            <w:pPr>
              <w:snapToGrid w:val="0"/>
              <w:rPr>
                <w:rFonts w:asciiTheme="minorEastAsia" w:hAnsiTheme="minorEastAsia"/>
                <w:sz w:val="16"/>
                <w:szCs w:val="16"/>
              </w:rPr>
            </w:pPr>
            <w:r w:rsidRPr="00CE0182">
              <w:rPr>
                <w:rFonts w:asciiTheme="minorEastAsia" w:hAnsiTheme="minorEastAsia" w:hint="eastAsia"/>
                <w:sz w:val="16"/>
                <w:szCs w:val="16"/>
              </w:rPr>
              <w:t>戶J4:理解永續發展的意義與責任，並在參與活動的過程中落實原則。</w:t>
            </w:r>
          </w:p>
        </w:tc>
        <w:tc>
          <w:tcPr>
            <w:tcW w:w="1216" w:type="dxa"/>
            <w:shd w:val="clear" w:color="auto" w:fill="auto"/>
          </w:tcPr>
          <w:p w:rsidR="00D95C24" w:rsidRPr="0052708D" w:rsidRDefault="00D95C24" w:rsidP="00C42345">
            <w:pPr>
              <w:snapToGrid w:val="0"/>
              <w:rPr>
                <w:rFonts w:asciiTheme="minorEastAsia" w:hAnsiTheme="minorEastAsia"/>
                <w:sz w:val="16"/>
                <w:szCs w:val="16"/>
              </w:rPr>
            </w:pPr>
            <w:r w:rsidRPr="0052708D">
              <w:rPr>
                <w:rFonts w:asciiTheme="minorEastAsia" w:hAnsiTheme="minorEastAsia" w:hint="eastAsia"/>
                <w:sz w:val="16"/>
                <w:szCs w:val="16"/>
              </w:rPr>
              <w:lastRenderedPageBreak/>
              <w:t>&lt;</w:t>
            </w:r>
            <w:r w:rsidRPr="002F6ECC">
              <w:rPr>
                <w:rFonts w:asciiTheme="minorEastAsia" w:hAnsiTheme="minorEastAsia" w:hint="eastAsia"/>
                <w:sz w:val="16"/>
                <w:szCs w:val="16"/>
              </w:rPr>
              <w:t>統整相關領域</w:t>
            </w:r>
            <w:r>
              <w:rPr>
                <w:rFonts w:asciiTheme="minorEastAsia" w:hAnsiTheme="minorEastAsia" w:hint="eastAsia"/>
                <w:sz w:val="16"/>
                <w:szCs w:val="16"/>
              </w:rPr>
              <w:t xml:space="preserve"> /&gt;</w:t>
            </w: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CE0182">
              <w:rPr>
                <w:rFonts w:ascii="新細明體" w:eastAsia="新細明體" w:hAnsi="新細明體" w:hint="eastAsia"/>
                <w:snapToGrid w:val="0"/>
                <w:kern w:val="0"/>
                <w:sz w:val="16"/>
                <w:szCs w:val="16"/>
              </w:rPr>
              <w:lastRenderedPageBreak/>
              <w:t>廿</w:t>
            </w:r>
          </w:p>
        </w:tc>
        <w:tc>
          <w:tcPr>
            <w:tcW w:w="702" w:type="dxa"/>
          </w:tcPr>
          <w:p w:rsidR="00D95C24" w:rsidRPr="0052708D" w:rsidRDefault="00D95C24" w:rsidP="00C42345">
            <w:pPr>
              <w:snapToGrid w:val="0"/>
              <w:jc w:val="both"/>
              <w:rPr>
                <w:rFonts w:asciiTheme="minorEastAsia" w:hAnsiTheme="minorEastAsia"/>
                <w:sz w:val="16"/>
                <w:szCs w:val="16"/>
              </w:rPr>
            </w:pPr>
            <w:r w:rsidRPr="00CE0182">
              <w:rPr>
                <w:rFonts w:ascii="新細明體" w:eastAsia="新細明體" w:hAnsi="新細明體" w:hint="eastAsia"/>
                <w:snapToGrid w:val="0"/>
                <w:kern w:val="0"/>
                <w:sz w:val="16"/>
                <w:szCs w:val="16"/>
              </w:rPr>
              <w:t>6/28-6/30</w:t>
            </w:r>
          </w:p>
        </w:tc>
        <w:tc>
          <w:tcPr>
            <w:tcW w:w="702" w:type="dxa"/>
          </w:tcPr>
          <w:p w:rsidR="00D95C24" w:rsidRPr="0052708D" w:rsidRDefault="00D95C24" w:rsidP="00C42345">
            <w:pPr>
              <w:snapToGrid w:val="0"/>
              <w:jc w:val="both"/>
              <w:rPr>
                <w:rFonts w:asciiTheme="minorEastAsia" w:hAnsiTheme="minorEastAsia"/>
                <w:sz w:val="16"/>
                <w:szCs w:val="16"/>
              </w:rPr>
            </w:pPr>
            <w:r w:rsidRPr="00CE0182">
              <w:rPr>
                <w:rFonts w:ascii="新細明體" w:eastAsia="新細明體" w:hAnsi="新細明體" w:hint="eastAsia"/>
                <w:snapToGrid w:val="0"/>
                <w:kern w:val="0"/>
                <w:sz w:val="16"/>
                <w:szCs w:val="16"/>
              </w:rPr>
              <w:t>複習全冊</w:t>
            </w:r>
          </w:p>
        </w:tc>
        <w:tc>
          <w:tcPr>
            <w:tcW w:w="702" w:type="dxa"/>
          </w:tcPr>
          <w:p w:rsidR="00D95C24" w:rsidRPr="0052708D" w:rsidRDefault="00D95C24" w:rsidP="00C42345">
            <w:pPr>
              <w:snapToGrid w:val="0"/>
              <w:jc w:val="both"/>
              <w:rPr>
                <w:rFonts w:ascii="新細明體" w:hAnsi="新細明體"/>
                <w:sz w:val="16"/>
                <w:szCs w:val="16"/>
              </w:rPr>
            </w:pPr>
            <w:r w:rsidRPr="00CE0182">
              <w:rPr>
                <w:rFonts w:ascii="新細明體" w:eastAsia="新細明體" w:hAnsi="新細明體" w:hint="eastAsia"/>
                <w:snapToGrid w:val="0"/>
                <w:kern w:val="0"/>
                <w:sz w:val="16"/>
                <w:szCs w:val="16"/>
              </w:rPr>
              <w:t>複習全冊</w:t>
            </w:r>
          </w:p>
        </w:tc>
        <w:tc>
          <w:tcPr>
            <w:tcW w:w="1134" w:type="dxa"/>
          </w:tcPr>
          <w:p w:rsidR="00D95C24" w:rsidRPr="00CE0182" w:rsidRDefault="00D95C24" w:rsidP="00C42345">
            <w:pPr>
              <w:snapToGrid w:val="0"/>
              <w:jc w:val="both"/>
              <w:rPr>
                <w:rFonts w:ascii="新細明體" w:eastAsia="新細明體" w:hAnsi="新細明體"/>
                <w:snapToGrid w:val="0"/>
                <w:kern w:val="0"/>
                <w:sz w:val="16"/>
                <w:szCs w:val="16"/>
              </w:rPr>
            </w:pPr>
            <w:r w:rsidRPr="00CE0182">
              <w:rPr>
                <w:rFonts w:ascii="新細明體" w:eastAsia="新細明體" w:hAnsi="新細明體" w:hint="eastAsia"/>
                <w:snapToGrid w:val="0"/>
                <w:kern w:val="0"/>
                <w:sz w:val="16"/>
                <w:szCs w:val="16"/>
              </w:rPr>
              <w:t>A1:身心素質與自我精進</w:t>
            </w:r>
          </w:p>
          <w:p w:rsidR="00D95C24" w:rsidRPr="00CE0182" w:rsidRDefault="00D95C24" w:rsidP="00C42345">
            <w:pPr>
              <w:snapToGrid w:val="0"/>
              <w:jc w:val="both"/>
              <w:rPr>
                <w:rFonts w:ascii="新細明體" w:eastAsia="新細明體" w:hAnsi="新細明體"/>
                <w:snapToGrid w:val="0"/>
                <w:kern w:val="0"/>
                <w:sz w:val="16"/>
                <w:szCs w:val="16"/>
              </w:rPr>
            </w:pPr>
            <w:r w:rsidRPr="00CE0182">
              <w:rPr>
                <w:rFonts w:ascii="新細明體" w:eastAsia="新細明體" w:hAnsi="新細明體" w:hint="eastAsia"/>
                <w:snapToGrid w:val="0"/>
                <w:kern w:val="0"/>
                <w:sz w:val="16"/>
                <w:szCs w:val="16"/>
              </w:rPr>
              <w:t>A2:系統思考與解決問題</w:t>
            </w:r>
          </w:p>
          <w:p w:rsidR="00D95C24" w:rsidRPr="00CE0182" w:rsidRDefault="00D95C24" w:rsidP="00C42345">
            <w:pPr>
              <w:snapToGrid w:val="0"/>
              <w:jc w:val="both"/>
              <w:rPr>
                <w:rFonts w:ascii="新細明體" w:eastAsia="新細明體" w:hAnsi="新細明體"/>
                <w:snapToGrid w:val="0"/>
                <w:kern w:val="0"/>
                <w:sz w:val="16"/>
                <w:szCs w:val="16"/>
              </w:rPr>
            </w:pPr>
            <w:r w:rsidRPr="00CE0182">
              <w:rPr>
                <w:rFonts w:ascii="新細明體" w:eastAsia="新細明體" w:hAnsi="新細明體"/>
                <w:snapToGrid w:val="0"/>
                <w:kern w:val="0"/>
                <w:sz w:val="16"/>
                <w:szCs w:val="16"/>
              </w:rPr>
              <w:t>A3:規</w:t>
            </w:r>
            <w:r w:rsidRPr="00CE0182">
              <w:rPr>
                <w:rFonts w:ascii="新細明體" w:eastAsia="新細明體" w:hAnsi="新細明體" w:hint="eastAsia"/>
                <w:snapToGrid w:val="0"/>
                <w:kern w:val="0"/>
                <w:sz w:val="16"/>
                <w:szCs w:val="16"/>
              </w:rPr>
              <w:t>劃執行與創新應變</w:t>
            </w:r>
          </w:p>
          <w:p w:rsidR="00D95C24" w:rsidRPr="00CE0182" w:rsidRDefault="00D95C24" w:rsidP="00C42345">
            <w:pPr>
              <w:snapToGrid w:val="0"/>
              <w:jc w:val="both"/>
              <w:rPr>
                <w:rFonts w:ascii="新細明體" w:eastAsia="新細明體" w:hAnsi="新細明體"/>
                <w:snapToGrid w:val="0"/>
                <w:kern w:val="0"/>
                <w:sz w:val="16"/>
                <w:szCs w:val="16"/>
              </w:rPr>
            </w:pPr>
            <w:r w:rsidRPr="00CE0182">
              <w:rPr>
                <w:rFonts w:ascii="新細明體" w:eastAsia="新細明體" w:hAnsi="新細明體" w:hint="eastAsia"/>
                <w:snapToGrid w:val="0"/>
                <w:kern w:val="0"/>
                <w:sz w:val="16"/>
                <w:szCs w:val="16"/>
              </w:rPr>
              <w:t>B1:符號運用與溝通表達</w:t>
            </w:r>
          </w:p>
          <w:p w:rsidR="00D95C24" w:rsidRPr="00CE0182" w:rsidRDefault="00D95C24" w:rsidP="00C42345">
            <w:pPr>
              <w:snapToGrid w:val="0"/>
              <w:jc w:val="both"/>
              <w:rPr>
                <w:rFonts w:ascii="新細明體" w:eastAsia="新細明體" w:hAnsi="新細明體"/>
                <w:snapToGrid w:val="0"/>
                <w:kern w:val="0"/>
                <w:sz w:val="16"/>
                <w:szCs w:val="16"/>
              </w:rPr>
            </w:pPr>
            <w:r w:rsidRPr="00CE0182">
              <w:rPr>
                <w:rFonts w:ascii="新細明體" w:eastAsia="新細明體" w:hAnsi="新細明體" w:hint="eastAsia"/>
                <w:snapToGrid w:val="0"/>
                <w:kern w:val="0"/>
                <w:sz w:val="16"/>
                <w:szCs w:val="16"/>
              </w:rPr>
              <w:t>B2:科技資訊與媒體素養</w:t>
            </w:r>
          </w:p>
          <w:p w:rsidR="00D95C24" w:rsidRPr="00CE0182" w:rsidRDefault="00D95C24" w:rsidP="00C42345">
            <w:pPr>
              <w:snapToGrid w:val="0"/>
              <w:jc w:val="both"/>
              <w:rPr>
                <w:rFonts w:ascii="新細明體" w:eastAsia="新細明體" w:hAnsi="新細明體"/>
                <w:snapToGrid w:val="0"/>
                <w:kern w:val="0"/>
                <w:sz w:val="16"/>
                <w:szCs w:val="16"/>
              </w:rPr>
            </w:pPr>
            <w:r w:rsidRPr="00CE0182">
              <w:rPr>
                <w:rFonts w:ascii="新細明體" w:eastAsia="新細明體" w:hAnsi="新細明體" w:hint="eastAsia"/>
                <w:snapToGrid w:val="0"/>
                <w:kern w:val="0"/>
                <w:sz w:val="16"/>
                <w:szCs w:val="16"/>
              </w:rPr>
              <w:t>B3:藝術涵養與美感素養</w:t>
            </w:r>
          </w:p>
          <w:p w:rsidR="00D95C24" w:rsidRPr="00CE0182" w:rsidRDefault="00D95C24" w:rsidP="00C42345">
            <w:pPr>
              <w:snapToGrid w:val="0"/>
              <w:jc w:val="both"/>
              <w:rPr>
                <w:rFonts w:ascii="新細明體" w:eastAsia="新細明體" w:hAnsi="新細明體"/>
                <w:snapToGrid w:val="0"/>
                <w:kern w:val="0"/>
                <w:sz w:val="16"/>
                <w:szCs w:val="16"/>
              </w:rPr>
            </w:pPr>
            <w:r w:rsidRPr="00CE0182">
              <w:rPr>
                <w:rFonts w:ascii="新細明體" w:eastAsia="新細明體" w:hAnsi="新細明體" w:hint="eastAsia"/>
                <w:snapToGrid w:val="0"/>
                <w:kern w:val="0"/>
                <w:sz w:val="16"/>
                <w:szCs w:val="16"/>
              </w:rPr>
              <w:t>C1:道德實踐與公民意識</w:t>
            </w:r>
          </w:p>
          <w:p w:rsidR="00D95C24" w:rsidRPr="00CE0182" w:rsidRDefault="00D95C24" w:rsidP="00C42345">
            <w:pPr>
              <w:snapToGrid w:val="0"/>
              <w:jc w:val="both"/>
              <w:rPr>
                <w:rFonts w:ascii="新細明體" w:eastAsia="新細明體" w:hAnsi="新細明體"/>
                <w:snapToGrid w:val="0"/>
                <w:kern w:val="0"/>
                <w:sz w:val="16"/>
                <w:szCs w:val="16"/>
              </w:rPr>
            </w:pPr>
            <w:r w:rsidRPr="00CE0182">
              <w:rPr>
                <w:rFonts w:ascii="新細明體" w:eastAsia="新細明體" w:hAnsi="新細明體" w:hint="eastAsia"/>
                <w:snapToGrid w:val="0"/>
                <w:kern w:val="0"/>
                <w:sz w:val="16"/>
                <w:szCs w:val="16"/>
              </w:rPr>
              <w:t>C2:人際關係與團隊合作</w:t>
            </w:r>
          </w:p>
          <w:p w:rsidR="00D95C24" w:rsidRPr="0052708D" w:rsidRDefault="00D95C24" w:rsidP="00C42345">
            <w:pPr>
              <w:snapToGrid w:val="0"/>
              <w:jc w:val="both"/>
              <w:rPr>
                <w:rFonts w:asciiTheme="minorEastAsia" w:hAnsiTheme="minorEastAsia"/>
                <w:sz w:val="16"/>
                <w:szCs w:val="16"/>
              </w:rPr>
            </w:pPr>
            <w:r w:rsidRPr="00CE0182">
              <w:rPr>
                <w:rFonts w:ascii="新細明體" w:eastAsia="新細明體" w:hAnsi="新細明體" w:hint="eastAsia"/>
                <w:snapToGrid w:val="0"/>
                <w:kern w:val="0"/>
                <w:sz w:val="16"/>
                <w:szCs w:val="16"/>
              </w:rPr>
              <w:t>C3:多元文化與國際理解</w:t>
            </w:r>
          </w:p>
        </w:tc>
        <w:tc>
          <w:tcPr>
            <w:tcW w:w="1170" w:type="dxa"/>
          </w:tcPr>
          <w:p w:rsidR="00D95C24" w:rsidRPr="0052708D" w:rsidRDefault="00D95C24" w:rsidP="00C42345">
            <w:pPr>
              <w:pStyle w:val="Default"/>
              <w:snapToGrid w:val="0"/>
              <w:jc w:val="both"/>
              <w:rPr>
                <w:rFonts w:asciiTheme="minorEastAsia" w:hAnsiTheme="minorEastAsia"/>
                <w:color w:val="auto"/>
                <w:sz w:val="16"/>
                <w:szCs w:val="16"/>
              </w:rPr>
            </w:pPr>
            <w:r w:rsidRPr="00CE0182">
              <w:rPr>
                <w:rFonts w:ascii="新細明體" w:eastAsia="新細明體" w:hAnsi="新細明體" w:hint="eastAsia"/>
                <w:snapToGrid w:val="0"/>
                <w:color w:val="auto"/>
                <w:sz w:val="16"/>
                <w:szCs w:val="16"/>
              </w:rPr>
              <w:t>全冊所對應的核心素養具體內涵。</w:t>
            </w:r>
          </w:p>
        </w:tc>
        <w:tc>
          <w:tcPr>
            <w:tcW w:w="1171" w:type="dxa"/>
          </w:tcPr>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全冊所對應的學習表現具體內內涵。</w:t>
            </w:r>
          </w:p>
        </w:tc>
        <w:tc>
          <w:tcPr>
            <w:tcW w:w="1170" w:type="dxa"/>
          </w:tcPr>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第二冊所對應的學習內容。</w:t>
            </w:r>
          </w:p>
        </w:tc>
        <w:tc>
          <w:tcPr>
            <w:tcW w:w="1171" w:type="dxa"/>
          </w:tcPr>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複習第二冊課程內容。</w:t>
            </w:r>
          </w:p>
        </w:tc>
        <w:tc>
          <w:tcPr>
            <w:tcW w:w="1171" w:type="dxa"/>
            <w:shd w:val="clear" w:color="auto" w:fill="auto"/>
          </w:tcPr>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複習第二冊課程內容。</w:t>
            </w:r>
          </w:p>
        </w:tc>
        <w:tc>
          <w:tcPr>
            <w:tcW w:w="623" w:type="dxa"/>
          </w:tcPr>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3</w:t>
            </w:r>
          </w:p>
        </w:tc>
        <w:tc>
          <w:tcPr>
            <w:tcW w:w="1216" w:type="dxa"/>
          </w:tcPr>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1.康軒版課本。</w:t>
            </w:r>
          </w:p>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2.相關媒體資源。</w:t>
            </w:r>
          </w:p>
        </w:tc>
        <w:tc>
          <w:tcPr>
            <w:tcW w:w="1216" w:type="dxa"/>
          </w:tcPr>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1.口頭評量</w:t>
            </w:r>
          </w:p>
          <w:p w:rsidR="00D95C24" w:rsidRPr="00CE0182"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2.實作評量</w:t>
            </w:r>
          </w:p>
          <w:p w:rsidR="00D95C24" w:rsidRPr="0052708D" w:rsidRDefault="00D95C24" w:rsidP="00C42345">
            <w:pPr>
              <w:snapToGrid w:val="0"/>
              <w:jc w:val="both"/>
              <w:rPr>
                <w:rFonts w:asciiTheme="minorEastAsia" w:hAnsiTheme="minorEastAsia"/>
                <w:sz w:val="16"/>
                <w:szCs w:val="16"/>
              </w:rPr>
            </w:pPr>
            <w:r w:rsidRPr="00CE0182">
              <w:rPr>
                <w:rFonts w:asciiTheme="minorEastAsia" w:hAnsiTheme="minorEastAsia" w:hint="eastAsia"/>
                <w:sz w:val="16"/>
                <w:szCs w:val="16"/>
              </w:rPr>
              <w:t>3.紙筆評量</w:t>
            </w:r>
          </w:p>
        </w:tc>
        <w:tc>
          <w:tcPr>
            <w:tcW w:w="1216" w:type="dxa"/>
          </w:tcPr>
          <w:p w:rsidR="00D95C24" w:rsidRPr="0052708D" w:rsidRDefault="00D95C24" w:rsidP="00C42345">
            <w:pPr>
              <w:snapToGrid w:val="0"/>
              <w:rPr>
                <w:rFonts w:asciiTheme="minorEastAsia" w:hAnsiTheme="minorEastAsia"/>
                <w:sz w:val="16"/>
                <w:szCs w:val="16"/>
              </w:rPr>
            </w:pPr>
            <w:r w:rsidRPr="00CE0182">
              <w:rPr>
                <w:rFonts w:asciiTheme="minorEastAsia" w:hAnsiTheme="minorEastAsia" w:hint="eastAsia"/>
                <w:sz w:val="16"/>
                <w:szCs w:val="16"/>
              </w:rPr>
              <w:t>第二冊所對應的議題。</w:t>
            </w:r>
          </w:p>
        </w:tc>
        <w:tc>
          <w:tcPr>
            <w:tcW w:w="1216" w:type="dxa"/>
            <w:shd w:val="clear" w:color="auto" w:fill="auto"/>
          </w:tcPr>
          <w:p w:rsidR="00D95C24" w:rsidRPr="0052708D" w:rsidRDefault="00D95C24" w:rsidP="00C42345">
            <w:pPr>
              <w:snapToGrid w:val="0"/>
              <w:rPr>
                <w:rFonts w:asciiTheme="minorEastAsia" w:hAnsiTheme="minorEastAsia"/>
                <w:sz w:val="16"/>
                <w:szCs w:val="16"/>
              </w:rPr>
            </w:pPr>
            <w:r w:rsidRPr="00CE0182">
              <w:rPr>
                <w:rFonts w:asciiTheme="minorEastAsia" w:hAnsiTheme="minorEastAsia" w:hint="eastAsia"/>
                <w:sz w:val="16"/>
                <w:szCs w:val="16"/>
              </w:rPr>
              <w:t>第二冊所對應的統整相關領域。</w:t>
            </w:r>
          </w:p>
        </w:tc>
      </w:tr>
    </w:tbl>
    <w:p w:rsidR="00D95C24" w:rsidRPr="00D07F06" w:rsidRDefault="00D95C24" w:rsidP="00D95C24"/>
    <w:p w:rsidR="00D95C24" w:rsidRDefault="00D95C24">
      <w:pPr>
        <w:widowControl/>
      </w:pPr>
      <w:r>
        <w:br w:type="page"/>
      </w:r>
    </w:p>
    <w:p w:rsidR="00D95C24" w:rsidRPr="00177AB0" w:rsidRDefault="00D95C24" w:rsidP="00D95C24">
      <w:pPr>
        <w:jc w:val="both"/>
        <w:rPr>
          <w:rFonts w:ascii="標楷體" w:eastAsia="標楷體" w:hAnsi="標楷體"/>
          <w:b/>
          <w:color w:val="000000" w:themeColor="text1"/>
        </w:rPr>
      </w:pPr>
      <w:r>
        <w:rPr>
          <w:rFonts w:ascii="標楷體" w:eastAsia="標楷體" w:hAnsi="標楷體"/>
          <w:b/>
          <w:color w:val="000000" w:themeColor="text1"/>
        </w:rPr>
        <w:lastRenderedPageBreak/>
        <w:t>110</w:t>
      </w:r>
      <w:r w:rsidRPr="00177AB0">
        <w:rPr>
          <w:rFonts w:ascii="標楷體" w:eastAsia="標楷體" w:hAnsi="標楷體" w:hint="eastAsia"/>
          <w:b/>
          <w:color w:val="000000" w:themeColor="text1"/>
        </w:rPr>
        <w:t>學年度嘉義縣</w:t>
      </w:r>
      <w:r>
        <w:rPr>
          <w:rFonts w:ascii="標楷體" w:eastAsia="標楷體" w:hAnsi="標楷體" w:hint="eastAsia"/>
          <w:b/>
          <w:color w:val="000000" w:themeColor="text1"/>
        </w:rPr>
        <w:t>大埔</w:t>
      </w:r>
      <w:r w:rsidRPr="00177AB0">
        <w:rPr>
          <w:rFonts w:ascii="標楷體" w:eastAsia="標楷體" w:hAnsi="標楷體" w:hint="eastAsia"/>
          <w:b/>
          <w:color w:val="000000" w:themeColor="text1"/>
        </w:rPr>
        <w:t>國民中</w:t>
      </w:r>
      <w:r>
        <w:rPr>
          <w:rFonts w:ascii="標楷體" w:eastAsia="標楷體" w:hAnsi="標楷體" w:hint="eastAsia"/>
          <w:b/>
          <w:color w:val="000000" w:themeColor="text1"/>
        </w:rPr>
        <w:t>小</w:t>
      </w:r>
      <w:r w:rsidRPr="00177AB0">
        <w:rPr>
          <w:rFonts w:ascii="標楷體" w:eastAsia="標楷體" w:hAnsi="標楷體" w:hint="eastAsia"/>
          <w:b/>
          <w:color w:val="000000" w:themeColor="text1"/>
        </w:rPr>
        <w:t>學</w:t>
      </w:r>
      <w:r w:rsidRPr="00177AB0">
        <w:rPr>
          <w:rFonts w:ascii="標楷體" w:eastAsia="標楷體" w:hAnsi="標楷體" w:hint="eastAsia"/>
          <w:b/>
          <w:color w:val="000000" w:themeColor="text1"/>
          <w:u w:val="single"/>
        </w:rPr>
        <w:t>七</w:t>
      </w:r>
      <w:r w:rsidRPr="00177AB0">
        <w:rPr>
          <w:rFonts w:ascii="標楷體" w:eastAsia="標楷體" w:hAnsi="標楷體" w:hint="eastAsia"/>
          <w:b/>
          <w:color w:val="000000" w:themeColor="text1"/>
        </w:rPr>
        <w:t>年級第</w:t>
      </w:r>
      <w:r w:rsidRPr="00177AB0">
        <w:rPr>
          <w:rFonts w:ascii="標楷體" w:eastAsia="標楷體" w:hAnsi="標楷體" w:hint="eastAsia"/>
          <w:b/>
          <w:color w:val="000000" w:themeColor="text1"/>
          <w:u w:val="single"/>
        </w:rPr>
        <w:t>一</w:t>
      </w:r>
      <w:r w:rsidRPr="00177AB0">
        <w:rPr>
          <w:rFonts w:ascii="標楷體" w:eastAsia="標楷體" w:hAnsi="標楷體" w:hint="eastAsia"/>
          <w:b/>
          <w:color w:val="000000" w:themeColor="text1"/>
        </w:rPr>
        <w:t>學期</w:t>
      </w:r>
      <w:r>
        <w:rPr>
          <w:rFonts w:ascii="標楷體" w:eastAsia="標楷體" w:hAnsi="標楷體" w:hint="eastAsia"/>
          <w:color w:val="000000" w:themeColor="text1"/>
          <w:u w:val="single"/>
        </w:rPr>
        <w:t>社會</w:t>
      </w:r>
      <w:r w:rsidRPr="00177AB0">
        <w:rPr>
          <w:rFonts w:ascii="標楷體" w:eastAsia="標楷體" w:hAnsi="標楷體" w:hint="eastAsia"/>
          <w:b/>
          <w:color w:val="000000" w:themeColor="text1"/>
        </w:rPr>
        <w:t xml:space="preserve">領域 教學計畫表  </w:t>
      </w:r>
    </w:p>
    <w:p w:rsidR="00D95C24" w:rsidRPr="00177AB0" w:rsidRDefault="00D95C24" w:rsidP="00D95C24">
      <w:pPr>
        <w:jc w:val="both"/>
        <w:rPr>
          <w:rFonts w:ascii="標楷體" w:eastAsia="標楷體" w:hAnsi="標楷體"/>
          <w:b/>
          <w:color w:val="000000" w:themeColor="text1"/>
        </w:rPr>
      </w:pPr>
      <w:r w:rsidRPr="00177AB0">
        <w:rPr>
          <w:rFonts w:ascii="標楷體" w:eastAsia="標楷體" w:hAnsi="標楷體" w:hint="eastAsia"/>
          <w:b/>
          <w:color w:val="000000" w:themeColor="text1"/>
        </w:rPr>
        <w:t>設計者：</w:t>
      </w:r>
      <w:r>
        <w:rPr>
          <w:rFonts w:ascii="標楷體" w:eastAsia="標楷體" w:hAnsi="標楷體" w:hint="eastAsia"/>
          <w:b/>
          <w:color w:val="000000" w:themeColor="text1"/>
        </w:rPr>
        <w:t>大埔國中小社會</w:t>
      </w:r>
      <w:r w:rsidRPr="00177AB0">
        <w:rPr>
          <w:rFonts w:ascii="標楷體" w:eastAsia="標楷體" w:hAnsi="標楷體" w:hint="eastAsia"/>
          <w:b/>
          <w:color w:val="000000" w:themeColor="text1"/>
        </w:rPr>
        <w:t>領域(新課綱)</w:t>
      </w:r>
    </w:p>
    <w:p w:rsidR="00D95C24" w:rsidRPr="00177AB0" w:rsidRDefault="00D95C24" w:rsidP="00D95C24">
      <w:pPr>
        <w:jc w:val="both"/>
        <w:rPr>
          <w:rFonts w:ascii="標楷體" w:eastAsia="標楷體" w:hAnsi="標楷體"/>
          <w:b/>
          <w:color w:val="000000" w:themeColor="text1"/>
        </w:rPr>
      </w:pPr>
    </w:p>
    <w:p w:rsidR="00D95C24" w:rsidRPr="00177AB0" w:rsidRDefault="00D95C24" w:rsidP="00D95C24">
      <w:pPr>
        <w:pStyle w:val="af"/>
      </w:pPr>
      <w:r w:rsidRPr="00177AB0">
        <w:t>一、教材版本：</w:t>
      </w:r>
      <w:r>
        <w:rPr>
          <w:rFonts w:hint="eastAsia"/>
        </w:rPr>
        <w:t>康軒版國中社會</w:t>
      </w:r>
      <w:r w:rsidRPr="00177AB0">
        <w:rPr>
          <w:rFonts w:hint="eastAsia"/>
        </w:rPr>
        <w:t>7上教材</w:t>
      </w:r>
    </w:p>
    <w:p w:rsidR="00D95C24" w:rsidRPr="00177AB0" w:rsidRDefault="00D95C24" w:rsidP="00D95C24">
      <w:pPr>
        <w:pStyle w:val="af"/>
      </w:pPr>
      <w:r w:rsidRPr="00177AB0">
        <w:t>二、本領域每週學習節數：</w:t>
      </w:r>
      <w:r w:rsidRPr="00177AB0">
        <w:rPr>
          <w:rFonts w:hint="eastAsia"/>
          <w:u w:val="single"/>
        </w:rPr>
        <w:t xml:space="preserve"> 3 </w:t>
      </w:r>
      <w:r w:rsidRPr="00177AB0">
        <w:rPr>
          <w:rFonts w:hint="eastAsia"/>
        </w:rPr>
        <w:t>節</w:t>
      </w:r>
    </w:p>
    <w:p w:rsidR="00D95C24" w:rsidRPr="007D1311" w:rsidRDefault="00D95C24" w:rsidP="00D95C24">
      <w:pPr>
        <w:pStyle w:val="af"/>
      </w:pPr>
      <w:r w:rsidRPr="007D1311">
        <w:rPr>
          <w:rFonts w:hint="eastAsia"/>
        </w:rPr>
        <w:t>三、總綱核心素養:</w:t>
      </w:r>
    </w:p>
    <w:p w:rsidR="00D95C24" w:rsidRPr="007D1311" w:rsidRDefault="00D95C24" w:rsidP="00D95C24">
      <w:pPr>
        <w:pStyle w:val="af"/>
      </w:pPr>
      <w:r>
        <w:rPr>
          <w:rFonts w:hint="eastAsia"/>
        </w:rPr>
        <w:t>■</w:t>
      </w:r>
      <w:r w:rsidRPr="007D1311">
        <w:rPr>
          <w:rFonts w:hint="eastAsia"/>
        </w:rPr>
        <w:t>A</w:t>
      </w:r>
      <w:r w:rsidRPr="007D1311">
        <w:t>1</w:t>
      </w:r>
      <w:r w:rsidRPr="007D1311">
        <w:rPr>
          <w:rFonts w:hint="eastAsia"/>
        </w:rPr>
        <w:t>身心素質與自我精進</w:t>
      </w:r>
      <w:r>
        <w:rPr>
          <w:rFonts w:hint="eastAsia"/>
        </w:rPr>
        <w:t>■</w:t>
      </w:r>
      <w:r w:rsidRPr="007D1311">
        <w:rPr>
          <w:rFonts w:hint="eastAsia"/>
        </w:rPr>
        <w:t>A</w:t>
      </w:r>
      <w:r w:rsidRPr="007D1311">
        <w:t>2</w:t>
      </w:r>
      <w:r w:rsidRPr="007D1311">
        <w:rPr>
          <w:rFonts w:hint="eastAsia"/>
        </w:rPr>
        <w:t>系統思考與解決問題</w:t>
      </w:r>
      <w:r>
        <w:rPr>
          <w:rFonts w:hint="eastAsia"/>
        </w:rPr>
        <w:t>■</w:t>
      </w:r>
      <w:r w:rsidRPr="007D1311">
        <w:rPr>
          <w:rFonts w:hint="eastAsia"/>
        </w:rPr>
        <w:t>A</w:t>
      </w:r>
      <w:r w:rsidRPr="007D1311">
        <w:t>3</w:t>
      </w:r>
      <w:r w:rsidRPr="007D1311">
        <w:rPr>
          <w:rFonts w:hint="eastAsia"/>
        </w:rPr>
        <w:t>規劃執行與創新應變</w:t>
      </w:r>
      <w:r>
        <w:rPr>
          <w:rFonts w:hint="eastAsia"/>
        </w:rPr>
        <w:t>■</w:t>
      </w:r>
      <w:r w:rsidRPr="007D1311">
        <w:rPr>
          <w:rFonts w:hint="eastAsia"/>
        </w:rPr>
        <w:t>B1符號運用與溝通表達</w:t>
      </w:r>
      <w:r>
        <w:rPr>
          <w:rFonts w:hint="eastAsia"/>
        </w:rPr>
        <w:t>■</w:t>
      </w:r>
      <w:r w:rsidRPr="007D1311">
        <w:t>B2</w:t>
      </w:r>
      <w:r w:rsidRPr="007D1311">
        <w:rPr>
          <w:rFonts w:hint="eastAsia"/>
        </w:rPr>
        <w:t xml:space="preserve">科技資訊與媒體素養  </w:t>
      </w:r>
    </w:p>
    <w:p w:rsidR="00D95C24" w:rsidRDefault="00D95C24" w:rsidP="00D95C24">
      <w:pPr>
        <w:pStyle w:val="af"/>
      </w:pPr>
      <w:r>
        <w:rPr>
          <w:rFonts w:hint="eastAsia"/>
        </w:rPr>
        <w:t>■</w:t>
      </w:r>
      <w:r w:rsidRPr="007D1311">
        <w:rPr>
          <w:rFonts w:hint="eastAsia"/>
        </w:rPr>
        <w:t>B</w:t>
      </w:r>
      <w:r w:rsidRPr="007D1311">
        <w:t>3</w:t>
      </w:r>
      <w:r w:rsidRPr="007D1311">
        <w:rPr>
          <w:rFonts w:hint="eastAsia"/>
        </w:rPr>
        <w:t>藝術涵養與美感素養</w:t>
      </w:r>
      <w:r>
        <w:rPr>
          <w:rFonts w:hint="eastAsia"/>
        </w:rPr>
        <w:t>■</w:t>
      </w:r>
      <w:r w:rsidRPr="007D1311">
        <w:t>C1</w:t>
      </w:r>
      <w:r w:rsidRPr="007D1311">
        <w:rPr>
          <w:rFonts w:hint="eastAsia"/>
        </w:rPr>
        <w:t>道德實踐與公民意識</w:t>
      </w:r>
      <w:r>
        <w:rPr>
          <w:rFonts w:hint="eastAsia"/>
        </w:rPr>
        <w:t>■</w:t>
      </w:r>
      <w:r w:rsidRPr="007D1311">
        <w:rPr>
          <w:rFonts w:hint="eastAsia"/>
        </w:rPr>
        <w:t>C</w:t>
      </w:r>
      <w:r w:rsidRPr="007D1311">
        <w:t>2</w:t>
      </w:r>
      <w:r w:rsidRPr="007D1311">
        <w:rPr>
          <w:rFonts w:hint="eastAsia"/>
        </w:rPr>
        <w:t>人際關係與團隊合作</w:t>
      </w:r>
      <w:r>
        <w:rPr>
          <w:rFonts w:hint="eastAsia"/>
        </w:rPr>
        <w:t>■</w:t>
      </w:r>
      <w:r w:rsidRPr="007D1311">
        <w:t>C3</w:t>
      </w:r>
      <w:r>
        <w:rPr>
          <w:rFonts w:hint="eastAsia"/>
        </w:rPr>
        <w:t>多元文化與國際理解</w:t>
      </w:r>
    </w:p>
    <w:p w:rsidR="00D95C24" w:rsidRPr="007D1311" w:rsidRDefault="00D95C24" w:rsidP="00D95C24">
      <w:pPr>
        <w:pStyle w:val="af"/>
      </w:pPr>
      <w:r w:rsidRPr="007D1311">
        <w:rPr>
          <w:rFonts w:hint="eastAsia"/>
        </w:rPr>
        <w:t>四</w:t>
      </w:r>
      <w:r w:rsidRPr="007D1311">
        <w:t>、本學期課程內涵：</w:t>
      </w:r>
    </w:p>
    <w:tbl>
      <w:tblPr>
        <w:tblStyle w:val="a3"/>
        <w:tblW w:w="15281" w:type="dxa"/>
        <w:tblInd w:w="136" w:type="dxa"/>
        <w:tblLayout w:type="fixed"/>
        <w:tblLook w:val="04A0" w:firstRow="1" w:lastRow="0" w:firstColumn="1" w:lastColumn="0" w:noHBand="0" w:noVBand="1"/>
      </w:tblPr>
      <w:tblGrid>
        <w:gridCol w:w="701"/>
        <w:gridCol w:w="702"/>
        <w:gridCol w:w="702"/>
        <w:gridCol w:w="702"/>
        <w:gridCol w:w="1134"/>
        <w:gridCol w:w="1170"/>
        <w:gridCol w:w="1171"/>
        <w:gridCol w:w="1170"/>
        <w:gridCol w:w="1171"/>
        <w:gridCol w:w="1171"/>
        <w:gridCol w:w="623"/>
        <w:gridCol w:w="1216"/>
        <w:gridCol w:w="1216"/>
        <w:gridCol w:w="1216"/>
        <w:gridCol w:w="1216"/>
      </w:tblGrid>
      <w:tr w:rsidR="00D95C24" w:rsidRPr="00326E6A" w:rsidTr="00C42345">
        <w:trPr>
          <w:tblHeader/>
        </w:trPr>
        <w:tc>
          <w:tcPr>
            <w:tcW w:w="701" w:type="dxa"/>
            <w:vAlign w:val="center"/>
          </w:tcPr>
          <w:p w:rsidR="00D95C24" w:rsidRPr="00326E6A" w:rsidRDefault="00D95C24" w:rsidP="00C42345">
            <w:pPr>
              <w:jc w:val="center"/>
              <w:rPr>
                <w:rFonts w:asciiTheme="minorEastAsia" w:hAnsiTheme="minorEastAsia"/>
                <w:b/>
                <w:sz w:val="22"/>
              </w:rPr>
            </w:pPr>
            <w:r w:rsidRPr="00326E6A">
              <w:rPr>
                <w:rFonts w:asciiTheme="minorEastAsia" w:hAnsiTheme="minorEastAsia" w:hint="eastAsia"/>
                <w:b/>
                <w:sz w:val="22"/>
              </w:rPr>
              <w:t>週次</w:t>
            </w:r>
          </w:p>
        </w:tc>
        <w:tc>
          <w:tcPr>
            <w:tcW w:w="702" w:type="dxa"/>
            <w:vAlign w:val="center"/>
          </w:tcPr>
          <w:p w:rsidR="00D95C24" w:rsidRPr="00326E6A" w:rsidRDefault="00D95C24" w:rsidP="00C42345">
            <w:pPr>
              <w:jc w:val="center"/>
              <w:rPr>
                <w:rFonts w:asciiTheme="minorEastAsia" w:hAnsiTheme="minorEastAsia" w:cs="微軟正黑體"/>
                <w:b/>
                <w:bCs/>
                <w:noProof/>
                <w:kern w:val="16"/>
                <w:sz w:val="22"/>
              </w:rPr>
            </w:pPr>
            <w:r w:rsidRPr="00326E6A">
              <w:rPr>
                <w:rFonts w:asciiTheme="minorEastAsia" w:hAnsiTheme="minorEastAsia" w:cs="微軟正黑體" w:hint="eastAsia"/>
                <w:b/>
                <w:bCs/>
                <w:noProof/>
                <w:kern w:val="16"/>
                <w:sz w:val="22"/>
                <w:lang w:eastAsia="zh-HK"/>
              </w:rPr>
              <w:t>起訖日期</w:t>
            </w:r>
          </w:p>
        </w:tc>
        <w:tc>
          <w:tcPr>
            <w:tcW w:w="702" w:type="dxa"/>
            <w:vAlign w:val="center"/>
          </w:tcPr>
          <w:p w:rsidR="00D95C24" w:rsidRPr="00326E6A" w:rsidRDefault="00D95C24" w:rsidP="00C42345">
            <w:pPr>
              <w:jc w:val="center"/>
              <w:rPr>
                <w:rFonts w:asciiTheme="minorEastAsia" w:hAnsiTheme="minorEastAsia" w:cs="微軟正黑體"/>
                <w:b/>
                <w:bCs/>
                <w:noProof/>
                <w:kern w:val="16"/>
                <w:sz w:val="22"/>
              </w:rPr>
            </w:pPr>
            <w:r w:rsidRPr="00326E6A">
              <w:rPr>
                <w:rFonts w:asciiTheme="minorEastAsia" w:hAnsiTheme="minorEastAsia" w:cs="微軟正黑體" w:hint="eastAsia"/>
                <w:b/>
                <w:bCs/>
                <w:noProof/>
                <w:kern w:val="16"/>
                <w:sz w:val="22"/>
              </w:rPr>
              <w:t>單元主題</w:t>
            </w:r>
          </w:p>
        </w:tc>
        <w:tc>
          <w:tcPr>
            <w:tcW w:w="702" w:type="dxa"/>
            <w:vAlign w:val="center"/>
          </w:tcPr>
          <w:p w:rsidR="00D95C24" w:rsidRPr="00326E6A" w:rsidRDefault="00D95C24" w:rsidP="00C42345">
            <w:pPr>
              <w:jc w:val="center"/>
              <w:rPr>
                <w:rFonts w:asciiTheme="minorEastAsia" w:hAnsiTheme="minorEastAsia"/>
                <w:b/>
                <w:sz w:val="22"/>
              </w:rPr>
            </w:pPr>
            <w:r w:rsidRPr="00326E6A">
              <w:rPr>
                <w:rFonts w:asciiTheme="minorEastAsia" w:hAnsiTheme="minorEastAsia" w:cs="微軟正黑體" w:hint="eastAsia"/>
                <w:b/>
                <w:bCs/>
                <w:noProof/>
                <w:kern w:val="16"/>
                <w:sz w:val="22"/>
                <w:lang w:eastAsia="zh-HK"/>
              </w:rPr>
              <w:t>課程</w:t>
            </w:r>
            <w:r w:rsidRPr="00326E6A">
              <w:rPr>
                <w:rFonts w:asciiTheme="minorEastAsia" w:hAnsiTheme="minorEastAsia" w:cs="微軟正黑體" w:hint="eastAsia"/>
                <w:b/>
                <w:bCs/>
                <w:noProof/>
                <w:kern w:val="16"/>
                <w:sz w:val="22"/>
              </w:rPr>
              <w:t>名稱</w:t>
            </w:r>
          </w:p>
        </w:tc>
        <w:tc>
          <w:tcPr>
            <w:tcW w:w="1134" w:type="dxa"/>
            <w:vAlign w:val="center"/>
          </w:tcPr>
          <w:p w:rsidR="00D95C24" w:rsidRPr="00326E6A" w:rsidRDefault="00D95C24" w:rsidP="00C42345">
            <w:pPr>
              <w:jc w:val="center"/>
              <w:rPr>
                <w:rFonts w:asciiTheme="minorEastAsia" w:hAnsiTheme="minorEastAsia"/>
                <w:b/>
                <w:sz w:val="22"/>
              </w:rPr>
            </w:pPr>
            <w:r w:rsidRPr="00326E6A">
              <w:rPr>
                <w:rFonts w:asciiTheme="minorEastAsia" w:hAnsiTheme="minorEastAsia" w:hint="eastAsia"/>
                <w:b/>
                <w:sz w:val="22"/>
              </w:rPr>
              <w:t>核心素養</w:t>
            </w:r>
            <w:r w:rsidRPr="00326E6A">
              <w:rPr>
                <w:rFonts w:asciiTheme="minorEastAsia" w:hAnsiTheme="minorEastAsia"/>
                <w:b/>
                <w:sz w:val="22"/>
              </w:rPr>
              <w:t>項目</w:t>
            </w:r>
          </w:p>
        </w:tc>
        <w:tc>
          <w:tcPr>
            <w:tcW w:w="1170" w:type="dxa"/>
            <w:vAlign w:val="center"/>
          </w:tcPr>
          <w:p w:rsidR="00D95C24" w:rsidRPr="00326E6A" w:rsidRDefault="00D95C24" w:rsidP="00C42345">
            <w:pPr>
              <w:jc w:val="center"/>
              <w:rPr>
                <w:rFonts w:asciiTheme="minorEastAsia" w:hAnsiTheme="minorEastAsia"/>
                <w:b/>
                <w:sz w:val="22"/>
              </w:rPr>
            </w:pPr>
            <w:r w:rsidRPr="00326E6A">
              <w:rPr>
                <w:rFonts w:asciiTheme="minorEastAsia" w:hAnsiTheme="minorEastAsia"/>
                <w:b/>
                <w:sz w:val="22"/>
              </w:rPr>
              <w:t>核心素養</w:t>
            </w:r>
          </w:p>
          <w:p w:rsidR="00D95C24" w:rsidRPr="00326E6A" w:rsidRDefault="00D95C24" w:rsidP="00C42345">
            <w:pPr>
              <w:jc w:val="center"/>
              <w:rPr>
                <w:rFonts w:asciiTheme="minorEastAsia" w:hAnsiTheme="minorEastAsia"/>
                <w:b/>
                <w:sz w:val="22"/>
              </w:rPr>
            </w:pPr>
            <w:r w:rsidRPr="00326E6A">
              <w:rPr>
                <w:rFonts w:asciiTheme="minorEastAsia" w:hAnsiTheme="minorEastAsia"/>
                <w:b/>
                <w:sz w:val="22"/>
              </w:rPr>
              <w:t>具體內涵</w:t>
            </w:r>
          </w:p>
        </w:tc>
        <w:tc>
          <w:tcPr>
            <w:tcW w:w="1171" w:type="dxa"/>
            <w:vAlign w:val="center"/>
          </w:tcPr>
          <w:p w:rsidR="00D95C24" w:rsidRPr="00326E6A" w:rsidRDefault="00D95C24" w:rsidP="00C42345">
            <w:pPr>
              <w:jc w:val="center"/>
              <w:rPr>
                <w:rFonts w:asciiTheme="minorEastAsia" w:hAnsiTheme="minorEastAsia"/>
                <w:b/>
                <w:sz w:val="22"/>
              </w:rPr>
            </w:pPr>
            <w:r w:rsidRPr="00326E6A">
              <w:rPr>
                <w:rFonts w:asciiTheme="minorEastAsia" w:hAnsiTheme="minorEastAsia" w:hint="eastAsia"/>
                <w:b/>
                <w:sz w:val="22"/>
              </w:rPr>
              <w:t>學習表現</w:t>
            </w:r>
          </w:p>
        </w:tc>
        <w:tc>
          <w:tcPr>
            <w:tcW w:w="1170" w:type="dxa"/>
            <w:vAlign w:val="center"/>
          </w:tcPr>
          <w:p w:rsidR="00D95C24" w:rsidRPr="00326E6A" w:rsidRDefault="00D95C24" w:rsidP="00C42345">
            <w:pPr>
              <w:jc w:val="center"/>
              <w:rPr>
                <w:rFonts w:asciiTheme="minorEastAsia" w:hAnsiTheme="minorEastAsia"/>
                <w:b/>
                <w:sz w:val="22"/>
              </w:rPr>
            </w:pPr>
            <w:r w:rsidRPr="00326E6A">
              <w:rPr>
                <w:rFonts w:asciiTheme="minorEastAsia" w:hAnsiTheme="minorEastAsia" w:hint="eastAsia"/>
                <w:b/>
                <w:sz w:val="22"/>
              </w:rPr>
              <w:t>學習內容</w:t>
            </w:r>
          </w:p>
        </w:tc>
        <w:tc>
          <w:tcPr>
            <w:tcW w:w="1171" w:type="dxa"/>
            <w:vAlign w:val="center"/>
          </w:tcPr>
          <w:p w:rsidR="00D95C24" w:rsidRPr="00326E6A" w:rsidRDefault="00D95C24" w:rsidP="00C42345">
            <w:pPr>
              <w:jc w:val="center"/>
              <w:rPr>
                <w:rFonts w:asciiTheme="minorEastAsia" w:hAnsiTheme="minorEastAsia"/>
                <w:b/>
                <w:sz w:val="22"/>
              </w:rPr>
            </w:pPr>
            <w:r w:rsidRPr="00326E6A">
              <w:rPr>
                <w:rFonts w:asciiTheme="minorEastAsia" w:hAnsiTheme="minorEastAsia" w:hint="eastAsia"/>
                <w:b/>
                <w:sz w:val="22"/>
              </w:rPr>
              <w:t>學習目標</w:t>
            </w:r>
          </w:p>
        </w:tc>
        <w:tc>
          <w:tcPr>
            <w:tcW w:w="1171" w:type="dxa"/>
            <w:shd w:val="clear" w:color="auto" w:fill="auto"/>
            <w:vAlign w:val="center"/>
          </w:tcPr>
          <w:p w:rsidR="00D95C24" w:rsidRPr="0052708D" w:rsidRDefault="00D95C24" w:rsidP="00C42345">
            <w:pPr>
              <w:rPr>
                <w:rFonts w:asciiTheme="minorEastAsia" w:hAnsiTheme="minorEastAsia"/>
                <w:b/>
                <w:sz w:val="22"/>
              </w:rPr>
            </w:pPr>
            <w:r w:rsidRPr="0052708D">
              <w:rPr>
                <w:rFonts w:asciiTheme="minorEastAsia" w:hAnsiTheme="minorEastAsia" w:hint="eastAsia"/>
                <w:b/>
                <w:sz w:val="22"/>
              </w:rPr>
              <w:t>教學活動重點</w:t>
            </w:r>
          </w:p>
        </w:tc>
        <w:tc>
          <w:tcPr>
            <w:tcW w:w="623" w:type="dxa"/>
            <w:vAlign w:val="center"/>
          </w:tcPr>
          <w:p w:rsidR="00D95C24" w:rsidRPr="00326E6A" w:rsidRDefault="00D95C24" w:rsidP="00C42345">
            <w:pPr>
              <w:jc w:val="center"/>
              <w:rPr>
                <w:rFonts w:asciiTheme="minorEastAsia" w:hAnsiTheme="minorEastAsia"/>
                <w:b/>
                <w:sz w:val="22"/>
              </w:rPr>
            </w:pPr>
            <w:r w:rsidRPr="00326E6A">
              <w:rPr>
                <w:rFonts w:asciiTheme="minorEastAsia" w:hAnsiTheme="minorEastAsia" w:hint="eastAsia"/>
                <w:b/>
                <w:sz w:val="22"/>
              </w:rPr>
              <w:t>節數</w:t>
            </w:r>
          </w:p>
        </w:tc>
        <w:tc>
          <w:tcPr>
            <w:tcW w:w="1216" w:type="dxa"/>
            <w:vAlign w:val="center"/>
          </w:tcPr>
          <w:p w:rsidR="00D95C24" w:rsidRPr="00326E6A" w:rsidRDefault="00D95C24" w:rsidP="00C42345">
            <w:pPr>
              <w:jc w:val="center"/>
              <w:rPr>
                <w:rFonts w:asciiTheme="minorEastAsia" w:hAnsiTheme="minorEastAsia"/>
                <w:b/>
                <w:sz w:val="22"/>
              </w:rPr>
            </w:pPr>
            <w:r w:rsidRPr="00326E6A">
              <w:rPr>
                <w:rFonts w:asciiTheme="minorEastAsia" w:hAnsiTheme="minorEastAsia" w:cs="微軟正黑體" w:hint="eastAsia"/>
                <w:b/>
                <w:bCs/>
                <w:noProof/>
                <w:kern w:val="16"/>
                <w:sz w:val="22"/>
              </w:rPr>
              <w:t>教學設備</w:t>
            </w:r>
            <w:r w:rsidRPr="00326E6A">
              <w:rPr>
                <w:rFonts w:asciiTheme="minorEastAsia" w:hAnsiTheme="minorEastAsia" w:cs="微軟正黑體"/>
                <w:b/>
                <w:bCs/>
                <w:noProof/>
                <w:kern w:val="16"/>
                <w:sz w:val="22"/>
              </w:rPr>
              <w:t>/</w:t>
            </w:r>
            <w:r w:rsidRPr="00326E6A">
              <w:rPr>
                <w:rFonts w:asciiTheme="minorEastAsia" w:hAnsiTheme="minorEastAsia" w:cs="微軟正黑體" w:hint="eastAsia"/>
                <w:b/>
                <w:bCs/>
                <w:noProof/>
                <w:kern w:val="16"/>
                <w:sz w:val="22"/>
              </w:rPr>
              <w:t>資源</w:t>
            </w:r>
          </w:p>
        </w:tc>
        <w:tc>
          <w:tcPr>
            <w:tcW w:w="1216" w:type="dxa"/>
            <w:vAlign w:val="center"/>
          </w:tcPr>
          <w:p w:rsidR="00D95C24" w:rsidRPr="00326E6A" w:rsidRDefault="00D95C24" w:rsidP="00C42345">
            <w:pPr>
              <w:jc w:val="center"/>
              <w:rPr>
                <w:rFonts w:asciiTheme="minorEastAsia" w:hAnsiTheme="minorEastAsia" w:cs="微軟正黑體"/>
                <w:b/>
                <w:bCs/>
                <w:noProof/>
                <w:kern w:val="16"/>
                <w:sz w:val="22"/>
              </w:rPr>
            </w:pPr>
            <w:r w:rsidRPr="00326E6A">
              <w:rPr>
                <w:rFonts w:asciiTheme="minorEastAsia" w:hAnsiTheme="minorEastAsia" w:cs="微軟正黑體" w:hint="eastAsia"/>
                <w:b/>
                <w:bCs/>
                <w:noProof/>
                <w:kern w:val="16"/>
                <w:sz w:val="22"/>
              </w:rPr>
              <w:t>評量</w:t>
            </w:r>
            <w:r w:rsidRPr="00326E6A">
              <w:rPr>
                <w:rFonts w:asciiTheme="minorEastAsia" w:hAnsiTheme="minorEastAsia" w:cs="微軟正黑體" w:hint="eastAsia"/>
                <w:b/>
                <w:bCs/>
                <w:noProof/>
                <w:kern w:val="16"/>
                <w:sz w:val="22"/>
                <w:lang w:eastAsia="zh-HK"/>
              </w:rPr>
              <w:t>方式</w:t>
            </w:r>
          </w:p>
        </w:tc>
        <w:tc>
          <w:tcPr>
            <w:tcW w:w="1216" w:type="dxa"/>
            <w:vAlign w:val="center"/>
          </w:tcPr>
          <w:p w:rsidR="00D95C24" w:rsidRPr="00326E6A" w:rsidRDefault="00D95C24" w:rsidP="00C42345">
            <w:pPr>
              <w:jc w:val="center"/>
              <w:rPr>
                <w:rFonts w:asciiTheme="minorEastAsia" w:hAnsiTheme="minorEastAsia" w:cs="微軟正黑體"/>
                <w:b/>
                <w:bCs/>
                <w:noProof/>
                <w:kern w:val="16"/>
                <w:sz w:val="22"/>
              </w:rPr>
            </w:pPr>
            <w:r w:rsidRPr="00326E6A">
              <w:rPr>
                <w:rFonts w:asciiTheme="minorEastAsia" w:hAnsiTheme="minorEastAsia" w:cs="微軟正黑體" w:hint="eastAsia"/>
                <w:b/>
                <w:bCs/>
                <w:noProof/>
                <w:kern w:val="16"/>
                <w:sz w:val="22"/>
              </w:rPr>
              <w:t>議題融入</w:t>
            </w:r>
          </w:p>
        </w:tc>
        <w:tc>
          <w:tcPr>
            <w:tcW w:w="1216" w:type="dxa"/>
            <w:shd w:val="clear" w:color="auto" w:fill="auto"/>
            <w:vAlign w:val="center"/>
          </w:tcPr>
          <w:p w:rsidR="00D95C24" w:rsidRPr="0052708D" w:rsidRDefault="00D95C24" w:rsidP="00C42345">
            <w:pPr>
              <w:jc w:val="center"/>
              <w:rPr>
                <w:rFonts w:asciiTheme="minorEastAsia" w:hAnsiTheme="minorEastAsia" w:cs="微軟正黑體"/>
                <w:b/>
                <w:bCs/>
                <w:noProof/>
                <w:kern w:val="16"/>
                <w:sz w:val="22"/>
              </w:rPr>
            </w:pPr>
            <w:r w:rsidRPr="0052708D">
              <w:rPr>
                <w:rFonts w:asciiTheme="minorEastAsia" w:hAnsiTheme="minorEastAsia" w:hint="eastAsia"/>
                <w:b/>
                <w:sz w:val="22"/>
              </w:rPr>
              <w:t>統整相關領域</w:t>
            </w: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D6785F">
              <w:rPr>
                <w:rFonts w:ascii="新細明體" w:eastAsia="新細明體" w:hAnsi="新細明體" w:hint="eastAsia"/>
                <w:snapToGrid w:val="0"/>
                <w:kern w:val="0"/>
                <w:sz w:val="16"/>
                <w:szCs w:val="16"/>
              </w:rPr>
              <w:t>一</w:t>
            </w:r>
          </w:p>
        </w:tc>
        <w:tc>
          <w:tcPr>
            <w:tcW w:w="702" w:type="dxa"/>
          </w:tcPr>
          <w:p w:rsidR="00D95C24" w:rsidRPr="0052708D" w:rsidRDefault="00D95C24" w:rsidP="00C42345">
            <w:pPr>
              <w:snapToGrid w:val="0"/>
              <w:jc w:val="both"/>
              <w:rPr>
                <w:rFonts w:asciiTheme="minorEastAsia" w:hAnsiTheme="minorEastAsia"/>
                <w:sz w:val="16"/>
                <w:szCs w:val="16"/>
              </w:rPr>
            </w:pPr>
            <w:r w:rsidRPr="00D6785F">
              <w:rPr>
                <w:rFonts w:ascii="新細明體" w:eastAsia="新細明體" w:hAnsi="新細明體"/>
                <w:snapToGrid w:val="0"/>
                <w:kern w:val="0"/>
                <w:sz w:val="16"/>
                <w:szCs w:val="16"/>
              </w:rPr>
              <w:t>8/31-9/4</w:t>
            </w:r>
          </w:p>
        </w:tc>
        <w:tc>
          <w:tcPr>
            <w:tcW w:w="702" w:type="dxa"/>
          </w:tcPr>
          <w:p w:rsidR="00D95C24" w:rsidRPr="00D6785F" w:rsidRDefault="00D95C24" w:rsidP="00C42345">
            <w:pPr>
              <w:snapToGrid w:val="0"/>
              <w:jc w:val="both"/>
              <w:rPr>
                <w:rFonts w:ascii="新細明體" w:eastAsia="新細明體" w:hAnsi="新細明體"/>
                <w:snapToGrid w:val="0"/>
                <w:kern w:val="0"/>
                <w:sz w:val="16"/>
                <w:szCs w:val="16"/>
              </w:rPr>
            </w:pPr>
            <w:r w:rsidRPr="00D6785F">
              <w:rPr>
                <w:rFonts w:ascii="新細明體" w:eastAsia="新細明體" w:hAnsi="新細明體" w:hint="eastAsia"/>
                <w:snapToGrid w:val="0"/>
                <w:kern w:val="0"/>
                <w:sz w:val="16"/>
                <w:szCs w:val="16"/>
              </w:rPr>
              <w:t>第一單元　基本概念與臺灣</w:t>
            </w:r>
          </w:p>
          <w:p w:rsidR="00D95C24" w:rsidRPr="0052708D" w:rsidRDefault="00D95C24" w:rsidP="00C42345">
            <w:pPr>
              <w:snapToGrid w:val="0"/>
              <w:jc w:val="both"/>
              <w:rPr>
                <w:rFonts w:asciiTheme="minorEastAsia" w:hAnsiTheme="minorEastAsia"/>
                <w:sz w:val="16"/>
                <w:szCs w:val="16"/>
              </w:rPr>
            </w:pPr>
          </w:p>
        </w:tc>
        <w:tc>
          <w:tcPr>
            <w:tcW w:w="702" w:type="dxa"/>
          </w:tcPr>
          <w:p w:rsidR="00D95C24" w:rsidRPr="0052708D" w:rsidRDefault="00D95C24" w:rsidP="00C42345">
            <w:pPr>
              <w:snapToGrid w:val="0"/>
              <w:jc w:val="both"/>
              <w:rPr>
                <w:rFonts w:ascii="新細明體" w:hAnsi="新細明體"/>
                <w:sz w:val="16"/>
                <w:szCs w:val="16"/>
              </w:rPr>
            </w:pPr>
            <w:r w:rsidRPr="00D6785F">
              <w:rPr>
                <w:rFonts w:ascii="新細明體" w:eastAsia="新細明體" w:hAnsi="新細明體" w:hint="eastAsia"/>
                <w:snapToGrid w:val="0"/>
                <w:kern w:val="0"/>
                <w:sz w:val="16"/>
                <w:szCs w:val="16"/>
              </w:rPr>
              <w:t>第1課臺灣的位置</w:t>
            </w:r>
          </w:p>
        </w:tc>
        <w:tc>
          <w:tcPr>
            <w:tcW w:w="1134" w:type="dxa"/>
          </w:tcPr>
          <w:p w:rsidR="00D95C24" w:rsidRPr="00D6785F" w:rsidRDefault="00D95C24" w:rsidP="00C42345">
            <w:pPr>
              <w:snapToGrid w:val="0"/>
              <w:jc w:val="both"/>
              <w:rPr>
                <w:rFonts w:ascii="新細明體" w:eastAsia="新細明體" w:hAnsi="新細明體"/>
                <w:snapToGrid w:val="0"/>
                <w:kern w:val="0"/>
                <w:sz w:val="16"/>
                <w:szCs w:val="16"/>
              </w:rPr>
            </w:pPr>
            <w:r w:rsidRPr="00D6785F">
              <w:rPr>
                <w:rFonts w:ascii="新細明體" w:eastAsia="新細明體" w:hAnsi="新細明體"/>
                <w:snapToGrid w:val="0"/>
                <w:kern w:val="0"/>
                <w:sz w:val="16"/>
                <w:szCs w:val="16"/>
              </w:rPr>
              <w:t>A2</w:t>
            </w:r>
            <w:r w:rsidRPr="00D6785F">
              <w:rPr>
                <w:rFonts w:ascii="新細明體" w:eastAsia="新細明體" w:hAnsi="新細明體" w:hint="eastAsia"/>
                <w:snapToGrid w:val="0"/>
                <w:kern w:val="0"/>
                <w:sz w:val="16"/>
                <w:szCs w:val="16"/>
              </w:rPr>
              <w:t>:</w:t>
            </w:r>
            <w:r w:rsidRPr="00D6785F">
              <w:rPr>
                <w:rFonts w:ascii="新細明體" w:eastAsia="新細明體" w:hAnsi="新細明體"/>
                <w:snapToGrid w:val="0"/>
                <w:kern w:val="0"/>
                <w:sz w:val="16"/>
                <w:szCs w:val="16"/>
              </w:rPr>
              <w:t>系統思考與解決問題</w:t>
            </w:r>
          </w:p>
          <w:p w:rsidR="00D95C24" w:rsidRPr="0052708D" w:rsidRDefault="00D95C24" w:rsidP="00C42345">
            <w:pPr>
              <w:snapToGrid w:val="0"/>
              <w:jc w:val="both"/>
              <w:rPr>
                <w:rFonts w:asciiTheme="minorEastAsia" w:hAnsiTheme="minorEastAsia"/>
                <w:sz w:val="16"/>
                <w:szCs w:val="16"/>
              </w:rPr>
            </w:pPr>
            <w:r w:rsidRPr="00D6785F">
              <w:rPr>
                <w:rFonts w:ascii="新細明體" w:eastAsia="新細明體" w:hAnsi="新細明體"/>
                <w:snapToGrid w:val="0"/>
                <w:kern w:val="0"/>
                <w:sz w:val="16"/>
                <w:szCs w:val="16"/>
              </w:rPr>
              <w:t>B</w:t>
            </w:r>
            <w:r w:rsidRPr="00D6785F">
              <w:rPr>
                <w:rFonts w:ascii="新細明體" w:eastAsia="新細明體" w:hAnsi="新細明體" w:hint="eastAsia"/>
                <w:snapToGrid w:val="0"/>
                <w:kern w:val="0"/>
                <w:sz w:val="16"/>
                <w:szCs w:val="16"/>
              </w:rPr>
              <w:t>1:符號運用與溝通表達</w:t>
            </w:r>
          </w:p>
        </w:tc>
        <w:tc>
          <w:tcPr>
            <w:tcW w:w="1170" w:type="dxa"/>
          </w:tcPr>
          <w:p w:rsidR="00D95C24" w:rsidRPr="00D6785F" w:rsidRDefault="00D95C24" w:rsidP="00C42345">
            <w:pPr>
              <w:pStyle w:val="Default"/>
              <w:snapToGrid w:val="0"/>
              <w:jc w:val="both"/>
              <w:rPr>
                <w:rFonts w:ascii="新細明體" w:eastAsia="新細明體" w:hAnsi="新細明體"/>
                <w:snapToGrid w:val="0"/>
                <w:sz w:val="16"/>
                <w:szCs w:val="16"/>
              </w:rPr>
            </w:pPr>
            <w:r w:rsidRPr="00D6785F">
              <w:rPr>
                <w:rFonts w:ascii="新細明體" w:eastAsia="新細明體" w:hAnsi="新細明體" w:hint="eastAsia"/>
                <w:snapToGrid w:val="0"/>
                <w:sz w:val="16"/>
                <w:szCs w:val="16"/>
              </w:rPr>
              <w:t>社-J-A2</w:t>
            </w:r>
            <w:r w:rsidRPr="00D6785F">
              <w:rPr>
                <w:rFonts w:ascii="新細明體" w:eastAsia="新細明體" w:hAnsi="新細明體"/>
                <w:snapToGrid w:val="0"/>
                <w:sz w:val="16"/>
                <w:szCs w:val="16"/>
              </w:rPr>
              <w:t>:</w:t>
            </w:r>
            <w:r w:rsidRPr="00D6785F">
              <w:rPr>
                <w:rFonts w:ascii="新細明體" w:eastAsia="新細明體" w:hAnsi="新細明體" w:hint="eastAsia"/>
                <w:snapToGrid w:val="0"/>
                <w:sz w:val="16"/>
                <w:szCs w:val="16"/>
              </w:rPr>
              <w:t>覺察人類生活相關議題，進而分析判斷及反思，並嘗試改善獲解決問題。</w:t>
            </w:r>
          </w:p>
          <w:p w:rsidR="00D95C24" w:rsidRPr="0052708D" w:rsidRDefault="00D95C24" w:rsidP="00C42345">
            <w:pPr>
              <w:pStyle w:val="Default"/>
              <w:snapToGrid w:val="0"/>
              <w:jc w:val="both"/>
              <w:rPr>
                <w:rFonts w:asciiTheme="minorEastAsia" w:hAnsiTheme="minorEastAsia"/>
                <w:color w:val="auto"/>
                <w:sz w:val="16"/>
                <w:szCs w:val="16"/>
              </w:rPr>
            </w:pPr>
            <w:r w:rsidRPr="00D6785F">
              <w:rPr>
                <w:rFonts w:ascii="新細明體" w:eastAsia="新細明體" w:hAnsi="新細明體" w:hint="eastAsia"/>
                <w:snapToGrid w:val="0"/>
                <w:color w:val="auto"/>
                <w:sz w:val="16"/>
                <w:szCs w:val="16"/>
              </w:rPr>
              <w:t>社-J-B1:運用文字、語言、表格與圖像等表徵符號，表達人類生活的豐富面貌，並能促進相互溝通與理解。</w:t>
            </w:r>
          </w:p>
        </w:tc>
        <w:tc>
          <w:tcPr>
            <w:tcW w:w="1171" w:type="dxa"/>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社1a-Ⅳ-1:發覺生活經驗或社會現象與社會領域內容知識的關係。</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社1b-Ⅳ-1:應用社會領域內容知識解析生活經驗或社會現象。</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地1a-Ⅳ-1:說明重要地理現象分布特性的成因。</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社1b-Ⅳ-1:應用社會領域內容知識解析生活經驗或社會現象。</w:t>
            </w:r>
          </w:p>
          <w:p w:rsidR="00D95C24" w:rsidRPr="0052708D"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地1c-Ⅳ-1:利用地理基本概念與技能，檢視生活中面對的選擇與決策。</w:t>
            </w:r>
          </w:p>
        </w:tc>
        <w:tc>
          <w:tcPr>
            <w:tcW w:w="1170" w:type="dxa"/>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地Aa-Ⅳ-1:全球經緯度座標系統。</w:t>
            </w:r>
          </w:p>
          <w:p w:rsidR="00D95C24" w:rsidRPr="0052708D"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地Aa-Ⅳ-2:全球海陸分布。</w:t>
            </w:r>
          </w:p>
        </w:tc>
        <w:tc>
          <w:tcPr>
            <w:tcW w:w="1171" w:type="dxa"/>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1.了解相對位置與絕對位置的概念</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2.判讀方位</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3.認識地圖的四個要素</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4.認識經緯線</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5.判讀經緯度位置</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6.認識全球海陸分布的特性</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7.認識臺灣的位置與範圍</w:t>
            </w:r>
          </w:p>
          <w:p w:rsidR="00D95C24" w:rsidRPr="0052708D"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8.認識臺灣的行政區</w:t>
            </w:r>
          </w:p>
        </w:tc>
        <w:tc>
          <w:tcPr>
            <w:tcW w:w="1171" w:type="dxa"/>
            <w:shd w:val="clear" w:color="auto" w:fill="auto"/>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1-1</w:t>
            </w:r>
            <w:r w:rsidRPr="00D6785F">
              <w:rPr>
                <w:rFonts w:asciiTheme="minorEastAsia" w:hAnsiTheme="minorEastAsia"/>
                <w:sz w:val="16"/>
                <w:szCs w:val="16"/>
              </w:rPr>
              <w:t>我的位置在哪裡</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一、位置的表達方式</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二、地圖上的位置</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三、.經緯度座標系統</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四、認識我所居住縣市的位置</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1-2臺灣的位置在哪裡</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一、臺灣的相對位置</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二、臺灣的絕對位置</w:t>
            </w:r>
          </w:p>
          <w:p w:rsidR="00D95C24" w:rsidRPr="0052708D" w:rsidRDefault="00D95C24" w:rsidP="00C42345">
            <w:pPr>
              <w:snapToGrid w:val="0"/>
              <w:jc w:val="both"/>
              <w:rPr>
                <w:rFonts w:asciiTheme="minorEastAsia" w:hAnsiTheme="minorEastAsia"/>
                <w:sz w:val="16"/>
                <w:szCs w:val="16"/>
              </w:rPr>
            </w:pPr>
          </w:p>
        </w:tc>
        <w:tc>
          <w:tcPr>
            <w:tcW w:w="623" w:type="dxa"/>
          </w:tcPr>
          <w:p w:rsidR="00D95C24" w:rsidRPr="0052708D"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3</w:t>
            </w:r>
          </w:p>
        </w:tc>
        <w:tc>
          <w:tcPr>
            <w:tcW w:w="1216" w:type="dxa"/>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1.教學投影片</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2.學習單</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3.電腦</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4.單槍投影機</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5.圖片</w:t>
            </w:r>
          </w:p>
          <w:p w:rsidR="00D95C24" w:rsidRPr="0052708D"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6.影音資料與網路資源等相關教學媒體</w:t>
            </w:r>
          </w:p>
        </w:tc>
        <w:tc>
          <w:tcPr>
            <w:tcW w:w="1216" w:type="dxa"/>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sz w:val="16"/>
                <w:szCs w:val="16"/>
              </w:rPr>
              <w:t>1.</w:t>
            </w:r>
            <w:r w:rsidRPr="00D6785F">
              <w:rPr>
                <w:rFonts w:asciiTheme="minorEastAsia" w:hAnsiTheme="minorEastAsia" w:hint="eastAsia"/>
                <w:sz w:val="16"/>
                <w:szCs w:val="16"/>
              </w:rPr>
              <w:t>教師觀察</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sz w:val="16"/>
                <w:szCs w:val="16"/>
              </w:rPr>
              <w:t>2.</w:t>
            </w:r>
            <w:r w:rsidRPr="00D6785F">
              <w:rPr>
                <w:rFonts w:asciiTheme="minorEastAsia" w:hAnsiTheme="minorEastAsia" w:hint="eastAsia"/>
                <w:sz w:val="16"/>
                <w:szCs w:val="16"/>
              </w:rPr>
              <w:t>自我評量</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sz w:val="16"/>
                <w:szCs w:val="16"/>
              </w:rPr>
              <w:t>3.</w:t>
            </w:r>
            <w:r w:rsidRPr="00D6785F">
              <w:rPr>
                <w:rFonts w:asciiTheme="minorEastAsia" w:hAnsiTheme="minorEastAsia" w:hint="eastAsia"/>
                <w:sz w:val="16"/>
                <w:szCs w:val="16"/>
              </w:rPr>
              <w:t>同儕互評</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sz w:val="16"/>
                <w:szCs w:val="16"/>
              </w:rPr>
              <w:t>4.</w:t>
            </w:r>
            <w:r w:rsidRPr="00D6785F">
              <w:rPr>
                <w:rFonts w:asciiTheme="minorEastAsia" w:hAnsiTheme="minorEastAsia" w:hint="eastAsia"/>
                <w:sz w:val="16"/>
                <w:szCs w:val="16"/>
              </w:rPr>
              <w:t>紙筆測驗</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5</w:t>
            </w:r>
            <w:r w:rsidRPr="00D6785F">
              <w:rPr>
                <w:rFonts w:asciiTheme="minorEastAsia" w:hAnsiTheme="minorEastAsia"/>
                <w:sz w:val="16"/>
                <w:szCs w:val="16"/>
              </w:rPr>
              <w:t>.</w:t>
            </w:r>
            <w:r w:rsidRPr="00D6785F">
              <w:rPr>
                <w:rFonts w:asciiTheme="minorEastAsia" w:hAnsiTheme="minorEastAsia" w:hint="eastAsia"/>
                <w:sz w:val="16"/>
                <w:szCs w:val="16"/>
              </w:rPr>
              <w:t>口頭詢問</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6</w:t>
            </w:r>
            <w:r w:rsidRPr="00D6785F">
              <w:rPr>
                <w:rFonts w:asciiTheme="minorEastAsia" w:hAnsiTheme="minorEastAsia"/>
                <w:sz w:val="16"/>
                <w:szCs w:val="16"/>
              </w:rPr>
              <w:t>.</w:t>
            </w:r>
            <w:r w:rsidRPr="00D6785F">
              <w:rPr>
                <w:rFonts w:asciiTheme="minorEastAsia" w:hAnsiTheme="minorEastAsia" w:hint="eastAsia"/>
                <w:sz w:val="16"/>
                <w:szCs w:val="16"/>
              </w:rPr>
              <w:t>專案報告</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7.活動報告</w:t>
            </w:r>
          </w:p>
          <w:p w:rsidR="00D95C24" w:rsidRPr="0052708D" w:rsidRDefault="00D95C24" w:rsidP="00C42345">
            <w:pPr>
              <w:snapToGrid w:val="0"/>
              <w:jc w:val="both"/>
              <w:rPr>
                <w:rFonts w:asciiTheme="minorEastAsia" w:hAnsiTheme="minorEastAsia"/>
                <w:sz w:val="16"/>
                <w:szCs w:val="16"/>
              </w:rPr>
            </w:pPr>
          </w:p>
        </w:tc>
        <w:tc>
          <w:tcPr>
            <w:tcW w:w="1216" w:type="dxa"/>
          </w:tcPr>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【海洋教育】</w:t>
            </w:r>
          </w:p>
          <w:p w:rsidR="00D95C24" w:rsidRPr="0052708D"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海J5:了解我國土地理位置的特色及重要性。</w:t>
            </w:r>
          </w:p>
        </w:tc>
        <w:tc>
          <w:tcPr>
            <w:tcW w:w="1216" w:type="dxa"/>
            <w:shd w:val="clear" w:color="auto" w:fill="auto"/>
          </w:tcPr>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語文領域國文</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綜合活動</w:t>
            </w:r>
          </w:p>
          <w:p w:rsidR="00D95C24" w:rsidRPr="0052708D"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自然科學</w:t>
            </w: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D6785F">
              <w:rPr>
                <w:rFonts w:ascii="新細明體" w:eastAsia="新細明體" w:hAnsi="新細明體" w:hint="eastAsia"/>
                <w:snapToGrid w:val="0"/>
                <w:kern w:val="0"/>
                <w:sz w:val="16"/>
                <w:szCs w:val="16"/>
              </w:rPr>
              <w:t>二</w:t>
            </w:r>
          </w:p>
        </w:tc>
        <w:tc>
          <w:tcPr>
            <w:tcW w:w="702" w:type="dxa"/>
          </w:tcPr>
          <w:p w:rsidR="00D95C24" w:rsidRPr="0052708D" w:rsidRDefault="00D95C24" w:rsidP="00C42345">
            <w:pPr>
              <w:snapToGrid w:val="0"/>
              <w:jc w:val="both"/>
              <w:rPr>
                <w:rFonts w:asciiTheme="minorEastAsia" w:hAnsiTheme="minorEastAsia"/>
                <w:sz w:val="16"/>
                <w:szCs w:val="16"/>
              </w:rPr>
            </w:pPr>
            <w:r w:rsidRPr="00D6785F">
              <w:rPr>
                <w:rFonts w:ascii="新細明體" w:eastAsia="新細明體" w:hAnsi="新細明體"/>
                <w:snapToGrid w:val="0"/>
                <w:kern w:val="0"/>
                <w:sz w:val="16"/>
                <w:szCs w:val="16"/>
              </w:rPr>
              <w:t>9/7-9/11</w:t>
            </w:r>
          </w:p>
        </w:tc>
        <w:tc>
          <w:tcPr>
            <w:tcW w:w="702" w:type="dxa"/>
          </w:tcPr>
          <w:p w:rsidR="00D95C24" w:rsidRPr="00D6785F" w:rsidRDefault="00D95C24" w:rsidP="00C42345">
            <w:pPr>
              <w:snapToGrid w:val="0"/>
              <w:jc w:val="both"/>
              <w:rPr>
                <w:rFonts w:ascii="新細明體" w:eastAsia="新細明體" w:hAnsi="新細明體"/>
                <w:snapToGrid w:val="0"/>
                <w:kern w:val="0"/>
                <w:sz w:val="16"/>
                <w:szCs w:val="16"/>
              </w:rPr>
            </w:pPr>
            <w:r w:rsidRPr="00D6785F">
              <w:rPr>
                <w:rFonts w:ascii="新細明體" w:eastAsia="新細明體" w:hAnsi="新細明體" w:hint="eastAsia"/>
                <w:snapToGrid w:val="0"/>
                <w:kern w:val="0"/>
                <w:sz w:val="16"/>
                <w:szCs w:val="16"/>
              </w:rPr>
              <w:t>第一單元　基本概念與臺灣</w:t>
            </w:r>
          </w:p>
          <w:p w:rsidR="00D95C24" w:rsidRPr="0052708D" w:rsidRDefault="00D95C24" w:rsidP="00C42345">
            <w:pPr>
              <w:snapToGrid w:val="0"/>
              <w:jc w:val="both"/>
              <w:rPr>
                <w:rFonts w:asciiTheme="minorEastAsia" w:hAnsiTheme="minorEastAsia"/>
                <w:sz w:val="16"/>
                <w:szCs w:val="16"/>
              </w:rPr>
            </w:pPr>
          </w:p>
        </w:tc>
        <w:tc>
          <w:tcPr>
            <w:tcW w:w="702" w:type="dxa"/>
          </w:tcPr>
          <w:p w:rsidR="00D95C24" w:rsidRPr="0052708D" w:rsidRDefault="00D95C24" w:rsidP="00C42345">
            <w:pPr>
              <w:snapToGrid w:val="0"/>
              <w:jc w:val="both"/>
              <w:rPr>
                <w:rFonts w:ascii="新細明體" w:hAnsi="新細明體"/>
                <w:sz w:val="16"/>
                <w:szCs w:val="16"/>
              </w:rPr>
            </w:pPr>
            <w:r w:rsidRPr="00D6785F">
              <w:rPr>
                <w:rFonts w:ascii="新細明體" w:eastAsia="新細明體" w:hAnsi="新細明體" w:hint="eastAsia"/>
                <w:snapToGrid w:val="0"/>
                <w:kern w:val="0"/>
                <w:sz w:val="16"/>
                <w:szCs w:val="16"/>
              </w:rPr>
              <w:t>第2課位置對臺灣的影響</w:t>
            </w:r>
          </w:p>
        </w:tc>
        <w:tc>
          <w:tcPr>
            <w:tcW w:w="1134" w:type="dxa"/>
          </w:tcPr>
          <w:p w:rsidR="00D95C24" w:rsidRPr="00D6785F" w:rsidRDefault="00D95C24" w:rsidP="00C42345">
            <w:pPr>
              <w:snapToGrid w:val="0"/>
              <w:jc w:val="both"/>
              <w:rPr>
                <w:rFonts w:ascii="新細明體" w:eastAsia="新細明體" w:hAnsi="新細明體"/>
                <w:snapToGrid w:val="0"/>
                <w:kern w:val="0"/>
                <w:sz w:val="16"/>
                <w:szCs w:val="16"/>
              </w:rPr>
            </w:pPr>
            <w:r w:rsidRPr="00D6785F">
              <w:rPr>
                <w:rFonts w:ascii="新細明體" w:eastAsia="新細明體" w:hAnsi="新細明體"/>
                <w:snapToGrid w:val="0"/>
                <w:kern w:val="0"/>
                <w:sz w:val="16"/>
                <w:szCs w:val="16"/>
              </w:rPr>
              <w:t>A2</w:t>
            </w:r>
            <w:r w:rsidRPr="00D6785F">
              <w:rPr>
                <w:rFonts w:ascii="新細明體" w:eastAsia="新細明體" w:hAnsi="新細明體" w:hint="eastAsia"/>
                <w:snapToGrid w:val="0"/>
                <w:kern w:val="0"/>
                <w:sz w:val="16"/>
                <w:szCs w:val="16"/>
              </w:rPr>
              <w:t>:</w:t>
            </w:r>
            <w:r w:rsidRPr="00D6785F">
              <w:rPr>
                <w:rFonts w:ascii="新細明體" w:eastAsia="新細明體" w:hAnsi="新細明體"/>
                <w:snapToGrid w:val="0"/>
                <w:kern w:val="0"/>
                <w:sz w:val="16"/>
                <w:szCs w:val="16"/>
              </w:rPr>
              <w:t>系統思考與解決問題</w:t>
            </w:r>
          </w:p>
          <w:p w:rsidR="00D95C24" w:rsidRPr="00D6785F" w:rsidRDefault="00D95C24" w:rsidP="00C42345">
            <w:pPr>
              <w:snapToGrid w:val="0"/>
              <w:jc w:val="both"/>
              <w:rPr>
                <w:rFonts w:ascii="新細明體" w:eastAsia="新細明體" w:hAnsi="新細明體"/>
                <w:snapToGrid w:val="0"/>
                <w:kern w:val="0"/>
                <w:sz w:val="16"/>
                <w:szCs w:val="16"/>
              </w:rPr>
            </w:pPr>
            <w:r w:rsidRPr="00D6785F">
              <w:rPr>
                <w:rFonts w:ascii="新細明體" w:eastAsia="新細明體" w:hAnsi="新細明體"/>
                <w:snapToGrid w:val="0"/>
                <w:kern w:val="0"/>
                <w:sz w:val="16"/>
                <w:szCs w:val="16"/>
              </w:rPr>
              <w:t>B</w:t>
            </w:r>
            <w:r w:rsidRPr="00D6785F">
              <w:rPr>
                <w:rFonts w:ascii="新細明體" w:eastAsia="新細明體" w:hAnsi="新細明體" w:hint="eastAsia"/>
                <w:snapToGrid w:val="0"/>
                <w:kern w:val="0"/>
                <w:sz w:val="16"/>
                <w:szCs w:val="16"/>
              </w:rPr>
              <w:t>1:符號運用與溝通表達</w:t>
            </w:r>
          </w:p>
          <w:p w:rsidR="00D95C24" w:rsidRPr="0052708D" w:rsidRDefault="00D95C24" w:rsidP="00C42345">
            <w:pPr>
              <w:snapToGrid w:val="0"/>
              <w:jc w:val="both"/>
              <w:rPr>
                <w:rFonts w:asciiTheme="minorEastAsia" w:hAnsiTheme="minorEastAsia"/>
                <w:sz w:val="16"/>
                <w:szCs w:val="16"/>
              </w:rPr>
            </w:pPr>
            <w:r w:rsidRPr="00D6785F">
              <w:rPr>
                <w:rFonts w:ascii="新細明體" w:eastAsia="新細明體" w:hAnsi="新細明體" w:hint="eastAsia"/>
                <w:snapToGrid w:val="0"/>
                <w:kern w:val="0"/>
                <w:sz w:val="16"/>
                <w:szCs w:val="16"/>
              </w:rPr>
              <w:t>C3:多元文化與國際理解</w:t>
            </w:r>
          </w:p>
        </w:tc>
        <w:tc>
          <w:tcPr>
            <w:tcW w:w="1170" w:type="dxa"/>
          </w:tcPr>
          <w:p w:rsidR="00D95C24" w:rsidRPr="00D6785F" w:rsidRDefault="00D95C24" w:rsidP="00C42345">
            <w:pPr>
              <w:pStyle w:val="Default"/>
              <w:snapToGrid w:val="0"/>
              <w:jc w:val="both"/>
              <w:rPr>
                <w:rFonts w:ascii="新細明體" w:eastAsia="新細明體" w:hAnsi="新細明體"/>
                <w:snapToGrid w:val="0"/>
                <w:sz w:val="16"/>
                <w:szCs w:val="16"/>
              </w:rPr>
            </w:pPr>
            <w:r w:rsidRPr="00D6785F">
              <w:rPr>
                <w:rFonts w:ascii="新細明體" w:eastAsia="新細明體" w:hAnsi="新細明體" w:hint="eastAsia"/>
                <w:snapToGrid w:val="0"/>
                <w:sz w:val="16"/>
                <w:szCs w:val="16"/>
              </w:rPr>
              <w:t>社-J-A2:覺察人類生活相關議題，進而分析判斷及反思，並嘗試改善獲解決</w:t>
            </w:r>
            <w:r w:rsidRPr="00D6785F">
              <w:rPr>
                <w:rFonts w:ascii="新細明體" w:eastAsia="新細明體" w:hAnsi="新細明體" w:hint="eastAsia"/>
                <w:snapToGrid w:val="0"/>
                <w:sz w:val="16"/>
                <w:szCs w:val="16"/>
              </w:rPr>
              <w:lastRenderedPageBreak/>
              <w:t>問題。</w:t>
            </w:r>
          </w:p>
          <w:p w:rsidR="00D95C24" w:rsidRPr="00D6785F" w:rsidRDefault="00D95C24" w:rsidP="00C42345">
            <w:pPr>
              <w:pStyle w:val="Default"/>
              <w:snapToGrid w:val="0"/>
              <w:jc w:val="both"/>
              <w:rPr>
                <w:rFonts w:ascii="新細明體" w:eastAsia="新細明體" w:hAnsi="新細明體"/>
                <w:snapToGrid w:val="0"/>
                <w:sz w:val="16"/>
                <w:szCs w:val="16"/>
              </w:rPr>
            </w:pPr>
            <w:r w:rsidRPr="00D6785F">
              <w:rPr>
                <w:rFonts w:ascii="新細明體" w:eastAsia="新細明體" w:hAnsi="新細明體" w:hint="eastAsia"/>
                <w:snapToGrid w:val="0"/>
                <w:sz w:val="16"/>
                <w:szCs w:val="16"/>
              </w:rPr>
              <w:t>社-J-B1:運用文字、語言、表格與圖像等表徵符號，表達人類生活的豐富面貌，並能促進相互溝通與理解。</w:t>
            </w:r>
          </w:p>
          <w:p w:rsidR="00D95C24" w:rsidRPr="0052708D" w:rsidRDefault="00D95C24" w:rsidP="00C42345">
            <w:pPr>
              <w:pStyle w:val="Default"/>
              <w:snapToGrid w:val="0"/>
              <w:jc w:val="both"/>
              <w:rPr>
                <w:rFonts w:asciiTheme="minorEastAsia" w:hAnsiTheme="minorEastAsia"/>
                <w:color w:val="auto"/>
                <w:sz w:val="16"/>
                <w:szCs w:val="16"/>
              </w:rPr>
            </w:pPr>
            <w:r w:rsidRPr="00D6785F">
              <w:rPr>
                <w:rFonts w:ascii="新細明體" w:eastAsia="新細明體" w:hAnsi="新細明體" w:hint="eastAsia"/>
                <w:snapToGrid w:val="0"/>
                <w:color w:val="auto"/>
                <w:sz w:val="16"/>
                <w:szCs w:val="16"/>
              </w:rPr>
              <w:t>社-J-C3:尊重並欣賞各族群文化的多樣性，了解文化間的相互關聯，以及臺灣與國際社會的互動關係。</w:t>
            </w:r>
          </w:p>
        </w:tc>
        <w:tc>
          <w:tcPr>
            <w:tcW w:w="1171" w:type="dxa"/>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lastRenderedPageBreak/>
              <w:t>社1a-Ⅳ-1:發覺生活經驗或社會現象與社會領域內容知識的關係。</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lastRenderedPageBreak/>
              <w:t>地1a-Ⅳ-2:說明重要環境、經濟與文化議題間的相互關係。</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社2b-Ⅳ-3:重視環境倫理，並願意維護生態的多樣性。</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社3b-Ⅳ-3:使用文字、照片、圖表、數據、地圖、年表、言語等多種方式，呈現並解釋探究結果。</w:t>
            </w:r>
          </w:p>
          <w:p w:rsidR="00D95C24" w:rsidRPr="0052708D"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社3d-Ⅳ-1:規畫與執行社會領域的問題探究、訪查、創作或展演等活動。</w:t>
            </w:r>
          </w:p>
        </w:tc>
        <w:tc>
          <w:tcPr>
            <w:tcW w:w="1170" w:type="dxa"/>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lastRenderedPageBreak/>
              <w:t>地Aa-Ⅳ-3:臺灣地理位置的特性及其影響。</w:t>
            </w:r>
          </w:p>
          <w:p w:rsidR="00D95C24" w:rsidRPr="0052708D"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地Aa-Ⅳ-4:問題探究：臺灣</w:t>
            </w:r>
            <w:r w:rsidRPr="00D6785F">
              <w:rPr>
                <w:rFonts w:asciiTheme="minorEastAsia" w:hAnsiTheme="minorEastAsia" w:hint="eastAsia"/>
                <w:sz w:val="16"/>
                <w:szCs w:val="16"/>
              </w:rPr>
              <w:lastRenderedPageBreak/>
              <w:t>與世界各地的關聯性。</w:t>
            </w:r>
          </w:p>
        </w:tc>
        <w:tc>
          <w:tcPr>
            <w:tcW w:w="1171" w:type="dxa"/>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lastRenderedPageBreak/>
              <w:t>1.了解經度與時區的關係</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2.了解緯度與氣候的關係</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3.了解臺灣生態多樣性</w:t>
            </w:r>
          </w:p>
          <w:p w:rsidR="00D95C24" w:rsidRPr="0052708D"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lastRenderedPageBreak/>
              <w:t>4.知道位置對臺灣的影響</w:t>
            </w:r>
          </w:p>
        </w:tc>
        <w:tc>
          <w:tcPr>
            <w:tcW w:w="1171" w:type="dxa"/>
            <w:shd w:val="clear" w:color="auto" w:fill="auto"/>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lastRenderedPageBreak/>
              <w:t>2-1位置會影響哪些地理特性</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sz w:val="16"/>
                <w:szCs w:val="16"/>
              </w:rPr>
              <w:t>一、經度與時區</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sz w:val="16"/>
                <w:szCs w:val="16"/>
              </w:rPr>
              <w:t>二、緯度與氣</w:t>
            </w:r>
            <w:r w:rsidRPr="00D6785F">
              <w:rPr>
                <w:rFonts w:asciiTheme="minorEastAsia" w:hAnsiTheme="minorEastAsia"/>
                <w:sz w:val="16"/>
                <w:szCs w:val="16"/>
              </w:rPr>
              <w:lastRenderedPageBreak/>
              <w:t>候</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2-2相對位置對臺灣帶來哪些影響</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一、臺灣生物的多樣性</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二、特有生物眾多</w:t>
            </w:r>
          </w:p>
          <w:p w:rsidR="00D95C24" w:rsidRPr="0052708D"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三、高度依賴國際貿易的經濟發展</w:t>
            </w:r>
          </w:p>
        </w:tc>
        <w:tc>
          <w:tcPr>
            <w:tcW w:w="623" w:type="dxa"/>
          </w:tcPr>
          <w:p w:rsidR="00D95C24" w:rsidRPr="0052708D"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lastRenderedPageBreak/>
              <w:t>3</w:t>
            </w:r>
          </w:p>
        </w:tc>
        <w:tc>
          <w:tcPr>
            <w:tcW w:w="1216" w:type="dxa"/>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1.教學投影片</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2.學習單</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3.電腦</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4.單槍投影機</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5.圖片</w:t>
            </w:r>
          </w:p>
          <w:p w:rsidR="00D95C24" w:rsidRPr="0052708D"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6.影音資料與</w:t>
            </w:r>
            <w:r w:rsidRPr="00D6785F">
              <w:rPr>
                <w:rFonts w:asciiTheme="minorEastAsia" w:hAnsiTheme="minorEastAsia" w:hint="eastAsia"/>
                <w:sz w:val="16"/>
                <w:szCs w:val="16"/>
              </w:rPr>
              <w:lastRenderedPageBreak/>
              <w:t>網路資源等相關教學媒體</w:t>
            </w:r>
          </w:p>
        </w:tc>
        <w:tc>
          <w:tcPr>
            <w:tcW w:w="1216" w:type="dxa"/>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sz w:val="16"/>
                <w:szCs w:val="16"/>
              </w:rPr>
              <w:lastRenderedPageBreak/>
              <w:t>1.</w:t>
            </w:r>
            <w:r w:rsidRPr="00D6785F">
              <w:rPr>
                <w:rFonts w:asciiTheme="minorEastAsia" w:hAnsiTheme="minorEastAsia" w:hint="eastAsia"/>
                <w:sz w:val="16"/>
                <w:szCs w:val="16"/>
              </w:rPr>
              <w:t>教師觀察</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sz w:val="16"/>
                <w:szCs w:val="16"/>
              </w:rPr>
              <w:t>2.</w:t>
            </w:r>
            <w:r w:rsidRPr="00D6785F">
              <w:rPr>
                <w:rFonts w:asciiTheme="minorEastAsia" w:hAnsiTheme="minorEastAsia" w:hint="eastAsia"/>
                <w:sz w:val="16"/>
                <w:szCs w:val="16"/>
              </w:rPr>
              <w:t>自我評量</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sz w:val="16"/>
                <w:szCs w:val="16"/>
              </w:rPr>
              <w:t>3.</w:t>
            </w:r>
            <w:r w:rsidRPr="00D6785F">
              <w:rPr>
                <w:rFonts w:asciiTheme="minorEastAsia" w:hAnsiTheme="minorEastAsia" w:hint="eastAsia"/>
                <w:sz w:val="16"/>
                <w:szCs w:val="16"/>
              </w:rPr>
              <w:t>同儕互評</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sz w:val="16"/>
                <w:szCs w:val="16"/>
              </w:rPr>
              <w:t>4.</w:t>
            </w:r>
            <w:r w:rsidRPr="00D6785F">
              <w:rPr>
                <w:rFonts w:asciiTheme="minorEastAsia" w:hAnsiTheme="minorEastAsia" w:hint="eastAsia"/>
                <w:sz w:val="16"/>
                <w:szCs w:val="16"/>
              </w:rPr>
              <w:t>紙筆測驗</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5</w:t>
            </w:r>
            <w:r w:rsidRPr="00D6785F">
              <w:rPr>
                <w:rFonts w:asciiTheme="minorEastAsia" w:hAnsiTheme="minorEastAsia"/>
                <w:sz w:val="16"/>
                <w:szCs w:val="16"/>
              </w:rPr>
              <w:t>.</w:t>
            </w:r>
            <w:r w:rsidRPr="00D6785F">
              <w:rPr>
                <w:rFonts w:asciiTheme="minorEastAsia" w:hAnsiTheme="minorEastAsia" w:hint="eastAsia"/>
                <w:sz w:val="16"/>
                <w:szCs w:val="16"/>
              </w:rPr>
              <w:t>口頭詢問</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6</w:t>
            </w:r>
            <w:r w:rsidRPr="00D6785F">
              <w:rPr>
                <w:rFonts w:asciiTheme="minorEastAsia" w:hAnsiTheme="minorEastAsia"/>
                <w:sz w:val="16"/>
                <w:szCs w:val="16"/>
              </w:rPr>
              <w:t>.</w:t>
            </w:r>
            <w:r w:rsidRPr="00D6785F">
              <w:rPr>
                <w:rFonts w:asciiTheme="minorEastAsia" w:hAnsiTheme="minorEastAsia" w:hint="eastAsia"/>
                <w:sz w:val="16"/>
                <w:szCs w:val="16"/>
              </w:rPr>
              <w:t>專案報告</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lastRenderedPageBreak/>
              <w:t>7.活動報告</w:t>
            </w:r>
          </w:p>
          <w:p w:rsidR="00D95C24" w:rsidRPr="0052708D" w:rsidRDefault="00D95C24" w:rsidP="00C42345">
            <w:pPr>
              <w:snapToGrid w:val="0"/>
              <w:jc w:val="both"/>
              <w:rPr>
                <w:rFonts w:asciiTheme="minorEastAsia" w:hAnsiTheme="minorEastAsia"/>
                <w:sz w:val="16"/>
                <w:szCs w:val="16"/>
              </w:rPr>
            </w:pPr>
          </w:p>
        </w:tc>
        <w:tc>
          <w:tcPr>
            <w:tcW w:w="1216" w:type="dxa"/>
          </w:tcPr>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lastRenderedPageBreak/>
              <w:t>【環境教育】</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環J1:了解生物多樣性及環境承載力的重要性。</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【海洋教育】</w:t>
            </w:r>
          </w:p>
          <w:p w:rsidR="00D95C24" w:rsidRPr="0052708D"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lastRenderedPageBreak/>
              <w:t>海J5:了解我國土地理位置的特色及重要性。</w:t>
            </w:r>
          </w:p>
        </w:tc>
        <w:tc>
          <w:tcPr>
            <w:tcW w:w="1216" w:type="dxa"/>
            <w:shd w:val="clear" w:color="auto" w:fill="auto"/>
          </w:tcPr>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lastRenderedPageBreak/>
              <w:t>語文領域國文</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數學</w:t>
            </w:r>
          </w:p>
          <w:p w:rsidR="00D95C24" w:rsidRPr="0052708D"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自然科學</w:t>
            </w: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D6785F">
              <w:rPr>
                <w:rFonts w:ascii="新細明體" w:eastAsia="新細明體" w:hAnsi="新細明體" w:hint="eastAsia"/>
                <w:snapToGrid w:val="0"/>
                <w:kern w:val="0"/>
                <w:sz w:val="16"/>
                <w:szCs w:val="16"/>
              </w:rPr>
              <w:t>三</w:t>
            </w:r>
          </w:p>
        </w:tc>
        <w:tc>
          <w:tcPr>
            <w:tcW w:w="702" w:type="dxa"/>
          </w:tcPr>
          <w:p w:rsidR="00D95C24" w:rsidRPr="0052708D" w:rsidRDefault="00D95C24" w:rsidP="00C42345">
            <w:pPr>
              <w:snapToGrid w:val="0"/>
              <w:jc w:val="both"/>
              <w:rPr>
                <w:rFonts w:asciiTheme="minorEastAsia" w:hAnsiTheme="minorEastAsia"/>
                <w:sz w:val="16"/>
                <w:szCs w:val="16"/>
              </w:rPr>
            </w:pPr>
            <w:r w:rsidRPr="00D6785F">
              <w:rPr>
                <w:rFonts w:ascii="新細明體" w:eastAsia="新細明體" w:hAnsi="新細明體"/>
                <w:snapToGrid w:val="0"/>
                <w:kern w:val="0"/>
                <w:sz w:val="16"/>
                <w:szCs w:val="16"/>
              </w:rPr>
              <w:t>9/14-9/18</w:t>
            </w:r>
          </w:p>
        </w:tc>
        <w:tc>
          <w:tcPr>
            <w:tcW w:w="702" w:type="dxa"/>
          </w:tcPr>
          <w:p w:rsidR="00D95C24" w:rsidRPr="00D6785F" w:rsidRDefault="00D95C24" w:rsidP="00C42345">
            <w:pPr>
              <w:snapToGrid w:val="0"/>
              <w:jc w:val="both"/>
              <w:rPr>
                <w:rFonts w:ascii="新細明體" w:eastAsia="新細明體" w:hAnsi="新細明體"/>
                <w:snapToGrid w:val="0"/>
                <w:kern w:val="0"/>
                <w:sz w:val="16"/>
                <w:szCs w:val="16"/>
              </w:rPr>
            </w:pPr>
            <w:r w:rsidRPr="00D6785F">
              <w:rPr>
                <w:rFonts w:ascii="新細明體" w:eastAsia="新細明體" w:hAnsi="新細明體" w:hint="eastAsia"/>
                <w:snapToGrid w:val="0"/>
                <w:kern w:val="0"/>
                <w:sz w:val="16"/>
                <w:szCs w:val="16"/>
              </w:rPr>
              <w:t>第一單元　基本概念與臺灣</w:t>
            </w:r>
          </w:p>
          <w:p w:rsidR="00D95C24" w:rsidRPr="0052708D" w:rsidRDefault="00D95C24" w:rsidP="00C42345">
            <w:pPr>
              <w:snapToGrid w:val="0"/>
              <w:jc w:val="both"/>
              <w:rPr>
                <w:rFonts w:asciiTheme="minorEastAsia" w:hAnsiTheme="minorEastAsia"/>
                <w:sz w:val="16"/>
                <w:szCs w:val="16"/>
              </w:rPr>
            </w:pPr>
          </w:p>
        </w:tc>
        <w:tc>
          <w:tcPr>
            <w:tcW w:w="702" w:type="dxa"/>
          </w:tcPr>
          <w:p w:rsidR="00D95C24" w:rsidRPr="0052708D" w:rsidRDefault="00D95C24" w:rsidP="00C42345">
            <w:pPr>
              <w:snapToGrid w:val="0"/>
              <w:jc w:val="both"/>
              <w:rPr>
                <w:rFonts w:ascii="新細明體" w:hAnsi="新細明體"/>
                <w:sz w:val="16"/>
                <w:szCs w:val="16"/>
              </w:rPr>
            </w:pPr>
            <w:r w:rsidRPr="00D6785F">
              <w:rPr>
                <w:rFonts w:ascii="新細明體" w:eastAsia="新細明體" w:hAnsi="新細明體" w:hint="eastAsia"/>
                <w:snapToGrid w:val="0"/>
                <w:kern w:val="0"/>
                <w:sz w:val="16"/>
                <w:szCs w:val="16"/>
              </w:rPr>
              <w:t>第3課臺灣的地形</w:t>
            </w:r>
          </w:p>
        </w:tc>
        <w:tc>
          <w:tcPr>
            <w:tcW w:w="1134" w:type="dxa"/>
          </w:tcPr>
          <w:p w:rsidR="00D95C24" w:rsidRPr="00D6785F" w:rsidRDefault="00D95C24" w:rsidP="00C42345">
            <w:pPr>
              <w:snapToGrid w:val="0"/>
              <w:jc w:val="both"/>
              <w:rPr>
                <w:rFonts w:ascii="新細明體" w:eastAsia="新細明體" w:hAnsi="新細明體"/>
                <w:snapToGrid w:val="0"/>
                <w:kern w:val="0"/>
                <w:sz w:val="16"/>
                <w:szCs w:val="16"/>
              </w:rPr>
            </w:pPr>
            <w:r w:rsidRPr="00D6785F">
              <w:rPr>
                <w:rFonts w:ascii="新細明體" w:eastAsia="新細明體" w:hAnsi="新細明體" w:hint="eastAsia"/>
                <w:snapToGrid w:val="0"/>
                <w:kern w:val="0"/>
                <w:sz w:val="16"/>
                <w:szCs w:val="16"/>
              </w:rPr>
              <w:t>A2:系統思考與解決問題</w:t>
            </w:r>
          </w:p>
          <w:p w:rsidR="00D95C24" w:rsidRPr="00D6785F" w:rsidRDefault="00D95C24" w:rsidP="00C42345">
            <w:pPr>
              <w:snapToGrid w:val="0"/>
              <w:jc w:val="both"/>
              <w:rPr>
                <w:rFonts w:ascii="新細明體" w:eastAsia="新細明體" w:hAnsi="新細明體"/>
                <w:snapToGrid w:val="0"/>
                <w:kern w:val="0"/>
                <w:sz w:val="16"/>
                <w:szCs w:val="16"/>
              </w:rPr>
            </w:pPr>
            <w:r w:rsidRPr="00D6785F">
              <w:rPr>
                <w:rFonts w:ascii="新細明體" w:eastAsia="新細明體" w:hAnsi="新細明體" w:hint="eastAsia"/>
                <w:snapToGrid w:val="0"/>
                <w:kern w:val="0"/>
                <w:sz w:val="16"/>
                <w:szCs w:val="16"/>
              </w:rPr>
              <w:t>A3:規劃執行與創新應變</w:t>
            </w:r>
          </w:p>
          <w:p w:rsidR="00D95C24" w:rsidRPr="00D6785F" w:rsidRDefault="00D95C24" w:rsidP="00C42345">
            <w:pPr>
              <w:snapToGrid w:val="0"/>
              <w:jc w:val="both"/>
              <w:rPr>
                <w:rFonts w:ascii="新細明體" w:eastAsia="新細明體" w:hAnsi="新細明體"/>
                <w:snapToGrid w:val="0"/>
                <w:kern w:val="0"/>
                <w:sz w:val="16"/>
                <w:szCs w:val="16"/>
              </w:rPr>
            </w:pPr>
            <w:r w:rsidRPr="00D6785F">
              <w:rPr>
                <w:rFonts w:ascii="新細明體" w:eastAsia="新細明體" w:hAnsi="新細明體" w:hint="eastAsia"/>
                <w:snapToGrid w:val="0"/>
                <w:kern w:val="0"/>
                <w:sz w:val="16"/>
                <w:szCs w:val="16"/>
              </w:rPr>
              <w:t>B1:符號運用與溝通表達</w:t>
            </w:r>
          </w:p>
          <w:p w:rsidR="00D95C24" w:rsidRPr="0052708D" w:rsidRDefault="00D95C24" w:rsidP="00C42345">
            <w:pPr>
              <w:snapToGrid w:val="0"/>
              <w:jc w:val="both"/>
              <w:rPr>
                <w:rFonts w:asciiTheme="minorEastAsia" w:hAnsiTheme="minorEastAsia"/>
                <w:sz w:val="16"/>
                <w:szCs w:val="16"/>
              </w:rPr>
            </w:pPr>
            <w:r w:rsidRPr="00D6785F">
              <w:rPr>
                <w:rFonts w:ascii="新細明體" w:eastAsia="新細明體" w:hAnsi="新細明體" w:hint="eastAsia"/>
                <w:snapToGrid w:val="0"/>
                <w:kern w:val="0"/>
                <w:sz w:val="16"/>
                <w:szCs w:val="16"/>
              </w:rPr>
              <w:t>C1:道德實踐與公民意識</w:t>
            </w:r>
          </w:p>
        </w:tc>
        <w:tc>
          <w:tcPr>
            <w:tcW w:w="1170" w:type="dxa"/>
          </w:tcPr>
          <w:p w:rsidR="00D95C24" w:rsidRPr="00D6785F" w:rsidRDefault="00D95C24" w:rsidP="00C42345">
            <w:pPr>
              <w:pStyle w:val="Default"/>
              <w:snapToGrid w:val="0"/>
              <w:jc w:val="both"/>
              <w:rPr>
                <w:rFonts w:ascii="新細明體" w:eastAsia="新細明體" w:hAnsi="新細明體"/>
                <w:snapToGrid w:val="0"/>
                <w:sz w:val="16"/>
                <w:szCs w:val="16"/>
              </w:rPr>
            </w:pPr>
            <w:r w:rsidRPr="00D6785F">
              <w:rPr>
                <w:rFonts w:ascii="新細明體" w:eastAsia="新細明體" w:hAnsi="新細明體" w:hint="eastAsia"/>
                <w:snapToGrid w:val="0"/>
                <w:sz w:val="16"/>
                <w:szCs w:val="16"/>
              </w:rPr>
              <w:t>社-J-A2:覺察人類生活相關議題，進而分析判斷及反思，並嘗試改善獲解決問題。</w:t>
            </w:r>
          </w:p>
          <w:p w:rsidR="00D95C24" w:rsidRPr="00D6785F" w:rsidRDefault="00D95C24" w:rsidP="00C42345">
            <w:pPr>
              <w:pStyle w:val="Default"/>
              <w:snapToGrid w:val="0"/>
              <w:jc w:val="both"/>
              <w:rPr>
                <w:rFonts w:ascii="新細明體" w:eastAsia="新細明體" w:hAnsi="新細明體"/>
                <w:snapToGrid w:val="0"/>
                <w:sz w:val="16"/>
                <w:szCs w:val="16"/>
              </w:rPr>
            </w:pPr>
            <w:r w:rsidRPr="00D6785F">
              <w:rPr>
                <w:rFonts w:ascii="新細明體" w:eastAsia="新細明體" w:hAnsi="新細明體" w:hint="eastAsia"/>
                <w:snapToGrid w:val="0"/>
                <w:sz w:val="16"/>
                <w:szCs w:val="16"/>
              </w:rPr>
              <w:t>社-J-A3:主動學習與探究人類生活相關議題，善用資源並規畫相對應的行動方案及創新突破的可能性。</w:t>
            </w:r>
          </w:p>
          <w:p w:rsidR="00D95C24" w:rsidRPr="00D6785F" w:rsidRDefault="00D95C24" w:rsidP="00C42345">
            <w:pPr>
              <w:pStyle w:val="Default"/>
              <w:snapToGrid w:val="0"/>
              <w:jc w:val="both"/>
              <w:rPr>
                <w:rFonts w:ascii="新細明體" w:eastAsia="新細明體" w:hAnsi="新細明體"/>
                <w:snapToGrid w:val="0"/>
                <w:sz w:val="16"/>
                <w:szCs w:val="16"/>
              </w:rPr>
            </w:pPr>
            <w:r w:rsidRPr="00D6785F">
              <w:rPr>
                <w:rFonts w:ascii="新細明體" w:eastAsia="新細明體" w:hAnsi="新細明體" w:hint="eastAsia"/>
                <w:snapToGrid w:val="0"/>
                <w:sz w:val="16"/>
                <w:szCs w:val="16"/>
              </w:rPr>
              <w:t>社-J-B1:運用文字、語言、表格與圖像等表徵符號，表達人類生活的豐富面</w:t>
            </w:r>
            <w:r w:rsidRPr="00D6785F">
              <w:rPr>
                <w:rFonts w:ascii="新細明體" w:eastAsia="新細明體" w:hAnsi="新細明體" w:hint="eastAsia"/>
                <w:snapToGrid w:val="0"/>
                <w:sz w:val="16"/>
                <w:szCs w:val="16"/>
              </w:rPr>
              <w:lastRenderedPageBreak/>
              <w:t>貌，並能促進相互溝通與理解。</w:t>
            </w:r>
          </w:p>
          <w:p w:rsidR="00D95C24" w:rsidRPr="0052708D" w:rsidRDefault="00D95C24" w:rsidP="00C42345">
            <w:pPr>
              <w:pStyle w:val="Default"/>
              <w:snapToGrid w:val="0"/>
              <w:jc w:val="both"/>
              <w:rPr>
                <w:rFonts w:asciiTheme="minorEastAsia" w:hAnsiTheme="minorEastAsia"/>
                <w:color w:val="auto"/>
                <w:sz w:val="16"/>
                <w:szCs w:val="16"/>
              </w:rPr>
            </w:pPr>
            <w:r w:rsidRPr="00D6785F">
              <w:rPr>
                <w:rFonts w:ascii="新細明體" w:eastAsia="新細明體" w:hAnsi="新細明體" w:hint="eastAsia"/>
                <w:snapToGrid w:val="0"/>
                <w:color w:val="auto"/>
                <w:sz w:val="16"/>
                <w:szCs w:val="16"/>
              </w:rPr>
              <w:t>社-J-C1:培養道德思辨與實踐能力、尊重人權的態度，具備民主素養、法治觀念、環境倫理以及在地與全球意識，參與社會公益活動。</w:t>
            </w:r>
          </w:p>
        </w:tc>
        <w:tc>
          <w:tcPr>
            <w:tcW w:w="1171" w:type="dxa"/>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lastRenderedPageBreak/>
              <w:t>社1a-Ⅳ-1:發覺生活經驗或社會現象與社會領域內容知識的關係。</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地1a-Ⅳ-1:說明重要地理現象分布特性的成因。</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社1b-Ⅳ-1:應用社會領域內容知識解析生活經驗或社會現象。</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地1c-Ⅳ-1:利用地理基本概念與技能，檢視生活中面對的選擇與決策。</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地1c-Ⅳ-2:反</w:t>
            </w:r>
            <w:r w:rsidRPr="00D6785F">
              <w:rPr>
                <w:rFonts w:asciiTheme="minorEastAsia" w:hAnsiTheme="minorEastAsia" w:hint="eastAsia"/>
                <w:sz w:val="16"/>
                <w:szCs w:val="16"/>
              </w:rPr>
              <w:lastRenderedPageBreak/>
              <w:t>思各種地理環境與議題的內涵，並提出相關意見。</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社3b-Ⅳ-3:使用文字、照片、圖表、數據、地圖、年表、言語等多種方式，呈現並解釋探究結果。</w:t>
            </w:r>
          </w:p>
          <w:p w:rsidR="00D95C24" w:rsidRPr="0052708D"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社3d-Ⅳ-1:規畫與執行社會領域的問題探究、訪查、創作或展演等活動。</w:t>
            </w:r>
          </w:p>
        </w:tc>
        <w:tc>
          <w:tcPr>
            <w:tcW w:w="1170" w:type="dxa"/>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lastRenderedPageBreak/>
              <w:t>地Ab-Ⅳ-1:地形與海岸的分類。</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地Ab-Ⅳ-2:臺灣主要地形的分布與特色。</w:t>
            </w:r>
          </w:p>
          <w:p w:rsidR="00D95C24" w:rsidRPr="0052708D"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地Ab-Ⅳ-4:問題探究：土地利用或地形災害與環境倫理。</w:t>
            </w:r>
          </w:p>
        </w:tc>
        <w:tc>
          <w:tcPr>
            <w:tcW w:w="1171" w:type="dxa"/>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1.認識地形的作用力</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2.了解地形的種類</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3.認識臺灣地形的及其分布</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4.認識地形的表示方法</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5.繪製等高線地形圖、地形剖面圖及分層設色圖</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6.了解臺灣的環境問題</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7.認識環境保育</w:t>
            </w:r>
          </w:p>
          <w:p w:rsidR="00D95C24" w:rsidRPr="0052708D"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8.說出臺灣國家公園的特色</w:t>
            </w:r>
          </w:p>
        </w:tc>
        <w:tc>
          <w:tcPr>
            <w:tcW w:w="1171" w:type="dxa"/>
            <w:shd w:val="clear" w:color="auto" w:fill="auto"/>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3-1臺灣地形的樣貌為何</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一、臺灣的地形特徵</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sz w:val="16"/>
                <w:szCs w:val="16"/>
              </w:rPr>
              <w:t>二、臺灣的地形分布</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3-2如何表現一地的地形</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一、等高線地形圖</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sz w:val="16"/>
                <w:szCs w:val="16"/>
              </w:rPr>
              <w:t>二、分層設色圖</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三、地形剖面圖</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四、衛星影像與航空照片</w:t>
            </w:r>
          </w:p>
          <w:p w:rsidR="00D95C24" w:rsidRPr="0052708D"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3-3如何適度利用土地資源</w:t>
            </w:r>
          </w:p>
        </w:tc>
        <w:tc>
          <w:tcPr>
            <w:tcW w:w="623" w:type="dxa"/>
          </w:tcPr>
          <w:p w:rsidR="00D95C24" w:rsidRPr="0052708D"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3</w:t>
            </w:r>
          </w:p>
        </w:tc>
        <w:tc>
          <w:tcPr>
            <w:tcW w:w="1216" w:type="dxa"/>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1.教學投影片</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2.學習單</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3.電腦</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4.單槍投影機</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5.圖片</w:t>
            </w:r>
          </w:p>
          <w:p w:rsidR="00D95C24" w:rsidRPr="0052708D"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6.影音資料與網路資源等相關教學媒體</w:t>
            </w:r>
          </w:p>
        </w:tc>
        <w:tc>
          <w:tcPr>
            <w:tcW w:w="1216" w:type="dxa"/>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sz w:val="16"/>
                <w:szCs w:val="16"/>
              </w:rPr>
              <w:t>1.</w:t>
            </w:r>
            <w:r w:rsidRPr="00D6785F">
              <w:rPr>
                <w:rFonts w:asciiTheme="minorEastAsia" w:hAnsiTheme="minorEastAsia" w:hint="eastAsia"/>
                <w:sz w:val="16"/>
                <w:szCs w:val="16"/>
              </w:rPr>
              <w:t>教師觀察</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sz w:val="16"/>
                <w:szCs w:val="16"/>
              </w:rPr>
              <w:t>2.</w:t>
            </w:r>
            <w:r w:rsidRPr="00D6785F">
              <w:rPr>
                <w:rFonts w:asciiTheme="minorEastAsia" w:hAnsiTheme="minorEastAsia" w:hint="eastAsia"/>
                <w:sz w:val="16"/>
                <w:szCs w:val="16"/>
              </w:rPr>
              <w:t>自我評量</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sz w:val="16"/>
                <w:szCs w:val="16"/>
              </w:rPr>
              <w:t>3.</w:t>
            </w:r>
            <w:r w:rsidRPr="00D6785F">
              <w:rPr>
                <w:rFonts w:asciiTheme="minorEastAsia" w:hAnsiTheme="minorEastAsia" w:hint="eastAsia"/>
                <w:sz w:val="16"/>
                <w:szCs w:val="16"/>
              </w:rPr>
              <w:t>同儕互評</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sz w:val="16"/>
                <w:szCs w:val="16"/>
              </w:rPr>
              <w:t>4.</w:t>
            </w:r>
            <w:r w:rsidRPr="00D6785F">
              <w:rPr>
                <w:rFonts w:asciiTheme="minorEastAsia" w:hAnsiTheme="minorEastAsia" w:hint="eastAsia"/>
                <w:sz w:val="16"/>
                <w:szCs w:val="16"/>
              </w:rPr>
              <w:t>紙筆測驗</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5</w:t>
            </w:r>
            <w:r w:rsidRPr="00D6785F">
              <w:rPr>
                <w:rFonts w:asciiTheme="minorEastAsia" w:hAnsiTheme="minorEastAsia"/>
                <w:sz w:val="16"/>
                <w:szCs w:val="16"/>
              </w:rPr>
              <w:t>.</w:t>
            </w:r>
            <w:r w:rsidRPr="00D6785F">
              <w:rPr>
                <w:rFonts w:asciiTheme="minorEastAsia" w:hAnsiTheme="minorEastAsia" w:hint="eastAsia"/>
                <w:sz w:val="16"/>
                <w:szCs w:val="16"/>
              </w:rPr>
              <w:t>口頭詢問</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6</w:t>
            </w:r>
            <w:r w:rsidRPr="00D6785F">
              <w:rPr>
                <w:rFonts w:asciiTheme="minorEastAsia" w:hAnsiTheme="minorEastAsia"/>
                <w:sz w:val="16"/>
                <w:szCs w:val="16"/>
              </w:rPr>
              <w:t>.</w:t>
            </w:r>
            <w:r w:rsidRPr="00D6785F">
              <w:rPr>
                <w:rFonts w:asciiTheme="minorEastAsia" w:hAnsiTheme="minorEastAsia" w:hint="eastAsia"/>
                <w:sz w:val="16"/>
                <w:szCs w:val="16"/>
              </w:rPr>
              <w:t>專案報告</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7.活動報告</w:t>
            </w:r>
          </w:p>
          <w:p w:rsidR="00D95C24" w:rsidRPr="0052708D" w:rsidRDefault="00D95C24" w:rsidP="00C42345">
            <w:pPr>
              <w:snapToGrid w:val="0"/>
              <w:jc w:val="both"/>
              <w:rPr>
                <w:rFonts w:asciiTheme="minorEastAsia" w:hAnsiTheme="minorEastAsia"/>
                <w:sz w:val="16"/>
                <w:szCs w:val="16"/>
              </w:rPr>
            </w:pPr>
          </w:p>
        </w:tc>
        <w:tc>
          <w:tcPr>
            <w:tcW w:w="1216" w:type="dxa"/>
          </w:tcPr>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【環境教育】</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環J3:經由環境美學與自然文學了解自然環境的倫理價值。</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環J4:了解永續發展的意義(環境、社會與經濟的均衡發展)與原則。</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環J10:了解天然災害對人類生活、生命、社會發展與經濟產業的衝擊。</w:t>
            </w:r>
          </w:p>
          <w:p w:rsidR="00D95C24" w:rsidRPr="0052708D"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環J11:了解天然災害的人為影響因子。</w:t>
            </w:r>
          </w:p>
        </w:tc>
        <w:tc>
          <w:tcPr>
            <w:tcW w:w="1216" w:type="dxa"/>
            <w:shd w:val="clear" w:color="auto" w:fill="auto"/>
          </w:tcPr>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語文領域國文</w:t>
            </w:r>
          </w:p>
          <w:p w:rsidR="00D95C24" w:rsidRPr="0052708D"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自然科學</w:t>
            </w: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D6785F">
              <w:rPr>
                <w:rFonts w:ascii="新細明體" w:eastAsia="新細明體" w:hAnsi="新細明體" w:hint="eastAsia"/>
                <w:snapToGrid w:val="0"/>
                <w:kern w:val="0"/>
                <w:sz w:val="16"/>
                <w:szCs w:val="16"/>
              </w:rPr>
              <w:t>四</w:t>
            </w:r>
          </w:p>
        </w:tc>
        <w:tc>
          <w:tcPr>
            <w:tcW w:w="702" w:type="dxa"/>
          </w:tcPr>
          <w:p w:rsidR="00D95C24" w:rsidRPr="0052708D" w:rsidRDefault="00D95C24" w:rsidP="00C42345">
            <w:pPr>
              <w:snapToGrid w:val="0"/>
              <w:jc w:val="both"/>
              <w:rPr>
                <w:rFonts w:asciiTheme="minorEastAsia" w:hAnsiTheme="minorEastAsia"/>
                <w:sz w:val="16"/>
                <w:szCs w:val="16"/>
              </w:rPr>
            </w:pPr>
            <w:r w:rsidRPr="00D6785F">
              <w:rPr>
                <w:rFonts w:ascii="新細明體" w:eastAsia="新細明體" w:hAnsi="新細明體"/>
                <w:snapToGrid w:val="0"/>
                <w:kern w:val="0"/>
                <w:sz w:val="16"/>
                <w:szCs w:val="16"/>
              </w:rPr>
              <w:t>9/21-9/25</w:t>
            </w:r>
          </w:p>
        </w:tc>
        <w:tc>
          <w:tcPr>
            <w:tcW w:w="702" w:type="dxa"/>
          </w:tcPr>
          <w:p w:rsidR="00D95C24" w:rsidRPr="00D6785F" w:rsidRDefault="00D95C24" w:rsidP="00C42345">
            <w:pPr>
              <w:snapToGrid w:val="0"/>
              <w:jc w:val="both"/>
              <w:rPr>
                <w:rFonts w:ascii="新細明體" w:eastAsia="新細明體" w:hAnsi="新細明體"/>
                <w:snapToGrid w:val="0"/>
                <w:kern w:val="0"/>
                <w:sz w:val="16"/>
                <w:szCs w:val="16"/>
              </w:rPr>
            </w:pPr>
            <w:r w:rsidRPr="00D6785F">
              <w:rPr>
                <w:rFonts w:ascii="新細明體" w:eastAsia="新細明體" w:hAnsi="新細明體" w:hint="eastAsia"/>
                <w:snapToGrid w:val="0"/>
                <w:kern w:val="0"/>
                <w:sz w:val="16"/>
                <w:szCs w:val="16"/>
              </w:rPr>
              <w:t>第一單元　基本概念與臺灣</w:t>
            </w:r>
          </w:p>
          <w:p w:rsidR="00D95C24" w:rsidRPr="0052708D" w:rsidRDefault="00D95C24" w:rsidP="00C42345">
            <w:pPr>
              <w:snapToGrid w:val="0"/>
              <w:jc w:val="both"/>
              <w:rPr>
                <w:rFonts w:asciiTheme="minorEastAsia" w:hAnsiTheme="minorEastAsia"/>
                <w:sz w:val="16"/>
                <w:szCs w:val="16"/>
              </w:rPr>
            </w:pPr>
          </w:p>
        </w:tc>
        <w:tc>
          <w:tcPr>
            <w:tcW w:w="702" w:type="dxa"/>
          </w:tcPr>
          <w:p w:rsidR="00D95C24" w:rsidRPr="0052708D" w:rsidRDefault="00D95C24" w:rsidP="00C42345">
            <w:pPr>
              <w:snapToGrid w:val="0"/>
              <w:jc w:val="both"/>
              <w:rPr>
                <w:rFonts w:ascii="新細明體" w:hAnsi="新細明體"/>
                <w:sz w:val="16"/>
                <w:szCs w:val="16"/>
              </w:rPr>
            </w:pPr>
            <w:r w:rsidRPr="00D6785F">
              <w:rPr>
                <w:rFonts w:ascii="新細明體" w:eastAsia="新細明體" w:hAnsi="新細明體" w:hint="eastAsia"/>
                <w:snapToGrid w:val="0"/>
                <w:kern w:val="0"/>
                <w:sz w:val="16"/>
                <w:szCs w:val="16"/>
              </w:rPr>
              <w:t>第4課臺灣的海域</w:t>
            </w:r>
          </w:p>
        </w:tc>
        <w:tc>
          <w:tcPr>
            <w:tcW w:w="1134" w:type="dxa"/>
          </w:tcPr>
          <w:p w:rsidR="00D95C24" w:rsidRPr="00D6785F" w:rsidRDefault="00D95C24" w:rsidP="00C42345">
            <w:pPr>
              <w:snapToGrid w:val="0"/>
              <w:jc w:val="both"/>
              <w:rPr>
                <w:rFonts w:ascii="新細明體" w:eastAsia="新細明體" w:hAnsi="新細明體"/>
                <w:snapToGrid w:val="0"/>
                <w:kern w:val="0"/>
                <w:sz w:val="16"/>
                <w:szCs w:val="16"/>
              </w:rPr>
            </w:pPr>
            <w:r w:rsidRPr="00D6785F">
              <w:rPr>
                <w:rFonts w:ascii="新細明體" w:eastAsia="新細明體" w:hAnsi="新細明體" w:hint="eastAsia"/>
                <w:snapToGrid w:val="0"/>
                <w:kern w:val="0"/>
                <w:sz w:val="16"/>
                <w:szCs w:val="16"/>
              </w:rPr>
              <w:t>A2:系統思考與解決問題</w:t>
            </w:r>
          </w:p>
          <w:p w:rsidR="00D95C24" w:rsidRPr="00D6785F" w:rsidRDefault="00D95C24" w:rsidP="00C42345">
            <w:pPr>
              <w:snapToGrid w:val="0"/>
              <w:jc w:val="both"/>
              <w:rPr>
                <w:rFonts w:ascii="新細明體" w:eastAsia="新細明體" w:hAnsi="新細明體"/>
                <w:snapToGrid w:val="0"/>
                <w:kern w:val="0"/>
                <w:sz w:val="16"/>
                <w:szCs w:val="16"/>
              </w:rPr>
            </w:pPr>
            <w:r w:rsidRPr="00D6785F">
              <w:rPr>
                <w:rFonts w:ascii="新細明體" w:eastAsia="新細明體" w:hAnsi="新細明體" w:hint="eastAsia"/>
                <w:snapToGrid w:val="0"/>
                <w:kern w:val="0"/>
                <w:sz w:val="16"/>
                <w:szCs w:val="16"/>
              </w:rPr>
              <w:t>A3:規劃執行與創新應變</w:t>
            </w:r>
          </w:p>
          <w:p w:rsidR="00D95C24" w:rsidRPr="00D6785F" w:rsidRDefault="00D95C24" w:rsidP="00C42345">
            <w:pPr>
              <w:snapToGrid w:val="0"/>
              <w:jc w:val="both"/>
              <w:rPr>
                <w:rFonts w:ascii="新細明體" w:eastAsia="新細明體" w:hAnsi="新細明體"/>
                <w:snapToGrid w:val="0"/>
                <w:kern w:val="0"/>
                <w:sz w:val="16"/>
                <w:szCs w:val="16"/>
              </w:rPr>
            </w:pPr>
            <w:r w:rsidRPr="00D6785F">
              <w:rPr>
                <w:rFonts w:ascii="新細明體" w:eastAsia="新細明體" w:hAnsi="新細明體" w:hint="eastAsia"/>
                <w:snapToGrid w:val="0"/>
                <w:kern w:val="0"/>
                <w:sz w:val="16"/>
                <w:szCs w:val="16"/>
              </w:rPr>
              <w:t>B3:藝術涵養與美感素養</w:t>
            </w:r>
          </w:p>
          <w:p w:rsidR="00D95C24" w:rsidRPr="0052708D" w:rsidRDefault="00D95C24" w:rsidP="00C42345">
            <w:pPr>
              <w:snapToGrid w:val="0"/>
              <w:jc w:val="both"/>
              <w:rPr>
                <w:rFonts w:asciiTheme="minorEastAsia" w:hAnsiTheme="minorEastAsia"/>
                <w:sz w:val="16"/>
                <w:szCs w:val="16"/>
              </w:rPr>
            </w:pPr>
            <w:r w:rsidRPr="00D6785F">
              <w:rPr>
                <w:rFonts w:ascii="新細明體" w:eastAsia="新細明體" w:hAnsi="新細明體" w:hint="eastAsia"/>
                <w:snapToGrid w:val="0"/>
                <w:kern w:val="0"/>
                <w:sz w:val="16"/>
                <w:szCs w:val="16"/>
              </w:rPr>
              <w:t>C3:多元文化與國際理解</w:t>
            </w:r>
          </w:p>
        </w:tc>
        <w:tc>
          <w:tcPr>
            <w:tcW w:w="1170" w:type="dxa"/>
          </w:tcPr>
          <w:p w:rsidR="00D95C24" w:rsidRPr="00D6785F" w:rsidRDefault="00D95C24" w:rsidP="00C42345">
            <w:pPr>
              <w:pStyle w:val="Default"/>
              <w:snapToGrid w:val="0"/>
              <w:jc w:val="both"/>
              <w:rPr>
                <w:rFonts w:ascii="新細明體" w:eastAsia="新細明體" w:hAnsi="新細明體"/>
                <w:snapToGrid w:val="0"/>
                <w:sz w:val="16"/>
                <w:szCs w:val="16"/>
              </w:rPr>
            </w:pPr>
            <w:r w:rsidRPr="00D6785F">
              <w:rPr>
                <w:rFonts w:ascii="新細明體" w:eastAsia="新細明體" w:hAnsi="新細明體" w:hint="eastAsia"/>
                <w:snapToGrid w:val="0"/>
                <w:sz w:val="16"/>
                <w:szCs w:val="16"/>
              </w:rPr>
              <w:t>社-J-A2:覺察人類生活相關議題，進而分析判斷及反思，並嘗試改善獲解決問題。</w:t>
            </w:r>
          </w:p>
          <w:p w:rsidR="00D95C24" w:rsidRPr="00D6785F" w:rsidRDefault="00D95C24" w:rsidP="00C42345">
            <w:pPr>
              <w:pStyle w:val="Default"/>
              <w:snapToGrid w:val="0"/>
              <w:jc w:val="both"/>
              <w:rPr>
                <w:rFonts w:ascii="新細明體" w:eastAsia="新細明體" w:hAnsi="新細明體"/>
                <w:snapToGrid w:val="0"/>
                <w:sz w:val="16"/>
                <w:szCs w:val="16"/>
              </w:rPr>
            </w:pPr>
            <w:r w:rsidRPr="00D6785F">
              <w:rPr>
                <w:rFonts w:ascii="新細明體" w:eastAsia="新細明體" w:hAnsi="新細明體" w:hint="eastAsia"/>
                <w:snapToGrid w:val="0"/>
                <w:sz w:val="16"/>
                <w:szCs w:val="16"/>
              </w:rPr>
              <w:t>社-J-A3:主動學習與探究人類生活相關議題，善用資源並規畫相對應的行動方案及創新突破的可能性。</w:t>
            </w:r>
          </w:p>
          <w:p w:rsidR="00D95C24" w:rsidRPr="00D6785F" w:rsidRDefault="00D95C24" w:rsidP="00C42345">
            <w:pPr>
              <w:pStyle w:val="Default"/>
              <w:snapToGrid w:val="0"/>
              <w:jc w:val="both"/>
              <w:rPr>
                <w:rFonts w:ascii="新細明體" w:eastAsia="新細明體" w:hAnsi="新細明體"/>
                <w:snapToGrid w:val="0"/>
                <w:sz w:val="16"/>
                <w:szCs w:val="16"/>
              </w:rPr>
            </w:pPr>
            <w:r w:rsidRPr="00D6785F">
              <w:rPr>
                <w:rFonts w:ascii="新細明體" w:eastAsia="新細明體" w:hAnsi="新細明體" w:hint="eastAsia"/>
                <w:snapToGrid w:val="0"/>
                <w:sz w:val="16"/>
                <w:szCs w:val="16"/>
              </w:rPr>
              <w:t>社-J-B3:欣賞不同時空環境下形塑的自然、族群與文化之美，增進生活的豐富性。</w:t>
            </w:r>
          </w:p>
          <w:p w:rsidR="00D95C24" w:rsidRPr="0052708D" w:rsidRDefault="00D95C24" w:rsidP="00C42345">
            <w:pPr>
              <w:pStyle w:val="Default"/>
              <w:snapToGrid w:val="0"/>
              <w:jc w:val="both"/>
              <w:rPr>
                <w:rFonts w:asciiTheme="minorEastAsia" w:hAnsiTheme="minorEastAsia"/>
                <w:color w:val="auto"/>
                <w:sz w:val="16"/>
                <w:szCs w:val="16"/>
              </w:rPr>
            </w:pPr>
            <w:r w:rsidRPr="00D6785F">
              <w:rPr>
                <w:rFonts w:ascii="新細明體" w:eastAsia="新細明體" w:hAnsi="新細明體" w:hint="eastAsia"/>
                <w:snapToGrid w:val="0"/>
                <w:color w:val="auto"/>
                <w:sz w:val="16"/>
                <w:szCs w:val="16"/>
              </w:rPr>
              <w:t>社-J-C3:尊重並欣賞各族群文化的多樣性，了解文化間的相互</w:t>
            </w:r>
            <w:r w:rsidRPr="00D6785F">
              <w:rPr>
                <w:rFonts w:ascii="新細明體" w:eastAsia="新細明體" w:hAnsi="新細明體" w:hint="eastAsia"/>
                <w:snapToGrid w:val="0"/>
                <w:color w:val="auto"/>
                <w:sz w:val="16"/>
                <w:szCs w:val="16"/>
              </w:rPr>
              <w:lastRenderedPageBreak/>
              <w:t>關聯，以及臺灣與國際社會的互動關係。</w:t>
            </w:r>
          </w:p>
        </w:tc>
        <w:tc>
          <w:tcPr>
            <w:tcW w:w="1171" w:type="dxa"/>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lastRenderedPageBreak/>
              <w:t>社1a-Ⅳ-1:發覺生活經驗或社會現象與社會領域內容知識的關係。</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地1a-Ⅳ-1:說明重要地理現象分布特性的成因。</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地1b-Ⅳ-1:解析自然環境與人文景觀的相互關係。</w:t>
            </w:r>
          </w:p>
          <w:p w:rsidR="00D95C24" w:rsidRPr="0052708D"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地1c-Ⅳ-2:反思各種地理環境與議題的內涵，並提出相關意見。</w:t>
            </w:r>
          </w:p>
        </w:tc>
        <w:tc>
          <w:tcPr>
            <w:tcW w:w="1170" w:type="dxa"/>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地Ab-Ⅳ-1:地形與海岸的分類。</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地Ab-Ⅳ-2:臺灣主要地形的分布與特色。</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地Ab-Ⅳ-3:臺灣的領海與經濟海域。</w:t>
            </w:r>
          </w:p>
          <w:p w:rsidR="00D95C24" w:rsidRPr="0052708D" w:rsidRDefault="00D95C24" w:rsidP="00C42345">
            <w:pPr>
              <w:snapToGrid w:val="0"/>
              <w:jc w:val="both"/>
              <w:rPr>
                <w:rFonts w:asciiTheme="minorEastAsia" w:hAnsiTheme="minorEastAsia"/>
                <w:sz w:val="16"/>
                <w:szCs w:val="16"/>
              </w:rPr>
            </w:pPr>
          </w:p>
        </w:tc>
        <w:tc>
          <w:tcPr>
            <w:tcW w:w="1171" w:type="dxa"/>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1.認識海岸類型</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2.認識臺灣的海岸</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3.關心臺灣的海岸利用</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4.了解臺灣離島的類型及成因</w:t>
            </w:r>
          </w:p>
          <w:p w:rsidR="00D95C24" w:rsidRPr="0052708D"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5.認識臺灣離島的自然與人文特色</w:t>
            </w:r>
          </w:p>
        </w:tc>
        <w:tc>
          <w:tcPr>
            <w:tcW w:w="1171" w:type="dxa"/>
            <w:shd w:val="clear" w:color="auto" w:fill="auto"/>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4-1臺灣的海岸如何利用</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一、海岸的類型</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sz w:val="16"/>
                <w:szCs w:val="16"/>
              </w:rPr>
              <w:t>二、臺灣的海岸與利用</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4-2臺灣的海域利用現況如何</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一、臺灣海域資源</w:t>
            </w:r>
          </w:p>
          <w:p w:rsidR="00D95C24" w:rsidRPr="0052708D" w:rsidRDefault="00D95C24" w:rsidP="00C42345">
            <w:pPr>
              <w:snapToGrid w:val="0"/>
              <w:jc w:val="both"/>
              <w:rPr>
                <w:rFonts w:asciiTheme="minorEastAsia" w:hAnsiTheme="minorEastAsia"/>
                <w:sz w:val="16"/>
                <w:szCs w:val="16"/>
              </w:rPr>
            </w:pPr>
            <w:r w:rsidRPr="00D6785F">
              <w:rPr>
                <w:rFonts w:asciiTheme="minorEastAsia" w:hAnsiTheme="minorEastAsia"/>
                <w:sz w:val="16"/>
                <w:szCs w:val="16"/>
              </w:rPr>
              <w:t>二、臺灣的離島</w:t>
            </w:r>
          </w:p>
        </w:tc>
        <w:tc>
          <w:tcPr>
            <w:tcW w:w="623" w:type="dxa"/>
          </w:tcPr>
          <w:p w:rsidR="00D95C24" w:rsidRPr="0052708D"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3</w:t>
            </w:r>
          </w:p>
        </w:tc>
        <w:tc>
          <w:tcPr>
            <w:tcW w:w="1216" w:type="dxa"/>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1.教學投影片</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2.學習單</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3.電腦</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4.單槍投影機</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5.圖片</w:t>
            </w:r>
          </w:p>
          <w:p w:rsidR="00D95C24" w:rsidRPr="0052708D"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6.影音資料與網路資源等相關教學媒體</w:t>
            </w:r>
          </w:p>
        </w:tc>
        <w:tc>
          <w:tcPr>
            <w:tcW w:w="1216" w:type="dxa"/>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sz w:val="16"/>
                <w:szCs w:val="16"/>
              </w:rPr>
              <w:t>1.</w:t>
            </w:r>
            <w:r w:rsidRPr="00D6785F">
              <w:rPr>
                <w:rFonts w:asciiTheme="minorEastAsia" w:hAnsiTheme="minorEastAsia" w:hint="eastAsia"/>
                <w:sz w:val="16"/>
                <w:szCs w:val="16"/>
              </w:rPr>
              <w:t>教師觀察</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sz w:val="16"/>
                <w:szCs w:val="16"/>
              </w:rPr>
              <w:t>2.</w:t>
            </w:r>
            <w:r w:rsidRPr="00D6785F">
              <w:rPr>
                <w:rFonts w:asciiTheme="minorEastAsia" w:hAnsiTheme="minorEastAsia" w:hint="eastAsia"/>
                <w:sz w:val="16"/>
                <w:szCs w:val="16"/>
              </w:rPr>
              <w:t>自我評量</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sz w:val="16"/>
                <w:szCs w:val="16"/>
              </w:rPr>
              <w:t>3.</w:t>
            </w:r>
            <w:r w:rsidRPr="00D6785F">
              <w:rPr>
                <w:rFonts w:asciiTheme="minorEastAsia" w:hAnsiTheme="minorEastAsia" w:hint="eastAsia"/>
                <w:sz w:val="16"/>
                <w:szCs w:val="16"/>
              </w:rPr>
              <w:t>同儕互評</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sz w:val="16"/>
                <w:szCs w:val="16"/>
              </w:rPr>
              <w:t>4.</w:t>
            </w:r>
            <w:r w:rsidRPr="00D6785F">
              <w:rPr>
                <w:rFonts w:asciiTheme="minorEastAsia" w:hAnsiTheme="minorEastAsia" w:hint="eastAsia"/>
                <w:sz w:val="16"/>
                <w:szCs w:val="16"/>
              </w:rPr>
              <w:t>紙筆測驗</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5</w:t>
            </w:r>
            <w:r w:rsidRPr="00D6785F">
              <w:rPr>
                <w:rFonts w:asciiTheme="minorEastAsia" w:hAnsiTheme="minorEastAsia"/>
                <w:sz w:val="16"/>
                <w:szCs w:val="16"/>
              </w:rPr>
              <w:t>.</w:t>
            </w:r>
            <w:r w:rsidRPr="00D6785F">
              <w:rPr>
                <w:rFonts w:asciiTheme="minorEastAsia" w:hAnsiTheme="minorEastAsia" w:hint="eastAsia"/>
                <w:sz w:val="16"/>
                <w:szCs w:val="16"/>
              </w:rPr>
              <w:t>口頭詢問</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6</w:t>
            </w:r>
            <w:r w:rsidRPr="00D6785F">
              <w:rPr>
                <w:rFonts w:asciiTheme="minorEastAsia" w:hAnsiTheme="minorEastAsia"/>
                <w:sz w:val="16"/>
                <w:szCs w:val="16"/>
              </w:rPr>
              <w:t>.</w:t>
            </w:r>
            <w:r w:rsidRPr="00D6785F">
              <w:rPr>
                <w:rFonts w:asciiTheme="minorEastAsia" w:hAnsiTheme="minorEastAsia" w:hint="eastAsia"/>
                <w:sz w:val="16"/>
                <w:szCs w:val="16"/>
              </w:rPr>
              <w:t>專案報告</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7.活動報告</w:t>
            </w:r>
          </w:p>
          <w:p w:rsidR="00D95C24" w:rsidRPr="0052708D" w:rsidRDefault="00D95C24" w:rsidP="00C42345">
            <w:pPr>
              <w:snapToGrid w:val="0"/>
              <w:jc w:val="both"/>
              <w:rPr>
                <w:rFonts w:asciiTheme="minorEastAsia" w:hAnsiTheme="minorEastAsia"/>
                <w:sz w:val="16"/>
                <w:szCs w:val="16"/>
              </w:rPr>
            </w:pPr>
          </w:p>
        </w:tc>
        <w:tc>
          <w:tcPr>
            <w:tcW w:w="1216" w:type="dxa"/>
          </w:tcPr>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【海洋教育】</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海J3:了解沿海或河岸的環境與居民生活及休閒方式。</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海J4:了解永續發展的意義(環境、社會與經濟的均衡發展)與原則。</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海J7:探討與海洋相關產業之發展對臺灣經濟的影響。</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海J12:探討臺灣海岸地形與近海的特色、成因與災害。</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【環境教育】</w:t>
            </w:r>
          </w:p>
          <w:p w:rsidR="00D95C24" w:rsidRPr="0052708D"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環J4:了解永續發展的意義(環境、社會與經濟的均衡發展)與原則。</w:t>
            </w:r>
          </w:p>
        </w:tc>
        <w:tc>
          <w:tcPr>
            <w:tcW w:w="1216" w:type="dxa"/>
            <w:shd w:val="clear" w:color="auto" w:fill="auto"/>
          </w:tcPr>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語文領域國文</w:t>
            </w:r>
          </w:p>
          <w:p w:rsidR="00D95C24" w:rsidRPr="0052708D" w:rsidRDefault="00D95C24" w:rsidP="00C42345">
            <w:pPr>
              <w:snapToGrid w:val="0"/>
              <w:rPr>
                <w:rFonts w:asciiTheme="minorEastAsia" w:hAnsiTheme="minorEastAsia"/>
                <w:sz w:val="16"/>
                <w:szCs w:val="16"/>
              </w:rPr>
            </w:pP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D6785F">
              <w:rPr>
                <w:rFonts w:ascii="新細明體" w:eastAsia="新細明體" w:hAnsi="新細明體" w:hint="eastAsia"/>
                <w:snapToGrid w:val="0"/>
                <w:kern w:val="0"/>
                <w:sz w:val="16"/>
                <w:szCs w:val="16"/>
              </w:rPr>
              <w:t>五</w:t>
            </w:r>
          </w:p>
        </w:tc>
        <w:tc>
          <w:tcPr>
            <w:tcW w:w="702" w:type="dxa"/>
          </w:tcPr>
          <w:p w:rsidR="00D95C24" w:rsidRPr="0052708D" w:rsidRDefault="00D95C24" w:rsidP="00C42345">
            <w:pPr>
              <w:snapToGrid w:val="0"/>
              <w:jc w:val="both"/>
              <w:rPr>
                <w:rFonts w:asciiTheme="minorEastAsia" w:hAnsiTheme="minorEastAsia"/>
                <w:sz w:val="16"/>
                <w:szCs w:val="16"/>
              </w:rPr>
            </w:pPr>
            <w:r w:rsidRPr="00D6785F">
              <w:rPr>
                <w:rFonts w:ascii="新細明體" w:eastAsia="新細明體" w:hAnsi="新細明體"/>
                <w:snapToGrid w:val="0"/>
                <w:kern w:val="0"/>
                <w:sz w:val="16"/>
                <w:szCs w:val="16"/>
              </w:rPr>
              <w:t>9/28-10/2</w:t>
            </w:r>
          </w:p>
        </w:tc>
        <w:tc>
          <w:tcPr>
            <w:tcW w:w="702" w:type="dxa"/>
          </w:tcPr>
          <w:p w:rsidR="00D95C24" w:rsidRPr="00D6785F" w:rsidRDefault="00D95C24" w:rsidP="00C42345">
            <w:pPr>
              <w:snapToGrid w:val="0"/>
              <w:jc w:val="both"/>
              <w:rPr>
                <w:rFonts w:ascii="新細明體" w:eastAsia="新細明體" w:hAnsi="新細明體"/>
                <w:snapToGrid w:val="0"/>
                <w:kern w:val="0"/>
                <w:sz w:val="16"/>
                <w:szCs w:val="16"/>
              </w:rPr>
            </w:pPr>
            <w:r w:rsidRPr="00D6785F">
              <w:rPr>
                <w:rFonts w:ascii="新細明體" w:eastAsia="新細明體" w:hAnsi="新細明體" w:hint="eastAsia"/>
                <w:snapToGrid w:val="0"/>
                <w:kern w:val="0"/>
                <w:sz w:val="16"/>
                <w:szCs w:val="16"/>
              </w:rPr>
              <w:t>第一單元　基本概念與臺灣</w:t>
            </w:r>
          </w:p>
          <w:p w:rsidR="00D95C24" w:rsidRPr="0052708D" w:rsidRDefault="00D95C24" w:rsidP="00C42345">
            <w:pPr>
              <w:snapToGrid w:val="0"/>
              <w:jc w:val="both"/>
              <w:rPr>
                <w:rFonts w:asciiTheme="minorEastAsia" w:hAnsiTheme="minorEastAsia"/>
                <w:sz w:val="16"/>
                <w:szCs w:val="16"/>
              </w:rPr>
            </w:pPr>
          </w:p>
        </w:tc>
        <w:tc>
          <w:tcPr>
            <w:tcW w:w="702" w:type="dxa"/>
          </w:tcPr>
          <w:p w:rsidR="00D95C24" w:rsidRPr="0052708D" w:rsidRDefault="00D95C24" w:rsidP="00C42345">
            <w:pPr>
              <w:snapToGrid w:val="0"/>
              <w:jc w:val="both"/>
              <w:rPr>
                <w:rFonts w:ascii="新細明體" w:hAnsi="新細明體"/>
                <w:sz w:val="16"/>
                <w:szCs w:val="16"/>
              </w:rPr>
            </w:pPr>
            <w:r w:rsidRPr="00D6785F">
              <w:rPr>
                <w:rFonts w:ascii="新細明體" w:eastAsia="新細明體" w:hAnsi="新細明體" w:hint="eastAsia"/>
                <w:snapToGrid w:val="0"/>
                <w:kern w:val="0"/>
                <w:sz w:val="16"/>
                <w:szCs w:val="16"/>
              </w:rPr>
              <w:t>第5課臺灣的氣候</w:t>
            </w:r>
          </w:p>
        </w:tc>
        <w:tc>
          <w:tcPr>
            <w:tcW w:w="1134" w:type="dxa"/>
          </w:tcPr>
          <w:p w:rsidR="00D95C24" w:rsidRPr="00D6785F" w:rsidRDefault="00D95C24" w:rsidP="00C42345">
            <w:pPr>
              <w:snapToGrid w:val="0"/>
              <w:jc w:val="both"/>
              <w:rPr>
                <w:rFonts w:ascii="新細明體" w:eastAsia="新細明體" w:hAnsi="新細明體"/>
                <w:snapToGrid w:val="0"/>
                <w:kern w:val="0"/>
                <w:sz w:val="16"/>
                <w:szCs w:val="16"/>
              </w:rPr>
            </w:pPr>
            <w:r w:rsidRPr="00D6785F">
              <w:rPr>
                <w:rFonts w:ascii="新細明體" w:eastAsia="新細明體" w:hAnsi="新細明體" w:hint="eastAsia"/>
                <w:snapToGrid w:val="0"/>
                <w:kern w:val="0"/>
                <w:sz w:val="16"/>
                <w:szCs w:val="16"/>
              </w:rPr>
              <w:t>A2:系統思考與解決問題</w:t>
            </w:r>
          </w:p>
          <w:p w:rsidR="00D95C24" w:rsidRPr="00D6785F" w:rsidRDefault="00D95C24" w:rsidP="00C42345">
            <w:pPr>
              <w:snapToGrid w:val="0"/>
              <w:jc w:val="both"/>
              <w:rPr>
                <w:rFonts w:ascii="新細明體" w:eastAsia="新細明體" w:hAnsi="新細明體"/>
                <w:snapToGrid w:val="0"/>
                <w:kern w:val="0"/>
                <w:sz w:val="16"/>
                <w:szCs w:val="16"/>
              </w:rPr>
            </w:pPr>
            <w:r w:rsidRPr="00D6785F">
              <w:rPr>
                <w:rFonts w:ascii="新細明體" w:eastAsia="新細明體" w:hAnsi="新細明體" w:hint="eastAsia"/>
                <w:snapToGrid w:val="0"/>
                <w:kern w:val="0"/>
                <w:sz w:val="16"/>
                <w:szCs w:val="16"/>
              </w:rPr>
              <w:t>A3:規劃執行與創新應變</w:t>
            </w:r>
          </w:p>
          <w:p w:rsidR="00D95C24" w:rsidRPr="0052708D" w:rsidRDefault="00D95C24" w:rsidP="00C42345">
            <w:pPr>
              <w:snapToGrid w:val="0"/>
              <w:jc w:val="both"/>
              <w:rPr>
                <w:rFonts w:asciiTheme="minorEastAsia" w:hAnsiTheme="minorEastAsia"/>
                <w:sz w:val="16"/>
                <w:szCs w:val="16"/>
              </w:rPr>
            </w:pPr>
            <w:r w:rsidRPr="00D6785F">
              <w:rPr>
                <w:rFonts w:ascii="新細明體" w:eastAsia="新細明體" w:hAnsi="新細明體" w:hint="eastAsia"/>
                <w:snapToGrid w:val="0"/>
                <w:kern w:val="0"/>
                <w:sz w:val="16"/>
                <w:szCs w:val="16"/>
              </w:rPr>
              <w:t>B1:符號運用與溝通表達</w:t>
            </w:r>
          </w:p>
        </w:tc>
        <w:tc>
          <w:tcPr>
            <w:tcW w:w="1170" w:type="dxa"/>
          </w:tcPr>
          <w:p w:rsidR="00D95C24" w:rsidRPr="00D6785F" w:rsidRDefault="00D95C24" w:rsidP="00C42345">
            <w:pPr>
              <w:pStyle w:val="Default"/>
              <w:snapToGrid w:val="0"/>
              <w:jc w:val="both"/>
              <w:rPr>
                <w:rFonts w:ascii="新細明體" w:eastAsia="新細明體" w:hAnsi="新細明體"/>
                <w:snapToGrid w:val="0"/>
                <w:sz w:val="16"/>
                <w:szCs w:val="16"/>
              </w:rPr>
            </w:pPr>
            <w:r w:rsidRPr="00D6785F">
              <w:rPr>
                <w:rFonts w:ascii="新細明體" w:eastAsia="新細明體" w:hAnsi="新細明體" w:hint="eastAsia"/>
                <w:snapToGrid w:val="0"/>
                <w:sz w:val="16"/>
                <w:szCs w:val="16"/>
              </w:rPr>
              <w:t>社-J-A2:覺察人類生活相關議題，進而分析判斷及反思，並嘗試改善獲解決問題。</w:t>
            </w:r>
          </w:p>
          <w:p w:rsidR="00D95C24" w:rsidRPr="00D6785F" w:rsidRDefault="00D95C24" w:rsidP="00C42345">
            <w:pPr>
              <w:pStyle w:val="Default"/>
              <w:snapToGrid w:val="0"/>
              <w:jc w:val="both"/>
              <w:rPr>
                <w:rFonts w:ascii="新細明體" w:eastAsia="新細明體" w:hAnsi="新細明體"/>
                <w:snapToGrid w:val="0"/>
                <w:sz w:val="16"/>
                <w:szCs w:val="16"/>
              </w:rPr>
            </w:pPr>
            <w:r w:rsidRPr="00D6785F">
              <w:rPr>
                <w:rFonts w:ascii="新細明體" w:eastAsia="新細明體" w:hAnsi="新細明體" w:hint="eastAsia"/>
                <w:snapToGrid w:val="0"/>
                <w:sz w:val="16"/>
                <w:szCs w:val="16"/>
              </w:rPr>
              <w:t>社-J-A3:主動學習與探究人類生活相關議題，善用資源並規畫相對應的行動方案及創新突破的可能性。</w:t>
            </w:r>
          </w:p>
          <w:p w:rsidR="00D95C24" w:rsidRPr="0052708D" w:rsidRDefault="00D95C24" w:rsidP="00C42345">
            <w:pPr>
              <w:pStyle w:val="Default"/>
              <w:snapToGrid w:val="0"/>
              <w:jc w:val="both"/>
              <w:rPr>
                <w:rFonts w:asciiTheme="minorEastAsia" w:hAnsiTheme="minorEastAsia"/>
                <w:color w:val="auto"/>
                <w:sz w:val="16"/>
                <w:szCs w:val="16"/>
              </w:rPr>
            </w:pPr>
            <w:r w:rsidRPr="00D6785F">
              <w:rPr>
                <w:rFonts w:ascii="新細明體" w:eastAsia="新細明體" w:hAnsi="新細明體" w:hint="eastAsia"/>
                <w:snapToGrid w:val="0"/>
                <w:color w:val="auto"/>
                <w:sz w:val="16"/>
                <w:szCs w:val="16"/>
              </w:rPr>
              <w:t>社-J-B1:運用文字、語言、表格與圖像等表徵符號，表達人類生活的豐富面貌，並能促進相互溝通與理解。</w:t>
            </w:r>
          </w:p>
        </w:tc>
        <w:tc>
          <w:tcPr>
            <w:tcW w:w="1171" w:type="dxa"/>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社1a-Ⅳ-1:發覺生活經驗或社會現象與社會領域內容知識的關係。</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地1a-Ⅳ-1:說明重要地理現象分布特性的成因。</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社1b-Ⅳ-1:應用社會領域內容知識解析生活經驗或社會現象。</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地1c-Ⅳ-1:利用地理基本概念與技能，檢視生活中面對的選擇與決策。</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社3b-Ⅳ-3:使用文字、照片、圖表、數據、地圖、年表、言語等多種方式，呈現並解釋探究結果。</w:t>
            </w:r>
          </w:p>
          <w:p w:rsidR="00D95C24" w:rsidRPr="0052708D"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社3d-Ⅳ-1:規畫與執行社會領域的問題探究、訪查、創作或展演等活動。</w:t>
            </w:r>
          </w:p>
        </w:tc>
        <w:tc>
          <w:tcPr>
            <w:tcW w:w="1170" w:type="dxa"/>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地Ac-Ⅳ-1:天氣與氣候。</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地Ac-Ⅳ-2:臺灣的氣候特色。</w:t>
            </w:r>
          </w:p>
          <w:p w:rsidR="00D95C24" w:rsidRPr="0052708D"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地Ac-Ⅳ-4:問題探究：颱風與生活。</w:t>
            </w:r>
          </w:p>
        </w:tc>
        <w:tc>
          <w:tcPr>
            <w:tcW w:w="1171" w:type="dxa"/>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1.認識天氣與天氣因子</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2.認識降水類型</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3.了解什麼是天氣預報</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4.認識氣候</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5.能判讀等雨量線圖與等溫線圖</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6.知道臺灣的氣候特色</w:t>
            </w:r>
          </w:p>
          <w:p w:rsidR="00D95C24" w:rsidRPr="0052708D"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7.了解臺灣的氣象災害</w:t>
            </w:r>
          </w:p>
        </w:tc>
        <w:tc>
          <w:tcPr>
            <w:tcW w:w="1171" w:type="dxa"/>
            <w:shd w:val="clear" w:color="auto" w:fill="auto"/>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5-1今天天氣如何</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一、天氣與天氣因子</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sz w:val="16"/>
                <w:szCs w:val="16"/>
              </w:rPr>
              <w:t>二、天氣預報</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5-2臺灣的氣候有什麼特色</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一、氣候資料的解讀</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sz w:val="16"/>
                <w:szCs w:val="16"/>
              </w:rPr>
              <w:t>二、臺灣的氣候特色</w:t>
            </w:r>
          </w:p>
          <w:p w:rsidR="00D95C24" w:rsidRPr="0052708D"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三、臺灣的氣候災害</w:t>
            </w:r>
          </w:p>
        </w:tc>
        <w:tc>
          <w:tcPr>
            <w:tcW w:w="623" w:type="dxa"/>
          </w:tcPr>
          <w:p w:rsidR="00D95C24" w:rsidRPr="0052708D"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3</w:t>
            </w:r>
          </w:p>
        </w:tc>
        <w:tc>
          <w:tcPr>
            <w:tcW w:w="1216" w:type="dxa"/>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1.教學投影片</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2.學習單</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3.電腦</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4.單槍投影機</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5.圖片</w:t>
            </w:r>
          </w:p>
          <w:p w:rsidR="00D95C24" w:rsidRPr="0052708D"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6.影音資料與網路資源等相關教學媒體</w:t>
            </w:r>
          </w:p>
        </w:tc>
        <w:tc>
          <w:tcPr>
            <w:tcW w:w="1216" w:type="dxa"/>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sz w:val="16"/>
                <w:szCs w:val="16"/>
              </w:rPr>
              <w:t>1.</w:t>
            </w:r>
            <w:r w:rsidRPr="00D6785F">
              <w:rPr>
                <w:rFonts w:asciiTheme="minorEastAsia" w:hAnsiTheme="minorEastAsia" w:hint="eastAsia"/>
                <w:sz w:val="16"/>
                <w:szCs w:val="16"/>
              </w:rPr>
              <w:t>教師觀察</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sz w:val="16"/>
                <w:szCs w:val="16"/>
              </w:rPr>
              <w:t>2.</w:t>
            </w:r>
            <w:r w:rsidRPr="00D6785F">
              <w:rPr>
                <w:rFonts w:asciiTheme="minorEastAsia" w:hAnsiTheme="minorEastAsia" w:hint="eastAsia"/>
                <w:sz w:val="16"/>
                <w:szCs w:val="16"/>
              </w:rPr>
              <w:t>自我評量</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sz w:val="16"/>
                <w:szCs w:val="16"/>
              </w:rPr>
              <w:t>3.</w:t>
            </w:r>
            <w:r w:rsidRPr="00D6785F">
              <w:rPr>
                <w:rFonts w:asciiTheme="minorEastAsia" w:hAnsiTheme="minorEastAsia" w:hint="eastAsia"/>
                <w:sz w:val="16"/>
                <w:szCs w:val="16"/>
              </w:rPr>
              <w:t>同儕互評</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sz w:val="16"/>
                <w:szCs w:val="16"/>
              </w:rPr>
              <w:t>4.</w:t>
            </w:r>
            <w:r w:rsidRPr="00D6785F">
              <w:rPr>
                <w:rFonts w:asciiTheme="minorEastAsia" w:hAnsiTheme="minorEastAsia" w:hint="eastAsia"/>
                <w:sz w:val="16"/>
                <w:szCs w:val="16"/>
              </w:rPr>
              <w:t>紙筆測驗</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5</w:t>
            </w:r>
            <w:r w:rsidRPr="00D6785F">
              <w:rPr>
                <w:rFonts w:asciiTheme="minorEastAsia" w:hAnsiTheme="minorEastAsia"/>
                <w:sz w:val="16"/>
                <w:szCs w:val="16"/>
              </w:rPr>
              <w:t>.</w:t>
            </w:r>
            <w:r w:rsidRPr="00D6785F">
              <w:rPr>
                <w:rFonts w:asciiTheme="minorEastAsia" w:hAnsiTheme="minorEastAsia" w:hint="eastAsia"/>
                <w:sz w:val="16"/>
                <w:szCs w:val="16"/>
              </w:rPr>
              <w:t>口頭詢問</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6</w:t>
            </w:r>
            <w:r w:rsidRPr="00D6785F">
              <w:rPr>
                <w:rFonts w:asciiTheme="minorEastAsia" w:hAnsiTheme="minorEastAsia"/>
                <w:sz w:val="16"/>
                <w:szCs w:val="16"/>
              </w:rPr>
              <w:t>.</w:t>
            </w:r>
            <w:r w:rsidRPr="00D6785F">
              <w:rPr>
                <w:rFonts w:asciiTheme="minorEastAsia" w:hAnsiTheme="minorEastAsia" w:hint="eastAsia"/>
                <w:sz w:val="16"/>
                <w:szCs w:val="16"/>
              </w:rPr>
              <w:t>專案報告</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7.活動報告</w:t>
            </w:r>
          </w:p>
          <w:p w:rsidR="00D95C24" w:rsidRPr="0052708D" w:rsidRDefault="00D95C24" w:rsidP="00C42345">
            <w:pPr>
              <w:snapToGrid w:val="0"/>
              <w:jc w:val="both"/>
              <w:rPr>
                <w:rFonts w:asciiTheme="minorEastAsia" w:hAnsiTheme="minorEastAsia"/>
                <w:sz w:val="16"/>
                <w:szCs w:val="16"/>
              </w:rPr>
            </w:pPr>
          </w:p>
        </w:tc>
        <w:tc>
          <w:tcPr>
            <w:tcW w:w="1216" w:type="dxa"/>
          </w:tcPr>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【環境教育】</w:t>
            </w:r>
          </w:p>
          <w:p w:rsidR="00D95C24" w:rsidRPr="0052708D"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環J10:了解天然災害對人類生活、生命、社會發展與經濟產業的衝擊。</w:t>
            </w:r>
          </w:p>
        </w:tc>
        <w:tc>
          <w:tcPr>
            <w:tcW w:w="1216" w:type="dxa"/>
            <w:shd w:val="clear" w:color="auto" w:fill="auto"/>
          </w:tcPr>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語文領域國文</w:t>
            </w:r>
          </w:p>
          <w:p w:rsidR="00D95C24" w:rsidRPr="0052708D"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自然科學</w:t>
            </w: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D6785F">
              <w:rPr>
                <w:rFonts w:ascii="新細明體" w:eastAsia="新細明體" w:hAnsi="新細明體" w:hint="eastAsia"/>
                <w:snapToGrid w:val="0"/>
                <w:kern w:val="0"/>
                <w:sz w:val="16"/>
                <w:szCs w:val="16"/>
              </w:rPr>
              <w:t>六</w:t>
            </w:r>
          </w:p>
        </w:tc>
        <w:tc>
          <w:tcPr>
            <w:tcW w:w="702" w:type="dxa"/>
          </w:tcPr>
          <w:p w:rsidR="00D95C24" w:rsidRPr="0052708D" w:rsidRDefault="00D95C24" w:rsidP="00C42345">
            <w:pPr>
              <w:snapToGrid w:val="0"/>
              <w:jc w:val="both"/>
              <w:rPr>
                <w:rFonts w:asciiTheme="minorEastAsia" w:hAnsiTheme="minorEastAsia"/>
                <w:sz w:val="16"/>
                <w:szCs w:val="16"/>
              </w:rPr>
            </w:pPr>
            <w:r w:rsidRPr="00D6785F">
              <w:rPr>
                <w:rFonts w:ascii="新細明體" w:eastAsia="新細明體" w:hAnsi="新細明體"/>
                <w:snapToGrid w:val="0"/>
                <w:kern w:val="0"/>
                <w:sz w:val="16"/>
                <w:szCs w:val="16"/>
              </w:rPr>
              <w:t>10/5-10/9</w:t>
            </w:r>
          </w:p>
        </w:tc>
        <w:tc>
          <w:tcPr>
            <w:tcW w:w="702" w:type="dxa"/>
          </w:tcPr>
          <w:p w:rsidR="00D95C24" w:rsidRPr="00D6785F" w:rsidRDefault="00D95C24" w:rsidP="00C42345">
            <w:pPr>
              <w:snapToGrid w:val="0"/>
              <w:jc w:val="both"/>
              <w:rPr>
                <w:rFonts w:ascii="新細明體" w:eastAsia="新細明體" w:hAnsi="新細明體"/>
                <w:snapToGrid w:val="0"/>
                <w:kern w:val="0"/>
                <w:sz w:val="16"/>
                <w:szCs w:val="16"/>
              </w:rPr>
            </w:pPr>
            <w:r w:rsidRPr="00D6785F">
              <w:rPr>
                <w:rFonts w:ascii="新細明體" w:eastAsia="新細明體" w:hAnsi="新細明體" w:hint="eastAsia"/>
                <w:snapToGrid w:val="0"/>
                <w:kern w:val="0"/>
                <w:sz w:val="16"/>
                <w:szCs w:val="16"/>
              </w:rPr>
              <w:t>第一單元　基本概念與臺灣</w:t>
            </w:r>
          </w:p>
          <w:p w:rsidR="00D95C24" w:rsidRPr="0052708D" w:rsidRDefault="00D95C24" w:rsidP="00C42345">
            <w:pPr>
              <w:snapToGrid w:val="0"/>
              <w:jc w:val="both"/>
              <w:rPr>
                <w:rFonts w:asciiTheme="minorEastAsia" w:hAnsiTheme="minorEastAsia"/>
                <w:sz w:val="16"/>
                <w:szCs w:val="16"/>
              </w:rPr>
            </w:pPr>
          </w:p>
        </w:tc>
        <w:tc>
          <w:tcPr>
            <w:tcW w:w="702" w:type="dxa"/>
          </w:tcPr>
          <w:p w:rsidR="00D95C24" w:rsidRPr="0052708D" w:rsidRDefault="00D95C24" w:rsidP="00C42345">
            <w:pPr>
              <w:snapToGrid w:val="0"/>
              <w:jc w:val="both"/>
              <w:rPr>
                <w:rFonts w:ascii="新細明體" w:hAnsi="新細明體"/>
                <w:sz w:val="16"/>
                <w:szCs w:val="16"/>
              </w:rPr>
            </w:pPr>
            <w:r w:rsidRPr="00D6785F">
              <w:rPr>
                <w:rFonts w:ascii="新細明體" w:eastAsia="新細明體" w:hAnsi="新細明體" w:hint="eastAsia"/>
                <w:snapToGrid w:val="0"/>
                <w:kern w:val="0"/>
                <w:sz w:val="16"/>
                <w:szCs w:val="16"/>
              </w:rPr>
              <w:t>第6課臺灣的水文</w:t>
            </w:r>
          </w:p>
        </w:tc>
        <w:tc>
          <w:tcPr>
            <w:tcW w:w="1134" w:type="dxa"/>
          </w:tcPr>
          <w:p w:rsidR="00D95C24" w:rsidRPr="00D6785F" w:rsidRDefault="00D95C24" w:rsidP="00C42345">
            <w:pPr>
              <w:snapToGrid w:val="0"/>
              <w:jc w:val="both"/>
              <w:rPr>
                <w:rFonts w:ascii="新細明體" w:eastAsia="新細明體" w:hAnsi="新細明體"/>
                <w:snapToGrid w:val="0"/>
                <w:kern w:val="0"/>
                <w:sz w:val="16"/>
                <w:szCs w:val="16"/>
              </w:rPr>
            </w:pPr>
            <w:r w:rsidRPr="00D6785F">
              <w:rPr>
                <w:rFonts w:ascii="新細明體" w:eastAsia="新細明體" w:hAnsi="新細明體" w:hint="eastAsia"/>
                <w:snapToGrid w:val="0"/>
                <w:kern w:val="0"/>
                <w:sz w:val="16"/>
                <w:szCs w:val="16"/>
              </w:rPr>
              <w:t>A2:系統思考與解決問題</w:t>
            </w:r>
          </w:p>
          <w:p w:rsidR="00D95C24" w:rsidRPr="00D6785F" w:rsidRDefault="00D95C24" w:rsidP="00C42345">
            <w:pPr>
              <w:snapToGrid w:val="0"/>
              <w:jc w:val="both"/>
              <w:rPr>
                <w:rFonts w:ascii="新細明體" w:eastAsia="新細明體" w:hAnsi="新細明體"/>
                <w:snapToGrid w:val="0"/>
                <w:kern w:val="0"/>
                <w:sz w:val="16"/>
                <w:szCs w:val="16"/>
              </w:rPr>
            </w:pPr>
            <w:r w:rsidRPr="00D6785F">
              <w:rPr>
                <w:rFonts w:ascii="新細明體" w:eastAsia="新細明體" w:hAnsi="新細明體" w:hint="eastAsia"/>
                <w:snapToGrid w:val="0"/>
                <w:kern w:val="0"/>
                <w:sz w:val="16"/>
                <w:szCs w:val="16"/>
              </w:rPr>
              <w:t>A3:規劃執行與創新應變</w:t>
            </w:r>
          </w:p>
          <w:p w:rsidR="00D95C24" w:rsidRPr="0052708D" w:rsidRDefault="00D95C24" w:rsidP="00C42345">
            <w:pPr>
              <w:snapToGrid w:val="0"/>
              <w:jc w:val="both"/>
              <w:rPr>
                <w:rFonts w:asciiTheme="minorEastAsia" w:hAnsiTheme="minorEastAsia"/>
                <w:sz w:val="16"/>
                <w:szCs w:val="16"/>
              </w:rPr>
            </w:pPr>
            <w:r w:rsidRPr="00D6785F">
              <w:rPr>
                <w:rFonts w:ascii="新細明體" w:eastAsia="新細明體" w:hAnsi="新細明體" w:hint="eastAsia"/>
                <w:snapToGrid w:val="0"/>
                <w:kern w:val="0"/>
                <w:sz w:val="16"/>
                <w:szCs w:val="16"/>
              </w:rPr>
              <w:t>C1:道德實踐與公民意識</w:t>
            </w:r>
          </w:p>
        </w:tc>
        <w:tc>
          <w:tcPr>
            <w:tcW w:w="1170" w:type="dxa"/>
          </w:tcPr>
          <w:p w:rsidR="00D95C24" w:rsidRPr="00D6785F" w:rsidRDefault="00D95C24" w:rsidP="00C42345">
            <w:pPr>
              <w:pStyle w:val="Default"/>
              <w:snapToGrid w:val="0"/>
              <w:jc w:val="both"/>
              <w:rPr>
                <w:rFonts w:ascii="新細明體" w:eastAsia="新細明體" w:hAnsi="新細明體"/>
                <w:snapToGrid w:val="0"/>
                <w:sz w:val="16"/>
                <w:szCs w:val="16"/>
              </w:rPr>
            </w:pPr>
            <w:r w:rsidRPr="00D6785F">
              <w:rPr>
                <w:rFonts w:ascii="新細明體" w:eastAsia="新細明體" w:hAnsi="新細明體" w:hint="eastAsia"/>
                <w:snapToGrid w:val="0"/>
                <w:sz w:val="16"/>
                <w:szCs w:val="16"/>
              </w:rPr>
              <w:t>社-J-A2:覺察人類生活相關議題，進而分析判斷及反思，並嘗試改善獲解決問題。</w:t>
            </w:r>
          </w:p>
          <w:p w:rsidR="00D95C24" w:rsidRPr="00D6785F" w:rsidRDefault="00D95C24" w:rsidP="00C42345">
            <w:pPr>
              <w:pStyle w:val="Default"/>
              <w:snapToGrid w:val="0"/>
              <w:jc w:val="both"/>
              <w:rPr>
                <w:rFonts w:ascii="新細明體" w:eastAsia="新細明體" w:hAnsi="新細明體"/>
                <w:snapToGrid w:val="0"/>
                <w:sz w:val="16"/>
                <w:szCs w:val="16"/>
              </w:rPr>
            </w:pPr>
            <w:r w:rsidRPr="00D6785F">
              <w:rPr>
                <w:rFonts w:ascii="新細明體" w:eastAsia="新細明體" w:hAnsi="新細明體" w:hint="eastAsia"/>
                <w:snapToGrid w:val="0"/>
                <w:sz w:val="16"/>
                <w:szCs w:val="16"/>
              </w:rPr>
              <w:lastRenderedPageBreak/>
              <w:t>社-J-A3:主動學習與探究人類生活相關議題，善用資源並規畫相對應的行動方案及創新突破的可能性。</w:t>
            </w:r>
          </w:p>
          <w:p w:rsidR="00D95C24" w:rsidRPr="0052708D" w:rsidRDefault="00D95C24" w:rsidP="00C42345">
            <w:pPr>
              <w:pStyle w:val="Default"/>
              <w:snapToGrid w:val="0"/>
              <w:jc w:val="both"/>
              <w:rPr>
                <w:rFonts w:asciiTheme="minorEastAsia" w:hAnsiTheme="minorEastAsia"/>
                <w:color w:val="auto"/>
                <w:sz w:val="16"/>
                <w:szCs w:val="16"/>
              </w:rPr>
            </w:pPr>
            <w:r w:rsidRPr="00D6785F">
              <w:rPr>
                <w:rFonts w:ascii="新細明體" w:eastAsia="新細明體" w:hAnsi="新細明體" w:hint="eastAsia"/>
                <w:snapToGrid w:val="0"/>
                <w:color w:val="auto"/>
                <w:sz w:val="16"/>
                <w:szCs w:val="16"/>
              </w:rPr>
              <w:t>社-J-C1:培養道德思辨與實踐能力、尊重人權的態度，具備民主素養、法治觀念、環境倫理以及在地與全球意識，參與社會公益活動。</w:t>
            </w:r>
          </w:p>
        </w:tc>
        <w:tc>
          <w:tcPr>
            <w:tcW w:w="1171" w:type="dxa"/>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lastRenderedPageBreak/>
              <w:t>社1a-Ⅳ-1:發覺生活經驗或社會現象與社會領域內容知識的關係。</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地1a-Ⅳ-1:說</w:t>
            </w:r>
            <w:r w:rsidRPr="00D6785F">
              <w:rPr>
                <w:rFonts w:asciiTheme="minorEastAsia" w:hAnsiTheme="minorEastAsia" w:hint="eastAsia"/>
                <w:sz w:val="16"/>
                <w:szCs w:val="16"/>
              </w:rPr>
              <w:lastRenderedPageBreak/>
              <w:t>明重要地理現象分布特性的成因。</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地1c-Ⅳ-2:反思各種地理環境與議題的內涵，並提出相關意見。</w:t>
            </w:r>
          </w:p>
          <w:p w:rsidR="00D95C24" w:rsidRPr="0052708D" w:rsidRDefault="00D95C24" w:rsidP="00C42345">
            <w:pPr>
              <w:snapToGrid w:val="0"/>
              <w:jc w:val="both"/>
              <w:rPr>
                <w:rFonts w:asciiTheme="minorEastAsia" w:hAnsiTheme="minorEastAsia"/>
                <w:sz w:val="16"/>
                <w:szCs w:val="16"/>
              </w:rPr>
            </w:pPr>
          </w:p>
        </w:tc>
        <w:tc>
          <w:tcPr>
            <w:tcW w:w="1170" w:type="dxa"/>
          </w:tcPr>
          <w:p w:rsidR="00D95C24" w:rsidRPr="0052708D"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lastRenderedPageBreak/>
              <w:t>地Ac-Ⅳ-3:臺灣的水資源分布。</w:t>
            </w:r>
          </w:p>
        </w:tc>
        <w:tc>
          <w:tcPr>
            <w:tcW w:w="1171" w:type="dxa"/>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1.了解臺灣的水資源</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2.了解臺灣的河川特色</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3.認識水系的概念</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4.了解臺灣水</w:t>
            </w:r>
            <w:r w:rsidRPr="00D6785F">
              <w:rPr>
                <w:rFonts w:asciiTheme="minorEastAsia" w:hAnsiTheme="minorEastAsia" w:hint="eastAsia"/>
                <w:sz w:val="16"/>
                <w:szCs w:val="16"/>
              </w:rPr>
              <w:lastRenderedPageBreak/>
              <w:t>資源開發與保育</w:t>
            </w:r>
          </w:p>
          <w:p w:rsidR="00D95C24" w:rsidRPr="0052708D"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5.關心臺灣對環境的利用與維護</w:t>
            </w:r>
          </w:p>
        </w:tc>
        <w:tc>
          <w:tcPr>
            <w:tcW w:w="1171" w:type="dxa"/>
            <w:shd w:val="clear" w:color="auto" w:fill="auto"/>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lastRenderedPageBreak/>
              <w:t>6-1臺灣的水資源夠用嗎</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一、臺灣可用的水資源量</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sz w:val="16"/>
                <w:szCs w:val="16"/>
              </w:rPr>
              <w:t>二、臺灣水資源的特性</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6-2如何充分</w:t>
            </w:r>
            <w:r w:rsidRPr="00D6785F">
              <w:rPr>
                <w:rFonts w:asciiTheme="minorEastAsia" w:hAnsiTheme="minorEastAsia" w:hint="eastAsia"/>
                <w:sz w:val="16"/>
                <w:szCs w:val="16"/>
              </w:rPr>
              <w:lastRenderedPageBreak/>
              <w:t>利用水資源</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一、臺灣水資源的開發</w:t>
            </w:r>
          </w:p>
          <w:p w:rsidR="00D95C24" w:rsidRPr="0052708D" w:rsidRDefault="00D95C24" w:rsidP="00C42345">
            <w:pPr>
              <w:snapToGrid w:val="0"/>
              <w:jc w:val="both"/>
              <w:rPr>
                <w:rFonts w:asciiTheme="minorEastAsia" w:hAnsiTheme="minorEastAsia"/>
                <w:sz w:val="16"/>
                <w:szCs w:val="16"/>
              </w:rPr>
            </w:pPr>
            <w:r w:rsidRPr="00D6785F">
              <w:rPr>
                <w:rFonts w:asciiTheme="minorEastAsia" w:hAnsiTheme="minorEastAsia"/>
                <w:sz w:val="16"/>
                <w:szCs w:val="16"/>
              </w:rPr>
              <w:t>二、臺灣水資源的保育</w:t>
            </w:r>
          </w:p>
        </w:tc>
        <w:tc>
          <w:tcPr>
            <w:tcW w:w="623" w:type="dxa"/>
          </w:tcPr>
          <w:p w:rsidR="00D95C24" w:rsidRPr="0052708D"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lastRenderedPageBreak/>
              <w:t>3</w:t>
            </w:r>
          </w:p>
        </w:tc>
        <w:tc>
          <w:tcPr>
            <w:tcW w:w="1216" w:type="dxa"/>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1.教學投影片</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2.學習單</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3.電腦</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4.單槍投影機</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5.圖片</w:t>
            </w:r>
          </w:p>
          <w:p w:rsidR="00D95C24" w:rsidRPr="0052708D"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6.影音資料與網路資源等相</w:t>
            </w:r>
            <w:r w:rsidRPr="00D6785F">
              <w:rPr>
                <w:rFonts w:asciiTheme="minorEastAsia" w:hAnsiTheme="minorEastAsia" w:hint="eastAsia"/>
                <w:sz w:val="16"/>
                <w:szCs w:val="16"/>
              </w:rPr>
              <w:lastRenderedPageBreak/>
              <w:t>關教學媒體</w:t>
            </w:r>
          </w:p>
        </w:tc>
        <w:tc>
          <w:tcPr>
            <w:tcW w:w="1216" w:type="dxa"/>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sz w:val="16"/>
                <w:szCs w:val="16"/>
              </w:rPr>
              <w:lastRenderedPageBreak/>
              <w:t>1.</w:t>
            </w:r>
            <w:r w:rsidRPr="00D6785F">
              <w:rPr>
                <w:rFonts w:asciiTheme="minorEastAsia" w:hAnsiTheme="minorEastAsia" w:hint="eastAsia"/>
                <w:sz w:val="16"/>
                <w:szCs w:val="16"/>
              </w:rPr>
              <w:t>教師觀察</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sz w:val="16"/>
                <w:szCs w:val="16"/>
              </w:rPr>
              <w:t>2.</w:t>
            </w:r>
            <w:r w:rsidRPr="00D6785F">
              <w:rPr>
                <w:rFonts w:asciiTheme="minorEastAsia" w:hAnsiTheme="minorEastAsia" w:hint="eastAsia"/>
                <w:sz w:val="16"/>
                <w:szCs w:val="16"/>
              </w:rPr>
              <w:t>自我評量</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sz w:val="16"/>
                <w:szCs w:val="16"/>
              </w:rPr>
              <w:t>3.</w:t>
            </w:r>
            <w:r w:rsidRPr="00D6785F">
              <w:rPr>
                <w:rFonts w:asciiTheme="minorEastAsia" w:hAnsiTheme="minorEastAsia" w:hint="eastAsia"/>
                <w:sz w:val="16"/>
                <w:szCs w:val="16"/>
              </w:rPr>
              <w:t>同儕互評</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sz w:val="16"/>
                <w:szCs w:val="16"/>
              </w:rPr>
              <w:t>4.</w:t>
            </w:r>
            <w:r w:rsidRPr="00D6785F">
              <w:rPr>
                <w:rFonts w:asciiTheme="minorEastAsia" w:hAnsiTheme="minorEastAsia" w:hint="eastAsia"/>
                <w:sz w:val="16"/>
                <w:szCs w:val="16"/>
              </w:rPr>
              <w:t>紙筆測驗</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5</w:t>
            </w:r>
            <w:r w:rsidRPr="00D6785F">
              <w:rPr>
                <w:rFonts w:asciiTheme="minorEastAsia" w:hAnsiTheme="minorEastAsia"/>
                <w:sz w:val="16"/>
                <w:szCs w:val="16"/>
              </w:rPr>
              <w:t>.</w:t>
            </w:r>
            <w:r w:rsidRPr="00D6785F">
              <w:rPr>
                <w:rFonts w:asciiTheme="minorEastAsia" w:hAnsiTheme="minorEastAsia" w:hint="eastAsia"/>
                <w:sz w:val="16"/>
                <w:szCs w:val="16"/>
              </w:rPr>
              <w:t>口頭詢問</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6</w:t>
            </w:r>
            <w:r w:rsidRPr="00D6785F">
              <w:rPr>
                <w:rFonts w:asciiTheme="minorEastAsia" w:hAnsiTheme="minorEastAsia"/>
                <w:sz w:val="16"/>
                <w:szCs w:val="16"/>
              </w:rPr>
              <w:t>.</w:t>
            </w:r>
            <w:r w:rsidRPr="00D6785F">
              <w:rPr>
                <w:rFonts w:asciiTheme="minorEastAsia" w:hAnsiTheme="minorEastAsia" w:hint="eastAsia"/>
                <w:sz w:val="16"/>
                <w:szCs w:val="16"/>
              </w:rPr>
              <w:t>專案報告</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7.活動報告</w:t>
            </w:r>
          </w:p>
          <w:p w:rsidR="00D95C24" w:rsidRPr="0052708D" w:rsidRDefault="00D95C24" w:rsidP="00C42345">
            <w:pPr>
              <w:snapToGrid w:val="0"/>
              <w:jc w:val="both"/>
              <w:rPr>
                <w:rFonts w:asciiTheme="minorEastAsia" w:hAnsiTheme="minorEastAsia"/>
                <w:sz w:val="16"/>
                <w:szCs w:val="16"/>
              </w:rPr>
            </w:pPr>
          </w:p>
        </w:tc>
        <w:tc>
          <w:tcPr>
            <w:tcW w:w="1216" w:type="dxa"/>
          </w:tcPr>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lastRenderedPageBreak/>
              <w:t>【環境教育】</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環J4:了解永續發展的意義(環境、社會與經濟的均衡發展)與原則。</w:t>
            </w:r>
          </w:p>
          <w:p w:rsidR="00D95C24" w:rsidRPr="0052708D"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lastRenderedPageBreak/>
              <w:t>環J11:了解天然災害的人為影響因子。</w:t>
            </w:r>
          </w:p>
        </w:tc>
        <w:tc>
          <w:tcPr>
            <w:tcW w:w="1216" w:type="dxa"/>
            <w:shd w:val="clear" w:color="auto" w:fill="auto"/>
          </w:tcPr>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lastRenderedPageBreak/>
              <w:t>語文領域國文</w:t>
            </w:r>
          </w:p>
          <w:p w:rsidR="00D95C24" w:rsidRPr="0052708D" w:rsidRDefault="00D95C24" w:rsidP="00C42345">
            <w:pPr>
              <w:snapToGrid w:val="0"/>
              <w:rPr>
                <w:rFonts w:asciiTheme="minorEastAsia" w:hAnsiTheme="minorEastAsia"/>
                <w:sz w:val="16"/>
                <w:szCs w:val="16"/>
              </w:rPr>
            </w:pP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D6785F">
              <w:rPr>
                <w:rFonts w:ascii="新細明體" w:eastAsia="新細明體" w:hAnsi="新細明體" w:hint="eastAsia"/>
                <w:snapToGrid w:val="0"/>
                <w:kern w:val="0"/>
                <w:sz w:val="16"/>
                <w:szCs w:val="16"/>
              </w:rPr>
              <w:t>七</w:t>
            </w:r>
          </w:p>
        </w:tc>
        <w:tc>
          <w:tcPr>
            <w:tcW w:w="702" w:type="dxa"/>
          </w:tcPr>
          <w:p w:rsidR="00D95C24" w:rsidRPr="0052708D" w:rsidRDefault="00D95C24" w:rsidP="00C42345">
            <w:pPr>
              <w:snapToGrid w:val="0"/>
              <w:jc w:val="both"/>
              <w:rPr>
                <w:rFonts w:asciiTheme="minorEastAsia" w:hAnsiTheme="minorEastAsia"/>
                <w:sz w:val="16"/>
                <w:szCs w:val="16"/>
              </w:rPr>
            </w:pPr>
            <w:r w:rsidRPr="00D6785F">
              <w:rPr>
                <w:rFonts w:ascii="新細明體" w:eastAsia="新細明體" w:hAnsi="新細明體"/>
                <w:snapToGrid w:val="0"/>
                <w:kern w:val="0"/>
                <w:sz w:val="16"/>
                <w:szCs w:val="16"/>
              </w:rPr>
              <w:t>10/12-10/16</w:t>
            </w:r>
          </w:p>
        </w:tc>
        <w:tc>
          <w:tcPr>
            <w:tcW w:w="702" w:type="dxa"/>
          </w:tcPr>
          <w:p w:rsidR="00D95C24" w:rsidRPr="0052708D" w:rsidRDefault="00D95C24" w:rsidP="00C42345">
            <w:pPr>
              <w:snapToGrid w:val="0"/>
              <w:jc w:val="both"/>
              <w:rPr>
                <w:rFonts w:asciiTheme="minorEastAsia" w:hAnsiTheme="minorEastAsia"/>
                <w:sz w:val="16"/>
                <w:szCs w:val="16"/>
              </w:rPr>
            </w:pPr>
            <w:r w:rsidRPr="00D6785F">
              <w:rPr>
                <w:rFonts w:ascii="新細明體" w:eastAsia="新細明體" w:hAnsi="新細明體" w:hint="eastAsia"/>
                <w:snapToGrid w:val="0"/>
                <w:kern w:val="0"/>
                <w:sz w:val="16"/>
                <w:szCs w:val="16"/>
              </w:rPr>
              <w:t>第一單元　基本概念與臺灣</w:t>
            </w:r>
          </w:p>
        </w:tc>
        <w:tc>
          <w:tcPr>
            <w:tcW w:w="702" w:type="dxa"/>
          </w:tcPr>
          <w:p w:rsidR="00D95C24" w:rsidRPr="0052708D" w:rsidRDefault="00D95C24" w:rsidP="00C42345">
            <w:pPr>
              <w:snapToGrid w:val="0"/>
              <w:jc w:val="both"/>
              <w:rPr>
                <w:rFonts w:ascii="新細明體" w:hAnsi="新細明體"/>
                <w:sz w:val="16"/>
                <w:szCs w:val="16"/>
              </w:rPr>
            </w:pPr>
            <w:r w:rsidRPr="00D6785F">
              <w:rPr>
                <w:rFonts w:ascii="新細明體" w:eastAsia="新細明體" w:hAnsi="新細明體" w:hint="eastAsia"/>
                <w:snapToGrid w:val="0"/>
                <w:kern w:val="0"/>
                <w:sz w:val="16"/>
                <w:szCs w:val="16"/>
              </w:rPr>
              <w:t>【第一次評量週】複習第一單元第1-6課</w:t>
            </w:r>
          </w:p>
        </w:tc>
        <w:tc>
          <w:tcPr>
            <w:tcW w:w="1134" w:type="dxa"/>
          </w:tcPr>
          <w:p w:rsidR="00D95C24" w:rsidRPr="00D6785F" w:rsidRDefault="00D95C24" w:rsidP="00C42345">
            <w:pPr>
              <w:snapToGrid w:val="0"/>
              <w:jc w:val="both"/>
              <w:rPr>
                <w:rFonts w:ascii="新細明體" w:eastAsia="新細明體" w:hAnsi="新細明體"/>
                <w:snapToGrid w:val="0"/>
                <w:kern w:val="0"/>
                <w:sz w:val="16"/>
                <w:szCs w:val="16"/>
              </w:rPr>
            </w:pPr>
            <w:r w:rsidRPr="00D6785F">
              <w:rPr>
                <w:rFonts w:ascii="新細明體" w:eastAsia="新細明體" w:hAnsi="新細明體"/>
                <w:snapToGrid w:val="0"/>
                <w:kern w:val="0"/>
                <w:sz w:val="16"/>
                <w:szCs w:val="16"/>
              </w:rPr>
              <w:t>A2</w:t>
            </w:r>
            <w:r w:rsidRPr="00D6785F">
              <w:rPr>
                <w:rFonts w:ascii="新細明體" w:eastAsia="新細明體" w:hAnsi="新細明體" w:hint="eastAsia"/>
                <w:snapToGrid w:val="0"/>
                <w:kern w:val="0"/>
                <w:sz w:val="16"/>
                <w:szCs w:val="16"/>
              </w:rPr>
              <w:t>:</w:t>
            </w:r>
            <w:r w:rsidRPr="00D6785F">
              <w:rPr>
                <w:rFonts w:ascii="新細明體" w:eastAsia="新細明體" w:hAnsi="新細明體"/>
                <w:snapToGrid w:val="0"/>
                <w:kern w:val="0"/>
                <w:sz w:val="16"/>
                <w:szCs w:val="16"/>
              </w:rPr>
              <w:t>系統思考與解決問題</w:t>
            </w:r>
          </w:p>
          <w:p w:rsidR="00D95C24" w:rsidRPr="00D6785F" w:rsidRDefault="00D95C24" w:rsidP="00C42345">
            <w:pPr>
              <w:snapToGrid w:val="0"/>
              <w:jc w:val="both"/>
              <w:rPr>
                <w:rFonts w:ascii="新細明體" w:eastAsia="新細明體" w:hAnsi="新細明體"/>
                <w:snapToGrid w:val="0"/>
                <w:kern w:val="0"/>
                <w:sz w:val="16"/>
                <w:szCs w:val="16"/>
              </w:rPr>
            </w:pPr>
            <w:r w:rsidRPr="00D6785F">
              <w:rPr>
                <w:rFonts w:ascii="新細明體" w:eastAsia="新細明體" w:hAnsi="新細明體" w:hint="eastAsia"/>
                <w:snapToGrid w:val="0"/>
                <w:kern w:val="0"/>
                <w:sz w:val="16"/>
                <w:szCs w:val="16"/>
              </w:rPr>
              <w:t>A3:規劃執行與創新應變</w:t>
            </w:r>
          </w:p>
          <w:p w:rsidR="00D95C24" w:rsidRPr="00D6785F" w:rsidRDefault="00D95C24" w:rsidP="00C42345">
            <w:pPr>
              <w:snapToGrid w:val="0"/>
              <w:jc w:val="both"/>
              <w:rPr>
                <w:rFonts w:ascii="新細明體" w:eastAsia="新細明體" w:hAnsi="新細明體"/>
                <w:snapToGrid w:val="0"/>
                <w:kern w:val="0"/>
                <w:sz w:val="16"/>
                <w:szCs w:val="16"/>
              </w:rPr>
            </w:pPr>
            <w:r w:rsidRPr="00D6785F">
              <w:rPr>
                <w:rFonts w:ascii="新細明體" w:eastAsia="新細明體" w:hAnsi="新細明體" w:hint="eastAsia"/>
                <w:snapToGrid w:val="0"/>
                <w:kern w:val="0"/>
                <w:sz w:val="16"/>
                <w:szCs w:val="16"/>
              </w:rPr>
              <w:t>B1:符號運用與溝通表達</w:t>
            </w:r>
          </w:p>
          <w:p w:rsidR="00D95C24" w:rsidRPr="00D6785F" w:rsidRDefault="00D95C24" w:rsidP="00C42345">
            <w:pPr>
              <w:snapToGrid w:val="0"/>
              <w:jc w:val="both"/>
              <w:rPr>
                <w:rFonts w:ascii="新細明體" w:eastAsia="新細明體" w:hAnsi="新細明體"/>
                <w:snapToGrid w:val="0"/>
                <w:kern w:val="0"/>
                <w:sz w:val="16"/>
                <w:szCs w:val="16"/>
              </w:rPr>
            </w:pPr>
            <w:r w:rsidRPr="00D6785F">
              <w:rPr>
                <w:rFonts w:ascii="新細明體" w:eastAsia="新細明體" w:hAnsi="新細明體" w:hint="eastAsia"/>
                <w:snapToGrid w:val="0"/>
                <w:kern w:val="0"/>
                <w:sz w:val="16"/>
                <w:szCs w:val="16"/>
              </w:rPr>
              <w:t>C1:道德實踐與公民意識</w:t>
            </w:r>
          </w:p>
          <w:p w:rsidR="00D95C24" w:rsidRPr="0052708D" w:rsidRDefault="00D95C24" w:rsidP="00C42345">
            <w:pPr>
              <w:snapToGrid w:val="0"/>
              <w:jc w:val="both"/>
              <w:rPr>
                <w:rFonts w:asciiTheme="minorEastAsia" w:hAnsiTheme="minorEastAsia"/>
                <w:sz w:val="16"/>
                <w:szCs w:val="16"/>
              </w:rPr>
            </w:pPr>
            <w:r w:rsidRPr="00D6785F">
              <w:rPr>
                <w:rFonts w:ascii="新細明體" w:eastAsia="新細明體" w:hAnsi="新細明體" w:hint="eastAsia"/>
                <w:snapToGrid w:val="0"/>
                <w:kern w:val="0"/>
                <w:sz w:val="16"/>
                <w:szCs w:val="16"/>
              </w:rPr>
              <w:t>C3:多元文化與國際理解</w:t>
            </w:r>
          </w:p>
        </w:tc>
        <w:tc>
          <w:tcPr>
            <w:tcW w:w="1170" w:type="dxa"/>
          </w:tcPr>
          <w:p w:rsidR="00D95C24" w:rsidRPr="00D6785F" w:rsidRDefault="00D95C24" w:rsidP="00C42345">
            <w:pPr>
              <w:pStyle w:val="Default"/>
              <w:snapToGrid w:val="0"/>
              <w:jc w:val="both"/>
              <w:rPr>
                <w:rFonts w:ascii="新細明體" w:eastAsia="新細明體" w:hAnsi="新細明體"/>
                <w:snapToGrid w:val="0"/>
                <w:sz w:val="16"/>
                <w:szCs w:val="16"/>
              </w:rPr>
            </w:pPr>
            <w:r w:rsidRPr="00D6785F">
              <w:rPr>
                <w:rFonts w:ascii="新細明體" w:eastAsia="新細明體" w:hAnsi="新細明體" w:hint="eastAsia"/>
                <w:snapToGrid w:val="0"/>
                <w:sz w:val="16"/>
                <w:szCs w:val="16"/>
              </w:rPr>
              <w:t>社-J-A2:覺察人類生活相關議題，進而分析判斷及反思，並嘗試改善獲解決問題。</w:t>
            </w:r>
          </w:p>
          <w:p w:rsidR="00D95C24" w:rsidRPr="00D6785F" w:rsidRDefault="00D95C24" w:rsidP="00C42345">
            <w:pPr>
              <w:pStyle w:val="Default"/>
              <w:snapToGrid w:val="0"/>
              <w:jc w:val="both"/>
              <w:rPr>
                <w:rFonts w:ascii="新細明體" w:eastAsia="新細明體" w:hAnsi="新細明體"/>
                <w:snapToGrid w:val="0"/>
                <w:sz w:val="16"/>
                <w:szCs w:val="16"/>
              </w:rPr>
            </w:pPr>
            <w:r w:rsidRPr="00D6785F">
              <w:rPr>
                <w:rFonts w:ascii="新細明體" w:eastAsia="新細明體" w:hAnsi="新細明體" w:hint="eastAsia"/>
                <w:snapToGrid w:val="0"/>
                <w:sz w:val="16"/>
                <w:szCs w:val="16"/>
              </w:rPr>
              <w:t>社-J-A3:主動學習與探究人類生活相關議題，善用資源並規畫相對應的行動方案及創新突破的可能性。</w:t>
            </w:r>
          </w:p>
          <w:p w:rsidR="00D95C24" w:rsidRPr="00D6785F" w:rsidRDefault="00D95C24" w:rsidP="00C42345">
            <w:pPr>
              <w:pStyle w:val="Default"/>
              <w:snapToGrid w:val="0"/>
              <w:jc w:val="both"/>
              <w:rPr>
                <w:rFonts w:ascii="新細明體" w:eastAsia="新細明體" w:hAnsi="新細明體"/>
                <w:snapToGrid w:val="0"/>
                <w:sz w:val="16"/>
                <w:szCs w:val="16"/>
              </w:rPr>
            </w:pPr>
            <w:r w:rsidRPr="00D6785F">
              <w:rPr>
                <w:rFonts w:ascii="新細明體" w:eastAsia="新細明體" w:hAnsi="新細明體" w:hint="eastAsia"/>
                <w:snapToGrid w:val="0"/>
                <w:sz w:val="16"/>
                <w:szCs w:val="16"/>
              </w:rPr>
              <w:t>社-J-B1:運用文字、語言、表格與圖像等表徵符號，表達人類生活的豐富面貌，並能促進相互溝通與理解。</w:t>
            </w:r>
          </w:p>
          <w:p w:rsidR="00D95C24" w:rsidRPr="00D6785F" w:rsidRDefault="00D95C24" w:rsidP="00C42345">
            <w:pPr>
              <w:pStyle w:val="Default"/>
              <w:snapToGrid w:val="0"/>
              <w:jc w:val="both"/>
              <w:rPr>
                <w:rFonts w:ascii="新細明體" w:eastAsia="新細明體" w:hAnsi="新細明體"/>
                <w:snapToGrid w:val="0"/>
                <w:sz w:val="16"/>
                <w:szCs w:val="16"/>
              </w:rPr>
            </w:pPr>
            <w:r w:rsidRPr="00D6785F">
              <w:rPr>
                <w:rFonts w:ascii="新細明體" w:eastAsia="新細明體" w:hAnsi="新細明體" w:hint="eastAsia"/>
                <w:snapToGrid w:val="0"/>
                <w:sz w:val="16"/>
                <w:szCs w:val="16"/>
              </w:rPr>
              <w:t>社-J-C1:培養</w:t>
            </w:r>
            <w:r w:rsidRPr="00D6785F">
              <w:rPr>
                <w:rFonts w:ascii="新細明體" w:eastAsia="新細明體" w:hAnsi="新細明體" w:hint="eastAsia"/>
                <w:snapToGrid w:val="0"/>
                <w:sz w:val="16"/>
                <w:szCs w:val="16"/>
              </w:rPr>
              <w:lastRenderedPageBreak/>
              <w:t>道德思辨與實踐能力、尊重人權的態度，具備民主素養、法治觀念、環境倫理以及在地與全球意識，參與社會公益活動。</w:t>
            </w:r>
          </w:p>
          <w:p w:rsidR="00D95C24" w:rsidRPr="0052708D" w:rsidRDefault="00D95C24" w:rsidP="00C42345">
            <w:pPr>
              <w:pStyle w:val="Default"/>
              <w:snapToGrid w:val="0"/>
              <w:jc w:val="both"/>
              <w:rPr>
                <w:rFonts w:asciiTheme="minorEastAsia" w:hAnsiTheme="minorEastAsia"/>
                <w:color w:val="auto"/>
                <w:sz w:val="16"/>
                <w:szCs w:val="16"/>
              </w:rPr>
            </w:pPr>
            <w:r w:rsidRPr="00D6785F">
              <w:rPr>
                <w:rFonts w:ascii="新細明體" w:eastAsia="新細明體" w:hAnsi="新細明體" w:hint="eastAsia"/>
                <w:snapToGrid w:val="0"/>
                <w:color w:val="auto"/>
                <w:sz w:val="16"/>
                <w:szCs w:val="16"/>
              </w:rPr>
              <w:t>社-J-C3:尊重並欣賞各族群文化的多樣性，了解文化間的相互關聯，以及臺灣與國際社會的互動關係。</w:t>
            </w:r>
          </w:p>
        </w:tc>
        <w:tc>
          <w:tcPr>
            <w:tcW w:w="1171" w:type="dxa"/>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lastRenderedPageBreak/>
              <w:t>社1a-Ⅳ-1:發覺生活經驗或社會現象與社會領域內容知識的關係。</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地1a-Ⅳ-1:說明重要地理現象分布特性的成因。</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地1a-Ⅳ-2:說明重要環境、經濟與文化議題間的相互關係。</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社1b-Ⅳ-1:應用社會領域內容知識解析生活經驗或社會現象。</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社2b-Ⅳ-3:重視環境倫理，並願意維護生態的多樣性。</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社3b-Ⅳ-3:使</w:t>
            </w:r>
            <w:r w:rsidRPr="00D6785F">
              <w:rPr>
                <w:rFonts w:asciiTheme="minorEastAsia" w:hAnsiTheme="minorEastAsia" w:hint="eastAsia"/>
                <w:sz w:val="16"/>
                <w:szCs w:val="16"/>
              </w:rPr>
              <w:lastRenderedPageBreak/>
              <w:t>用文字、照片、圖表、數據、地圖、年表、言語等多種方式，呈現並解釋探究結果。</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地1c-Ⅳ-1:利用地理基本概念與技能，檢視生活中面對的選擇與決策。</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地1c-Ⅳ-2:反思各種地理環境與議題的內涵，並提出相關意見。</w:t>
            </w:r>
          </w:p>
          <w:p w:rsidR="00D95C24" w:rsidRPr="0052708D"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社3d-Ⅳ-1:規畫與執行社會領域的問題探究、訪查、創作或展演等活動。</w:t>
            </w:r>
          </w:p>
        </w:tc>
        <w:tc>
          <w:tcPr>
            <w:tcW w:w="1170" w:type="dxa"/>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lastRenderedPageBreak/>
              <w:t>地Aa-Ⅳ-1:全球經緯度座標系統。</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地Aa-Ⅳ-2:全球海陸分布。</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地Aa-Ⅳ-3:臺灣地理位置的特性及其影響。</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地Aa-Ⅳ-4:問題探究：臺灣與世界各地的關聯性。</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地Ab-Ⅳ-1:地形與海岸的分類。</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地Ab-Ⅳ-2:臺灣主要地形的分布與特色。</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地Ab-Ⅳ-3:臺灣的領海與經濟海域。</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地Ab-Ⅳ-4:問題探究：土地利用或地形</w:t>
            </w:r>
            <w:r w:rsidRPr="00D6785F">
              <w:rPr>
                <w:rFonts w:asciiTheme="minorEastAsia" w:hAnsiTheme="minorEastAsia" w:hint="eastAsia"/>
                <w:sz w:val="16"/>
                <w:szCs w:val="16"/>
              </w:rPr>
              <w:lastRenderedPageBreak/>
              <w:t>災害與環境倫理。</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地Ac-Ⅳ-1:天氣與氣候。</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地Ac-Ⅳ-2:臺灣的氣候特色。</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地Ac-Ⅳ-3:臺灣的水資源分布。</w:t>
            </w:r>
          </w:p>
          <w:p w:rsidR="00D95C24" w:rsidRPr="0052708D"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地Ac-Ⅳ-4:問題探究：颱風與生活。</w:t>
            </w:r>
          </w:p>
        </w:tc>
        <w:tc>
          <w:tcPr>
            <w:tcW w:w="1171" w:type="dxa"/>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lastRenderedPageBreak/>
              <w:t>1.了解相對位置與絕對位置的概念</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2.判讀方位與認識地圖要素</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3.認識經緯線與判讀經緯度</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4.認識全球海陸分布的特性</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5.認識臺灣的範圍和行政區</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6.了解經度與時區、緯度與氣候的關係</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7.了解臺灣生態多樣性</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8.認識地形的作用力與地形的種類</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9.認識臺灣地形的及其分布</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lastRenderedPageBreak/>
              <w:t>10.認識地形的表示方法</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11.了解臺灣的環境問題與環境保育</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12.認識海岸類型</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13.了解臺灣離島類型及成因</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14.認識天氣與氣候</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15.知道臺灣的氣候特色與氣象災害</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16.了解臺灣的河川特色</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17.了解臺灣水資源開發與保育</w:t>
            </w:r>
          </w:p>
          <w:p w:rsidR="00D95C24" w:rsidRPr="0052708D"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18.關心臺灣對環境的利用與維護</w:t>
            </w:r>
          </w:p>
        </w:tc>
        <w:tc>
          <w:tcPr>
            <w:tcW w:w="1171" w:type="dxa"/>
            <w:shd w:val="clear" w:color="auto" w:fill="auto"/>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lastRenderedPageBreak/>
              <w:t>1-1</w:t>
            </w:r>
            <w:r w:rsidRPr="00D6785F">
              <w:rPr>
                <w:rFonts w:asciiTheme="minorEastAsia" w:hAnsiTheme="minorEastAsia"/>
                <w:sz w:val="16"/>
                <w:szCs w:val="16"/>
              </w:rPr>
              <w:t>我的位置在哪裡</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一、位置的表達方式</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二、地圖上的位置</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三、.經緯度座標系統</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四、認識我所居住縣市的位置</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1-2臺灣的位置在哪裡</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一、臺灣的相對位置</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二、臺灣的絕對位置</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2-1位置會影響哪些地理特性</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sz w:val="16"/>
                <w:szCs w:val="16"/>
              </w:rPr>
              <w:t>一、經度與時區</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sz w:val="16"/>
                <w:szCs w:val="16"/>
              </w:rPr>
              <w:t>二、緯度與氣候</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2-2相對位置對臺灣帶來</w:t>
            </w:r>
            <w:r w:rsidRPr="00D6785F">
              <w:rPr>
                <w:rFonts w:asciiTheme="minorEastAsia" w:hAnsiTheme="minorEastAsia" w:hint="eastAsia"/>
                <w:sz w:val="16"/>
                <w:szCs w:val="16"/>
              </w:rPr>
              <w:lastRenderedPageBreak/>
              <w:t>哪些影響</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一、臺灣生物的多樣性</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二、特有生物眾多</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三、高度依賴國際貿易的經濟發展</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3-1臺灣地形的樣貌為何</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一、臺灣的地形特徵</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sz w:val="16"/>
                <w:szCs w:val="16"/>
              </w:rPr>
              <w:t>二、臺灣的地形分布</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3-2如何表現一地的地形</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一、等高線地形圖</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sz w:val="16"/>
                <w:szCs w:val="16"/>
              </w:rPr>
              <w:t>二、分層設色圖</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三、地形剖面圖</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四、衛星影像與航空照片</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3-3如何適度利用土地資源</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4-1臺灣的海岸如何利用</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一、海岸的類型</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sz w:val="16"/>
                <w:szCs w:val="16"/>
              </w:rPr>
              <w:t>二、臺灣的海岸與利用</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4-2臺灣的海域利用現況如何</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一、臺灣海域資源</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sz w:val="16"/>
                <w:szCs w:val="16"/>
              </w:rPr>
              <w:t>二、臺灣的離島</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5-1今天天氣如何</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一、天氣與天氣因子</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sz w:val="16"/>
                <w:szCs w:val="16"/>
              </w:rPr>
              <w:t>二、天氣預報</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5-2臺灣的氣</w:t>
            </w:r>
            <w:r w:rsidRPr="00D6785F">
              <w:rPr>
                <w:rFonts w:asciiTheme="minorEastAsia" w:hAnsiTheme="minorEastAsia" w:hint="eastAsia"/>
                <w:sz w:val="16"/>
                <w:szCs w:val="16"/>
              </w:rPr>
              <w:lastRenderedPageBreak/>
              <w:t>候有什麼特色</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一、氣候資料的解讀</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sz w:val="16"/>
                <w:szCs w:val="16"/>
              </w:rPr>
              <w:t>二、臺灣的氣候特色</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三、臺灣的氣候災害</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6-1臺灣的水資源夠用嗎</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一、臺灣可用的水資源量</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sz w:val="16"/>
                <w:szCs w:val="16"/>
              </w:rPr>
              <w:t>二、臺灣水資源的特性</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6-2如何充分利用水資源</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一、臺灣水資源的開發</w:t>
            </w:r>
          </w:p>
          <w:p w:rsidR="00D95C24" w:rsidRPr="0052708D" w:rsidRDefault="00D95C24" w:rsidP="00C42345">
            <w:pPr>
              <w:snapToGrid w:val="0"/>
              <w:jc w:val="both"/>
              <w:rPr>
                <w:rFonts w:asciiTheme="minorEastAsia" w:hAnsiTheme="minorEastAsia"/>
                <w:sz w:val="16"/>
                <w:szCs w:val="16"/>
              </w:rPr>
            </w:pPr>
            <w:r w:rsidRPr="00D6785F">
              <w:rPr>
                <w:rFonts w:asciiTheme="minorEastAsia" w:hAnsiTheme="minorEastAsia"/>
                <w:sz w:val="16"/>
                <w:szCs w:val="16"/>
              </w:rPr>
              <w:t>二、臺灣水資源的保育</w:t>
            </w:r>
          </w:p>
        </w:tc>
        <w:tc>
          <w:tcPr>
            <w:tcW w:w="623" w:type="dxa"/>
          </w:tcPr>
          <w:p w:rsidR="00D95C24" w:rsidRPr="0052708D"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lastRenderedPageBreak/>
              <w:t>3</w:t>
            </w:r>
          </w:p>
        </w:tc>
        <w:tc>
          <w:tcPr>
            <w:tcW w:w="1216" w:type="dxa"/>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1.教學投影片</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2.學習單</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3.電腦</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4.單槍投影機</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5.圖片</w:t>
            </w:r>
          </w:p>
          <w:p w:rsidR="00D95C24" w:rsidRPr="0052708D"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6.影音資料與網路資源等相關教學媒體</w:t>
            </w:r>
          </w:p>
        </w:tc>
        <w:tc>
          <w:tcPr>
            <w:tcW w:w="1216" w:type="dxa"/>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sz w:val="16"/>
                <w:szCs w:val="16"/>
              </w:rPr>
              <w:t>1.</w:t>
            </w:r>
            <w:r w:rsidRPr="00D6785F">
              <w:rPr>
                <w:rFonts w:asciiTheme="minorEastAsia" w:hAnsiTheme="minorEastAsia" w:hint="eastAsia"/>
                <w:sz w:val="16"/>
                <w:szCs w:val="16"/>
              </w:rPr>
              <w:t>教師觀察</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sz w:val="16"/>
                <w:szCs w:val="16"/>
              </w:rPr>
              <w:t>2.</w:t>
            </w:r>
            <w:r w:rsidRPr="00D6785F">
              <w:rPr>
                <w:rFonts w:asciiTheme="minorEastAsia" w:hAnsiTheme="minorEastAsia" w:hint="eastAsia"/>
                <w:sz w:val="16"/>
                <w:szCs w:val="16"/>
              </w:rPr>
              <w:t>自我評量</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sz w:val="16"/>
                <w:szCs w:val="16"/>
              </w:rPr>
              <w:t>3.</w:t>
            </w:r>
            <w:r w:rsidRPr="00D6785F">
              <w:rPr>
                <w:rFonts w:asciiTheme="minorEastAsia" w:hAnsiTheme="minorEastAsia" w:hint="eastAsia"/>
                <w:sz w:val="16"/>
                <w:szCs w:val="16"/>
              </w:rPr>
              <w:t>同儕互評</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sz w:val="16"/>
                <w:szCs w:val="16"/>
              </w:rPr>
              <w:t>4.</w:t>
            </w:r>
            <w:r w:rsidRPr="00D6785F">
              <w:rPr>
                <w:rFonts w:asciiTheme="minorEastAsia" w:hAnsiTheme="minorEastAsia" w:hint="eastAsia"/>
                <w:sz w:val="16"/>
                <w:szCs w:val="16"/>
              </w:rPr>
              <w:t>紙筆測驗</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5</w:t>
            </w:r>
            <w:r w:rsidRPr="00D6785F">
              <w:rPr>
                <w:rFonts w:asciiTheme="minorEastAsia" w:hAnsiTheme="minorEastAsia"/>
                <w:sz w:val="16"/>
                <w:szCs w:val="16"/>
              </w:rPr>
              <w:t>.</w:t>
            </w:r>
            <w:r w:rsidRPr="00D6785F">
              <w:rPr>
                <w:rFonts w:asciiTheme="minorEastAsia" w:hAnsiTheme="minorEastAsia" w:hint="eastAsia"/>
                <w:sz w:val="16"/>
                <w:szCs w:val="16"/>
              </w:rPr>
              <w:t>口頭詢問</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6</w:t>
            </w:r>
            <w:r w:rsidRPr="00D6785F">
              <w:rPr>
                <w:rFonts w:asciiTheme="minorEastAsia" w:hAnsiTheme="minorEastAsia"/>
                <w:sz w:val="16"/>
                <w:szCs w:val="16"/>
              </w:rPr>
              <w:t>.</w:t>
            </w:r>
            <w:r w:rsidRPr="00D6785F">
              <w:rPr>
                <w:rFonts w:asciiTheme="minorEastAsia" w:hAnsiTheme="minorEastAsia" w:hint="eastAsia"/>
                <w:sz w:val="16"/>
                <w:szCs w:val="16"/>
              </w:rPr>
              <w:t>專案報告</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7.活動報告</w:t>
            </w:r>
          </w:p>
          <w:p w:rsidR="00D95C24" w:rsidRPr="0052708D" w:rsidRDefault="00D95C24" w:rsidP="00C42345">
            <w:pPr>
              <w:snapToGrid w:val="0"/>
              <w:jc w:val="both"/>
              <w:rPr>
                <w:rFonts w:asciiTheme="minorEastAsia" w:hAnsiTheme="minorEastAsia"/>
                <w:sz w:val="16"/>
                <w:szCs w:val="16"/>
              </w:rPr>
            </w:pPr>
          </w:p>
        </w:tc>
        <w:tc>
          <w:tcPr>
            <w:tcW w:w="1216" w:type="dxa"/>
          </w:tcPr>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【環境教育】</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環J3:經由環境美學與自然文學了解自然環境的倫理價值。</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環J4:了解永續發展的意義(環境、社會與經濟的均衡發展)與原則。</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環J10:了解天然災害對人類生活、生命、社會發展與經濟產業的衝擊。</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環J11:了解天然災害的人為影響因子。</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【海洋教育】</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海J3:了解沿海或河岸的環境與居民生活及休閒方式。</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lastRenderedPageBreak/>
              <w:t>海J5:了解我國土地理位置的特色及重要性。</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海J7:探討與海洋相關產業之發展對臺灣經濟的影響。</w:t>
            </w:r>
          </w:p>
          <w:p w:rsidR="00D95C24" w:rsidRPr="0052708D"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海J12:探討臺灣海岸地形與近海的特色、成因與災害。</w:t>
            </w:r>
          </w:p>
        </w:tc>
        <w:tc>
          <w:tcPr>
            <w:tcW w:w="1216" w:type="dxa"/>
            <w:shd w:val="clear" w:color="auto" w:fill="auto"/>
          </w:tcPr>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lastRenderedPageBreak/>
              <w:t>語文領域國文</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sz w:val="16"/>
                <w:szCs w:val="16"/>
              </w:rPr>
              <w:t>自然科學</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數學</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綜合活動</w:t>
            </w:r>
          </w:p>
          <w:p w:rsidR="00D95C24" w:rsidRPr="0052708D" w:rsidRDefault="00D95C24" w:rsidP="00C42345">
            <w:pPr>
              <w:snapToGrid w:val="0"/>
              <w:rPr>
                <w:rFonts w:asciiTheme="minorEastAsia" w:hAnsiTheme="minorEastAsia"/>
                <w:sz w:val="16"/>
                <w:szCs w:val="16"/>
              </w:rPr>
            </w:pP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D6785F">
              <w:rPr>
                <w:rFonts w:ascii="新細明體" w:eastAsia="新細明體" w:hAnsi="新細明體" w:hint="eastAsia"/>
                <w:snapToGrid w:val="0"/>
                <w:kern w:val="0"/>
                <w:sz w:val="16"/>
                <w:szCs w:val="16"/>
              </w:rPr>
              <w:lastRenderedPageBreak/>
              <w:t>八</w:t>
            </w:r>
          </w:p>
        </w:tc>
        <w:tc>
          <w:tcPr>
            <w:tcW w:w="702" w:type="dxa"/>
          </w:tcPr>
          <w:p w:rsidR="00D95C24" w:rsidRPr="0052708D" w:rsidRDefault="00D95C24" w:rsidP="00C42345">
            <w:pPr>
              <w:snapToGrid w:val="0"/>
              <w:jc w:val="both"/>
              <w:rPr>
                <w:rFonts w:asciiTheme="minorEastAsia" w:hAnsiTheme="minorEastAsia"/>
                <w:sz w:val="16"/>
                <w:szCs w:val="16"/>
              </w:rPr>
            </w:pPr>
            <w:r w:rsidRPr="00D6785F">
              <w:rPr>
                <w:rFonts w:ascii="新細明體" w:eastAsia="新細明體" w:hAnsi="新細明體"/>
                <w:snapToGrid w:val="0"/>
                <w:kern w:val="0"/>
                <w:sz w:val="16"/>
                <w:szCs w:val="16"/>
              </w:rPr>
              <w:t>10/19-10/23</w:t>
            </w:r>
          </w:p>
        </w:tc>
        <w:tc>
          <w:tcPr>
            <w:tcW w:w="702" w:type="dxa"/>
          </w:tcPr>
          <w:p w:rsidR="00D95C24" w:rsidRPr="0052708D" w:rsidRDefault="00D95C24" w:rsidP="00C42345">
            <w:pPr>
              <w:snapToGrid w:val="0"/>
              <w:jc w:val="both"/>
              <w:rPr>
                <w:rFonts w:asciiTheme="minorEastAsia" w:hAnsiTheme="minorEastAsia"/>
                <w:sz w:val="16"/>
                <w:szCs w:val="16"/>
              </w:rPr>
            </w:pPr>
            <w:r w:rsidRPr="00D6785F">
              <w:rPr>
                <w:rFonts w:ascii="新細明體" w:eastAsia="新細明體" w:hAnsi="新細明體" w:hint="eastAsia"/>
                <w:snapToGrid w:val="0"/>
                <w:kern w:val="0"/>
                <w:sz w:val="16"/>
                <w:szCs w:val="16"/>
              </w:rPr>
              <w:t>第二單元　臺灣的歷史(上)</w:t>
            </w:r>
          </w:p>
        </w:tc>
        <w:tc>
          <w:tcPr>
            <w:tcW w:w="702" w:type="dxa"/>
          </w:tcPr>
          <w:p w:rsidR="00D95C24" w:rsidRPr="0052708D" w:rsidRDefault="00D95C24" w:rsidP="00C42345">
            <w:pPr>
              <w:snapToGrid w:val="0"/>
              <w:jc w:val="both"/>
              <w:rPr>
                <w:rFonts w:ascii="新細明體" w:hAnsi="新細明體"/>
                <w:sz w:val="16"/>
                <w:szCs w:val="16"/>
              </w:rPr>
            </w:pPr>
            <w:r w:rsidRPr="00D6785F">
              <w:rPr>
                <w:rFonts w:ascii="新細明體" w:eastAsia="新細明體" w:hAnsi="新細明體" w:hint="eastAsia"/>
                <w:snapToGrid w:val="0"/>
                <w:kern w:val="0"/>
                <w:sz w:val="16"/>
                <w:szCs w:val="16"/>
              </w:rPr>
              <w:t>第1課史前文化與原住民族</w:t>
            </w:r>
          </w:p>
        </w:tc>
        <w:tc>
          <w:tcPr>
            <w:tcW w:w="1134" w:type="dxa"/>
          </w:tcPr>
          <w:p w:rsidR="00D95C24" w:rsidRPr="00D6785F" w:rsidRDefault="00D95C24" w:rsidP="00C42345">
            <w:pPr>
              <w:snapToGrid w:val="0"/>
              <w:jc w:val="both"/>
              <w:rPr>
                <w:rFonts w:ascii="新細明體" w:eastAsia="新細明體" w:hAnsi="新細明體"/>
                <w:snapToGrid w:val="0"/>
                <w:kern w:val="0"/>
                <w:sz w:val="16"/>
                <w:szCs w:val="16"/>
              </w:rPr>
            </w:pPr>
            <w:r w:rsidRPr="00D6785F">
              <w:rPr>
                <w:rFonts w:ascii="新細明體" w:eastAsia="新細明體" w:hAnsi="新細明體"/>
                <w:snapToGrid w:val="0"/>
                <w:kern w:val="0"/>
                <w:sz w:val="16"/>
                <w:szCs w:val="16"/>
              </w:rPr>
              <w:t>A2:系統思考與解決問題</w:t>
            </w:r>
          </w:p>
          <w:p w:rsidR="00D95C24" w:rsidRPr="00D6785F" w:rsidRDefault="00D95C24" w:rsidP="00C42345">
            <w:pPr>
              <w:snapToGrid w:val="0"/>
              <w:jc w:val="both"/>
              <w:rPr>
                <w:rFonts w:ascii="新細明體" w:eastAsia="新細明體" w:hAnsi="新細明體"/>
                <w:snapToGrid w:val="0"/>
                <w:kern w:val="0"/>
                <w:sz w:val="16"/>
                <w:szCs w:val="16"/>
              </w:rPr>
            </w:pPr>
            <w:r w:rsidRPr="00D6785F">
              <w:rPr>
                <w:rFonts w:ascii="新細明體" w:eastAsia="新細明體" w:hAnsi="新細明體"/>
                <w:snapToGrid w:val="0"/>
                <w:kern w:val="0"/>
                <w:sz w:val="16"/>
                <w:szCs w:val="16"/>
              </w:rPr>
              <w:t>B1:符號運用與溝通表達</w:t>
            </w:r>
          </w:p>
          <w:p w:rsidR="00D95C24" w:rsidRPr="0052708D" w:rsidRDefault="00D95C24" w:rsidP="00C42345">
            <w:pPr>
              <w:snapToGrid w:val="0"/>
              <w:jc w:val="both"/>
              <w:rPr>
                <w:rFonts w:asciiTheme="minorEastAsia" w:hAnsiTheme="minorEastAsia"/>
                <w:sz w:val="16"/>
                <w:szCs w:val="16"/>
              </w:rPr>
            </w:pPr>
            <w:r w:rsidRPr="00D6785F">
              <w:rPr>
                <w:rFonts w:ascii="新細明體" w:eastAsia="新細明體" w:hAnsi="新細明體"/>
                <w:snapToGrid w:val="0"/>
                <w:kern w:val="0"/>
                <w:sz w:val="16"/>
                <w:szCs w:val="16"/>
              </w:rPr>
              <w:t>C3:多元文化與國際理解</w:t>
            </w:r>
          </w:p>
        </w:tc>
        <w:tc>
          <w:tcPr>
            <w:tcW w:w="1170" w:type="dxa"/>
          </w:tcPr>
          <w:p w:rsidR="00D95C24" w:rsidRPr="00D6785F" w:rsidRDefault="00D95C24" w:rsidP="00C42345">
            <w:pPr>
              <w:pStyle w:val="Default"/>
              <w:snapToGrid w:val="0"/>
              <w:jc w:val="both"/>
              <w:rPr>
                <w:rFonts w:ascii="新細明體" w:eastAsia="新細明體" w:hAnsi="新細明體"/>
                <w:snapToGrid w:val="0"/>
                <w:sz w:val="16"/>
                <w:szCs w:val="16"/>
              </w:rPr>
            </w:pPr>
            <w:r w:rsidRPr="00D6785F">
              <w:rPr>
                <w:rFonts w:ascii="新細明體" w:eastAsia="新細明體" w:hAnsi="新細明體"/>
                <w:snapToGrid w:val="0"/>
                <w:sz w:val="16"/>
                <w:szCs w:val="16"/>
              </w:rPr>
              <w:t>社-J-A2:覺察人類生活相關議題，進而分析判斷及反思，並嘗試改善或解決問題。</w:t>
            </w:r>
          </w:p>
          <w:p w:rsidR="00D95C24" w:rsidRPr="00D6785F" w:rsidRDefault="00D95C24" w:rsidP="00C42345">
            <w:pPr>
              <w:pStyle w:val="Default"/>
              <w:snapToGrid w:val="0"/>
              <w:jc w:val="both"/>
              <w:rPr>
                <w:rFonts w:ascii="新細明體" w:eastAsia="新細明體" w:hAnsi="新細明體"/>
                <w:snapToGrid w:val="0"/>
                <w:sz w:val="16"/>
                <w:szCs w:val="16"/>
              </w:rPr>
            </w:pPr>
            <w:r w:rsidRPr="00D6785F">
              <w:rPr>
                <w:rFonts w:ascii="新細明體" w:eastAsia="新細明體" w:hAnsi="新細明體"/>
                <w:snapToGrid w:val="0"/>
                <w:sz w:val="16"/>
                <w:szCs w:val="16"/>
              </w:rPr>
              <w:t>社-J-B1:運用文字、語言、表格與圖像等表徵符號，表達人類生活的豐富面貌，並能促進相互溝通與理解。</w:t>
            </w:r>
          </w:p>
          <w:p w:rsidR="00D95C24" w:rsidRPr="0052708D" w:rsidRDefault="00D95C24" w:rsidP="00C42345">
            <w:pPr>
              <w:pStyle w:val="Default"/>
              <w:snapToGrid w:val="0"/>
              <w:jc w:val="both"/>
              <w:rPr>
                <w:rFonts w:asciiTheme="minorEastAsia" w:hAnsiTheme="minorEastAsia"/>
                <w:color w:val="auto"/>
                <w:sz w:val="16"/>
                <w:szCs w:val="16"/>
              </w:rPr>
            </w:pPr>
            <w:r w:rsidRPr="00D6785F">
              <w:rPr>
                <w:rFonts w:ascii="新細明體" w:eastAsia="新細明體" w:hAnsi="新細明體"/>
                <w:snapToGrid w:val="0"/>
                <w:color w:val="auto"/>
                <w:sz w:val="16"/>
                <w:szCs w:val="16"/>
              </w:rPr>
              <w:t>社-J-C3:尊重並欣賞各族群文化的多樣性，了解文化間的相互關聯，以及臺灣與國際社會的互動關係。</w:t>
            </w:r>
          </w:p>
        </w:tc>
        <w:tc>
          <w:tcPr>
            <w:tcW w:w="1171" w:type="dxa"/>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歷1a-Ⅳ-1:理解以不同的紀年、歷史分期描述過去的意義。</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歷1a-Ⅳ-2:理解所習得歷史事件的發展歷程與重要歷史變遷。</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社2b-Ⅳ-2:尊重不同群體文化的差異性，並欣賞其文化之美。</w:t>
            </w:r>
          </w:p>
          <w:p w:rsidR="00D95C24" w:rsidRPr="0052708D"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社3a-Ⅳ-1:發現不同時空脈絡中的人類生活問題，並進行探究。</w:t>
            </w:r>
          </w:p>
        </w:tc>
        <w:tc>
          <w:tcPr>
            <w:tcW w:w="1170" w:type="dxa"/>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歷A-Ⅳ-1:紀年與分期。</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歷Ba-Ⅳ-1:考古發掘與史前文化。</w:t>
            </w:r>
          </w:p>
          <w:p w:rsidR="00D95C24" w:rsidRPr="0052708D"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歷Ba-Ⅳ-2:臺灣原住民族的遷徙與傳說。</w:t>
            </w:r>
          </w:p>
        </w:tc>
        <w:tc>
          <w:tcPr>
            <w:tcW w:w="1171" w:type="dxa"/>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1.史前時代的定義。</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2.臺灣史前時代分期的依據。</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3.臺灣進入舊石器時代的時間與人類生活方式。</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4.臺灣進入新石器時代的時間與人類生活方式。</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5.臺灣進入金屬器時代的時間與人類生活方式。</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6.臺灣原住民屬於南島語族。</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7.臺灣原住民族的遷徙與傳說。</w:t>
            </w:r>
          </w:p>
          <w:p w:rsidR="00D95C24" w:rsidRPr="0052708D"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8.臺灣原住民族的名稱演變。</w:t>
            </w:r>
          </w:p>
        </w:tc>
        <w:tc>
          <w:tcPr>
            <w:tcW w:w="1171" w:type="dxa"/>
            <w:shd w:val="clear" w:color="auto" w:fill="auto"/>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1.認識時序是學生學習歷史的重要基礎概念。在序章先說明清楚時序概念，架構學生學習歷史的鷹架。</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2.我們可以透過傳說、遺跡遺物，以及後人的研究和解讀等，理解史前文化。</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3.考古學家們通常以最早發現該文化遺址的地名，來當作命名的依據。</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4.長濱文化是舊石器時代的代表，大坌坑文化、圓山文化和卑南</w:t>
            </w:r>
            <w:r w:rsidRPr="00D6785F">
              <w:rPr>
                <w:rFonts w:asciiTheme="minorEastAsia" w:hAnsiTheme="minorEastAsia" w:hint="eastAsia"/>
                <w:sz w:val="16"/>
                <w:szCs w:val="16"/>
              </w:rPr>
              <w:lastRenderedPageBreak/>
              <w:t>文化是新石器時代的代表，十三行文化是金屬器時代的代表。除了這些地區，臺灣還有很多地方也發現不同時期的史前文化，豐富我們對史前文化的想像與認知。</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5.在十三行文化遺址中發現許多外來的器物，如青銅器、玻璃手環、瑪瑙珠飾等，證明有外來族群到此進行貨物交換活動。</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6.臺灣原住民族在語言上屬於南島語系，因此被歸類為南島語族。就分布範圍來說，臺灣原住民族是南島語族分布的最北點，也有學者指出臺灣是南島語族的發源地，具有濃厚的海洋文化特點。</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7.隨著統治政權的轉變，臺灣原住民族的分類與名稱會有所不同變動的原</w:t>
            </w:r>
            <w:r w:rsidRPr="00D6785F">
              <w:rPr>
                <w:rFonts w:asciiTheme="minorEastAsia" w:hAnsiTheme="minorEastAsia" w:hint="eastAsia"/>
                <w:sz w:val="16"/>
                <w:szCs w:val="16"/>
              </w:rPr>
              <w:lastRenderedPageBreak/>
              <w:t>因。</w:t>
            </w:r>
          </w:p>
          <w:p w:rsidR="00D95C24" w:rsidRPr="0052708D"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8.關於臺灣原住民族起源的傳說，主要可以分為岩石始祖、洪水漂流兩類。</w:t>
            </w:r>
          </w:p>
        </w:tc>
        <w:tc>
          <w:tcPr>
            <w:tcW w:w="623" w:type="dxa"/>
          </w:tcPr>
          <w:p w:rsidR="00D95C24" w:rsidRPr="0052708D"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lastRenderedPageBreak/>
              <w:t>3</w:t>
            </w:r>
          </w:p>
        </w:tc>
        <w:tc>
          <w:tcPr>
            <w:tcW w:w="1216" w:type="dxa"/>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1.教學投影片</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2.學習單</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3.電腦</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4.單槍投影機</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5.圖片</w:t>
            </w:r>
          </w:p>
          <w:p w:rsidR="00D95C24" w:rsidRPr="0052708D"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6.影音資料與網路資源等相關教學媒體</w:t>
            </w:r>
          </w:p>
        </w:tc>
        <w:tc>
          <w:tcPr>
            <w:tcW w:w="1216" w:type="dxa"/>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sz w:val="16"/>
                <w:szCs w:val="16"/>
              </w:rPr>
              <w:t>1.</w:t>
            </w:r>
            <w:r w:rsidRPr="00D6785F">
              <w:rPr>
                <w:rFonts w:asciiTheme="minorEastAsia" w:hAnsiTheme="minorEastAsia" w:hint="eastAsia"/>
                <w:sz w:val="16"/>
                <w:szCs w:val="16"/>
              </w:rPr>
              <w:t>教師觀察</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sz w:val="16"/>
                <w:szCs w:val="16"/>
              </w:rPr>
              <w:t>2.</w:t>
            </w:r>
            <w:r w:rsidRPr="00D6785F">
              <w:rPr>
                <w:rFonts w:asciiTheme="minorEastAsia" w:hAnsiTheme="minorEastAsia" w:hint="eastAsia"/>
                <w:sz w:val="16"/>
                <w:szCs w:val="16"/>
              </w:rPr>
              <w:t>自我評量</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sz w:val="16"/>
                <w:szCs w:val="16"/>
              </w:rPr>
              <w:t>3.</w:t>
            </w:r>
            <w:r w:rsidRPr="00D6785F">
              <w:rPr>
                <w:rFonts w:asciiTheme="minorEastAsia" w:hAnsiTheme="minorEastAsia" w:hint="eastAsia"/>
                <w:sz w:val="16"/>
                <w:szCs w:val="16"/>
              </w:rPr>
              <w:t>同儕互評</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sz w:val="16"/>
                <w:szCs w:val="16"/>
              </w:rPr>
              <w:t>4.</w:t>
            </w:r>
            <w:r w:rsidRPr="00D6785F">
              <w:rPr>
                <w:rFonts w:asciiTheme="minorEastAsia" w:hAnsiTheme="minorEastAsia" w:hint="eastAsia"/>
                <w:sz w:val="16"/>
                <w:szCs w:val="16"/>
              </w:rPr>
              <w:t>紙筆測驗</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5</w:t>
            </w:r>
            <w:r w:rsidRPr="00D6785F">
              <w:rPr>
                <w:rFonts w:asciiTheme="minorEastAsia" w:hAnsiTheme="minorEastAsia"/>
                <w:sz w:val="16"/>
                <w:szCs w:val="16"/>
              </w:rPr>
              <w:t>.</w:t>
            </w:r>
            <w:r w:rsidRPr="00D6785F">
              <w:rPr>
                <w:rFonts w:asciiTheme="minorEastAsia" w:hAnsiTheme="minorEastAsia" w:hint="eastAsia"/>
                <w:sz w:val="16"/>
                <w:szCs w:val="16"/>
              </w:rPr>
              <w:t>口頭詢問</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6</w:t>
            </w:r>
            <w:r w:rsidRPr="00D6785F">
              <w:rPr>
                <w:rFonts w:asciiTheme="minorEastAsia" w:hAnsiTheme="minorEastAsia"/>
                <w:sz w:val="16"/>
                <w:szCs w:val="16"/>
              </w:rPr>
              <w:t>.</w:t>
            </w:r>
            <w:r w:rsidRPr="00D6785F">
              <w:rPr>
                <w:rFonts w:asciiTheme="minorEastAsia" w:hAnsiTheme="minorEastAsia" w:hint="eastAsia"/>
                <w:sz w:val="16"/>
                <w:szCs w:val="16"/>
              </w:rPr>
              <w:t>專案報告</w:t>
            </w:r>
          </w:p>
          <w:p w:rsidR="00D95C24" w:rsidRPr="0052708D"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7.活動報告</w:t>
            </w:r>
          </w:p>
        </w:tc>
        <w:tc>
          <w:tcPr>
            <w:tcW w:w="1216" w:type="dxa"/>
          </w:tcPr>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【海洋教育】</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海J9:了解我國與其他國家海洋文化的異同。</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【多元文化教育】</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多J1:珍惜並維護我族文化。</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多J2:關懷我族文化遺產的傳承與興革。</w:t>
            </w:r>
          </w:p>
          <w:p w:rsidR="00D95C24" w:rsidRPr="0052708D"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多J4:了解不同群體間如何看待彼此的文化。</w:t>
            </w:r>
          </w:p>
        </w:tc>
        <w:tc>
          <w:tcPr>
            <w:tcW w:w="1216" w:type="dxa"/>
            <w:shd w:val="clear" w:color="auto" w:fill="auto"/>
          </w:tcPr>
          <w:p w:rsidR="00D95C24" w:rsidRPr="0052708D"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語文領域國文</w:t>
            </w: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D6785F">
              <w:rPr>
                <w:rFonts w:ascii="新細明體" w:eastAsia="新細明體" w:hAnsi="新細明體" w:hint="eastAsia"/>
                <w:snapToGrid w:val="0"/>
                <w:kern w:val="0"/>
                <w:sz w:val="16"/>
                <w:szCs w:val="16"/>
              </w:rPr>
              <w:lastRenderedPageBreak/>
              <w:t>九</w:t>
            </w:r>
          </w:p>
        </w:tc>
        <w:tc>
          <w:tcPr>
            <w:tcW w:w="702" w:type="dxa"/>
          </w:tcPr>
          <w:p w:rsidR="00D95C24" w:rsidRPr="0052708D" w:rsidRDefault="00D95C24" w:rsidP="00C42345">
            <w:pPr>
              <w:snapToGrid w:val="0"/>
              <w:jc w:val="both"/>
              <w:rPr>
                <w:rFonts w:asciiTheme="minorEastAsia" w:hAnsiTheme="minorEastAsia"/>
                <w:sz w:val="16"/>
                <w:szCs w:val="16"/>
              </w:rPr>
            </w:pPr>
            <w:r w:rsidRPr="00D6785F">
              <w:rPr>
                <w:rFonts w:ascii="新細明體" w:eastAsia="新細明體" w:hAnsi="新細明體"/>
                <w:snapToGrid w:val="0"/>
                <w:kern w:val="0"/>
                <w:sz w:val="16"/>
                <w:szCs w:val="16"/>
              </w:rPr>
              <w:t>10/26-10/30</w:t>
            </w:r>
          </w:p>
        </w:tc>
        <w:tc>
          <w:tcPr>
            <w:tcW w:w="702" w:type="dxa"/>
          </w:tcPr>
          <w:p w:rsidR="00D95C24" w:rsidRPr="0052708D" w:rsidRDefault="00D95C24" w:rsidP="00C42345">
            <w:pPr>
              <w:snapToGrid w:val="0"/>
              <w:jc w:val="both"/>
              <w:rPr>
                <w:rFonts w:asciiTheme="minorEastAsia" w:hAnsiTheme="minorEastAsia"/>
                <w:sz w:val="16"/>
                <w:szCs w:val="16"/>
              </w:rPr>
            </w:pPr>
            <w:r w:rsidRPr="00D6785F">
              <w:rPr>
                <w:rFonts w:ascii="新細明體" w:eastAsia="新細明體" w:hAnsi="新細明體" w:hint="eastAsia"/>
                <w:snapToGrid w:val="0"/>
                <w:kern w:val="0"/>
                <w:sz w:val="16"/>
                <w:szCs w:val="16"/>
              </w:rPr>
              <w:t>第二單元　臺灣的歷史(上)</w:t>
            </w:r>
          </w:p>
        </w:tc>
        <w:tc>
          <w:tcPr>
            <w:tcW w:w="702" w:type="dxa"/>
          </w:tcPr>
          <w:p w:rsidR="00D95C24" w:rsidRPr="0052708D" w:rsidRDefault="00D95C24" w:rsidP="00C42345">
            <w:pPr>
              <w:snapToGrid w:val="0"/>
              <w:jc w:val="both"/>
              <w:rPr>
                <w:rFonts w:ascii="新細明體" w:hAnsi="新細明體"/>
                <w:sz w:val="16"/>
                <w:szCs w:val="16"/>
              </w:rPr>
            </w:pPr>
            <w:r w:rsidRPr="00D6785F">
              <w:rPr>
                <w:rFonts w:ascii="新細明體" w:eastAsia="新細明體" w:hAnsi="新細明體" w:hint="eastAsia"/>
                <w:snapToGrid w:val="0"/>
                <w:kern w:val="0"/>
                <w:sz w:val="16"/>
                <w:szCs w:val="16"/>
              </w:rPr>
              <w:t>第2課大航海時代的臺灣</w:t>
            </w:r>
          </w:p>
        </w:tc>
        <w:tc>
          <w:tcPr>
            <w:tcW w:w="1134" w:type="dxa"/>
          </w:tcPr>
          <w:p w:rsidR="00D95C24" w:rsidRPr="00D6785F" w:rsidRDefault="00D95C24" w:rsidP="00C42345">
            <w:pPr>
              <w:snapToGrid w:val="0"/>
              <w:jc w:val="both"/>
              <w:rPr>
                <w:rFonts w:ascii="新細明體" w:eastAsia="新細明體" w:hAnsi="新細明體"/>
                <w:snapToGrid w:val="0"/>
                <w:kern w:val="0"/>
                <w:sz w:val="16"/>
                <w:szCs w:val="16"/>
              </w:rPr>
            </w:pPr>
            <w:r w:rsidRPr="00D6785F">
              <w:rPr>
                <w:rFonts w:ascii="新細明體" w:eastAsia="新細明體" w:hAnsi="新細明體"/>
                <w:snapToGrid w:val="0"/>
                <w:kern w:val="0"/>
                <w:sz w:val="16"/>
                <w:szCs w:val="16"/>
              </w:rPr>
              <w:t>A2:系統思考與解決問題</w:t>
            </w:r>
          </w:p>
          <w:p w:rsidR="00D95C24" w:rsidRPr="00D6785F" w:rsidRDefault="00D95C24" w:rsidP="00C42345">
            <w:pPr>
              <w:snapToGrid w:val="0"/>
              <w:jc w:val="both"/>
              <w:rPr>
                <w:rFonts w:ascii="新細明體" w:eastAsia="新細明體" w:hAnsi="新細明體"/>
                <w:snapToGrid w:val="0"/>
                <w:kern w:val="0"/>
                <w:sz w:val="16"/>
                <w:szCs w:val="16"/>
              </w:rPr>
            </w:pPr>
            <w:r w:rsidRPr="00D6785F">
              <w:rPr>
                <w:rFonts w:ascii="新細明體" w:eastAsia="新細明體" w:hAnsi="新細明體"/>
                <w:snapToGrid w:val="0"/>
                <w:kern w:val="0"/>
                <w:sz w:val="16"/>
                <w:szCs w:val="16"/>
              </w:rPr>
              <w:t>B1:符號運用與溝通表達</w:t>
            </w:r>
          </w:p>
          <w:p w:rsidR="00D95C24" w:rsidRPr="0052708D" w:rsidRDefault="00D95C24" w:rsidP="00C42345">
            <w:pPr>
              <w:snapToGrid w:val="0"/>
              <w:jc w:val="both"/>
              <w:rPr>
                <w:rFonts w:asciiTheme="minorEastAsia" w:hAnsiTheme="minorEastAsia"/>
                <w:sz w:val="16"/>
                <w:szCs w:val="16"/>
              </w:rPr>
            </w:pPr>
            <w:r w:rsidRPr="00D6785F">
              <w:rPr>
                <w:rFonts w:ascii="新細明體" w:eastAsia="新細明體" w:hAnsi="新細明體"/>
                <w:snapToGrid w:val="0"/>
                <w:kern w:val="0"/>
                <w:sz w:val="16"/>
                <w:szCs w:val="16"/>
              </w:rPr>
              <w:t>C3:多元文化與國際理解</w:t>
            </w:r>
          </w:p>
        </w:tc>
        <w:tc>
          <w:tcPr>
            <w:tcW w:w="1170" w:type="dxa"/>
          </w:tcPr>
          <w:p w:rsidR="00D95C24" w:rsidRPr="00D6785F" w:rsidRDefault="00D95C24" w:rsidP="00C42345">
            <w:pPr>
              <w:pStyle w:val="Default"/>
              <w:snapToGrid w:val="0"/>
              <w:jc w:val="both"/>
              <w:rPr>
                <w:rFonts w:ascii="新細明體" w:eastAsia="新細明體" w:hAnsi="新細明體"/>
                <w:snapToGrid w:val="0"/>
                <w:sz w:val="16"/>
                <w:szCs w:val="16"/>
              </w:rPr>
            </w:pPr>
            <w:r w:rsidRPr="00D6785F">
              <w:rPr>
                <w:rFonts w:ascii="新細明體" w:eastAsia="新細明體" w:hAnsi="新細明體"/>
                <w:snapToGrid w:val="0"/>
                <w:sz w:val="16"/>
                <w:szCs w:val="16"/>
              </w:rPr>
              <w:t>社-J-A2:覺察人類生活相關議題，進而分析判斷及反思，並嘗試改善或解決問題。</w:t>
            </w:r>
          </w:p>
          <w:p w:rsidR="00D95C24" w:rsidRPr="00D6785F" w:rsidRDefault="00D95C24" w:rsidP="00C42345">
            <w:pPr>
              <w:pStyle w:val="Default"/>
              <w:snapToGrid w:val="0"/>
              <w:jc w:val="both"/>
              <w:rPr>
                <w:rFonts w:ascii="新細明體" w:eastAsia="新細明體" w:hAnsi="新細明體"/>
                <w:snapToGrid w:val="0"/>
                <w:sz w:val="16"/>
                <w:szCs w:val="16"/>
              </w:rPr>
            </w:pPr>
            <w:r w:rsidRPr="00D6785F">
              <w:rPr>
                <w:rFonts w:ascii="新細明體" w:eastAsia="新細明體" w:hAnsi="新細明體"/>
                <w:snapToGrid w:val="0"/>
                <w:sz w:val="16"/>
                <w:szCs w:val="16"/>
              </w:rPr>
              <w:t>社-J-B1:運用文字、語言、表格與圖像等表徵符號，表達人類生活的豐富面貌，並能促進相互溝通與理解。</w:t>
            </w:r>
          </w:p>
          <w:p w:rsidR="00D95C24" w:rsidRPr="0052708D" w:rsidRDefault="00D95C24" w:rsidP="00C42345">
            <w:pPr>
              <w:pStyle w:val="Default"/>
              <w:snapToGrid w:val="0"/>
              <w:jc w:val="both"/>
              <w:rPr>
                <w:rFonts w:asciiTheme="minorEastAsia" w:hAnsiTheme="minorEastAsia"/>
                <w:color w:val="auto"/>
                <w:sz w:val="16"/>
                <w:szCs w:val="16"/>
              </w:rPr>
            </w:pPr>
            <w:r w:rsidRPr="00D6785F">
              <w:rPr>
                <w:rFonts w:ascii="新細明體" w:eastAsia="新細明體" w:hAnsi="新細明體"/>
                <w:snapToGrid w:val="0"/>
                <w:color w:val="auto"/>
                <w:sz w:val="16"/>
                <w:szCs w:val="16"/>
              </w:rPr>
              <w:t>社-J-C3:尊重並欣賞各族群文化的多樣性，了解文化間的相互關聯，以及臺灣與國際社會的互動關係。</w:t>
            </w:r>
          </w:p>
        </w:tc>
        <w:tc>
          <w:tcPr>
            <w:tcW w:w="1171" w:type="dxa"/>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歷1a-Ⅳ-2:理解所習得歷史事件的發展歷程與重要歷史變遷。</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歷1b-Ⅳ-1:運用歷史資料，解釋重要歷史人物與事件間的關聯。</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歷1c-Ⅳ-2:從多元觀點探究重要歷史事件與人物在歷史中的作用與意義。</w:t>
            </w:r>
          </w:p>
          <w:p w:rsidR="00D95C24" w:rsidRPr="0052708D"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社2c-Ⅳ-1:從歷史或社會事件中，省思自身或所屬群體的文化淵源、處境及自主性。</w:t>
            </w:r>
          </w:p>
        </w:tc>
        <w:tc>
          <w:tcPr>
            <w:tcW w:w="1170" w:type="dxa"/>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歷Bb-Ⅳ-1:十六、十七世紀東亞海域的各方勢力。</w:t>
            </w:r>
          </w:p>
          <w:p w:rsidR="00D95C24" w:rsidRPr="0052708D"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歷D-Ⅳ-2:從主題B或C挑選適當課題深入探究，或規劃與執行歷史踏查或展演。</w:t>
            </w:r>
          </w:p>
        </w:tc>
        <w:tc>
          <w:tcPr>
            <w:tcW w:w="1171" w:type="dxa"/>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1.大航海時代臺灣在西太平洋航線的重要地理位置。</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2.近代中國與日本在臺澎地區的海商活動。</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3.歐洲人在東亞貿易的貿易情況。</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4.荷、西的競爭與分據臺灣南、北。</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5.荷蘭在臺灣的經濟活動，以及荷鄭勢力的競爭與合作。</w:t>
            </w:r>
          </w:p>
          <w:p w:rsidR="00D95C24" w:rsidRPr="0052708D"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6.鄭氏勢力在臺灣的經營。</w:t>
            </w:r>
          </w:p>
        </w:tc>
        <w:tc>
          <w:tcPr>
            <w:tcW w:w="1171" w:type="dxa"/>
            <w:shd w:val="clear" w:color="auto" w:fill="auto"/>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1.十六、十七世紀漢人、日本人和歐洲人等因貿易原因開始競逐臺灣。</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2.漢人海商為移居臺灣的先驅，日本人也常到臺灣貿易。</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3.葡萄牙人、西班牙人和荷蘭人相繼來到東亞海域，並占領據點來經營貿易。</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4.明將沈有容曾在澎湖將荷蘭商隊逼退。</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5.西元1624年，荷蘭人占領臺灣南部，成為最早占領臺灣的歐洲人。</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6.西班牙人於西元1626年陸續占據基隆淡水與宜蘭等地，建城、積極傳教，並發展對日貿易。</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7.西元1642年，西班牙人被荷蘭人驅</w:t>
            </w:r>
            <w:r w:rsidRPr="00D6785F">
              <w:rPr>
                <w:rFonts w:asciiTheme="minorEastAsia" w:hAnsiTheme="minorEastAsia" w:hint="eastAsia"/>
                <w:sz w:val="16"/>
                <w:szCs w:val="16"/>
              </w:rPr>
              <w:lastRenderedPageBreak/>
              <w:t>離臺灣，結束16年的殖民事業。</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8.荷蘭人對臺灣原住民進行宣教和教育活動，使他們接受基督教文化，進而成為忠順子民。</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9.荷蘭人在臺灣殖民統治時間雖然不長，但是將臺灣作為國際轉運站，對臺灣的國際化與多元化卻有重要影響。</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10.荷蘭人的殖民壓榨，引起漢人與原住民的反抗，展現臺灣人爭取人權的力量，為臺灣史寫下新頁。</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11.荷蘭人開發臺灣，引進不少新作物，為臺灣的移民社會帶來許多正面效益。</w:t>
            </w:r>
          </w:p>
          <w:p w:rsidR="00D95C24" w:rsidRPr="0052708D"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12.西元1662年，鄭成功驅逐荷蘭人，結束荷蘭人在臺灣38年的統治。</w:t>
            </w:r>
          </w:p>
        </w:tc>
        <w:tc>
          <w:tcPr>
            <w:tcW w:w="623" w:type="dxa"/>
          </w:tcPr>
          <w:p w:rsidR="00D95C24" w:rsidRPr="0052708D"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lastRenderedPageBreak/>
              <w:t>3</w:t>
            </w:r>
          </w:p>
        </w:tc>
        <w:tc>
          <w:tcPr>
            <w:tcW w:w="1216" w:type="dxa"/>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1.教學投影片</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2.學習單</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3.電腦</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4.單槍投影機</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5.圖片</w:t>
            </w:r>
          </w:p>
          <w:p w:rsidR="00D95C24" w:rsidRPr="0052708D"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6.影音資料與網路資源等相關教學媒體</w:t>
            </w:r>
          </w:p>
        </w:tc>
        <w:tc>
          <w:tcPr>
            <w:tcW w:w="1216" w:type="dxa"/>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sz w:val="16"/>
                <w:szCs w:val="16"/>
              </w:rPr>
              <w:t>1.</w:t>
            </w:r>
            <w:r w:rsidRPr="00D6785F">
              <w:rPr>
                <w:rFonts w:asciiTheme="minorEastAsia" w:hAnsiTheme="minorEastAsia" w:hint="eastAsia"/>
                <w:sz w:val="16"/>
                <w:szCs w:val="16"/>
              </w:rPr>
              <w:t>教師觀察</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sz w:val="16"/>
                <w:szCs w:val="16"/>
              </w:rPr>
              <w:t>2.</w:t>
            </w:r>
            <w:r w:rsidRPr="00D6785F">
              <w:rPr>
                <w:rFonts w:asciiTheme="minorEastAsia" w:hAnsiTheme="minorEastAsia" w:hint="eastAsia"/>
                <w:sz w:val="16"/>
                <w:szCs w:val="16"/>
              </w:rPr>
              <w:t>自我評量</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sz w:val="16"/>
                <w:szCs w:val="16"/>
              </w:rPr>
              <w:t>3.</w:t>
            </w:r>
            <w:r w:rsidRPr="00D6785F">
              <w:rPr>
                <w:rFonts w:asciiTheme="minorEastAsia" w:hAnsiTheme="minorEastAsia" w:hint="eastAsia"/>
                <w:sz w:val="16"/>
                <w:szCs w:val="16"/>
              </w:rPr>
              <w:t>同儕互評</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sz w:val="16"/>
                <w:szCs w:val="16"/>
              </w:rPr>
              <w:t>4.</w:t>
            </w:r>
            <w:r w:rsidRPr="00D6785F">
              <w:rPr>
                <w:rFonts w:asciiTheme="minorEastAsia" w:hAnsiTheme="minorEastAsia" w:hint="eastAsia"/>
                <w:sz w:val="16"/>
                <w:szCs w:val="16"/>
              </w:rPr>
              <w:t>紙筆測驗</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5</w:t>
            </w:r>
            <w:r w:rsidRPr="00D6785F">
              <w:rPr>
                <w:rFonts w:asciiTheme="minorEastAsia" w:hAnsiTheme="minorEastAsia"/>
                <w:sz w:val="16"/>
                <w:szCs w:val="16"/>
              </w:rPr>
              <w:t>.</w:t>
            </w:r>
            <w:r w:rsidRPr="00D6785F">
              <w:rPr>
                <w:rFonts w:asciiTheme="minorEastAsia" w:hAnsiTheme="minorEastAsia" w:hint="eastAsia"/>
                <w:sz w:val="16"/>
                <w:szCs w:val="16"/>
              </w:rPr>
              <w:t>口頭詢問</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6</w:t>
            </w:r>
            <w:r w:rsidRPr="00D6785F">
              <w:rPr>
                <w:rFonts w:asciiTheme="minorEastAsia" w:hAnsiTheme="minorEastAsia"/>
                <w:sz w:val="16"/>
                <w:szCs w:val="16"/>
              </w:rPr>
              <w:t>.</w:t>
            </w:r>
            <w:r w:rsidRPr="00D6785F">
              <w:rPr>
                <w:rFonts w:asciiTheme="minorEastAsia" w:hAnsiTheme="minorEastAsia" w:hint="eastAsia"/>
                <w:sz w:val="16"/>
                <w:szCs w:val="16"/>
              </w:rPr>
              <w:t>專案報告</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7.活動報告</w:t>
            </w:r>
          </w:p>
          <w:p w:rsidR="00D95C24" w:rsidRPr="0052708D" w:rsidRDefault="00D95C24" w:rsidP="00C42345">
            <w:pPr>
              <w:snapToGrid w:val="0"/>
              <w:jc w:val="both"/>
              <w:rPr>
                <w:rFonts w:asciiTheme="minorEastAsia" w:hAnsiTheme="minorEastAsia"/>
                <w:sz w:val="16"/>
                <w:szCs w:val="16"/>
              </w:rPr>
            </w:pPr>
          </w:p>
        </w:tc>
        <w:tc>
          <w:tcPr>
            <w:tcW w:w="1216" w:type="dxa"/>
          </w:tcPr>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【海洋教育】</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海J9:了解我國與其他國家海洋文化的異同。</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【多元文化教育】</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多J1:珍惜並維護我族文化。</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多J2:關懷我族文化遺產的傳承與興革。</w:t>
            </w:r>
          </w:p>
          <w:p w:rsidR="00D95C24" w:rsidRPr="0052708D"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多J4:了解不同群體間如何看待彼此的文化。</w:t>
            </w:r>
          </w:p>
        </w:tc>
        <w:tc>
          <w:tcPr>
            <w:tcW w:w="1216" w:type="dxa"/>
            <w:shd w:val="clear" w:color="auto" w:fill="auto"/>
          </w:tcPr>
          <w:p w:rsidR="00D95C24" w:rsidRPr="0052708D"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語文領域國文</w:t>
            </w: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D6785F">
              <w:rPr>
                <w:rFonts w:ascii="新細明體" w:eastAsia="新細明體" w:hAnsi="新細明體" w:hint="eastAsia"/>
                <w:snapToGrid w:val="0"/>
                <w:kern w:val="0"/>
                <w:sz w:val="16"/>
                <w:szCs w:val="16"/>
              </w:rPr>
              <w:t>十</w:t>
            </w:r>
          </w:p>
        </w:tc>
        <w:tc>
          <w:tcPr>
            <w:tcW w:w="702" w:type="dxa"/>
          </w:tcPr>
          <w:p w:rsidR="00D95C24" w:rsidRPr="0052708D" w:rsidRDefault="00D95C24" w:rsidP="00C42345">
            <w:pPr>
              <w:snapToGrid w:val="0"/>
              <w:jc w:val="both"/>
              <w:rPr>
                <w:rFonts w:asciiTheme="minorEastAsia" w:hAnsiTheme="minorEastAsia"/>
                <w:sz w:val="16"/>
                <w:szCs w:val="16"/>
              </w:rPr>
            </w:pPr>
            <w:r w:rsidRPr="00D6785F">
              <w:rPr>
                <w:rFonts w:ascii="新細明體" w:eastAsia="新細明體" w:hAnsi="新細明體"/>
                <w:snapToGrid w:val="0"/>
                <w:kern w:val="0"/>
                <w:sz w:val="16"/>
                <w:szCs w:val="16"/>
              </w:rPr>
              <w:t>11/2-11/6</w:t>
            </w:r>
          </w:p>
        </w:tc>
        <w:tc>
          <w:tcPr>
            <w:tcW w:w="702" w:type="dxa"/>
          </w:tcPr>
          <w:p w:rsidR="00D95C24" w:rsidRPr="0052708D" w:rsidRDefault="00D95C24" w:rsidP="00C42345">
            <w:pPr>
              <w:snapToGrid w:val="0"/>
              <w:jc w:val="both"/>
              <w:rPr>
                <w:rFonts w:asciiTheme="minorEastAsia" w:hAnsiTheme="minorEastAsia"/>
                <w:sz w:val="16"/>
                <w:szCs w:val="16"/>
              </w:rPr>
            </w:pPr>
            <w:r w:rsidRPr="00D6785F">
              <w:rPr>
                <w:rFonts w:ascii="新細明體" w:eastAsia="新細明體" w:hAnsi="新細明體" w:hint="eastAsia"/>
                <w:snapToGrid w:val="0"/>
                <w:kern w:val="0"/>
                <w:sz w:val="16"/>
                <w:szCs w:val="16"/>
              </w:rPr>
              <w:t>第二單元　臺灣的歷史(上)</w:t>
            </w:r>
          </w:p>
        </w:tc>
        <w:tc>
          <w:tcPr>
            <w:tcW w:w="702" w:type="dxa"/>
          </w:tcPr>
          <w:p w:rsidR="00D95C24" w:rsidRPr="0052708D" w:rsidRDefault="00D95C24" w:rsidP="00C42345">
            <w:pPr>
              <w:snapToGrid w:val="0"/>
              <w:jc w:val="both"/>
              <w:rPr>
                <w:rFonts w:ascii="新細明體" w:hAnsi="新細明體"/>
                <w:sz w:val="16"/>
                <w:szCs w:val="16"/>
              </w:rPr>
            </w:pPr>
            <w:r w:rsidRPr="00D6785F">
              <w:rPr>
                <w:rFonts w:ascii="新細明體" w:eastAsia="新細明體" w:hAnsi="新細明體" w:hint="eastAsia"/>
                <w:snapToGrid w:val="0"/>
                <w:kern w:val="0"/>
                <w:sz w:val="16"/>
                <w:szCs w:val="16"/>
              </w:rPr>
              <w:t>第3課原住民與外來者的接觸</w:t>
            </w:r>
          </w:p>
        </w:tc>
        <w:tc>
          <w:tcPr>
            <w:tcW w:w="1134" w:type="dxa"/>
          </w:tcPr>
          <w:p w:rsidR="00D95C24" w:rsidRPr="00D6785F" w:rsidRDefault="00D95C24" w:rsidP="00C42345">
            <w:pPr>
              <w:snapToGrid w:val="0"/>
              <w:jc w:val="both"/>
              <w:rPr>
                <w:rFonts w:ascii="新細明體" w:eastAsia="新細明體" w:hAnsi="新細明體"/>
                <w:snapToGrid w:val="0"/>
                <w:kern w:val="0"/>
                <w:sz w:val="16"/>
                <w:szCs w:val="16"/>
              </w:rPr>
            </w:pPr>
            <w:r w:rsidRPr="00D6785F">
              <w:rPr>
                <w:rFonts w:ascii="新細明體" w:eastAsia="新細明體" w:hAnsi="新細明體"/>
                <w:snapToGrid w:val="0"/>
                <w:kern w:val="0"/>
                <w:sz w:val="16"/>
                <w:szCs w:val="16"/>
              </w:rPr>
              <w:t>A2:系統思考與解決問題</w:t>
            </w:r>
          </w:p>
          <w:p w:rsidR="00D95C24" w:rsidRPr="00D6785F" w:rsidRDefault="00D95C24" w:rsidP="00C42345">
            <w:pPr>
              <w:snapToGrid w:val="0"/>
              <w:jc w:val="both"/>
              <w:rPr>
                <w:rFonts w:ascii="新細明體" w:eastAsia="新細明體" w:hAnsi="新細明體"/>
                <w:snapToGrid w:val="0"/>
                <w:kern w:val="0"/>
                <w:sz w:val="16"/>
                <w:szCs w:val="16"/>
              </w:rPr>
            </w:pPr>
            <w:r w:rsidRPr="00D6785F">
              <w:rPr>
                <w:rFonts w:ascii="新細明體" w:eastAsia="新細明體" w:hAnsi="新細明體"/>
                <w:snapToGrid w:val="0"/>
                <w:kern w:val="0"/>
                <w:sz w:val="16"/>
                <w:szCs w:val="16"/>
              </w:rPr>
              <w:t>B1:符號運用與溝通表達</w:t>
            </w:r>
          </w:p>
          <w:p w:rsidR="00D95C24" w:rsidRPr="0052708D" w:rsidRDefault="00D95C24" w:rsidP="00C42345">
            <w:pPr>
              <w:snapToGrid w:val="0"/>
              <w:jc w:val="both"/>
              <w:rPr>
                <w:rFonts w:asciiTheme="minorEastAsia" w:hAnsiTheme="minorEastAsia"/>
                <w:sz w:val="16"/>
                <w:szCs w:val="16"/>
              </w:rPr>
            </w:pPr>
            <w:r w:rsidRPr="00D6785F">
              <w:rPr>
                <w:rFonts w:ascii="新細明體" w:eastAsia="新細明體" w:hAnsi="新細明體"/>
                <w:snapToGrid w:val="0"/>
                <w:kern w:val="0"/>
                <w:sz w:val="16"/>
                <w:szCs w:val="16"/>
              </w:rPr>
              <w:t>C3:多元文化</w:t>
            </w:r>
            <w:r w:rsidRPr="00D6785F">
              <w:rPr>
                <w:rFonts w:ascii="新細明體" w:eastAsia="新細明體" w:hAnsi="新細明體"/>
                <w:snapToGrid w:val="0"/>
                <w:kern w:val="0"/>
                <w:sz w:val="16"/>
                <w:szCs w:val="16"/>
              </w:rPr>
              <w:lastRenderedPageBreak/>
              <w:t>與國際理解</w:t>
            </w:r>
          </w:p>
        </w:tc>
        <w:tc>
          <w:tcPr>
            <w:tcW w:w="1170" w:type="dxa"/>
          </w:tcPr>
          <w:p w:rsidR="00D95C24" w:rsidRPr="00D6785F" w:rsidRDefault="00D95C24" w:rsidP="00C42345">
            <w:pPr>
              <w:pStyle w:val="Default"/>
              <w:snapToGrid w:val="0"/>
              <w:jc w:val="both"/>
              <w:rPr>
                <w:rFonts w:ascii="新細明體" w:eastAsia="新細明體" w:hAnsi="新細明體"/>
                <w:snapToGrid w:val="0"/>
                <w:sz w:val="16"/>
                <w:szCs w:val="16"/>
              </w:rPr>
            </w:pPr>
            <w:r w:rsidRPr="00D6785F">
              <w:rPr>
                <w:rFonts w:ascii="新細明體" w:eastAsia="新細明體" w:hAnsi="新細明體"/>
                <w:snapToGrid w:val="0"/>
                <w:sz w:val="16"/>
                <w:szCs w:val="16"/>
              </w:rPr>
              <w:lastRenderedPageBreak/>
              <w:t>社-J-A2:覺察人類生活相關議題，進而分析判斷及反思，並嘗試</w:t>
            </w:r>
            <w:r w:rsidRPr="00D6785F">
              <w:rPr>
                <w:rFonts w:ascii="新細明體" w:eastAsia="新細明體" w:hAnsi="新細明體"/>
                <w:snapToGrid w:val="0"/>
                <w:sz w:val="16"/>
                <w:szCs w:val="16"/>
              </w:rPr>
              <w:lastRenderedPageBreak/>
              <w:t>改善或解決問題。</w:t>
            </w:r>
          </w:p>
          <w:p w:rsidR="00D95C24" w:rsidRPr="00D6785F" w:rsidRDefault="00D95C24" w:rsidP="00C42345">
            <w:pPr>
              <w:pStyle w:val="Default"/>
              <w:snapToGrid w:val="0"/>
              <w:jc w:val="both"/>
              <w:rPr>
                <w:rFonts w:ascii="新細明體" w:eastAsia="新細明體" w:hAnsi="新細明體"/>
                <w:snapToGrid w:val="0"/>
                <w:sz w:val="16"/>
                <w:szCs w:val="16"/>
              </w:rPr>
            </w:pPr>
            <w:r w:rsidRPr="00D6785F">
              <w:rPr>
                <w:rFonts w:ascii="新細明體" w:eastAsia="新細明體" w:hAnsi="新細明體"/>
                <w:snapToGrid w:val="0"/>
                <w:sz w:val="16"/>
                <w:szCs w:val="16"/>
              </w:rPr>
              <w:t>社-J-B1:運用文字、語言、表格與圖像等表徵符號，表達人類生活的豐富面貌，並能促進相互溝通與理解。</w:t>
            </w:r>
          </w:p>
          <w:p w:rsidR="00D95C24" w:rsidRPr="0052708D" w:rsidRDefault="00D95C24" w:rsidP="00C42345">
            <w:pPr>
              <w:pStyle w:val="Default"/>
              <w:snapToGrid w:val="0"/>
              <w:jc w:val="both"/>
              <w:rPr>
                <w:rFonts w:asciiTheme="minorEastAsia" w:hAnsiTheme="minorEastAsia"/>
                <w:color w:val="auto"/>
                <w:sz w:val="16"/>
                <w:szCs w:val="16"/>
              </w:rPr>
            </w:pPr>
            <w:r w:rsidRPr="00D6785F">
              <w:rPr>
                <w:rFonts w:ascii="新細明體" w:eastAsia="新細明體" w:hAnsi="新細明體"/>
                <w:snapToGrid w:val="0"/>
                <w:color w:val="auto"/>
                <w:sz w:val="16"/>
                <w:szCs w:val="16"/>
              </w:rPr>
              <w:t>社-J-C3:尊重並欣賞各族群文化的多樣性，了解文化間的相互關聯，以及臺灣與國際社會的互動關係。</w:t>
            </w:r>
          </w:p>
        </w:tc>
        <w:tc>
          <w:tcPr>
            <w:tcW w:w="1171" w:type="dxa"/>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lastRenderedPageBreak/>
              <w:t>歷1a-Ⅳ-2:理解所習得歷史事件的發展歷程與重要歷史變遷。</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lastRenderedPageBreak/>
              <w:t>歷1b-Ⅳ-1:運用歷史資料，解釋重要歷史人物與事件間的關聯。</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歷1c-Ⅳ-2:從多元觀點探究重要歷史事件與人物在歷史中的作用與意義。</w:t>
            </w:r>
          </w:p>
          <w:p w:rsidR="00D95C24" w:rsidRPr="0052708D"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社2c-Ⅳ-1:從歷史或社會事件中，省思自身或所屬群體的文化淵源、處境及自主性。</w:t>
            </w:r>
          </w:p>
        </w:tc>
        <w:tc>
          <w:tcPr>
            <w:tcW w:w="1170" w:type="dxa"/>
          </w:tcPr>
          <w:p w:rsidR="00D95C24" w:rsidRPr="0052708D"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lastRenderedPageBreak/>
              <w:t>歷Bb-Ⅳ-2:原住民族與外來者的接觸。</w:t>
            </w:r>
          </w:p>
        </w:tc>
        <w:tc>
          <w:tcPr>
            <w:tcW w:w="1171" w:type="dxa"/>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1.荷蘭人占領臺灣南部後，原住民與荷蘭人的對抗與合作。</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lastRenderedPageBreak/>
              <w:t>2.基督教傳入臺灣的歷史。</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3.漢原貿易活動。</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4.西班牙人占據北臺灣後，原住民與西班牙人的互動。</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5.天主教傳入臺灣的歷史。</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6.原住民與鄭氏政權的互動。</w:t>
            </w:r>
          </w:p>
          <w:p w:rsidR="00D95C24" w:rsidRPr="0052708D"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7.鄭氏政權帶來的文化衝擊、軍事征伐。</w:t>
            </w:r>
          </w:p>
        </w:tc>
        <w:tc>
          <w:tcPr>
            <w:tcW w:w="1171" w:type="dxa"/>
            <w:shd w:val="clear" w:color="auto" w:fill="auto"/>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lastRenderedPageBreak/>
              <w:t>1.原住民在接觸外來統治者的過程中多會採取反抗的方式來</w:t>
            </w:r>
            <w:r w:rsidRPr="00D6785F">
              <w:rPr>
                <w:rFonts w:asciiTheme="minorEastAsia" w:hAnsiTheme="minorEastAsia" w:hint="eastAsia"/>
                <w:sz w:val="16"/>
                <w:szCs w:val="16"/>
              </w:rPr>
              <w:lastRenderedPageBreak/>
              <w:t>加以應對。</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2.荷蘭在統治過程中，帶來了西方的基督教文化，使原住民的信仰逐漸發生改變。</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3.西方人在臺灣的商業貿易活動，多仰賴漢人與原住民族群的幫助，彼此間產生往來互動。</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4.荷蘭為在臺宣教順利拼寫了新港語，使原住民族群成為有文字的人，至今仍有新港文書留存於世。</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5.荷蘭在臺的經濟活動，影響原有的原住民生活，造成鹿群的減少，至今梅花鹿已成為稀有的保育類動物。</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6.在大航海時代來到臺灣的荷蘭與西班牙其目的相似，都帶來原住民的反抗，並逐漸改變原住民的信仰。</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7.西班牙透過馬賽人在臺進行貿易活動，荷蘭人則</w:t>
            </w:r>
            <w:r w:rsidRPr="00D6785F">
              <w:rPr>
                <w:rFonts w:asciiTheme="minorEastAsia" w:hAnsiTheme="minorEastAsia" w:hint="eastAsia"/>
                <w:sz w:val="16"/>
                <w:szCs w:val="16"/>
              </w:rPr>
              <w:lastRenderedPageBreak/>
              <w:t>利用漢人承包買賣，藉此獲取利益。</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8.鄭氏對於願意歸順的原住民給予農耕和受教育的機會。</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9.鄭氏侵奪原住民土地和勞役剝削的行為，引起許多原住民族抗爭，造成不少死傷。</w:t>
            </w:r>
          </w:p>
          <w:p w:rsidR="00D95C24" w:rsidRPr="0052708D"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10.由於鄭氏對於原住民的鎮壓行動，導致現今部分原住民族群認為應該重新討論鄭成功的英雄形象及歷史定位，這個部分可以帶領學生進行反思討論。</w:t>
            </w:r>
          </w:p>
        </w:tc>
        <w:tc>
          <w:tcPr>
            <w:tcW w:w="623" w:type="dxa"/>
          </w:tcPr>
          <w:p w:rsidR="00D95C24" w:rsidRPr="0052708D"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lastRenderedPageBreak/>
              <w:t>3</w:t>
            </w:r>
          </w:p>
        </w:tc>
        <w:tc>
          <w:tcPr>
            <w:tcW w:w="1216" w:type="dxa"/>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1.教學投影片</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2.學習單</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3.電腦</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4.單槍投影機</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5.圖片</w:t>
            </w:r>
          </w:p>
          <w:p w:rsidR="00D95C24" w:rsidRPr="0052708D"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lastRenderedPageBreak/>
              <w:t>6.影音資料與網路資源等相關教學媒體</w:t>
            </w:r>
          </w:p>
        </w:tc>
        <w:tc>
          <w:tcPr>
            <w:tcW w:w="1216" w:type="dxa"/>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sz w:val="16"/>
                <w:szCs w:val="16"/>
              </w:rPr>
              <w:lastRenderedPageBreak/>
              <w:t>1.</w:t>
            </w:r>
            <w:r w:rsidRPr="00D6785F">
              <w:rPr>
                <w:rFonts w:asciiTheme="minorEastAsia" w:hAnsiTheme="minorEastAsia" w:hint="eastAsia"/>
                <w:sz w:val="16"/>
                <w:szCs w:val="16"/>
              </w:rPr>
              <w:t>教師觀察</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sz w:val="16"/>
                <w:szCs w:val="16"/>
              </w:rPr>
              <w:t>2.</w:t>
            </w:r>
            <w:r w:rsidRPr="00D6785F">
              <w:rPr>
                <w:rFonts w:asciiTheme="minorEastAsia" w:hAnsiTheme="minorEastAsia" w:hint="eastAsia"/>
                <w:sz w:val="16"/>
                <w:szCs w:val="16"/>
              </w:rPr>
              <w:t>自我評量</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sz w:val="16"/>
                <w:szCs w:val="16"/>
              </w:rPr>
              <w:t>3.</w:t>
            </w:r>
            <w:r w:rsidRPr="00D6785F">
              <w:rPr>
                <w:rFonts w:asciiTheme="minorEastAsia" w:hAnsiTheme="minorEastAsia" w:hint="eastAsia"/>
                <w:sz w:val="16"/>
                <w:szCs w:val="16"/>
              </w:rPr>
              <w:t>同儕互評</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sz w:val="16"/>
                <w:szCs w:val="16"/>
              </w:rPr>
              <w:t>4.</w:t>
            </w:r>
            <w:r w:rsidRPr="00D6785F">
              <w:rPr>
                <w:rFonts w:asciiTheme="minorEastAsia" w:hAnsiTheme="minorEastAsia" w:hint="eastAsia"/>
                <w:sz w:val="16"/>
                <w:szCs w:val="16"/>
              </w:rPr>
              <w:t>紙筆測驗</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5</w:t>
            </w:r>
            <w:r w:rsidRPr="00D6785F">
              <w:rPr>
                <w:rFonts w:asciiTheme="minorEastAsia" w:hAnsiTheme="minorEastAsia"/>
                <w:sz w:val="16"/>
                <w:szCs w:val="16"/>
              </w:rPr>
              <w:t>.</w:t>
            </w:r>
            <w:r w:rsidRPr="00D6785F">
              <w:rPr>
                <w:rFonts w:asciiTheme="minorEastAsia" w:hAnsiTheme="minorEastAsia" w:hint="eastAsia"/>
                <w:sz w:val="16"/>
                <w:szCs w:val="16"/>
              </w:rPr>
              <w:t>口頭詢問</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lastRenderedPageBreak/>
              <w:t>6</w:t>
            </w:r>
            <w:r w:rsidRPr="00D6785F">
              <w:rPr>
                <w:rFonts w:asciiTheme="minorEastAsia" w:hAnsiTheme="minorEastAsia"/>
                <w:sz w:val="16"/>
                <w:szCs w:val="16"/>
              </w:rPr>
              <w:t>.</w:t>
            </w:r>
            <w:r w:rsidRPr="00D6785F">
              <w:rPr>
                <w:rFonts w:asciiTheme="minorEastAsia" w:hAnsiTheme="minorEastAsia" w:hint="eastAsia"/>
                <w:sz w:val="16"/>
                <w:szCs w:val="16"/>
              </w:rPr>
              <w:t>專案報告</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7.活動報告</w:t>
            </w:r>
          </w:p>
          <w:p w:rsidR="00D95C24" w:rsidRPr="0052708D" w:rsidRDefault="00D95C24" w:rsidP="00C42345">
            <w:pPr>
              <w:snapToGrid w:val="0"/>
              <w:jc w:val="both"/>
              <w:rPr>
                <w:rFonts w:asciiTheme="minorEastAsia" w:hAnsiTheme="minorEastAsia"/>
                <w:sz w:val="16"/>
                <w:szCs w:val="16"/>
              </w:rPr>
            </w:pPr>
          </w:p>
        </w:tc>
        <w:tc>
          <w:tcPr>
            <w:tcW w:w="1216" w:type="dxa"/>
          </w:tcPr>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lastRenderedPageBreak/>
              <w:t>【多元文化教育】</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多J1:珍惜並維護我族文化。</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lastRenderedPageBreak/>
              <w:t>多J2:關懷我族文化遺產的傳承與興革。</w:t>
            </w:r>
          </w:p>
          <w:p w:rsidR="00D95C24" w:rsidRPr="0052708D"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多J4:了解不同群體間如何看待彼此的文化。</w:t>
            </w:r>
          </w:p>
        </w:tc>
        <w:tc>
          <w:tcPr>
            <w:tcW w:w="1216" w:type="dxa"/>
            <w:shd w:val="clear" w:color="auto" w:fill="auto"/>
          </w:tcPr>
          <w:p w:rsidR="00D95C24" w:rsidRPr="0052708D"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lastRenderedPageBreak/>
              <w:t>語文領域國文</w:t>
            </w: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D6785F">
              <w:rPr>
                <w:rFonts w:ascii="新細明體" w:eastAsia="新細明體" w:hAnsi="新細明體" w:hint="eastAsia"/>
                <w:snapToGrid w:val="0"/>
                <w:kern w:val="0"/>
                <w:sz w:val="16"/>
                <w:szCs w:val="16"/>
              </w:rPr>
              <w:lastRenderedPageBreak/>
              <w:t>十一</w:t>
            </w:r>
          </w:p>
        </w:tc>
        <w:tc>
          <w:tcPr>
            <w:tcW w:w="702" w:type="dxa"/>
          </w:tcPr>
          <w:p w:rsidR="00D95C24" w:rsidRPr="0052708D" w:rsidRDefault="00D95C24" w:rsidP="00C42345">
            <w:pPr>
              <w:snapToGrid w:val="0"/>
              <w:jc w:val="both"/>
              <w:rPr>
                <w:rFonts w:asciiTheme="minorEastAsia" w:hAnsiTheme="minorEastAsia"/>
                <w:sz w:val="16"/>
                <w:szCs w:val="16"/>
              </w:rPr>
            </w:pPr>
            <w:r w:rsidRPr="00D6785F">
              <w:rPr>
                <w:rFonts w:ascii="新細明體" w:eastAsia="新細明體" w:hAnsi="新細明體"/>
                <w:snapToGrid w:val="0"/>
                <w:kern w:val="0"/>
                <w:sz w:val="16"/>
                <w:szCs w:val="16"/>
              </w:rPr>
              <w:t>11/9-11/13</w:t>
            </w:r>
          </w:p>
        </w:tc>
        <w:tc>
          <w:tcPr>
            <w:tcW w:w="702" w:type="dxa"/>
          </w:tcPr>
          <w:p w:rsidR="00D95C24" w:rsidRPr="0052708D" w:rsidRDefault="00D95C24" w:rsidP="00C42345">
            <w:pPr>
              <w:snapToGrid w:val="0"/>
              <w:jc w:val="both"/>
              <w:rPr>
                <w:rFonts w:asciiTheme="minorEastAsia" w:hAnsiTheme="minorEastAsia"/>
                <w:sz w:val="16"/>
                <w:szCs w:val="16"/>
              </w:rPr>
            </w:pPr>
            <w:r w:rsidRPr="00D6785F">
              <w:rPr>
                <w:rFonts w:ascii="新細明體" w:eastAsia="新細明體" w:hAnsi="新細明體" w:hint="eastAsia"/>
                <w:snapToGrid w:val="0"/>
                <w:kern w:val="0"/>
                <w:sz w:val="16"/>
                <w:szCs w:val="16"/>
              </w:rPr>
              <w:t>第二單元　臺灣的歷史(上)</w:t>
            </w:r>
          </w:p>
        </w:tc>
        <w:tc>
          <w:tcPr>
            <w:tcW w:w="702" w:type="dxa"/>
          </w:tcPr>
          <w:p w:rsidR="00D95C24" w:rsidRPr="0052708D" w:rsidRDefault="00D95C24" w:rsidP="00C42345">
            <w:pPr>
              <w:snapToGrid w:val="0"/>
              <w:jc w:val="both"/>
              <w:rPr>
                <w:rFonts w:ascii="新細明體" w:hAnsi="新細明體"/>
                <w:sz w:val="16"/>
                <w:szCs w:val="16"/>
              </w:rPr>
            </w:pPr>
            <w:r w:rsidRPr="00D6785F">
              <w:rPr>
                <w:rFonts w:ascii="新細明體" w:eastAsia="新細明體" w:hAnsi="新細明體" w:hint="eastAsia"/>
                <w:snapToGrid w:val="0"/>
                <w:kern w:val="0"/>
                <w:sz w:val="16"/>
                <w:szCs w:val="16"/>
              </w:rPr>
              <w:t>第4課清帝國時期的行政治理</w:t>
            </w:r>
          </w:p>
        </w:tc>
        <w:tc>
          <w:tcPr>
            <w:tcW w:w="1134" w:type="dxa"/>
          </w:tcPr>
          <w:p w:rsidR="00D95C24" w:rsidRPr="00D6785F" w:rsidRDefault="00D95C24" w:rsidP="00C42345">
            <w:pPr>
              <w:snapToGrid w:val="0"/>
              <w:jc w:val="both"/>
              <w:rPr>
                <w:rFonts w:ascii="新細明體" w:eastAsia="新細明體" w:hAnsi="新細明體"/>
                <w:snapToGrid w:val="0"/>
                <w:kern w:val="0"/>
                <w:sz w:val="16"/>
                <w:szCs w:val="16"/>
              </w:rPr>
            </w:pPr>
            <w:r w:rsidRPr="00D6785F">
              <w:rPr>
                <w:rFonts w:ascii="新細明體" w:eastAsia="新細明體" w:hAnsi="新細明體"/>
                <w:snapToGrid w:val="0"/>
                <w:kern w:val="0"/>
                <w:sz w:val="16"/>
                <w:szCs w:val="16"/>
              </w:rPr>
              <w:t>A2:系統思考與解決問題</w:t>
            </w:r>
          </w:p>
          <w:p w:rsidR="00D95C24" w:rsidRPr="00D6785F" w:rsidRDefault="00D95C24" w:rsidP="00C42345">
            <w:pPr>
              <w:snapToGrid w:val="0"/>
              <w:jc w:val="both"/>
              <w:rPr>
                <w:rFonts w:ascii="新細明體" w:eastAsia="新細明體" w:hAnsi="新細明體"/>
                <w:snapToGrid w:val="0"/>
                <w:kern w:val="0"/>
                <w:sz w:val="16"/>
                <w:szCs w:val="16"/>
              </w:rPr>
            </w:pPr>
            <w:r w:rsidRPr="00D6785F">
              <w:rPr>
                <w:rFonts w:ascii="新細明體" w:eastAsia="新細明體" w:hAnsi="新細明體"/>
                <w:snapToGrid w:val="0"/>
                <w:kern w:val="0"/>
                <w:sz w:val="16"/>
                <w:szCs w:val="16"/>
              </w:rPr>
              <w:t>B1:符號運用與溝通表達</w:t>
            </w:r>
          </w:p>
          <w:p w:rsidR="00D95C24" w:rsidRPr="0052708D" w:rsidRDefault="00D95C24" w:rsidP="00C42345">
            <w:pPr>
              <w:snapToGrid w:val="0"/>
              <w:jc w:val="both"/>
              <w:rPr>
                <w:rFonts w:asciiTheme="minorEastAsia" w:hAnsiTheme="minorEastAsia"/>
                <w:sz w:val="16"/>
                <w:szCs w:val="16"/>
              </w:rPr>
            </w:pPr>
            <w:r w:rsidRPr="00D6785F">
              <w:rPr>
                <w:rFonts w:ascii="新細明體" w:eastAsia="新細明體" w:hAnsi="新細明體"/>
                <w:snapToGrid w:val="0"/>
                <w:kern w:val="0"/>
                <w:sz w:val="16"/>
                <w:szCs w:val="16"/>
              </w:rPr>
              <w:t>C3:多元文化與國際理解</w:t>
            </w:r>
          </w:p>
        </w:tc>
        <w:tc>
          <w:tcPr>
            <w:tcW w:w="1170" w:type="dxa"/>
          </w:tcPr>
          <w:p w:rsidR="00D95C24" w:rsidRPr="00D6785F" w:rsidRDefault="00D95C24" w:rsidP="00C42345">
            <w:pPr>
              <w:pStyle w:val="Default"/>
              <w:snapToGrid w:val="0"/>
              <w:jc w:val="both"/>
              <w:rPr>
                <w:rFonts w:ascii="新細明體" w:eastAsia="新細明體" w:hAnsi="新細明體"/>
                <w:snapToGrid w:val="0"/>
                <w:sz w:val="16"/>
                <w:szCs w:val="16"/>
              </w:rPr>
            </w:pPr>
            <w:r w:rsidRPr="00D6785F">
              <w:rPr>
                <w:rFonts w:ascii="新細明體" w:eastAsia="新細明體" w:hAnsi="新細明體"/>
                <w:snapToGrid w:val="0"/>
                <w:sz w:val="16"/>
                <w:szCs w:val="16"/>
              </w:rPr>
              <w:t>社-J-A2:覺察人類生活相關議題，進而分析判斷及反思，並嘗試改善或解決問題。</w:t>
            </w:r>
          </w:p>
          <w:p w:rsidR="00D95C24" w:rsidRPr="00D6785F" w:rsidRDefault="00D95C24" w:rsidP="00C42345">
            <w:pPr>
              <w:pStyle w:val="Default"/>
              <w:snapToGrid w:val="0"/>
              <w:jc w:val="both"/>
              <w:rPr>
                <w:rFonts w:ascii="新細明體" w:eastAsia="新細明體" w:hAnsi="新細明體"/>
                <w:snapToGrid w:val="0"/>
                <w:sz w:val="16"/>
                <w:szCs w:val="16"/>
              </w:rPr>
            </w:pPr>
            <w:r w:rsidRPr="00D6785F">
              <w:rPr>
                <w:rFonts w:ascii="新細明體" w:eastAsia="新細明體" w:hAnsi="新細明體"/>
                <w:snapToGrid w:val="0"/>
                <w:sz w:val="16"/>
                <w:szCs w:val="16"/>
              </w:rPr>
              <w:t>社-J-B1:運用文字、語言、表格與圖像等表徵符號，表達人類生活的豐富面貌，並能促進相互溝通與理解。</w:t>
            </w:r>
          </w:p>
          <w:p w:rsidR="00D95C24" w:rsidRPr="0052708D" w:rsidRDefault="00D95C24" w:rsidP="00C42345">
            <w:pPr>
              <w:pStyle w:val="Default"/>
              <w:snapToGrid w:val="0"/>
              <w:jc w:val="both"/>
              <w:rPr>
                <w:rFonts w:asciiTheme="minorEastAsia" w:hAnsiTheme="minorEastAsia"/>
                <w:color w:val="auto"/>
                <w:sz w:val="16"/>
                <w:szCs w:val="16"/>
              </w:rPr>
            </w:pPr>
            <w:r w:rsidRPr="00D6785F">
              <w:rPr>
                <w:rFonts w:ascii="新細明體" w:eastAsia="新細明體" w:hAnsi="新細明體"/>
                <w:snapToGrid w:val="0"/>
                <w:color w:val="auto"/>
                <w:sz w:val="16"/>
                <w:szCs w:val="16"/>
              </w:rPr>
              <w:t>社-J-C3:尊重並欣賞各族</w:t>
            </w:r>
            <w:r w:rsidRPr="00D6785F">
              <w:rPr>
                <w:rFonts w:ascii="新細明體" w:eastAsia="新細明體" w:hAnsi="新細明體"/>
                <w:snapToGrid w:val="0"/>
                <w:color w:val="auto"/>
                <w:sz w:val="16"/>
                <w:szCs w:val="16"/>
              </w:rPr>
              <w:lastRenderedPageBreak/>
              <w:t>群文化的多樣性，了解文化間的相互關聯，以及臺灣與國際社會的互動關係。</w:t>
            </w:r>
          </w:p>
        </w:tc>
        <w:tc>
          <w:tcPr>
            <w:tcW w:w="1171" w:type="dxa"/>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lastRenderedPageBreak/>
              <w:t>歷1a-Ⅳ-2:理解所習得歷史事件的發展歷程與重要歷史變遷。</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歷1b-Ⅳ-1:運用歷史資料，解釋重要歷史人物與事件間的關聯。</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歷1c-Ⅳ-2:從多元觀點探究重要歷史事件與人物在歷史中的作用與意義。</w:t>
            </w:r>
          </w:p>
          <w:p w:rsidR="00D95C24" w:rsidRPr="0052708D"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社2c-Ⅳ-1:從歷史或社會</w:t>
            </w:r>
            <w:r w:rsidRPr="00D6785F">
              <w:rPr>
                <w:rFonts w:asciiTheme="minorEastAsia" w:hAnsiTheme="minorEastAsia" w:hint="eastAsia"/>
                <w:sz w:val="16"/>
                <w:szCs w:val="16"/>
              </w:rPr>
              <w:lastRenderedPageBreak/>
              <w:t>事件中，省思自身或所屬群體的文化淵源、處境及自主性。</w:t>
            </w:r>
          </w:p>
        </w:tc>
        <w:tc>
          <w:tcPr>
            <w:tcW w:w="1170" w:type="dxa"/>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lastRenderedPageBreak/>
              <w:t>歷Ca-Ⅳ-1:清帝國的統治政策。</w:t>
            </w:r>
          </w:p>
          <w:p w:rsidR="00D95C24" w:rsidRPr="00D6785F" w:rsidRDefault="00D95C24" w:rsidP="00C42345">
            <w:pPr>
              <w:snapToGrid w:val="0"/>
              <w:jc w:val="both"/>
              <w:rPr>
                <w:rFonts w:asciiTheme="minorEastAsia" w:hAnsiTheme="minorEastAsia"/>
                <w:sz w:val="16"/>
                <w:szCs w:val="16"/>
              </w:rPr>
            </w:pPr>
          </w:p>
          <w:p w:rsidR="00D95C24" w:rsidRPr="0052708D" w:rsidRDefault="00D95C24" w:rsidP="00C42345">
            <w:pPr>
              <w:snapToGrid w:val="0"/>
              <w:jc w:val="both"/>
              <w:rPr>
                <w:rFonts w:asciiTheme="minorEastAsia" w:hAnsiTheme="minorEastAsia"/>
                <w:sz w:val="16"/>
                <w:szCs w:val="16"/>
              </w:rPr>
            </w:pPr>
          </w:p>
        </w:tc>
        <w:tc>
          <w:tcPr>
            <w:tcW w:w="1171" w:type="dxa"/>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1.清帝國統治初期的治臺政策。</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2.清廷治理臺灣漢人與原住民的政策。</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3.清帝國統治初期臺灣行政區劃演變及其原因。</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4.對外事件：牡丹社事件、清法戰爭。</w:t>
            </w:r>
          </w:p>
          <w:p w:rsidR="00D95C24" w:rsidRPr="0052708D"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5.對外事件的影響及新政改革。</w:t>
            </w:r>
          </w:p>
        </w:tc>
        <w:tc>
          <w:tcPr>
            <w:tcW w:w="1171" w:type="dxa"/>
            <w:shd w:val="clear" w:color="auto" w:fill="auto"/>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1.施琅攻取臺灣後，結束了統治臺灣21年的鄭氏政權。</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2.清廷領有臺灣後，曾有臺灣棄留之爭。最後清廷採取施琅建議，在康熙23年將臺灣納入版圖。</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3.清廷採證照制度，嚴格審核申請來臺者的資格，防止臺灣再度</w:t>
            </w:r>
            <w:r w:rsidRPr="00D6785F">
              <w:rPr>
                <w:rFonts w:asciiTheme="minorEastAsia" w:hAnsiTheme="minorEastAsia" w:hint="eastAsia"/>
                <w:sz w:val="16"/>
                <w:szCs w:val="16"/>
              </w:rPr>
              <w:lastRenderedPageBreak/>
              <w:t>成為反清的基地。</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4.清廷採行劃定番界，隔離漢人與原住民，表面上是為保護原住民，避免原住民與漢人發生衝突，實際上是為了禁止漢人竄入山區據山作亂。</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5.清廷領有臺灣後，即設立臺灣府，隸屬福建省，府下設臺灣、鳳山、諸羅三縣。</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6.雍正年間，增設彰化縣、淡水廳，並新設澎湖廳。</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7.嘉慶年間，增設噶瑪蘭廳。臺灣後山開發，移民增加，為了應付新增地區日漸增加的衝突，因而清廷在此設官治理。</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8.日本早有侵略臺灣的野心，遂藉口牡丹社事件出兵臺灣，最後雙方議和。</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9.經牡丹社事件後，清廷意識到臺灣的重要性，治理臺灣的方式</w:t>
            </w:r>
            <w:r w:rsidRPr="00D6785F">
              <w:rPr>
                <w:rFonts w:asciiTheme="minorEastAsia" w:hAnsiTheme="minorEastAsia" w:hint="eastAsia"/>
                <w:sz w:val="16"/>
                <w:szCs w:val="16"/>
              </w:rPr>
              <w:lastRenderedPageBreak/>
              <w:t>有了改變。</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10.光緒10年，清法戰爭爆發，戰火波及臺灣，使清廷更加重視對臺灣的經營。戰爭結束後，提高臺灣的行政地位，將臺灣設為行省。</w:t>
            </w:r>
          </w:p>
          <w:p w:rsidR="00D95C24" w:rsidRPr="0052708D"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11.沈葆楨、劉銘傳來臺後積極建設，包括頒行開山撫番政策、調整行政區域、加強交通與國防建設、創設西式學堂以培養洋務人才等，使臺灣逐漸成為當時清帝國最現代化的行省。</w:t>
            </w:r>
          </w:p>
        </w:tc>
        <w:tc>
          <w:tcPr>
            <w:tcW w:w="623" w:type="dxa"/>
          </w:tcPr>
          <w:p w:rsidR="00D95C24" w:rsidRPr="0052708D"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lastRenderedPageBreak/>
              <w:t>3</w:t>
            </w:r>
          </w:p>
        </w:tc>
        <w:tc>
          <w:tcPr>
            <w:tcW w:w="1216" w:type="dxa"/>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1.教學投影片</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2.學習單</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3.電腦</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4.單槍投影機</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5.圖片</w:t>
            </w:r>
          </w:p>
          <w:p w:rsidR="00D95C24" w:rsidRPr="0052708D"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6.影音資料與網路資源等相關教學媒體</w:t>
            </w:r>
          </w:p>
        </w:tc>
        <w:tc>
          <w:tcPr>
            <w:tcW w:w="1216" w:type="dxa"/>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sz w:val="16"/>
                <w:szCs w:val="16"/>
              </w:rPr>
              <w:t>1.</w:t>
            </w:r>
            <w:r w:rsidRPr="00D6785F">
              <w:rPr>
                <w:rFonts w:asciiTheme="minorEastAsia" w:hAnsiTheme="minorEastAsia" w:hint="eastAsia"/>
                <w:sz w:val="16"/>
                <w:szCs w:val="16"/>
              </w:rPr>
              <w:t>教師觀察</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sz w:val="16"/>
                <w:szCs w:val="16"/>
              </w:rPr>
              <w:t>2.</w:t>
            </w:r>
            <w:r w:rsidRPr="00D6785F">
              <w:rPr>
                <w:rFonts w:asciiTheme="minorEastAsia" w:hAnsiTheme="minorEastAsia" w:hint="eastAsia"/>
                <w:sz w:val="16"/>
                <w:szCs w:val="16"/>
              </w:rPr>
              <w:t>自我評量</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sz w:val="16"/>
                <w:szCs w:val="16"/>
              </w:rPr>
              <w:t>3.</w:t>
            </w:r>
            <w:r w:rsidRPr="00D6785F">
              <w:rPr>
                <w:rFonts w:asciiTheme="minorEastAsia" w:hAnsiTheme="minorEastAsia" w:hint="eastAsia"/>
                <w:sz w:val="16"/>
                <w:szCs w:val="16"/>
              </w:rPr>
              <w:t>同儕互評</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sz w:val="16"/>
                <w:szCs w:val="16"/>
              </w:rPr>
              <w:t>4.</w:t>
            </w:r>
            <w:r w:rsidRPr="00D6785F">
              <w:rPr>
                <w:rFonts w:asciiTheme="minorEastAsia" w:hAnsiTheme="minorEastAsia" w:hint="eastAsia"/>
                <w:sz w:val="16"/>
                <w:szCs w:val="16"/>
              </w:rPr>
              <w:t>紙筆測驗</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5</w:t>
            </w:r>
            <w:r w:rsidRPr="00D6785F">
              <w:rPr>
                <w:rFonts w:asciiTheme="minorEastAsia" w:hAnsiTheme="minorEastAsia"/>
                <w:sz w:val="16"/>
                <w:szCs w:val="16"/>
              </w:rPr>
              <w:t>.</w:t>
            </w:r>
            <w:r w:rsidRPr="00D6785F">
              <w:rPr>
                <w:rFonts w:asciiTheme="minorEastAsia" w:hAnsiTheme="minorEastAsia" w:hint="eastAsia"/>
                <w:sz w:val="16"/>
                <w:szCs w:val="16"/>
              </w:rPr>
              <w:t>口頭詢問</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6</w:t>
            </w:r>
            <w:r w:rsidRPr="00D6785F">
              <w:rPr>
                <w:rFonts w:asciiTheme="minorEastAsia" w:hAnsiTheme="minorEastAsia"/>
                <w:sz w:val="16"/>
                <w:szCs w:val="16"/>
              </w:rPr>
              <w:t>.</w:t>
            </w:r>
            <w:r w:rsidRPr="00D6785F">
              <w:rPr>
                <w:rFonts w:asciiTheme="minorEastAsia" w:hAnsiTheme="minorEastAsia" w:hint="eastAsia"/>
                <w:sz w:val="16"/>
                <w:szCs w:val="16"/>
              </w:rPr>
              <w:t>專案報告</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7.活動報告</w:t>
            </w:r>
          </w:p>
          <w:p w:rsidR="00D95C24" w:rsidRPr="0052708D" w:rsidRDefault="00D95C24" w:rsidP="00C42345">
            <w:pPr>
              <w:snapToGrid w:val="0"/>
              <w:jc w:val="both"/>
              <w:rPr>
                <w:rFonts w:asciiTheme="minorEastAsia" w:hAnsiTheme="minorEastAsia"/>
                <w:sz w:val="16"/>
                <w:szCs w:val="16"/>
              </w:rPr>
            </w:pPr>
          </w:p>
        </w:tc>
        <w:tc>
          <w:tcPr>
            <w:tcW w:w="1216" w:type="dxa"/>
          </w:tcPr>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【多元文化教育】</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多J1:珍惜並維護我族文化。</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多J2:關懷我族文化遺產的傳承與興革。</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多J4:了解不同群體間如何看待彼此的文化。</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【閱讀素養教育】</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閱J7:小心求證資訊來源，判讀文本知識的正確性。</w:t>
            </w:r>
          </w:p>
          <w:p w:rsidR="00D95C24" w:rsidRPr="0052708D"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lastRenderedPageBreak/>
              <w:t>閱J10:主動尋求多元的詮釋，並試著表達自己的想法。</w:t>
            </w:r>
          </w:p>
        </w:tc>
        <w:tc>
          <w:tcPr>
            <w:tcW w:w="1216" w:type="dxa"/>
            <w:shd w:val="clear" w:color="auto" w:fill="auto"/>
          </w:tcPr>
          <w:p w:rsidR="00D95C24" w:rsidRPr="0052708D"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lastRenderedPageBreak/>
              <w:t>語文領域國文</w:t>
            </w: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D6785F">
              <w:rPr>
                <w:rFonts w:ascii="新細明體" w:eastAsia="新細明體" w:hAnsi="新細明體" w:hint="eastAsia"/>
                <w:snapToGrid w:val="0"/>
                <w:kern w:val="0"/>
                <w:sz w:val="16"/>
                <w:szCs w:val="16"/>
              </w:rPr>
              <w:lastRenderedPageBreak/>
              <w:t>十二</w:t>
            </w:r>
          </w:p>
        </w:tc>
        <w:tc>
          <w:tcPr>
            <w:tcW w:w="702" w:type="dxa"/>
          </w:tcPr>
          <w:p w:rsidR="00D95C24" w:rsidRPr="0052708D" w:rsidRDefault="00D95C24" w:rsidP="00C42345">
            <w:pPr>
              <w:snapToGrid w:val="0"/>
              <w:jc w:val="both"/>
              <w:rPr>
                <w:rFonts w:asciiTheme="minorEastAsia" w:hAnsiTheme="minorEastAsia"/>
                <w:sz w:val="16"/>
                <w:szCs w:val="16"/>
              </w:rPr>
            </w:pPr>
            <w:r w:rsidRPr="00D6785F">
              <w:rPr>
                <w:rFonts w:ascii="新細明體" w:eastAsia="新細明體" w:hAnsi="新細明體"/>
                <w:snapToGrid w:val="0"/>
                <w:kern w:val="0"/>
                <w:sz w:val="16"/>
                <w:szCs w:val="16"/>
              </w:rPr>
              <w:t>11/16-11/20</w:t>
            </w:r>
          </w:p>
        </w:tc>
        <w:tc>
          <w:tcPr>
            <w:tcW w:w="702" w:type="dxa"/>
          </w:tcPr>
          <w:p w:rsidR="00D95C24" w:rsidRPr="0052708D" w:rsidRDefault="00D95C24" w:rsidP="00C42345">
            <w:pPr>
              <w:snapToGrid w:val="0"/>
              <w:jc w:val="both"/>
              <w:rPr>
                <w:rFonts w:asciiTheme="minorEastAsia" w:hAnsiTheme="minorEastAsia"/>
                <w:sz w:val="16"/>
                <w:szCs w:val="16"/>
              </w:rPr>
            </w:pPr>
            <w:r w:rsidRPr="00D6785F">
              <w:rPr>
                <w:rFonts w:ascii="新細明體" w:eastAsia="新細明體" w:hAnsi="新細明體" w:hint="eastAsia"/>
                <w:snapToGrid w:val="0"/>
                <w:kern w:val="0"/>
                <w:sz w:val="16"/>
                <w:szCs w:val="16"/>
              </w:rPr>
              <w:t>第二單元　臺灣的歷史(上)</w:t>
            </w:r>
          </w:p>
        </w:tc>
        <w:tc>
          <w:tcPr>
            <w:tcW w:w="702" w:type="dxa"/>
          </w:tcPr>
          <w:p w:rsidR="00D95C24" w:rsidRPr="0052708D" w:rsidRDefault="00D95C24" w:rsidP="00C42345">
            <w:pPr>
              <w:snapToGrid w:val="0"/>
              <w:jc w:val="both"/>
              <w:rPr>
                <w:rFonts w:ascii="新細明體" w:hAnsi="新細明體"/>
                <w:sz w:val="16"/>
                <w:szCs w:val="16"/>
              </w:rPr>
            </w:pPr>
            <w:r w:rsidRPr="00D6785F">
              <w:rPr>
                <w:rFonts w:ascii="新細明體" w:eastAsia="新細明體" w:hAnsi="新細明體" w:hint="eastAsia"/>
                <w:snapToGrid w:val="0"/>
                <w:kern w:val="0"/>
                <w:sz w:val="16"/>
                <w:szCs w:val="16"/>
              </w:rPr>
              <w:t>第5課清帝國時期的農商發展</w:t>
            </w:r>
          </w:p>
        </w:tc>
        <w:tc>
          <w:tcPr>
            <w:tcW w:w="1134" w:type="dxa"/>
          </w:tcPr>
          <w:p w:rsidR="00D95C24" w:rsidRPr="00D6785F" w:rsidRDefault="00D95C24" w:rsidP="00C42345">
            <w:pPr>
              <w:snapToGrid w:val="0"/>
              <w:jc w:val="both"/>
              <w:rPr>
                <w:rFonts w:ascii="新細明體" w:eastAsia="新細明體" w:hAnsi="新細明體"/>
                <w:snapToGrid w:val="0"/>
                <w:kern w:val="0"/>
                <w:sz w:val="16"/>
                <w:szCs w:val="16"/>
              </w:rPr>
            </w:pPr>
            <w:r w:rsidRPr="00D6785F">
              <w:rPr>
                <w:rFonts w:ascii="新細明體" w:eastAsia="新細明體" w:hAnsi="新細明體"/>
                <w:snapToGrid w:val="0"/>
                <w:kern w:val="0"/>
                <w:sz w:val="16"/>
                <w:szCs w:val="16"/>
              </w:rPr>
              <w:t>A2:系統思考與解決問題</w:t>
            </w:r>
          </w:p>
          <w:p w:rsidR="00D95C24" w:rsidRPr="00D6785F" w:rsidRDefault="00D95C24" w:rsidP="00C42345">
            <w:pPr>
              <w:snapToGrid w:val="0"/>
              <w:jc w:val="both"/>
              <w:rPr>
                <w:rFonts w:ascii="新細明體" w:eastAsia="新細明體" w:hAnsi="新細明體"/>
                <w:snapToGrid w:val="0"/>
                <w:kern w:val="0"/>
                <w:sz w:val="16"/>
                <w:szCs w:val="16"/>
              </w:rPr>
            </w:pPr>
            <w:r w:rsidRPr="00D6785F">
              <w:rPr>
                <w:rFonts w:ascii="新細明體" w:eastAsia="新細明體" w:hAnsi="新細明體"/>
                <w:snapToGrid w:val="0"/>
                <w:kern w:val="0"/>
                <w:sz w:val="16"/>
                <w:szCs w:val="16"/>
              </w:rPr>
              <w:t>B1:符號運用與溝通表達</w:t>
            </w:r>
          </w:p>
          <w:p w:rsidR="00D95C24" w:rsidRPr="0052708D" w:rsidRDefault="00D95C24" w:rsidP="00C42345">
            <w:pPr>
              <w:snapToGrid w:val="0"/>
              <w:jc w:val="both"/>
              <w:rPr>
                <w:rFonts w:asciiTheme="minorEastAsia" w:hAnsiTheme="minorEastAsia"/>
                <w:sz w:val="16"/>
                <w:szCs w:val="16"/>
              </w:rPr>
            </w:pPr>
            <w:r w:rsidRPr="00D6785F">
              <w:rPr>
                <w:rFonts w:ascii="新細明體" w:eastAsia="新細明體" w:hAnsi="新細明體"/>
                <w:snapToGrid w:val="0"/>
                <w:kern w:val="0"/>
                <w:sz w:val="16"/>
                <w:szCs w:val="16"/>
              </w:rPr>
              <w:t>C3:多元文化與國際理解</w:t>
            </w:r>
          </w:p>
        </w:tc>
        <w:tc>
          <w:tcPr>
            <w:tcW w:w="1170" w:type="dxa"/>
          </w:tcPr>
          <w:p w:rsidR="00D95C24" w:rsidRPr="00D6785F" w:rsidRDefault="00D95C24" w:rsidP="00C42345">
            <w:pPr>
              <w:pStyle w:val="Default"/>
              <w:snapToGrid w:val="0"/>
              <w:jc w:val="both"/>
              <w:rPr>
                <w:rFonts w:ascii="新細明體" w:eastAsia="新細明體" w:hAnsi="新細明體"/>
                <w:snapToGrid w:val="0"/>
                <w:sz w:val="16"/>
                <w:szCs w:val="16"/>
              </w:rPr>
            </w:pPr>
            <w:r w:rsidRPr="00D6785F">
              <w:rPr>
                <w:rFonts w:ascii="新細明體" w:eastAsia="新細明體" w:hAnsi="新細明體"/>
                <w:snapToGrid w:val="0"/>
                <w:sz w:val="16"/>
                <w:szCs w:val="16"/>
              </w:rPr>
              <w:t>社-J-A2:覺察人類生活相關議題，進而分析判斷及反思，並嘗試改善或解決問題。</w:t>
            </w:r>
          </w:p>
          <w:p w:rsidR="00D95C24" w:rsidRPr="00D6785F" w:rsidRDefault="00D95C24" w:rsidP="00C42345">
            <w:pPr>
              <w:pStyle w:val="Default"/>
              <w:snapToGrid w:val="0"/>
              <w:jc w:val="both"/>
              <w:rPr>
                <w:rFonts w:ascii="新細明體" w:eastAsia="新細明體" w:hAnsi="新細明體"/>
                <w:snapToGrid w:val="0"/>
                <w:sz w:val="16"/>
                <w:szCs w:val="16"/>
              </w:rPr>
            </w:pPr>
            <w:r w:rsidRPr="00D6785F">
              <w:rPr>
                <w:rFonts w:ascii="新細明體" w:eastAsia="新細明體" w:hAnsi="新細明體"/>
                <w:snapToGrid w:val="0"/>
                <w:sz w:val="16"/>
                <w:szCs w:val="16"/>
              </w:rPr>
              <w:t>社-J-B1:運用文字、語言、表格與圖像等表徵符號，表達人類生活的豐富面貌，並能促進相互溝通與理解。</w:t>
            </w:r>
          </w:p>
          <w:p w:rsidR="00D95C24" w:rsidRPr="0052708D" w:rsidRDefault="00D95C24" w:rsidP="00C42345">
            <w:pPr>
              <w:pStyle w:val="Default"/>
              <w:snapToGrid w:val="0"/>
              <w:jc w:val="both"/>
              <w:rPr>
                <w:rFonts w:asciiTheme="minorEastAsia" w:hAnsiTheme="minorEastAsia"/>
                <w:color w:val="auto"/>
                <w:sz w:val="16"/>
                <w:szCs w:val="16"/>
              </w:rPr>
            </w:pPr>
            <w:r w:rsidRPr="00D6785F">
              <w:rPr>
                <w:rFonts w:ascii="新細明體" w:eastAsia="新細明體" w:hAnsi="新細明體"/>
                <w:snapToGrid w:val="0"/>
                <w:color w:val="auto"/>
                <w:sz w:val="16"/>
                <w:szCs w:val="16"/>
              </w:rPr>
              <w:t>社-J-C3:尊重並欣賞各族群文化的多</w:t>
            </w:r>
            <w:r w:rsidRPr="00D6785F">
              <w:rPr>
                <w:rFonts w:ascii="新細明體" w:eastAsia="新細明體" w:hAnsi="新細明體"/>
                <w:snapToGrid w:val="0"/>
                <w:color w:val="auto"/>
                <w:sz w:val="16"/>
                <w:szCs w:val="16"/>
              </w:rPr>
              <w:lastRenderedPageBreak/>
              <w:t>樣性，了解文化間的相互關聯，以及臺灣與國際社會的互動關係。</w:t>
            </w:r>
          </w:p>
        </w:tc>
        <w:tc>
          <w:tcPr>
            <w:tcW w:w="1171" w:type="dxa"/>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lastRenderedPageBreak/>
              <w:t>歷1a-Ⅳ-2:理解所習得歷史事件的發展歷程與重要歷史變遷。</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歷1b-Ⅳ-1:運用歷史資料，解釋重要歷史人物與事件間的關聯。</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歷1c-Ⅳ-2:從多元觀點探究重要歷史事件與人物在歷史中的作用與意義。</w:t>
            </w:r>
          </w:p>
          <w:p w:rsidR="00D95C24" w:rsidRPr="0052708D"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社2c-Ⅳ-1:從歷史或社會事件中，省思</w:t>
            </w:r>
            <w:r w:rsidRPr="00D6785F">
              <w:rPr>
                <w:rFonts w:asciiTheme="minorEastAsia" w:hAnsiTheme="minorEastAsia" w:hint="eastAsia"/>
                <w:sz w:val="16"/>
                <w:szCs w:val="16"/>
              </w:rPr>
              <w:lastRenderedPageBreak/>
              <w:t>自身或所屬群體的文化淵源、處境及自主性。</w:t>
            </w:r>
          </w:p>
        </w:tc>
        <w:tc>
          <w:tcPr>
            <w:tcW w:w="1170" w:type="dxa"/>
          </w:tcPr>
          <w:p w:rsidR="00D95C24" w:rsidRPr="0052708D"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lastRenderedPageBreak/>
              <w:t>歷Ca-Ⅳ-2:農商業的發展。</w:t>
            </w:r>
          </w:p>
        </w:tc>
        <w:tc>
          <w:tcPr>
            <w:tcW w:w="1171" w:type="dxa"/>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sz w:val="16"/>
                <w:szCs w:val="16"/>
              </w:rPr>
              <w:t>1</w:t>
            </w:r>
            <w:r w:rsidRPr="00D6785F">
              <w:rPr>
                <w:rFonts w:asciiTheme="minorEastAsia" w:hAnsiTheme="minorEastAsia" w:hint="eastAsia"/>
                <w:sz w:val="16"/>
                <w:szCs w:val="16"/>
              </w:rPr>
              <w:t>.清帝國統治時期的土地拓墾與水利設施。</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2.清帝國統治時期的行郊組統與貿易活動。</w:t>
            </w:r>
          </w:p>
          <w:p w:rsidR="00D95C24" w:rsidRPr="0052708D"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3.開港通商後經貿的變遷，帶動北部的崛起。</w:t>
            </w:r>
          </w:p>
        </w:tc>
        <w:tc>
          <w:tcPr>
            <w:tcW w:w="1171" w:type="dxa"/>
            <w:shd w:val="clear" w:color="auto" w:fill="auto"/>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1.清代來臺移民大多從事種植水稻，為了取得灌溉水源，多由民間集資合力興建水利措施；先民費心開鑿水利設施，讓稻米產量日增，提供更多糧食作物，進而吸引中國大陸的人民移民來臺。</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2.臺灣中南部獨大的經濟情況逐漸產</w:t>
            </w:r>
            <w:r w:rsidRPr="00D6785F">
              <w:rPr>
                <w:rFonts w:asciiTheme="minorEastAsia" w:hAnsiTheme="minorEastAsia" w:hint="eastAsia"/>
                <w:sz w:val="16"/>
                <w:szCs w:val="16"/>
              </w:rPr>
              <w:lastRenderedPageBreak/>
              <w:t>生改變，北部經濟地位漸趨抬升。稻米與蔗糖仍是清代重要的出口商品。</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3.清代臺灣對外貿易初以兩岸交換貿易為主，臺灣提供稻米與蔗糖，中國大陸地區則供應日常生活用品。</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4.隨著開發腳步，北臺灣也出現重要港口，「一府二鹿三艋舺」就是此時期商貿的重要特色。</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5.臺灣開港後，主要進口物品為鴉片與紡織品；主要出口商品則為茶、糖、樟腦。</w:t>
            </w:r>
          </w:p>
          <w:p w:rsidR="00D95C24" w:rsidRPr="0052708D"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6.由於茶和樟腦的出口，使臺灣經濟重心往北移。</w:t>
            </w:r>
          </w:p>
        </w:tc>
        <w:tc>
          <w:tcPr>
            <w:tcW w:w="623" w:type="dxa"/>
          </w:tcPr>
          <w:p w:rsidR="00D95C24" w:rsidRPr="0052708D"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lastRenderedPageBreak/>
              <w:t>3</w:t>
            </w:r>
          </w:p>
        </w:tc>
        <w:tc>
          <w:tcPr>
            <w:tcW w:w="1216" w:type="dxa"/>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1.教學投影片</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2.學習單</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3.電腦</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4.單槍投影機</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5.圖片</w:t>
            </w:r>
          </w:p>
          <w:p w:rsidR="00D95C24" w:rsidRPr="0052708D"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6.影音資料與網路資源等相關教學媒體</w:t>
            </w:r>
          </w:p>
        </w:tc>
        <w:tc>
          <w:tcPr>
            <w:tcW w:w="1216" w:type="dxa"/>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sz w:val="16"/>
                <w:szCs w:val="16"/>
              </w:rPr>
              <w:t>1.</w:t>
            </w:r>
            <w:r w:rsidRPr="00D6785F">
              <w:rPr>
                <w:rFonts w:asciiTheme="minorEastAsia" w:hAnsiTheme="minorEastAsia" w:hint="eastAsia"/>
                <w:sz w:val="16"/>
                <w:szCs w:val="16"/>
              </w:rPr>
              <w:t>教師觀察</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sz w:val="16"/>
                <w:szCs w:val="16"/>
              </w:rPr>
              <w:t>2.</w:t>
            </w:r>
            <w:r w:rsidRPr="00D6785F">
              <w:rPr>
                <w:rFonts w:asciiTheme="minorEastAsia" w:hAnsiTheme="minorEastAsia" w:hint="eastAsia"/>
                <w:sz w:val="16"/>
                <w:szCs w:val="16"/>
              </w:rPr>
              <w:t>自我評量</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sz w:val="16"/>
                <w:szCs w:val="16"/>
              </w:rPr>
              <w:t>3.</w:t>
            </w:r>
            <w:r w:rsidRPr="00D6785F">
              <w:rPr>
                <w:rFonts w:asciiTheme="minorEastAsia" w:hAnsiTheme="minorEastAsia" w:hint="eastAsia"/>
                <w:sz w:val="16"/>
                <w:szCs w:val="16"/>
              </w:rPr>
              <w:t>同儕互評</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sz w:val="16"/>
                <w:szCs w:val="16"/>
              </w:rPr>
              <w:t>4.</w:t>
            </w:r>
            <w:r w:rsidRPr="00D6785F">
              <w:rPr>
                <w:rFonts w:asciiTheme="minorEastAsia" w:hAnsiTheme="minorEastAsia" w:hint="eastAsia"/>
                <w:sz w:val="16"/>
                <w:szCs w:val="16"/>
              </w:rPr>
              <w:t>紙筆測驗</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5</w:t>
            </w:r>
            <w:r w:rsidRPr="00D6785F">
              <w:rPr>
                <w:rFonts w:asciiTheme="minorEastAsia" w:hAnsiTheme="minorEastAsia"/>
                <w:sz w:val="16"/>
                <w:szCs w:val="16"/>
              </w:rPr>
              <w:t>.</w:t>
            </w:r>
            <w:r w:rsidRPr="00D6785F">
              <w:rPr>
                <w:rFonts w:asciiTheme="minorEastAsia" w:hAnsiTheme="minorEastAsia" w:hint="eastAsia"/>
                <w:sz w:val="16"/>
                <w:szCs w:val="16"/>
              </w:rPr>
              <w:t>口頭詢問</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6</w:t>
            </w:r>
            <w:r w:rsidRPr="00D6785F">
              <w:rPr>
                <w:rFonts w:asciiTheme="minorEastAsia" w:hAnsiTheme="minorEastAsia"/>
                <w:sz w:val="16"/>
                <w:szCs w:val="16"/>
              </w:rPr>
              <w:t>.</w:t>
            </w:r>
            <w:r w:rsidRPr="00D6785F">
              <w:rPr>
                <w:rFonts w:asciiTheme="minorEastAsia" w:hAnsiTheme="minorEastAsia" w:hint="eastAsia"/>
                <w:sz w:val="16"/>
                <w:szCs w:val="16"/>
              </w:rPr>
              <w:t>專案報告</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7.活動報告</w:t>
            </w:r>
          </w:p>
          <w:p w:rsidR="00D95C24" w:rsidRPr="0052708D" w:rsidRDefault="00D95C24" w:rsidP="00C42345">
            <w:pPr>
              <w:snapToGrid w:val="0"/>
              <w:jc w:val="both"/>
              <w:rPr>
                <w:rFonts w:asciiTheme="minorEastAsia" w:hAnsiTheme="minorEastAsia"/>
                <w:sz w:val="16"/>
                <w:szCs w:val="16"/>
              </w:rPr>
            </w:pPr>
          </w:p>
        </w:tc>
        <w:tc>
          <w:tcPr>
            <w:tcW w:w="1216" w:type="dxa"/>
          </w:tcPr>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【多元文化教育】</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多J1:珍惜並維護我族文化。</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多J2:關懷我族文化遺產的傳承與興革。</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多J4:了解不同群體間如何看待彼此的文化。</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【閱讀素養教育】</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閱J7:小心求證資訊來源，判讀文本知識的正確性。</w:t>
            </w:r>
          </w:p>
          <w:p w:rsidR="00D95C24" w:rsidRPr="0052708D"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閱J10:主動尋</w:t>
            </w:r>
            <w:r w:rsidRPr="00D6785F">
              <w:rPr>
                <w:rFonts w:asciiTheme="minorEastAsia" w:hAnsiTheme="minorEastAsia" w:hint="eastAsia"/>
                <w:sz w:val="16"/>
                <w:szCs w:val="16"/>
              </w:rPr>
              <w:lastRenderedPageBreak/>
              <w:t>求多元的詮釋，並試著表達自己的想法。</w:t>
            </w:r>
          </w:p>
        </w:tc>
        <w:tc>
          <w:tcPr>
            <w:tcW w:w="1216" w:type="dxa"/>
            <w:shd w:val="clear" w:color="auto" w:fill="auto"/>
          </w:tcPr>
          <w:p w:rsidR="00D95C24" w:rsidRPr="0052708D"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lastRenderedPageBreak/>
              <w:t>語文領域國文</w:t>
            </w: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D6785F">
              <w:rPr>
                <w:rFonts w:ascii="新細明體" w:eastAsia="新細明體" w:hAnsi="新細明體" w:hint="eastAsia"/>
                <w:snapToGrid w:val="0"/>
                <w:kern w:val="0"/>
                <w:sz w:val="16"/>
                <w:szCs w:val="16"/>
              </w:rPr>
              <w:t>十三</w:t>
            </w:r>
          </w:p>
        </w:tc>
        <w:tc>
          <w:tcPr>
            <w:tcW w:w="702" w:type="dxa"/>
          </w:tcPr>
          <w:p w:rsidR="00D95C24" w:rsidRPr="0052708D" w:rsidRDefault="00D95C24" w:rsidP="00C42345">
            <w:pPr>
              <w:snapToGrid w:val="0"/>
              <w:jc w:val="both"/>
              <w:rPr>
                <w:rFonts w:asciiTheme="minorEastAsia" w:hAnsiTheme="minorEastAsia"/>
                <w:sz w:val="16"/>
                <w:szCs w:val="16"/>
              </w:rPr>
            </w:pPr>
            <w:r w:rsidRPr="00D6785F">
              <w:rPr>
                <w:rFonts w:ascii="新細明體" w:eastAsia="新細明體" w:hAnsi="新細明體"/>
                <w:snapToGrid w:val="0"/>
                <w:kern w:val="0"/>
                <w:sz w:val="16"/>
                <w:szCs w:val="16"/>
              </w:rPr>
              <w:t>11/23-11/27</w:t>
            </w:r>
          </w:p>
        </w:tc>
        <w:tc>
          <w:tcPr>
            <w:tcW w:w="702" w:type="dxa"/>
          </w:tcPr>
          <w:p w:rsidR="00D95C24" w:rsidRPr="0052708D" w:rsidRDefault="00D95C24" w:rsidP="00C42345">
            <w:pPr>
              <w:snapToGrid w:val="0"/>
              <w:jc w:val="both"/>
              <w:rPr>
                <w:rFonts w:asciiTheme="minorEastAsia" w:hAnsiTheme="minorEastAsia"/>
                <w:sz w:val="16"/>
                <w:szCs w:val="16"/>
              </w:rPr>
            </w:pPr>
            <w:r w:rsidRPr="00D6785F">
              <w:rPr>
                <w:rFonts w:ascii="新細明體" w:eastAsia="新細明體" w:hAnsi="新細明體" w:hint="eastAsia"/>
                <w:snapToGrid w:val="0"/>
                <w:kern w:val="0"/>
                <w:sz w:val="16"/>
                <w:szCs w:val="16"/>
              </w:rPr>
              <w:t>第二單元　臺灣的歷史(上)</w:t>
            </w:r>
          </w:p>
        </w:tc>
        <w:tc>
          <w:tcPr>
            <w:tcW w:w="702" w:type="dxa"/>
          </w:tcPr>
          <w:p w:rsidR="00D95C24" w:rsidRPr="0052708D" w:rsidRDefault="00D95C24" w:rsidP="00C42345">
            <w:pPr>
              <w:snapToGrid w:val="0"/>
              <w:jc w:val="both"/>
              <w:rPr>
                <w:rFonts w:ascii="新細明體" w:hAnsi="新細明體"/>
                <w:sz w:val="16"/>
                <w:szCs w:val="16"/>
              </w:rPr>
            </w:pPr>
            <w:r w:rsidRPr="00D6785F">
              <w:rPr>
                <w:rFonts w:ascii="新細明體" w:eastAsia="新細明體" w:hAnsi="新細明體" w:hint="eastAsia"/>
                <w:snapToGrid w:val="0"/>
                <w:kern w:val="0"/>
                <w:sz w:val="16"/>
                <w:szCs w:val="16"/>
              </w:rPr>
              <w:t>第6課清帝國時期的社會與文化</w:t>
            </w:r>
          </w:p>
        </w:tc>
        <w:tc>
          <w:tcPr>
            <w:tcW w:w="1134" w:type="dxa"/>
          </w:tcPr>
          <w:p w:rsidR="00D95C24" w:rsidRPr="00D6785F" w:rsidRDefault="00D95C24" w:rsidP="00C42345">
            <w:pPr>
              <w:snapToGrid w:val="0"/>
              <w:jc w:val="both"/>
              <w:rPr>
                <w:rFonts w:ascii="新細明體" w:eastAsia="新細明體" w:hAnsi="新細明體"/>
                <w:snapToGrid w:val="0"/>
                <w:kern w:val="0"/>
                <w:sz w:val="16"/>
                <w:szCs w:val="16"/>
              </w:rPr>
            </w:pPr>
            <w:r w:rsidRPr="00D6785F">
              <w:rPr>
                <w:rFonts w:ascii="新細明體" w:eastAsia="新細明體" w:hAnsi="新細明體"/>
                <w:snapToGrid w:val="0"/>
                <w:kern w:val="0"/>
                <w:sz w:val="16"/>
                <w:szCs w:val="16"/>
              </w:rPr>
              <w:t>A2:系統思考與解決問題</w:t>
            </w:r>
          </w:p>
          <w:p w:rsidR="00D95C24" w:rsidRPr="00D6785F" w:rsidRDefault="00D95C24" w:rsidP="00C42345">
            <w:pPr>
              <w:snapToGrid w:val="0"/>
              <w:jc w:val="both"/>
              <w:rPr>
                <w:rFonts w:ascii="新細明體" w:eastAsia="新細明體" w:hAnsi="新細明體"/>
                <w:snapToGrid w:val="0"/>
                <w:kern w:val="0"/>
                <w:sz w:val="16"/>
                <w:szCs w:val="16"/>
              </w:rPr>
            </w:pPr>
            <w:r w:rsidRPr="00D6785F">
              <w:rPr>
                <w:rFonts w:ascii="新細明體" w:eastAsia="新細明體" w:hAnsi="新細明體"/>
                <w:snapToGrid w:val="0"/>
                <w:kern w:val="0"/>
                <w:sz w:val="16"/>
                <w:szCs w:val="16"/>
              </w:rPr>
              <w:t>B1:符號運用與溝通表達</w:t>
            </w:r>
          </w:p>
          <w:p w:rsidR="00D95C24" w:rsidRPr="0052708D" w:rsidRDefault="00D95C24" w:rsidP="00C42345">
            <w:pPr>
              <w:snapToGrid w:val="0"/>
              <w:jc w:val="both"/>
              <w:rPr>
                <w:rFonts w:asciiTheme="minorEastAsia" w:hAnsiTheme="minorEastAsia"/>
                <w:sz w:val="16"/>
                <w:szCs w:val="16"/>
              </w:rPr>
            </w:pPr>
            <w:r w:rsidRPr="00D6785F">
              <w:rPr>
                <w:rFonts w:ascii="新細明體" w:eastAsia="新細明體" w:hAnsi="新細明體"/>
                <w:snapToGrid w:val="0"/>
                <w:kern w:val="0"/>
                <w:sz w:val="16"/>
                <w:szCs w:val="16"/>
              </w:rPr>
              <w:t>C3:多元文化與國際理解</w:t>
            </w:r>
          </w:p>
        </w:tc>
        <w:tc>
          <w:tcPr>
            <w:tcW w:w="1170" w:type="dxa"/>
          </w:tcPr>
          <w:p w:rsidR="00D95C24" w:rsidRPr="00D6785F" w:rsidRDefault="00D95C24" w:rsidP="00C42345">
            <w:pPr>
              <w:pStyle w:val="Default"/>
              <w:snapToGrid w:val="0"/>
              <w:jc w:val="both"/>
              <w:rPr>
                <w:rFonts w:ascii="新細明體" w:eastAsia="新細明體" w:hAnsi="新細明體"/>
                <w:snapToGrid w:val="0"/>
                <w:sz w:val="16"/>
                <w:szCs w:val="16"/>
              </w:rPr>
            </w:pPr>
            <w:r w:rsidRPr="00D6785F">
              <w:rPr>
                <w:rFonts w:ascii="新細明體" w:eastAsia="新細明體" w:hAnsi="新細明體"/>
                <w:snapToGrid w:val="0"/>
                <w:sz w:val="16"/>
                <w:szCs w:val="16"/>
              </w:rPr>
              <w:t>社-J-A2:覺察人類生活相關議題，進而分析判斷及反思，並嘗試改善或解決問題。</w:t>
            </w:r>
          </w:p>
          <w:p w:rsidR="00D95C24" w:rsidRPr="00D6785F" w:rsidRDefault="00D95C24" w:rsidP="00C42345">
            <w:pPr>
              <w:pStyle w:val="Default"/>
              <w:snapToGrid w:val="0"/>
              <w:jc w:val="both"/>
              <w:rPr>
                <w:rFonts w:ascii="新細明體" w:eastAsia="新細明體" w:hAnsi="新細明體"/>
                <w:snapToGrid w:val="0"/>
                <w:sz w:val="16"/>
                <w:szCs w:val="16"/>
              </w:rPr>
            </w:pPr>
            <w:r w:rsidRPr="00D6785F">
              <w:rPr>
                <w:rFonts w:ascii="新細明體" w:eastAsia="新細明體" w:hAnsi="新細明體"/>
                <w:snapToGrid w:val="0"/>
                <w:sz w:val="16"/>
                <w:szCs w:val="16"/>
              </w:rPr>
              <w:t>社-J-B1:運用文字、語言、表格與圖像等表徵符號，表達人類生</w:t>
            </w:r>
            <w:r w:rsidRPr="00D6785F">
              <w:rPr>
                <w:rFonts w:ascii="新細明體" w:eastAsia="新細明體" w:hAnsi="新細明體"/>
                <w:snapToGrid w:val="0"/>
                <w:sz w:val="16"/>
                <w:szCs w:val="16"/>
              </w:rPr>
              <w:lastRenderedPageBreak/>
              <w:t>活的豐富面貌，並能促進相互溝通與理解。</w:t>
            </w:r>
          </w:p>
          <w:p w:rsidR="00D95C24" w:rsidRPr="0052708D" w:rsidRDefault="00D95C24" w:rsidP="00C42345">
            <w:pPr>
              <w:pStyle w:val="Default"/>
              <w:snapToGrid w:val="0"/>
              <w:jc w:val="both"/>
              <w:rPr>
                <w:rFonts w:asciiTheme="minorEastAsia" w:hAnsiTheme="minorEastAsia"/>
                <w:color w:val="auto"/>
                <w:sz w:val="16"/>
                <w:szCs w:val="16"/>
              </w:rPr>
            </w:pPr>
            <w:r w:rsidRPr="00D6785F">
              <w:rPr>
                <w:rFonts w:ascii="新細明體" w:eastAsia="新細明體" w:hAnsi="新細明體"/>
                <w:snapToGrid w:val="0"/>
                <w:color w:val="auto"/>
                <w:sz w:val="16"/>
                <w:szCs w:val="16"/>
              </w:rPr>
              <w:t>社-J-C3:尊重並欣賞各族群文化的多樣性，了解文化間的相互關聯，以及臺灣與國際社會的互動關係。</w:t>
            </w:r>
          </w:p>
        </w:tc>
        <w:tc>
          <w:tcPr>
            <w:tcW w:w="1171" w:type="dxa"/>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lastRenderedPageBreak/>
              <w:t>歷1a-Ⅳ-2:理解所習得歷史事件的發展歷程與重要歷史變遷。</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歷1b-Ⅳ-1:運用歷史資料，解釋重要歷史人物與事件間的關聯。</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歷1c-Ⅳ-2:從多元觀點探</w:t>
            </w:r>
            <w:r w:rsidRPr="00D6785F">
              <w:rPr>
                <w:rFonts w:asciiTheme="minorEastAsia" w:hAnsiTheme="minorEastAsia" w:hint="eastAsia"/>
                <w:sz w:val="16"/>
                <w:szCs w:val="16"/>
              </w:rPr>
              <w:lastRenderedPageBreak/>
              <w:t>究重要歷史事件與人物在歷史中的作用與意義。</w:t>
            </w:r>
          </w:p>
          <w:p w:rsidR="00D95C24" w:rsidRPr="0052708D"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社2c-Ⅳ-1:從歷史或社會事件中，省思自身或所屬群體的文化淵源、處境及自主性。</w:t>
            </w:r>
          </w:p>
        </w:tc>
        <w:tc>
          <w:tcPr>
            <w:tcW w:w="1170" w:type="dxa"/>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lastRenderedPageBreak/>
              <w:t>歷Cb-Ⅳ-1:原住民族社會及其變化。</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歷Cb-Ⅳ-2:漢人社會的活動。</w:t>
            </w:r>
          </w:p>
          <w:p w:rsidR="00D95C24" w:rsidRPr="0052708D"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歷D-Ⅳ-2:從主題B或C挑選適當課題深入探究，或規劃與執行歷史踏查或</w:t>
            </w:r>
            <w:r w:rsidRPr="00D6785F">
              <w:rPr>
                <w:rFonts w:asciiTheme="minorEastAsia" w:hAnsiTheme="minorEastAsia" w:hint="eastAsia"/>
                <w:sz w:val="16"/>
                <w:szCs w:val="16"/>
              </w:rPr>
              <w:lastRenderedPageBreak/>
              <w:t>展演。</w:t>
            </w:r>
          </w:p>
        </w:tc>
        <w:tc>
          <w:tcPr>
            <w:tcW w:w="1171" w:type="dxa"/>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lastRenderedPageBreak/>
              <w:t>1.清代初期的械鬥與民變。</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2.清代初期的宗族信仰與宗教信仰。</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3.開港通商後，西方宗教文化在臺灣的傳播情形。</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4.平埔族群的生活改變與遷徒。</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lastRenderedPageBreak/>
              <w:t>5.開港通商後對平埔族群原住民的影響。</w:t>
            </w:r>
          </w:p>
          <w:p w:rsidR="00D95C24" w:rsidRPr="0052708D" w:rsidRDefault="00D95C24" w:rsidP="00C42345">
            <w:pPr>
              <w:snapToGrid w:val="0"/>
              <w:jc w:val="both"/>
              <w:rPr>
                <w:rFonts w:asciiTheme="minorEastAsia" w:hAnsiTheme="minorEastAsia"/>
                <w:sz w:val="16"/>
                <w:szCs w:val="16"/>
              </w:rPr>
            </w:pPr>
          </w:p>
        </w:tc>
        <w:tc>
          <w:tcPr>
            <w:tcW w:w="1171" w:type="dxa"/>
            <w:shd w:val="clear" w:color="auto" w:fill="auto"/>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lastRenderedPageBreak/>
              <w:t>1.由於當時清廷官員無心治臺，吏治不良，使得民怨四起，民間祕密結社風氣興盛。</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2.來臺漢人本來就常因生存的競爭，發生摩擦對立，清廷又利用</w:t>
            </w:r>
            <w:r w:rsidRPr="00D6785F">
              <w:rPr>
                <w:rFonts w:asciiTheme="minorEastAsia" w:hAnsiTheme="minorEastAsia" w:hint="eastAsia"/>
                <w:sz w:val="16"/>
                <w:szCs w:val="16"/>
              </w:rPr>
              <w:lastRenderedPageBreak/>
              <w:t>臺民分類仇視的心態破解民變亂事。</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3.由「唐山祖」與「開臺祖」來說明臺灣主要是由不同時期來自中國大陸的移民所組成，各族群應相互尊重與包容。</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4.講述宗教信仰時，宜以當地鄉土發展史舉例說明。</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5.開港通商後，外國人在臺灣設立洋行與領事館，傳教士亦到臺灣來進行傳教、醫療與教育工作，對臺灣社會有很大的影響。</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6.移民的限制造成來臺漢人男女人口比例失衡，部分漢人與平埔族群女子通婚;此外，清廷要求平埔族群改漢姓、學漢字，加速平埔族群的漢化。</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7.原住民在與漢人接觸後，開始發生原漢人合做與衝突的情況。十九世紀以後，平埔族群</w:t>
            </w:r>
            <w:r w:rsidRPr="00D6785F">
              <w:rPr>
                <w:rFonts w:asciiTheme="minorEastAsia" w:hAnsiTheme="minorEastAsia" w:hint="eastAsia"/>
                <w:sz w:val="16"/>
                <w:szCs w:val="16"/>
              </w:rPr>
              <w:lastRenderedPageBreak/>
              <w:t>逐漸往埔里盆地或東部遷徙。</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8.開港通商後，原住民族群又接觸西方文化；此外，更多漢人入山移墾，破壞原始的山林。</w:t>
            </w:r>
          </w:p>
          <w:p w:rsidR="00D95C24" w:rsidRPr="0052708D"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9.清末多次「開山撫番」的軍事行動，許多原住民被迫遷往他處或移居更高的山區。</w:t>
            </w:r>
          </w:p>
        </w:tc>
        <w:tc>
          <w:tcPr>
            <w:tcW w:w="623" w:type="dxa"/>
          </w:tcPr>
          <w:p w:rsidR="00D95C24" w:rsidRPr="0052708D"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lastRenderedPageBreak/>
              <w:t>3</w:t>
            </w:r>
          </w:p>
        </w:tc>
        <w:tc>
          <w:tcPr>
            <w:tcW w:w="1216" w:type="dxa"/>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1.教學投影片</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2.學習單</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3.電腦</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4.單槍投影機</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5.圖片</w:t>
            </w:r>
          </w:p>
          <w:p w:rsidR="00D95C24" w:rsidRPr="0052708D"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6.影音資料與網路資源等相關教學媒體</w:t>
            </w:r>
          </w:p>
        </w:tc>
        <w:tc>
          <w:tcPr>
            <w:tcW w:w="1216" w:type="dxa"/>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sz w:val="16"/>
                <w:szCs w:val="16"/>
              </w:rPr>
              <w:t>1.</w:t>
            </w:r>
            <w:r w:rsidRPr="00D6785F">
              <w:rPr>
                <w:rFonts w:asciiTheme="minorEastAsia" w:hAnsiTheme="minorEastAsia" w:hint="eastAsia"/>
                <w:sz w:val="16"/>
                <w:szCs w:val="16"/>
              </w:rPr>
              <w:t>教師觀察</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sz w:val="16"/>
                <w:szCs w:val="16"/>
              </w:rPr>
              <w:t>2.</w:t>
            </w:r>
            <w:r w:rsidRPr="00D6785F">
              <w:rPr>
                <w:rFonts w:asciiTheme="minorEastAsia" w:hAnsiTheme="minorEastAsia" w:hint="eastAsia"/>
                <w:sz w:val="16"/>
                <w:szCs w:val="16"/>
              </w:rPr>
              <w:t>自我評量</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sz w:val="16"/>
                <w:szCs w:val="16"/>
              </w:rPr>
              <w:t>3.</w:t>
            </w:r>
            <w:r w:rsidRPr="00D6785F">
              <w:rPr>
                <w:rFonts w:asciiTheme="minorEastAsia" w:hAnsiTheme="minorEastAsia" w:hint="eastAsia"/>
                <w:sz w:val="16"/>
                <w:szCs w:val="16"/>
              </w:rPr>
              <w:t>同儕互評</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sz w:val="16"/>
                <w:szCs w:val="16"/>
              </w:rPr>
              <w:t>4.</w:t>
            </w:r>
            <w:r w:rsidRPr="00D6785F">
              <w:rPr>
                <w:rFonts w:asciiTheme="minorEastAsia" w:hAnsiTheme="minorEastAsia" w:hint="eastAsia"/>
                <w:sz w:val="16"/>
                <w:szCs w:val="16"/>
              </w:rPr>
              <w:t>紙筆測驗</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5</w:t>
            </w:r>
            <w:r w:rsidRPr="00D6785F">
              <w:rPr>
                <w:rFonts w:asciiTheme="minorEastAsia" w:hAnsiTheme="minorEastAsia"/>
                <w:sz w:val="16"/>
                <w:szCs w:val="16"/>
              </w:rPr>
              <w:t>.</w:t>
            </w:r>
            <w:r w:rsidRPr="00D6785F">
              <w:rPr>
                <w:rFonts w:asciiTheme="minorEastAsia" w:hAnsiTheme="minorEastAsia" w:hint="eastAsia"/>
                <w:sz w:val="16"/>
                <w:szCs w:val="16"/>
              </w:rPr>
              <w:t>口頭詢問</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6</w:t>
            </w:r>
            <w:r w:rsidRPr="00D6785F">
              <w:rPr>
                <w:rFonts w:asciiTheme="minorEastAsia" w:hAnsiTheme="minorEastAsia"/>
                <w:sz w:val="16"/>
                <w:szCs w:val="16"/>
              </w:rPr>
              <w:t>.</w:t>
            </w:r>
            <w:r w:rsidRPr="00D6785F">
              <w:rPr>
                <w:rFonts w:asciiTheme="minorEastAsia" w:hAnsiTheme="minorEastAsia" w:hint="eastAsia"/>
                <w:sz w:val="16"/>
                <w:szCs w:val="16"/>
              </w:rPr>
              <w:t>專案報告</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7.活動報告</w:t>
            </w:r>
          </w:p>
          <w:p w:rsidR="00D95C24" w:rsidRPr="0052708D" w:rsidRDefault="00D95C24" w:rsidP="00C42345">
            <w:pPr>
              <w:snapToGrid w:val="0"/>
              <w:jc w:val="both"/>
              <w:rPr>
                <w:rFonts w:asciiTheme="minorEastAsia" w:hAnsiTheme="minorEastAsia"/>
                <w:sz w:val="16"/>
                <w:szCs w:val="16"/>
              </w:rPr>
            </w:pPr>
          </w:p>
        </w:tc>
        <w:tc>
          <w:tcPr>
            <w:tcW w:w="1216" w:type="dxa"/>
          </w:tcPr>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【多元文化教育】</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多J1:珍惜並維護我族文化。</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多J2:關懷我族文化遺產的傳承與興革。</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多J4:了解不同群體間如何看待彼此的文化。</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lastRenderedPageBreak/>
              <w:t>【閱讀素養教育】</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閱J7:小心求證資訊來源，判讀文本知識的正確性。</w:t>
            </w:r>
          </w:p>
          <w:p w:rsidR="00D95C24" w:rsidRPr="0052708D"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閱J10:主動尋求多元的詮釋，並試著表達自己的想法。</w:t>
            </w:r>
          </w:p>
        </w:tc>
        <w:tc>
          <w:tcPr>
            <w:tcW w:w="1216" w:type="dxa"/>
            <w:shd w:val="clear" w:color="auto" w:fill="auto"/>
          </w:tcPr>
          <w:p w:rsidR="00D95C24" w:rsidRPr="0052708D"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lastRenderedPageBreak/>
              <w:t>語文領域國文</w:t>
            </w: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D6785F">
              <w:rPr>
                <w:rFonts w:ascii="新細明體" w:eastAsia="新細明體" w:hAnsi="新細明體" w:hint="eastAsia"/>
                <w:snapToGrid w:val="0"/>
                <w:kern w:val="0"/>
                <w:sz w:val="16"/>
                <w:szCs w:val="16"/>
              </w:rPr>
              <w:lastRenderedPageBreak/>
              <w:t>十四</w:t>
            </w:r>
          </w:p>
        </w:tc>
        <w:tc>
          <w:tcPr>
            <w:tcW w:w="702" w:type="dxa"/>
          </w:tcPr>
          <w:p w:rsidR="00D95C24" w:rsidRPr="0052708D" w:rsidRDefault="00D95C24" w:rsidP="00C42345">
            <w:pPr>
              <w:snapToGrid w:val="0"/>
              <w:jc w:val="both"/>
              <w:rPr>
                <w:rFonts w:asciiTheme="minorEastAsia" w:hAnsiTheme="minorEastAsia"/>
                <w:sz w:val="16"/>
                <w:szCs w:val="16"/>
              </w:rPr>
            </w:pPr>
            <w:r w:rsidRPr="00D6785F">
              <w:rPr>
                <w:rFonts w:ascii="新細明體" w:eastAsia="新細明體" w:hAnsi="新細明體"/>
                <w:snapToGrid w:val="0"/>
                <w:kern w:val="0"/>
                <w:sz w:val="16"/>
                <w:szCs w:val="16"/>
              </w:rPr>
              <w:t>11/30-12/4</w:t>
            </w:r>
          </w:p>
        </w:tc>
        <w:tc>
          <w:tcPr>
            <w:tcW w:w="702" w:type="dxa"/>
          </w:tcPr>
          <w:p w:rsidR="00D95C24" w:rsidRPr="0052708D" w:rsidRDefault="00D95C24" w:rsidP="00C42345">
            <w:pPr>
              <w:snapToGrid w:val="0"/>
              <w:jc w:val="both"/>
              <w:rPr>
                <w:rFonts w:asciiTheme="minorEastAsia" w:hAnsiTheme="minorEastAsia"/>
                <w:sz w:val="16"/>
                <w:szCs w:val="16"/>
              </w:rPr>
            </w:pPr>
            <w:r w:rsidRPr="00D6785F">
              <w:rPr>
                <w:rFonts w:ascii="新細明體" w:eastAsia="新細明體" w:hAnsi="新細明體" w:hint="eastAsia"/>
                <w:snapToGrid w:val="0"/>
                <w:kern w:val="0"/>
                <w:sz w:val="16"/>
                <w:szCs w:val="16"/>
              </w:rPr>
              <w:t>第三單元　融入群體的個人生活</w:t>
            </w:r>
          </w:p>
        </w:tc>
        <w:tc>
          <w:tcPr>
            <w:tcW w:w="702" w:type="dxa"/>
          </w:tcPr>
          <w:p w:rsidR="00D95C24" w:rsidRPr="0052708D" w:rsidRDefault="00D95C24" w:rsidP="00C42345">
            <w:pPr>
              <w:snapToGrid w:val="0"/>
              <w:jc w:val="both"/>
              <w:rPr>
                <w:rFonts w:ascii="新細明體" w:hAnsi="新細明體"/>
                <w:sz w:val="16"/>
                <w:szCs w:val="16"/>
              </w:rPr>
            </w:pPr>
            <w:r w:rsidRPr="00D6785F">
              <w:rPr>
                <w:rFonts w:ascii="新細明體" w:eastAsia="新細明體" w:hAnsi="新細明體" w:hint="eastAsia"/>
                <w:snapToGrid w:val="0"/>
                <w:kern w:val="0"/>
                <w:sz w:val="16"/>
                <w:szCs w:val="16"/>
              </w:rPr>
              <w:t>第1課自我發展與人性尊嚴【第二次評量週】複習第二單元第1-6課</w:t>
            </w:r>
          </w:p>
        </w:tc>
        <w:tc>
          <w:tcPr>
            <w:tcW w:w="1134" w:type="dxa"/>
          </w:tcPr>
          <w:p w:rsidR="00D95C24" w:rsidRPr="00D6785F" w:rsidRDefault="00D95C24" w:rsidP="00C42345">
            <w:pPr>
              <w:snapToGrid w:val="0"/>
              <w:jc w:val="both"/>
              <w:rPr>
                <w:rFonts w:ascii="新細明體" w:eastAsia="新細明體" w:hAnsi="新細明體"/>
                <w:snapToGrid w:val="0"/>
                <w:kern w:val="0"/>
                <w:sz w:val="16"/>
                <w:szCs w:val="16"/>
              </w:rPr>
            </w:pPr>
            <w:r w:rsidRPr="00D6785F">
              <w:rPr>
                <w:rFonts w:ascii="新細明體" w:eastAsia="新細明體" w:hAnsi="新細明體" w:hint="eastAsia"/>
                <w:snapToGrid w:val="0"/>
                <w:kern w:val="0"/>
                <w:sz w:val="16"/>
                <w:szCs w:val="16"/>
              </w:rPr>
              <w:t>A1:身心素質與自我精進</w:t>
            </w:r>
          </w:p>
          <w:p w:rsidR="00D95C24" w:rsidRPr="0052708D" w:rsidRDefault="00D95C24" w:rsidP="00C42345">
            <w:pPr>
              <w:snapToGrid w:val="0"/>
              <w:jc w:val="both"/>
              <w:rPr>
                <w:rFonts w:asciiTheme="minorEastAsia" w:hAnsiTheme="minorEastAsia"/>
                <w:sz w:val="16"/>
                <w:szCs w:val="16"/>
              </w:rPr>
            </w:pPr>
            <w:r w:rsidRPr="00D6785F">
              <w:rPr>
                <w:rFonts w:ascii="新細明體" w:eastAsia="新細明體" w:hAnsi="新細明體"/>
                <w:snapToGrid w:val="0"/>
                <w:kern w:val="0"/>
                <w:sz w:val="16"/>
                <w:szCs w:val="16"/>
              </w:rPr>
              <w:t>C1:道德實踐與公民意識</w:t>
            </w:r>
          </w:p>
        </w:tc>
        <w:tc>
          <w:tcPr>
            <w:tcW w:w="1170" w:type="dxa"/>
          </w:tcPr>
          <w:p w:rsidR="00D95C24" w:rsidRPr="00D6785F" w:rsidRDefault="00D95C24" w:rsidP="00C42345">
            <w:pPr>
              <w:pStyle w:val="Default"/>
              <w:snapToGrid w:val="0"/>
              <w:jc w:val="both"/>
              <w:rPr>
                <w:rFonts w:ascii="新細明體" w:eastAsia="新細明體" w:hAnsi="新細明體"/>
                <w:snapToGrid w:val="0"/>
                <w:sz w:val="16"/>
                <w:szCs w:val="16"/>
              </w:rPr>
            </w:pPr>
            <w:r w:rsidRPr="00D6785F">
              <w:rPr>
                <w:rFonts w:ascii="新細明體" w:eastAsia="新細明體" w:hAnsi="新細明體"/>
                <w:snapToGrid w:val="0"/>
                <w:sz w:val="16"/>
                <w:szCs w:val="16"/>
              </w:rPr>
              <w:t>社-J-A1:探索自我潛能、自我價值與生命意義，培育合宜的人生觀。</w:t>
            </w:r>
          </w:p>
          <w:p w:rsidR="00D95C24" w:rsidRPr="0052708D" w:rsidRDefault="00D95C24" w:rsidP="00C42345">
            <w:pPr>
              <w:pStyle w:val="Default"/>
              <w:snapToGrid w:val="0"/>
              <w:jc w:val="both"/>
              <w:rPr>
                <w:rFonts w:asciiTheme="minorEastAsia" w:hAnsiTheme="minorEastAsia"/>
                <w:color w:val="auto"/>
                <w:sz w:val="16"/>
                <w:szCs w:val="16"/>
              </w:rPr>
            </w:pPr>
            <w:r w:rsidRPr="00D6785F">
              <w:rPr>
                <w:rFonts w:ascii="新細明體" w:eastAsia="新細明體" w:hAnsi="新細明體"/>
                <w:snapToGrid w:val="0"/>
                <w:color w:val="auto"/>
                <w:sz w:val="16"/>
                <w:szCs w:val="16"/>
              </w:rPr>
              <w:t>社-J-C1:培養道德思辨與實踐能力、尊重人權的態度，具備民主素養、法治觀念、環境倫理以及在地與全球意識，參與社會公益活動。</w:t>
            </w:r>
          </w:p>
        </w:tc>
        <w:tc>
          <w:tcPr>
            <w:tcW w:w="1171" w:type="dxa"/>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公1a-Ⅳ-1:理解公民知識的核心概念。</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公1c-Ⅳ-1:運用公民知識，提出自己對公共議題的見解。</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社1a-Ⅳ-1:發覺生活經驗或社會現象與社會領域內容知識的關係。</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社2b-Ⅳ-1:感受個人或不同群體在社會處境中的經歷與情緒，並了解其抉擇。</w:t>
            </w:r>
          </w:p>
          <w:p w:rsidR="00D95C24" w:rsidRPr="0052708D"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社3c-Ⅳ-1:聆聽他人意見，表達自我觀點，並能以同理心與他人討論。</w:t>
            </w:r>
          </w:p>
        </w:tc>
        <w:tc>
          <w:tcPr>
            <w:tcW w:w="1170" w:type="dxa"/>
          </w:tcPr>
          <w:p w:rsidR="00D95C24" w:rsidRPr="0052708D"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公Ad-Ⅳ-1:為什麼保障人權與維護人性尊嚴有關？</w:t>
            </w:r>
          </w:p>
        </w:tc>
        <w:tc>
          <w:tcPr>
            <w:tcW w:w="1171" w:type="dxa"/>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1.認識自我發展的意義。</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2.理解自我發展與人性尊嚴的關係。</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3.探討人性尊嚴與人權的關係。</w:t>
            </w:r>
          </w:p>
          <w:p w:rsidR="00D95C24" w:rsidRPr="0052708D" w:rsidRDefault="00D95C24" w:rsidP="00C42345">
            <w:pPr>
              <w:snapToGrid w:val="0"/>
              <w:jc w:val="both"/>
              <w:rPr>
                <w:rFonts w:asciiTheme="minorEastAsia" w:hAnsiTheme="minorEastAsia"/>
                <w:sz w:val="16"/>
                <w:szCs w:val="16"/>
              </w:rPr>
            </w:pPr>
          </w:p>
        </w:tc>
        <w:tc>
          <w:tcPr>
            <w:tcW w:w="1171" w:type="dxa"/>
            <w:shd w:val="clear" w:color="auto" w:fill="auto"/>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1.理解每個人都應該擁有對自己人生的決定權，並且自由選擇自己的夢想，活出自我的價值。</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2.教師先說明人性尊嚴的定義，再從人性尊嚴內涵中的「個人自我決定的機會與能力」論述自我發展與人性尊嚴的關聯。</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3.闡釋人權的定義與人性尊嚴的關係，讓學生能感受人權是人性尊嚴的具體化。</w:t>
            </w:r>
          </w:p>
          <w:p w:rsidR="00D95C24" w:rsidRPr="0052708D" w:rsidRDefault="00D95C24" w:rsidP="00C42345">
            <w:pPr>
              <w:snapToGrid w:val="0"/>
              <w:jc w:val="both"/>
              <w:rPr>
                <w:rFonts w:asciiTheme="minorEastAsia" w:hAnsiTheme="minorEastAsia"/>
                <w:sz w:val="16"/>
                <w:szCs w:val="16"/>
              </w:rPr>
            </w:pPr>
          </w:p>
        </w:tc>
        <w:tc>
          <w:tcPr>
            <w:tcW w:w="623" w:type="dxa"/>
          </w:tcPr>
          <w:p w:rsidR="00D95C24" w:rsidRPr="0052708D"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3</w:t>
            </w:r>
          </w:p>
        </w:tc>
        <w:tc>
          <w:tcPr>
            <w:tcW w:w="1216" w:type="dxa"/>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1.教學投影片</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2.學習單</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3.電腦</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4.單槍投影機</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5.圖片</w:t>
            </w:r>
          </w:p>
          <w:p w:rsidR="00D95C24" w:rsidRPr="0052708D"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6.影音資料與網路資源等相關教學媒體</w:t>
            </w:r>
          </w:p>
        </w:tc>
        <w:tc>
          <w:tcPr>
            <w:tcW w:w="1216" w:type="dxa"/>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sz w:val="16"/>
                <w:szCs w:val="16"/>
              </w:rPr>
              <w:t>1.</w:t>
            </w:r>
            <w:r w:rsidRPr="00D6785F">
              <w:rPr>
                <w:rFonts w:asciiTheme="minorEastAsia" w:hAnsiTheme="minorEastAsia" w:hint="eastAsia"/>
                <w:sz w:val="16"/>
                <w:szCs w:val="16"/>
              </w:rPr>
              <w:t>教師觀察</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sz w:val="16"/>
                <w:szCs w:val="16"/>
              </w:rPr>
              <w:t>2.</w:t>
            </w:r>
            <w:r w:rsidRPr="00D6785F">
              <w:rPr>
                <w:rFonts w:asciiTheme="minorEastAsia" w:hAnsiTheme="minorEastAsia" w:hint="eastAsia"/>
                <w:sz w:val="16"/>
                <w:szCs w:val="16"/>
              </w:rPr>
              <w:t>自我評量</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sz w:val="16"/>
                <w:szCs w:val="16"/>
              </w:rPr>
              <w:t>3.</w:t>
            </w:r>
            <w:r w:rsidRPr="00D6785F">
              <w:rPr>
                <w:rFonts w:asciiTheme="minorEastAsia" w:hAnsiTheme="minorEastAsia" w:hint="eastAsia"/>
                <w:sz w:val="16"/>
                <w:szCs w:val="16"/>
              </w:rPr>
              <w:t>同儕互評</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sz w:val="16"/>
                <w:szCs w:val="16"/>
              </w:rPr>
              <w:t>4.</w:t>
            </w:r>
            <w:r w:rsidRPr="00D6785F">
              <w:rPr>
                <w:rFonts w:asciiTheme="minorEastAsia" w:hAnsiTheme="minorEastAsia" w:hint="eastAsia"/>
                <w:sz w:val="16"/>
                <w:szCs w:val="16"/>
              </w:rPr>
              <w:t>紙筆測驗</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5</w:t>
            </w:r>
            <w:r w:rsidRPr="00D6785F">
              <w:rPr>
                <w:rFonts w:asciiTheme="minorEastAsia" w:hAnsiTheme="minorEastAsia"/>
                <w:sz w:val="16"/>
                <w:szCs w:val="16"/>
              </w:rPr>
              <w:t>.</w:t>
            </w:r>
            <w:r w:rsidRPr="00D6785F">
              <w:rPr>
                <w:rFonts w:asciiTheme="minorEastAsia" w:hAnsiTheme="minorEastAsia" w:hint="eastAsia"/>
                <w:sz w:val="16"/>
                <w:szCs w:val="16"/>
              </w:rPr>
              <w:t>口頭詢問</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6</w:t>
            </w:r>
            <w:r w:rsidRPr="00D6785F">
              <w:rPr>
                <w:rFonts w:asciiTheme="minorEastAsia" w:hAnsiTheme="minorEastAsia"/>
                <w:sz w:val="16"/>
                <w:szCs w:val="16"/>
              </w:rPr>
              <w:t>.</w:t>
            </w:r>
            <w:r w:rsidRPr="00D6785F">
              <w:rPr>
                <w:rFonts w:asciiTheme="minorEastAsia" w:hAnsiTheme="minorEastAsia" w:hint="eastAsia"/>
                <w:sz w:val="16"/>
                <w:szCs w:val="16"/>
              </w:rPr>
              <w:t>專案報告</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7.活動報告</w:t>
            </w:r>
          </w:p>
          <w:p w:rsidR="00D95C24" w:rsidRPr="0052708D" w:rsidRDefault="00D95C24" w:rsidP="00C42345">
            <w:pPr>
              <w:snapToGrid w:val="0"/>
              <w:jc w:val="both"/>
              <w:rPr>
                <w:rFonts w:asciiTheme="minorEastAsia" w:hAnsiTheme="minorEastAsia"/>
                <w:sz w:val="16"/>
                <w:szCs w:val="16"/>
              </w:rPr>
            </w:pPr>
          </w:p>
        </w:tc>
        <w:tc>
          <w:tcPr>
            <w:tcW w:w="1216" w:type="dxa"/>
          </w:tcPr>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【人權教育】</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人J14:了解世界人權宣言對人權的維護與保障。</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【生命教育】</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生J3:反思生老病死與人生無常的現象，探索人生的目的、價值與意義。</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生J7:面對並超越人生的各種挫折與苦難，探討促進全人健康與幸福的方法。</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【生涯規劃教育】</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涯J3:覺察自己的能力與興趣。</w:t>
            </w:r>
          </w:p>
          <w:p w:rsidR="00D95C24" w:rsidRPr="0052708D"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涯J4:了解自己的人格特質與價值觀。</w:t>
            </w:r>
          </w:p>
        </w:tc>
        <w:tc>
          <w:tcPr>
            <w:tcW w:w="1216" w:type="dxa"/>
            <w:shd w:val="clear" w:color="auto" w:fill="auto"/>
          </w:tcPr>
          <w:p w:rsidR="00D95C24" w:rsidRPr="0052708D"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綜合活動</w:t>
            </w: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D6785F">
              <w:rPr>
                <w:rFonts w:ascii="新細明體" w:eastAsia="新細明體" w:hAnsi="新細明體" w:hint="eastAsia"/>
                <w:snapToGrid w:val="0"/>
                <w:kern w:val="0"/>
                <w:sz w:val="16"/>
                <w:szCs w:val="16"/>
              </w:rPr>
              <w:t>十五</w:t>
            </w:r>
          </w:p>
        </w:tc>
        <w:tc>
          <w:tcPr>
            <w:tcW w:w="702" w:type="dxa"/>
          </w:tcPr>
          <w:p w:rsidR="00D95C24" w:rsidRPr="0052708D" w:rsidRDefault="00D95C24" w:rsidP="00C42345">
            <w:pPr>
              <w:snapToGrid w:val="0"/>
              <w:jc w:val="both"/>
              <w:rPr>
                <w:rFonts w:asciiTheme="minorEastAsia" w:hAnsiTheme="minorEastAsia"/>
                <w:sz w:val="16"/>
                <w:szCs w:val="16"/>
              </w:rPr>
            </w:pPr>
            <w:r w:rsidRPr="00D6785F">
              <w:rPr>
                <w:rFonts w:ascii="新細明體" w:eastAsia="新細明體" w:hAnsi="新細明體"/>
                <w:snapToGrid w:val="0"/>
                <w:kern w:val="0"/>
                <w:sz w:val="16"/>
                <w:szCs w:val="16"/>
              </w:rPr>
              <w:t>12/7-</w:t>
            </w:r>
            <w:r w:rsidRPr="00D6785F">
              <w:rPr>
                <w:rFonts w:ascii="新細明體" w:eastAsia="新細明體" w:hAnsi="新細明體"/>
                <w:snapToGrid w:val="0"/>
                <w:kern w:val="0"/>
                <w:sz w:val="16"/>
                <w:szCs w:val="16"/>
              </w:rPr>
              <w:lastRenderedPageBreak/>
              <w:t>12/11</w:t>
            </w:r>
          </w:p>
        </w:tc>
        <w:tc>
          <w:tcPr>
            <w:tcW w:w="702" w:type="dxa"/>
          </w:tcPr>
          <w:p w:rsidR="00D95C24" w:rsidRPr="0052708D" w:rsidRDefault="00D95C24" w:rsidP="00C42345">
            <w:pPr>
              <w:snapToGrid w:val="0"/>
              <w:jc w:val="both"/>
              <w:rPr>
                <w:rFonts w:asciiTheme="minorEastAsia" w:hAnsiTheme="minorEastAsia"/>
                <w:sz w:val="16"/>
                <w:szCs w:val="16"/>
              </w:rPr>
            </w:pPr>
            <w:r w:rsidRPr="00D6785F">
              <w:rPr>
                <w:rFonts w:ascii="新細明體" w:eastAsia="新細明體" w:hAnsi="新細明體" w:hint="eastAsia"/>
                <w:snapToGrid w:val="0"/>
                <w:kern w:val="0"/>
                <w:sz w:val="16"/>
                <w:szCs w:val="16"/>
              </w:rPr>
              <w:lastRenderedPageBreak/>
              <w:t>第三單</w:t>
            </w:r>
            <w:r w:rsidRPr="00D6785F">
              <w:rPr>
                <w:rFonts w:ascii="新細明體" w:eastAsia="新細明體" w:hAnsi="新細明體" w:hint="eastAsia"/>
                <w:snapToGrid w:val="0"/>
                <w:kern w:val="0"/>
                <w:sz w:val="16"/>
                <w:szCs w:val="16"/>
              </w:rPr>
              <w:lastRenderedPageBreak/>
              <w:t>元　融入群體的個人生活</w:t>
            </w:r>
          </w:p>
        </w:tc>
        <w:tc>
          <w:tcPr>
            <w:tcW w:w="702" w:type="dxa"/>
          </w:tcPr>
          <w:p w:rsidR="00D95C24" w:rsidRPr="0052708D" w:rsidRDefault="00D95C24" w:rsidP="00C42345">
            <w:pPr>
              <w:snapToGrid w:val="0"/>
              <w:jc w:val="both"/>
              <w:rPr>
                <w:rFonts w:ascii="新細明體" w:hAnsi="新細明體"/>
                <w:sz w:val="16"/>
                <w:szCs w:val="16"/>
              </w:rPr>
            </w:pPr>
            <w:r w:rsidRPr="00D6785F">
              <w:rPr>
                <w:rFonts w:ascii="新細明體" w:eastAsia="新細明體" w:hAnsi="新細明體" w:hint="eastAsia"/>
                <w:snapToGrid w:val="0"/>
                <w:kern w:val="0"/>
                <w:sz w:val="16"/>
                <w:szCs w:val="16"/>
              </w:rPr>
              <w:lastRenderedPageBreak/>
              <w:t>第2課</w:t>
            </w:r>
            <w:r w:rsidRPr="00D6785F">
              <w:rPr>
                <w:rFonts w:ascii="新細明體" w:eastAsia="新細明體" w:hAnsi="新細明體" w:hint="eastAsia"/>
                <w:snapToGrid w:val="0"/>
                <w:kern w:val="0"/>
                <w:sz w:val="16"/>
                <w:szCs w:val="16"/>
              </w:rPr>
              <w:lastRenderedPageBreak/>
              <w:t>公平正義下的性別平等</w:t>
            </w:r>
          </w:p>
        </w:tc>
        <w:tc>
          <w:tcPr>
            <w:tcW w:w="1134" w:type="dxa"/>
          </w:tcPr>
          <w:p w:rsidR="00D95C24" w:rsidRPr="00D6785F" w:rsidRDefault="00D95C24" w:rsidP="00C42345">
            <w:pPr>
              <w:snapToGrid w:val="0"/>
              <w:jc w:val="both"/>
              <w:rPr>
                <w:rFonts w:ascii="新細明體" w:eastAsia="新細明體" w:hAnsi="新細明體"/>
                <w:snapToGrid w:val="0"/>
                <w:kern w:val="0"/>
                <w:sz w:val="16"/>
                <w:szCs w:val="16"/>
              </w:rPr>
            </w:pPr>
            <w:r w:rsidRPr="00D6785F">
              <w:rPr>
                <w:rFonts w:ascii="新細明體" w:eastAsia="新細明體" w:hAnsi="新細明體"/>
                <w:snapToGrid w:val="0"/>
                <w:kern w:val="0"/>
                <w:sz w:val="16"/>
                <w:szCs w:val="16"/>
              </w:rPr>
              <w:lastRenderedPageBreak/>
              <w:t>A2:系統思考</w:t>
            </w:r>
            <w:r w:rsidRPr="00D6785F">
              <w:rPr>
                <w:rFonts w:ascii="新細明體" w:eastAsia="新細明體" w:hAnsi="新細明體"/>
                <w:snapToGrid w:val="0"/>
                <w:kern w:val="0"/>
                <w:sz w:val="16"/>
                <w:szCs w:val="16"/>
              </w:rPr>
              <w:lastRenderedPageBreak/>
              <w:t>與解決問題</w:t>
            </w:r>
          </w:p>
          <w:p w:rsidR="00D95C24" w:rsidRPr="0052708D" w:rsidRDefault="00D95C24" w:rsidP="00C42345">
            <w:pPr>
              <w:snapToGrid w:val="0"/>
              <w:jc w:val="both"/>
              <w:rPr>
                <w:rFonts w:asciiTheme="minorEastAsia" w:hAnsiTheme="minorEastAsia"/>
                <w:sz w:val="16"/>
                <w:szCs w:val="16"/>
              </w:rPr>
            </w:pPr>
            <w:r w:rsidRPr="00D6785F">
              <w:rPr>
                <w:rFonts w:ascii="新細明體" w:eastAsia="新細明體" w:hAnsi="新細明體"/>
                <w:snapToGrid w:val="0"/>
                <w:kern w:val="0"/>
                <w:sz w:val="16"/>
                <w:szCs w:val="16"/>
              </w:rPr>
              <w:t>C2:人際關係與團隊合作</w:t>
            </w:r>
          </w:p>
        </w:tc>
        <w:tc>
          <w:tcPr>
            <w:tcW w:w="1170" w:type="dxa"/>
          </w:tcPr>
          <w:p w:rsidR="00D95C24" w:rsidRPr="00D6785F" w:rsidRDefault="00D95C24" w:rsidP="00C42345">
            <w:pPr>
              <w:pStyle w:val="Default"/>
              <w:snapToGrid w:val="0"/>
              <w:jc w:val="both"/>
              <w:rPr>
                <w:rFonts w:ascii="新細明體" w:eastAsia="新細明體" w:hAnsi="新細明體"/>
                <w:snapToGrid w:val="0"/>
                <w:sz w:val="16"/>
                <w:szCs w:val="16"/>
              </w:rPr>
            </w:pPr>
            <w:r w:rsidRPr="00D6785F">
              <w:rPr>
                <w:rFonts w:ascii="新細明體" w:eastAsia="新細明體" w:hAnsi="新細明體"/>
                <w:snapToGrid w:val="0"/>
                <w:sz w:val="16"/>
                <w:szCs w:val="16"/>
              </w:rPr>
              <w:lastRenderedPageBreak/>
              <w:t>社-J-A2:覺察</w:t>
            </w:r>
            <w:r w:rsidRPr="00D6785F">
              <w:rPr>
                <w:rFonts w:ascii="新細明體" w:eastAsia="新細明體" w:hAnsi="新細明體"/>
                <w:snapToGrid w:val="0"/>
                <w:sz w:val="16"/>
                <w:szCs w:val="16"/>
              </w:rPr>
              <w:lastRenderedPageBreak/>
              <w:t>人類生活相關議題，進而分析判斷及反思，並嘗試改善或解決問題。</w:t>
            </w:r>
          </w:p>
          <w:p w:rsidR="00D95C24" w:rsidRPr="0052708D" w:rsidRDefault="00D95C24" w:rsidP="00C42345">
            <w:pPr>
              <w:pStyle w:val="Default"/>
              <w:snapToGrid w:val="0"/>
              <w:jc w:val="both"/>
              <w:rPr>
                <w:rFonts w:asciiTheme="minorEastAsia" w:hAnsiTheme="minorEastAsia"/>
                <w:color w:val="auto"/>
                <w:sz w:val="16"/>
                <w:szCs w:val="16"/>
              </w:rPr>
            </w:pPr>
            <w:r w:rsidRPr="00D6785F">
              <w:rPr>
                <w:rFonts w:ascii="新細明體" w:eastAsia="新細明體" w:hAnsi="新細明體"/>
                <w:snapToGrid w:val="0"/>
                <w:color w:val="auto"/>
                <w:sz w:val="16"/>
                <w:szCs w:val="16"/>
              </w:rPr>
              <w:t>社-J-C2:具備同理與理性溝通的知能與態度，發展與人合作的互動關係。</w:t>
            </w:r>
          </w:p>
        </w:tc>
        <w:tc>
          <w:tcPr>
            <w:tcW w:w="1171" w:type="dxa"/>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lastRenderedPageBreak/>
              <w:t>公1a-Ⅳ-1:理</w:t>
            </w:r>
            <w:r w:rsidRPr="00D6785F">
              <w:rPr>
                <w:rFonts w:asciiTheme="minorEastAsia" w:hAnsiTheme="minorEastAsia" w:hint="eastAsia"/>
                <w:sz w:val="16"/>
                <w:szCs w:val="16"/>
              </w:rPr>
              <w:lastRenderedPageBreak/>
              <w:t>解公民知識的核心概念。</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社1b-Ⅳ-1:應用社會領域內容知識解析生活經驗或社會現象。</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社1c-Ⅳ-1:評估社會領域內容知識與多元觀點，並提出自己的看法。</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社2b-Ⅳ-1:感受個人或不同群體在社會處境中的經歷與情緒，並了解其抉擇。</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社2b-Ⅳ-2:尊重不同群體文化的差異性，並欣賞其文化之美。</w:t>
            </w:r>
          </w:p>
          <w:p w:rsidR="00D95C24" w:rsidRPr="0052708D"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社3c-Ⅳ-1:聆聽他人意見，表達自我觀點，並能以同理心與他人討論。</w:t>
            </w:r>
          </w:p>
        </w:tc>
        <w:tc>
          <w:tcPr>
            <w:tcW w:w="1170" w:type="dxa"/>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lastRenderedPageBreak/>
              <w:t>公Da-Ⅳ-1:日</w:t>
            </w:r>
            <w:r w:rsidRPr="00D6785F">
              <w:rPr>
                <w:rFonts w:asciiTheme="minorEastAsia" w:hAnsiTheme="minorEastAsia" w:hint="eastAsia"/>
                <w:sz w:val="16"/>
                <w:szCs w:val="16"/>
              </w:rPr>
              <w:lastRenderedPageBreak/>
              <w:t>常生活中所說的「公不公平」有哪些例子？考量的原理或原則有哪些？</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公Da-Ⅳ-2:日常生活中，個人或群體可能面臨哪些不公平處境？</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公Da-Ⅳ-3:日常生活中，僅依賴個人或團體行善可以促成社會公平正義的實現嗎？</w:t>
            </w:r>
          </w:p>
          <w:p w:rsidR="00D95C24" w:rsidRPr="0052708D" w:rsidRDefault="00D95C24" w:rsidP="00C42345">
            <w:pPr>
              <w:snapToGrid w:val="0"/>
              <w:jc w:val="both"/>
              <w:rPr>
                <w:rFonts w:asciiTheme="minorEastAsia" w:hAnsiTheme="minorEastAsia"/>
                <w:sz w:val="16"/>
                <w:szCs w:val="16"/>
              </w:rPr>
            </w:pPr>
          </w:p>
        </w:tc>
        <w:tc>
          <w:tcPr>
            <w:tcW w:w="1171" w:type="dxa"/>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lastRenderedPageBreak/>
              <w:t>1.認識性別為</w:t>
            </w:r>
            <w:r w:rsidRPr="00D6785F">
              <w:rPr>
                <w:rFonts w:asciiTheme="minorEastAsia" w:hAnsiTheme="minorEastAsia" w:hint="eastAsia"/>
                <w:sz w:val="16"/>
                <w:szCs w:val="16"/>
              </w:rPr>
              <w:lastRenderedPageBreak/>
              <w:t>何存在差異及不公平現象。</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2.應用公平原則以檢視生活中性別議題。</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3.體會不同性別者在社會中遭遇的處境。</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4.理解促進性別平等的重要性以及做法。</w:t>
            </w:r>
          </w:p>
          <w:p w:rsidR="00D95C24" w:rsidRPr="0052708D" w:rsidRDefault="00D95C24" w:rsidP="00C42345">
            <w:pPr>
              <w:snapToGrid w:val="0"/>
              <w:jc w:val="both"/>
              <w:rPr>
                <w:rFonts w:asciiTheme="minorEastAsia" w:hAnsiTheme="minorEastAsia"/>
                <w:sz w:val="16"/>
                <w:szCs w:val="16"/>
              </w:rPr>
            </w:pPr>
          </w:p>
        </w:tc>
        <w:tc>
          <w:tcPr>
            <w:tcW w:w="1171" w:type="dxa"/>
            <w:shd w:val="clear" w:color="auto" w:fill="auto"/>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lastRenderedPageBreak/>
              <w:t>1.說明先以性</w:t>
            </w:r>
            <w:r w:rsidRPr="00D6785F">
              <w:rPr>
                <w:rFonts w:asciiTheme="minorEastAsia" w:hAnsiTheme="minorEastAsia" w:hint="eastAsia"/>
                <w:sz w:val="16"/>
                <w:szCs w:val="16"/>
              </w:rPr>
              <w:lastRenderedPageBreak/>
              <w:t>別為何有差異出發，分成生理性別與社會性別，然而這樣的差異卻帶來性別不平等的狀況。</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2.探討性別不平等的狀況為何不公平，以及會對人們造成怎樣的影響。</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3.理解與感受性別不平等所帶來的負面影響後，進一步探討從觀念上和制度上如何著手改變。</w:t>
            </w:r>
          </w:p>
          <w:p w:rsidR="00D95C24" w:rsidRPr="0052708D" w:rsidRDefault="00D95C24" w:rsidP="00C42345">
            <w:pPr>
              <w:snapToGrid w:val="0"/>
              <w:jc w:val="both"/>
              <w:rPr>
                <w:rFonts w:asciiTheme="minorEastAsia" w:hAnsiTheme="minorEastAsia"/>
                <w:sz w:val="16"/>
                <w:szCs w:val="16"/>
              </w:rPr>
            </w:pPr>
          </w:p>
        </w:tc>
        <w:tc>
          <w:tcPr>
            <w:tcW w:w="623" w:type="dxa"/>
          </w:tcPr>
          <w:p w:rsidR="00D95C24" w:rsidRPr="0052708D"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lastRenderedPageBreak/>
              <w:t>3</w:t>
            </w:r>
          </w:p>
        </w:tc>
        <w:tc>
          <w:tcPr>
            <w:tcW w:w="1216" w:type="dxa"/>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1.教學投影片</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lastRenderedPageBreak/>
              <w:t>2.學習單</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3.電腦</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4.單槍投影機</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5.圖片</w:t>
            </w:r>
          </w:p>
          <w:p w:rsidR="00D95C24" w:rsidRPr="0052708D"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6.影音資料與網路資源等相關教學媒體</w:t>
            </w:r>
          </w:p>
        </w:tc>
        <w:tc>
          <w:tcPr>
            <w:tcW w:w="1216" w:type="dxa"/>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sz w:val="16"/>
                <w:szCs w:val="16"/>
              </w:rPr>
              <w:lastRenderedPageBreak/>
              <w:t>1.</w:t>
            </w:r>
            <w:r w:rsidRPr="00D6785F">
              <w:rPr>
                <w:rFonts w:asciiTheme="minorEastAsia" w:hAnsiTheme="minorEastAsia" w:hint="eastAsia"/>
                <w:sz w:val="16"/>
                <w:szCs w:val="16"/>
              </w:rPr>
              <w:t>教師觀察</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sz w:val="16"/>
                <w:szCs w:val="16"/>
              </w:rPr>
              <w:lastRenderedPageBreak/>
              <w:t>2.</w:t>
            </w:r>
            <w:r w:rsidRPr="00D6785F">
              <w:rPr>
                <w:rFonts w:asciiTheme="minorEastAsia" w:hAnsiTheme="minorEastAsia" w:hint="eastAsia"/>
                <w:sz w:val="16"/>
                <w:szCs w:val="16"/>
              </w:rPr>
              <w:t>自我評量</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sz w:val="16"/>
                <w:szCs w:val="16"/>
              </w:rPr>
              <w:t>3.</w:t>
            </w:r>
            <w:r w:rsidRPr="00D6785F">
              <w:rPr>
                <w:rFonts w:asciiTheme="minorEastAsia" w:hAnsiTheme="minorEastAsia" w:hint="eastAsia"/>
                <w:sz w:val="16"/>
                <w:szCs w:val="16"/>
              </w:rPr>
              <w:t>同儕互評</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sz w:val="16"/>
                <w:szCs w:val="16"/>
              </w:rPr>
              <w:t>4.</w:t>
            </w:r>
            <w:r w:rsidRPr="00D6785F">
              <w:rPr>
                <w:rFonts w:asciiTheme="minorEastAsia" w:hAnsiTheme="minorEastAsia" w:hint="eastAsia"/>
                <w:sz w:val="16"/>
                <w:szCs w:val="16"/>
              </w:rPr>
              <w:t>紙筆測驗</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5</w:t>
            </w:r>
            <w:r w:rsidRPr="00D6785F">
              <w:rPr>
                <w:rFonts w:asciiTheme="minorEastAsia" w:hAnsiTheme="minorEastAsia"/>
                <w:sz w:val="16"/>
                <w:szCs w:val="16"/>
              </w:rPr>
              <w:t>.</w:t>
            </w:r>
            <w:r w:rsidRPr="00D6785F">
              <w:rPr>
                <w:rFonts w:asciiTheme="minorEastAsia" w:hAnsiTheme="minorEastAsia" w:hint="eastAsia"/>
                <w:sz w:val="16"/>
                <w:szCs w:val="16"/>
              </w:rPr>
              <w:t>口頭詢問</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6</w:t>
            </w:r>
            <w:r w:rsidRPr="00D6785F">
              <w:rPr>
                <w:rFonts w:asciiTheme="minorEastAsia" w:hAnsiTheme="minorEastAsia"/>
                <w:sz w:val="16"/>
                <w:szCs w:val="16"/>
              </w:rPr>
              <w:t>.</w:t>
            </w:r>
            <w:r w:rsidRPr="00D6785F">
              <w:rPr>
                <w:rFonts w:asciiTheme="minorEastAsia" w:hAnsiTheme="minorEastAsia" w:hint="eastAsia"/>
                <w:sz w:val="16"/>
                <w:szCs w:val="16"/>
              </w:rPr>
              <w:t>專案報告</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7.活動報告</w:t>
            </w:r>
          </w:p>
          <w:p w:rsidR="00D95C24" w:rsidRPr="0052708D" w:rsidRDefault="00D95C24" w:rsidP="00C42345">
            <w:pPr>
              <w:snapToGrid w:val="0"/>
              <w:jc w:val="both"/>
              <w:rPr>
                <w:rFonts w:asciiTheme="minorEastAsia" w:hAnsiTheme="minorEastAsia"/>
                <w:sz w:val="16"/>
                <w:szCs w:val="16"/>
              </w:rPr>
            </w:pPr>
          </w:p>
        </w:tc>
        <w:tc>
          <w:tcPr>
            <w:tcW w:w="1216" w:type="dxa"/>
          </w:tcPr>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lastRenderedPageBreak/>
              <w:t>【法治教育】</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lastRenderedPageBreak/>
              <w:t>法J1:探討平等。</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法J2:避免歧視。</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【性別平等教育】</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性J1:接納自我與尊重他人的性傾向、性別特質與性別認同。</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性J3:檢視家庭、學校、職場中基於性別刻板印象產生的偏見與歧視。</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性J5:辨識性騷擾、性侵害與性霸凌的樣態，運用資源解決問題。</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性J9:認識性別權益相關法律與性別平等運動的楷模，具備關懷性別少數的態度。</w:t>
            </w:r>
          </w:p>
          <w:p w:rsidR="00D95C24" w:rsidRPr="0052708D"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性J12:省思與他人的性別權力關係，促進平等與良好的互動。</w:t>
            </w:r>
          </w:p>
        </w:tc>
        <w:tc>
          <w:tcPr>
            <w:tcW w:w="1216" w:type="dxa"/>
            <w:shd w:val="clear" w:color="auto" w:fill="auto"/>
          </w:tcPr>
          <w:p w:rsidR="00D95C24" w:rsidRPr="0052708D"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lastRenderedPageBreak/>
              <w:t>健康與體育</w:t>
            </w: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D6785F">
              <w:rPr>
                <w:rFonts w:ascii="新細明體" w:eastAsia="新細明體" w:hAnsi="新細明體" w:hint="eastAsia"/>
                <w:snapToGrid w:val="0"/>
                <w:kern w:val="0"/>
                <w:sz w:val="16"/>
                <w:szCs w:val="16"/>
              </w:rPr>
              <w:t>十六</w:t>
            </w:r>
          </w:p>
        </w:tc>
        <w:tc>
          <w:tcPr>
            <w:tcW w:w="702" w:type="dxa"/>
          </w:tcPr>
          <w:p w:rsidR="00D95C24" w:rsidRPr="0052708D" w:rsidRDefault="00D95C24" w:rsidP="00C42345">
            <w:pPr>
              <w:snapToGrid w:val="0"/>
              <w:jc w:val="both"/>
              <w:rPr>
                <w:rFonts w:asciiTheme="minorEastAsia" w:hAnsiTheme="minorEastAsia"/>
                <w:sz w:val="16"/>
                <w:szCs w:val="16"/>
              </w:rPr>
            </w:pPr>
            <w:r w:rsidRPr="00D6785F">
              <w:rPr>
                <w:rFonts w:ascii="新細明體" w:eastAsia="新細明體" w:hAnsi="新細明體"/>
                <w:snapToGrid w:val="0"/>
                <w:kern w:val="0"/>
                <w:sz w:val="16"/>
                <w:szCs w:val="16"/>
              </w:rPr>
              <w:t>12/14-12/18</w:t>
            </w:r>
          </w:p>
        </w:tc>
        <w:tc>
          <w:tcPr>
            <w:tcW w:w="702" w:type="dxa"/>
          </w:tcPr>
          <w:p w:rsidR="00D95C24" w:rsidRPr="0052708D" w:rsidRDefault="00D95C24" w:rsidP="00C42345">
            <w:pPr>
              <w:snapToGrid w:val="0"/>
              <w:jc w:val="both"/>
              <w:rPr>
                <w:rFonts w:asciiTheme="minorEastAsia" w:hAnsiTheme="minorEastAsia"/>
                <w:sz w:val="16"/>
                <w:szCs w:val="16"/>
              </w:rPr>
            </w:pPr>
            <w:r w:rsidRPr="00D6785F">
              <w:rPr>
                <w:rFonts w:ascii="新細明體" w:eastAsia="新細明體" w:hAnsi="新細明體" w:hint="eastAsia"/>
                <w:snapToGrid w:val="0"/>
                <w:kern w:val="0"/>
                <w:sz w:val="16"/>
                <w:szCs w:val="16"/>
              </w:rPr>
              <w:t>第三單元　融入群體的個人生活</w:t>
            </w:r>
          </w:p>
        </w:tc>
        <w:tc>
          <w:tcPr>
            <w:tcW w:w="702" w:type="dxa"/>
          </w:tcPr>
          <w:p w:rsidR="00D95C24" w:rsidRPr="0052708D" w:rsidRDefault="00D95C24" w:rsidP="00C42345">
            <w:pPr>
              <w:snapToGrid w:val="0"/>
              <w:jc w:val="both"/>
              <w:rPr>
                <w:rFonts w:ascii="新細明體" w:hAnsi="新細明體"/>
                <w:sz w:val="16"/>
                <w:szCs w:val="16"/>
              </w:rPr>
            </w:pPr>
            <w:r w:rsidRPr="00D6785F">
              <w:rPr>
                <w:rFonts w:ascii="新細明體" w:eastAsia="新細明體" w:hAnsi="新細明體" w:hint="eastAsia"/>
                <w:snapToGrid w:val="0"/>
                <w:kern w:val="0"/>
                <w:sz w:val="16"/>
                <w:szCs w:val="16"/>
              </w:rPr>
              <w:t>第3課我們都是一家人</w:t>
            </w:r>
          </w:p>
        </w:tc>
        <w:tc>
          <w:tcPr>
            <w:tcW w:w="1134" w:type="dxa"/>
          </w:tcPr>
          <w:p w:rsidR="00D95C24" w:rsidRPr="0052708D" w:rsidRDefault="00D95C24" w:rsidP="00C42345">
            <w:pPr>
              <w:snapToGrid w:val="0"/>
              <w:jc w:val="both"/>
              <w:rPr>
                <w:rFonts w:asciiTheme="minorEastAsia" w:hAnsiTheme="minorEastAsia"/>
                <w:sz w:val="16"/>
                <w:szCs w:val="16"/>
              </w:rPr>
            </w:pPr>
            <w:r w:rsidRPr="00D6785F">
              <w:rPr>
                <w:rFonts w:ascii="新細明體" w:eastAsia="新細明體" w:hAnsi="新細明體" w:hint="eastAsia"/>
                <w:snapToGrid w:val="0"/>
                <w:kern w:val="0"/>
                <w:sz w:val="16"/>
                <w:szCs w:val="16"/>
              </w:rPr>
              <w:t>A2:系統思考與解決問題</w:t>
            </w:r>
          </w:p>
        </w:tc>
        <w:tc>
          <w:tcPr>
            <w:tcW w:w="1170" w:type="dxa"/>
          </w:tcPr>
          <w:p w:rsidR="00D95C24" w:rsidRPr="0052708D" w:rsidRDefault="00D95C24" w:rsidP="00C42345">
            <w:pPr>
              <w:pStyle w:val="Default"/>
              <w:snapToGrid w:val="0"/>
              <w:jc w:val="both"/>
              <w:rPr>
                <w:rFonts w:asciiTheme="minorEastAsia" w:hAnsiTheme="minorEastAsia"/>
                <w:color w:val="auto"/>
                <w:sz w:val="16"/>
                <w:szCs w:val="16"/>
              </w:rPr>
            </w:pPr>
            <w:r w:rsidRPr="00D6785F">
              <w:rPr>
                <w:rFonts w:ascii="新細明體" w:eastAsia="新細明體" w:hAnsi="新細明體" w:hint="eastAsia"/>
                <w:snapToGrid w:val="0"/>
                <w:color w:val="auto"/>
                <w:sz w:val="16"/>
                <w:szCs w:val="16"/>
              </w:rPr>
              <w:t>社-J-A2:覺察人類生活相關議題，進而分析判斷及反思，並嘗試改善或解決問題。</w:t>
            </w:r>
          </w:p>
        </w:tc>
        <w:tc>
          <w:tcPr>
            <w:tcW w:w="1171" w:type="dxa"/>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公1a-Ⅳ-1:理解公民知識的核心概念。</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社1a-Ⅳ-1:發覺生活經驗或社會現象與社會領域內容知識的關係。</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社2a-Ⅳ-1:敏銳察覺人與環境的互動關係及其淵</w:t>
            </w:r>
            <w:r w:rsidRPr="00D6785F">
              <w:rPr>
                <w:rFonts w:asciiTheme="minorEastAsia" w:hAnsiTheme="minorEastAsia" w:hint="eastAsia"/>
                <w:sz w:val="16"/>
                <w:szCs w:val="16"/>
              </w:rPr>
              <w:lastRenderedPageBreak/>
              <w:t>源。</w:t>
            </w:r>
          </w:p>
          <w:p w:rsidR="00D95C24" w:rsidRPr="0052708D"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社3a-Ⅳ-1:發現不同時空脈絡中的人類生活問題，並進行探究。</w:t>
            </w:r>
          </w:p>
        </w:tc>
        <w:tc>
          <w:tcPr>
            <w:tcW w:w="1170" w:type="dxa"/>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lastRenderedPageBreak/>
              <w:t>公Ba-Ⅳ-3:家人間的親屬關係在法律上是如何形成的？親子之間為何互有權利與義務？</w:t>
            </w:r>
          </w:p>
          <w:p w:rsidR="00D95C24" w:rsidRPr="0052708D"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公Ba-Ⅳ-4:為什麼會產生多樣化的家庭型態？家庭職能如何</w:t>
            </w:r>
            <w:r w:rsidRPr="00D6785F">
              <w:rPr>
                <w:rFonts w:asciiTheme="minorEastAsia" w:hAnsiTheme="minorEastAsia" w:hint="eastAsia"/>
                <w:sz w:val="16"/>
                <w:szCs w:val="16"/>
              </w:rPr>
              <w:lastRenderedPageBreak/>
              <w:t>隨著社會變遷而改變？</w:t>
            </w:r>
          </w:p>
        </w:tc>
        <w:tc>
          <w:tcPr>
            <w:tcW w:w="1171" w:type="dxa"/>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lastRenderedPageBreak/>
              <w:t>1.認識家庭組成及親屬關係是如何形成。</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2.知道親子之間為什麼互有權利與義務。</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3.了解為何會產生多樣化家庭生活模式。</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4.感受家庭功</w:t>
            </w:r>
            <w:r w:rsidRPr="00D6785F">
              <w:rPr>
                <w:rFonts w:asciiTheme="minorEastAsia" w:hAnsiTheme="minorEastAsia" w:hint="eastAsia"/>
                <w:sz w:val="16"/>
                <w:szCs w:val="16"/>
              </w:rPr>
              <w:lastRenderedPageBreak/>
              <w:t>能如何隨著社會變遷而改變。</w:t>
            </w:r>
          </w:p>
          <w:p w:rsidR="00D95C24" w:rsidRPr="0052708D" w:rsidRDefault="00D95C24" w:rsidP="00C42345">
            <w:pPr>
              <w:snapToGrid w:val="0"/>
              <w:jc w:val="both"/>
              <w:rPr>
                <w:rFonts w:asciiTheme="minorEastAsia" w:hAnsiTheme="minorEastAsia"/>
                <w:sz w:val="16"/>
                <w:szCs w:val="16"/>
              </w:rPr>
            </w:pPr>
          </w:p>
        </w:tc>
        <w:tc>
          <w:tcPr>
            <w:tcW w:w="1171" w:type="dxa"/>
            <w:shd w:val="clear" w:color="auto" w:fill="auto"/>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lastRenderedPageBreak/>
              <w:t>1.教師先引導學生認識個人在家庭中的角色，以及與其他親屬間的關係。再以「親子之間為何互有權利與義務」來探討與理解個人在家庭的身分資格涉及其在該</w:t>
            </w:r>
            <w:r w:rsidRPr="00D6785F">
              <w:rPr>
                <w:rFonts w:asciiTheme="minorEastAsia" w:hAnsiTheme="minorEastAsia" w:hint="eastAsia"/>
                <w:sz w:val="16"/>
                <w:szCs w:val="16"/>
              </w:rPr>
              <w:lastRenderedPageBreak/>
              <w:t>團體的權利與義務，強調家人間相互扶持的功能。</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2.說明家庭的基本型態有哪些，並.闡述各種家庭生活模式出現的原因。</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3.隨著社會變遷，家庭的基本功能也會隨之產生轉變，包括子女數減少、家庭逐漸成為消費的場所、部分社會機構補充家庭教育及保護與照顧功能。</w:t>
            </w:r>
          </w:p>
          <w:p w:rsidR="00D95C24" w:rsidRPr="0052708D" w:rsidRDefault="00D95C24" w:rsidP="00C42345">
            <w:pPr>
              <w:snapToGrid w:val="0"/>
              <w:jc w:val="both"/>
              <w:rPr>
                <w:rFonts w:asciiTheme="minorEastAsia" w:hAnsiTheme="minorEastAsia"/>
                <w:sz w:val="16"/>
                <w:szCs w:val="16"/>
              </w:rPr>
            </w:pPr>
          </w:p>
        </w:tc>
        <w:tc>
          <w:tcPr>
            <w:tcW w:w="623" w:type="dxa"/>
          </w:tcPr>
          <w:p w:rsidR="00D95C24" w:rsidRPr="0052708D"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lastRenderedPageBreak/>
              <w:t>3</w:t>
            </w:r>
          </w:p>
        </w:tc>
        <w:tc>
          <w:tcPr>
            <w:tcW w:w="1216" w:type="dxa"/>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1.教學投影片</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2.學習單</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3.電腦</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4.單槍投影機</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5.圖片</w:t>
            </w:r>
          </w:p>
          <w:p w:rsidR="00D95C24" w:rsidRPr="0052708D"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6.影音資料與網路資源等相關教學媒體</w:t>
            </w:r>
          </w:p>
        </w:tc>
        <w:tc>
          <w:tcPr>
            <w:tcW w:w="1216" w:type="dxa"/>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sz w:val="16"/>
                <w:szCs w:val="16"/>
              </w:rPr>
              <w:t>1.</w:t>
            </w:r>
            <w:r w:rsidRPr="00D6785F">
              <w:rPr>
                <w:rFonts w:asciiTheme="minorEastAsia" w:hAnsiTheme="minorEastAsia" w:hint="eastAsia"/>
                <w:sz w:val="16"/>
                <w:szCs w:val="16"/>
              </w:rPr>
              <w:t>教師觀察</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sz w:val="16"/>
                <w:szCs w:val="16"/>
              </w:rPr>
              <w:t>2.</w:t>
            </w:r>
            <w:r w:rsidRPr="00D6785F">
              <w:rPr>
                <w:rFonts w:asciiTheme="minorEastAsia" w:hAnsiTheme="minorEastAsia" w:hint="eastAsia"/>
                <w:sz w:val="16"/>
                <w:szCs w:val="16"/>
              </w:rPr>
              <w:t>自我評量</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sz w:val="16"/>
                <w:szCs w:val="16"/>
              </w:rPr>
              <w:t>3.</w:t>
            </w:r>
            <w:r w:rsidRPr="00D6785F">
              <w:rPr>
                <w:rFonts w:asciiTheme="minorEastAsia" w:hAnsiTheme="minorEastAsia" w:hint="eastAsia"/>
                <w:sz w:val="16"/>
                <w:szCs w:val="16"/>
              </w:rPr>
              <w:t>同儕互評</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sz w:val="16"/>
                <w:szCs w:val="16"/>
              </w:rPr>
              <w:t>4.</w:t>
            </w:r>
            <w:r w:rsidRPr="00D6785F">
              <w:rPr>
                <w:rFonts w:asciiTheme="minorEastAsia" w:hAnsiTheme="minorEastAsia" w:hint="eastAsia"/>
                <w:sz w:val="16"/>
                <w:szCs w:val="16"/>
              </w:rPr>
              <w:t>紙筆測驗</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5</w:t>
            </w:r>
            <w:r w:rsidRPr="00D6785F">
              <w:rPr>
                <w:rFonts w:asciiTheme="minorEastAsia" w:hAnsiTheme="minorEastAsia"/>
                <w:sz w:val="16"/>
                <w:szCs w:val="16"/>
              </w:rPr>
              <w:t>.</w:t>
            </w:r>
            <w:r w:rsidRPr="00D6785F">
              <w:rPr>
                <w:rFonts w:asciiTheme="minorEastAsia" w:hAnsiTheme="minorEastAsia" w:hint="eastAsia"/>
                <w:sz w:val="16"/>
                <w:szCs w:val="16"/>
              </w:rPr>
              <w:t>口頭詢問</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6</w:t>
            </w:r>
            <w:r w:rsidRPr="00D6785F">
              <w:rPr>
                <w:rFonts w:asciiTheme="minorEastAsia" w:hAnsiTheme="minorEastAsia"/>
                <w:sz w:val="16"/>
                <w:szCs w:val="16"/>
              </w:rPr>
              <w:t>.</w:t>
            </w:r>
            <w:r w:rsidRPr="00D6785F">
              <w:rPr>
                <w:rFonts w:asciiTheme="minorEastAsia" w:hAnsiTheme="minorEastAsia" w:hint="eastAsia"/>
                <w:sz w:val="16"/>
                <w:szCs w:val="16"/>
              </w:rPr>
              <w:t>專案報告</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7.活動報告</w:t>
            </w:r>
          </w:p>
          <w:p w:rsidR="00D95C24" w:rsidRPr="0052708D" w:rsidRDefault="00D95C24" w:rsidP="00C42345">
            <w:pPr>
              <w:snapToGrid w:val="0"/>
              <w:jc w:val="both"/>
              <w:rPr>
                <w:rFonts w:asciiTheme="minorEastAsia" w:hAnsiTheme="minorEastAsia"/>
                <w:sz w:val="16"/>
                <w:szCs w:val="16"/>
              </w:rPr>
            </w:pPr>
          </w:p>
        </w:tc>
        <w:tc>
          <w:tcPr>
            <w:tcW w:w="1216" w:type="dxa"/>
          </w:tcPr>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【家庭教育】</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家J1:分析家庭的發展歷程。</w:t>
            </w:r>
          </w:p>
          <w:p w:rsidR="00D95C24" w:rsidRPr="0052708D"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家J2:探討社會與自然環境對個人及家庭的影響。</w:t>
            </w:r>
          </w:p>
        </w:tc>
        <w:tc>
          <w:tcPr>
            <w:tcW w:w="1216" w:type="dxa"/>
            <w:shd w:val="clear" w:color="auto" w:fill="auto"/>
          </w:tcPr>
          <w:p w:rsidR="00D95C24" w:rsidRPr="0052708D"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綜合活動</w:t>
            </w: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D6785F">
              <w:rPr>
                <w:rFonts w:ascii="新細明體" w:eastAsia="新細明體" w:hAnsi="新細明體" w:hint="eastAsia"/>
                <w:snapToGrid w:val="0"/>
                <w:kern w:val="0"/>
                <w:sz w:val="16"/>
                <w:szCs w:val="16"/>
              </w:rPr>
              <w:t>十七</w:t>
            </w:r>
          </w:p>
        </w:tc>
        <w:tc>
          <w:tcPr>
            <w:tcW w:w="702" w:type="dxa"/>
          </w:tcPr>
          <w:p w:rsidR="00D95C24" w:rsidRPr="0052708D" w:rsidRDefault="00D95C24" w:rsidP="00C42345">
            <w:pPr>
              <w:snapToGrid w:val="0"/>
              <w:jc w:val="both"/>
              <w:rPr>
                <w:rFonts w:asciiTheme="minorEastAsia" w:hAnsiTheme="minorEastAsia"/>
                <w:sz w:val="16"/>
                <w:szCs w:val="16"/>
              </w:rPr>
            </w:pPr>
            <w:r w:rsidRPr="00D6785F">
              <w:rPr>
                <w:rFonts w:ascii="新細明體" w:eastAsia="新細明體" w:hAnsi="新細明體"/>
                <w:snapToGrid w:val="0"/>
                <w:kern w:val="0"/>
                <w:sz w:val="16"/>
                <w:szCs w:val="16"/>
              </w:rPr>
              <w:t>12/21-12/25</w:t>
            </w:r>
          </w:p>
        </w:tc>
        <w:tc>
          <w:tcPr>
            <w:tcW w:w="702" w:type="dxa"/>
          </w:tcPr>
          <w:p w:rsidR="00D95C24" w:rsidRPr="0052708D" w:rsidRDefault="00D95C24" w:rsidP="00C42345">
            <w:pPr>
              <w:snapToGrid w:val="0"/>
              <w:jc w:val="both"/>
              <w:rPr>
                <w:rFonts w:asciiTheme="minorEastAsia" w:hAnsiTheme="minorEastAsia"/>
                <w:sz w:val="16"/>
                <w:szCs w:val="16"/>
              </w:rPr>
            </w:pPr>
            <w:r w:rsidRPr="00D6785F">
              <w:rPr>
                <w:rFonts w:ascii="新細明體" w:eastAsia="新細明體" w:hAnsi="新細明體" w:hint="eastAsia"/>
                <w:snapToGrid w:val="0"/>
                <w:kern w:val="0"/>
                <w:sz w:val="16"/>
                <w:szCs w:val="16"/>
              </w:rPr>
              <w:t>第三單元　融入群體的個人生活</w:t>
            </w:r>
          </w:p>
        </w:tc>
        <w:tc>
          <w:tcPr>
            <w:tcW w:w="702" w:type="dxa"/>
          </w:tcPr>
          <w:p w:rsidR="00D95C24" w:rsidRPr="0052708D" w:rsidRDefault="00D95C24" w:rsidP="00C42345">
            <w:pPr>
              <w:snapToGrid w:val="0"/>
              <w:jc w:val="both"/>
              <w:rPr>
                <w:rFonts w:ascii="新細明體" w:hAnsi="新細明體"/>
                <w:sz w:val="16"/>
                <w:szCs w:val="16"/>
              </w:rPr>
            </w:pPr>
            <w:r w:rsidRPr="00D6785F">
              <w:rPr>
                <w:rFonts w:ascii="新細明體" w:eastAsia="新細明體" w:hAnsi="新細明體" w:hint="eastAsia"/>
                <w:snapToGrid w:val="0"/>
                <w:kern w:val="0"/>
                <w:sz w:val="16"/>
                <w:szCs w:val="16"/>
              </w:rPr>
              <w:t>第4課家庭協奏曲</w:t>
            </w:r>
          </w:p>
        </w:tc>
        <w:tc>
          <w:tcPr>
            <w:tcW w:w="1134" w:type="dxa"/>
          </w:tcPr>
          <w:p w:rsidR="00D95C24" w:rsidRPr="00D6785F" w:rsidRDefault="00D95C24" w:rsidP="00C42345">
            <w:pPr>
              <w:snapToGrid w:val="0"/>
              <w:jc w:val="both"/>
              <w:rPr>
                <w:rFonts w:ascii="新細明體" w:eastAsia="新細明體" w:hAnsi="新細明體"/>
                <w:snapToGrid w:val="0"/>
                <w:kern w:val="0"/>
                <w:sz w:val="16"/>
                <w:szCs w:val="16"/>
              </w:rPr>
            </w:pPr>
            <w:r w:rsidRPr="00D6785F">
              <w:rPr>
                <w:rFonts w:ascii="新細明體" w:eastAsia="新細明體" w:hAnsi="新細明體"/>
                <w:snapToGrid w:val="0"/>
                <w:kern w:val="0"/>
                <w:sz w:val="16"/>
                <w:szCs w:val="16"/>
              </w:rPr>
              <w:t>A2:系統思考與解決問題</w:t>
            </w:r>
          </w:p>
          <w:p w:rsidR="00D95C24" w:rsidRPr="0052708D" w:rsidRDefault="00D95C24" w:rsidP="00C42345">
            <w:pPr>
              <w:snapToGrid w:val="0"/>
              <w:jc w:val="both"/>
              <w:rPr>
                <w:rFonts w:asciiTheme="minorEastAsia" w:hAnsiTheme="minorEastAsia"/>
                <w:sz w:val="16"/>
                <w:szCs w:val="16"/>
              </w:rPr>
            </w:pPr>
            <w:r w:rsidRPr="00D6785F">
              <w:rPr>
                <w:rFonts w:ascii="新細明體" w:eastAsia="新細明體" w:hAnsi="新細明體" w:hint="eastAsia"/>
                <w:snapToGrid w:val="0"/>
                <w:kern w:val="0"/>
                <w:sz w:val="16"/>
                <w:szCs w:val="16"/>
              </w:rPr>
              <w:t>C2:人際關係與團隊合作</w:t>
            </w:r>
          </w:p>
        </w:tc>
        <w:tc>
          <w:tcPr>
            <w:tcW w:w="1170" w:type="dxa"/>
          </w:tcPr>
          <w:p w:rsidR="00D95C24" w:rsidRPr="00D6785F" w:rsidRDefault="00D95C24" w:rsidP="00C42345">
            <w:pPr>
              <w:pStyle w:val="Default"/>
              <w:snapToGrid w:val="0"/>
              <w:jc w:val="both"/>
              <w:rPr>
                <w:rFonts w:ascii="新細明體" w:eastAsia="新細明體" w:hAnsi="新細明體"/>
                <w:snapToGrid w:val="0"/>
                <w:sz w:val="16"/>
                <w:szCs w:val="16"/>
              </w:rPr>
            </w:pPr>
            <w:r w:rsidRPr="00D6785F">
              <w:rPr>
                <w:rFonts w:ascii="新細明體" w:eastAsia="新細明體" w:hAnsi="新細明體"/>
                <w:snapToGrid w:val="0"/>
                <w:sz w:val="16"/>
                <w:szCs w:val="16"/>
              </w:rPr>
              <w:t>社-J-A2:覺察人類生活相關議題，進而分析判斷及反思，並嘗試改善或解決問題。</w:t>
            </w:r>
          </w:p>
          <w:p w:rsidR="00D95C24" w:rsidRPr="0052708D" w:rsidRDefault="00D95C24" w:rsidP="00C42345">
            <w:pPr>
              <w:pStyle w:val="Default"/>
              <w:snapToGrid w:val="0"/>
              <w:jc w:val="both"/>
              <w:rPr>
                <w:rFonts w:asciiTheme="minorEastAsia" w:hAnsiTheme="minorEastAsia"/>
                <w:color w:val="auto"/>
                <w:sz w:val="16"/>
                <w:szCs w:val="16"/>
              </w:rPr>
            </w:pPr>
            <w:r w:rsidRPr="00D6785F">
              <w:rPr>
                <w:rFonts w:ascii="新細明體" w:eastAsia="新細明體" w:hAnsi="新細明體" w:hint="eastAsia"/>
                <w:snapToGrid w:val="0"/>
                <w:color w:val="auto"/>
                <w:sz w:val="16"/>
                <w:szCs w:val="16"/>
              </w:rPr>
              <w:t>社-J-C2:具備同理與理性溝通的知能與態度，發展與人合作的互動關係。</w:t>
            </w:r>
          </w:p>
        </w:tc>
        <w:tc>
          <w:tcPr>
            <w:tcW w:w="1171" w:type="dxa"/>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公1a-Ⅳ-1:理解公民知識的核心概念。</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社1a-Ⅳ-1:發覺生活經驗或社會現象與社會領域內容知識的關係。</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社1b-Ⅳ-1:應用社會領域內容知識解析生活經驗或社會現象。</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社2a-Ⅳ-1:敏銳察覺人與環境的互動關係及其淵源。</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社</w:t>
            </w:r>
            <w:r w:rsidRPr="00D6785F">
              <w:rPr>
                <w:rFonts w:asciiTheme="minorEastAsia" w:hAnsiTheme="minorEastAsia"/>
                <w:sz w:val="16"/>
                <w:szCs w:val="16"/>
              </w:rPr>
              <w:t>2a-</w:t>
            </w:r>
            <w:r w:rsidRPr="00D6785F">
              <w:rPr>
                <w:rFonts w:asciiTheme="minorEastAsia" w:hAnsiTheme="minorEastAsia" w:hint="eastAsia"/>
                <w:sz w:val="16"/>
                <w:szCs w:val="16"/>
              </w:rPr>
              <w:t>Ⅳ</w:t>
            </w:r>
            <w:r w:rsidRPr="00D6785F">
              <w:rPr>
                <w:rFonts w:asciiTheme="minorEastAsia" w:hAnsiTheme="minorEastAsia"/>
                <w:sz w:val="16"/>
                <w:szCs w:val="16"/>
              </w:rPr>
              <w:t>-2:</w:t>
            </w:r>
            <w:r w:rsidRPr="00D6785F">
              <w:rPr>
                <w:rFonts w:asciiTheme="minorEastAsia" w:hAnsiTheme="minorEastAsia" w:hint="eastAsia"/>
                <w:sz w:val="16"/>
                <w:szCs w:val="16"/>
              </w:rPr>
              <w:t>關注生活周遭的重要議題及其脈絡，發</w:t>
            </w:r>
            <w:r w:rsidRPr="00D6785F">
              <w:rPr>
                <w:rFonts w:asciiTheme="minorEastAsia" w:hAnsiTheme="minorEastAsia" w:hint="eastAsia"/>
                <w:sz w:val="16"/>
                <w:szCs w:val="16"/>
              </w:rPr>
              <w:lastRenderedPageBreak/>
              <w:t>展本土意識與在地關懷。</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社3a-Ⅳ-1:發現不同時空脈絡中的人類生活問題，並進行探究。</w:t>
            </w:r>
          </w:p>
          <w:p w:rsidR="00D95C24" w:rsidRPr="0052708D" w:rsidRDefault="00D95C24" w:rsidP="00C42345">
            <w:pPr>
              <w:snapToGrid w:val="0"/>
              <w:jc w:val="both"/>
              <w:rPr>
                <w:rFonts w:asciiTheme="minorEastAsia" w:hAnsiTheme="minorEastAsia"/>
                <w:sz w:val="16"/>
                <w:szCs w:val="16"/>
              </w:rPr>
            </w:pPr>
          </w:p>
        </w:tc>
        <w:tc>
          <w:tcPr>
            <w:tcW w:w="1170" w:type="dxa"/>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lastRenderedPageBreak/>
              <w:t>公Ba-Ⅳ-5:公權力如何介入以協助建立平權的家庭和發揮家庭職能？</w:t>
            </w:r>
          </w:p>
          <w:p w:rsidR="00D95C24" w:rsidRPr="0052708D"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公Cd-Ⅳ-2:家務勞動的分擔如何影響成員的個人發展與社會參與？其中可能蘊含哪些性別不平等的現象？</w:t>
            </w:r>
          </w:p>
        </w:tc>
        <w:tc>
          <w:tcPr>
            <w:tcW w:w="1171" w:type="dxa"/>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1.了解維持家人間親密關係的重要與方法。</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2.知道如何促進家庭中的平權。</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3.知道政府如何協助家庭建立平權的關係。</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4.感受遭受家暴者的處境並給予協助。</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5.關心我國當前重要的家庭議題。</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6.明白政府提供哪些資源協助家庭發揮功能。</w:t>
            </w:r>
          </w:p>
          <w:p w:rsidR="00D95C24" w:rsidRPr="0052708D" w:rsidRDefault="00D95C24" w:rsidP="00C42345">
            <w:pPr>
              <w:snapToGrid w:val="0"/>
              <w:jc w:val="both"/>
              <w:rPr>
                <w:rFonts w:asciiTheme="minorEastAsia" w:hAnsiTheme="minorEastAsia"/>
                <w:sz w:val="16"/>
                <w:szCs w:val="16"/>
              </w:rPr>
            </w:pPr>
          </w:p>
        </w:tc>
        <w:tc>
          <w:tcPr>
            <w:tcW w:w="1171" w:type="dxa"/>
            <w:shd w:val="clear" w:color="auto" w:fill="auto"/>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1.強調家庭中的親密關係須先建立家人相互尊重、要有界限的重要性。</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2.說明家人間保持親密關係應有的尊重，要在兩個方面落實平權的觀念：(1)尊重生活自主與隱私、(2)家務共同討論與分工。</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3.家庭的平權概念不只單靠家人間來維持，有些人可能做不到，因此須有公權力介入協</w:t>
            </w:r>
            <w:r w:rsidRPr="00D6785F">
              <w:rPr>
                <w:rFonts w:asciiTheme="minorEastAsia" w:hAnsiTheme="minorEastAsia" w:hint="eastAsia"/>
                <w:sz w:val="16"/>
                <w:szCs w:val="16"/>
              </w:rPr>
              <w:lastRenderedPageBreak/>
              <w:t>助建立平權的家庭。</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4.公權力如何介入家庭的平權：(1)推動性別平權的精神、(2)建立親子間的平權關係。</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5.若家人無法建立平權觀念，因而導致家庭暴力發生，政府應該有何種介入措施，以便讓公權力得以介入家庭紛爭。</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6.進一步探討社會變遷下家庭的功能遭遇哪些挑戰。</w:t>
            </w:r>
          </w:p>
          <w:p w:rsidR="00D95C24" w:rsidRPr="0052708D"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7.說明有些家庭問題不是只有個別家庭的問題，可能是很多家庭都會面臨到，且會影響到整個社會。例如：少子化影響家庭生育功能，整個社會勞動力會下降，扶養負擔比慢慢會增加，所以政府會推出一些政策，以解決夫妻不願生小孩的問題，例如：提供補助、托育等措施。</w:t>
            </w:r>
          </w:p>
        </w:tc>
        <w:tc>
          <w:tcPr>
            <w:tcW w:w="623" w:type="dxa"/>
          </w:tcPr>
          <w:p w:rsidR="00D95C24" w:rsidRPr="0052708D"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lastRenderedPageBreak/>
              <w:t>3</w:t>
            </w:r>
          </w:p>
        </w:tc>
        <w:tc>
          <w:tcPr>
            <w:tcW w:w="1216" w:type="dxa"/>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1.教學投影片</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2.學習單</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3.電腦</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4.單槍投影機</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5.圖片</w:t>
            </w:r>
          </w:p>
          <w:p w:rsidR="00D95C24" w:rsidRPr="0052708D"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6.影音資料與網路資源等相關教學媒體</w:t>
            </w:r>
          </w:p>
        </w:tc>
        <w:tc>
          <w:tcPr>
            <w:tcW w:w="1216" w:type="dxa"/>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sz w:val="16"/>
                <w:szCs w:val="16"/>
              </w:rPr>
              <w:t>1.</w:t>
            </w:r>
            <w:r w:rsidRPr="00D6785F">
              <w:rPr>
                <w:rFonts w:asciiTheme="minorEastAsia" w:hAnsiTheme="minorEastAsia" w:hint="eastAsia"/>
                <w:sz w:val="16"/>
                <w:szCs w:val="16"/>
              </w:rPr>
              <w:t>教師觀察</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sz w:val="16"/>
                <w:szCs w:val="16"/>
              </w:rPr>
              <w:t>2.</w:t>
            </w:r>
            <w:r w:rsidRPr="00D6785F">
              <w:rPr>
                <w:rFonts w:asciiTheme="minorEastAsia" w:hAnsiTheme="minorEastAsia" w:hint="eastAsia"/>
                <w:sz w:val="16"/>
                <w:szCs w:val="16"/>
              </w:rPr>
              <w:t>自我評量</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sz w:val="16"/>
                <w:szCs w:val="16"/>
              </w:rPr>
              <w:t>3.</w:t>
            </w:r>
            <w:r w:rsidRPr="00D6785F">
              <w:rPr>
                <w:rFonts w:asciiTheme="minorEastAsia" w:hAnsiTheme="minorEastAsia" w:hint="eastAsia"/>
                <w:sz w:val="16"/>
                <w:szCs w:val="16"/>
              </w:rPr>
              <w:t>同儕互評</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sz w:val="16"/>
                <w:szCs w:val="16"/>
              </w:rPr>
              <w:t>4.</w:t>
            </w:r>
            <w:r w:rsidRPr="00D6785F">
              <w:rPr>
                <w:rFonts w:asciiTheme="minorEastAsia" w:hAnsiTheme="minorEastAsia" w:hint="eastAsia"/>
                <w:sz w:val="16"/>
                <w:szCs w:val="16"/>
              </w:rPr>
              <w:t>紙筆測驗</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5</w:t>
            </w:r>
            <w:r w:rsidRPr="00D6785F">
              <w:rPr>
                <w:rFonts w:asciiTheme="minorEastAsia" w:hAnsiTheme="minorEastAsia"/>
                <w:sz w:val="16"/>
                <w:szCs w:val="16"/>
              </w:rPr>
              <w:t>.</w:t>
            </w:r>
            <w:r w:rsidRPr="00D6785F">
              <w:rPr>
                <w:rFonts w:asciiTheme="minorEastAsia" w:hAnsiTheme="minorEastAsia" w:hint="eastAsia"/>
                <w:sz w:val="16"/>
                <w:szCs w:val="16"/>
              </w:rPr>
              <w:t>口頭詢問</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6</w:t>
            </w:r>
            <w:r w:rsidRPr="00D6785F">
              <w:rPr>
                <w:rFonts w:asciiTheme="minorEastAsia" w:hAnsiTheme="minorEastAsia"/>
                <w:sz w:val="16"/>
                <w:szCs w:val="16"/>
              </w:rPr>
              <w:t>.</w:t>
            </w:r>
            <w:r w:rsidRPr="00D6785F">
              <w:rPr>
                <w:rFonts w:asciiTheme="minorEastAsia" w:hAnsiTheme="minorEastAsia" w:hint="eastAsia"/>
                <w:sz w:val="16"/>
                <w:szCs w:val="16"/>
              </w:rPr>
              <w:t>專案報告</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7.活動報告</w:t>
            </w:r>
          </w:p>
          <w:p w:rsidR="00D95C24" w:rsidRPr="0052708D" w:rsidRDefault="00D95C24" w:rsidP="00C42345">
            <w:pPr>
              <w:snapToGrid w:val="0"/>
              <w:jc w:val="both"/>
              <w:rPr>
                <w:rFonts w:asciiTheme="minorEastAsia" w:hAnsiTheme="minorEastAsia"/>
                <w:sz w:val="16"/>
                <w:szCs w:val="16"/>
              </w:rPr>
            </w:pPr>
          </w:p>
        </w:tc>
        <w:tc>
          <w:tcPr>
            <w:tcW w:w="1216" w:type="dxa"/>
          </w:tcPr>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【家庭教育】</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家J3:了解人際交往、親密關係的發展，以及溝通與衝突處理。</w:t>
            </w:r>
          </w:p>
          <w:p w:rsidR="00D95C24" w:rsidRPr="0052708D"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家J5:了解與家人溝通互動及相互支持的適切方式。</w:t>
            </w:r>
          </w:p>
        </w:tc>
        <w:tc>
          <w:tcPr>
            <w:tcW w:w="1216" w:type="dxa"/>
            <w:shd w:val="clear" w:color="auto" w:fill="auto"/>
          </w:tcPr>
          <w:p w:rsidR="00D95C24" w:rsidRPr="0052708D"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綜合活動</w:t>
            </w: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D6785F">
              <w:rPr>
                <w:rFonts w:ascii="新細明體" w:eastAsia="新細明體" w:hAnsi="新細明體" w:hint="eastAsia"/>
                <w:snapToGrid w:val="0"/>
                <w:kern w:val="0"/>
                <w:sz w:val="16"/>
                <w:szCs w:val="16"/>
              </w:rPr>
              <w:lastRenderedPageBreak/>
              <w:t>十八</w:t>
            </w:r>
          </w:p>
        </w:tc>
        <w:tc>
          <w:tcPr>
            <w:tcW w:w="702" w:type="dxa"/>
          </w:tcPr>
          <w:p w:rsidR="00D95C24" w:rsidRPr="0052708D" w:rsidRDefault="00D95C24" w:rsidP="00C42345">
            <w:pPr>
              <w:snapToGrid w:val="0"/>
              <w:jc w:val="both"/>
              <w:rPr>
                <w:rFonts w:asciiTheme="minorEastAsia" w:hAnsiTheme="minorEastAsia"/>
                <w:sz w:val="16"/>
                <w:szCs w:val="16"/>
              </w:rPr>
            </w:pPr>
            <w:r w:rsidRPr="00D6785F">
              <w:rPr>
                <w:rFonts w:ascii="新細明體" w:eastAsia="新細明體" w:hAnsi="新細明體"/>
                <w:snapToGrid w:val="0"/>
                <w:kern w:val="0"/>
                <w:sz w:val="16"/>
                <w:szCs w:val="16"/>
              </w:rPr>
              <w:t>12/28-1/1</w:t>
            </w:r>
          </w:p>
        </w:tc>
        <w:tc>
          <w:tcPr>
            <w:tcW w:w="702" w:type="dxa"/>
          </w:tcPr>
          <w:p w:rsidR="00D95C24" w:rsidRPr="0052708D" w:rsidRDefault="00D95C24" w:rsidP="00C42345">
            <w:pPr>
              <w:snapToGrid w:val="0"/>
              <w:jc w:val="both"/>
              <w:rPr>
                <w:rFonts w:asciiTheme="minorEastAsia" w:hAnsiTheme="minorEastAsia"/>
                <w:sz w:val="16"/>
                <w:szCs w:val="16"/>
              </w:rPr>
            </w:pPr>
            <w:r w:rsidRPr="00D6785F">
              <w:rPr>
                <w:rFonts w:ascii="新細明體" w:eastAsia="新細明體" w:hAnsi="新細明體" w:hint="eastAsia"/>
                <w:snapToGrid w:val="0"/>
                <w:kern w:val="0"/>
                <w:sz w:val="16"/>
                <w:szCs w:val="16"/>
              </w:rPr>
              <w:t>第三單元　融入群體的個人生活</w:t>
            </w:r>
          </w:p>
        </w:tc>
        <w:tc>
          <w:tcPr>
            <w:tcW w:w="702" w:type="dxa"/>
          </w:tcPr>
          <w:p w:rsidR="00D95C24" w:rsidRPr="0052708D" w:rsidRDefault="00D95C24" w:rsidP="00C42345">
            <w:pPr>
              <w:snapToGrid w:val="0"/>
              <w:jc w:val="both"/>
              <w:rPr>
                <w:rFonts w:ascii="新細明體" w:hAnsi="新細明體"/>
                <w:sz w:val="16"/>
                <w:szCs w:val="16"/>
              </w:rPr>
            </w:pPr>
            <w:r w:rsidRPr="00D6785F">
              <w:rPr>
                <w:rFonts w:ascii="新細明體" w:eastAsia="新細明體" w:hAnsi="新細明體" w:hint="eastAsia"/>
                <w:snapToGrid w:val="0"/>
                <w:kern w:val="0"/>
                <w:sz w:val="16"/>
                <w:szCs w:val="16"/>
              </w:rPr>
              <w:t>第5課校園生活中的公共參與</w:t>
            </w:r>
          </w:p>
        </w:tc>
        <w:tc>
          <w:tcPr>
            <w:tcW w:w="1134" w:type="dxa"/>
          </w:tcPr>
          <w:p w:rsidR="00D95C24" w:rsidRPr="00D6785F" w:rsidRDefault="00D95C24" w:rsidP="00C42345">
            <w:pPr>
              <w:snapToGrid w:val="0"/>
              <w:jc w:val="both"/>
              <w:rPr>
                <w:rFonts w:ascii="新細明體" w:eastAsia="新細明體" w:hAnsi="新細明體"/>
                <w:snapToGrid w:val="0"/>
                <w:kern w:val="0"/>
                <w:sz w:val="16"/>
                <w:szCs w:val="16"/>
              </w:rPr>
            </w:pPr>
            <w:r w:rsidRPr="00D6785F">
              <w:rPr>
                <w:rFonts w:ascii="新細明體" w:eastAsia="新細明體" w:hAnsi="新細明體" w:hint="eastAsia"/>
                <w:snapToGrid w:val="0"/>
                <w:kern w:val="0"/>
                <w:sz w:val="16"/>
                <w:szCs w:val="16"/>
              </w:rPr>
              <w:t>C1:道德實踐與公民意識</w:t>
            </w:r>
          </w:p>
          <w:p w:rsidR="00D95C24" w:rsidRPr="0052708D" w:rsidRDefault="00D95C24" w:rsidP="00C42345">
            <w:pPr>
              <w:snapToGrid w:val="0"/>
              <w:jc w:val="both"/>
              <w:rPr>
                <w:rFonts w:asciiTheme="minorEastAsia" w:hAnsiTheme="minorEastAsia"/>
                <w:sz w:val="16"/>
                <w:szCs w:val="16"/>
              </w:rPr>
            </w:pPr>
            <w:r w:rsidRPr="00D6785F">
              <w:rPr>
                <w:rFonts w:ascii="新細明體" w:eastAsia="新細明體" w:hAnsi="新細明體" w:hint="eastAsia"/>
                <w:snapToGrid w:val="0"/>
                <w:kern w:val="0"/>
                <w:sz w:val="16"/>
                <w:szCs w:val="16"/>
              </w:rPr>
              <w:t>C2:人際關係與團隊合作</w:t>
            </w:r>
          </w:p>
        </w:tc>
        <w:tc>
          <w:tcPr>
            <w:tcW w:w="1170" w:type="dxa"/>
          </w:tcPr>
          <w:p w:rsidR="00D95C24" w:rsidRPr="00D6785F" w:rsidRDefault="00D95C24" w:rsidP="00C42345">
            <w:pPr>
              <w:pStyle w:val="Default"/>
              <w:snapToGrid w:val="0"/>
              <w:jc w:val="both"/>
              <w:rPr>
                <w:rFonts w:ascii="新細明體" w:eastAsia="新細明體" w:hAnsi="新細明體"/>
                <w:snapToGrid w:val="0"/>
                <w:sz w:val="16"/>
                <w:szCs w:val="16"/>
              </w:rPr>
            </w:pPr>
            <w:r w:rsidRPr="00D6785F">
              <w:rPr>
                <w:rFonts w:ascii="新細明體" w:eastAsia="新細明體" w:hAnsi="新細明體" w:hint="eastAsia"/>
                <w:snapToGrid w:val="0"/>
                <w:sz w:val="16"/>
                <w:szCs w:val="16"/>
              </w:rPr>
              <w:t>社-J-C1:培養道德思辨與實踐能力、尊重人權的態度，具備民主素養、法治觀念、環境倫理以及在地與全球意識，參與社會公益活動。</w:t>
            </w:r>
          </w:p>
          <w:p w:rsidR="00D95C24" w:rsidRPr="0052708D" w:rsidRDefault="00D95C24" w:rsidP="00C42345">
            <w:pPr>
              <w:pStyle w:val="Default"/>
              <w:snapToGrid w:val="0"/>
              <w:jc w:val="both"/>
              <w:rPr>
                <w:rFonts w:asciiTheme="minorEastAsia" w:hAnsiTheme="minorEastAsia"/>
                <w:color w:val="auto"/>
                <w:sz w:val="16"/>
                <w:szCs w:val="16"/>
              </w:rPr>
            </w:pPr>
            <w:r w:rsidRPr="00D6785F">
              <w:rPr>
                <w:rFonts w:ascii="新細明體" w:eastAsia="新細明體" w:hAnsi="新細明體" w:hint="eastAsia"/>
                <w:snapToGrid w:val="0"/>
                <w:color w:val="auto"/>
                <w:sz w:val="16"/>
                <w:szCs w:val="16"/>
              </w:rPr>
              <w:t>社-J-C2:具備同理與理性溝通的知能與態度，發展與人合作的互動關係。</w:t>
            </w:r>
          </w:p>
        </w:tc>
        <w:tc>
          <w:tcPr>
            <w:tcW w:w="1171" w:type="dxa"/>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公1a-Ⅳ-1:理解公民知識的核心概念。</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社1a-Ⅳ-1:發覺生活經驗或社會現象與社會領域內容知識的關係。</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社1b-Ⅳ-1:應用社會領域內容知識解析生活經驗或社會現象。</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社2b-Ⅳ-1:感受個人或不同群體在社會處境中的經歷與情緒，並了解其抉擇。</w:t>
            </w:r>
          </w:p>
          <w:p w:rsidR="00D95C24" w:rsidRPr="0052708D"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社3b-Ⅳ-1:適當選用多種管道蒐集與社會領域相關的資料。</w:t>
            </w:r>
          </w:p>
        </w:tc>
        <w:tc>
          <w:tcPr>
            <w:tcW w:w="1170" w:type="dxa"/>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公Ab-Ⅳ-2:學生們在校園中享有哪些權利？如何在校園生活中實踐公民德性？</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公Ca-Ⅳ-1:日常生活和公共事務中的爭議，為什麼應該以非暴力的方式來解決？</w:t>
            </w:r>
          </w:p>
          <w:p w:rsidR="00D95C24" w:rsidRPr="0052708D"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公Ca-Ⅳ-3:中學生如何參與校園公共事務的決策過程？</w:t>
            </w:r>
          </w:p>
        </w:tc>
        <w:tc>
          <w:tcPr>
            <w:tcW w:w="1171" w:type="dxa"/>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1.釐清我們到學校學習的主要目的為何。</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2.認識校園中我們依法擁有的權利責任。</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3.探討校園公共事務的範圍及參與歷程。</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4.了解如何透過學生自治參與公共事務。</w:t>
            </w:r>
          </w:p>
          <w:p w:rsidR="00D95C24" w:rsidRPr="0052708D"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5.尊重不同個人對校園公共事務的想法。</w:t>
            </w:r>
          </w:p>
        </w:tc>
        <w:tc>
          <w:tcPr>
            <w:tcW w:w="1171" w:type="dxa"/>
            <w:shd w:val="clear" w:color="auto" w:fill="auto"/>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1.在個人成長過程中，學校如何導引學生參與及實踐校園生活，教師可先讓學生思考在學校學習可以獲得哪些成長，對於未來參與社會有什麼重要性。</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2.政府透過立法的方式幫助學生達到來學校的目的，先認識到校的學習目的，以確保每個人都可以獲得成長與培養社會生活所需能力。</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3.強調學生在獲得權利保障的同時，也要付出相對應的責任。</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4.教師講述時可連結到第1課所學的人權概念，強調個人人權要受到保障，就要自尊尊人，唯有每個人都盡到尊重他人的人權，自己才可能享有人權，扣合學習內容條目公Ab-Ⅳ-2，如何在校園中實踐公民德性。</w:t>
            </w:r>
          </w:p>
          <w:p w:rsidR="00D95C24" w:rsidRPr="0052708D"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lastRenderedPageBreak/>
              <w:t>5.強調培養學生參與社會運作的素養，對學生而言，校園公共事務是參與社會社會公共事務的開始，因此先讓學生釐清誰有資格處理這些公共事務。再者，透過各種方式深入了解公共事務的內涵。最後，藉由學生自治來形成共識。</w:t>
            </w:r>
          </w:p>
        </w:tc>
        <w:tc>
          <w:tcPr>
            <w:tcW w:w="623" w:type="dxa"/>
          </w:tcPr>
          <w:p w:rsidR="00D95C24" w:rsidRPr="0052708D"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lastRenderedPageBreak/>
              <w:t>3</w:t>
            </w:r>
          </w:p>
        </w:tc>
        <w:tc>
          <w:tcPr>
            <w:tcW w:w="1216" w:type="dxa"/>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1.教學投影片</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2.學習單</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3.電腦</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4.單槍投影機</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5.圖片</w:t>
            </w:r>
          </w:p>
          <w:p w:rsidR="00D95C24" w:rsidRPr="0052708D"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6.影音資料與網路資源等相關教學媒體</w:t>
            </w:r>
          </w:p>
        </w:tc>
        <w:tc>
          <w:tcPr>
            <w:tcW w:w="1216" w:type="dxa"/>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sz w:val="16"/>
                <w:szCs w:val="16"/>
              </w:rPr>
              <w:t>1.</w:t>
            </w:r>
            <w:r w:rsidRPr="00D6785F">
              <w:rPr>
                <w:rFonts w:asciiTheme="minorEastAsia" w:hAnsiTheme="minorEastAsia" w:hint="eastAsia"/>
                <w:sz w:val="16"/>
                <w:szCs w:val="16"/>
              </w:rPr>
              <w:t>教師觀察</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sz w:val="16"/>
                <w:szCs w:val="16"/>
              </w:rPr>
              <w:t>2.</w:t>
            </w:r>
            <w:r w:rsidRPr="00D6785F">
              <w:rPr>
                <w:rFonts w:asciiTheme="minorEastAsia" w:hAnsiTheme="minorEastAsia" w:hint="eastAsia"/>
                <w:sz w:val="16"/>
                <w:szCs w:val="16"/>
              </w:rPr>
              <w:t>自我評量</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sz w:val="16"/>
                <w:szCs w:val="16"/>
              </w:rPr>
              <w:t>3.</w:t>
            </w:r>
            <w:r w:rsidRPr="00D6785F">
              <w:rPr>
                <w:rFonts w:asciiTheme="minorEastAsia" w:hAnsiTheme="minorEastAsia" w:hint="eastAsia"/>
                <w:sz w:val="16"/>
                <w:szCs w:val="16"/>
              </w:rPr>
              <w:t>同儕互評</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sz w:val="16"/>
                <w:szCs w:val="16"/>
              </w:rPr>
              <w:t>4.</w:t>
            </w:r>
            <w:r w:rsidRPr="00D6785F">
              <w:rPr>
                <w:rFonts w:asciiTheme="minorEastAsia" w:hAnsiTheme="minorEastAsia" w:hint="eastAsia"/>
                <w:sz w:val="16"/>
                <w:szCs w:val="16"/>
              </w:rPr>
              <w:t>紙筆測驗</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5</w:t>
            </w:r>
            <w:r w:rsidRPr="00D6785F">
              <w:rPr>
                <w:rFonts w:asciiTheme="minorEastAsia" w:hAnsiTheme="minorEastAsia"/>
                <w:sz w:val="16"/>
                <w:szCs w:val="16"/>
              </w:rPr>
              <w:t>.</w:t>
            </w:r>
            <w:r w:rsidRPr="00D6785F">
              <w:rPr>
                <w:rFonts w:asciiTheme="minorEastAsia" w:hAnsiTheme="minorEastAsia" w:hint="eastAsia"/>
                <w:sz w:val="16"/>
                <w:szCs w:val="16"/>
              </w:rPr>
              <w:t>口頭詢問</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6</w:t>
            </w:r>
            <w:r w:rsidRPr="00D6785F">
              <w:rPr>
                <w:rFonts w:asciiTheme="minorEastAsia" w:hAnsiTheme="minorEastAsia"/>
                <w:sz w:val="16"/>
                <w:szCs w:val="16"/>
              </w:rPr>
              <w:t>.</w:t>
            </w:r>
            <w:r w:rsidRPr="00D6785F">
              <w:rPr>
                <w:rFonts w:asciiTheme="minorEastAsia" w:hAnsiTheme="minorEastAsia" w:hint="eastAsia"/>
                <w:sz w:val="16"/>
                <w:szCs w:val="16"/>
              </w:rPr>
              <w:t>專案報告</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7.活動報告</w:t>
            </w:r>
          </w:p>
          <w:p w:rsidR="00D95C24" w:rsidRPr="0052708D" w:rsidRDefault="00D95C24" w:rsidP="00C42345">
            <w:pPr>
              <w:snapToGrid w:val="0"/>
              <w:jc w:val="both"/>
              <w:rPr>
                <w:rFonts w:asciiTheme="minorEastAsia" w:hAnsiTheme="minorEastAsia"/>
                <w:sz w:val="16"/>
                <w:szCs w:val="16"/>
              </w:rPr>
            </w:pPr>
          </w:p>
        </w:tc>
        <w:tc>
          <w:tcPr>
            <w:tcW w:w="1216" w:type="dxa"/>
          </w:tcPr>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【法治教育】</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法J9:進行學生權利與校園法律之初探。</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【性別平等教育】</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性J4:認識身體自主權相關議題，維護自己與尊重他人的身體自主權。</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【生涯規劃教育】</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涯J3:覺察自己的能力與興趣。</w:t>
            </w:r>
          </w:p>
          <w:p w:rsidR="00D95C24" w:rsidRPr="0052708D"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涯J4:了解自己的人格特質與價值觀。</w:t>
            </w:r>
          </w:p>
        </w:tc>
        <w:tc>
          <w:tcPr>
            <w:tcW w:w="1216" w:type="dxa"/>
            <w:shd w:val="clear" w:color="auto" w:fill="auto"/>
          </w:tcPr>
          <w:p w:rsidR="00D95C24" w:rsidRPr="0052708D"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綜合活動</w:t>
            </w: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D6785F">
              <w:rPr>
                <w:rFonts w:ascii="新細明體" w:eastAsia="新細明體" w:hAnsi="新細明體" w:hint="eastAsia"/>
                <w:snapToGrid w:val="0"/>
                <w:kern w:val="0"/>
                <w:sz w:val="16"/>
                <w:szCs w:val="16"/>
              </w:rPr>
              <w:t>十九</w:t>
            </w:r>
          </w:p>
        </w:tc>
        <w:tc>
          <w:tcPr>
            <w:tcW w:w="702" w:type="dxa"/>
          </w:tcPr>
          <w:p w:rsidR="00D95C24" w:rsidRPr="0052708D" w:rsidRDefault="00D95C24" w:rsidP="00C42345">
            <w:pPr>
              <w:snapToGrid w:val="0"/>
              <w:jc w:val="both"/>
              <w:rPr>
                <w:rFonts w:asciiTheme="minorEastAsia" w:hAnsiTheme="minorEastAsia"/>
                <w:sz w:val="16"/>
                <w:szCs w:val="16"/>
              </w:rPr>
            </w:pPr>
            <w:r w:rsidRPr="00D6785F">
              <w:rPr>
                <w:rFonts w:ascii="新細明體" w:eastAsia="新細明體" w:hAnsi="新細明體"/>
                <w:snapToGrid w:val="0"/>
                <w:kern w:val="0"/>
                <w:sz w:val="16"/>
                <w:szCs w:val="16"/>
              </w:rPr>
              <w:t>1/4-1/8</w:t>
            </w:r>
          </w:p>
        </w:tc>
        <w:tc>
          <w:tcPr>
            <w:tcW w:w="702" w:type="dxa"/>
          </w:tcPr>
          <w:p w:rsidR="00D95C24" w:rsidRPr="0052708D" w:rsidRDefault="00D95C24" w:rsidP="00C42345">
            <w:pPr>
              <w:snapToGrid w:val="0"/>
              <w:jc w:val="both"/>
              <w:rPr>
                <w:rFonts w:asciiTheme="minorEastAsia" w:hAnsiTheme="minorEastAsia"/>
                <w:sz w:val="16"/>
                <w:szCs w:val="16"/>
              </w:rPr>
            </w:pPr>
            <w:r w:rsidRPr="00D6785F">
              <w:rPr>
                <w:rFonts w:ascii="新細明體" w:eastAsia="新細明體" w:hAnsi="新細明體" w:hint="eastAsia"/>
                <w:snapToGrid w:val="0"/>
                <w:kern w:val="0"/>
                <w:sz w:val="16"/>
                <w:szCs w:val="16"/>
              </w:rPr>
              <w:t>第三單元　融入群體的個人生活</w:t>
            </w:r>
          </w:p>
        </w:tc>
        <w:tc>
          <w:tcPr>
            <w:tcW w:w="702" w:type="dxa"/>
          </w:tcPr>
          <w:p w:rsidR="00D95C24" w:rsidRPr="0052708D" w:rsidRDefault="00D95C24" w:rsidP="00C42345">
            <w:pPr>
              <w:snapToGrid w:val="0"/>
              <w:jc w:val="both"/>
              <w:rPr>
                <w:rFonts w:ascii="新細明體" w:hAnsi="新細明體"/>
                <w:sz w:val="16"/>
                <w:szCs w:val="16"/>
              </w:rPr>
            </w:pPr>
            <w:r w:rsidRPr="00D6785F">
              <w:rPr>
                <w:rFonts w:ascii="新細明體" w:eastAsia="新細明體" w:hAnsi="新細明體" w:hint="eastAsia"/>
                <w:snapToGrid w:val="0"/>
                <w:kern w:val="0"/>
                <w:sz w:val="16"/>
                <w:szCs w:val="16"/>
              </w:rPr>
              <w:t>第6課我住故我在•社區與部落</w:t>
            </w:r>
          </w:p>
        </w:tc>
        <w:tc>
          <w:tcPr>
            <w:tcW w:w="1134" w:type="dxa"/>
          </w:tcPr>
          <w:p w:rsidR="00D95C24" w:rsidRPr="00D6785F" w:rsidRDefault="00D95C24" w:rsidP="00C42345">
            <w:pPr>
              <w:snapToGrid w:val="0"/>
              <w:jc w:val="both"/>
              <w:rPr>
                <w:rFonts w:ascii="新細明體" w:eastAsia="新細明體" w:hAnsi="新細明體"/>
                <w:snapToGrid w:val="0"/>
                <w:kern w:val="0"/>
                <w:sz w:val="16"/>
                <w:szCs w:val="16"/>
              </w:rPr>
            </w:pPr>
            <w:r w:rsidRPr="00D6785F">
              <w:rPr>
                <w:rFonts w:ascii="新細明體" w:eastAsia="新細明體" w:hAnsi="新細明體" w:hint="eastAsia"/>
                <w:snapToGrid w:val="0"/>
                <w:kern w:val="0"/>
                <w:sz w:val="16"/>
                <w:szCs w:val="16"/>
              </w:rPr>
              <w:t>B1:符號運用與溝通表達</w:t>
            </w:r>
          </w:p>
          <w:p w:rsidR="00D95C24" w:rsidRPr="00D6785F" w:rsidRDefault="00D95C24" w:rsidP="00C42345">
            <w:pPr>
              <w:snapToGrid w:val="0"/>
              <w:jc w:val="both"/>
              <w:rPr>
                <w:rFonts w:ascii="新細明體" w:eastAsia="新細明體" w:hAnsi="新細明體"/>
                <w:snapToGrid w:val="0"/>
                <w:kern w:val="0"/>
                <w:sz w:val="16"/>
                <w:szCs w:val="16"/>
              </w:rPr>
            </w:pPr>
            <w:r w:rsidRPr="00D6785F">
              <w:rPr>
                <w:rFonts w:ascii="新細明體" w:eastAsia="新細明體" w:hAnsi="新細明體" w:hint="eastAsia"/>
                <w:snapToGrid w:val="0"/>
                <w:kern w:val="0"/>
                <w:sz w:val="16"/>
                <w:szCs w:val="16"/>
              </w:rPr>
              <w:t>B3:藝術涵養與美感素養</w:t>
            </w:r>
          </w:p>
          <w:p w:rsidR="00D95C24" w:rsidRPr="0052708D" w:rsidRDefault="00D95C24" w:rsidP="00C42345">
            <w:pPr>
              <w:snapToGrid w:val="0"/>
              <w:jc w:val="both"/>
              <w:rPr>
                <w:rFonts w:asciiTheme="minorEastAsia" w:hAnsiTheme="minorEastAsia"/>
                <w:sz w:val="16"/>
                <w:szCs w:val="16"/>
              </w:rPr>
            </w:pPr>
            <w:r w:rsidRPr="00D6785F">
              <w:rPr>
                <w:rFonts w:ascii="新細明體" w:eastAsia="新細明體" w:hAnsi="新細明體" w:hint="eastAsia"/>
                <w:snapToGrid w:val="0"/>
                <w:kern w:val="0"/>
                <w:sz w:val="16"/>
                <w:szCs w:val="16"/>
              </w:rPr>
              <w:t>C3:多元文化與國際理解</w:t>
            </w:r>
          </w:p>
        </w:tc>
        <w:tc>
          <w:tcPr>
            <w:tcW w:w="1170" w:type="dxa"/>
          </w:tcPr>
          <w:p w:rsidR="00D95C24" w:rsidRPr="00D6785F" w:rsidRDefault="00D95C24" w:rsidP="00C42345">
            <w:pPr>
              <w:pStyle w:val="Default"/>
              <w:snapToGrid w:val="0"/>
              <w:jc w:val="both"/>
              <w:rPr>
                <w:rFonts w:ascii="新細明體" w:eastAsia="新細明體" w:hAnsi="新細明體"/>
                <w:snapToGrid w:val="0"/>
                <w:sz w:val="16"/>
                <w:szCs w:val="16"/>
              </w:rPr>
            </w:pPr>
            <w:r w:rsidRPr="00D6785F">
              <w:rPr>
                <w:rFonts w:ascii="新細明體" w:eastAsia="新細明體" w:hAnsi="新細明體" w:hint="eastAsia"/>
                <w:snapToGrid w:val="0"/>
                <w:sz w:val="16"/>
                <w:szCs w:val="16"/>
              </w:rPr>
              <w:t>社-J-B1:運用文字、語言、表格與圖像等表徵符號，表達人類生活的豐富面貌，並能促進相互溝通與理解。</w:t>
            </w:r>
          </w:p>
          <w:p w:rsidR="00D95C24" w:rsidRPr="00D6785F" w:rsidRDefault="00D95C24" w:rsidP="00C42345">
            <w:pPr>
              <w:pStyle w:val="Default"/>
              <w:snapToGrid w:val="0"/>
              <w:jc w:val="both"/>
              <w:rPr>
                <w:rFonts w:ascii="新細明體" w:eastAsia="新細明體" w:hAnsi="新細明體"/>
                <w:snapToGrid w:val="0"/>
                <w:sz w:val="16"/>
                <w:szCs w:val="16"/>
              </w:rPr>
            </w:pPr>
            <w:r w:rsidRPr="00D6785F">
              <w:rPr>
                <w:rFonts w:ascii="新細明體" w:eastAsia="新細明體" w:hAnsi="新細明體" w:hint="eastAsia"/>
                <w:snapToGrid w:val="0"/>
                <w:sz w:val="16"/>
                <w:szCs w:val="16"/>
              </w:rPr>
              <w:t>社-J-B3:欣賞不同時空環境下形塑的自然、族群與文化之美，增進生活的豐富性。</w:t>
            </w:r>
          </w:p>
          <w:p w:rsidR="00D95C24" w:rsidRPr="0052708D" w:rsidRDefault="00D95C24" w:rsidP="00C42345">
            <w:pPr>
              <w:pStyle w:val="Default"/>
              <w:snapToGrid w:val="0"/>
              <w:jc w:val="both"/>
              <w:rPr>
                <w:rFonts w:asciiTheme="minorEastAsia" w:hAnsiTheme="minorEastAsia"/>
                <w:color w:val="auto"/>
                <w:sz w:val="16"/>
                <w:szCs w:val="16"/>
              </w:rPr>
            </w:pPr>
            <w:r w:rsidRPr="00D6785F">
              <w:rPr>
                <w:rFonts w:ascii="新細明體" w:eastAsia="新細明體" w:hAnsi="新細明體" w:hint="eastAsia"/>
                <w:snapToGrid w:val="0"/>
                <w:color w:val="auto"/>
                <w:sz w:val="16"/>
                <w:szCs w:val="16"/>
              </w:rPr>
              <w:t>社-J-C3:尊重並欣賞各族群文化的多樣性，了解文化間的相互關聯，以及臺灣與國際社會的互動關係。</w:t>
            </w:r>
          </w:p>
        </w:tc>
        <w:tc>
          <w:tcPr>
            <w:tcW w:w="1171" w:type="dxa"/>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公1a-Ⅳ-1:理解公民知識的核心概念。</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社1a-Ⅳ-1:發覺生活經驗或社會現象與社會領域內容知識的關係。</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社1b-Ⅳ-1:應用社會領域內容知識解析生活經驗或社會現象。</w:t>
            </w:r>
          </w:p>
          <w:p w:rsidR="00D95C24" w:rsidRPr="0052708D"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社3b-Ⅳ-3:使用文字、照片、圖表、數據、地圖、年表、言語等多種方式，呈現並解釋探究結果。</w:t>
            </w:r>
          </w:p>
        </w:tc>
        <w:tc>
          <w:tcPr>
            <w:tcW w:w="1170" w:type="dxa"/>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公Bb-Ⅳ-1:除了家庭之外，個人還會參與哪些團體？為什麼？</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公Ba-Ⅳ-2:在原住民族社會中，部落的意義與重要性是什麼？為什麼？</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公Bb-Ⅳ-2:民主社會中的志願結社具有哪些特徵？對公共生活有什麼影響？</w:t>
            </w:r>
          </w:p>
          <w:p w:rsidR="00D95C24" w:rsidRPr="0052708D" w:rsidRDefault="00D95C24" w:rsidP="00C42345">
            <w:pPr>
              <w:snapToGrid w:val="0"/>
              <w:jc w:val="both"/>
              <w:rPr>
                <w:rFonts w:asciiTheme="minorEastAsia" w:hAnsiTheme="minorEastAsia"/>
                <w:sz w:val="16"/>
                <w:szCs w:val="16"/>
              </w:rPr>
            </w:pPr>
          </w:p>
        </w:tc>
        <w:tc>
          <w:tcPr>
            <w:tcW w:w="1171" w:type="dxa"/>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1.知道社區如何形成。</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2.了解社區參與對公共生活的影響。</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3.認識部落對原住民族的重要性。</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4.了解社區追求永續發展的目標。</w:t>
            </w:r>
          </w:p>
          <w:p w:rsidR="00D95C24" w:rsidRPr="0052708D"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5.探討原住民族部落重建的目的。</w:t>
            </w:r>
          </w:p>
        </w:tc>
        <w:tc>
          <w:tcPr>
            <w:tcW w:w="1171" w:type="dxa"/>
            <w:shd w:val="clear" w:color="auto" w:fill="auto"/>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1.探討社區的組成與社區參與的重要性。</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2.說明居民可透過自發性的參與社區事務，對公共生活產生正向的影響，以彰顯志願結社的意義與價值。</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3.探究部落的組成與部落的存在對原住民族的重要性為何。</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4.部落不僅作為原住民族生活的公共空間，更是與自身息息相關的生存環境，代表與維繫著原住民族文化的傳</w:t>
            </w:r>
            <w:r w:rsidRPr="00D6785F">
              <w:rPr>
                <w:rFonts w:asciiTheme="minorEastAsia" w:hAnsiTheme="minorEastAsia" w:hint="eastAsia"/>
                <w:sz w:val="16"/>
                <w:szCs w:val="16"/>
              </w:rPr>
              <w:lastRenderedPageBreak/>
              <w:t>承與保存。</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5.先了解永續社區具備包容、參與和民主性的特質，進而透過具體實例說明落實永續社區的目標有哪些。</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6.闡釋政府藉由推動原住民族部落活力計畫，來實現部落永續發展的可能性，彰顯與傳承部落的精神與價值。</w:t>
            </w:r>
          </w:p>
          <w:p w:rsidR="00D95C24" w:rsidRPr="0052708D" w:rsidRDefault="00D95C24" w:rsidP="00C42345">
            <w:pPr>
              <w:snapToGrid w:val="0"/>
              <w:jc w:val="both"/>
              <w:rPr>
                <w:rFonts w:asciiTheme="minorEastAsia" w:hAnsiTheme="minorEastAsia"/>
                <w:sz w:val="16"/>
                <w:szCs w:val="16"/>
              </w:rPr>
            </w:pPr>
          </w:p>
        </w:tc>
        <w:tc>
          <w:tcPr>
            <w:tcW w:w="623" w:type="dxa"/>
          </w:tcPr>
          <w:p w:rsidR="00D95C24" w:rsidRPr="0052708D"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lastRenderedPageBreak/>
              <w:t>3</w:t>
            </w:r>
          </w:p>
        </w:tc>
        <w:tc>
          <w:tcPr>
            <w:tcW w:w="1216" w:type="dxa"/>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1.教學投影片</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2.學習單</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3.電腦</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4.單槍投影機</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5.圖片</w:t>
            </w:r>
          </w:p>
          <w:p w:rsidR="00D95C24" w:rsidRPr="0052708D"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6.影音資料與網路資源等相關教學媒體</w:t>
            </w:r>
          </w:p>
        </w:tc>
        <w:tc>
          <w:tcPr>
            <w:tcW w:w="1216" w:type="dxa"/>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sz w:val="16"/>
                <w:szCs w:val="16"/>
              </w:rPr>
              <w:t>1.</w:t>
            </w:r>
            <w:r w:rsidRPr="00D6785F">
              <w:rPr>
                <w:rFonts w:asciiTheme="minorEastAsia" w:hAnsiTheme="minorEastAsia" w:hint="eastAsia"/>
                <w:sz w:val="16"/>
                <w:szCs w:val="16"/>
              </w:rPr>
              <w:t>教師觀察</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sz w:val="16"/>
                <w:szCs w:val="16"/>
              </w:rPr>
              <w:t>2.</w:t>
            </w:r>
            <w:r w:rsidRPr="00D6785F">
              <w:rPr>
                <w:rFonts w:asciiTheme="minorEastAsia" w:hAnsiTheme="minorEastAsia" w:hint="eastAsia"/>
                <w:sz w:val="16"/>
                <w:szCs w:val="16"/>
              </w:rPr>
              <w:t>自我評量</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sz w:val="16"/>
                <w:szCs w:val="16"/>
              </w:rPr>
              <w:t>3.</w:t>
            </w:r>
            <w:r w:rsidRPr="00D6785F">
              <w:rPr>
                <w:rFonts w:asciiTheme="minorEastAsia" w:hAnsiTheme="minorEastAsia" w:hint="eastAsia"/>
                <w:sz w:val="16"/>
                <w:szCs w:val="16"/>
              </w:rPr>
              <w:t>同儕互評</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sz w:val="16"/>
                <w:szCs w:val="16"/>
              </w:rPr>
              <w:t>4.</w:t>
            </w:r>
            <w:r w:rsidRPr="00D6785F">
              <w:rPr>
                <w:rFonts w:asciiTheme="minorEastAsia" w:hAnsiTheme="minorEastAsia" w:hint="eastAsia"/>
                <w:sz w:val="16"/>
                <w:szCs w:val="16"/>
              </w:rPr>
              <w:t>紙筆測驗</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5</w:t>
            </w:r>
            <w:r w:rsidRPr="00D6785F">
              <w:rPr>
                <w:rFonts w:asciiTheme="minorEastAsia" w:hAnsiTheme="minorEastAsia"/>
                <w:sz w:val="16"/>
                <w:szCs w:val="16"/>
              </w:rPr>
              <w:t>.</w:t>
            </w:r>
            <w:r w:rsidRPr="00D6785F">
              <w:rPr>
                <w:rFonts w:asciiTheme="minorEastAsia" w:hAnsiTheme="minorEastAsia" w:hint="eastAsia"/>
                <w:sz w:val="16"/>
                <w:szCs w:val="16"/>
              </w:rPr>
              <w:t>口頭詢問</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6</w:t>
            </w:r>
            <w:r w:rsidRPr="00D6785F">
              <w:rPr>
                <w:rFonts w:asciiTheme="minorEastAsia" w:hAnsiTheme="minorEastAsia"/>
                <w:sz w:val="16"/>
                <w:szCs w:val="16"/>
              </w:rPr>
              <w:t>.</w:t>
            </w:r>
            <w:r w:rsidRPr="00D6785F">
              <w:rPr>
                <w:rFonts w:asciiTheme="minorEastAsia" w:hAnsiTheme="minorEastAsia" w:hint="eastAsia"/>
                <w:sz w:val="16"/>
                <w:szCs w:val="16"/>
              </w:rPr>
              <w:t>專案報告</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7.活動報告</w:t>
            </w:r>
          </w:p>
          <w:p w:rsidR="00D95C24" w:rsidRPr="0052708D" w:rsidRDefault="00D95C24" w:rsidP="00C42345">
            <w:pPr>
              <w:snapToGrid w:val="0"/>
              <w:jc w:val="both"/>
              <w:rPr>
                <w:rFonts w:asciiTheme="minorEastAsia" w:hAnsiTheme="minorEastAsia"/>
                <w:sz w:val="16"/>
                <w:szCs w:val="16"/>
              </w:rPr>
            </w:pPr>
          </w:p>
        </w:tc>
        <w:tc>
          <w:tcPr>
            <w:tcW w:w="1216" w:type="dxa"/>
          </w:tcPr>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【家庭教育】</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家J10:參與家庭與社區的相關活動。</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【環境教育】</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環J4:了解永續發展的意義（環境、社會、與經濟的均衡發展）與原則。</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【原住民族教育】</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原J7:認識部落傳統制度運作背後的文化意涵。</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原J10:認識原住民族地區、部落及傳統土地領域的地理分佈。</w:t>
            </w:r>
          </w:p>
          <w:p w:rsidR="00D95C24" w:rsidRPr="0052708D"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原J11:認識原住民族土地自然資源與文化間的關係。</w:t>
            </w:r>
          </w:p>
        </w:tc>
        <w:tc>
          <w:tcPr>
            <w:tcW w:w="1216" w:type="dxa"/>
            <w:shd w:val="clear" w:color="auto" w:fill="auto"/>
          </w:tcPr>
          <w:p w:rsidR="00D95C24" w:rsidRPr="0052708D"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綜合活動</w:t>
            </w: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D6785F">
              <w:rPr>
                <w:rFonts w:ascii="新細明體" w:eastAsia="新細明體" w:hAnsi="新細明體" w:hint="eastAsia"/>
                <w:snapToGrid w:val="0"/>
                <w:kern w:val="0"/>
                <w:sz w:val="16"/>
                <w:szCs w:val="16"/>
              </w:rPr>
              <w:t>廿</w:t>
            </w:r>
          </w:p>
        </w:tc>
        <w:tc>
          <w:tcPr>
            <w:tcW w:w="702" w:type="dxa"/>
          </w:tcPr>
          <w:p w:rsidR="00D95C24" w:rsidRPr="0052708D" w:rsidRDefault="00D95C24" w:rsidP="00C42345">
            <w:pPr>
              <w:snapToGrid w:val="0"/>
              <w:jc w:val="both"/>
              <w:rPr>
                <w:rFonts w:asciiTheme="minorEastAsia" w:hAnsiTheme="minorEastAsia"/>
                <w:sz w:val="16"/>
                <w:szCs w:val="16"/>
              </w:rPr>
            </w:pPr>
            <w:r w:rsidRPr="00D6785F">
              <w:rPr>
                <w:rFonts w:ascii="新細明體" w:eastAsia="新細明體" w:hAnsi="新細明體"/>
                <w:snapToGrid w:val="0"/>
                <w:kern w:val="0"/>
                <w:sz w:val="16"/>
                <w:szCs w:val="16"/>
              </w:rPr>
              <w:t>1/11-1/15</w:t>
            </w:r>
          </w:p>
        </w:tc>
        <w:tc>
          <w:tcPr>
            <w:tcW w:w="702" w:type="dxa"/>
          </w:tcPr>
          <w:p w:rsidR="00D95C24" w:rsidRPr="0052708D" w:rsidRDefault="00D95C24" w:rsidP="00C42345">
            <w:pPr>
              <w:snapToGrid w:val="0"/>
              <w:jc w:val="both"/>
              <w:rPr>
                <w:rFonts w:asciiTheme="minorEastAsia" w:hAnsiTheme="minorEastAsia"/>
                <w:sz w:val="16"/>
                <w:szCs w:val="16"/>
              </w:rPr>
            </w:pPr>
            <w:r w:rsidRPr="00D6785F">
              <w:rPr>
                <w:rFonts w:ascii="新細明體" w:eastAsia="新細明體" w:hAnsi="新細明體" w:hint="eastAsia"/>
                <w:snapToGrid w:val="0"/>
                <w:kern w:val="0"/>
                <w:sz w:val="16"/>
                <w:szCs w:val="16"/>
              </w:rPr>
              <w:t>第三單元　融入群體的個人生活</w:t>
            </w:r>
          </w:p>
        </w:tc>
        <w:tc>
          <w:tcPr>
            <w:tcW w:w="702" w:type="dxa"/>
          </w:tcPr>
          <w:p w:rsidR="00D95C24" w:rsidRPr="0052708D" w:rsidRDefault="00D95C24" w:rsidP="00C42345">
            <w:pPr>
              <w:snapToGrid w:val="0"/>
              <w:jc w:val="both"/>
              <w:rPr>
                <w:rFonts w:ascii="新細明體" w:hAnsi="新細明體"/>
                <w:sz w:val="16"/>
                <w:szCs w:val="16"/>
              </w:rPr>
            </w:pPr>
            <w:r w:rsidRPr="00D6785F">
              <w:rPr>
                <w:rFonts w:ascii="新細明體" w:eastAsia="新細明體" w:hAnsi="新細明體" w:hint="eastAsia"/>
                <w:snapToGrid w:val="0"/>
                <w:kern w:val="0"/>
                <w:sz w:val="16"/>
                <w:szCs w:val="16"/>
              </w:rPr>
              <w:t>【第三次評量週】複習第三單元第1-6課</w:t>
            </w:r>
          </w:p>
        </w:tc>
        <w:tc>
          <w:tcPr>
            <w:tcW w:w="1134" w:type="dxa"/>
          </w:tcPr>
          <w:p w:rsidR="00D95C24" w:rsidRPr="00D6785F" w:rsidRDefault="00D95C24" w:rsidP="00C42345">
            <w:pPr>
              <w:snapToGrid w:val="0"/>
              <w:jc w:val="both"/>
              <w:rPr>
                <w:rFonts w:ascii="新細明體" w:eastAsia="新細明體" w:hAnsi="新細明體"/>
                <w:snapToGrid w:val="0"/>
                <w:kern w:val="0"/>
                <w:sz w:val="16"/>
                <w:szCs w:val="16"/>
              </w:rPr>
            </w:pPr>
            <w:r w:rsidRPr="00D6785F">
              <w:rPr>
                <w:rFonts w:ascii="新細明體" w:eastAsia="新細明體" w:hAnsi="新細明體" w:hint="eastAsia"/>
                <w:snapToGrid w:val="0"/>
                <w:kern w:val="0"/>
                <w:sz w:val="16"/>
                <w:szCs w:val="16"/>
              </w:rPr>
              <w:t>A1:身心素質與自我精進</w:t>
            </w:r>
          </w:p>
          <w:p w:rsidR="00D95C24" w:rsidRPr="00D6785F" w:rsidRDefault="00D95C24" w:rsidP="00C42345">
            <w:pPr>
              <w:snapToGrid w:val="0"/>
              <w:jc w:val="both"/>
              <w:rPr>
                <w:rFonts w:ascii="新細明體" w:eastAsia="新細明體" w:hAnsi="新細明體"/>
                <w:snapToGrid w:val="0"/>
                <w:kern w:val="0"/>
                <w:sz w:val="16"/>
                <w:szCs w:val="16"/>
              </w:rPr>
            </w:pPr>
            <w:r w:rsidRPr="00D6785F">
              <w:rPr>
                <w:rFonts w:ascii="新細明體" w:eastAsia="新細明體" w:hAnsi="新細明體" w:hint="eastAsia"/>
                <w:snapToGrid w:val="0"/>
                <w:kern w:val="0"/>
                <w:sz w:val="16"/>
                <w:szCs w:val="16"/>
              </w:rPr>
              <w:t>A2:系統思考與解決問題</w:t>
            </w:r>
          </w:p>
          <w:p w:rsidR="00D95C24" w:rsidRPr="00D6785F" w:rsidRDefault="00D95C24" w:rsidP="00C42345">
            <w:pPr>
              <w:snapToGrid w:val="0"/>
              <w:jc w:val="both"/>
              <w:rPr>
                <w:rFonts w:ascii="新細明體" w:eastAsia="新細明體" w:hAnsi="新細明體"/>
                <w:snapToGrid w:val="0"/>
                <w:kern w:val="0"/>
                <w:sz w:val="16"/>
                <w:szCs w:val="16"/>
              </w:rPr>
            </w:pPr>
            <w:r w:rsidRPr="00D6785F">
              <w:rPr>
                <w:rFonts w:ascii="新細明體" w:eastAsia="新細明體" w:hAnsi="新細明體" w:hint="eastAsia"/>
                <w:snapToGrid w:val="0"/>
                <w:kern w:val="0"/>
                <w:sz w:val="16"/>
                <w:szCs w:val="16"/>
              </w:rPr>
              <w:t>B1:符號運用與溝通表達</w:t>
            </w:r>
          </w:p>
          <w:p w:rsidR="00D95C24" w:rsidRPr="00D6785F" w:rsidRDefault="00D95C24" w:rsidP="00C42345">
            <w:pPr>
              <w:snapToGrid w:val="0"/>
              <w:jc w:val="both"/>
              <w:rPr>
                <w:rFonts w:ascii="新細明體" w:eastAsia="新細明體" w:hAnsi="新細明體"/>
                <w:snapToGrid w:val="0"/>
                <w:kern w:val="0"/>
                <w:sz w:val="16"/>
                <w:szCs w:val="16"/>
              </w:rPr>
            </w:pPr>
            <w:r w:rsidRPr="00D6785F">
              <w:rPr>
                <w:rFonts w:ascii="新細明體" w:eastAsia="新細明體" w:hAnsi="新細明體" w:hint="eastAsia"/>
                <w:snapToGrid w:val="0"/>
                <w:kern w:val="0"/>
                <w:sz w:val="16"/>
                <w:szCs w:val="16"/>
              </w:rPr>
              <w:t>B3:藝術涵養與美感素養</w:t>
            </w:r>
          </w:p>
          <w:p w:rsidR="00D95C24" w:rsidRPr="00D6785F" w:rsidRDefault="00D95C24" w:rsidP="00C42345">
            <w:pPr>
              <w:snapToGrid w:val="0"/>
              <w:jc w:val="both"/>
              <w:rPr>
                <w:rFonts w:ascii="新細明體" w:eastAsia="新細明體" w:hAnsi="新細明體"/>
                <w:snapToGrid w:val="0"/>
                <w:kern w:val="0"/>
                <w:sz w:val="16"/>
                <w:szCs w:val="16"/>
              </w:rPr>
            </w:pPr>
            <w:r w:rsidRPr="00D6785F">
              <w:rPr>
                <w:rFonts w:ascii="新細明體" w:eastAsia="新細明體" w:hAnsi="新細明體" w:hint="eastAsia"/>
                <w:snapToGrid w:val="0"/>
                <w:kern w:val="0"/>
                <w:sz w:val="16"/>
                <w:szCs w:val="16"/>
              </w:rPr>
              <w:t>C1:道德實踐與公民意識</w:t>
            </w:r>
          </w:p>
          <w:p w:rsidR="00D95C24" w:rsidRPr="00D6785F" w:rsidRDefault="00D95C24" w:rsidP="00C42345">
            <w:pPr>
              <w:snapToGrid w:val="0"/>
              <w:jc w:val="both"/>
              <w:rPr>
                <w:rFonts w:ascii="新細明體" w:eastAsia="新細明體" w:hAnsi="新細明體"/>
                <w:snapToGrid w:val="0"/>
                <w:kern w:val="0"/>
                <w:sz w:val="16"/>
                <w:szCs w:val="16"/>
              </w:rPr>
            </w:pPr>
            <w:r w:rsidRPr="00D6785F">
              <w:rPr>
                <w:rFonts w:ascii="新細明體" w:eastAsia="新細明體" w:hAnsi="新細明體" w:hint="eastAsia"/>
                <w:snapToGrid w:val="0"/>
                <w:kern w:val="0"/>
                <w:sz w:val="16"/>
                <w:szCs w:val="16"/>
              </w:rPr>
              <w:t>C2:人際關係與團隊合作</w:t>
            </w:r>
          </w:p>
          <w:p w:rsidR="00D95C24" w:rsidRPr="0052708D" w:rsidRDefault="00D95C24" w:rsidP="00C42345">
            <w:pPr>
              <w:snapToGrid w:val="0"/>
              <w:jc w:val="both"/>
              <w:rPr>
                <w:rFonts w:asciiTheme="minorEastAsia" w:hAnsiTheme="minorEastAsia"/>
                <w:sz w:val="16"/>
                <w:szCs w:val="16"/>
              </w:rPr>
            </w:pPr>
            <w:r w:rsidRPr="00D6785F">
              <w:rPr>
                <w:rFonts w:ascii="新細明體" w:eastAsia="新細明體" w:hAnsi="新細明體" w:hint="eastAsia"/>
                <w:snapToGrid w:val="0"/>
                <w:kern w:val="0"/>
                <w:sz w:val="16"/>
                <w:szCs w:val="16"/>
              </w:rPr>
              <w:t>C3:多元文化與國際理解</w:t>
            </w:r>
          </w:p>
        </w:tc>
        <w:tc>
          <w:tcPr>
            <w:tcW w:w="1170" w:type="dxa"/>
          </w:tcPr>
          <w:p w:rsidR="00D95C24" w:rsidRPr="00D6785F" w:rsidRDefault="00D95C24" w:rsidP="00C42345">
            <w:pPr>
              <w:pStyle w:val="Default"/>
              <w:snapToGrid w:val="0"/>
              <w:jc w:val="both"/>
              <w:rPr>
                <w:rFonts w:ascii="新細明體" w:eastAsia="新細明體" w:hAnsi="新細明體"/>
                <w:snapToGrid w:val="0"/>
                <w:sz w:val="16"/>
                <w:szCs w:val="16"/>
              </w:rPr>
            </w:pPr>
            <w:r w:rsidRPr="00D6785F">
              <w:rPr>
                <w:rFonts w:ascii="新細明體" w:eastAsia="新細明體" w:hAnsi="新細明體" w:hint="eastAsia"/>
                <w:snapToGrid w:val="0"/>
                <w:sz w:val="16"/>
                <w:szCs w:val="16"/>
              </w:rPr>
              <w:t>社-J-A1:探索自我潛能、自我價值與生命意義，培育合宜的人生觀。</w:t>
            </w:r>
          </w:p>
          <w:p w:rsidR="00D95C24" w:rsidRPr="00D6785F" w:rsidRDefault="00D95C24" w:rsidP="00C42345">
            <w:pPr>
              <w:pStyle w:val="Default"/>
              <w:snapToGrid w:val="0"/>
              <w:jc w:val="both"/>
              <w:rPr>
                <w:rFonts w:ascii="新細明體" w:eastAsia="新細明體" w:hAnsi="新細明體"/>
                <w:snapToGrid w:val="0"/>
                <w:sz w:val="16"/>
                <w:szCs w:val="16"/>
              </w:rPr>
            </w:pPr>
            <w:r w:rsidRPr="00D6785F">
              <w:rPr>
                <w:rFonts w:ascii="新細明體" w:eastAsia="新細明體" w:hAnsi="新細明體" w:hint="eastAsia"/>
                <w:snapToGrid w:val="0"/>
                <w:sz w:val="16"/>
                <w:szCs w:val="16"/>
              </w:rPr>
              <w:t>社-J-A2:覺察人類生活相關議題，進而分析判斷及反思，並嘗試改善或解決問題。</w:t>
            </w:r>
          </w:p>
          <w:p w:rsidR="00D95C24" w:rsidRPr="00D6785F" w:rsidRDefault="00D95C24" w:rsidP="00C42345">
            <w:pPr>
              <w:pStyle w:val="Default"/>
              <w:snapToGrid w:val="0"/>
              <w:jc w:val="both"/>
              <w:rPr>
                <w:rFonts w:ascii="新細明體" w:eastAsia="新細明體" w:hAnsi="新細明體"/>
                <w:snapToGrid w:val="0"/>
                <w:sz w:val="16"/>
                <w:szCs w:val="16"/>
              </w:rPr>
            </w:pPr>
            <w:r w:rsidRPr="00D6785F">
              <w:rPr>
                <w:rFonts w:ascii="新細明體" w:eastAsia="新細明體" w:hAnsi="新細明體" w:hint="eastAsia"/>
                <w:snapToGrid w:val="0"/>
                <w:sz w:val="16"/>
                <w:szCs w:val="16"/>
              </w:rPr>
              <w:t>社-J-B1:運用文字、語言、表格與圖像等表徵符號，表達人類生活的豐富面貌，並能促進相互溝通與理解。</w:t>
            </w:r>
          </w:p>
          <w:p w:rsidR="00D95C24" w:rsidRPr="00D6785F" w:rsidRDefault="00D95C24" w:rsidP="00C42345">
            <w:pPr>
              <w:pStyle w:val="Default"/>
              <w:snapToGrid w:val="0"/>
              <w:jc w:val="both"/>
              <w:rPr>
                <w:rFonts w:ascii="新細明體" w:eastAsia="新細明體" w:hAnsi="新細明體"/>
                <w:snapToGrid w:val="0"/>
                <w:sz w:val="16"/>
                <w:szCs w:val="16"/>
              </w:rPr>
            </w:pPr>
            <w:r w:rsidRPr="00D6785F">
              <w:rPr>
                <w:rFonts w:ascii="新細明體" w:eastAsia="新細明體" w:hAnsi="新細明體" w:hint="eastAsia"/>
                <w:snapToGrid w:val="0"/>
                <w:sz w:val="16"/>
                <w:szCs w:val="16"/>
              </w:rPr>
              <w:t>社-J-B3:欣賞不同時空環境下形塑的自然、族群與</w:t>
            </w:r>
            <w:r w:rsidRPr="00D6785F">
              <w:rPr>
                <w:rFonts w:ascii="新細明體" w:eastAsia="新細明體" w:hAnsi="新細明體" w:hint="eastAsia"/>
                <w:snapToGrid w:val="0"/>
                <w:sz w:val="16"/>
                <w:szCs w:val="16"/>
              </w:rPr>
              <w:lastRenderedPageBreak/>
              <w:t>文化之美，增進生活的豐富性。</w:t>
            </w:r>
          </w:p>
          <w:p w:rsidR="00D95C24" w:rsidRPr="00D6785F" w:rsidRDefault="00D95C24" w:rsidP="00C42345">
            <w:pPr>
              <w:pStyle w:val="Default"/>
              <w:snapToGrid w:val="0"/>
              <w:jc w:val="both"/>
              <w:rPr>
                <w:rFonts w:ascii="新細明體" w:eastAsia="新細明體" w:hAnsi="新細明體"/>
                <w:snapToGrid w:val="0"/>
                <w:sz w:val="16"/>
                <w:szCs w:val="16"/>
              </w:rPr>
            </w:pPr>
            <w:r w:rsidRPr="00D6785F">
              <w:rPr>
                <w:rFonts w:ascii="新細明體" w:eastAsia="新細明體" w:hAnsi="新細明體" w:hint="eastAsia"/>
                <w:snapToGrid w:val="0"/>
                <w:sz w:val="16"/>
                <w:szCs w:val="16"/>
              </w:rPr>
              <w:t>社-J-C1:培養道德思辨與實踐能力、尊重人權的態度，具備民主素養、法治觀念、環境倫理以及在地與全球意識，參與社會公益活動。</w:t>
            </w:r>
          </w:p>
          <w:p w:rsidR="00D95C24" w:rsidRPr="00D6785F" w:rsidRDefault="00D95C24" w:rsidP="00C42345">
            <w:pPr>
              <w:pStyle w:val="Default"/>
              <w:snapToGrid w:val="0"/>
              <w:jc w:val="both"/>
              <w:rPr>
                <w:rFonts w:ascii="新細明體" w:eastAsia="新細明體" w:hAnsi="新細明體"/>
                <w:snapToGrid w:val="0"/>
                <w:sz w:val="16"/>
                <w:szCs w:val="16"/>
              </w:rPr>
            </w:pPr>
            <w:r w:rsidRPr="00D6785F">
              <w:rPr>
                <w:rFonts w:ascii="新細明體" w:eastAsia="新細明體" w:hAnsi="新細明體" w:hint="eastAsia"/>
                <w:snapToGrid w:val="0"/>
                <w:sz w:val="16"/>
                <w:szCs w:val="16"/>
              </w:rPr>
              <w:t>社-J-C2:具備同理與理性溝通的知能與態度，發展與人合作的互動關係。</w:t>
            </w:r>
          </w:p>
          <w:p w:rsidR="00D95C24" w:rsidRPr="0052708D" w:rsidRDefault="00D95C24" w:rsidP="00C42345">
            <w:pPr>
              <w:pStyle w:val="Default"/>
              <w:snapToGrid w:val="0"/>
              <w:jc w:val="both"/>
              <w:rPr>
                <w:rFonts w:asciiTheme="minorEastAsia" w:hAnsiTheme="minorEastAsia"/>
                <w:color w:val="auto"/>
                <w:sz w:val="16"/>
                <w:szCs w:val="16"/>
              </w:rPr>
            </w:pPr>
            <w:r w:rsidRPr="00D6785F">
              <w:rPr>
                <w:rFonts w:ascii="新細明體" w:eastAsia="新細明體" w:hAnsi="新細明體" w:hint="eastAsia"/>
                <w:snapToGrid w:val="0"/>
                <w:color w:val="auto"/>
                <w:sz w:val="16"/>
                <w:szCs w:val="16"/>
              </w:rPr>
              <w:t>社-J-C3:尊重並欣賞各族群文化的多樣性，了解文化間的相互關聯，以及臺灣與國際社會的互動關係。</w:t>
            </w:r>
          </w:p>
        </w:tc>
        <w:tc>
          <w:tcPr>
            <w:tcW w:w="1171" w:type="dxa"/>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lastRenderedPageBreak/>
              <w:t>公1a-Ⅳ-1:理解公民知識的核心概念。</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公1c-Ⅳ-1:運用公民知識，提出自己對公共議題的見解。</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社1a-Ⅳ-1:發覺生活經驗或社會現象與社會領域內容知識的關係。</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社1b-Ⅳ-1:應用社會領域內容知識解析生活經驗或社會現象。</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社1c-Ⅳ-1:評估社會領域內容知識與多元觀點，並提出自己的看法。</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社2a-Ⅳ-1:敏</w:t>
            </w:r>
            <w:r w:rsidRPr="00D6785F">
              <w:rPr>
                <w:rFonts w:asciiTheme="minorEastAsia" w:hAnsiTheme="minorEastAsia" w:hint="eastAsia"/>
                <w:sz w:val="16"/>
                <w:szCs w:val="16"/>
              </w:rPr>
              <w:lastRenderedPageBreak/>
              <w:t>銳察覺人與環境的互動關係及其淵源。</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社</w:t>
            </w:r>
            <w:r w:rsidRPr="00D6785F">
              <w:rPr>
                <w:rFonts w:asciiTheme="minorEastAsia" w:hAnsiTheme="minorEastAsia"/>
                <w:sz w:val="16"/>
                <w:szCs w:val="16"/>
              </w:rPr>
              <w:t>2a-</w:t>
            </w:r>
            <w:r w:rsidRPr="00D6785F">
              <w:rPr>
                <w:rFonts w:asciiTheme="minorEastAsia" w:hAnsiTheme="minorEastAsia" w:hint="eastAsia"/>
                <w:sz w:val="16"/>
                <w:szCs w:val="16"/>
              </w:rPr>
              <w:t>Ⅳ</w:t>
            </w:r>
            <w:r w:rsidRPr="00D6785F">
              <w:rPr>
                <w:rFonts w:asciiTheme="minorEastAsia" w:hAnsiTheme="minorEastAsia"/>
                <w:sz w:val="16"/>
                <w:szCs w:val="16"/>
              </w:rPr>
              <w:t>-2:</w:t>
            </w:r>
            <w:r w:rsidRPr="00D6785F">
              <w:rPr>
                <w:rFonts w:asciiTheme="minorEastAsia" w:hAnsiTheme="minorEastAsia" w:hint="eastAsia"/>
                <w:sz w:val="16"/>
                <w:szCs w:val="16"/>
              </w:rPr>
              <w:t>關注生活周遭的重要議題及其脈絡，發展本土意識與在地關懷。</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社2b-Ⅳ-1:感受個人或不同群體在社會處境中的經歷與情緒，並了解其抉擇。</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社2b-Ⅳ-2:尊重不同群體文化的差異性，並欣賞其文化之美。</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社3a-Ⅳ-1:發現不同時空脈絡中的人類生活問題，並進行探究。</w:t>
            </w:r>
          </w:p>
          <w:p w:rsidR="00D95C24" w:rsidRPr="0052708D"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社3c-Ⅳ-1:聆聽他人意見，表達自我觀點，並能以同理心與他人討論。</w:t>
            </w:r>
          </w:p>
        </w:tc>
        <w:tc>
          <w:tcPr>
            <w:tcW w:w="1170" w:type="dxa"/>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lastRenderedPageBreak/>
              <w:t>公Ad-Ⅳ-1:為什麼保障人權與維護人性尊嚴有關？</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公Da-Ⅳ-1:日常生活中所說的「公不公平」有哪些例子？考量的原理或原則有哪些？</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公Da-Ⅳ-2:日常生活中，個人或群體可能面臨哪些不公平處境？</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公Da-Ⅳ-3:日常生活中，僅依賴個人或團體行善可以促成社會公平正義的實現嗎？</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公Ba-Ⅳ-3:家</w:t>
            </w:r>
            <w:r w:rsidRPr="00D6785F">
              <w:rPr>
                <w:rFonts w:asciiTheme="minorEastAsia" w:hAnsiTheme="minorEastAsia" w:hint="eastAsia"/>
                <w:sz w:val="16"/>
                <w:szCs w:val="16"/>
              </w:rPr>
              <w:lastRenderedPageBreak/>
              <w:t>人間的親屬關係在法律上是如何形成的？親子之間為何互有權利與義務？</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公Ba-Ⅳ-4:為什麼會產生多樣化的家庭型態？家庭職能如何隨著社會變遷而改變？</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公Ba-Ⅳ-5:公權力如何介入以協助建立平權的家庭和發揮家庭職能？</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公Cd-Ⅳ-2:家務勞動的分擔如何影響成員的個人發展與社會參與？其中可能蘊含哪些性別不平等的現象？</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公Ab-Ⅳ-2:學生們在校園中享有哪些權利？如何在校園生活中實踐公民德性？</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公Ca-Ⅳ-3:中學生如何參與校園公共事務的決策過程？</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公Ca-Ⅳ-1:日常生活和公共事務中的爭議，為什麼應該以非暴</w:t>
            </w:r>
            <w:r w:rsidRPr="00D6785F">
              <w:rPr>
                <w:rFonts w:asciiTheme="minorEastAsia" w:hAnsiTheme="minorEastAsia" w:hint="eastAsia"/>
                <w:sz w:val="16"/>
                <w:szCs w:val="16"/>
              </w:rPr>
              <w:lastRenderedPageBreak/>
              <w:t>力的方式來解決？</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公Bb-Ⅳ-1:除了家庭之外，個人還會參與哪些團體？為什麼？</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公Ba-Ⅳ-2:在原住民族社會中，部落的意義與重要性是什麼？為什麼？</w:t>
            </w:r>
          </w:p>
          <w:p w:rsidR="00D95C24" w:rsidRPr="0052708D"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公Bb-Ⅳ-2:民主社會中的志願結社具有哪些特徵？對公共生活有什麼影響？</w:t>
            </w:r>
          </w:p>
        </w:tc>
        <w:tc>
          <w:tcPr>
            <w:tcW w:w="1171" w:type="dxa"/>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lastRenderedPageBreak/>
              <w:t>1.認識自我發展的意義。</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2.理解自我發展與人性尊嚴的關係。</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3.探討人性尊嚴與人權的關係。</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4.認識性別為何存在差異及不公平現象。</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5.應用公平原則以檢視生活中性別議題。</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6.體會不同性別者在社會中遭遇的處境。</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7.理解促進性別平等的重要性以及做法。</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8.認識家庭組成及親屬關</w:t>
            </w:r>
            <w:r w:rsidRPr="00D6785F">
              <w:rPr>
                <w:rFonts w:asciiTheme="minorEastAsia" w:hAnsiTheme="minorEastAsia" w:hint="eastAsia"/>
                <w:sz w:val="16"/>
                <w:szCs w:val="16"/>
              </w:rPr>
              <w:lastRenderedPageBreak/>
              <w:t>係是如何形成。</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9.知道親子之間為什麼互有權利與義務。</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10.了解為何會產生多樣化家庭生活模式。</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11.感受家庭功能如何隨著社會變遷而改變。</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12.了解維持家人間親密關係的重要與方法。</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13.知道如何促進家庭中的平權。</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14.知道政府如何協助家庭建立平權的關係。</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15.感受遭受家暴者的處境並給予協助。</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16.關心我國當前重要的家庭議題。</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17.明白政府提供哪些資源協助家庭發揮功能。</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18.釐清我們到學校學習的主要目的為何。</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19.認識校園中我們依法擁有的權利責任。</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20.探討校園公共事務的</w:t>
            </w:r>
            <w:r w:rsidRPr="00D6785F">
              <w:rPr>
                <w:rFonts w:asciiTheme="minorEastAsia" w:hAnsiTheme="minorEastAsia" w:hint="eastAsia"/>
                <w:sz w:val="16"/>
                <w:szCs w:val="16"/>
              </w:rPr>
              <w:lastRenderedPageBreak/>
              <w:t>範圍及參與歷程。</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21.參與學生自治及規畫公共事務的解決策略。</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22.知道社區與部落如何形成。</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23.探究社區參與對公共生活的影響。</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24.思辨部落對原住民族的重要性為何。</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25.實踐永續社區的目標與理想。</w:t>
            </w:r>
          </w:p>
          <w:p w:rsidR="00D95C24" w:rsidRPr="0052708D"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26.探討原住民族部落重建的目的與做法。</w:t>
            </w:r>
          </w:p>
        </w:tc>
        <w:tc>
          <w:tcPr>
            <w:tcW w:w="1171" w:type="dxa"/>
            <w:shd w:val="clear" w:color="auto" w:fill="auto"/>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lastRenderedPageBreak/>
              <w:t>1.理解每個人都應該擁有對自己人生的決定權，並且自由選擇自己的夢想，活出自我的價值。</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2.教師先說明人性尊嚴的定義，再從人性尊嚴內涵中的「個人自我決定的機會與能力」論述自我發展與人性尊嚴的關聯。</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3.闡釋人權的定義與人性尊嚴的關係，讓學生能感受人權是人性尊嚴的具體化。</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4.說明先以性</w:t>
            </w:r>
            <w:r w:rsidRPr="00D6785F">
              <w:rPr>
                <w:rFonts w:asciiTheme="minorEastAsia" w:hAnsiTheme="minorEastAsia" w:hint="eastAsia"/>
                <w:sz w:val="16"/>
                <w:szCs w:val="16"/>
              </w:rPr>
              <w:lastRenderedPageBreak/>
              <w:t>別為何有差異出發，分成生理性別與社會性別，然而這樣的差異卻帶來性別不平等的狀況。</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5.探討性別不平等的狀況為何不公平，以及會對人們造成怎樣的影響。</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6.理解與感受性別不平等所帶來的負面影響後，進一步探討從觀念上和制度上如何著手改變。</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7.教師先引導學生認識個人在家庭中的角色，以及與其他親屬間的關係。再以「親子之間為何互有權利與義務」來探討與理解個人在家庭的身分資格涉及其在該團體的權利與義務，強調家人間相互扶持的功能。</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8.說明家庭的基本型態有哪些，並.闡述各種家庭生活模式出現的原因。</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9.隨著社會變</w:t>
            </w:r>
            <w:r w:rsidRPr="00D6785F">
              <w:rPr>
                <w:rFonts w:asciiTheme="minorEastAsia" w:hAnsiTheme="minorEastAsia" w:hint="eastAsia"/>
                <w:sz w:val="16"/>
                <w:szCs w:val="16"/>
              </w:rPr>
              <w:lastRenderedPageBreak/>
              <w:t>遷，家庭的基本功能也會隨之產生轉變，包括子女數減少、家庭逐漸成為消費的場所、部分社會機構補充家庭教育及保護與照顧功能。</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10.強調家庭中的親密關係須先建立家人相互尊重、要有界限的重要性。</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11.家庭的平權概念不只單靠家人間來維持，有些人可能做不到，因此須有公權力介入協助建立平權的家庭。</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12.進一步探討社會變遷下家庭的功能遭遇哪些挑戰。例如：少子化影響家庭生育功能，整個社會勞動力會下降，扶養負擔比慢慢會增加，故政府會推出一些政策，以解決夫妻不願生小孩的問題。</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13.政府透過立法的方式幫助學生達到來學校的</w:t>
            </w:r>
            <w:r w:rsidRPr="00D6785F">
              <w:rPr>
                <w:rFonts w:asciiTheme="minorEastAsia" w:hAnsiTheme="minorEastAsia" w:hint="eastAsia"/>
                <w:sz w:val="16"/>
                <w:szCs w:val="16"/>
              </w:rPr>
              <w:lastRenderedPageBreak/>
              <w:t>目的，先認識到校的學習目的，以確保每個人都可以獲得成長與培養社會生活所需能力。</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14.強調學生在獲得權利保障的同時，也要付出相對應的責任。</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15.校園公共事務是參與社會社會公共事務的開始，因此先讓學生釐清誰有資格處理這些公共事務。再者，透過各種方式深入了解公共事務的內涵。最後，藉由學生自治來形成共識。</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16.說明居民可透過自發性的參與社區事務，對公共生活產生正向的影響，以彰顯志願結社的意義與價值。</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17.探究部落的組成與部落的存在對原住民族的重要性為何。</w:t>
            </w:r>
          </w:p>
          <w:p w:rsidR="00D95C24" w:rsidRPr="0052708D"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18.透過具體實例說明落實永續社區的目標有哪</w:t>
            </w:r>
            <w:r w:rsidRPr="00D6785F">
              <w:rPr>
                <w:rFonts w:asciiTheme="minorEastAsia" w:hAnsiTheme="minorEastAsia" w:hint="eastAsia"/>
                <w:sz w:val="16"/>
                <w:szCs w:val="16"/>
              </w:rPr>
              <w:lastRenderedPageBreak/>
              <w:t>些，並.闡釋政府藉由推動原住民族部落活力計畫，來實現部落永續發展的可能性。</w:t>
            </w:r>
          </w:p>
        </w:tc>
        <w:tc>
          <w:tcPr>
            <w:tcW w:w="623" w:type="dxa"/>
          </w:tcPr>
          <w:p w:rsidR="00D95C24" w:rsidRPr="0052708D"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lastRenderedPageBreak/>
              <w:t>3</w:t>
            </w:r>
          </w:p>
        </w:tc>
        <w:tc>
          <w:tcPr>
            <w:tcW w:w="1216" w:type="dxa"/>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1.教學投影片</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2.學習單</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3.電腦</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4.單槍投影機</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5.圖片</w:t>
            </w:r>
          </w:p>
          <w:p w:rsidR="00D95C24" w:rsidRPr="0052708D"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6.影音資料與網路資源等相關教學媒體</w:t>
            </w:r>
          </w:p>
        </w:tc>
        <w:tc>
          <w:tcPr>
            <w:tcW w:w="1216" w:type="dxa"/>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sz w:val="16"/>
                <w:szCs w:val="16"/>
              </w:rPr>
              <w:t>1.</w:t>
            </w:r>
            <w:r w:rsidRPr="00D6785F">
              <w:rPr>
                <w:rFonts w:asciiTheme="minorEastAsia" w:hAnsiTheme="minorEastAsia" w:hint="eastAsia"/>
                <w:sz w:val="16"/>
                <w:szCs w:val="16"/>
              </w:rPr>
              <w:t>教師觀察</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sz w:val="16"/>
                <w:szCs w:val="16"/>
              </w:rPr>
              <w:t>2.</w:t>
            </w:r>
            <w:r w:rsidRPr="00D6785F">
              <w:rPr>
                <w:rFonts w:asciiTheme="minorEastAsia" w:hAnsiTheme="minorEastAsia" w:hint="eastAsia"/>
                <w:sz w:val="16"/>
                <w:szCs w:val="16"/>
              </w:rPr>
              <w:t>自我評量</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sz w:val="16"/>
                <w:szCs w:val="16"/>
              </w:rPr>
              <w:t>3.</w:t>
            </w:r>
            <w:r w:rsidRPr="00D6785F">
              <w:rPr>
                <w:rFonts w:asciiTheme="minorEastAsia" w:hAnsiTheme="minorEastAsia" w:hint="eastAsia"/>
                <w:sz w:val="16"/>
                <w:szCs w:val="16"/>
              </w:rPr>
              <w:t>同儕互評</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sz w:val="16"/>
                <w:szCs w:val="16"/>
              </w:rPr>
              <w:t>4.</w:t>
            </w:r>
            <w:r w:rsidRPr="00D6785F">
              <w:rPr>
                <w:rFonts w:asciiTheme="minorEastAsia" w:hAnsiTheme="minorEastAsia" w:hint="eastAsia"/>
                <w:sz w:val="16"/>
                <w:szCs w:val="16"/>
              </w:rPr>
              <w:t>紙筆測驗</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5</w:t>
            </w:r>
            <w:r w:rsidRPr="00D6785F">
              <w:rPr>
                <w:rFonts w:asciiTheme="minorEastAsia" w:hAnsiTheme="minorEastAsia"/>
                <w:sz w:val="16"/>
                <w:szCs w:val="16"/>
              </w:rPr>
              <w:t>.</w:t>
            </w:r>
            <w:r w:rsidRPr="00D6785F">
              <w:rPr>
                <w:rFonts w:asciiTheme="minorEastAsia" w:hAnsiTheme="minorEastAsia" w:hint="eastAsia"/>
                <w:sz w:val="16"/>
                <w:szCs w:val="16"/>
              </w:rPr>
              <w:t>口頭詢問</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6</w:t>
            </w:r>
            <w:r w:rsidRPr="00D6785F">
              <w:rPr>
                <w:rFonts w:asciiTheme="minorEastAsia" w:hAnsiTheme="minorEastAsia"/>
                <w:sz w:val="16"/>
                <w:szCs w:val="16"/>
              </w:rPr>
              <w:t>.</w:t>
            </w:r>
            <w:r w:rsidRPr="00D6785F">
              <w:rPr>
                <w:rFonts w:asciiTheme="minorEastAsia" w:hAnsiTheme="minorEastAsia" w:hint="eastAsia"/>
                <w:sz w:val="16"/>
                <w:szCs w:val="16"/>
              </w:rPr>
              <w:t>專案報告</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7.活動報告</w:t>
            </w:r>
          </w:p>
          <w:p w:rsidR="00D95C24" w:rsidRPr="0052708D" w:rsidRDefault="00D95C24" w:rsidP="00C42345">
            <w:pPr>
              <w:snapToGrid w:val="0"/>
              <w:jc w:val="both"/>
              <w:rPr>
                <w:rFonts w:asciiTheme="minorEastAsia" w:hAnsiTheme="minorEastAsia"/>
                <w:sz w:val="16"/>
                <w:szCs w:val="16"/>
              </w:rPr>
            </w:pPr>
          </w:p>
        </w:tc>
        <w:tc>
          <w:tcPr>
            <w:tcW w:w="1216" w:type="dxa"/>
          </w:tcPr>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【人權教育】</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人J14:了解世界人權宣言對人權的維護與保障。</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【生命教育】</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生J3:反思生老病死與人生無常的現象，探索人生的目的、價值與意義。</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生J7:面對並超越人生的各種挫折與苦難，探討促進全人健康與幸福的方法。</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【生涯規劃教育】</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涯J3:覺察自己的能力與興趣。</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涯J4:了解自己的人格特質與價值觀。</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lastRenderedPageBreak/>
              <w:t>【法治教育】</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法J1:探討平等。</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法J2:避免歧視。</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【性別平等教育】</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性J1:接納自我與尊重他人的性傾向、性別特質與性別認同。</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性J3:檢視家庭、學校、職場中基於性別刻板印象產生的偏見與歧視。</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性J5:辨識性騷擾、性侵害與性霸凌的樣態，運用資源解決問題。</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性J9:認識性別權益相關法律與性別平等運動的楷模，具備關懷性別少數的態度。</w:t>
            </w:r>
          </w:p>
          <w:p w:rsidR="00D95C24" w:rsidRPr="0052708D"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性J12:省思與他人的性別權力關係，促進平等與良好的互動。</w:t>
            </w:r>
          </w:p>
        </w:tc>
        <w:tc>
          <w:tcPr>
            <w:tcW w:w="1216" w:type="dxa"/>
            <w:shd w:val="clear" w:color="auto" w:fill="auto"/>
          </w:tcPr>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lastRenderedPageBreak/>
              <w:t>綜合活動</w:t>
            </w:r>
          </w:p>
          <w:p w:rsidR="00D95C24" w:rsidRPr="0052708D"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健康與體育</w:t>
            </w: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D6785F">
              <w:rPr>
                <w:rFonts w:ascii="新細明體" w:eastAsia="新細明體" w:hAnsi="新細明體" w:hint="eastAsia"/>
                <w:snapToGrid w:val="0"/>
                <w:kern w:val="0"/>
                <w:sz w:val="16"/>
                <w:szCs w:val="16"/>
              </w:rPr>
              <w:lastRenderedPageBreak/>
              <w:t>廿一</w:t>
            </w:r>
          </w:p>
        </w:tc>
        <w:tc>
          <w:tcPr>
            <w:tcW w:w="702" w:type="dxa"/>
          </w:tcPr>
          <w:p w:rsidR="00D95C24" w:rsidRPr="0052708D" w:rsidRDefault="00D95C24" w:rsidP="00C42345">
            <w:pPr>
              <w:snapToGrid w:val="0"/>
              <w:jc w:val="both"/>
              <w:rPr>
                <w:rFonts w:asciiTheme="minorEastAsia" w:hAnsiTheme="minorEastAsia"/>
                <w:sz w:val="16"/>
                <w:szCs w:val="16"/>
              </w:rPr>
            </w:pPr>
            <w:r w:rsidRPr="00D6785F">
              <w:rPr>
                <w:rFonts w:ascii="新細明體" w:eastAsia="新細明體" w:hAnsi="新細明體"/>
                <w:snapToGrid w:val="0"/>
                <w:kern w:val="0"/>
                <w:sz w:val="16"/>
                <w:szCs w:val="16"/>
              </w:rPr>
              <w:t>1/18-1/22</w:t>
            </w:r>
          </w:p>
        </w:tc>
        <w:tc>
          <w:tcPr>
            <w:tcW w:w="702" w:type="dxa"/>
          </w:tcPr>
          <w:p w:rsidR="00D95C24" w:rsidRPr="00D6785F" w:rsidRDefault="00D95C24" w:rsidP="00C42345">
            <w:pPr>
              <w:snapToGrid w:val="0"/>
              <w:jc w:val="both"/>
              <w:rPr>
                <w:rFonts w:ascii="新細明體" w:eastAsia="新細明體" w:hAnsi="新細明體"/>
                <w:snapToGrid w:val="0"/>
                <w:kern w:val="0"/>
                <w:sz w:val="16"/>
                <w:szCs w:val="16"/>
              </w:rPr>
            </w:pPr>
            <w:r w:rsidRPr="00D6785F">
              <w:rPr>
                <w:rFonts w:ascii="新細明體" w:eastAsia="新細明體" w:hAnsi="新細明體" w:hint="eastAsia"/>
                <w:snapToGrid w:val="0"/>
                <w:kern w:val="0"/>
                <w:sz w:val="16"/>
                <w:szCs w:val="16"/>
              </w:rPr>
              <w:t>第一單元　基本概念與臺灣</w:t>
            </w:r>
          </w:p>
          <w:p w:rsidR="00D95C24" w:rsidRPr="00D6785F" w:rsidRDefault="00D95C24" w:rsidP="00C42345">
            <w:pPr>
              <w:snapToGrid w:val="0"/>
              <w:jc w:val="both"/>
              <w:rPr>
                <w:rFonts w:ascii="新細明體" w:eastAsia="新細明體" w:hAnsi="新細明體"/>
                <w:snapToGrid w:val="0"/>
                <w:kern w:val="0"/>
                <w:sz w:val="16"/>
                <w:szCs w:val="16"/>
              </w:rPr>
            </w:pPr>
          </w:p>
          <w:p w:rsidR="00D95C24" w:rsidRPr="00D6785F" w:rsidRDefault="00D95C24" w:rsidP="00C42345">
            <w:pPr>
              <w:snapToGrid w:val="0"/>
              <w:jc w:val="both"/>
              <w:rPr>
                <w:rFonts w:ascii="新細明體" w:eastAsia="新細明體" w:hAnsi="新細明體"/>
                <w:snapToGrid w:val="0"/>
                <w:kern w:val="0"/>
                <w:sz w:val="16"/>
                <w:szCs w:val="16"/>
              </w:rPr>
            </w:pPr>
            <w:r w:rsidRPr="00D6785F">
              <w:rPr>
                <w:rFonts w:ascii="新細明體" w:eastAsia="新細明體" w:hAnsi="新細明體" w:hint="eastAsia"/>
                <w:snapToGrid w:val="0"/>
                <w:kern w:val="0"/>
                <w:sz w:val="16"/>
                <w:szCs w:val="16"/>
              </w:rPr>
              <w:t>第二單元　臺灣的歷史(上)</w:t>
            </w:r>
          </w:p>
          <w:p w:rsidR="00D95C24" w:rsidRPr="00D6785F" w:rsidRDefault="00D95C24" w:rsidP="00C42345">
            <w:pPr>
              <w:snapToGrid w:val="0"/>
              <w:jc w:val="both"/>
              <w:rPr>
                <w:rFonts w:ascii="新細明體" w:eastAsia="新細明體" w:hAnsi="新細明體"/>
                <w:snapToGrid w:val="0"/>
                <w:kern w:val="0"/>
                <w:sz w:val="16"/>
                <w:szCs w:val="16"/>
              </w:rPr>
            </w:pPr>
          </w:p>
          <w:p w:rsidR="00D95C24" w:rsidRPr="0052708D" w:rsidRDefault="00D95C24" w:rsidP="00C42345">
            <w:pPr>
              <w:snapToGrid w:val="0"/>
              <w:jc w:val="both"/>
              <w:rPr>
                <w:rFonts w:asciiTheme="minorEastAsia" w:hAnsiTheme="minorEastAsia"/>
                <w:sz w:val="16"/>
                <w:szCs w:val="16"/>
              </w:rPr>
            </w:pPr>
            <w:r w:rsidRPr="00D6785F">
              <w:rPr>
                <w:rFonts w:ascii="新細明體" w:eastAsia="新細明體" w:hAnsi="新細明體" w:hint="eastAsia"/>
                <w:snapToGrid w:val="0"/>
                <w:kern w:val="0"/>
                <w:sz w:val="16"/>
                <w:szCs w:val="16"/>
              </w:rPr>
              <w:t>第三單元　融入群體的個人生活</w:t>
            </w:r>
          </w:p>
        </w:tc>
        <w:tc>
          <w:tcPr>
            <w:tcW w:w="702" w:type="dxa"/>
          </w:tcPr>
          <w:p w:rsidR="00D95C24" w:rsidRPr="0052708D" w:rsidRDefault="00D95C24" w:rsidP="00C42345">
            <w:pPr>
              <w:snapToGrid w:val="0"/>
              <w:jc w:val="both"/>
              <w:rPr>
                <w:rFonts w:ascii="新細明體" w:hAnsi="新細明體"/>
                <w:sz w:val="16"/>
                <w:szCs w:val="16"/>
              </w:rPr>
            </w:pPr>
            <w:r w:rsidRPr="00D6785F">
              <w:rPr>
                <w:rFonts w:ascii="新細明體" w:eastAsia="新細明體" w:hAnsi="新細明體" w:hint="eastAsia"/>
                <w:snapToGrid w:val="0"/>
                <w:kern w:val="0"/>
                <w:sz w:val="16"/>
                <w:szCs w:val="16"/>
              </w:rPr>
              <w:t>複習全冊</w:t>
            </w:r>
          </w:p>
        </w:tc>
        <w:tc>
          <w:tcPr>
            <w:tcW w:w="1134" w:type="dxa"/>
          </w:tcPr>
          <w:p w:rsidR="00D95C24" w:rsidRPr="00D6785F" w:rsidRDefault="00D95C24" w:rsidP="00C42345">
            <w:pPr>
              <w:snapToGrid w:val="0"/>
              <w:jc w:val="both"/>
              <w:rPr>
                <w:rFonts w:ascii="新細明體" w:eastAsia="新細明體" w:hAnsi="新細明體"/>
                <w:snapToGrid w:val="0"/>
                <w:kern w:val="0"/>
                <w:sz w:val="16"/>
                <w:szCs w:val="16"/>
              </w:rPr>
            </w:pPr>
            <w:r w:rsidRPr="00D6785F">
              <w:rPr>
                <w:rFonts w:ascii="新細明體" w:eastAsia="新細明體" w:hAnsi="新細明體" w:hint="eastAsia"/>
                <w:snapToGrid w:val="0"/>
                <w:kern w:val="0"/>
                <w:sz w:val="16"/>
                <w:szCs w:val="16"/>
              </w:rPr>
              <w:t>A1:身心素質與自我精進</w:t>
            </w:r>
          </w:p>
          <w:p w:rsidR="00D95C24" w:rsidRPr="00D6785F" w:rsidRDefault="00D95C24" w:rsidP="00C42345">
            <w:pPr>
              <w:snapToGrid w:val="0"/>
              <w:jc w:val="both"/>
              <w:rPr>
                <w:rFonts w:ascii="新細明體" w:eastAsia="新細明體" w:hAnsi="新細明體"/>
                <w:snapToGrid w:val="0"/>
                <w:kern w:val="0"/>
                <w:sz w:val="16"/>
                <w:szCs w:val="16"/>
              </w:rPr>
            </w:pPr>
            <w:r w:rsidRPr="00D6785F">
              <w:rPr>
                <w:rFonts w:ascii="新細明體" w:eastAsia="新細明體" w:hAnsi="新細明體"/>
                <w:snapToGrid w:val="0"/>
                <w:kern w:val="0"/>
                <w:sz w:val="16"/>
                <w:szCs w:val="16"/>
              </w:rPr>
              <w:t>A2</w:t>
            </w:r>
            <w:r w:rsidRPr="00D6785F">
              <w:rPr>
                <w:rFonts w:ascii="新細明體" w:eastAsia="新細明體" w:hAnsi="新細明體" w:hint="eastAsia"/>
                <w:snapToGrid w:val="0"/>
                <w:kern w:val="0"/>
                <w:sz w:val="16"/>
                <w:szCs w:val="16"/>
              </w:rPr>
              <w:t>:</w:t>
            </w:r>
            <w:r w:rsidRPr="00D6785F">
              <w:rPr>
                <w:rFonts w:ascii="新細明體" w:eastAsia="新細明體" w:hAnsi="新細明體"/>
                <w:snapToGrid w:val="0"/>
                <w:kern w:val="0"/>
                <w:sz w:val="16"/>
                <w:szCs w:val="16"/>
              </w:rPr>
              <w:t>系統思考與解決問題</w:t>
            </w:r>
          </w:p>
          <w:p w:rsidR="00D95C24" w:rsidRPr="00D6785F" w:rsidRDefault="00D95C24" w:rsidP="00C42345">
            <w:pPr>
              <w:snapToGrid w:val="0"/>
              <w:jc w:val="both"/>
              <w:rPr>
                <w:rFonts w:ascii="新細明體" w:eastAsia="新細明體" w:hAnsi="新細明體"/>
                <w:snapToGrid w:val="0"/>
                <w:kern w:val="0"/>
                <w:sz w:val="16"/>
                <w:szCs w:val="16"/>
              </w:rPr>
            </w:pPr>
            <w:r w:rsidRPr="00D6785F">
              <w:rPr>
                <w:rFonts w:ascii="新細明體" w:eastAsia="新細明體" w:hAnsi="新細明體" w:hint="eastAsia"/>
                <w:snapToGrid w:val="0"/>
                <w:kern w:val="0"/>
                <w:sz w:val="16"/>
                <w:szCs w:val="16"/>
              </w:rPr>
              <w:t>A3:規劃執行與創新應變</w:t>
            </w:r>
          </w:p>
          <w:p w:rsidR="00D95C24" w:rsidRPr="00D6785F" w:rsidRDefault="00D95C24" w:rsidP="00C42345">
            <w:pPr>
              <w:snapToGrid w:val="0"/>
              <w:jc w:val="both"/>
              <w:rPr>
                <w:rFonts w:ascii="新細明體" w:eastAsia="新細明體" w:hAnsi="新細明體"/>
                <w:snapToGrid w:val="0"/>
                <w:kern w:val="0"/>
                <w:sz w:val="16"/>
                <w:szCs w:val="16"/>
              </w:rPr>
            </w:pPr>
            <w:r w:rsidRPr="00D6785F">
              <w:rPr>
                <w:rFonts w:ascii="新細明體" w:eastAsia="新細明體" w:hAnsi="新細明體" w:hint="eastAsia"/>
                <w:snapToGrid w:val="0"/>
                <w:kern w:val="0"/>
                <w:sz w:val="16"/>
                <w:szCs w:val="16"/>
              </w:rPr>
              <w:t>B1:符號運用與溝通表達</w:t>
            </w:r>
          </w:p>
          <w:p w:rsidR="00D95C24" w:rsidRPr="00D6785F" w:rsidRDefault="00D95C24" w:rsidP="00C42345">
            <w:pPr>
              <w:snapToGrid w:val="0"/>
              <w:jc w:val="both"/>
              <w:rPr>
                <w:rFonts w:ascii="新細明體" w:eastAsia="新細明體" w:hAnsi="新細明體"/>
                <w:snapToGrid w:val="0"/>
                <w:kern w:val="0"/>
                <w:sz w:val="16"/>
                <w:szCs w:val="16"/>
              </w:rPr>
            </w:pPr>
            <w:r w:rsidRPr="00D6785F">
              <w:rPr>
                <w:rFonts w:ascii="新細明體" w:eastAsia="新細明體" w:hAnsi="新細明體" w:hint="eastAsia"/>
                <w:snapToGrid w:val="0"/>
                <w:kern w:val="0"/>
                <w:sz w:val="16"/>
                <w:szCs w:val="16"/>
              </w:rPr>
              <w:t>B3:藝術涵養與美感素養</w:t>
            </w:r>
          </w:p>
          <w:p w:rsidR="00D95C24" w:rsidRPr="00D6785F" w:rsidRDefault="00D95C24" w:rsidP="00C42345">
            <w:pPr>
              <w:snapToGrid w:val="0"/>
              <w:jc w:val="both"/>
              <w:rPr>
                <w:rFonts w:ascii="新細明體" w:eastAsia="新細明體" w:hAnsi="新細明體"/>
                <w:snapToGrid w:val="0"/>
                <w:kern w:val="0"/>
                <w:sz w:val="16"/>
                <w:szCs w:val="16"/>
              </w:rPr>
            </w:pPr>
            <w:r w:rsidRPr="00D6785F">
              <w:rPr>
                <w:rFonts w:ascii="新細明體" w:eastAsia="新細明體" w:hAnsi="新細明體" w:hint="eastAsia"/>
                <w:snapToGrid w:val="0"/>
                <w:kern w:val="0"/>
                <w:sz w:val="16"/>
                <w:szCs w:val="16"/>
              </w:rPr>
              <w:t>C1:道德實踐與公民意識</w:t>
            </w:r>
          </w:p>
          <w:p w:rsidR="00D95C24" w:rsidRPr="00D6785F" w:rsidRDefault="00D95C24" w:rsidP="00C42345">
            <w:pPr>
              <w:snapToGrid w:val="0"/>
              <w:jc w:val="both"/>
              <w:rPr>
                <w:rFonts w:ascii="新細明體" w:eastAsia="新細明體" w:hAnsi="新細明體"/>
                <w:snapToGrid w:val="0"/>
                <w:kern w:val="0"/>
                <w:sz w:val="16"/>
                <w:szCs w:val="16"/>
              </w:rPr>
            </w:pPr>
            <w:r w:rsidRPr="00D6785F">
              <w:rPr>
                <w:rFonts w:ascii="新細明體" w:eastAsia="新細明體" w:hAnsi="新細明體" w:hint="eastAsia"/>
                <w:snapToGrid w:val="0"/>
                <w:kern w:val="0"/>
                <w:sz w:val="16"/>
                <w:szCs w:val="16"/>
              </w:rPr>
              <w:t>C2:人際關係與團隊合作</w:t>
            </w:r>
          </w:p>
          <w:p w:rsidR="00D95C24" w:rsidRPr="00D6785F" w:rsidRDefault="00D95C24" w:rsidP="00C42345">
            <w:pPr>
              <w:snapToGrid w:val="0"/>
              <w:jc w:val="both"/>
              <w:rPr>
                <w:rFonts w:ascii="新細明體" w:eastAsia="新細明體" w:hAnsi="新細明體"/>
                <w:snapToGrid w:val="0"/>
                <w:kern w:val="0"/>
                <w:sz w:val="16"/>
                <w:szCs w:val="16"/>
              </w:rPr>
            </w:pPr>
            <w:r w:rsidRPr="00D6785F">
              <w:rPr>
                <w:rFonts w:ascii="新細明體" w:eastAsia="新細明體" w:hAnsi="新細明體" w:hint="eastAsia"/>
                <w:snapToGrid w:val="0"/>
                <w:kern w:val="0"/>
                <w:sz w:val="16"/>
                <w:szCs w:val="16"/>
              </w:rPr>
              <w:t>C3:多元文化與國際理解</w:t>
            </w:r>
          </w:p>
          <w:p w:rsidR="00D95C24" w:rsidRPr="0052708D" w:rsidRDefault="00D95C24" w:rsidP="00C42345">
            <w:pPr>
              <w:snapToGrid w:val="0"/>
              <w:jc w:val="both"/>
              <w:rPr>
                <w:rFonts w:asciiTheme="minorEastAsia" w:hAnsiTheme="minorEastAsia"/>
                <w:sz w:val="16"/>
                <w:szCs w:val="16"/>
              </w:rPr>
            </w:pPr>
          </w:p>
        </w:tc>
        <w:tc>
          <w:tcPr>
            <w:tcW w:w="1170" w:type="dxa"/>
          </w:tcPr>
          <w:p w:rsidR="00D95C24" w:rsidRPr="00D6785F" w:rsidRDefault="00D95C24" w:rsidP="00C42345">
            <w:pPr>
              <w:pStyle w:val="Default"/>
              <w:snapToGrid w:val="0"/>
              <w:jc w:val="both"/>
              <w:rPr>
                <w:rFonts w:ascii="新細明體" w:eastAsia="新細明體" w:hAnsi="新細明體"/>
                <w:snapToGrid w:val="0"/>
                <w:sz w:val="16"/>
                <w:szCs w:val="16"/>
              </w:rPr>
            </w:pPr>
            <w:r w:rsidRPr="00D6785F">
              <w:rPr>
                <w:rFonts w:ascii="新細明體" w:eastAsia="新細明體" w:hAnsi="新細明體" w:hint="eastAsia"/>
                <w:snapToGrid w:val="0"/>
                <w:sz w:val="16"/>
                <w:szCs w:val="16"/>
              </w:rPr>
              <w:t>社-J-A1:探索自我潛能、自我價值與生命意義，培育合宜的人生觀。</w:t>
            </w:r>
          </w:p>
          <w:p w:rsidR="00D95C24" w:rsidRPr="00D6785F" w:rsidRDefault="00D95C24" w:rsidP="00C42345">
            <w:pPr>
              <w:pStyle w:val="Default"/>
              <w:snapToGrid w:val="0"/>
              <w:jc w:val="both"/>
              <w:rPr>
                <w:rFonts w:ascii="新細明體" w:eastAsia="新細明體" w:hAnsi="新細明體"/>
                <w:snapToGrid w:val="0"/>
                <w:sz w:val="16"/>
                <w:szCs w:val="16"/>
              </w:rPr>
            </w:pPr>
            <w:r w:rsidRPr="00D6785F">
              <w:rPr>
                <w:rFonts w:ascii="新細明體" w:eastAsia="新細明體" w:hAnsi="新細明體" w:hint="eastAsia"/>
                <w:snapToGrid w:val="0"/>
                <w:sz w:val="16"/>
                <w:szCs w:val="16"/>
              </w:rPr>
              <w:t>社-J-A2:覺察人類生活相關議題，進而分析判斷及反思，並嘗試改善獲解決問題。</w:t>
            </w:r>
          </w:p>
          <w:p w:rsidR="00D95C24" w:rsidRPr="00D6785F" w:rsidRDefault="00D95C24" w:rsidP="00C42345">
            <w:pPr>
              <w:pStyle w:val="Default"/>
              <w:snapToGrid w:val="0"/>
              <w:jc w:val="both"/>
              <w:rPr>
                <w:rFonts w:ascii="新細明體" w:eastAsia="新細明體" w:hAnsi="新細明體"/>
                <w:snapToGrid w:val="0"/>
                <w:sz w:val="16"/>
                <w:szCs w:val="16"/>
              </w:rPr>
            </w:pPr>
            <w:r w:rsidRPr="00D6785F">
              <w:rPr>
                <w:rFonts w:ascii="新細明體" w:eastAsia="新細明體" w:hAnsi="新細明體" w:hint="eastAsia"/>
                <w:snapToGrid w:val="0"/>
                <w:sz w:val="16"/>
                <w:szCs w:val="16"/>
              </w:rPr>
              <w:t>社-J-A3:主動學習與探究人類生活相關議題，善用資源並規畫相對應的行動方案及創新突破的可能性。</w:t>
            </w:r>
          </w:p>
          <w:p w:rsidR="00D95C24" w:rsidRPr="00D6785F" w:rsidRDefault="00D95C24" w:rsidP="00C42345">
            <w:pPr>
              <w:pStyle w:val="Default"/>
              <w:snapToGrid w:val="0"/>
              <w:jc w:val="both"/>
              <w:rPr>
                <w:rFonts w:ascii="新細明體" w:eastAsia="新細明體" w:hAnsi="新細明體"/>
                <w:snapToGrid w:val="0"/>
                <w:sz w:val="16"/>
                <w:szCs w:val="16"/>
              </w:rPr>
            </w:pPr>
            <w:r w:rsidRPr="00D6785F">
              <w:rPr>
                <w:rFonts w:ascii="新細明體" w:eastAsia="新細明體" w:hAnsi="新細明體" w:hint="eastAsia"/>
                <w:snapToGrid w:val="0"/>
                <w:sz w:val="16"/>
                <w:szCs w:val="16"/>
              </w:rPr>
              <w:t>社-J-B1:運用文字、語言、表格與圖像等表徵符號，表達人類生活的豐富面貌，並能促進相互溝通與理解。</w:t>
            </w:r>
          </w:p>
          <w:p w:rsidR="00D95C24" w:rsidRPr="00D6785F" w:rsidRDefault="00D95C24" w:rsidP="00C42345">
            <w:pPr>
              <w:pStyle w:val="Default"/>
              <w:snapToGrid w:val="0"/>
              <w:jc w:val="both"/>
              <w:rPr>
                <w:rFonts w:ascii="新細明體" w:eastAsia="新細明體" w:hAnsi="新細明體"/>
                <w:snapToGrid w:val="0"/>
                <w:sz w:val="16"/>
                <w:szCs w:val="16"/>
              </w:rPr>
            </w:pPr>
            <w:r w:rsidRPr="00D6785F">
              <w:rPr>
                <w:rFonts w:ascii="新細明體" w:eastAsia="新細明體" w:hAnsi="新細明體" w:hint="eastAsia"/>
                <w:snapToGrid w:val="0"/>
                <w:sz w:val="16"/>
                <w:szCs w:val="16"/>
              </w:rPr>
              <w:t>社-J-B3:欣賞不同時空環境下形塑的自然、族群與文化之美，增進生活的豐富性。</w:t>
            </w:r>
          </w:p>
          <w:p w:rsidR="00D95C24" w:rsidRPr="00D6785F" w:rsidRDefault="00D95C24" w:rsidP="00C42345">
            <w:pPr>
              <w:pStyle w:val="Default"/>
              <w:snapToGrid w:val="0"/>
              <w:jc w:val="both"/>
              <w:rPr>
                <w:rFonts w:ascii="新細明體" w:eastAsia="新細明體" w:hAnsi="新細明體"/>
                <w:snapToGrid w:val="0"/>
                <w:sz w:val="16"/>
                <w:szCs w:val="16"/>
              </w:rPr>
            </w:pPr>
            <w:r w:rsidRPr="00D6785F">
              <w:rPr>
                <w:rFonts w:ascii="新細明體" w:eastAsia="新細明體" w:hAnsi="新細明體" w:hint="eastAsia"/>
                <w:snapToGrid w:val="0"/>
                <w:sz w:val="16"/>
                <w:szCs w:val="16"/>
              </w:rPr>
              <w:t>社-J-C1:培養</w:t>
            </w:r>
            <w:r w:rsidRPr="00D6785F">
              <w:rPr>
                <w:rFonts w:ascii="新細明體" w:eastAsia="新細明體" w:hAnsi="新細明體" w:hint="eastAsia"/>
                <w:snapToGrid w:val="0"/>
                <w:sz w:val="16"/>
                <w:szCs w:val="16"/>
              </w:rPr>
              <w:lastRenderedPageBreak/>
              <w:t>道德思辨與實踐能力、尊重人權的態度，具備民主素養、法治觀念、環境倫理以及在地與全球意識，參與社會公益活動。</w:t>
            </w:r>
          </w:p>
          <w:p w:rsidR="00D95C24" w:rsidRPr="00D6785F" w:rsidRDefault="00D95C24" w:rsidP="00C42345">
            <w:pPr>
              <w:pStyle w:val="Default"/>
              <w:snapToGrid w:val="0"/>
              <w:jc w:val="both"/>
              <w:rPr>
                <w:rFonts w:ascii="新細明體" w:eastAsia="新細明體" w:hAnsi="新細明體"/>
                <w:snapToGrid w:val="0"/>
                <w:sz w:val="16"/>
                <w:szCs w:val="16"/>
              </w:rPr>
            </w:pPr>
            <w:r w:rsidRPr="00D6785F">
              <w:rPr>
                <w:rFonts w:ascii="新細明體" w:eastAsia="新細明體" w:hAnsi="新細明體" w:hint="eastAsia"/>
                <w:snapToGrid w:val="0"/>
                <w:sz w:val="16"/>
                <w:szCs w:val="16"/>
              </w:rPr>
              <w:t>社-J-C2:具備同理與理性溝通的知能與態度，發展與人合作的互動關係。</w:t>
            </w:r>
          </w:p>
          <w:p w:rsidR="00D95C24" w:rsidRPr="0052708D" w:rsidRDefault="00D95C24" w:rsidP="00C42345">
            <w:pPr>
              <w:pStyle w:val="Default"/>
              <w:snapToGrid w:val="0"/>
              <w:jc w:val="both"/>
              <w:rPr>
                <w:rFonts w:asciiTheme="minorEastAsia" w:hAnsiTheme="minorEastAsia"/>
                <w:color w:val="auto"/>
                <w:sz w:val="16"/>
                <w:szCs w:val="16"/>
              </w:rPr>
            </w:pPr>
            <w:r w:rsidRPr="00D6785F">
              <w:rPr>
                <w:rFonts w:ascii="新細明體" w:eastAsia="新細明體" w:hAnsi="新細明體" w:hint="eastAsia"/>
                <w:snapToGrid w:val="0"/>
                <w:color w:val="auto"/>
                <w:sz w:val="16"/>
                <w:szCs w:val="16"/>
              </w:rPr>
              <w:t>社-J-C3:尊重並欣賞各族群文化的多樣性，了解文化間的相互關聯，以及臺灣與國際社會的互動關係。</w:t>
            </w:r>
          </w:p>
        </w:tc>
        <w:tc>
          <w:tcPr>
            <w:tcW w:w="1171" w:type="dxa"/>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lastRenderedPageBreak/>
              <w:t>社1a-Ⅳ-1:發覺生活經驗或社會現象與社會領域內容知識的關係。</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地1a-Ⅳ-1:說明重要地理現象分布特性的成因。</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地1a-Ⅳ-2:說明重要環境、經濟與文化議題間的相互關係。</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地1c-Ⅳ-1:利用地理基本概念與技能，檢視生活中面對的選擇與決策。</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地1c-Ⅳ-2:反思各種地理環境與議題的內涵，並提出相關意見。</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歷1a-Ⅳ-2:理解所習得歷史事件的發展歷程與重要歷史變遷。</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歷1b-Ⅳ-1:運用歷史資料，解釋重要歷史人物與事件間的關聯。</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歷1c-Ⅳ-2:從多元觀點探究重要歷史</w:t>
            </w:r>
            <w:r w:rsidRPr="00D6785F">
              <w:rPr>
                <w:rFonts w:asciiTheme="minorEastAsia" w:hAnsiTheme="minorEastAsia" w:hint="eastAsia"/>
                <w:sz w:val="16"/>
                <w:szCs w:val="16"/>
              </w:rPr>
              <w:lastRenderedPageBreak/>
              <w:t>事件與人物在歷史中的作用與意義。</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公1a-Ⅳ-1:理解公民知識的核心概念。</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公1c-Ⅳ-1:運用公民知識，提出自己對公共議題的見解。</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社1c-Ⅳ-1:評估社會領域內容知識與多元觀點，並提出自己的看法。</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社2a-Ⅳ-1:敏銳察覺人與環境的互動關係及其淵源。</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社</w:t>
            </w:r>
            <w:r w:rsidRPr="00D6785F">
              <w:rPr>
                <w:rFonts w:asciiTheme="minorEastAsia" w:hAnsiTheme="minorEastAsia"/>
                <w:sz w:val="16"/>
                <w:szCs w:val="16"/>
              </w:rPr>
              <w:t>2a-</w:t>
            </w:r>
            <w:r w:rsidRPr="00D6785F">
              <w:rPr>
                <w:rFonts w:asciiTheme="minorEastAsia" w:hAnsiTheme="minorEastAsia" w:hint="eastAsia"/>
                <w:sz w:val="16"/>
                <w:szCs w:val="16"/>
              </w:rPr>
              <w:t>Ⅳ</w:t>
            </w:r>
            <w:r w:rsidRPr="00D6785F">
              <w:rPr>
                <w:rFonts w:asciiTheme="minorEastAsia" w:hAnsiTheme="minorEastAsia"/>
                <w:sz w:val="16"/>
                <w:szCs w:val="16"/>
              </w:rPr>
              <w:t>-2:</w:t>
            </w:r>
            <w:r w:rsidRPr="00D6785F">
              <w:rPr>
                <w:rFonts w:asciiTheme="minorEastAsia" w:hAnsiTheme="minorEastAsia" w:hint="eastAsia"/>
                <w:sz w:val="16"/>
                <w:szCs w:val="16"/>
              </w:rPr>
              <w:t>關注生活周遭的重要議題及其脈絡，發展本土意識與在地關懷。</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社2b-Ⅳ-1:感受個人或不同群體在社會處境中的經歷與情緒，並了解其抉擇。</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社2b-Ⅳ-2:尊重不同群體文化的差異性，並欣賞其文化之美。</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社2b-Ⅳ-3:重視環境倫理，並願意維護生態的多樣性。</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社2c-Ⅳ-1:從</w:t>
            </w:r>
            <w:r w:rsidRPr="00D6785F">
              <w:rPr>
                <w:rFonts w:asciiTheme="minorEastAsia" w:hAnsiTheme="minorEastAsia" w:hint="eastAsia"/>
                <w:sz w:val="16"/>
                <w:szCs w:val="16"/>
              </w:rPr>
              <w:lastRenderedPageBreak/>
              <w:t>歷史或社會事件中，省思自身或所屬群體的文化淵源、處境及自主性。</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社3a-Ⅳ-1:發現不同時空脈絡中的人類生活問題，並進行探究。</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社3b-Ⅳ-3:使用文字、照片、圖表、數據、地圖、年表、言語等多種方式，呈現並解釋探究結果。</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社3c-Ⅳ-1:聆聽他人意見，表達自我觀點，並能以同理心與他人討論。</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社3d-Ⅳ-1:規畫與執行社會領域的問題探究、訪查、創作或展演等活動。</w:t>
            </w:r>
          </w:p>
          <w:p w:rsidR="00D95C24" w:rsidRPr="0052708D" w:rsidRDefault="00D95C24" w:rsidP="00C42345">
            <w:pPr>
              <w:snapToGrid w:val="0"/>
              <w:jc w:val="both"/>
              <w:rPr>
                <w:rFonts w:asciiTheme="minorEastAsia" w:hAnsiTheme="minorEastAsia"/>
                <w:sz w:val="16"/>
                <w:szCs w:val="16"/>
              </w:rPr>
            </w:pPr>
          </w:p>
        </w:tc>
        <w:tc>
          <w:tcPr>
            <w:tcW w:w="1170" w:type="dxa"/>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lastRenderedPageBreak/>
              <w:t>地Aa-Ⅳ-1:全球經緯度座標系統。</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地Aa-Ⅳ-2:全球海陸分布。</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地Aa-Ⅳ-3:臺灣地理位置的特性及其影響。</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地Aa-Ⅳ-4:問題探究：臺灣與世界各地的關聯性。</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地Ab-Ⅳ-1:地形與海岸的分類。</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地Ab-Ⅳ-2:臺灣主要地形的分布與特色。</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地Ab-Ⅳ-3:臺灣的領海與經濟海域。</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地Ab-Ⅳ-4:問題探究：土地利用或地形災害與環境倫理。</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地Ac-Ⅳ-1:天氣與氣候。</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地Ac-Ⅳ-2:臺灣的氣候特色。</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地Ac-Ⅳ-3:臺灣的水資源分布。</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地Ac-Ⅳ-4:問題探究：颱風與生活。</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lastRenderedPageBreak/>
              <w:t>歷A-Ⅳ-1:紀年與分期。</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歷Ba-Ⅳ-1:考古發掘與史前文化。</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歷Ba-Ⅳ-2:臺灣原住民族的遷徙與傳說。</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歷Bb-Ⅳ-1:十六、十七世紀東亞海域的各方勢力。</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歷D-Ⅳ-2:從主題B或C挑選適當課題深入探究，或規劃與執行歷史踏查或展演。</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歷Bb-Ⅳ-2:原住民族與外來者的接觸。</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歷Ca-Ⅳ-1:清帝國的統治政策。</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歷Ca-Ⅳ-2:農商業的發展。</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歷Cb-Ⅳ-1:原住民族社會及其變化。</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歷Cb-Ⅳ-2:漢人社會的活動。</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歷D-Ⅳ-2:從主題B或C挑選適當課題深入探究，或規劃與執行歷史踏查或展演。</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公Ad-Ⅳ-1:為什麼保障人權與維護人性尊嚴有關？</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lastRenderedPageBreak/>
              <w:t>公Da-Ⅳ-1:日常生活中所說的「公不公平」有哪些例子？考量的原理或原則有哪些？</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公Da-Ⅳ-2:日常生活中，個人或群體可能面臨哪些不公平處境？</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公Da-Ⅳ-3:日常生活中，僅依賴個人或團體行善可以促成社會公平正義的實現嗎？</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公Ba-Ⅳ-3:家人間的親屬關係在法律上是如何形成的？親子之間為何互有權利與義務？</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公Ba-Ⅳ-4:為什麼會產生多樣化的家庭型態？家庭職能如何隨著社會變遷而改變？</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公Ba-Ⅳ-5:公權力如何介入以協助建立平權的家庭和發揮家庭職能？</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公Ab-Ⅳ-2:學生們在校園中享有哪些權利？如何在校園生活</w:t>
            </w:r>
            <w:r w:rsidRPr="00D6785F">
              <w:rPr>
                <w:rFonts w:asciiTheme="minorEastAsia" w:hAnsiTheme="minorEastAsia" w:hint="eastAsia"/>
                <w:sz w:val="16"/>
                <w:szCs w:val="16"/>
              </w:rPr>
              <w:lastRenderedPageBreak/>
              <w:t>中實踐公民德性？</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公Ca-Ⅳ-3:中學生如何參與校園公共事務的決策過程？</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公Ba-Ⅳ-2:在原住民族社會中，部落的意義與重要性是什麼？為什麼？</w:t>
            </w:r>
          </w:p>
          <w:p w:rsidR="00D95C24" w:rsidRPr="0052708D" w:rsidRDefault="00D95C24" w:rsidP="00C42345">
            <w:pPr>
              <w:snapToGrid w:val="0"/>
              <w:jc w:val="both"/>
              <w:rPr>
                <w:rFonts w:asciiTheme="minorEastAsia" w:hAnsiTheme="minorEastAsia"/>
                <w:sz w:val="16"/>
                <w:szCs w:val="16"/>
              </w:rPr>
            </w:pPr>
          </w:p>
        </w:tc>
        <w:tc>
          <w:tcPr>
            <w:tcW w:w="1171" w:type="dxa"/>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lastRenderedPageBreak/>
              <w:t>1.了解相對位置與絕對位置的概念</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2.判讀方位與認識地圖要素</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3.認識經緯線與判讀經緯度</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4.認識全球海陸分布的特性</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5.認識臺灣的範圍和行政區</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6.了解經度與時區、緯度與氣候的關係</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7.了解臺灣生態多樣性</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8.認識地形的作用力與地形的種類</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9.認識臺灣地形的及其分布</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10.認識地形的表示方法</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11.了解臺灣的環境問題與環境保育</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12.認識海岸類型</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13.了解臺灣離島類型及成因</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14.認識天氣與氣候</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15.知道臺灣</w:t>
            </w:r>
            <w:r w:rsidRPr="00D6785F">
              <w:rPr>
                <w:rFonts w:asciiTheme="minorEastAsia" w:hAnsiTheme="minorEastAsia" w:hint="eastAsia"/>
                <w:sz w:val="16"/>
                <w:szCs w:val="16"/>
              </w:rPr>
              <w:lastRenderedPageBreak/>
              <w:t>的氣候特色與氣象災害</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16.了解臺灣的河川特色</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17.了解臺灣水資源開發與保育</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18.關心臺灣對環境的利用與維護</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19.從考古認識臺灣的史前文化</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20.從傳說了解臺灣原住民族的來源與遷徙</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21.各方勢力在東亞海域的活動</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22.荷蘭人與西班牙人占領臺灣的目的</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23.漢人政權在臺的發展</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24.原住民與荷蘭人的互動</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25.西班牙與北臺灣原住民的往來</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26.鄭氏政權的原漢互動</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27.清帝國對臺灣的統治態度</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28.漢人與原住民受到的衝擊與影響</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29.西方勢力對臺灣政治的影響</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30.沈葆楨及劉銘傳在臺灣的建設</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lastRenderedPageBreak/>
              <w:t>31.清帝國時期臺灣土地開墾與水利建設</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32.開港前臺灣與中國的貿易活動</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33.開港後臺灣經濟貿易的變遷</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34.漢人移民社會的衝突與變動</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35.開港通商後西方文化的發展</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36.原住民社會文化的變遷</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37.認識自我發展的意義、自我發展與人性尊嚴的關係，並探討人性尊嚴與人權的關係。</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38.應用公平原則以檢視生活中性別議題，並理解促進性別平等的重要性以及做法。</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39.認識家庭組成及親屬關係是如何形成、親子之間為什麼互有權利與義務，並了解為何會產生多樣化家庭生活模式及家庭功能如何隨著社會變遷而改變。</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lastRenderedPageBreak/>
              <w:t>40.了解維持家人間親密關係的重要與方法，以及如何促進家庭中的平權，並明白政府提供哪些資源協助家庭發揮功能。</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41.認識校園中我們依法擁有的權利責任，並探討學生自治及規畫公共事務的解決策略。</w:t>
            </w:r>
          </w:p>
          <w:p w:rsidR="00D95C24" w:rsidRPr="0052708D"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42.知道社區與部落如何形成，實踐永續社區、部落重建的目標與理想。</w:t>
            </w:r>
          </w:p>
        </w:tc>
        <w:tc>
          <w:tcPr>
            <w:tcW w:w="1171" w:type="dxa"/>
            <w:shd w:val="clear" w:color="auto" w:fill="auto"/>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lastRenderedPageBreak/>
              <w:t>【地理】</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1.</w:t>
            </w:r>
            <w:r w:rsidRPr="00D6785F">
              <w:rPr>
                <w:rFonts w:asciiTheme="minorEastAsia" w:hAnsiTheme="minorEastAsia"/>
                <w:sz w:val="16"/>
                <w:szCs w:val="16"/>
              </w:rPr>
              <w:t>我的位置在哪裡</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2.臺灣的位置在哪裡</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3.位置會影響哪些地理特性</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4.相對位置對臺灣帶來哪些影響</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5.臺灣地形的樣貌為何</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6.如何表現一地的地形</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7.如何適度利用土地資源</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8.臺灣的海岸如何利用</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9.臺灣的海域利用現況如何</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10.今天天氣如何</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11.臺灣的氣候有什麼特色</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12.臺灣的水資源夠用嗎</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13.如何充分利用水資源</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14.長濱文化是舊石器時代的代表，大坌坑文化、圓山文化和卑南文化是新石器時代的代表，十三行</w:t>
            </w:r>
            <w:r w:rsidRPr="00D6785F">
              <w:rPr>
                <w:rFonts w:asciiTheme="minorEastAsia" w:hAnsiTheme="minorEastAsia" w:hint="eastAsia"/>
                <w:sz w:val="16"/>
                <w:szCs w:val="16"/>
              </w:rPr>
              <w:lastRenderedPageBreak/>
              <w:t>文化是金屬器時代的代表。</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15.從傳說了解臺灣原住民族的來源與遷徙</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16.各方勢力在東亞海域的活動</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17.荷蘭人與西班牙人占領臺灣的目的</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18.漢人政權在臺的發展</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19.原住民在接觸外來統治者的過程中多會採取反抗的方式來加以應對。</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20.清帝國對臺灣的統治態度</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21.漢人與原住民受到的衝擊與影響</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22.西方勢力對臺灣政治的影響</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23.沈葆楨及劉銘傳在臺灣的建設</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24.清帝國時期臺灣土地開墾與水利建設</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25.開港前臺灣與中國的貿易活動</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26.開港後臺灣經濟貿易的變遷</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27.漢人移民社會的衝突</w:t>
            </w:r>
            <w:r w:rsidRPr="00D6785F">
              <w:rPr>
                <w:rFonts w:asciiTheme="minorEastAsia" w:hAnsiTheme="minorEastAsia" w:hint="eastAsia"/>
                <w:sz w:val="16"/>
                <w:szCs w:val="16"/>
              </w:rPr>
              <w:lastRenderedPageBreak/>
              <w:t>與變動</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28.開港通商後西方文化的發展</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29.原住民在與漢人接觸後，開始發生原漢人合做與衝突的情況。十九世紀以後，平埔族群逐漸往埔里盆地或東部遷徙。</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30.從人性尊嚴內涵中論述自我發展與人性尊嚴的關聯，並讓學生能感受人權是人性尊嚴的具體化。</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31.探討性別不平等會對人們造成怎樣的影響，並進一步探討從觀念上和制度上如何著手改變才能促進公平正義的社會。</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32.認識個人在家庭中的角色，以及與其他親屬間的關係。並分析各種家庭生活模式出現的原因及家庭基本功能隨社會變遷而產生的轉變。</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33.強調家庭</w:t>
            </w:r>
            <w:r w:rsidRPr="00D6785F">
              <w:rPr>
                <w:rFonts w:asciiTheme="minorEastAsia" w:hAnsiTheme="minorEastAsia" w:hint="eastAsia"/>
                <w:sz w:val="16"/>
                <w:szCs w:val="16"/>
              </w:rPr>
              <w:lastRenderedPageBreak/>
              <w:t>的平權概念不只單靠家人間來維持，仍須有公權力介入協助建立平權的家庭。.進一步再去探討社會變遷下家庭的功能遭遇哪些挑戰。</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34..強調學生在獲得權利保障的同時，也要付出相對應的責任。.校園公共事務首要先讓學生釐清誰有資格處理這些公共事務。再透過各種方式深入了解公共事務的內涵。最後，藉由學生自治來形成共識。</w:t>
            </w:r>
          </w:p>
          <w:p w:rsidR="00D95C24" w:rsidRPr="0052708D"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35.說明居民透過參與社區事務對公共生活產生正向的影響，以及部落的存在對原住民族的重要性為何。透過具體實例說明永續社區的目標和實現部落永續發展的可能性。</w:t>
            </w:r>
          </w:p>
        </w:tc>
        <w:tc>
          <w:tcPr>
            <w:tcW w:w="623" w:type="dxa"/>
          </w:tcPr>
          <w:p w:rsidR="00D95C24" w:rsidRPr="0052708D"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lastRenderedPageBreak/>
              <w:t>3</w:t>
            </w:r>
          </w:p>
        </w:tc>
        <w:tc>
          <w:tcPr>
            <w:tcW w:w="1216" w:type="dxa"/>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1.教學投影片</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2.學習單</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3.電腦</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4.單槍投影機</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5.圖片</w:t>
            </w:r>
          </w:p>
          <w:p w:rsidR="00D95C24" w:rsidRPr="0052708D"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6.影音資料與網路資源等相關教學媒體</w:t>
            </w:r>
          </w:p>
        </w:tc>
        <w:tc>
          <w:tcPr>
            <w:tcW w:w="1216" w:type="dxa"/>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sz w:val="16"/>
                <w:szCs w:val="16"/>
              </w:rPr>
              <w:t>1.</w:t>
            </w:r>
            <w:r w:rsidRPr="00D6785F">
              <w:rPr>
                <w:rFonts w:asciiTheme="minorEastAsia" w:hAnsiTheme="minorEastAsia" w:hint="eastAsia"/>
                <w:sz w:val="16"/>
                <w:szCs w:val="16"/>
              </w:rPr>
              <w:t>教師觀察</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sz w:val="16"/>
                <w:szCs w:val="16"/>
              </w:rPr>
              <w:t>2.</w:t>
            </w:r>
            <w:r w:rsidRPr="00D6785F">
              <w:rPr>
                <w:rFonts w:asciiTheme="minorEastAsia" w:hAnsiTheme="minorEastAsia" w:hint="eastAsia"/>
                <w:sz w:val="16"/>
                <w:szCs w:val="16"/>
              </w:rPr>
              <w:t>自我評量</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sz w:val="16"/>
                <w:szCs w:val="16"/>
              </w:rPr>
              <w:t>3.</w:t>
            </w:r>
            <w:r w:rsidRPr="00D6785F">
              <w:rPr>
                <w:rFonts w:asciiTheme="minorEastAsia" w:hAnsiTheme="minorEastAsia" w:hint="eastAsia"/>
                <w:sz w:val="16"/>
                <w:szCs w:val="16"/>
              </w:rPr>
              <w:t>同儕互評</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sz w:val="16"/>
                <w:szCs w:val="16"/>
              </w:rPr>
              <w:t>4.</w:t>
            </w:r>
            <w:r w:rsidRPr="00D6785F">
              <w:rPr>
                <w:rFonts w:asciiTheme="minorEastAsia" w:hAnsiTheme="minorEastAsia" w:hint="eastAsia"/>
                <w:sz w:val="16"/>
                <w:szCs w:val="16"/>
              </w:rPr>
              <w:t>紙筆測驗</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5</w:t>
            </w:r>
            <w:r w:rsidRPr="00D6785F">
              <w:rPr>
                <w:rFonts w:asciiTheme="minorEastAsia" w:hAnsiTheme="minorEastAsia"/>
                <w:sz w:val="16"/>
                <w:szCs w:val="16"/>
              </w:rPr>
              <w:t>.</w:t>
            </w:r>
            <w:r w:rsidRPr="00D6785F">
              <w:rPr>
                <w:rFonts w:asciiTheme="minorEastAsia" w:hAnsiTheme="minorEastAsia" w:hint="eastAsia"/>
                <w:sz w:val="16"/>
                <w:szCs w:val="16"/>
              </w:rPr>
              <w:t>口頭詢問</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6</w:t>
            </w:r>
            <w:r w:rsidRPr="00D6785F">
              <w:rPr>
                <w:rFonts w:asciiTheme="minorEastAsia" w:hAnsiTheme="minorEastAsia"/>
                <w:sz w:val="16"/>
                <w:szCs w:val="16"/>
              </w:rPr>
              <w:t>.</w:t>
            </w:r>
            <w:r w:rsidRPr="00D6785F">
              <w:rPr>
                <w:rFonts w:asciiTheme="minorEastAsia" w:hAnsiTheme="minorEastAsia" w:hint="eastAsia"/>
                <w:sz w:val="16"/>
                <w:szCs w:val="16"/>
              </w:rPr>
              <w:t>專案報告</w:t>
            </w:r>
          </w:p>
          <w:p w:rsidR="00D95C24" w:rsidRPr="0052708D"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7.活動報告</w:t>
            </w:r>
          </w:p>
        </w:tc>
        <w:tc>
          <w:tcPr>
            <w:tcW w:w="1216" w:type="dxa"/>
          </w:tcPr>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【環境教育】</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環J3:經由環境美學與自然文學了解自然環境的倫理價值。</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環J4:了解永續發展的意義(環境、社會與經濟的均衡發展)與原則。</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環J10:了解天然災害對人類生活、生命、社會發展與經濟產業的衝擊。</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環J11:了解天然災害的人為影響因子。</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【海洋教育】</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海J9:了解我國與其他國家海洋文化的異同。</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海J3:了解沿海或河岸的環境與居民生活及休閒方式。</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sz w:val="16"/>
                <w:szCs w:val="16"/>
              </w:rPr>
              <w:t>海</w:t>
            </w:r>
            <w:r w:rsidRPr="00D6785F">
              <w:rPr>
                <w:rFonts w:asciiTheme="minorEastAsia" w:hAnsiTheme="minorEastAsia" w:hint="eastAsia"/>
                <w:sz w:val="16"/>
                <w:szCs w:val="16"/>
              </w:rPr>
              <w:t>J5:了解我國土地理位置的特色及重要性。</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海J7</w:t>
            </w:r>
            <w:r w:rsidRPr="00D6785F">
              <w:rPr>
                <w:rFonts w:asciiTheme="minorEastAsia" w:hAnsiTheme="minorEastAsia"/>
                <w:sz w:val="16"/>
                <w:szCs w:val="16"/>
              </w:rPr>
              <w:t>:</w:t>
            </w:r>
            <w:r w:rsidRPr="00D6785F">
              <w:rPr>
                <w:rFonts w:asciiTheme="minorEastAsia" w:hAnsiTheme="minorEastAsia" w:hint="eastAsia"/>
                <w:sz w:val="16"/>
                <w:szCs w:val="16"/>
              </w:rPr>
              <w:t>探討與海洋相關產業之發展對臺灣經濟的影響。</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海J12:探討臺</w:t>
            </w:r>
            <w:r w:rsidRPr="00D6785F">
              <w:rPr>
                <w:rFonts w:asciiTheme="minorEastAsia" w:hAnsiTheme="minorEastAsia" w:hint="eastAsia"/>
                <w:sz w:val="16"/>
                <w:szCs w:val="16"/>
              </w:rPr>
              <w:lastRenderedPageBreak/>
              <w:t>灣海岸地形與近海的特色、成因與災害。</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【閱讀素養教育】</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閱J7:小心求證資訊來源，判讀文本知識的正確性。</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【多元文化教育】</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多J1:珍惜並維護我族文化。</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多J2:關懷我族文化遺產的傳承與興革。</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多J4:了解不同群體間如何看待彼此的文化。</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【人權教育】</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人J14:了解世界人權宣言對人權的維護與保障。</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【生命教育】</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生J3:反思生老病死與人生無常的現象，探索人生的目的、價值與意義。</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生J7:面對並超越人生的各種挫折與苦難，探討促進全人健康與幸福的方法。</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【生涯規劃教育】</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涯J3:覺察自己的能力與興趣。</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涯J4:了解自己的人格特質</w:t>
            </w:r>
            <w:r w:rsidRPr="00D6785F">
              <w:rPr>
                <w:rFonts w:asciiTheme="minorEastAsia" w:hAnsiTheme="minorEastAsia" w:hint="eastAsia"/>
                <w:sz w:val="16"/>
                <w:szCs w:val="16"/>
              </w:rPr>
              <w:lastRenderedPageBreak/>
              <w:t>與價值觀。</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【法治教育】</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法J1:探討平等。</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法J2:避免歧視。</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【性別平等教育】</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性J1:接納自我與尊重他人的性傾向、性別特質與性別認同。</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性J3:檢視家庭、學校、職場中基於性別刻板印象產生的偏見與歧視。</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性J5:辨識性騷擾、性侵害與性霸凌的樣態，運用資源解決問題。</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性J9:認識性別權益相關法律與性別平等運動的楷模，具備關懷性別少數的態度。</w:t>
            </w:r>
          </w:p>
          <w:p w:rsidR="00D95C24" w:rsidRPr="0052708D"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性J12:省思與他人的性別權力關係，促進平等與良好的互動。</w:t>
            </w:r>
          </w:p>
        </w:tc>
        <w:tc>
          <w:tcPr>
            <w:tcW w:w="1216" w:type="dxa"/>
            <w:shd w:val="clear" w:color="auto" w:fill="auto"/>
          </w:tcPr>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lastRenderedPageBreak/>
              <w:t>語文領域國文</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sz w:val="16"/>
                <w:szCs w:val="16"/>
              </w:rPr>
              <w:t>自然科學</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數學</w:t>
            </w:r>
          </w:p>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綜合活動</w:t>
            </w:r>
          </w:p>
          <w:p w:rsidR="00D95C24" w:rsidRPr="0052708D"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健康與體育</w:t>
            </w: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D6785F">
              <w:rPr>
                <w:rFonts w:ascii="新細明體" w:eastAsia="新細明體" w:hAnsi="新細明體" w:hint="eastAsia"/>
                <w:snapToGrid w:val="0"/>
                <w:kern w:val="0"/>
                <w:sz w:val="16"/>
                <w:szCs w:val="16"/>
              </w:rPr>
              <w:lastRenderedPageBreak/>
              <w:t>廿二</w:t>
            </w:r>
          </w:p>
        </w:tc>
        <w:tc>
          <w:tcPr>
            <w:tcW w:w="702" w:type="dxa"/>
          </w:tcPr>
          <w:p w:rsidR="00D95C24" w:rsidRPr="0052708D" w:rsidRDefault="00D95C24" w:rsidP="00C42345">
            <w:pPr>
              <w:snapToGrid w:val="0"/>
              <w:jc w:val="both"/>
              <w:rPr>
                <w:rFonts w:asciiTheme="minorEastAsia" w:hAnsiTheme="minorEastAsia"/>
                <w:sz w:val="16"/>
                <w:szCs w:val="16"/>
              </w:rPr>
            </w:pPr>
            <w:r w:rsidRPr="00D6785F">
              <w:rPr>
                <w:rFonts w:ascii="新細明體" w:eastAsia="新細明體" w:hAnsi="新細明體"/>
                <w:snapToGrid w:val="0"/>
                <w:kern w:val="0"/>
                <w:sz w:val="16"/>
                <w:szCs w:val="16"/>
              </w:rPr>
              <w:t>1/25-1/29</w:t>
            </w:r>
          </w:p>
        </w:tc>
        <w:tc>
          <w:tcPr>
            <w:tcW w:w="702" w:type="dxa"/>
          </w:tcPr>
          <w:p w:rsidR="00D95C24" w:rsidRPr="0052708D" w:rsidRDefault="00D95C24" w:rsidP="00C42345">
            <w:pPr>
              <w:snapToGrid w:val="0"/>
              <w:jc w:val="both"/>
              <w:rPr>
                <w:rFonts w:asciiTheme="minorEastAsia" w:hAnsiTheme="minorEastAsia"/>
                <w:sz w:val="16"/>
                <w:szCs w:val="16"/>
              </w:rPr>
            </w:pPr>
            <w:r w:rsidRPr="00D6785F">
              <w:rPr>
                <w:rFonts w:ascii="新細明體" w:eastAsia="新細明體" w:hAnsi="新細明體" w:hint="eastAsia"/>
                <w:snapToGrid w:val="0"/>
                <w:kern w:val="0"/>
                <w:sz w:val="16"/>
                <w:szCs w:val="16"/>
              </w:rPr>
              <w:t>第一單元　基本概念</w:t>
            </w:r>
            <w:r w:rsidRPr="00D6785F">
              <w:rPr>
                <w:rFonts w:ascii="新細明體" w:eastAsia="新細明體" w:hAnsi="新細明體" w:hint="eastAsia"/>
                <w:snapToGrid w:val="0"/>
                <w:kern w:val="0"/>
                <w:sz w:val="16"/>
                <w:szCs w:val="16"/>
              </w:rPr>
              <w:lastRenderedPageBreak/>
              <w:t>與臺灣</w:t>
            </w:r>
          </w:p>
        </w:tc>
        <w:tc>
          <w:tcPr>
            <w:tcW w:w="702" w:type="dxa"/>
          </w:tcPr>
          <w:p w:rsidR="00D95C24" w:rsidRPr="0052708D" w:rsidRDefault="00D95C24" w:rsidP="00C42345">
            <w:pPr>
              <w:snapToGrid w:val="0"/>
              <w:jc w:val="both"/>
              <w:rPr>
                <w:rFonts w:ascii="新細明體" w:hAnsi="新細明體"/>
                <w:sz w:val="16"/>
                <w:szCs w:val="16"/>
              </w:rPr>
            </w:pPr>
            <w:r w:rsidRPr="00D6785F">
              <w:rPr>
                <w:rFonts w:ascii="新細明體" w:eastAsia="新細明體" w:hAnsi="新細明體" w:hint="eastAsia"/>
                <w:snapToGrid w:val="0"/>
                <w:kern w:val="0"/>
                <w:sz w:val="16"/>
                <w:szCs w:val="16"/>
              </w:rPr>
              <w:lastRenderedPageBreak/>
              <w:t>第1課臺灣的人口成</w:t>
            </w:r>
            <w:r w:rsidRPr="00D6785F">
              <w:rPr>
                <w:rFonts w:ascii="新細明體" w:eastAsia="新細明體" w:hAnsi="新細明體" w:hint="eastAsia"/>
                <w:snapToGrid w:val="0"/>
                <w:kern w:val="0"/>
                <w:sz w:val="16"/>
                <w:szCs w:val="16"/>
              </w:rPr>
              <w:lastRenderedPageBreak/>
              <w:t>長與分布</w:t>
            </w:r>
          </w:p>
        </w:tc>
        <w:tc>
          <w:tcPr>
            <w:tcW w:w="1134" w:type="dxa"/>
          </w:tcPr>
          <w:p w:rsidR="00D95C24" w:rsidRPr="00D6785F" w:rsidRDefault="00D95C24" w:rsidP="00C42345">
            <w:pPr>
              <w:snapToGrid w:val="0"/>
              <w:jc w:val="both"/>
              <w:rPr>
                <w:rFonts w:ascii="新細明體" w:eastAsia="新細明體" w:hAnsi="新細明體"/>
                <w:snapToGrid w:val="0"/>
                <w:kern w:val="0"/>
                <w:sz w:val="16"/>
                <w:szCs w:val="16"/>
              </w:rPr>
            </w:pPr>
            <w:r w:rsidRPr="00D6785F">
              <w:rPr>
                <w:rFonts w:ascii="新細明體" w:eastAsia="新細明體" w:hAnsi="新細明體" w:hint="eastAsia"/>
                <w:snapToGrid w:val="0"/>
                <w:kern w:val="0"/>
                <w:sz w:val="16"/>
                <w:szCs w:val="16"/>
              </w:rPr>
              <w:lastRenderedPageBreak/>
              <w:t>A2:系統思考與解決問題</w:t>
            </w:r>
          </w:p>
          <w:p w:rsidR="00D95C24" w:rsidRPr="0052708D" w:rsidRDefault="00D95C24" w:rsidP="00C42345">
            <w:pPr>
              <w:snapToGrid w:val="0"/>
              <w:jc w:val="both"/>
              <w:rPr>
                <w:rFonts w:asciiTheme="minorEastAsia" w:hAnsiTheme="minorEastAsia"/>
                <w:sz w:val="16"/>
                <w:szCs w:val="16"/>
              </w:rPr>
            </w:pPr>
            <w:r w:rsidRPr="00D6785F">
              <w:rPr>
                <w:rFonts w:ascii="新細明體" w:eastAsia="新細明體" w:hAnsi="新細明體" w:hint="eastAsia"/>
                <w:snapToGrid w:val="0"/>
                <w:kern w:val="0"/>
                <w:sz w:val="16"/>
                <w:szCs w:val="16"/>
              </w:rPr>
              <w:t>B1:符號運用</w:t>
            </w:r>
            <w:r w:rsidRPr="00D6785F">
              <w:rPr>
                <w:rFonts w:ascii="新細明體" w:eastAsia="新細明體" w:hAnsi="新細明體" w:hint="eastAsia"/>
                <w:snapToGrid w:val="0"/>
                <w:kern w:val="0"/>
                <w:sz w:val="16"/>
                <w:szCs w:val="16"/>
              </w:rPr>
              <w:lastRenderedPageBreak/>
              <w:t>與溝通表達</w:t>
            </w:r>
          </w:p>
        </w:tc>
        <w:tc>
          <w:tcPr>
            <w:tcW w:w="1170" w:type="dxa"/>
          </w:tcPr>
          <w:p w:rsidR="00D95C24" w:rsidRPr="00D6785F" w:rsidRDefault="00D95C24" w:rsidP="00C42345">
            <w:pPr>
              <w:pStyle w:val="Default"/>
              <w:snapToGrid w:val="0"/>
              <w:jc w:val="both"/>
              <w:rPr>
                <w:rFonts w:ascii="新細明體" w:eastAsia="新細明體" w:hAnsi="新細明體"/>
                <w:snapToGrid w:val="0"/>
                <w:sz w:val="16"/>
                <w:szCs w:val="16"/>
              </w:rPr>
            </w:pPr>
            <w:r w:rsidRPr="00D6785F">
              <w:rPr>
                <w:rFonts w:ascii="新細明體" w:eastAsia="新細明體" w:hAnsi="新細明體" w:hint="eastAsia"/>
                <w:snapToGrid w:val="0"/>
                <w:sz w:val="16"/>
                <w:szCs w:val="16"/>
              </w:rPr>
              <w:lastRenderedPageBreak/>
              <w:t>社-J-A2</w:t>
            </w:r>
            <w:r w:rsidRPr="00D6785F">
              <w:rPr>
                <w:rFonts w:ascii="新細明體" w:eastAsia="新細明體" w:hAnsi="新細明體"/>
                <w:snapToGrid w:val="0"/>
                <w:sz w:val="16"/>
                <w:szCs w:val="16"/>
              </w:rPr>
              <w:t>:</w:t>
            </w:r>
            <w:r w:rsidRPr="00D6785F">
              <w:rPr>
                <w:rFonts w:ascii="新細明體" w:eastAsia="新細明體" w:hAnsi="新細明體" w:hint="eastAsia"/>
                <w:snapToGrid w:val="0"/>
                <w:sz w:val="16"/>
                <w:szCs w:val="16"/>
              </w:rPr>
              <w:t>覺察人類生活相關議題，進而</w:t>
            </w:r>
            <w:r w:rsidRPr="00D6785F">
              <w:rPr>
                <w:rFonts w:ascii="新細明體" w:eastAsia="新細明體" w:hAnsi="新細明體" w:hint="eastAsia"/>
                <w:snapToGrid w:val="0"/>
                <w:sz w:val="16"/>
                <w:szCs w:val="16"/>
              </w:rPr>
              <w:lastRenderedPageBreak/>
              <w:t>分析判斷及反思，並嘗試改善獲解決問題。</w:t>
            </w:r>
          </w:p>
          <w:p w:rsidR="00D95C24" w:rsidRPr="0052708D" w:rsidRDefault="00D95C24" w:rsidP="00C42345">
            <w:pPr>
              <w:pStyle w:val="Default"/>
              <w:snapToGrid w:val="0"/>
              <w:jc w:val="both"/>
              <w:rPr>
                <w:rFonts w:asciiTheme="minorEastAsia" w:hAnsiTheme="minorEastAsia"/>
                <w:color w:val="auto"/>
                <w:sz w:val="16"/>
                <w:szCs w:val="16"/>
              </w:rPr>
            </w:pPr>
            <w:r w:rsidRPr="00D6785F">
              <w:rPr>
                <w:rFonts w:ascii="新細明體" w:eastAsia="新細明體" w:hAnsi="新細明體" w:hint="eastAsia"/>
                <w:snapToGrid w:val="0"/>
                <w:color w:val="auto"/>
                <w:sz w:val="16"/>
                <w:szCs w:val="16"/>
              </w:rPr>
              <w:t>社-J-B1</w:t>
            </w:r>
            <w:r w:rsidRPr="00D6785F">
              <w:rPr>
                <w:rFonts w:ascii="新細明體" w:eastAsia="新細明體" w:hAnsi="新細明體"/>
                <w:snapToGrid w:val="0"/>
                <w:color w:val="auto"/>
                <w:sz w:val="16"/>
                <w:szCs w:val="16"/>
              </w:rPr>
              <w:t>:</w:t>
            </w:r>
            <w:r w:rsidRPr="00D6785F">
              <w:rPr>
                <w:rFonts w:ascii="新細明體" w:eastAsia="新細明體" w:hAnsi="新細明體" w:hint="eastAsia"/>
                <w:snapToGrid w:val="0"/>
                <w:color w:val="auto"/>
                <w:sz w:val="16"/>
                <w:szCs w:val="16"/>
              </w:rPr>
              <w:t>運用文字、語言、表格與圖像等表徵符號，表達人類生活的豐富面貌，並能促進相互溝通與理解。</w:t>
            </w:r>
          </w:p>
        </w:tc>
        <w:tc>
          <w:tcPr>
            <w:tcW w:w="1171" w:type="dxa"/>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lastRenderedPageBreak/>
              <w:t>社1a-Ⅳ-1:發覺生活經驗或社會現象</w:t>
            </w:r>
            <w:r w:rsidRPr="00D6785F">
              <w:rPr>
                <w:rFonts w:asciiTheme="minorEastAsia" w:hAnsiTheme="minorEastAsia" w:hint="eastAsia"/>
                <w:sz w:val="16"/>
                <w:szCs w:val="16"/>
              </w:rPr>
              <w:lastRenderedPageBreak/>
              <w:t>與社會領域內容知識的關係。</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社1b-Ⅳ-1:應用社會領域內容知識解析生活經驗或社會現象。</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地1a-Ⅳ-1:說明重要地理現象分布特性的成因。</w:t>
            </w:r>
          </w:p>
          <w:p w:rsidR="00D95C24" w:rsidRPr="0052708D"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社3b-Ⅳ-1:適當選用多種管道蒐集與社會領域相關的資料。</w:t>
            </w:r>
          </w:p>
        </w:tc>
        <w:tc>
          <w:tcPr>
            <w:tcW w:w="1170" w:type="dxa"/>
          </w:tcPr>
          <w:p w:rsidR="00D95C24" w:rsidRPr="0052708D"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lastRenderedPageBreak/>
              <w:t>地Ad-Ⅳ-1:臺灣的人口成長與分布。</w:t>
            </w:r>
          </w:p>
        </w:tc>
        <w:tc>
          <w:tcPr>
            <w:tcW w:w="1171" w:type="dxa"/>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1.認識影響一地人口數量變動的要素</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lastRenderedPageBreak/>
              <w:t>2.應用出生、死亡、移入、移出要素判讀圖表</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3.了解臺灣的人口成長歷程</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4.認識人口遷移的型態與因素</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5.了解臺灣的人口遷移過程</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6.認識影響人口分布的原因</w:t>
            </w:r>
          </w:p>
          <w:p w:rsidR="00D95C24" w:rsidRPr="0052708D"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7.了解臺灣的人口分布特徵</w:t>
            </w:r>
          </w:p>
        </w:tc>
        <w:tc>
          <w:tcPr>
            <w:tcW w:w="1171" w:type="dxa"/>
            <w:shd w:val="clear" w:color="auto" w:fill="auto"/>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lastRenderedPageBreak/>
              <w:t>1-1臺灣的人口如何變動？</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sz w:val="16"/>
                <w:szCs w:val="16"/>
              </w:rPr>
              <w:lastRenderedPageBreak/>
              <w:t>一、</w:t>
            </w:r>
            <w:r w:rsidRPr="00D6785F">
              <w:rPr>
                <w:rFonts w:asciiTheme="minorEastAsia" w:hAnsiTheme="minorEastAsia" w:hint="eastAsia"/>
                <w:sz w:val="16"/>
                <w:szCs w:val="16"/>
              </w:rPr>
              <w:t>人口成長的要素</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二、臺灣人口成長的歷程</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1-2人口為什麼會遷移？</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一、人口遷移的型態與因素</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二、臺灣的人口遷移</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1-3臺灣的人口分布有何特徵？</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一、平地人口多於山地人口</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二、西部人口多於東部人口</w:t>
            </w:r>
          </w:p>
          <w:p w:rsidR="00D95C24" w:rsidRPr="0052708D"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三、都市人口多於鄉村人口</w:t>
            </w:r>
          </w:p>
        </w:tc>
        <w:tc>
          <w:tcPr>
            <w:tcW w:w="623" w:type="dxa"/>
          </w:tcPr>
          <w:p w:rsidR="00D95C24" w:rsidRPr="0052708D"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lastRenderedPageBreak/>
              <w:t>3</w:t>
            </w:r>
          </w:p>
        </w:tc>
        <w:tc>
          <w:tcPr>
            <w:tcW w:w="1216" w:type="dxa"/>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1.教學投影片</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2.學習單</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3.電腦</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lastRenderedPageBreak/>
              <w:t>4.單槍投影機</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5.圖片</w:t>
            </w:r>
          </w:p>
          <w:p w:rsidR="00D95C24" w:rsidRPr="0052708D"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6.影音資料與網路資源等相關教學媒體</w:t>
            </w:r>
          </w:p>
        </w:tc>
        <w:tc>
          <w:tcPr>
            <w:tcW w:w="1216" w:type="dxa"/>
          </w:tcPr>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sz w:val="16"/>
                <w:szCs w:val="16"/>
              </w:rPr>
              <w:lastRenderedPageBreak/>
              <w:t>1.</w:t>
            </w:r>
            <w:r w:rsidRPr="00D6785F">
              <w:rPr>
                <w:rFonts w:asciiTheme="minorEastAsia" w:hAnsiTheme="minorEastAsia" w:hint="eastAsia"/>
                <w:sz w:val="16"/>
                <w:szCs w:val="16"/>
              </w:rPr>
              <w:t>教師觀察</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sz w:val="16"/>
                <w:szCs w:val="16"/>
              </w:rPr>
              <w:t>2.</w:t>
            </w:r>
            <w:r w:rsidRPr="00D6785F">
              <w:rPr>
                <w:rFonts w:asciiTheme="minorEastAsia" w:hAnsiTheme="minorEastAsia" w:hint="eastAsia"/>
                <w:sz w:val="16"/>
                <w:szCs w:val="16"/>
              </w:rPr>
              <w:t>自我評量</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sz w:val="16"/>
                <w:szCs w:val="16"/>
              </w:rPr>
              <w:t>3.</w:t>
            </w:r>
            <w:r w:rsidRPr="00D6785F">
              <w:rPr>
                <w:rFonts w:asciiTheme="minorEastAsia" w:hAnsiTheme="minorEastAsia" w:hint="eastAsia"/>
                <w:sz w:val="16"/>
                <w:szCs w:val="16"/>
              </w:rPr>
              <w:t>同儕互評</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sz w:val="16"/>
                <w:szCs w:val="16"/>
              </w:rPr>
              <w:lastRenderedPageBreak/>
              <w:t>4.</w:t>
            </w:r>
            <w:r w:rsidRPr="00D6785F">
              <w:rPr>
                <w:rFonts w:asciiTheme="minorEastAsia" w:hAnsiTheme="minorEastAsia" w:hint="eastAsia"/>
                <w:sz w:val="16"/>
                <w:szCs w:val="16"/>
              </w:rPr>
              <w:t>紙筆測驗</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5</w:t>
            </w:r>
            <w:r w:rsidRPr="00D6785F">
              <w:rPr>
                <w:rFonts w:asciiTheme="minorEastAsia" w:hAnsiTheme="minorEastAsia"/>
                <w:sz w:val="16"/>
                <w:szCs w:val="16"/>
              </w:rPr>
              <w:t>.</w:t>
            </w:r>
            <w:r w:rsidRPr="00D6785F">
              <w:rPr>
                <w:rFonts w:asciiTheme="minorEastAsia" w:hAnsiTheme="minorEastAsia" w:hint="eastAsia"/>
                <w:sz w:val="16"/>
                <w:szCs w:val="16"/>
              </w:rPr>
              <w:t>口頭詢問</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6</w:t>
            </w:r>
            <w:r w:rsidRPr="00D6785F">
              <w:rPr>
                <w:rFonts w:asciiTheme="minorEastAsia" w:hAnsiTheme="minorEastAsia"/>
                <w:sz w:val="16"/>
                <w:szCs w:val="16"/>
              </w:rPr>
              <w:t>.</w:t>
            </w:r>
            <w:r w:rsidRPr="00D6785F">
              <w:rPr>
                <w:rFonts w:asciiTheme="minorEastAsia" w:hAnsiTheme="minorEastAsia" w:hint="eastAsia"/>
                <w:sz w:val="16"/>
                <w:szCs w:val="16"/>
              </w:rPr>
              <w:t>專案報告</w:t>
            </w:r>
          </w:p>
          <w:p w:rsidR="00D95C24" w:rsidRPr="00D6785F" w:rsidRDefault="00D95C24" w:rsidP="00C42345">
            <w:pPr>
              <w:snapToGrid w:val="0"/>
              <w:jc w:val="both"/>
              <w:rPr>
                <w:rFonts w:asciiTheme="minorEastAsia" w:hAnsiTheme="minorEastAsia"/>
                <w:sz w:val="16"/>
                <w:szCs w:val="16"/>
              </w:rPr>
            </w:pPr>
            <w:r w:rsidRPr="00D6785F">
              <w:rPr>
                <w:rFonts w:asciiTheme="minorEastAsia" w:hAnsiTheme="minorEastAsia" w:hint="eastAsia"/>
                <w:sz w:val="16"/>
                <w:szCs w:val="16"/>
              </w:rPr>
              <w:t>7.活動報告</w:t>
            </w:r>
          </w:p>
          <w:p w:rsidR="00D95C24" w:rsidRPr="0052708D" w:rsidRDefault="00D95C24" w:rsidP="00C42345">
            <w:pPr>
              <w:snapToGrid w:val="0"/>
              <w:jc w:val="both"/>
              <w:rPr>
                <w:rFonts w:asciiTheme="minorEastAsia" w:hAnsiTheme="minorEastAsia"/>
                <w:sz w:val="16"/>
                <w:szCs w:val="16"/>
              </w:rPr>
            </w:pPr>
          </w:p>
        </w:tc>
        <w:tc>
          <w:tcPr>
            <w:tcW w:w="1216" w:type="dxa"/>
          </w:tcPr>
          <w:p w:rsidR="00D95C24" w:rsidRPr="00D6785F"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lastRenderedPageBreak/>
              <w:t>【閱讀素養教育】</w:t>
            </w:r>
          </w:p>
          <w:p w:rsidR="00D95C24" w:rsidRPr="0052708D"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t>閱J3:理解學</w:t>
            </w:r>
            <w:r w:rsidRPr="00D6785F">
              <w:rPr>
                <w:rFonts w:asciiTheme="minorEastAsia" w:hAnsiTheme="minorEastAsia" w:hint="eastAsia"/>
                <w:sz w:val="16"/>
                <w:szCs w:val="16"/>
              </w:rPr>
              <w:lastRenderedPageBreak/>
              <w:t>科知識內的重要詞彙的意涵，並懂得如何運用該詞彙與他人進行溝通。</w:t>
            </w:r>
          </w:p>
        </w:tc>
        <w:tc>
          <w:tcPr>
            <w:tcW w:w="1216" w:type="dxa"/>
            <w:shd w:val="clear" w:color="auto" w:fill="auto"/>
          </w:tcPr>
          <w:p w:rsidR="00D95C24" w:rsidRPr="0052708D" w:rsidRDefault="00D95C24" w:rsidP="00C42345">
            <w:pPr>
              <w:snapToGrid w:val="0"/>
              <w:rPr>
                <w:rFonts w:asciiTheme="minorEastAsia" w:hAnsiTheme="minorEastAsia"/>
                <w:sz w:val="16"/>
                <w:szCs w:val="16"/>
              </w:rPr>
            </w:pPr>
            <w:r w:rsidRPr="00D6785F">
              <w:rPr>
                <w:rFonts w:asciiTheme="minorEastAsia" w:hAnsiTheme="minorEastAsia" w:hint="eastAsia"/>
                <w:sz w:val="16"/>
                <w:szCs w:val="16"/>
              </w:rPr>
              <w:lastRenderedPageBreak/>
              <w:t>語文領域國文</w:t>
            </w:r>
          </w:p>
        </w:tc>
      </w:tr>
    </w:tbl>
    <w:p w:rsidR="00D95C24" w:rsidRDefault="00D95C24" w:rsidP="00D95C24"/>
    <w:p w:rsidR="00D95C24" w:rsidRDefault="00D95C24" w:rsidP="00D95C24">
      <w:pPr>
        <w:widowControl/>
      </w:pPr>
      <w:r>
        <w:br w:type="page"/>
      </w:r>
    </w:p>
    <w:p w:rsidR="00D95C24" w:rsidRPr="00177AB0" w:rsidRDefault="00D95C24" w:rsidP="00D95C24">
      <w:pPr>
        <w:jc w:val="both"/>
        <w:rPr>
          <w:rFonts w:ascii="標楷體" w:eastAsia="標楷體" w:hAnsi="標楷體"/>
          <w:b/>
          <w:color w:val="000000" w:themeColor="text1"/>
        </w:rPr>
      </w:pPr>
      <w:r>
        <w:rPr>
          <w:rFonts w:ascii="標楷體" w:eastAsia="標楷體" w:hAnsi="標楷體"/>
          <w:b/>
          <w:color w:val="000000" w:themeColor="text1"/>
        </w:rPr>
        <w:lastRenderedPageBreak/>
        <w:t>110</w:t>
      </w:r>
      <w:r w:rsidRPr="00177AB0">
        <w:rPr>
          <w:rFonts w:ascii="標楷體" w:eastAsia="標楷體" w:hAnsi="標楷體" w:hint="eastAsia"/>
          <w:b/>
          <w:color w:val="000000" w:themeColor="text1"/>
        </w:rPr>
        <w:t>學年度嘉義縣</w:t>
      </w:r>
      <w:r>
        <w:rPr>
          <w:rFonts w:ascii="標楷體" w:eastAsia="標楷體" w:hAnsi="標楷體" w:hint="eastAsia"/>
          <w:b/>
          <w:color w:val="000000" w:themeColor="text1"/>
        </w:rPr>
        <w:t>大埔</w:t>
      </w:r>
      <w:r w:rsidRPr="00177AB0">
        <w:rPr>
          <w:rFonts w:ascii="標楷體" w:eastAsia="標楷體" w:hAnsi="標楷體" w:hint="eastAsia"/>
          <w:b/>
          <w:color w:val="000000" w:themeColor="text1"/>
        </w:rPr>
        <w:t>國民中</w:t>
      </w:r>
      <w:r>
        <w:rPr>
          <w:rFonts w:ascii="標楷體" w:eastAsia="標楷體" w:hAnsi="標楷體" w:hint="eastAsia"/>
          <w:b/>
          <w:color w:val="000000" w:themeColor="text1"/>
        </w:rPr>
        <w:t>小</w:t>
      </w:r>
      <w:r w:rsidRPr="00177AB0">
        <w:rPr>
          <w:rFonts w:ascii="標楷體" w:eastAsia="標楷體" w:hAnsi="標楷體" w:hint="eastAsia"/>
          <w:b/>
          <w:color w:val="000000" w:themeColor="text1"/>
        </w:rPr>
        <w:t>學</w:t>
      </w:r>
      <w:r w:rsidRPr="00177AB0">
        <w:rPr>
          <w:rFonts w:ascii="標楷體" w:eastAsia="標楷體" w:hAnsi="標楷體" w:hint="eastAsia"/>
          <w:b/>
          <w:color w:val="000000" w:themeColor="text1"/>
          <w:u w:val="single"/>
        </w:rPr>
        <w:t>七</w:t>
      </w:r>
      <w:r w:rsidRPr="00177AB0">
        <w:rPr>
          <w:rFonts w:ascii="標楷體" w:eastAsia="標楷體" w:hAnsi="標楷體" w:hint="eastAsia"/>
          <w:b/>
          <w:color w:val="000000" w:themeColor="text1"/>
        </w:rPr>
        <w:t>年級第</w:t>
      </w:r>
      <w:r>
        <w:rPr>
          <w:rFonts w:ascii="標楷體" w:eastAsia="標楷體" w:hAnsi="標楷體" w:hint="eastAsia"/>
          <w:b/>
          <w:color w:val="000000" w:themeColor="text1"/>
          <w:u w:val="single"/>
        </w:rPr>
        <w:t>二</w:t>
      </w:r>
      <w:r w:rsidRPr="00177AB0">
        <w:rPr>
          <w:rFonts w:ascii="標楷體" w:eastAsia="標楷體" w:hAnsi="標楷體" w:hint="eastAsia"/>
          <w:b/>
          <w:color w:val="000000" w:themeColor="text1"/>
        </w:rPr>
        <w:t>學期</w:t>
      </w:r>
      <w:r>
        <w:rPr>
          <w:rFonts w:ascii="標楷體" w:eastAsia="標楷體" w:hAnsi="標楷體" w:hint="eastAsia"/>
          <w:color w:val="000000" w:themeColor="text1"/>
          <w:u w:val="single"/>
        </w:rPr>
        <w:t>社會</w:t>
      </w:r>
      <w:r w:rsidRPr="00177AB0">
        <w:rPr>
          <w:rFonts w:ascii="標楷體" w:eastAsia="標楷體" w:hAnsi="標楷體" w:hint="eastAsia"/>
          <w:b/>
          <w:color w:val="000000" w:themeColor="text1"/>
        </w:rPr>
        <w:t xml:space="preserve">領域 教學計畫表  </w:t>
      </w:r>
    </w:p>
    <w:p w:rsidR="00D95C24" w:rsidRPr="00177AB0" w:rsidRDefault="00D95C24" w:rsidP="00D95C24">
      <w:pPr>
        <w:jc w:val="both"/>
        <w:rPr>
          <w:rFonts w:ascii="標楷體" w:eastAsia="標楷體" w:hAnsi="標楷體"/>
          <w:b/>
          <w:color w:val="000000" w:themeColor="text1"/>
        </w:rPr>
      </w:pPr>
      <w:r w:rsidRPr="00177AB0">
        <w:rPr>
          <w:rFonts w:ascii="標楷體" w:eastAsia="標楷體" w:hAnsi="標楷體" w:hint="eastAsia"/>
          <w:b/>
          <w:color w:val="000000" w:themeColor="text1"/>
        </w:rPr>
        <w:t>設計者：</w:t>
      </w:r>
      <w:r>
        <w:rPr>
          <w:rFonts w:ascii="標楷體" w:eastAsia="標楷體" w:hAnsi="標楷體" w:hint="eastAsia"/>
          <w:b/>
          <w:color w:val="000000" w:themeColor="text1"/>
        </w:rPr>
        <w:t>大埔國中小社會</w:t>
      </w:r>
      <w:r w:rsidRPr="00177AB0">
        <w:rPr>
          <w:rFonts w:ascii="標楷體" w:eastAsia="標楷體" w:hAnsi="標楷體" w:hint="eastAsia"/>
          <w:b/>
          <w:color w:val="000000" w:themeColor="text1"/>
        </w:rPr>
        <w:t>領域(新課綱)</w:t>
      </w:r>
    </w:p>
    <w:p w:rsidR="00D95C24" w:rsidRPr="00177AB0" w:rsidRDefault="00D95C24" w:rsidP="00D95C24">
      <w:pPr>
        <w:jc w:val="both"/>
        <w:rPr>
          <w:rFonts w:ascii="標楷體" w:eastAsia="標楷體" w:hAnsi="標楷體"/>
          <w:b/>
          <w:color w:val="000000" w:themeColor="text1"/>
        </w:rPr>
      </w:pPr>
    </w:p>
    <w:p w:rsidR="00D95C24" w:rsidRPr="00177AB0" w:rsidRDefault="00D95C24" w:rsidP="00D95C24">
      <w:pPr>
        <w:pStyle w:val="af"/>
      </w:pPr>
      <w:r w:rsidRPr="00177AB0">
        <w:t>一、教材版本：</w:t>
      </w:r>
      <w:r>
        <w:rPr>
          <w:rFonts w:hint="eastAsia"/>
        </w:rPr>
        <w:t>康軒版國中社會</w:t>
      </w:r>
      <w:r w:rsidRPr="00177AB0">
        <w:rPr>
          <w:rFonts w:hint="eastAsia"/>
        </w:rPr>
        <w:t>7</w:t>
      </w:r>
      <w:r>
        <w:rPr>
          <w:rFonts w:hint="eastAsia"/>
        </w:rPr>
        <w:t>下</w:t>
      </w:r>
      <w:r w:rsidRPr="00177AB0">
        <w:rPr>
          <w:rFonts w:hint="eastAsia"/>
        </w:rPr>
        <w:t>教材</w:t>
      </w:r>
    </w:p>
    <w:p w:rsidR="00D95C24" w:rsidRPr="00177AB0" w:rsidRDefault="00D95C24" w:rsidP="00D95C24">
      <w:pPr>
        <w:pStyle w:val="af"/>
      </w:pPr>
      <w:r w:rsidRPr="00177AB0">
        <w:t>二、本領域每週學習節數：</w:t>
      </w:r>
      <w:r w:rsidRPr="00177AB0">
        <w:rPr>
          <w:rFonts w:hint="eastAsia"/>
          <w:u w:val="single"/>
        </w:rPr>
        <w:t xml:space="preserve"> 3 </w:t>
      </w:r>
      <w:r w:rsidRPr="00177AB0">
        <w:rPr>
          <w:rFonts w:hint="eastAsia"/>
        </w:rPr>
        <w:t>節</w:t>
      </w:r>
    </w:p>
    <w:p w:rsidR="00D95C24" w:rsidRPr="007D1311" w:rsidRDefault="00D95C24" w:rsidP="00D95C24">
      <w:pPr>
        <w:pStyle w:val="af"/>
      </w:pPr>
      <w:r w:rsidRPr="007D1311">
        <w:rPr>
          <w:rFonts w:hint="eastAsia"/>
        </w:rPr>
        <w:t>三、總綱核心素養:</w:t>
      </w:r>
    </w:p>
    <w:p w:rsidR="00D95C24" w:rsidRPr="007D1311" w:rsidRDefault="00D95C24" w:rsidP="00D95C24">
      <w:pPr>
        <w:pStyle w:val="af"/>
      </w:pPr>
      <w:r>
        <w:rPr>
          <w:rFonts w:hint="eastAsia"/>
        </w:rPr>
        <w:t>■</w:t>
      </w:r>
      <w:r w:rsidRPr="007D1311">
        <w:rPr>
          <w:rFonts w:hint="eastAsia"/>
        </w:rPr>
        <w:t>A</w:t>
      </w:r>
      <w:r w:rsidRPr="007D1311">
        <w:t>1</w:t>
      </w:r>
      <w:r w:rsidRPr="007D1311">
        <w:rPr>
          <w:rFonts w:hint="eastAsia"/>
        </w:rPr>
        <w:t>身心素質與自我精進</w:t>
      </w:r>
      <w:r>
        <w:rPr>
          <w:rFonts w:hint="eastAsia"/>
        </w:rPr>
        <w:t>■</w:t>
      </w:r>
      <w:r w:rsidRPr="007D1311">
        <w:rPr>
          <w:rFonts w:hint="eastAsia"/>
        </w:rPr>
        <w:t>A</w:t>
      </w:r>
      <w:r w:rsidRPr="007D1311">
        <w:t>2</w:t>
      </w:r>
      <w:r w:rsidRPr="007D1311">
        <w:rPr>
          <w:rFonts w:hint="eastAsia"/>
        </w:rPr>
        <w:t>系統思考與解決問題</w:t>
      </w:r>
      <w:r>
        <w:rPr>
          <w:rFonts w:hint="eastAsia"/>
        </w:rPr>
        <w:t>■</w:t>
      </w:r>
      <w:r w:rsidRPr="007D1311">
        <w:rPr>
          <w:rFonts w:hint="eastAsia"/>
        </w:rPr>
        <w:t>A</w:t>
      </w:r>
      <w:r w:rsidRPr="007D1311">
        <w:t>3</w:t>
      </w:r>
      <w:r w:rsidRPr="007D1311">
        <w:rPr>
          <w:rFonts w:hint="eastAsia"/>
        </w:rPr>
        <w:t>規劃執行與創新應變</w:t>
      </w:r>
      <w:r>
        <w:rPr>
          <w:rFonts w:hint="eastAsia"/>
        </w:rPr>
        <w:t>■</w:t>
      </w:r>
      <w:r w:rsidRPr="007D1311">
        <w:rPr>
          <w:rFonts w:hint="eastAsia"/>
        </w:rPr>
        <w:t>B1符號運用與溝通表達</w:t>
      </w:r>
      <w:r>
        <w:rPr>
          <w:rFonts w:hint="eastAsia"/>
        </w:rPr>
        <w:t>■</w:t>
      </w:r>
      <w:r w:rsidRPr="007D1311">
        <w:t>B2</w:t>
      </w:r>
      <w:r w:rsidRPr="007D1311">
        <w:rPr>
          <w:rFonts w:hint="eastAsia"/>
        </w:rPr>
        <w:t xml:space="preserve">科技資訊與媒體素養  </w:t>
      </w:r>
    </w:p>
    <w:p w:rsidR="00D95C24" w:rsidRDefault="00D95C24" w:rsidP="00D95C24">
      <w:pPr>
        <w:pStyle w:val="af"/>
      </w:pPr>
      <w:r>
        <w:rPr>
          <w:rFonts w:hint="eastAsia"/>
        </w:rPr>
        <w:t>■</w:t>
      </w:r>
      <w:r w:rsidRPr="007D1311">
        <w:rPr>
          <w:rFonts w:hint="eastAsia"/>
        </w:rPr>
        <w:t>B</w:t>
      </w:r>
      <w:r w:rsidRPr="007D1311">
        <w:t>3</w:t>
      </w:r>
      <w:r w:rsidRPr="007D1311">
        <w:rPr>
          <w:rFonts w:hint="eastAsia"/>
        </w:rPr>
        <w:t>藝術涵養與美感素養</w:t>
      </w:r>
      <w:r>
        <w:rPr>
          <w:rFonts w:hint="eastAsia"/>
        </w:rPr>
        <w:t>■</w:t>
      </w:r>
      <w:r w:rsidRPr="007D1311">
        <w:t>C1</w:t>
      </w:r>
      <w:r w:rsidRPr="007D1311">
        <w:rPr>
          <w:rFonts w:hint="eastAsia"/>
        </w:rPr>
        <w:t>道德實踐與公民意識</w:t>
      </w:r>
      <w:r>
        <w:rPr>
          <w:rFonts w:hint="eastAsia"/>
        </w:rPr>
        <w:t>■</w:t>
      </w:r>
      <w:r w:rsidRPr="007D1311">
        <w:rPr>
          <w:rFonts w:hint="eastAsia"/>
        </w:rPr>
        <w:t>C</w:t>
      </w:r>
      <w:r w:rsidRPr="007D1311">
        <w:t>2</w:t>
      </w:r>
      <w:r w:rsidRPr="007D1311">
        <w:rPr>
          <w:rFonts w:hint="eastAsia"/>
        </w:rPr>
        <w:t>人際關係與團隊合作</w:t>
      </w:r>
      <w:r>
        <w:rPr>
          <w:rFonts w:hint="eastAsia"/>
        </w:rPr>
        <w:t>■</w:t>
      </w:r>
      <w:r w:rsidRPr="007D1311">
        <w:t>C3</w:t>
      </w:r>
      <w:r>
        <w:rPr>
          <w:rFonts w:hint="eastAsia"/>
        </w:rPr>
        <w:t>多元文化與國際理解</w:t>
      </w:r>
    </w:p>
    <w:p w:rsidR="00D95C24" w:rsidRPr="007D1311" w:rsidRDefault="00D95C24" w:rsidP="00D95C24">
      <w:pPr>
        <w:pStyle w:val="af"/>
      </w:pPr>
      <w:r w:rsidRPr="007D1311">
        <w:rPr>
          <w:rFonts w:hint="eastAsia"/>
        </w:rPr>
        <w:t>四</w:t>
      </w:r>
      <w:r w:rsidRPr="007D1311">
        <w:t>、本學期課程內涵：</w:t>
      </w:r>
    </w:p>
    <w:tbl>
      <w:tblPr>
        <w:tblStyle w:val="a3"/>
        <w:tblW w:w="15281" w:type="dxa"/>
        <w:tblInd w:w="136" w:type="dxa"/>
        <w:tblLayout w:type="fixed"/>
        <w:tblLook w:val="04A0" w:firstRow="1" w:lastRow="0" w:firstColumn="1" w:lastColumn="0" w:noHBand="0" w:noVBand="1"/>
      </w:tblPr>
      <w:tblGrid>
        <w:gridCol w:w="701"/>
        <w:gridCol w:w="702"/>
        <w:gridCol w:w="702"/>
        <w:gridCol w:w="702"/>
        <w:gridCol w:w="1134"/>
        <w:gridCol w:w="1170"/>
        <w:gridCol w:w="1171"/>
        <w:gridCol w:w="1170"/>
        <w:gridCol w:w="1171"/>
        <w:gridCol w:w="1171"/>
        <w:gridCol w:w="623"/>
        <w:gridCol w:w="1216"/>
        <w:gridCol w:w="1216"/>
        <w:gridCol w:w="1216"/>
        <w:gridCol w:w="1216"/>
      </w:tblGrid>
      <w:tr w:rsidR="00D95C24" w:rsidRPr="00326E6A" w:rsidTr="00C42345">
        <w:trPr>
          <w:tblHeader/>
        </w:trPr>
        <w:tc>
          <w:tcPr>
            <w:tcW w:w="701" w:type="dxa"/>
            <w:vAlign w:val="center"/>
          </w:tcPr>
          <w:p w:rsidR="00D95C24" w:rsidRPr="00326E6A" w:rsidRDefault="00D95C24" w:rsidP="00C42345">
            <w:pPr>
              <w:jc w:val="center"/>
              <w:rPr>
                <w:rFonts w:asciiTheme="minorEastAsia" w:hAnsiTheme="minorEastAsia"/>
                <w:b/>
                <w:sz w:val="22"/>
              </w:rPr>
            </w:pPr>
            <w:r w:rsidRPr="00326E6A">
              <w:rPr>
                <w:rFonts w:asciiTheme="minorEastAsia" w:hAnsiTheme="minorEastAsia" w:hint="eastAsia"/>
                <w:b/>
                <w:sz w:val="22"/>
              </w:rPr>
              <w:t>週次</w:t>
            </w:r>
          </w:p>
        </w:tc>
        <w:tc>
          <w:tcPr>
            <w:tcW w:w="702" w:type="dxa"/>
            <w:vAlign w:val="center"/>
          </w:tcPr>
          <w:p w:rsidR="00D95C24" w:rsidRPr="00326E6A" w:rsidRDefault="00D95C24" w:rsidP="00C42345">
            <w:pPr>
              <w:jc w:val="center"/>
              <w:rPr>
                <w:rFonts w:asciiTheme="minorEastAsia" w:hAnsiTheme="minorEastAsia" w:cs="微軟正黑體"/>
                <w:b/>
                <w:bCs/>
                <w:noProof/>
                <w:kern w:val="16"/>
                <w:sz w:val="22"/>
              </w:rPr>
            </w:pPr>
            <w:r w:rsidRPr="00326E6A">
              <w:rPr>
                <w:rFonts w:asciiTheme="minorEastAsia" w:hAnsiTheme="minorEastAsia" w:cs="微軟正黑體" w:hint="eastAsia"/>
                <w:b/>
                <w:bCs/>
                <w:noProof/>
                <w:kern w:val="16"/>
                <w:sz w:val="22"/>
                <w:lang w:eastAsia="zh-HK"/>
              </w:rPr>
              <w:t>起訖日期</w:t>
            </w:r>
          </w:p>
        </w:tc>
        <w:tc>
          <w:tcPr>
            <w:tcW w:w="702" w:type="dxa"/>
            <w:vAlign w:val="center"/>
          </w:tcPr>
          <w:p w:rsidR="00D95C24" w:rsidRPr="00326E6A" w:rsidRDefault="00D95C24" w:rsidP="00C42345">
            <w:pPr>
              <w:jc w:val="center"/>
              <w:rPr>
                <w:rFonts w:asciiTheme="minorEastAsia" w:hAnsiTheme="minorEastAsia" w:cs="微軟正黑體"/>
                <w:b/>
                <w:bCs/>
                <w:noProof/>
                <w:kern w:val="16"/>
                <w:sz w:val="22"/>
              </w:rPr>
            </w:pPr>
            <w:r w:rsidRPr="00326E6A">
              <w:rPr>
                <w:rFonts w:asciiTheme="minorEastAsia" w:hAnsiTheme="minorEastAsia" w:cs="微軟正黑體" w:hint="eastAsia"/>
                <w:b/>
                <w:bCs/>
                <w:noProof/>
                <w:kern w:val="16"/>
                <w:sz w:val="22"/>
              </w:rPr>
              <w:t>單元主題</w:t>
            </w:r>
          </w:p>
        </w:tc>
        <w:tc>
          <w:tcPr>
            <w:tcW w:w="702" w:type="dxa"/>
            <w:vAlign w:val="center"/>
          </w:tcPr>
          <w:p w:rsidR="00D95C24" w:rsidRPr="00326E6A" w:rsidRDefault="00D95C24" w:rsidP="00C42345">
            <w:pPr>
              <w:jc w:val="center"/>
              <w:rPr>
                <w:rFonts w:asciiTheme="minorEastAsia" w:hAnsiTheme="minorEastAsia"/>
                <w:b/>
                <w:sz w:val="22"/>
              </w:rPr>
            </w:pPr>
            <w:r w:rsidRPr="00326E6A">
              <w:rPr>
                <w:rFonts w:asciiTheme="minorEastAsia" w:hAnsiTheme="minorEastAsia" w:cs="微軟正黑體" w:hint="eastAsia"/>
                <w:b/>
                <w:bCs/>
                <w:noProof/>
                <w:kern w:val="16"/>
                <w:sz w:val="22"/>
                <w:lang w:eastAsia="zh-HK"/>
              </w:rPr>
              <w:t>課程</w:t>
            </w:r>
            <w:r w:rsidRPr="00326E6A">
              <w:rPr>
                <w:rFonts w:asciiTheme="minorEastAsia" w:hAnsiTheme="minorEastAsia" w:cs="微軟正黑體" w:hint="eastAsia"/>
                <w:b/>
                <w:bCs/>
                <w:noProof/>
                <w:kern w:val="16"/>
                <w:sz w:val="22"/>
              </w:rPr>
              <w:t>名稱</w:t>
            </w:r>
          </w:p>
        </w:tc>
        <w:tc>
          <w:tcPr>
            <w:tcW w:w="1134" w:type="dxa"/>
            <w:vAlign w:val="center"/>
          </w:tcPr>
          <w:p w:rsidR="00D95C24" w:rsidRPr="00326E6A" w:rsidRDefault="00D95C24" w:rsidP="00C42345">
            <w:pPr>
              <w:jc w:val="center"/>
              <w:rPr>
                <w:rFonts w:asciiTheme="minorEastAsia" w:hAnsiTheme="minorEastAsia"/>
                <w:b/>
                <w:sz w:val="22"/>
              </w:rPr>
            </w:pPr>
            <w:r w:rsidRPr="00326E6A">
              <w:rPr>
                <w:rFonts w:asciiTheme="minorEastAsia" w:hAnsiTheme="minorEastAsia" w:hint="eastAsia"/>
                <w:b/>
                <w:sz w:val="22"/>
              </w:rPr>
              <w:t>核心素養</w:t>
            </w:r>
            <w:r w:rsidRPr="00326E6A">
              <w:rPr>
                <w:rFonts w:asciiTheme="minorEastAsia" w:hAnsiTheme="minorEastAsia"/>
                <w:b/>
                <w:sz w:val="22"/>
              </w:rPr>
              <w:t>項目</w:t>
            </w:r>
          </w:p>
        </w:tc>
        <w:tc>
          <w:tcPr>
            <w:tcW w:w="1170" w:type="dxa"/>
            <w:vAlign w:val="center"/>
          </w:tcPr>
          <w:p w:rsidR="00D95C24" w:rsidRPr="00326E6A" w:rsidRDefault="00D95C24" w:rsidP="00C42345">
            <w:pPr>
              <w:jc w:val="center"/>
              <w:rPr>
                <w:rFonts w:asciiTheme="minorEastAsia" w:hAnsiTheme="minorEastAsia"/>
                <w:b/>
                <w:sz w:val="22"/>
              </w:rPr>
            </w:pPr>
            <w:r w:rsidRPr="00326E6A">
              <w:rPr>
                <w:rFonts w:asciiTheme="minorEastAsia" w:hAnsiTheme="minorEastAsia"/>
                <w:b/>
                <w:sz w:val="22"/>
              </w:rPr>
              <w:t>核心素養</w:t>
            </w:r>
          </w:p>
          <w:p w:rsidR="00D95C24" w:rsidRPr="00326E6A" w:rsidRDefault="00D95C24" w:rsidP="00C42345">
            <w:pPr>
              <w:jc w:val="center"/>
              <w:rPr>
                <w:rFonts w:asciiTheme="minorEastAsia" w:hAnsiTheme="minorEastAsia"/>
                <w:b/>
                <w:sz w:val="22"/>
              </w:rPr>
            </w:pPr>
            <w:r w:rsidRPr="00326E6A">
              <w:rPr>
                <w:rFonts w:asciiTheme="minorEastAsia" w:hAnsiTheme="minorEastAsia"/>
                <w:b/>
                <w:sz w:val="22"/>
              </w:rPr>
              <w:t>具體內涵</w:t>
            </w:r>
          </w:p>
        </w:tc>
        <w:tc>
          <w:tcPr>
            <w:tcW w:w="1171" w:type="dxa"/>
            <w:vAlign w:val="center"/>
          </w:tcPr>
          <w:p w:rsidR="00D95C24" w:rsidRPr="00326E6A" w:rsidRDefault="00D95C24" w:rsidP="00C42345">
            <w:pPr>
              <w:jc w:val="center"/>
              <w:rPr>
                <w:rFonts w:asciiTheme="minorEastAsia" w:hAnsiTheme="minorEastAsia"/>
                <w:b/>
                <w:sz w:val="22"/>
              </w:rPr>
            </w:pPr>
            <w:r w:rsidRPr="00326E6A">
              <w:rPr>
                <w:rFonts w:asciiTheme="minorEastAsia" w:hAnsiTheme="minorEastAsia" w:hint="eastAsia"/>
                <w:b/>
                <w:sz w:val="22"/>
              </w:rPr>
              <w:t>學習表現</w:t>
            </w:r>
          </w:p>
        </w:tc>
        <w:tc>
          <w:tcPr>
            <w:tcW w:w="1170" w:type="dxa"/>
            <w:vAlign w:val="center"/>
          </w:tcPr>
          <w:p w:rsidR="00D95C24" w:rsidRPr="00326E6A" w:rsidRDefault="00D95C24" w:rsidP="00C42345">
            <w:pPr>
              <w:jc w:val="center"/>
              <w:rPr>
                <w:rFonts w:asciiTheme="minorEastAsia" w:hAnsiTheme="minorEastAsia"/>
                <w:b/>
                <w:sz w:val="22"/>
              </w:rPr>
            </w:pPr>
            <w:r w:rsidRPr="00326E6A">
              <w:rPr>
                <w:rFonts w:asciiTheme="minorEastAsia" w:hAnsiTheme="minorEastAsia" w:hint="eastAsia"/>
                <w:b/>
                <w:sz w:val="22"/>
              </w:rPr>
              <w:t>學習內容</w:t>
            </w:r>
          </w:p>
        </w:tc>
        <w:tc>
          <w:tcPr>
            <w:tcW w:w="1171" w:type="dxa"/>
            <w:vAlign w:val="center"/>
          </w:tcPr>
          <w:p w:rsidR="00D95C24" w:rsidRPr="00326E6A" w:rsidRDefault="00D95C24" w:rsidP="00C42345">
            <w:pPr>
              <w:jc w:val="center"/>
              <w:rPr>
                <w:rFonts w:asciiTheme="minorEastAsia" w:hAnsiTheme="minorEastAsia"/>
                <w:b/>
                <w:sz w:val="22"/>
              </w:rPr>
            </w:pPr>
            <w:r w:rsidRPr="00326E6A">
              <w:rPr>
                <w:rFonts w:asciiTheme="minorEastAsia" w:hAnsiTheme="minorEastAsia" w:hint="eastAsia"/>
                <w:b/>
                <w:sz w:val="22"/>
              </w:rPr>
              <w:t>學習目標</w:t>
            </w:r>
          </w:p>
        </w:tc>
        <w:tc>
          <w:tcPr>
            <w:tcW w:w="1171" w:type="dxa"/>
            <w:shd w:val="clear" w:color="auto" w:fill="auto"/>
            <w:vAlign w:val="center"/>
          </w:tcPr>
          <w:p w:rsidR="00D95C24" w:rsidRPr="0052708D" w:rsidRDefault="00D95C24" w:rsidP="00C42345">
            <w:pPr>
              <w:rPr>
                <w:rFonts w:asciiTheme="minorEastAsia" w:hAnsiTheme="minorEastAsia"/>
                <w:b/>
                <w:sz w:val="22"/>
              </w:rPr>
            </w:pPr>
            <w:r w:rsidRPr="0052708D">
              <w:rPr>
                <w:rFonts w:asciiTheme="minorEastAsia" w:hAnsiTheme="minorEastAsia" w:hint="eastAsia"/>
                <w:b/>
                <w:sz w:val="22"/>
              </w:rPr>
              <w:t>教學活動重點</w:t>
            </w:r>
          </w:p>
        </w:tc>
        <w:tc>
          <w:tcPr>
            <w:tcW w:w="623" w:type="dxa"/>
            <w:vAlign w:val="center"/>
          </w:tcPr>
          <w:p w:rsidR="00D95C24" w:rsidRPr="00326E6A" w:rsidRDefault="00D95C24" w:rsidP="00C42345">
            <w:pPr>
              <w:jc w:val="center"/>
              <w:rPr>
                <w:rFonts w:asciiTheme="minorEastAsia" w:hAnsiTheme="minorEastAsia"/>
                <w:b/>
                <w:sz w:val="22"/>
              </w:rPr>
            </w:pPr>
            <w:r w:rsidRPr="00326E6A">
              <w:rPr>
                <w:rFonts w:asciiTheme="minorEastAsia" w:hAnsiTheme="minorEastAsia" w:hint="eastAsia"/>
                <w:b/>
                <w:sz w:val="22"/>
              </w:rPr>
              <w:t>節數</w:t>
            </w:r>
          </w:p>
        </w:tc>
        <w:tc>
          <w:tcPr>
            <w:tcW w:w="1216" w:type="dxa"/>
            <w:vAlign w:val="center"/>
          </w:tcPr>
          <w:p w:rsidR="00D95C24" w:rsidRPr="00326E6A" w:rsidRDefault="00D95C24" w:rsidP="00C42345">
            <w:pPr>
              <w:jc w:val="center"/>
              <w:rPr>
                <w:rFonts w:asciiTheme="minorEastAsia" w:hAnsiTheme="minorEastAsia"/>
                <w:b/>
                <w:sz w:val="22"/>
              </w:rPr>
            </w:pPr>
            <w:r w:rsidRPr="00326E6A">
              <w:rPr>
                <w:rFonts w:asciiTheme="minorEastAsia" w:hAnsiTheme="minorEastAsia" w:cs="微軟正黑體" w:hint="eastAsia"/>
                <w:b/>
                <w:bCs/>
                <w:noProof/>
                <w:kern w:val="16"/>
                <w:sz w:val="22"/>
              </w:rPr>
              <w:t>教學設備</w:t>
            </w:r>
            <w:r w:rsidRPr="00326E6A">
              <w:rPr>
                <w:rFonts w:asciiTheme="minorEastAsia" w:hAnsiTheme="minorEastAsia" w:cs="微軟正黑體"/>
                <w:b/>
                <w:bCs/>
                <w:noProof/>
                <w:kern w:val="16"/>
                <w:sz w:val="22"/>
              </w:rPr>
              <w:t>/</w:t>
            </w:r>
            <w:r w:rsidRPr="00326E6A">
              <w:rPr>
                <w:rFonts w:asciiTheme="minorEastAsia" w:hAnsiTheme="minorEastAsia" w:cs="微軟正黑體" w:hint="eastAsia"/>
                <w:b/>
                <w:bCs/>
                <w:noProof/>
                <w:kern w:val="16"/>
                <w:sz w:val="22"/>
              </w:rPr>
              <w:t>資源</w:t>
            </w:r>
          </w:p>
        </w:tc>
        <w:tc>
          <w:tcPr>
            <w:tcW w:w="1216" w:type="dxa"/>
            <w:vAlign w:val="center"/>
          </w:tcPr>
          <w:p w:rsidR="00D95C24" w:rsidRPr="00326E6A" w:rsidRDefault="00D95C24" w:rsidP="00C42345">
            <w:pPr>
              <w:jc w:val="center"/>
              <w:rPr>
                <w:rFonts w:asciiTheme="minorEastAsia" w:hAnsiTheme="minorEastAsia" w:cs="微軟正黑體"/>
                <w:b/>
                <w:bCs/>
                <w:noProof/>
                <w:kern w:val="16"/>
                <w:sz w:val="22"/>
              </w:rPr>
            </w:pPr>
            <w:r w:rsidRPr="00326E6A">
              <w:rPr>
                <w:rFonts w:asciiTheme="minorEastAsia" w:hAnsiTheme="minorEastAsia" w:cs="微軟正黑體" w:hint="eastAsia"/>
                <w:b/>
                <w:bCs/>
                <w:noProof/>
                <w:kern w:val="16"/>
                <w:sz w:val="22"/>
              </w:rPr>
              <w:t>評量</w:t>
            </w:r>
            <w:r w:rsidRPr="00326E6A">
              <w:rPr>
                <w:rFonts w:asciiTheme="minorEastAsia" w:hAnsiTheme="minorEastAsia" w:cs="微軟正黑體" w:hint="eastAsia"/>
                <w:b/>
                <w:bCs/>
                <w:noProof/>
                <w:kern w:val="16"/>
                <w:sz w:val="22"/>
                <w:lang w:eastAsia="zh-HK"/>
              </w:rPr>
              <w:t>方式</w:t>
            </w:r>
          </w:p>
        </w:tc>
        <w:tc>
          <w:tcPr>
            <w:tcW w:w="1216" w:type="dxa"/>
            <w:vAlign w:val="center"/>
          </w:tcPr>
          <w:p w:rsidR="00D95C24" w:rsidRPr="00326E6A" w:rsidRDefault="00D95C24" w:rsidP="00C42345">
            <w:pPr>
              <w:jc w:val="center"/>
              <w:rPr>
                <w:rFonts w:asciiTheme="minorEastAsia" w:hAnsiTheme="minorEastAsia" w:cs="微軟正黑體"/>
                <w:b/>
                <w:bCs/>
                <w:noProof/>
                <w:kern w:val="16"/>
                <w:sz w:val="22"/>
              </w:rPr>
            </w:pPr>
            <w:r w:rsidRPr="00326E6A">
              <w:rPr>
                <w:rFonts w:asciiTheme="minorEastAsia" w:hAnsiTheme="minorEastAsia" w:cs="微軟正黑體" w:hint="eastAsia"/>
                <w:b/>
                <w:bCs/>
                <w:noProof/>
                <w:kern w:val="16"/>
                <w:sz w:val="22"/>
              </w:rPr>
              <w:t>議題融入</w:t>
            </w:r>
          </w:p>
        </w:tc>
        <w:tc>
          <w:tcPr>
            <w:tcW w:w="1216" w:type="dxa"/>
            <w:shd w:val="clear" w:color="auto" w:fill="auto"/>
            <w:vAlign w:val="center"/>
          </w:tcPr>
          <w:p w:rsidR="00D95C24" w:rsidRPr="0052708D" w:rsidRDefault="00D95C24" w:rsidP="00C42345">
            <w:pPr>
              <w:jc w:val="center"/>
              <w:rPr>
                <w:rFonts w:asciiTheme="minorEastAsia" w:hAnsiTheme="minorEastAsia" w:cs="微軟正黑體"/>
                <w:b/>
                <w:bCs/>
                <w:noProof/>
                <w:kern w:val="16"/>
                <w:sz w:val="22"/>
              </w:rPr>
            </w:pPr>
            <w:r w:rsidRPr="0052708D">
              <w:rPr>
                <w:rFonts w:asciiTheme="minorEastAsia" w:hAnsiTheme="minorEastAsia" w:hint="eastAsia"/>
                <w:b/>
                <w:sz w:val="22"/>
              </w:rPr>
              <w:t>統整相關領域</w:t>
            </w: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856138">
              <w:rPr>
                <w:rFonts w:ascii="新細明體" w:eastAsia="新細明體" w:hAnsi="新細明體" w:hint="eastAsia"/>
                <w:snapToGrid w:val="0"/>
                <w:kern w:val="0"/>
                <w:sz w:val="16"/>
                <w:szCs w:val="16"/>
              </w:rPr>
              <w:t>一</w:t>
            </w:r>
          </w:p>
        </w:tc>
        <w:tc>
          <w:tcPr>
            <w:tcW w:w="702" w:type="dxa"/>
          </w:tcPr>
          <w:p w:rsidR="00D95C24" w:rsidRPr="0052708D" w:rsidRDefault="00D95C24" w:rsidP="00C42345">
            <w:pPr>
              <w:snapToGrid w:val="0"/>
              <w:jc w:val="both"/>
              <w:rPr>
                <w:rFonts w:asciiTheme="minorEastAsia" w:hAnsiTheme="minorEastAsia"/>
                <w:sz w:val="16"/>
                <w:szCs w:val="16"/>
              </w:rPr>
            </w:pPr>
            <w:r w:rsidRPr="00856138">
              <w:rPr>
                <w:rFonts w:ascii="新細明體" w:eastAsia="新細明體" w:hAnsi="新細明體"/>
                <w:snapToGrid w:val="0"/>
                <w:kern w:val="0"/>
                <w:sz w:val="16"/>
                <w:szCs w:val="16"/>
              </w:rPr>
              <w:t>2/15-2/19</w:t>
            </w:r>
          </w:p>
        </w:tc>
        <w:tc>
          <w:tcPr>
            <w:tcW w:w="702" w:type="dxa"/>
          </w:tcPr>
          <w:p w:rsidR="00D95C24" w:rsidRPr="0052708D" w:rsidRDefault="00D95C24" w:rsidP="00C42345">
            <w:pPr>
              <w:snapToGrid w:val="0"/>
              <w:jc w:val="both"/>
              <w:rPr>
                <w:rFonts w:asciiTheme="minorEastAsia" w:hAnsiTheme="minorEastAsia"/>
                <w:sz w:val="16"/>
                <w:szCs w:val="16"/>
              </w:rPr>
            </w:pPr>
            <w:r w:rsidRPr="00856138">
              <w:rPr>
                <w:rFonts w:ascii="新細明體" w:eastAsia="新細明體" w:hAnsi="新細明體" w:hint="eastAsia"/>
                <w:snapToGrid w:val="0"/>
                <w:kern w:val="0"/>
                <w:sz w:val="16"/>
                <w:szCs w:val="16"/>
              </w:rPr>
              <w:t>第一單元　基本概念與臺灣</w:t>
            </w:r>
          </w:p>
        </w:tc>
        <w:tc>
          <w:tcPr>
            <w:tcW w:w="702" w:type="dxa"/>
          </w:tcPr>
          <w:p w:rsidR="00D95C24" w:rsidRPr="0052708D" w:rsidRDefault="00D95C24" w:rsidP="00C42345">
            <w:pPr>
              <w:snapToGrid w:val="0"/>
              <w:jc w:val="both"/>
              <w:rPr>
                <w:rFonts w:ascii="新細明體" w:hAnsi="新細明體"/>
                <w:sz w:val="16"/>
                <w:szCs w:val="16"/>
              </w:rPr>
            </w:pPr>
            <w:r w:rsidRPr="00856138">
              <w:rPr>
                <w:rFonts w:ascii="新細明體" w:eastAsia="新細明體" w:hAnsi="新細明體" w:hint="eastAsia"/>
                <w:snapToGrid w:val="0"/>
                <w:kern w:val="0"/>
                <w:sz w:val="16"/>
                <w:szCs w:val="16"/>
              </w:rPr>
              <w:t>第1課臺灣的人口成長與分布</w:t>
            </w:r>
          </w:p>
        </w:tc>
        <w:tc>
          <w:tcPr>
            <w:tcW w:w="1134" w:type="dxa"/>
          </w:tcPr>
          <w:p w:rsidR="00D95C24" w:rsidRPr="00856138" w:rsidRDefault="00D95C24" w:rsidP="00C42345">
            <w:pPr>
              <w:snapToGrid w:val="0"/>
              <w:jc w:val="both"/>
              <w:rPr>
                <w:rFonts w:ascii="新細明體" w:eastAsia="新細明體" w:hAnsi="新細明體"/>
                <w:snapToGrid w:val="0"/>
                <w:kern w:val="0"/>
                <w:sz w:val="16"/>
                <w:szCs w:val="16"/>
              </w:rPr>
            </w:pPr>
            <w:r w:rsidRPr="00856138">
              <w:rPr>
                <w:rFonts w:ascii="新細明體" w:eastAsia="新細明體" w:hAnsi="新細明體" w:hint="eastAsia"/>
                <w:snapToGrid w:val="0"/>
                <w:kern w:val="0"/>
                <w:sz w:val="16"/>
                <w:szCs w:val="16"/>
              </w:rPr>
              <w:t>A2:系統思考與解決問題</w:t>
            </w:r>
          </w:p>
          <w:p w:rsidR="00D95C24" w:rsidRPr="0052708D" w:rsidRDefault="00D95C24" w:rsidP="00C42345">
            <w:pPr>
              <w:snapToGrid w:val="0"/>
              <w:jc w:val="both"/>
              <w:rPr>
                <w:rFonts w:asciiTheme="minorEastAsia" w:hAnsiTheme="minorEastAsia"/>
                <w:sz w:val="16"/>
                <w:szCs w:val="16"/>
              </w:rPr>
            </w:pPr>
            <w:r w:rsidRPr="00856138">
              <w:rPr>
                <w:rFonts w:ascii="新細明體" w:eastAsia="新細明體" w:hAnsi="新細明體" w:hint="eastAsia"/>
                <w:snapToGrid w:val="0"/>
                <w:kern w:val="0"/>
                <w:sz w:val="16"/>
                <w:szCs w:val="16"/>
              </w:rPr>
              <w:t>B1:符號運用與溝通表達</w:t>
            </w:r>
          </w:p>
        </w:tc>
        <w:tc>
          <w:tcPr>
            <w:tcW w:w="1170" w:type="dxa"/>
          </w:tcPr>
          <w:p w:rsidR="00D95C24" w:rsidRPr="00856138" w:rsidRDefault="00D95C24" w:rsidP="00C42345">
            <w:pPr>
              <w:pStyle w:val="Default"/>
              <w:snapToGrid w:val="0"/>
              <w:jc w:val="both"/>
              <w:rPr>
                <w:rFonts w:ascii="新細明體" w:eastAsia="新細明體" w:hAnsi="新細明體"/>
                <w:snapToGrid w:val="0"/>
                <w:sz w:val="16"/>
                <w:szCs w:val="16"/>
              </w:rPr>
            </w:pPr>
            <w:r w:rsidRPr="00856138">
              <w:rPr>
                <w:rFonts w:ascii="新細明體" w:eastAsia="新細明體" w:hAnsi="新細明體" w:hint="eastAsia"/>
                <w:snapToGrid w:val="0"/>
                <w:sz w:val="16"/>
                <w:szCs w:val="16"/>
              </w:rPr>
              <w:t>社-J-A2:覺察人類生活相關議題，進而分析判斷及反思，並嘗試改善或解決問題。</w:t>
            </w:r>
          </w:p>
          <w:p w:rsidR="00D95C24" w:rsidRPr="0052708D" w:rsidRDefault="00D95C24" w:rsidP="00C42345">
            <w:pPr>
              <w:pStyle w:val="Default"/>
              <w:snapToGrid w:val="0"/>
              <w:jc w:val="both"/>
              <w:rPr>
                <w:rFonts w:asciiTheme="minorEastAsia" w:hAnsiTheme="minorEastAsia"/>
                <w:color w:val="auto"/>
                <w:sz w:val="16"/>
                <w:szCs w:val="16"/>
              </w:rPr>
            </w:pPr>
            <w:r w:rsidRPr="00856138">
              <w:rPr>
                <w:rFonts w:ascii="新細明體" w:eastAsia="新細明體" w:hAnsi="新細明體" w:hint="eastAsia"/>
                <w:snapToGrid w:val="0"/>
                <w:color w:val="auto"/>
                <w:sz w:val="16"/>
                <w:szCs w:val="16"/>
              </w:rPr>
              <w:t>社-J-B1</w:t>
            </w:r>
            <w:r w:rsidRPr="00856138">
              <w:rPr>
                <w:rFonts w:ascii="新細明體" w:eastAsia="新細明體" w:hAnsi="新細明體"/>
                <w:snapToGrid w:val="0"/>
                <w:color w:val="auto"/>
                <w:sz w:val="16"/>
                <w:szCs w:val="16"/>
              </w:rPr>
              <w:t>:</w:t>
            </w:r>
            <w:r w:rsidRPr="00856138">
              <w:rPr>
                <w:rFonts w:ascii="新細明體" w:eastAsia="新細明體" w:hAnsi="新細明體" w:hint="eastAsia"/>
                <w:snapToGrid w:val="0"/>
                <w:color w:val="auto"/>
                <w:sz w:val="16"/>
                <w:szCs w:val="16"/>
              </w:rPr>
              <w:t>運用文字、語言、表格與圖像等表徵符號，表達人類生活的豐富面貌，並能促進相互溝通與理解。</w:t>
            </w:r>
          </w:p>
        </w:tc>
        <w:tc>
          <w:tcPr>
            <w:tcW w:w="1171" w:type="dxa"/>
          </w:tcPr>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社1a-Ⅳ-1:發覺生活經驗或社會現象與社會領域內容知識的關係。</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社1b-Ⅳ-1:應用社會領域內容知識解析生活經驗或社會現象。</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地1a-Ⅳ-1:說明重要地理現象分布特性的成因。</w:t>
            </w:r>
          </w:p>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社3b-Ⅳ-1:適當選用多種管道蒐集與社會領域相關的資料。</w:t>
            </w:r>
          </w:p>
        </w:tc>
        <w:tc>
          <w:tcPr>
            <w:tcW w:w="1170" w:type="dxa"/>
          </w:tcPr>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地Ad-Ⅳ-1:臺灣的人口成長與分布。</w:t>
            </w:r>
          </w:p>
        </w:tc>
        <w:tc>
          <w:tcPr>
            <w:tcW w:w="1171" w:type="dxa"/>
          </w:tcPr>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1.認識影響一地人口數量變動的要素</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2.應用出生、死亡、移入、移出要素判讀圖表</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3.了解臺灣的人口成長歷程</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4.認識人口遷移的型態與因素</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5.了解臺灣的人口遷移過程</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6.認識影響人口分布的原因</w:t>
            </w:r>
          </w:p>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7.了解臺灣的人口分布特徵</w:t>
            </w:r>
          </w:p>
        </w:tc>
        <w:tc>
          <w:tcPr>
            <w:tcW w:w="1171" w:type="dxa"/>
            <w:shd w:val="clear" w:color="auto" w:fill="auto"/>
          </w:tcPr>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一、臺灣的人口如何變動？</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1.人口成長的要素</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(1)自然增加</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(2)社會增加</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(3)人口成長</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2.臺灣人口成長的歷程</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(1)緩慢成長階段</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(2)快速成長階段</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(3)成長停滯階段</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二、人口為什麼會遷移？</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1.人口遷移的型態與因素</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(1)國內遷移與國際遷移</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(2)暫時遷移與永久遷移</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(3)推力與拉力</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2.臺灣的人口遷移</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三、臺灣的人口分布有何特徵？</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1.平地人口多</w:t>
            </w:r>
            <w:r w:rsidRPr="00856138">
              <w:rPr>
                <w:rFonts w:asciiTheme="minorEastAsia" w:hAnsiTheme="minorEastAsia" w:hint="eastAsia"/>
                <w:sz w:val="16"/>
                <w:szCs w:val="16"/>
              </w:rPr>
              <w:lastRenderedPageBreak/>
              <w:t>於山地人口</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2.西部人口多於東部人口</w:t>
            </w:r>
          </w:p>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3.都市人口多於鄉村人口</w:t>
            </w:r>
          </w:p>
        </w:tc>
        <w:tc>
          <w:tcPr>
            <w:tcW w:w="623" w:type="dxa"/>
          </w:tcPr>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lastRenderedPageBreak/>
              <w:t>3</w:t>
            </w:r>
          </w:p>
        </w:tc>
        <w:tc>
          <w:tcPr>
            <w:tcW w:w="1216" w:type="dxa"/>
          </w:tcPr>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1.教學投影片</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2.學習單</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3.電腦</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4.單槍投影機</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5.圖片</w:t>
            </w:r>
          </w:p>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6.影音資料與網路資源等相關教學媒體</w:t>
            </w:r>
          </w:p>
        </w:tc>
        <w:tc>
          <w:tcPr>
            <w:tcW w:w="1216" w:type="dxa"/>
          </w:tcPr>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1.教師觀察</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2.自我評量</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3.同儕互評</w:t>
            </w:r>
          </w:p>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4.紙筆測驗</w:t>
            </w:r>
          </w:p>
        </w:tc>
        <w:tc>
          <w:tcPr>
            <w:tcW w:w="1216" w:type="dxa"/>
          </w:tcPr>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【閱讀素養教育】</w:t>
            </w:r>
          </w:p>
          <w:p w:rsidR="00D95C24" w:rsidRPr="0052708D"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閱J3:理解學科知識內的重要詞彙的意涵，並懂得如何運用該詞彙與他人進行溝通。</w:t>
            </w:r>
          </w:p>
        </w:tc>
        <w:tc>
          <w:tcPr>
            <w:tcW w:w="1216" w:type="dxa"/>
            <w:shd w:val="clear" w:color="auto" w:fill="auto"/>
          </w:tcPr>
          <w:p w:rsidR="00D95C24" w:rsidRPr="0052708D"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語文領域國文</w:t>
            </w: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856138">
              <w:rPr>
                <w:rFonts w:ascii="新細明體" w:eastAsia="新細明體" w:hAnsi="新細明體" w:hint="eastAsia"/>
                <w:snapToGrid w:val="0"/>
                <w:kern w:val="0"/>
                <w:sz w:val="16"/>
                <w:szCs w:val="16"/>
              </w:rPr>
              <w:t>二</w:t>
            </w:r>
          </w:p>
        </w:tc>
        <w:tc>
          <w:tcPr>
            <w:tcW w:w="702" w:type="dxa"/>
          </w:tcPr>
          <w:p w:rsidR="00D95C24" w:rsidRPr="0052708D" w:rsidRDefault="00D95C24" w:rsidP="00C42345">
            <w:pPr>
              <w:snapToGrid w:val="0"/>
              <w:jc w:val="both"/>
              <w:rPr>
                <w:rFonts w:asciiTheme="minorEastAsia" w:hAnsiTheme="minorEastAsia"/>
                <w:sz w:val="16"/>
                <w:szCs w:val="16"/>
              </w:rPr>
            </w:pPr>
            <w:r w:rsidRPr="00856138">
              <w:rPr>
                <w:rFonts w:ascii="新細明體" w:eastAsia="新細明體" w:hAnsi="新細明體"/>
                <w:snapToGrid w:val="0"/>
                <w:kern w:val="0"/>
                <w:sz w:val="16"/>
                <w:szCs w:val="16"/>
              </w:rPr>
              <w:t>2/22-2/26</w:t>
            </w:r>
          </w:p>
        </w:tc>
        <w:tc>
          <w:tcPr>
            <w:tcW w:w="702" w:type="dxa"/>
          </w:tcPr>
          <w:p w:rsidR="00D95C24" w:rsidRPr="0052708D" w:rsidRDefault="00D95C24" w:rsidP="00C42345">
            <w:pPr>
              <w:snapToGrid w:val="0"/>
              <w:jc w:val="both"/>
              <w:rPr>
                <w:rFonts w:asciiTheme="minorEastAsia" w:hAnsiTheme="minorEastAsia"/>
                <w:sz w:val="16"/>
                <w:szCs w:val="16"/>
              </w:rPr>
            </w:pPr>
            <w:r w:rsidRPr="00856138">
              <w:rPr>
                <w:rFonts w:ascii="新細明體" w:eastAsia="新細明體" w:hAnsi="新細明體" w:hint="eastAsia"/>
                <w:snapToGrid w:val="0"/>
                <w:kern w:val="0"/>
                <w:sz w:val="16"/>
                <w:szCs w:val="16"/>
              </w:rPr>
              <w:t>第一單元　基本概念與臺灣</w:t>
            </w:r>
          </w:p>
        </w:tc>
        <w:tc>
          <w:tcPr>
            <w:tcW w:w="702" w:type="dxa"/>
          </w:tcPr>
          <w:p w:rsidR="00D95C24" w:rsidRPr="0052708D" w:rsidRDefault="00D95C24" w:rsidP="00C42345">
            <w:pPr>
              <w:snapToGrid w:val="0"/>
              <w:jc w:val="both"/>
              <w:rPr>
                <w:rFonts w:ascii="新細明體" w:hAnsi="新細明體"/>
                <w:sz w:val="16"/>
                <w:szCs w:val="16"/>
              </w:rPr>
            </w:pPr>
            <w:r w:rsidRPr="00856138">
              <w:rPr>
                <w:rFonts w:ascii="新細明體" w:eastAsia="新細明體" w:hAnsi="新細明體" w:hint="eastAsia"/>
                <w:snapToGrid w:val="0"/>
                <w:kern w:val="0"/>
                <w:sz w:val="16"/>
                <w:szCs w:val="16"/>
              </w:rPr>
              <w:t>第2課臺灣的人口組成與多元族群</w:t>
            </w:r>
          </w:p>
        </w:tc>
        <w:tc>
          <w:tcPr>
            <w:tcW w:w="1134" w:type="dxa"/>
          </w:tcPr>
          <w:p w:rsidR="00D95C24" w:rsidRPr="00856138" w:rsidRDefault="00D95C24" w:rsidP="00C42345">
            <w:pPr>
              <w:snapToGrid w:val="0"/>
              <w:jc w:val="both"/>
              <w:rPr>
                <w:rFonts w:ascii="新細明體" w:eastAsia="新細明體" w:hAnsi="新細明體"/>
                <w:snapToGrid w:val="0"/>
                <w:kern w:val="0"/>
                <w:sz w:val="16"/>
                <w:szCs w:val="16"/>
              </w:rPr>
            </w:pPr>
            <w:r w:rsidRPr="00856138">
              <w:rPr>
                <w:rFonts w:ascii="新細明體" w:eastAsia="新細明體" w:hAnsi="新細明體" w:hint="eastAsia"/>
                <w:snapToGrid w:val="0"/>
                <w:kern w:val="0"/>
                <w:sz w:val="16"/>
                <w:szCs w:val="16"/>
              </w:rPr>
              <w:t>A2:系統思考與解決問題</w:t>
            </w:r>
          </w:p>
          <w:p w:rsidR="00D95C24" w:rsidRPr="00856138" w:rsidRDefault="00D95C24" w:rsidP="00C42345">
            <w:pPr>
              <w:snapToGrid w:val="0"/>
              <w:jc w:val="both"/>
              <w:rPr>
                <w:rFonts w:ascii="新細明體" w:eastAsia="新細明體" w:hAnsi="新細明體"/>
                <w:snapToGrid w:val="0"/>
                <w:kern w:val="0"/>
                <w:sz w:val="16"/>
                <w:szCs w:val="16"/>
              </w:rPr>
            </w:pPr>
            <w:r w:rsidRPr="00856138">
              <w:rPr>
                <w:rFonts w:ascii="新細明體" w:eastAsia="新細明體" w:hAnsi="新細明體" w:hint="eastAsia"/>
                <w:snapToGrid w:val="0"/>
                <w:kern w:val="0"/>
                <w:sz w:val="16"/>
                <w:szCs w:val="16"/>
              </w:rPr>
              <w:t>B1:符號運用與溝通表達</w:t>
            </w:r>
          </w:p>
          <w:p w:rsidR="00D95C24" w:rsidRPr="0052708D" w:rsidRDefault="00D95C24" w:rsidP="00C42345">
            <w:pPr>
              <w:snapToGrid w:val="0"/>
              <w:jc w:val="both"/>
              <w:rPr>
                <w:rFonts w:asciiTheme="minorEastAsia" w:hAnsiTheme="minorEastAsia"/>
                <w:sz w:val="16"/>
                <w:szCs w:val="16"/>
              </w:rPr>
            </w:pPr>
            <w:r w:rsidRPr="00856138">
              <w:rPr>
                <w:rFonts w:ascii="新細明體" w:eastAsia="新細明體" w:hAnsi="新細明體" w:hint="eastAsia"/>
                <w:snapToGrid w:val="0"/>
                <w:kern w:val="0"/>
                <w:sz w:val="16"/>
                <w:szCs w:val="16"/>
              </w:rPr>
              <w:t>C3</w:t>
            </w:r>
            <w:r w:rsidRPr="00856138">
              <w:rPr>
                <w:rFonts w:ascii="新細明體" w:eastAsia="新細明體" w:hAnsi="新細明體"/>
                <w:snapToGrid w:val="0"/>
                <w:kern w:val="0"/>
                <w:sz w:val="16"/>
                <w:szCs w:val="16"/>
              </w:rPr>
              <w:t>:</w:t>
            </w:r>
            <w:r w:rsidRPr="00856138">
              <w:rPr>
                <w:rFonts w:ascii="新細明體" w:eastAsia="新細明體" w:hAnsi="新細明體" w:hint="eastAsia"/>
                <w:snapToGrid w:val="0"/>
                <w:kern w:val="0"/>
                <w:sz w:val="16"/>
                <w:szCs w:val="16"/>
              </w:rPr>
              <w:t>多元文化與國際理解</w:t>
            </w:r>
          </w:p>
        </w:tc>
        <w:tc>
          <w:tcPr>
            <w:tcW w:w="1170" w:type="dxa"/>
          </w:tcPr>
          <w:p w:rsidR="00D95C24" w:rsidRPr="00856138" w:rsidRDefault="00D95C24" w:rsidP="00C42345">
            <w:pPr>
              <w:pStyle w:val="Default"/>
              <w:snapToGrid w:val="0"/>
              <w:jc w:val="both"/>
              <w:rPr>
                <w:rFonts w:ascii="新細明體" w:eastAsia="新細明體" w:hAnsi="新細明體"/>
                <w:snapToGrid w:val="0"/>
                <w:sz w:val="16"/>
                <w:szCs w:val="16"/>
              </w:rPr>
            </w:pPr>
            <w:r w:rsidRPr="00856138">
              <w:rPr>
                <w:rFonts w:ascii="新細明體" w:eastAsia="新細明體" w:hAnsi="新細明體" w:hint="eastAsia"/>
                <w:snapToGrid w:val="0"/>
                <w:sz w:val="16"/>
                <w:szCs w:val="16"/>
              </w:rPr>
              <w:t>社-J-A2:覺察人類生活相關議題，進而分析判斷及反思，並嘗試改善或解決問題。</w:t>
            </w:r>
          </w:p>
          <w:p w:rsidR="00D95C24" w:rsidRPr="00856138" w:rsidRDefault="00D95C24" w:rsidP="00C42345">
            <w:pPr>
              <w:pStyle w:val="Default"/>
              <w:snapToGrid w:val="0"/>
              <w:jc w:val="both"/>
              <w:rPr>
                <w:rFonts w:ascii="新細明體" w:eastAsia="新細明體" w:hAnsi="新細明體"/>
                <w:snapToGrid w:val="0"/>
                <w:sz w:val="16"/>
                <w:szCs w:val="16"/>
              </w:rPr>
            </w:pPr>
            <w:r w:rsidRPr="00856138">
              <w:rPr>
                <w:rFonts w:ascii="新細明體" w:eastAsia="新細明體" w:hAnsi="新細明體" w:hint="eastAsia"/>
                <w:snapToGrid w:val="0"/>
                <w:sz w:val="16"/>
                <w:szCs w:val="16"/>
              </w:rPr>
              <w:t>社-J-B1:運用文字、語言、表格與圖像等表徵符號，表達人類生活的豐富面貌，並能促進相互溝通與理解。</w:t>
            </w:r>
          </w:p>
          <w:p w:rsidR="00D95C24" w:rsidRPr="0052708D" w:rsidRDefault="00D95C24" w:rsidP="00C42345">
            <w:pPr>
              <w:pStyle w:val="Default"/>
              <w:snapToGrid w:val="0"/>
              <w:jc w:val="both"/>
              <w:rPr>
                <w:rFonts w:asciiTheme="minorEastAsia" w:hAnsiTheme="minorEastAsia"/>
                <w:color w:val="auto"/>
                <w:sz w:val="16"/>
                <w:szCs w:val="16"/>
              </w:rPr>
            </w:pPr>
            <w:r w:rsidRPr="00856138">
              <w:rPr>
                <w:rFonts w:ascii="新細明體" w:eastAsia="新細明體" w:hAnsi="新細明體" w:hint="eastAsia"/>
                <w:snapToGrid w:val="0"/>
                <w:color w:val="auto"/>
                <w:sz w:val="16"/>
                <w:szCs w:val="16"/>
              </w:rPr>
              <w:t>社-J-C3:尊重並欣賞各族群文化的多樣性，了解文化間的相互關聯，以及臺灣與國際社會的互動關係。</w:t>
            </w:r>
          </w:p>
        </w:tc>
        <w:tc>
          <w:tcPr>
            <w:tcW w:w="1171" w:type="dxa"/>
          </w:tcPr>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社1a-Ⅳ-1:發覺生活經驗或社會現象與社會領域內容知識的關係。</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社1b-Ⅳ-1:應用社會領域內容知識解析生活經驗或社會現象。</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社</w:t>
            </w:r>
            <w:r w:rsidRPr="00856138">
              <w:rPr>
                <w:rFonts w:asciiTheme="minorEastAsia" w:hAnsiTheme="minorEastAsia"/>
                <w:sz w:val="16"/>
                <w:szCs w:val="16"/>
              </w:rPr>
              <w:t>2a-</w:t>
            </w:r>
            <w:r w:rsidRPr="00856138">
              <w:rPr>
                <w:rFonts w:asciiTheme="minorEastAsia" w:hAnsiTheme="minorEastAsia" w:hint="eastAsia"/>
                <w:sz w:val="16"/>
                <w:szCs w:val="16"/>
              </w:rPr>
              <w:t>Ⅳ</w:t>
            </w:r>
            <w:r w:rsidRPr="00856138">
              <w:rPr>
                <w:rFonts w:asciiTheme="minorEastAsia" w:hAnsiTheme="minorEastAsia"/>
                <w:sz w:val="16"/>
                <w:szCs w:val="16"/>
              </w:rPr>
              <w:t>-2</w:t>
            </w:r>
            <w:r w:rsidRPr="00856138">
              <w:rPr>
                <w:rFonts w:asciiTheme="minorEastAsia" w:hAnsiTheme="minorEastAsia" w:hint="eastAsia"/>
                <w:sz w:val="16"/>
                <w:szCs w:val="16"/>
              </w:rPr>
              <w:t>:關注生活周遭的重要議題及其脈絡，發展本土意識與在地關懷。</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社2b-Ⅳ-2:尊重不同群體文化的差異性，並欣賞其文化之美。</w:t>
            </w:r>
          </w:p>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社3b-Ⅳ-3:使用文字、照片、圖表、數據、地圖、年表、言語等多種方式，呈現並解釋探究結果。</w:t>
            </w:r>
          </w:p>
        </w:tc>
        <w:tc>
          <w:tcPr>
            <w:tcW w:w="1170" w:type="dxa"/>
          </w:tcPr>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地Ad-Ⅳ-2:臺灣的人口組成。</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地Ad-Ⅳ-3:多元族群的文化特色。</w:t>
            </w:r>
          </w:p>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地Ad-Ⅳ-4:問題探究：臺灣人口問題與對策。</w:t>
            </w:r>
          </w:p>
        </w:tc>
        <w:tc>
          <w:tcPr>
            <w:tcW w:w="1171" w:type="dxa"/>
          </w:tcPr>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1.認識人口組成的意義</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2.運用人口金字塔圖分析一地年齡組成的意涵</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3.明白扶養比與性別比的定義</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4.了解臺灣的少子化現象與影響</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5.了解臺灣的人口老化現象與影響</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6.探討臺灣面對少子化、人口老化問題的因應與調適之道</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7.認識臺灣多元族群的形成背景與文化</w:t>
            </w:r>
          </w:p>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8.尊重臺灣各族群的文化特色</w:t>
            </w:r>
          </w:p>
        </w:tc>
        <w:tc>
          <w:tcPr>
            <w:tcW w:w="1171" w:type="dxa"/>
            <w:shd w:val="clear" w:color="auto" w:fill="auto"/>
          </w:tcPr>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一、什麼是人口組成？</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1.年齡組成</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(1)人口金字塔圖的說明與應用</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(2)人口老化指標</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(3)扶養比</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2.性別組成</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3.教育程度組成</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二、臺灣近年有哪些重要的人口議題？</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1.少子化</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2.人口老化</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3.扶養比上升</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4.探究活動：面對臺灣的少子化、人口老化等問題，我們該如何因應與調適？</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三、臺灣多元族群的文化特色是什麼？</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1.原住民族</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2.漢族</w:t>
            </w:r>
          </w:p>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3.新住民</w:t>
            </w:r>
          </w:p>
        </w:tc>
        <w:tc>
          <w:tcPr>
            <w:tcW w:w="623" w:type="dxa"/>
          </w:tcPr>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3</w:t>
            </w:r>
          </w:p>
        </w:tc>
        <w:tc>
          <w:tcPr>
            <w:tcW w:w="1216" w:type="dxa"/>
          </w:tcPr>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1.教學投影片</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2.學習單</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3.電腦</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4.單槍投影機</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5.圖片</w:t>
            </w:r>
          </w:p>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6.影音資料與網路資源等相關教學媒體</w:t>
            </w:r>
          </w:p>
        </w:tc>
        <w:tc>
          <w:tcPr>
            <w:tcW w:w="1216" w:type="dxa"/>
          </w:tcPr>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1.教師觀察</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2.自我評量</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3.同儕互評</w:t>
            </w:r>
          </w:p>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4.紙筆測驗</w:t>
            </w:r>
          </w:p>
        </w:tc>
        <w:tc>
          <w:tcPr>
            <w:tcW w:w="1216" w:type="dxa"/>
          </w:tcPr>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【人權教育】</w:t>
            </w:r>
          </w:p>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人J5:了解社會上有不同的群體和文化，尊重並欣賞其差異。</w:t>
            </w:r>
          </w:p>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【品德教育】</w:t>
            </w:r>
          </w:p>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品J7:同理分享與多元接納。</w:t>
            </w:r>
          </w:p>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【多元文化教育】</w:t>
            </w:r>
          </w:p>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多J5:了解及尊重不同文化的習俗與禁忌。</w:t>
            </w:r>
          </w:p>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多J6:分析不同群體的文化如何影響社會與生活方式。</w:t>
            </w:r>
          </w:p>
          <w:p w:rsidR="00D95C24" w:rsidRPr="0052708D"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多J8:探討不同文化接觸時可能產生的衝突、融合或創新。</w:t>
            </w:r>
          </w:p>
        </w:tc>
        <w:tc>
          <w:tcPr>
            <w:tcW w:w="1216" w:type="dxa"/>
            <w:shd w:val="clear" w:color="auto" w:fill="auto"/>
          </w:tcPr>
          <w:p w:rsidR="00D95C24" w:rsidRPr="0052708D"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語文領域國文</w:t>
            </w: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856138">
              <w:rPr>
                <w:rFonts w:ascii="新細明體" w:eastAsia="新細明體" w:hAnsi="新細明體" w:hint="eastAsia"/>
                <w:snapToGrid w:val="0"/>
                <w:kern w:val="0"/>
                <w:sz w:val="16"/>
                <w:szCs w:val="16"/>
              </w:rPr>
              <w:t>三</w:t>
            </w:r>
          </w:p>
        </w:tc>
        <w:tc>
          <w:tcPr>
            <w:tcW w:w="702" w:type="dxa"/>
          </w:tcPr>
          <w:p w:rsidR="00D95C24" w:rsidRPr="0052708D" w:rsidRDefault="00D95C24" w:rsidP="00C42345">
            <w:pPr>
              <w:snapToGrid w:val="0"/>
              <w:jc w:val="both"/>
              <w:rPr>
                <w:rFonts w:asciiTheme="minorEastAsia" w:hAnsiTheme="minorEastAsia"/>
                <w:sz w:val="16"/>
                <w:szCs w:val="16"/>
              </w:rPr>
            </w:pPr>
            <w:r w:rsidRPr="00856138">
              <w:rPr>
                <w:rFonts w:ascii="新細明體" w:eastAsia="新細明體" w:hAnsi="新細明體"/>
                <w:snapToGrid w:val="0"/>
                <w:kern w:val="0"/>
                <w:sz w:val="16"/>
                <w:szCs w:val="16"/>
              </w:rPr>
              <w:t>3/1-3/5</w:t>
            </w:r>
          </w:p>
        </w:tc>
        <w:tc>
          <w:tcPr>
            <w:tcW w:w="702" w:type="dxa"/>
          </w:tcPr>
          <w:p w:rsidR="00D95C24" w:rsidRPr="0052708D" w:rsidRDefault="00D95C24" w:rsidP="00C42345">
            <w:pPr>
              <w:snapToGrid w:val="0"/>
              <w:jc w:val="both"/>
              <w:rPr>
                <w:rFonts w:asciiTheme="minorEastAsia" w:hAnsiTheme="minorEastAsia"/>
                <w:sz w:val="16"/>
                <w:szCs w:val="16"/>
              </w:rPr>
            </w:pPr>
            <w:r w:rsidRPr="00856138">
              <w:rPr>
                <w:rFonts w:ascii="新細明體" w:eastAsia="新細明體" w:hAnsi="新細明體" w:hint="eastAsia"/>
                <w:snapToGrid w:val="0"/>
                <w:kern w:val="0"/>
                <w:sz w:val="16"/>
                <w:szCs w:val="16"/>
              </w:rPr>
              <w:t>第一單元　基本概念與臺灣</w:t>
            </w:r>
          </w:p>
        </w:tc>
        <w:tc>
          <w:tcPr>
            <w:tcW w:w="702" w:type="dxa"/>
          </w:tcPr>
          <w:p w:rsidR="00D95C24" w:rsidRPr="0052708D" w:rsidRDefault="00D95C24" w:rsidP="00C42345">
            <w:pPr>
              <w:snapToGrid w:val="0"/>
              <w:jc w:val="both"/>
              <w:rPr>
                <w:rFonts w:ascii="新細明體" w:hAnsi="新細明體"/>
                <w:sz w:val="16"/>
                <w:szCs w:val="16"/>
              </w:rPr>
            </w:pPr>
            <w:r w:rsidRPr="00856138">
              <w:rPr>
                <w:rFonts w:ascii="新細明體" w:eastAsia="新細明體" w:hAnsi="新細明體" w:hint="eastAsia"/>
                <w:snapToGrid w:val="0"/>
                <w:kern w:val="0"/>
                <w:sz w:val="16"/>
                <w:szCs w:val="16"/>
              </w:rPr>
              <w:t>第3課臺灣的第一級產業</w:t>
            </w:r>
          </w:p>
        </w:tc>
        <w:tc>
          <w:tcPr>
            <w:tcW w:w="1134" w:type="dxa"/>
          </w:tcPr>
          <w:p w:rsidR="00D95C24" w:rsidRPr="00856138" w:rsidRDefault="00D95C24" w:rsidP="00C42345">
            <w:pPr>
              <w:snapToGrid w:val="0"/>
              <w:jc w:val="both"/>
              <w:rPr>
                <w:rFonts w:ascii="新細明體" w:eastAsia="新細明體" w:hAnsi="新細明體"/>
                <w:snapToGrid w:val="0"/>
                <w:kern w:val="0"/>
                <w:sz w:val="16"/>
                <w:szCs w:val="16"/>
              </w:rPr>
            </w:pPr>
            <w:r w:rsidRPr="00856138">
              <w:rPr>
                <w:rFonts w:ascii="新細明體" w:eastAsia="新細明體" w:hAnsi="新細明體" w:hint="eastAsia"/>
                <w:snapToGrid w:val="0"/>
                <w:kern w:val="0"/>
                <w:sz w:val="16"/>
                <w:szCs w:val="16"/>
              </w:rPr>
              <w:t>A2:系統思考與解決問題</w:t>
            </w:r>
          </w:p>
          <w:p w:rsidR="00D95C24" w:rsidRPr="00856138" w:rsidRDefault="00D95C24" w:rsidP="00C42345">
            <w:pPr>
              <w:snapToGrid w:val="0"/>
              <w:jc w:val="both"/>
              <w:rPr>
                <w:rFonts w:ascii="新細明體" w:eastAsia="新細明體" w:hAnsi="新細明體"/>
                <w:snapToGrid w:val="0"/>
                <w:kern w:val="0"/>
                <w:sz w:val="16"/>
                <w:szCs w:val="16"/>
              </w:rPr>
            </w:pPr>
            <w:r w:rsidRPr="00856138">
              <w:rPr>
                <w:rFonts w:ascii="新細明體" w:eastAsia="新細明體" w:hAnsi="新細明體" w:hint="eastAsia"/>
                <w:snapToGrid w:val="0"/>
                <w:kern w:val="0"/>
                <w:sz w:val="16"/>
                <w:szCs w:val="16"/>
              </w:rPr>
              <w:t>A3:規劃執行與創新應變</w:t>
            </w:r>
          </w:p>
          <w:p w:rsidR="00D95C24" w:rsidRPr="0052708D" w:rsidRDefault="00D95C24" w:rsidP="00C42345">
            <w:pPr>
              <w:snapToGrid w:val="0"/>
              <w:jc w:val="both"/>
              <w:rPr>
                <w:rFonts w:asciiTheme="minorEastAsia" w:hAnsiTheme="minorEastAsia"/>
                <w:sz w:val="16"/>
                <w:szCs w:val="16"/>
              </w:rPr>
            </w:pPr>
            <w:r w:rsidRPr="00856138">
              <w:rPr>
                <w:rFonts w:ascii="新細明體" w:eastAsia="新細明體" w:hAnsi="新細明體" w:hint="eastAsia"/>
                <w:snapToGrid w:val="0"/>
                <w:kern w:val="0"/>
                <w:sz w:val="16"/>
                <w:szCs w:val="16"/>
              </w:rPr>
              <w:t>B1:符號運用與溝通表達</w:t>
            </w:r>
          </w:p>
        </w:tc>
        <w:tc>
          <w:tcPr>
            <w:tcW w:w="1170" w:type="dxa"/>
          </w:tcPr>
          <w:p w:rsidR="00D95C24" w:rsidRPr="00856138" w:rsidRDefault="00D95C24" w:rsidP="00C42345">
            <w:pPr>
              <w:pStyle w:val="Default"/>
              <w:snapToGrid w:val="0"/>
              <w:jc w:val="both"/>
              <w:rPr>
                <w:rFonts w:ascii="新細明體" w:eastAsia="新細明體" w:hAnsi="新細明體"/>
                <w:snapToGrid w:val="0"/>
                <w:sz w:val="16"/>
                <w:szCs w:val="16"/>
              </w:rPr>
            </w:pPr>
            <w:r w:rsidRPr="00856138">
              <w:rPr>
                <w:rFonts w:ascii="新細明體" w:eastAsia="新細明體" w:hAnsi="新細明體" w:hint="eastAsia"/>
                <w:snapToGrid w:val="0"/>
                <w:sz w:val="16"/>
                <w:szCs w:val="16"/>
              </w:rPr>
              <w:t>社-J-A2:覺察人類生活相關議題，進而分析判斷及反思，並嘗試改善或解決問題。</w:t>
            </w:r>
          </w:p>
          <w:p w:rsidR="00D95C24" w:rsidRPr="00856138" w:rsidRDefault="00D95C24" w:rsidP="00C42345">
            <w:pPr>
              <w:pStyle w:val="Default"/>
              <w:snapToGrid w:val="0"/>
              <w:jc w:val="both"/>
              <w:rPr>
                <w:rFonts w:ascii="新細明體" w:eastAsia="新細明體" w:hAnsi="新細明體"/>
                <w:snapToGrid w:val="0"/>
                <w:sz w:val="16"/>
                <w:szCs w:val="16"/>
              </w:rPr>
            </w:pPr>
            <w:r w:rsidRPr="00856138">
              <w:rPr>
                <w:rFonts w:ascii="新細明體" w:eastAsia="新細明體" w:hAnsi="新細明體" w:hint="eastAsia"/>
                <w:snapToGrid w:val="0"/>
                <w:sz w:val="16"/>
                <w:szCs w:val="16"/>
              </w:rPr>
              <w:t>社-J-A3:主動</w:t>
            </w:r>
            <w:r w:rsidRPr="00856138">
              <w:rPr>
                <w:rFonts w:ascii="新細明體" w:eastAsia="新細明體" w:hAnsi="新細明體" w:hint="eastAsia"/>
                <w:snapToGrid w:val="0"/>
                <w:sz w:val="16"/>
                <w:szCs w:val="16"/>
              </w:rPr>
              <w:lastRenderedPageBreak/>
              <w:t>學習與探究人類生活相關議題，善用資源並規劃相對應的行動方案及創新突破的可能性。</w:t>
            </w:r>
          </w:p>
          <w:p w:rsidR="00D95C24" w:rsidRPr="0052708D" w:rsidRDefault="00D95C24" w:rsidP="00C42345">
            <w:pPr>
              <w:pStyle w:val="Default"/>
              <w:snapToGrid w:val="0"/>
              <w:jc w:val="both"/>
              <w:rPr>
                <w:rFonts w:asciiTheme="minorEastAsia" w:hAnsiTheme="minorEastAsia"/>
                <w:color w:val="auto"/>
                <w:sz w:val="16"/>
                <w:szCs w:val="16"/>
              </w:rPr>
            </w:pPr>
            <w:r w:rsidRPr="00856138">
              <w:rPr>
                <w:rFonts w:ascii="新細明體" w:eastAsia="新細明體" w:hAnsi="新細明體" w:hint="eastAsia"/>
                <w:snapToGrid w:val="0"/>
                <w:color w:val="auto"/>
                <w:sz w:val="16"/>
                <w:szCs w:val="16"/>
              </w:rPr>
              <w:t>社-J-B1:運用文字、語言、表格與圖像等表徵符號，表達人類生活的豐富面貌，並能促進相互溝通與理解。</w:t>
            </w:r>
          </w:p>
        </w:tc>
        <w:tc>
          <w:tcPr>
            <w:tcW w:w="1171" w:type="dxa"/>
          </w:tcPr>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lastRenderedPageBreak/>
              <w:t>社1a-Ⅳ-1:發覺生活經驗或社會現象與社會領域內容知識的關係。</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地1a-Ⅳ-1:說明重要地理</w:t>
            </w:r>
            <w:r w:rsidRPr="00856138">
              <w:rPr>
                <w:rFonts w:asciiTheme="minorEastAsia" w:hAnsiTheme="minorEastAsia" w:hint="eastAsia"/>
                <w:sz w:val="16"/>
                <w:szCs w:val="16"/>
              </w:rPr>
              <w:lastRenderedPageBreak/>
              <w:t>現象分布特性的成因。</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地1b-Ⅳ-2:歸納自然與人文環境互動的結果。</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社2a-Ⅳ-2:關注生活周遭的重要議題及其脈絡，發展本土意識與在地關懷。</w:t>
            </w:r>
          </w:p>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社3b-Ⅳ-1:適當選用多種管道蒐集與社會領域相關的資料。</w:t>
            </w:r>
          </w:p>
        </w:tc>
        <w:tc>
          <w:tcPr>
            <w:tcW w:w="1170" w:type="dxa"/>
          </w:tcPr>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lastRenderedPageBreak/>
              <w:t>地Ae-Ⅳ-1:臺灣農業經營的特色。</w:t>
            </w:r>
          </w:p>
        </w:tc>
        <w:tc>
          <w:tcPr>
            <w:tcW w:w="1171" w:type="dxa"/>
          </w:tcPr>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1.認識產業活動的分類</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2.了解臺灣產業結構的轉變過程</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3.認識臺灣農業發展的特色</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lastRenderedPageBreak/>
              <w:t>4.認識臺灣漁業、畜牧業的類型與發展</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5.了解臺灣農業發展面臨的問題</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6.指出臺灣農業因應挑戰的轉型方式</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7.了解臺灣漁業所面臨的問題與轉型方式</w:t>
            </w:r>
          </w:p>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8.了解臺灣畜牧業所面臨的問題與轉型方式</w:t>
            </w:r>
          </w:p>
        </w:tc>
        <w:tc>
          <w:tcPr>
            <w:tcW w:w="1171" w:type="dxa"/>
            <w:shd w:val="clear" w:color="auto" w:fill="auto"/>
          </w:tcPr>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lastRenderedPageBreak/>
              <w:t>一、產業活動如何分類？</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1.第一級產業</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2.第二級產業</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3.第三級產業</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4.臺灣產業結構的轉變</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二、第一級產</w:t>
            </w:r>
            <w:r w:rsidRPr="00856138">
              <w:rPr>
                <w:rFonts w:asciiTheme="minorEastAsia" w:hAnsiTheme="minorEastAsia" w:hint="eastAsia"/>
                <w:sz w:val="16"/>
                <w:szCs w:val="16"/>
              </w:rPr>
              <w:lastRenderedPageBreak/>
              <w:t>業發展有哪些特色？</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1.農業發展的特色</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(1)受自然環境影響大</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(2)耕地狹小、集約耕作</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(3)農村勞力老化</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(4)農業技術先進</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(5)農業商品化</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2.漁業與畜牧業發展的特色</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(1)漁業的發展與類型</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(2)畜牧業的發展與類型</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三、第一級產業面臨哪些衝擊？如何轉型？</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1.農業發展的問題與衝擊</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2.農業的轉型</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3.漁業、畜牧業的轉型</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(1)漁業的問題與轉型</w:t>
            </w:r>
          </w:p>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(2)畜牧業的問題與轉型</w:t>
            </w:r>
          </w:p>
        </w:tc>
        <w:tc>
          <w:tcPr>
            <w:tcW w:w="623" w:type="dxa"/>
          </w:tcPr>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lastRenderedPageBreak/>
              <w:t>3</w:t>
            </w:r>
          </w:p>
        </w:tc>
        <w:tc>
          <w:tcPr>
            <w:tcW w:w="1216" w:type="dxa"/>
          </w:tcPr>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1.教學投影片</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2.學習單</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3.電腦</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4.單槍投影機</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5.圖片</w:t>
            </w:r>
          </w:p>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6.影音資料與網路資源等相關教學媒體</w:t>
            </w:r>
          </w:p>
        </w:tc>
        <w:tc>
          <w:tcPr>
            <w:tcW w:w="1216" w:type="dxa"/>
          </w:tcPr>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1.教師觀察</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2.自我評量</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3.同儕互評</w:t>
            </w:r>
          </w:p>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4.紙筆測驗</w:t>
            </w:r>
          </w:p>
        </w:tc>
        <w:tc>
          <w:tcPr>
            <w:tcW w:w="1216" w:type="dxa"/>
          </w:tcPr>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【環境教育】</w:t>
            </w:r>
          </w:p>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環J4:了解永續發展的意義(環境、社會、與經濟的均衡發展)與原則。</w:t>
            </w:r>
          </w:p>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【海洋教育】</w:t>
            </w:r>
          </w:p>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lastRenderedPageBreak/>
              <w:t>海J4:了解海洋水產、工程、運輸、能源、與旅遊等產業的結構與發展。</w:t>
            </w:r>
          </w:p>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【閱讀素養教育】</w:t>
            </w:r>
          </w:p>
          <w:p w:rsidR="00D95C24" w:rsidRPr="0052708D"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閱J3:理解學科知識內的重要詞彙的意涵，並懂得如何運用該詞彙與他人進行溝通。</w:t>
            </w:r>
          </w:p>
        </w:tc>
        <w:tc>
          <w:tcPr>
            <w:tcW w:w="1216" w:type="dxa"/>
            <w:shd w:val="clear" w:color="auto" w:fill="auto"/>
          </w:tcPr>
          <w:p w:rsidR="00D95C24" w:rsidRPr="0052708D"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lastRenderedPageBreak/>
              <w:t>語文領域國文</w:t>
            </w: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856138">
              <w:rPr>
                <w:rFonts w:ascii="新細明體" w:eastAsia="新細明體" w:hAnsi="新細明體" w:hint="eastAsia"/>
                <w:snapToGrid w:val="0"/>
                <w:kern w:val="0"/>
                <w:sz w:val="16"/>
                <w:szCs w:val="16"/>
              </w:rPr>
              <w:t>四</w:t>
            </w:r>
          </w:p>
        </w:tc>
        <w:tc>
          <w:tcPr>
            <w:tcW w:w="702" w:type="dxa"/>
          </w:tcPr>
          <w:p w:rsidR="00D95C24" w:rsidRPr="0052708D" w:rsidRDefault="00D95C24" w:rsidP="00C42345">
            <w:pPr>
              <w:snapToGrid w:val="0"/>
              <w:jc w:val="both"/>
              <w:rPr>
                <w:rFonts w:asciiTheme="minorEastAsia" w:hAnsiTheme="minorEastAsia"/>
                <w:sz w:val="16"/>
                <w:szCs w:val="16"/>
              </w:rPr>
            </w:pPr>
            <w:r w:rsidRPr="00856138">
              <w:rPr>
                <w:rFonts w:ascii="新細明體" w:eastAsia="新細明體" w:hAnsi="新細明體"/>
                <w:snapToGrid w:val="0"/>
                <w:kern w:val="0"/>
                <w:sz w:val="16"/>
                <w:szCs w:val="16"/>
              </w:rPr>
              <w:t>3/8-3/12</w:t>
            </w:r>
          </w:p>
        </w:tc>
        <w:tc>
          <w:tcPr>
            <w:tcW w:w="702" w:type="dxa"/>
          </w:tcPr>
          <w:p w:rsidR="00D95C24" w:rsidRPr="0052708D" w:rsidRDefault="00D95C24" w:rsidP="00C42345">
            <w:pPr>
              <w:snapToGrid w:val="0"/>
              <w:jc w:val="both"/>
              <w:rPr>
                <w:rFonts w:asciiTheme="minorEastAsia" w:hAnsiTheme="minorEastAsia"/>
                <w:sz w:val="16"/>
                <w:szCs w:val="16"/>
              </w:rPr>
            </w:pPr>
            <w:r w:rsidRPr="00856138">
              <w:rPr>
                <w:rFonts w:ascii="新細明體" w:eastAsia="新細明體" w:hAnsi="新細明體" w:hint="eastAsia"/>
                <w:snapToGrid w:val="0"/>
                <w:kern w:val="0"/>
                <w:sz w:val="16"/>
                <w:szCs w:val="16"/>
              </w:rPr>
              <w:t>第一單元　基本概念與臺灣</w:t>
            </w:r>
          </w:p>
        </w:tc>
        <w:tc>
          <w:tcPr>
            <w:tcW w:w="702" w:type="dxa"/>
          </w:tcPr>
          <w:p w:rsidR="00D95C24" w:rsidRPr="0052708D" w:rsidRDefault="00D95C24" w:rsidP="00C42345">
            <w:pPr>
              <w:snapToGrid w:val="0"/>
              <w:jc w:val="both"/>
              <w:rPr>
                <w:rFonts w:ascii="新細明體" w:hAnsi="新細明體"/>
                <w:sz w:val="16"/>
                <w:szCs w:val="16"/>
              </w:rPr>
            </w:pPr>
            <w:r w:rsidRPr="00856138">
              <w:rPr>
                <w:rFonts w:ascii="新細明體" w:eastAsia="新細明體" w:hAnsi="新細明體" w:hint="eastAsia"/>
                <w:snapToGrid w:val="0"/>
                <w:kern w:val="0"/>
                <w:sz w:val="16"/>
                <w:szCs w:val="16"/>
              </w:rPr>
              <w:t>第4課臺灣的第二、三級產業</w:t>
            </w:r>
          </w:p>
        </w:tc>
        <w:tc>
          <w:tcPr>
            <w:tcW w:w="1134" w:type="dxa"/>
          </w:tcPr>
          <w:p w:rsidR="00D95C24" w:rsidRPr="00856138" w:rsidRDefault="00D95C24" w:rsidP="00C42345">
            <w:pPr>
              <w:snapToGrid w:val="0"/>
              <w:jc w:val="both"/>
              <w:rPr>
                <w:rFonts w:ascii="新細明體" w:eastAsia="新細明體" w:hAnsi="新細明體"/>
                <w:snapToGrid w:val="0"/>
                <w:kern w:val="0"/>
                <w:sz w:val="16"/>
                <w:szCs w:val="16"/>
              </w:rPr>
            </w:pPr>
            <w:r w:rsidRPr="00856138">
              <w:rPr>
                <w:rFonts w:ascii="新細明體" w:eastAsia="新細明體" w:hAnsi="新細明體" w:hint="eastAsia"/>
                <w:snapToGrid w:val="0"/>
                <w:kern w:val="0"/>
                <w:sz w:val="16"/>
                <w:szCs w:val="16"/>
              </w:rPr>
              <w:t>A2:系統思考與解決問題</w:t>
            </w:r>
          </w:p>
          <w:p w:rsidR="00D95C24" w:rsidRPr="00856138" w:rsidRDefault="00D95C24" w:rsidP="00C42345">
            <w:pPr>
              <w:snapToGrid w:val="0"/>
              <w:jc w:val="both"/>
              <w:rPr>
                <w:rFonts w:ascii="新細明體" w:eastAsia="新細明體" w:hAnsi="新細明體"/>
                <w:snapToGrid w:val="0"/>
                <w:kern w:val="0"/>
                <w:sz w:val="16"/>
                <w:szCs w:val="16"/>
              </w:rPr>
            </w:pPr>
            <w:r w:rsidRPr="00856138">
              <w:rPr>
                <w:rFonts w:ascii="新細明體" w:eastAsia="新細明體" w:hAnsi="新細明體" w:hint="eastAsia"/>
                <w:snapToGrid w:val="0"/>
                <w:kern w:val="0"/>
                <w:sz w:val="16"/>
                <w:szCs w:val="16"/>
              </w:rPr>
              <w:t>A3:規劃執行與創新應變</w:t>
            </w:r>
          </w:p>
          <w:p w:rsidR="00D95C24" w:rsidRPr="0052708D" w:rsidRDefault="00D95C24" w:rsidP="00C42345">
            <w:pPr>
              <w:snapToGrid w:val="0"/>
              <w:jc w:val="both"/>
              <w:rPr>
                <w:rFonts w:asciiTheme="minorEastAsia" w:hAnsiTheme="minorEastAsia"/>
                <w:sz w:val="16"/>
                <w:szCs w:val="16"/>
              </w:rPr>
            </w:pPr>
            <w:r w:rsidRPr="00856138">
              <w:rPr>
                <w:rFonts w:ascii="新細明體" w:eastAsia="新細明體" w:hAnsi="新細明體" w:hint="eastAsia"/>
                <w:snapToGrid w:val="0"/>
                <w:kern w:val="0"/>
                <w:sz w:val="16"/>
                <w:szCs w:val="16"/>
              </w:rPr>
              <w:t>B1:符號運用與溝通表達</w:t>
            </w:r>
          </w:p>
        </w:tc>
        <w:tc>
          <w:tcPr>
            <w:tcW w:w="1170" w:type="dxa"/>
          </w:tcPr>
          <w:p w:rsidR="00D95C24" w:rsidRPr="00856138" w:rsidRDefault="00D95C24" w:rsidP="00C42345">
            <w:pPr>
              <w:pStyle w:val="Default"/>
              <w:snapToGrid w:val="0"/>
              <w:jc w:val="both"/>
              <w:rPr>
                <w:rFonts w:ascii="新細明體" w:eastAsia="新細明體" w:hAnsi="新細明體"/>
                <w:snapToGrid w:val="0"/>
                <w:sz w:val="16"/>
                <w:szCs w:val="16"/>
              </w:rPr>
            </w:pPr>
            <w:r w:rsidRPr="00856138">
              <w:rPr>
                <w:rFonts w:ascii="新細明體" w:eastAsia="新細明體" w:hAnsi="新細明體" w:hint="eastAsia"/>
                <w:snapToGrid w:val="0"/>
                <w:sz w:val="16"/>
                <w:szCs w:val="16"/>
              </w:rPr>
              <w:t>社-J-A2:覺察人類生活相關議題，進而分析判斷及反思，並嘗試改善或解決問題。</w:t>
            </w:r>
          </w:p>
          <w:p w:rsidR="00D95C24" w:rsidRPr="00856138" w:rsidRDefault="00D95C24" w:rsidP="00C42345">
            <w:pPr>
              <w:pStyle w:val="Default"/>
              <w:snapToGrid w:val="0"/>
              <w:jc w:val="both"/>
              <w:rPr>
                <w:rFonts w:ascii="新細明體" w:eastAsia="新細明體" w:hAnsi="新細明體"/>
                <w:snapToGrid w:val="0"/>
                <w:sz w:val="16"/>
                <w:szCs w:val="16"/>
              </w:rPr>
            </w:pPr>
            <w:r w:rsidRPr="00856138">
              <w:rPr>
                <w:rFonts w:ascii="新細明體" w:eastAsia="新細明體" w:hAnsi="新細明體" w:hint="eastAsia"/>
                <w:snapToGrid w:val="0"/>
                <w:sz w:val="16"/>
                <w:szCs w:val="16"/>
              </w:rPr>
              <w:t>社-J-A3:主動學習與探究人類生活相關議題，善用資源並規劃</w:t>
            </w:r>
            <w:r w:rsidRPr="00856138">
              <w:rPr>
                <w:rFonts w:ascii="新細明體" w:eastAsia="新細明體" w:hAnsi="新細明體" w:hint="eastAsia"/>
                <w:snapToGrid w:val="0"/>
                <w:sz w:val="16"/>
                <w:szCs w:val="16"/>
              </w:rPr>
              <w:lastRenderedPageBreak/>
              <w:t>相對應的行動方案及創新突破的可能性。</w:t>
            </w:r>
          </w:p>
          <w:p w:rsidR="00D95C24" w:rsidRPr="0052708D" w:rsidRDefault="00D95C24" w:rsidP="00C42345">
            <w:pPr>
              <w:pStyle w:val="Default"/>
              <w:snapToGrid w:val="0"/>
              <w:jc w:val="both"/>
              <w:rPr>
                <w:rFonts w:asciiTheme="minorEastAsia" w:hAnsiTheme="minorEastAsia"/>
                <w:color w:val="auto"/>
                <w:sz w:val="16"/>
                <w:szCs w:val="16"/>
              </w:rPr>
            </w:pPr>
            <w:r w:rsidRPr="00856138">
              <w:rPr>
                <w:rFonts w:ascii="新細明體" w:eastAsia="新細明體" w:hAnsi="新細明體" w:hint="eastAsia"/>
                <w:snapToGrid w:val="0"/>
                <w:color w:val="auto"/>
                <w:sz w:val="16"/>
                <w:szCs w:val="16"/>
              </w:rPr>
              <w:t>社-J-B1:運用文字、語言、表格與圖像等表徵符號，表達人類生活的豐富面貌，並能促進相互溝通與理解。</w:t>
            </w:r>
          </w:p>
        </w:tc>
        <w:tc>
          <w:tcPr>
            <w:tcW w:w="1171" w:type="dxa"/>
          </w:tcPr>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lastRenderedPageBreak/>
              <w:t>社1a-Ⅳ-1:發覺生活經驗或社會現象與社會領域內容知識的關係。</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地1a-Ⅳ-1:說明重要地理現象分布特性的成因。</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社1b-Ⅳ-1:應用社會領域</w:t>
            </w:r>
            <w:r w:rsidRPr="00856138">
              <w:rPr>
                <w:rFonts w:asciiTheme="minorEastAsia" w:hAnsiTheme="minorEastAsia" w:hint="eastAsia"/>
                <w:sz w:val="16"/>
                <w:szCs w:val="16"/>
              </w:rPr>
              <w:lastRenderedPageBreak/>
              <w:t>內容知識解析生活經驗或社會現象。</w:t>
            </w:r>
          </w:p>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社3b-Ⅳ-3:使用文字、照片、圖表、數據、地圖、年表、言語等多種方式，呈現並解釋探究結果。</w:t>
            </w:r>
          </w:p>
        </w:tc>
        <w:tc>
          <w:tcPr>
            <w:tcW w:w="1170" w:type="dxa"/>
          </w:tcPr>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lastRenderedPageBreak/>
              <w:t>地Ae-Ⅳ-2:臺灣工業發展的特色。</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地Ae-Ⅳ-3:臺灣的國際貿易與全球關連。</w:t>
            </w:r>
          </w:p>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地Ae-Ⅳ-4:問題探究：產業活動的挑戰與調適。</w:t>
            </w:r>
          </w:p>
        </w:tc>
        <w:tc>
          <w:tcPr>
            <w:tcW w:w="1171" w:type="dxa"/>
          </w:tcPr>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1.認識工業類型之分類</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2.能判斷影響工廠設置地點的因素</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3.認識臺灣工業的發展歷程</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4.明白臺灣工業轉型與升級方向</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5.認識何謂國</w:t>
            </w:r>
            <w:r w:rsidRPr="00856138">
              <w:rPr>
                <w:rFonts w:asciiTheme="minorEastAsia" w:hAnsiTheme="minorEastAsia" w:hint="eastAsia"/>
                <w:sz w:val="16"/>
                <w:szCs w:val="16"/>
              </w:rPr>
              <w:lastRenderedPageBreak/>
              <w:t>際貿易</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6.了解臺灣的國際貿易發展與全球關連</w:t>
            </w:r>
          </w:p>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7.認識臺灣紡織業的發展、挑戰與轉型</w:t>
            </w:r>
          </w:p>
        </w:tc>
        <w:tc>
          <w:tcPr>
            <w:tcW w:w="1171" w:type="dxa"/>
            <w:shd w:val="clear" w:color="auto" w:fill="auto"/>
          </w:tcPr>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lastRenderedPageBreak/>
              <w:t>一、工廠要蓋在哪裡比較好？</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1.工業類型</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(1)輕工業</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(2)重工業</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(3)高科技工業</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2.影響工廠設置地點的因素</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(1)原料因素</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lastRenderedPageBreak/>
              <w:t>(2)勞力因素</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(3)市場因素</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(4)政策因素</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(5)其他因素</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二、臺灣的工業發展有哪些特色？</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1.臺灣工業發展的歷程</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(1)民國四十年代的農產加工業</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(2)民國五十年代的加工出口區</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(3)民國六十年代的重化工業</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(4)民國七十年代迄今的高科技工業</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2.轉型中的臺灣工業</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三、臺灣的國際貿易有什麼特色？</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1.臺灣的第三級產業</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2.國際貿易的定義</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3.臺灣的國際貿易與全球關連</w:t>
            </w:r>
          </w:p>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4.探究活動：臺灣產業的發展、挑戰與轉型：以紡織業為例</w:t>
            </w:r>
          </w:p>
        </w:tc>
        <w:tc>
          <w:tcPr>
            <w:tcW w:w="623" w:type="dxa"/>
          </w:tcPr>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lastRenderedPageBreak/>
              <w:t>3</w:t>
            </w:r>
          </w:p>
        </w:tc>
        <w:tc>
          <w:tcPr>
            <w:tcW w:w="1216" w:type="dxa"/>
          </w:tcPr>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1.教學投影片</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2.學習單</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3.電腦</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4.單槍投影機</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5.圖片</w:t>
            </w:r>
          </w:p>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6.影音資料與網路資源等相關教學媒體</w:t>
            </w:r>
          </w:p>
        </w:tc>
        <w:tc>
          <w:tcPr>
            <w:tcW w:w="1216" w:type="dxa"/>
          </w:tcPr>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1.教師觀察</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2.自我評量</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3.同儕互評</w:t>
            </w:r>
          </w:p>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4.紙筆測驗</w:t>
            </w:r>
          </w:p>
        </w:tc>
        <w:tc>
          <w:tcPr>
            <w:tcW w:w="1216" w:type="dxa"/>
          </w:tcPr>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【閱讀素養教育】</w:t>
            </w:r>
          </w:p>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閱J3:理解學科知識內的重要詞彙的意涵，並懂得如何運用該詞彙與他人進行溝通。</w:t>
            </w:r>
          </w:p>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【國際教育】</w:t>
            </w:r>
          </w:p>
          <w:p w:rsidR="00D95C24" w:rsidRPr="0052708D"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國J1:理解國家發展和全球</w:t>
            </w:r>
            <w:r w:rsidRPr="00856138">
              <w:rPr>
                <w:rFonts w:asciiTheme="minorEastAsia" w:hAnsiTheme="minorEastAsia" w:hint="eastAsia"/>
                <w:sz w:val="16"/>
                <w:szCs w:val="16"/>
              </w:rPr>
              <w:lastRenderedPageBreak/>
              <w:t>之關聯性。</w:t>
            </w:r>
          </w:p>
        </w:tc>
        <w:tc>
          <w:tcPr>
            <w:tcW w:w="1216" w:type="dxa"/>
            <w:shd w:val="clear" w:color="auto" w:fill="auto"/>
          </w:tcPr>
          <w:p w:rsidR="00D95C24" w:rsidRPr="0052708D"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lastRenderedPageBreak/>
              <w:t>語文領域國文</w:t>
            </w: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856138">
              <w:rPr>
                <w:rFonts w:ascii="新細明體" w:eastAsia="新細明體" w:hAnsi="新細明體" w:hint="eastAsia"/>
                <w:snapToGrid w:val="0"/>
                <w:kern w:val="0"/>
                <w:sz w:val="16"/>
                <w:szCs w:val="16"/>
              </w:rPr>
              <w:t>五</w:t>
            </w:r>
          </w:p>
        </w:tc>
        <w:tc>
          <w:tcPr>
            <w:tcW w:w="702" w:type="dxa"/>
          </w:tcPr>
          <w:p w:rsidR="00D95C24" w:rsidRPr="0052708D" w:rsidRDefault="00D95C24" w:rsidP="00C42345">
            <w:pPr>
              <w:snapToGrid w:val="0"/>
              <w:jc w:val="both"/>
              <w:rPr>
                <w:rFonts w:asciiTheme="minorEastAsia" w:hAnsiTheme="minorEastAsia"/>
                <w:sz w:val="16"/>
                <w:szCs w:val="16"/>
              </w:rPr>
            </w:pPr>
            <w:r w:rsidRPr="00856138">
              <w:rPr>
                <w:rFonts w:ascii="新細明體" w:eastAsia="新細明體" w:hAnsi="新細明體"/>
                <w:snapToGrid w:val="0"/>
                <w:kern w:val="0"/>
                <w:sz w:val="16"/>
                <w:szCs w:val="16"/>
              </w:rPr>
              <w:t>3/15-3/19</w:t>
            </w:r>
          </w:p>
        </w:tc>
        <w:tc>
          <w:tcPr>
            <w:tcW w:w="702" w:type="dxa"/>
          </w:tcPr>
          <w:p w:rsidR="00D95C24" w:rsidRPr="0052708D" w:rsidRDefault="00D95C24" w:rsidP="00C42345">
            <w:pPr>
              <w:snapToGrid w:val="0"/>
              <w:jc w:val="both"/>
              <w:rPr>
                <w:rFonts w:asciiTheme="minorEastAsia" w:hAnsiTheme="minorEastAsia"/>
                <w:sz w:val="16"/>
                <w:szCs w:val="16"/>
              </w:rPr>
            </w:pPr>
            <w:r w:rsidRPr="00856138">
              <w:rPr>
                <w:rFonts w:ascii="新細明體" w:eastAsia="新細明體" w:hAnsi="新細明體" w:hint="eastAsia"/>
                <w:snapToGrid w:val="0"/>
                <w:kern w:val="0"/>
                <w:sz w:val="16"/>
                <w:szCs w:val="16"/>
              </w:rPr>
              <w:t>第一單元　基本概念與臺灣</w:t>
            </w:r>
          </w:p>
        </w:tc>
        <w:tc>
          <w:tcPr>
            <w:tcW w:w="702" w:type="dxa"/>
          </w:tcPr>
          <w:p w:rsidR="00D95C24" w:rsidRPr="0052708D" w:rsidRDefault="00D95C24" w:rsidP="00C42345">
            <w:pPr>
              <w:snapToGrid w:val="0"/>
              <w:jc w:val="both"/>
              <w:rPr>
                <w:rFonts w:ascii="新細明體" w:hAnsi="新細明體"/>
                <w:sz w:val="16"/>
                <w:szCs w:val="16"/>
              </w:rPr>
            </w:pPr>
            <w:r w:rsidRPr="00856138">
              <w:rPr>
                <w:rFonts w:ascii="新細明體" w:eastAsia="新細明體" w:hAnsi="新細明體" w:hint="eastAsia"/>
                <w:snapToGrid w:val="0"/>
                <w:kern w:val="0"/>
                <w:sz w:val="16"/>
                <w:szCs w:val="16"/>
              </w:rPr>
              <w:t>第5課臺灣的聚落類型與交通網絡</w:t>
            </w:r>
          </w:p>
        </w:tc>
        <w:tc>
          <w:tcPr>
            <w:tcW w:w="1134" w:type="dxa"/>
          </w:tcPr>
          <w:p w:rsidR="00D95C24" w:rsidRPr="00856138" w:rsidRDefault="00D95C24" w:rsidP="00C42345">
            <w:pPr>
              <w:snapToGrid w:val="0"/>
              <w:jc w:val="both"/>
              <w:rPr>
                <w:rFonts w:ascii="新細明體" w:eastAsia="新細明體" w:hAnsi="新細明體"/>
                <w:snapToGrid w:val="0"/>
                <w:kern w:val="0"/>
                <w:sz w:val="16"/>
                <w:szCs w:val="16"/>
              </w:rPr>
            </w:pPr>
            <w:r w:rsidRPr="00856138">
              <w:rPr>
                <w:rFonts w:ascii="新細明體" w:eastAsia="新細明體" w:hAnsi="新細明體" w:hint="eastAsia"/>
                <w:snapToGrid w:val="0"/>
                <w:kern w:val="0"/>
                <w:sz w:val="16"/>
                <w:szCs w:val="16"/>
              </w:rPr>
              <w:t>A2:系統思考與解決問題</w:t>
            </w:r>
          </w:p>
          <w:p w:rsidR="00D95C24" w:rsidRPr="0052708D" w:rsidRDefault="00D95C24" w:rsidP="00C42345">
            <w:pPr>
              <w:snapToGrid w:val="0"/>
              <w:jc w:val="both"/>
              <w:rPr>
                <w:rFonts w:asciiTheme="minorEastAsia" w:hAnsiTheme="minorEastAsia"/>
                <w:sz w:val="16"/>
                <w:szCs w:val="16"/>
              </w:rPr>
            </w:pPr>
            <w:r w:rsidRPr="00856138">
              <w:rPr>
                <w:rFonts w:ascii="新細明體" w:eastAsia="新細明體" w:hAnsi="新細明體" w:hint="eastAsia"/>
                <w:snapToGrid w:val="0"/>
                <w:kern w:val="0"/>
                <w:sz w:val="16"/>
                <w:szCs w:val="16"/>
              </w:rPr>
              <w:t>B1:符號運用與溝通表達</w:t>
            </w:r>
          </w:p>
        </w:tc>
        <w:tc>
          <w:tcPr>
            <w:tcW w:w="1170" w:type="dxa"/>
          </w:tcPr>
          <w:p w:rsidR="00D95C24" w:rsidRPr="00856138" w:rsidRDefault="00D95C24" w:rsidP="00C42345">
            <w:pPr>
              <w:pStyle w:val="Default"/>
              <w:snapToGrid w:val="0"/>
              <w:jc w:val="both"/>
              <w:rPr>
                <w:rFonts w:ascii="新細明體" w:eastAsia="新細明體" w:hAnsi="新細明體"/>
                <w:snapToGrid w:val="0"/>
                <w:sz w:val="16"/>
                <w:szCs w:val="16"/>
              </w:rPr>
            </w:pPr>
            <w:r w:rsidRPr="00856138">
              <w:rPr>
                <w:rFonts w:ascii="新細明體" w:eastAsia="新細明體" w:hAnsi="新細明體" w:hint="eastAsia"/>
                <w:snapToGrid w:val="0"/>
                <w:sz w:val="16"/>
                <w:szCs w:val="16"/>
              </w:rPr>
              <w:t>社-J-A2:覺察人類生活相關議題，進而分析判斷及反思，並嘗試改善或解決問題。</w:t>
            </w:r>
          </w:p>
          <w:p w:rsidR="00D95C24" w:rsidRPr="0052708D" w:rsidRDefault="00D95C24" w:rsidP="00C42345">
            <w:pPr>
              <w:pStyle w:val="Default"/>
              <w:snapToGrid w:val="0"/>
              <w:jc w:val="both"/>
              <w:rPr>
                <w:rFonts w:asciiTheme="minorEastAsia" w:hAnsiTheme="minorEastAsia"/>
                <w:color w:val="auto"/>
                <w:sz w:val="16"/>
                <w:szCs w:val="16"/>
              </w:rPr>
            </w:pPr>
            <w:r w:rsidRPr="00856138">
              <w:rPr>
                <w:rFonts w:ascii="新細明體" w:eastAsia="新細明體" w:hAnsi="新細明體" w:hint="eastAsia"/>
                <w:snapToGrid w:val="0"/>
                <w:color w:val="auto"/>
                <w:sz w:val="16"/>
                <w:szCs w:val="16"/>
              </w:rPr>
              <w:t>社-J-B1:運用</w:t>
            </w:r>
            <w:r w:rsidRPr="00856138">
              <w:rPr>
                <w:rFonts w:ascii="新細明體" w:eastAsia="新細明體" w:hAnsi="新細明體" w:hint="eastAsia"/>
                <w:snapToGrid w:val="0"/>
                <w:color w:val="auto"/>
                <w:sz w:val="16"/>
                <w:szCs w:val="16"/>
              </w:rPr>
              <w:lastRenderedPageBreak/>
              <w:t>文字、語言、表格與圖像等表徵符號，表達人類生活的豐富面貌，並能促進相互溝通與理解。</w:t>
            </w:r>
          </w:p>
        </w:tc>
        <w:tc>
          <w:tcPr>
            <w:tcW w:w="1171" w:type="dxa"/>
          </w:tcPr>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lastRenderedPageBreak/>
              <w:t>社1a-Ⅳ-1:發覺生活經驗或社會現象與社會領域內容知識的關係。</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地1a-Ⅳ-1:說明重要地理</w:t>
            </w:r>
            <w:r w:rsidRPr="00856138">
              <w:rPr>
                <w:rFonts w:asciiTheme="minorEastAsia" w:hAnsiTheme="minorEastAsia" w:hint="eastAsia"/>
                <w:sz w:val="16"/>
                <w:szCs w:val="16"/>
              </w:rPr>
              <w:lastRenderedPageBreak/>
              <w:t>現象分布特性的成因。</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社1b-Ⅳ-1:應用社會領域內容知識解析生活經驗或社會現象。</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地1b-Ⅳ-1:解析自然環境與人文的相互關係。</w:t>
            </w:r>
          </w:p>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社3b-Ⅳ-1:適當選用多種管道蒐集與社會領域相關的資料。</w:t>
            </w:r>
          </w:p>
        </w:tc>
        <w:tc>
          <w:tcPr>
            <w:tcW w:w="1170" w:type="dxa"/>
          </w:tcPr>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lastRenderedPageBreak/>
              <w:t>地Af-Ⅳ-1:聚落體系與交通網絡。</w:t>
            </w:r>
          </w:p>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地Af-Ⅳ-2:都市發展與都市化。</w:t>
            </w:r>
          </w:p>
        </w:tc>
        <w:tc>
          <w:tcPr>
            <w:tcW w:w="1171" w:type="dxa"/>
          </w:tcPr>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1.認識聚落的定義</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2.明白鄉村聚落與都市聚落的差異與關係</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3.認識交通的類型</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lastRenderedPageBreak/>
              <w:t>4.認識通訊方式的演變</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5.了解臺灣主要的運輸方式與特性</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6.明白都市化與都市化程度的定義</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7.了解都會區的形成過程</w:t>
            </w:r>
          </w:p>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8.明白都市快速發展產生的問題與解決之道</w:t>
            </w:r>
          </w:p>
        </w:tc>
        <w:tc>
          <w:tcPr>
            <w:tcW w:w="1171" w:type="dxa"/>
            <w:shd w:val="clear" w:color="auto" w:fill="auto"/>
          </w:tcPr>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lastRenderedPageBreak/>
              <w:t>一、鄉村和都市有什麼差異？</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1.聚落的定義</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2.鄉村聚落與都市聚落的差異</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3.鄉村與都市</w:t>
            </w:r>
            <w:r w:rsidRPr="00856138">
              <w:rPr>
                <w:rFonts w:asciiTheme="minorEastAsia" w:hAnsiTheme="minorEastAsia" w:hint="eastAsia"/>
                <w:sz w:val="16"/>
                <w:szCs w:val="16"/>
              </w:rPr>
              <w:lastRenderedPageBreak/>
              <w:t>的關係</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二、來去都市？怎麼去？</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1.交通類型</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(1)通訊</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(2)運輸</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2.通訊方式的演變</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3.主要運輸方式</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(1)臺灣的陸運</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(2)臺灣的空運</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(3)臺灣的水運</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4.不同運輸方式的競爭與互補</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三、來到都市會看到什麼現象？</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1.都市化</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2.都會區</w:t>
            </w:r>
          </w:p>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3.都市問題</w:t>
            </w:r>
          </w:p>
        </w:tc>
        <w:tc>
          <w:tcPr>
            <w:tcW w:w="623" w:type="dxa"/>
          </w:tcPr>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lastRenderedPageBreak/>
              <w:t>3</w:t>
            </w:r>
          </w:p>
        </w:tc>
        <w:tc>
          <w:tcPr>
            <w:tcW w:w="1216" w:type="dxa"/>
          </w:tcPr>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1.教學投影片</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2.學習單</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3.電腦</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4.單槍投影機</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5.圖片</w:t>
            </w:r>
          </w:p>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6.影音資料與網路資源等相關教學媒體</w:t>
            </w:r>
          </w:p>
        </w:tc>
        <w:tc>
          <w:tcPr>
            <w:tcW w:w="1216" w:type="dxa"/>
          </w:tcPr>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1.教師觀察</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2.自我評量</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3.同儕互評</w:t>
            </w:r>
          </w:p>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4.紙筆測驗</w:t>
            </w:r>
          </w:p>
        </w:tc>
        <w:tc>
          <w:tcPr>
            <w:tcW w:w="1216" w:type="dxa"/>
          </w:tcPr>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【閱讀素養教育】</w:t>
            </w:r>
          </w:p>
          <w:p w:rsidR="00D95C24" w:rsidRPr="0052708D"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閱J3:理解學科知識內的重要詞彙的意涵，並懂得如何運用該詞彙與他人進行溝</w:t>
            </w:r>
            <w:r w:rsidRPr="00856138">
              <w:rPr>
                <w:rFonts w:asciiTheme="minorEastAsia" w:hAnsiTheme="minorEastAsia" w:hint="eastAsia"/>
                <w:sz w:val="16"/>
                <w:szCs w:val="16"/>
              </w:rPr>
              <w:lastRenderedPageBreak/>
              <w:t>通。</w:t>
            </w:r>
          </w:p>
        </w:tc>
        <w:tc>
          <w:tcPr>
            <w:tcW w:w="1216" w:type="dxa"/>
            <w:shd w:val="clear" w:color="auto" w:fill="auto"/>
          </w:tcPr>
          <w:p w:rsidR="00D95C24" w:rsidRPr="0052708D"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lastRenderedPageBreak/>
              <w:t>語文領域國文</w:t>
            </w: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856138">
              <w:rPr>
                <w:rFonts w:ascii="新細明體" w:eastAsia="新細明體" w:hAnsi="新細明體" w:hint="eastAsia"/>
                <w:snapToGrid w:val="0"/>
                <w:kern w:val="0"/>
                <w:sz w:val="16"/>
                <w:szCs w:val="16"/>
              </w:rPr>
              <w:t>六</w:t>
            </w:r>
          </w:p>
        </w:tc>
        <w:tc>
          <w:tcPr>
            <w:tcW w:w="702" w:type="dxa"/>
          </w:tcPr>
          <w:p w:rsidR="00D95C24" w:rsidRPr="0052708D" w:rsidRDefault="00D95C24" w:rsidP="00C42345">
            <w:pPr>
              <w:snapToGrid w:val="0"/>
              <w:jc w:val="both"/>
              <w:rPr>
                <w:rFonts w:asciiTheme="minorEastAsia" w:hAnsiTheme="minorEastAsia"/>
                <w:sz w:val="16"/>
                <w:szCs w:val="16"/>
              </w:rPr>
            </w:pPr>
            <w:r w:rsidRPr="00856138">
              <w:rPr>
                <w:rFonts w:ascii="新細明體" w:eastAsia="新細明體" w:hAnsi="新細明體"/>
                <w:snapToGrid w:val="0"/>
                <w:kern w:val="0"/>
                <w:sz w:val="16"/>
                <w:szCs w:val="16"/>
              </w:rPr>
              <w:t>3/22-3/26</w:t>
            </w:r>
          </w:p>
        </w:tc>
        <w:tc>
          <w:tcPr>
            <w:tcW w:w="702" w:type="dxa"/>
          </w:tcPr>
          <w:p w:rsidR="00D95C24" w:rsidRPr="0052708D" w:rsidRDefault="00D95C24" w:rsidP="00C42345">
            <w:pPr>
              <w:snapToGrid w:val="0"/>
              <w:jc w:val="both"/>
              <w:rPr>
                <w:rFonts w:asciiTheme="minorEastAsia" w:hAnsiTheme="minorEastAsia"/>
                <w:sz w:val="16"/>
                <w:szCs w:val="16"/>
              </w:rPr>
            </w:pPr>
            <w:r w:rsidRPr="00856138">
              <w:rPr>
                <w:rFonts w:ascii="新細明體" w:eastAsia="新細明體" w:hAnsi="新細明體" w:hint="eastAsia"/>
                <w:snapToGrid w:val="0"/>
                <w:kern w:val="0"/>
                <w:sz w:val="16"/>
                <w:szCs w:val="16"/>
              </w:rPr>
              <w:t>第一單元　基本概念與臺灣</w:t>
            </w:r>
          </w:p>
        </w:tc>
        <w:tc>
          <w:tcPr>
            <w:tcW w:w="702" w:type="dxa"/>
          </w:tcPr>
          <w:p w:rsidR="00D95C24" w:rsidRPr="0052708D" w:rsidRDefault="00D95C24" w:rsidP="00C42345">
            <w:pPr>
              <w:snapToGrid w:val="0"/>
              <w:jc w:val="both"/>
              <w:rPr>
                <w:rFonts w:ascii="新細明體" w:hAnsi="新細明體"/>
                <w:sz w:val="16"/>
                <w:szCs w:val="16"/>
              </w:rPr>
            </w:pPr>
            <w:r w:rsidRPr="00856138">
              <w:rPr>
                <w:rFonts w:ascii="新細明體" w:eastAsia="新細明體" w:hAnsi="新細明體" w:hint="eastAsia"/>
                <w:snapToGrid w:val="0"/>
                <w:kern w:val="0"/>
                <w:sz w:val="16"/>
                <w:szCs w:val="16"/>
              </w:rPr>
              <w:t>第6課臺灣的區域發展與差異</w:t>
            </w:r>
          </w:p>
        </w:tc>
        <w:tc>
          <w:tcPr>
            <w:tcW w:w="1134" w:type="dxa"/>
          </w:tcPr>
          <w:p w:rsidR="00D95C24" w:rsidRPr="00856138" w:rsidRDefault="00D95C24" w:rsidP="00C42345">
            <w:pPr>
              <w:snapToGrid w:val="0"/>
              <w:jc w:val="both"/>
              <w:rPr>
                <w:rFonts w:ascii="新細明體" w:eastAsia="新細明體" w:hAnsi="新細明體"/>
                <w:snapToGrid w:val="0"/>
                <w:kern w:val="0"/>
                <w:sz w:val="16"/>
                <w:szCs w:val="16"/>
              </w:rPr>
            </w:pPr>
            <w:r w:rsidRPr="00856138">
              <w:rPr>
                <w:rFonts w:ascii="新細明體" w:eastAsia="新細明體" w:hAnsi="新細明體" w:hint="eastAsia"/>
                <w:snapToGrid w:val="0"/>
                <w:kern w:val="0"/>
                <w:sz w:val="16"/>
                <w:szCs w:val="16"/>
              </w:rPr>
              <w:t>A2:系統思考與解決問題</w:t>
            </w:r>
          </w:p>
          <w:p w:rsidR="00D95C24" w:rsidRPr="00856138" w:rsidRDefault="00D95C24" w:rsidP="00C42345">
            <w:pPr>
              <w:snapToGrid w:val="0"/>
              <w:jc w:val="both"/>
              <w:rPr>
                <w:rFonts w:ascii="新細明體" w:eastAsia="新細明體" w:hAnsi="新細明體"/>
                <w:snapToGrid w:val="0"/>
                <w:kern w:val="0"/>
                <w:sz w:val="16"/>
                <w:szCs w:val="16"/>
              </w:rPr>
            </w:pPr>
            <w:r w:rsidRPr="00856138">
              <w:rPr>
                <w:rFonts w:ascii="新細明體" w:eastAsia="新細明體" w:hAnsi="新細明體" w:hint="eastAsia"/>
                <w:snapToGrid w:val="0"/>
                <w:kern w:val="0"/>
                <w:sz w:val="16"/>
                <w:szCs w:val="16"/>
              </w:rPr>
              <w:t>B1:符號運用與溝通表達</w:t>
            </w:r>
          </w:p>
          <w:p w:rsidR="00D95C24" w:rsidRPr="0052708D" w:rsidRDefault="00D95C24" w:rsidP="00C42345">
            <w:pPr>
              <w:snapToGrid w:val="0"/>
              <w:jc w:val="both"/>
              <w:rPr>
                <w:rFonts w:asciiTheme="minorEastAsia" w:hAnsiTheme="minorEastAsia"/>
                <w:sz w:val="16"/>
                <w:szCs w:val="16"/>
              </w:rPr>
            </w:pPr>
            <w:r w:rsidRPr="00856138">
              <w:rPr>
                <w:rFonts w:ascii="新細明體" w:eastAsia="新細明體" w:hAnsi="新細明體" w:hint="eastAsia"/>
                <w:snapToGrid w:val="0"/>
                <w:kern w:val="0"/>
                <w:sz w:val="16"/>
                <w:szCs w:val="16"/>
              </w:rPr>
              <w:t>C1:道德實踐與公民意識</w:t>
            </w:r>
          </w:p>
        </w:tc>
        <w:tc>
          <w:tcPr>
            <w:tcW w:w="1170" w:type="dxa"/>
          </w:tcPr>
          <w:p w:rsidR="00D95C24" w:rsidRPr="00856138" w:rsidRDefault="00D95C24" w:rsidP="00C42345">
            <w:pPr>
              <w:pStyle w:val="Default"/>
              <w:snapToGrid w:val="0"/>
              <w:jc w:val="both"/>
              <w:rPr>
                <w:rFonts w:ascii="新細明體" w:eastAsia="新細明體" w:hAnsi="新細明體"/>
                <w:snapToGrid w:val="0"/>
                <w:sz w:val="16"/>
                <w:szCs w:val="16"/>
              </w:rPr>
            </w:pPr>
            <w:r w:rsidRPr="00856138">
              <w:rPr>
                <w:rFonts w:ascii="新細明體" w:eastAsia="新細明體" w:hAnsi="新細明體" w:hint="eastAsia"/>
                <w:snapToGrid w:val="0"/>
                <w:sz w:val="16"/>
                <w:szCs w:val="16"/>
              </w:rPr>
              <w:t>社-J-A2:覺察人類生活相關議題，進而分析判斷及反思，並嘗試改善或解決問題。</w:t>
            </w:r>
          </w:p>
          <w:p w:rsidR="00D95C24" w:rsidRPr="00856138" w:rsidRDefault="00D95C24" w:rsidP="00C42345">
            <w:pPr>
              <w:pStyle w:val="Default"/>
              <w:snapToGrid w:val="0"/>
              <w:jc w:val="both"/>
              <w:rPr>
                <w:rFonts w:ascii="新細明體" w:eastAsia="新細明體" w:hAnsi="新細明體"/>
                <w:snapToGrid w:val="0"/>
                <w:sz w:val="16"/>
                <w:szCs w:val="16"/>
              </w:rPr>
            </w:pPr>
            <w:r w:rsidRPr="00856138">
              <w:rPr>
                <w:rFonts w:ascii="新細明體" w:eastAsia="新細明體" w:hAnsi="新細明體" w:hint="eastAsia"/>
                <w:snapToGrid w:val="0"/>
                <w:sz w:val="16"/>
                <w:szCs w:val="16"/>
              </w:rPr>
              <w:t>社-J-B1:運用文字、語言、表格與圖像等表徵符號，表達人類生活的豐富面貌，並能促進相互溝通與理解。</w:t>
            </w:r>
          </w:p>
          <w:p w:rsidR="00D95C24" w:rsidRPr="0052708D" w:rsidRDefault="00D95C24" w:rsidP="00C42345">
            <w:pPr>
              <w:pStyle w:val="Default"/>
              <w:snapToGrid w:val="0"/>
              <w:jc w:val="both"/>
              <w:rPr>
                <w:rFonts w:asciiTheme="minorEastAsia" w:hAnsiTheme="minorEastAsia"/>
                <w:color w:val="auto"/>
                <w:sz w:val="16"/>
                <w:szCs w:val="16"/>
              </w:rPr>
            </w:pPr>
            <w:r w:rsidRPr="00856138">
              <w:rPr>
                <w:rFonts w:ascii="新細明體" w:eastAsia="新細明體" w:hAnsi="新細明體" w:hint="eastAsia"/>
                <w:snapToGrid w:val="0"/>
                <w:color w:val="auto"/>
                <w:sz w:val="16"/>
                <w:szCs w:val="16"/>
              </w:rPr>
              <w:t>社-J-C1:培養道德思辨與實踐能力、尊重人權的態</w:t>
            </w:r>
            <w:r w:rsidRPr="00856138">
              <w:rPr>
                <w:rFonts w:ascii="新細明體" w:eastAsia="新細明體" w:hAnsi="新細明體" w:hint="eastAsia"/>
                <w:snapToGrid w:val="0"/>
                <w:color w:val="auto"/>
                <w:sz w:val="16"/>
                <w:szCs w:val="16"/>
              </w:rPr>
              <w:lastRenderedPageBreak/>
              <w:t>度，具備民主素養、法治觀念、環境倫理以及在地與全球意識，參與社會公益活動。</w:t>
            </w:r>
          </w:p>
        </w:tc>
        <w:tc>
          <w:tcPr>
            <w:tcW w:w="1171" w:type="dxa"/>
          </w:tcPr>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lastRenderedPageBreak/>
              <w:t>地1b-Ⅳ-2:歸納自然與人文環境互動的結果。</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社1c-Ⅳ-1:評估社會領域內容知識與多元觀點，並提出自己的看法。</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社</w:t>
            </w:r>
            <w:r w:rsidRPr="00856138">
              <w:rPr>
                <w:rFonts w:asciiTheme="minorEastAsia" w:hAnsiTheme="minorEastAsia"/>
                <w:sz w:val="16"/>
                <w:szCs w:val="16"/>
              </w:rPr>
              <w:t>2a-</w:t>
            </w:r>
            <w:r w:rsidRPr="00856138">
              <w:rPr>
                <w:rFonts w:asciiTheme="minorEastAsia" w:hAnsiTheme="minorEastAsia" w:hint="eastAsia"/>
                <w:sz w:val="16"/>
                <w:szCs w:val="16"/>
              </w:rPr>
              <w:t>Ⅳ</w:t>
            </w:r>
            <w:r w:rsidRPr="00856138">
              <w:rPr>
                <w:rFonts w:asciiTheme="minorEastAsia" w:hAnsiTheme="minorEastAsia"/>
                <w:sz w:val="16"/>
                <w:szCs w:val="16"/>
              </w:rPr>
              <w:t>-2</w:t>
            </w:r>
            <w:r w:rsidRPr="00856138">
              <w:rPr>
                <w:rFonts w:asciiTheme="minorEastAsia" w:hAnsiTheme="minorEastAsia" w:hint="eastAsia"/>
                <w:sz w:val="16"/>
                <w:szCs w:val="16"/>
              </w:rPr>
              <w:t>:關注生活周遭的重要議題及其脈絡，發展本土意識與在地關懷。</w:t>
            </w:r>
          </w:p>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社2b-Ⅳ-3:重視環境倫理，並願意維護生態的多樣</w:t>
            </w:r>
            <w:r w:rsidRPr="00856138">
              <w:rPr>
                <w:rFonts w:asciiTheme="minorEastAsia" w:hAnsiTheme="minorEastAsia" w:hint="eastAsia"/>
                <w:sz w:val="16"/>
                <w:szCs w:val="16"/>
              </w:rPr>
              <w:lastRenderedPageBreak/>
              <w:t>性。</w:t>
            </w:r>
          </w:p>
        </w:tc>
        <w:tc>
          <w:tcPr>
            <w:tcW w:w="1170" w:type="dxa"/>
          </w:tcPr>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lastRenderedPageBreak/>
              <w:t>地Af-Ⅳ-3:臺灣的區域發展及其空間差異。</w:t>
            </w:r>
          </w:p>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地Af-Ⅳ-4:問題探究：原住民族文化、生活空間與生態保育政策。</w:t>
            </w:r>
          </w:p>
        </w:tc>
        <w:tc>
          <w:tcPr>
            <w:tcW w:w="1171" w:type="dxa"/>
          </w:tcPr>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1.認識臺灣六都的發展優勢</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2.認識臺灣四大區域與離島地區的發展特色</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3.了解臺灣有哪些區域發展差異與形成原因</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4.探討地方發展、生態保育、與原住民族文化保存間的權衡</w:t>
            </w:r>
          </w:p>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5.了解不當開發對生態保育與原住民族傳統領域</w:t>
            </w:r>
            <w:r w:rsidRPr="00856138">
              <w:rPr>
                <w:rFonts w:asciiTheme="minorEastAsia" w:hAnsiTheme="minorEastAsia" w:hint="eastAsia"/>
                <w:sz w:val="16"/>
                <w:szCs w:val="16"/>
              </w:rPr>
              <w:lastRenderedPageBreak/>
              <w:t>造成的影響</w:t>
            </w:r>
          </w:p>
        </w:tc>
        <w:tc>
          <w:tcPr>
            <w:tcW w:w="1171" w:type="dxa"/>
            <w:shd w:val="clear" w:color="auto" w:fill="auto"/>
          </w:tcPr>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lastRenderedPageBreak/>
              <w:t>一、六都具有哪些特色？</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1.臺北市</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2.新北市</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3.桃園市</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4.臺中市</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5.臺南市</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6.高雄市</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二、北、中、南、東各區域有什麼特色？</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1.北部區域</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2.中部區域</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3.南部區域</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4.東部區域</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5.金馬地區</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三、臺灣區域間有哪些差異？</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lastRenderedPageBreak/>
              <w:t>1.本島與離島的差異</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2.本島內部的差異</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(1)東部與西部的差異</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(2)都市與鄉村的差異</w:t>
            </w:r>
          </w:p>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3.探究活動：地方發展vs.生態保育政策vs.原住民族文化</w:t>
            </w:r>
          </w:p>
        </w:tc>
        <w:tc>
          <w:tcPr>
            <w:tcW w:w="623" w:type="dxa"/>
          </w:tcPr>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lastRenderedPageBreak/>
              <w:t>3</w:t>
            </w:r>
          </w:p>
        </w:tc>
        <w:tc>
          <w:tcPr>
            <w:tcW w:w="1216" w:type="dxa"/>
          </w:tcPr>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1.教學投影片</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2.學習單</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3.電腦</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4.單槍投影機</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5.圖片</w:t>
            </w:r>
          </w:p>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6.影音資料與網路資源等相關教學媒體</w:t>
            </w:r>
          </w:p>
        </w:tc>
        <w:tc>
          <w:tcPr>
            <w:tcW w:w="1216" w:type="dxa"/>
          </w:tcPr>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1.教師觀察</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2.自我評量</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3.同儕互評</w:t>
            </w:r>
          </w:p>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4.紙筆測驗</w:t>
            </w:r>
          </w:p>
        </w:tc>
        <w:tc>
          <w:tcPr>
            <w:tcW w:w="1216" w:type="dxa"/>
          </w:tcPr>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【環境教育】</w:t>
            </w:r>
          </w:p>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環J4:了解永續發展的意義(環境、社會、與經濟的均衡發展)與原則。</w:t>
            </w:r>
          </w:p>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【原住民族教育】</w:t>
            </w:r>
          </w:p>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原J10:認識原住民族地區、部落及傳統土地領域的地理分佈。</w:t>
            </w:r>
          </w:p>
          <w:p w:rsidR="00D95C24" w:rsidRPr="0052708D"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原J11:認識原住民族土地自然資源與文化間的關係。</w:t>
            </w:r>
          </w:p>
        </w:tc>
        <w:tc>
          <w:tcPr>
            <w:tcW w:w="1216" w:type="dxa"/>
            <w:shd w:val="clear" w:color="auto" w:fill="auto"/>
          </w:tcPr>
          <w:p w:rsidR="00D95C24" w:rsidRPr="0052708D"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語文領域國文</w:t>
            </w: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856138">
              <w:rPr>
                <w:rFonts w:ascii="新細明體" w:eastAsia="新細明體" w:hAnsi="新細明體" w:hint="eastAsia"/>
                <w:snapToGrid w:val="0"/>
                <w:kern w:val="0"/>
                <w:sz w:val="16"/>
                <w:szCs w:val="16"/>
              </w:rPr>
              <w:t>七</w:t>
            </w:r>
          </w:p>
        </w:tc>
        <w:tc>
          <w:tcPr>
            <w:tcW w:w="702" w:type="dxa"/>
          </w:tcPr>
          <w:p w:rsidR="00D95C24" w:rsidRPr="0052708D" w:rsidRDefault="00D95C24" w:rsidP="00C42345">
            <w:pPr>
              <w:snapToGrid w:val="0"/>
              <w:jc w:val="both"/>
              <w:rPr>
                <w:rFonts w:asciiTheme="minorEastAsia" w:hAnsiTheme="minorEastAsia"/>
                <w:sz w:val="16"/>
                <w:szCs w:val="16"/>
              </w:rPr>
            </w:pPr>
            <w:r w:rsidRPr="00856138">
              <w:rPr>
                <w:rFonts w:ascii="新細明體" w:eastAsia="新細明體" w:hAnsi="新細明體"/>
                <w:snapToGrid w:val="0"/>
                <w:kern w:val="0"/>
                <w:sz w:val="16"/>
                <w:szCs w:val="16"/>
              </w:rPr>
              <w:t>3/29-4/2</w:t>
            </w:r>
          </w:p>
        </w:tc>
        <w:tc>
          <w:tcPr>
            <w:tcW w:w="702" w:type="dxa"/>
          </w:tcPr>
          <w:p w:rsidR="00D95C24" w:rsidRPr="0052708D" w:rsidRDefault="00D95C24" w:rsidP="00C42345">
            <w:pPr>
              <w:snapToGrid w:val="0"/>
              <w:jc w:val="both"/>
              <w:rPr>
                <w:rFonts w:asciiTheme="minorEastAsia" w:hAnsiTheme="minorEastAsia"/>
                <w:sz w:val="16"/>
                <w:szCs w:val="16"/>
              </w:rPr>
            </w:pPr>
            <w:r w:rsidRPr="00856138">
              <w:rPr>
                <w:rFonts w:ascii="新細明體" w:eastAsia="新細明體" w:hAnsi="新細明體" w:hint="eastAsia"/>
                <w:snapToGrid w:val="0"/>
                <w:kern w:val="0"/>
                <w:sz w:val="16"/>
                <w:szCs w:val="16"/>
              </w:rPr>
              <w:t>第二單元　臺灣的歷史(下)</w:t>
            </w:r>
          </w:p>
        </w:tc>
        <w:tc>
          <w:tcPr>
            <w:tcW w:w="702" w:type="dxa"/>
          </w:tcPr>
          <w:p w:rsidR="00D95C24" w:rsidRPr="00856138" w:rsidRDefault="00D95C24" w:rsidP="00C42345">
            <w:pPr>
              <w:snapToGrid w:val="0"/>
              <w:jc w:val="both"/>
              <w:rPr>
                <w:rFonts w:ascii="新細明體" w:eastAsia="新細明體" w:hAnsi="新細明體"/>
                <w:snapToGrid w:val="0"/>
                <w:kern w:val="0"/>
                <w:sz w:val="16"/>
                <w:szCs w:val="16"/>
              </w:rPr>
            </w:pPr>
            <w:r w:rsidRPr="00856138">
              <w:rPr>
                <w:rFonts w:ascii="新細明體" w:eastAsia="新細明體" w:hAnsi="新細明體" w:hint="eastAsia"/>
                <w:snapToGrid w:val="0"/>
                <w:kern w:val="0"/>
                <w:sz w:val="16"/>
                <w:szCs w:val="16"/>
              </w:rPr>
              <w:t>第1課治時期的統治</w:t>
            </w:r>
          </w:p>
          <w:p w:rsidR="00D95C24" w:rsidRPr="0052708D" w:rsidRDefault="00D95C24" w:rsidP="00C42345">
            <w:pPr>
              <w:snapToGrid w:val="0"/>
              <w:jc w:val="both"/>
              <w:rPr>
                <w:rFonts w:ascii="新細明體" w:hAnsi="新細明體"/>
                <w:sz w:val="16"/>
                <w:szCs w:val="16"/>
              </w:rPr>
            </w:pPr>
            <w:r w:rsidRPr="00856138">
              <w:rPr>
                <w:rFonts w:ascii="新細明體" w:eastAsia="新細明體" w:hAnsi="新細明體" w:hint="eastAsia"/>
                <w:snapToGrid w:val="0"/>
                <w:kern w:val="0"/>
                <w:sz w:val="16"/>
                <w:szCs w:val="16"/>
              </w:rPr>
              <w:t>【第一次評量週】</w:t>
            </w:r>
          </w:p>
        </w:tc>
        <w:tc>
          <w:tcPr>
            <w:tcW w:w="1134" w:type="dxa"/>
          </w:tcPr>
          <w:p w:rsidR="00D95C24" w:rsidRPr="00856138" w:rsidRDefault="00D95C24" w:rsidP="00C42345">
            <w:pPr>
              <w:snapToGrid w:val="0"/>
              <w:jc w:val="both"/>
              <w:rPr>
                <w:rFonts w:ascii="新細明體" w:eastAsia="新細明體" w:hAnsi="新細明體"/>
                <w:snapToGrid w:val="0"/>
                <w:kern w:val="0"/>
                <w:sz w:val="16"/>
                <w:szCs w:val="16"/>
              </w:rPr>
            </w:pPr>
            <w:r w:rsidRPr="00856138">
              <w:rPr>
                <w:rFonts w:ascii="新細明體" w:eastAsia="新細明體" w:hAnsi="新細明體"/>
                <w:snapToGrid w:val="0"/>
                <w:kern w:val="0"/>
                <w:sz w:val="16"/>
                <w:szCs w:val="16"/>
              </w:rPr>
              <w:t>A2:系統思考與解決問題</w:t>
            </w:r>
          </w:p>
          <w:p w:rsidR="00D95C24" w:rsidRPr="00856138" w:rsidRDefault="00D95C24" w:rsidP="00C42345">
            <w:pPr>
              <w:snapToGrid w:val="0"/>
              <w:jc w:val="both"/>
              <w:rPr>
                <w:rFonts w:ascii="新細明體" w:eastAsia="新細明體" w:hAnsi="新細明體"/>
                <w:snapToGrid w:val="0"/>
                <w:kern w:val="0"/>
                <w:sz w:val="16"/>
                <w:szCs w:val="16"/>
              </w:rPr>
            </w:pPr>
            <w:r w:rsidRPr="00856138">
              <w:rPr>
                <w:rFonts w:ascii="新細明體" w:eastAsia="新細明體" w:hAnsi="新細明體"/>
                <w:snapToGrid w:val="0"/>
                <w:kern w:val="0"/>
                <w:sz w:val="16"/>
                <w:szCs w:val="16"/>
              </w:rPr>
              <w:t>B1:符號運用與溝通表達</w:t>
            </w:r>
          </w:p>
          <w:p w:rsidR="00D95C24" w:rsidRPr="0052708D" w:rsidRDefault="00D95C24" w:rsidP="00C42345">
            <w:pPr>
              <w:snapToGrid w:val="0"/>
              <w:jc w:val="both"/>
              <w:rPr>
                <w:rFonts w:asciiTheme="minorEastAsia" w:hAnsiTheme="minorEastAsia"/>
                <w:sz w:val="16"/>
                <w:szCs w:val="16"/>
              </w:rPr>
            </w:pPr>
            <w:r w:rsidRPr="00856138">
              <w:rPr>
                <w:rFonts w:ascii="新細明體" w:eastAsia="新細明體" w:hAnsi="新細明體"/>
                <w:snapToGrid w:val="0"/>
                <w:kern w:val="0"/>
                <w:sz w:val="16"/>
                <w:szCs w:val="16"/>
              </w:rPr>
              <w:t>C3:多元文化與國際理解</w:t>
            </w:r>
          </w:p>
        </w:tc>
        <w:tc>
          <w:tcPr>
            <w:tcW w:w="1170" w:type="dxa"/>
          </w:tcPr>
          <w:p w:rsidR="00D95C24" w:rsidRPr="00856138" w:rsidRDefault="00D95C24" w:rsidP="00C42345">
            <w:pPr>
              <w:pStyle w:val="Default"/>
              <w:snapToGrid w:val="0"/>
              <w:jc w:val="both"/>
              <w:rPr>
                <w:rFonts w:ascii="新細明體" w:eastAsia="新細明體" w:hAnsi="新細明體"/>
                <w:snapToGrid w:val="0"/>
                <w:sz w:val="16"/>
                <w:szCs w:val="16"/>
              </w:rPr>
            </w:pPr>
            <w:r w:rsidRPr="00856138">
              <w:rPr>
                <w:rFonts w:ascii="新細明體" w:eastAsia="新細明體" w:hAnsi="新細明體"/>
                <w:snapToGrid w:val="0"/>
                <w:sz w:val="16"/>
                <w:szCs w:val="16"/>
              </w:rPr>
              <w:t>社-J-A2:覺察人類生活相關議題，進而分析判斷及反思，並嘗試改善或解決問題。</w:t>
            </w:r>
          </w:p>
          <w:p w:rsidR="00D95C24" w:rsidRPr="00856138" w:rsidRDefault="00D95C24" w:rsidP="00C42345">
            <w:pPr>
              <w:pStyle w:val="Default"/>
              <w:snapToGrid w:val="0"/>
              <w:jc w:val="both"/>
              <w:rPr>
                <w:rFonts w:ascii="新細明體" w:eastAsia="新細明體" w:hAnsi="新細明體"/>
                <w:snapToGrid w:val="0"/>
                <w:sz w:val="16"/>
                <w:szCs w:val="16"/>
              </w:rPr>
            </w:pPr>
            <w:r w:rsidRPr="00856138">
              <w:rPr>
                <w:rFonts w:ascii="新細明體" w:eastAsia="新細明體" w:hAnsi="新細明體" w:hint="eastAsia"/>
                <w:snapToGrid w:val="0"/>
                <w:sz w:val="16"/>
                <w:szCs w:val="16"/>
              </w:rPr>
              <w:t>社-J-B1:運用文字、語言、表格與圖像等表徵符號，表達人類生活的豐富面貌，並能促進相互溝通與理解。</w:t>
            </w:r>
          </w:p>
          <w:p w:rsidR="00D95C24" w:rsidRPr="0052708D" w:rsidRDefault="00D95C24" w:rsidP="00C42345">
            <w:pPr>
              <w:pStyle w:val="Default"/>
              <w:snapToGrid w:val="0"/>
              <w:jc w:val="both"/>
              <w:rPr>
                <w:rFonts w:asciiTheme="minorEastAsia" w:hAnsiTheme="minorEastAsia"/>
                <w:color w:val="auto"/>
                <w:sz w:val="16"/>
                <w:szCs w:val="16"/>
              </w:rPr>
            </w:pPr>
            <w:r w:rsidRPr="00856138">
              <w:rPr>
                <w:rFonts w:ascii="新細明體" w:eastAsia="新細明體" w:hAnsi="新細明體" w:hint="eastAsia"/>
                <w:snapToGrid w:val="0"/>
                <w:color w:val="auto"/>
                <w:sz w:val="16"/>
                <w:szCs w:val="16"/>
              </w:rPr>
              <w:t>社-J-C3:尊重並欣賞各族群文化的多樣性，了解文化間的相互關聯，以及臺灣與國際社會的互動關係。</w:t>
            </w:r>
          </w:p>
        </w:tc>
        <w:tc>
          <w:tcPr>
            <w:tcW w:w="1171" w:type="dxa"/>
          </w:tcPr>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歷1a-Ⅳ-1:理解以不同的紀年、歷史分期描述過去的意義。</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歷1a-Ⅳ-2:理解所習得歷史事件的發展歷程與重要歷史變遷。</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歷1b-Ⅳ-1:運用歷史資料，解釋重要歷史人物與事件間的關聯。</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歷1b-Ⅳ-2:運用歷史資料，進行歷史事件的因果分析與詮釋。</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社</w:t>
            </w:r>
            <w:r w:rsidRPr="00856138">
              <w:rPr>
                <w:rFonts w:asciiTheme="minorEastAsia" w:hAnsiTheme="minorEastAsia"/>
                <w:sz w:val="16"/>
                <w:szCs w:val="16"/>
              </w:rPr>
              <w:t>2a-</w:t>
            </w:r>
            <w:r w:rsidRPr="00856138">
              <w:rPr>
                <w:rFonts w:asciiTheme="minorEastAsia" w:hAnsiTheme="minorEastAsia" w:hint="eastAsia"/>
                <w:sz w:val="16"/>
                <w:szCs w:val="16"/>
              </w:rPr>
              <w:t>Ⅳ</w:t>
            </w:r>
            <w:r w:rsidRPr="00856138">
              <w:rPr>
                <w:rFonts w:asciiTheme="minorEastAsia" w:hAnsiTheme="minorEastAsia"/>
                <w:sz w:val="16"/>
                <w:szCs w:val="16"/>
              </w:rPr>
              <w:t>-2:</w:t>
            </w:r>
            <w:r w:rsidRPr="00856138">
              <w:rPr>
                <w:rFonts w:asciiTheme="minorEastAsia" w:hAnsiTheme="minorEastAsia" w:hint="eastAsia"/>
                <w:sz w:val="16"/>
                <w:szCs w:val="16"/>
              </w:rPr>
              <w:t>關注生活周遭的重要議題及其脈絡，發展本土意識與在地關懷。</w:t>
            </w:r>
          </w:p>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社2b-Ⅳ-1:感受個人或不同群體在社會處境中的經歷與情緒，並了解其抉擇。</w:t>
            </w:r>
          </w:p>
        </w:tc>
        <w:tc>
          <w:tcPr>
            <w:tcW w:w="1170" w:type="dxa"/>
          </w:tcPr>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歷Ea-Ⅳ-1:殖民統治體制的建立。</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歷Ea-Ⅳ-3:「理蕃」政策與原住民族社會的對應。</w:t>
            </w:r>
          </w:p>
          <w:p w:rsidR="00D95C24" w:rsidRPr="0052708D" w:rsidRDefault="00D95C24" w:rsidP="00C42345">
            <w:pPr>
              <w:snapToGrid w:val="0"/>
              <w:jc w:val="both"/>
              <w:rPr>
                <w:rFonts w:asciiTheme="minorEastAsia" w:hAnsiTheme="minorEastAsia"/>
                <w:sz w:val="16"/>
                <w:szCs w:val="16"/>
              </w:rPr>
            </w:pPr>
          </w:p>
        </w:tc>
        <w:tc>
          <w:tcPr>
            <w:tcW w:w="1171" w:type="dxa"/>
          </w:tcPr>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1.知道臺灣民主國的成立背景及其經過</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2.了解日治時期的漢人武裝抗日行動之過程</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3.知道日治時期總督府的殖民統治體制</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4.明白日治時期的警察與保甲制度</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5.了解皇民化運動的措施</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6.知道日治時期的理蕃政策</w:t>
            </w:r>
          </w:p>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7.了解霧社事件發生的背景、經過與影響</w:t>
            </w:r>
          </w:p>
        </w:tc>
        <w:tc>
          <w:tcPr>
            <w:tcW w:w="1171" w:type="dxa"/>
            <w:shd w:val="clear" w:color="auto" w:fill="auto"/>
          </w:tcPr>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一、鎮壓漢人的武裝抗日</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1.臺灣民主國</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2.西來庵事件</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二、建立殖民統治體制</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1.總督專制體制</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2.警察、保甲與地方控制</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3.皇民化運動的展開</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三、「理蕃」政策與霧社事件</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1.「理蕃」政策的實施</w:t>
            </w:r>
          </w:p>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2.霧社事件</w:t>
            </w:r>
          </w:p>
        </w:tc>
        <w:tc>
          <w:tcPr>
            <w:tcW w:w="623" w:type="dxa"/>
          </w:tcPr>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3</w:t>
            </w:r>
          </w:p>
        </w:tc>
        <w:tc>
          <w:tcPr>
            <w:tcW w:w="1216" w:type="dxa"/>
          </w:tcPr>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1.教學投影片</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2.學習單</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3.電腦</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4.單槍投影機</w:t>
            </w:r>
          </w:p>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5.影音資料與網路資源等相關教學媒體。</w:t>
            </w:r>
          </w:p>
        </w:tc>
        <w:tc>
          <w:tcPr>
            <w:tcW w:w="1216" w:type="dxa"/>
          </w:tcPr>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1.教師觀察</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2.自我評量</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3.同儕互評</w:t>
            </w:r>
          </w:p>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4.紙筆測驗</w:t>
            </w:r>
          </w:p>
        </w:tc>
        <w:tc>
          <w:tcPr>
            <w:tcW w:w="1216" w:type="dxa"/>
          </w:tcPr>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【原住民族教育】</w:t>
            </w:r>
          </w:p>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原J5:認識原住民族與後來各族群的互動經驗。</w:t>
            </w:r>
          </w:p>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原J9:學習向他人介紹各種原住民族文化展現。</w:t>
            </w:r>
          </w:p>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【品德教育】</w:t>
            </w:r>
          </w:p>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品J4:族群差異與平等的道德議題。</w:t>
            </w:r>
          </w:p>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品J6:關懷弱勢的意涵、策略，及其實踐與反思。</w:t>
            </w:r>
          </w:p>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品J7:同理分享與多元接納。</w:t>
            </w:r>
          </w:p>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【閱讀素養教育】</w:t>
            </w:r>
          </w:p>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閱J1:發展多元文本的閱讀策略。</w:t>
            </w:r>
          </w:p>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閱J7:小心求證資訊來源，判讀文本知識的正確性。</w:t>
            </w:r>
          </w:p>
          <w:p w:rsidR="00D95C24" w:rsidRPr="0052708D"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閱J10:主動尋求多元的詮釋，並試著表</w:t>
            </w:r>
            <w:r w:rsidRPr="00856138">
              <w:rPr>
                <w:rFonts w:asciiTheme="minorEastAsia" w:hAnsiTheme="minorEastAsia" w:hint="eastAsia"/>
                <w:sz w:val="16"/>
                <w:szCs w:val="16"/>
              </w:rPr>
              <w:lastRenderedPageBreak/>
              <w:t>達自己的想法。</w:t>
            </w:r>
          </w:p>
        </w:tc>
        <w:tc>
          <w:tcPr>
            <w:tcW w:w="1216" w:type="dxa"/>
            <w:shd w:val="clear" w:color="auto" w:fill="auto"/>
          </w:tcPr>
          <w:p w:rsidR="00D95C24" w:rsidRPr="0052708D"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lastRenderedPageBreak/>
              <w:t>語文領域國文</w:t>
            </w: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856138">
              <w:rPr>
                <w:rFonts w:ascii="新細明體" w:eastAsia="新細明體" w:hAnsi="新細明體" w:hint="eastAsia"/>
                <w:snapToGrid w:val="0"/>
                <w:kern w:val="0"/>
                <w:sz w:val="16"/>
                <w:szCs w:val="16"/>
              </w:rPr>
              <w:t>八</w:t>
            </w:r>
          </w:p>
        </w:tc>
        <w:tc>
          <w:tcPr>
            <w:tcW w:w="702" w:type="dxa"/>
          </w:tcPr>
          <w:p w:rsidR="00D95C24" w:rsidRPr="0052708D" w:rsidRDefault="00D95C24" w:rsidP="00C42345">
            <w:pPr>
              <w:snapToGrid w:val="0"/>
              <w:jc w:val="both"/>
              <w:rPr>
                <w:rFonts w:asciiTheme="minorEastAsia" w:hAnsiTheme="minorEastAsia"/>
                <w:sz w:val="16"/>
                <w:szCs w:val="16"/>
              </w:rPr>
            </w:pPr>
            <w:r w:rsidRPr="00856138">
              <w:rPr>
                <w:rFonts w:ascii="新細明體" w:eastAsia="新細明體" w:hAnsi="新細明體"/>
                <w:snapToGrid w:val="0"/>
                <w:kern w:val="0"/>
                <w:sz w:val="16"/>
                <w:szCs w:val="16"/>
              </w:rPr>
              <w:t>4/5-4/9</w:t>
            </w:r>
          </w:p>
        </w:tc>
        <w:tc>
          <w:tcPr>
            <w:tcW w:w="702" w:type="dxa"/>
          </w:tcPr>
          <w:p w:rsidR="00D95C24" w:rsidRPr="0052708D" w:rsidRDefault="00D95C24" w:rsidP="00C42345">
            <w:pPr>
              <w:snapToGrid w:val="0"/>
              <w:jc w:val="both"/>
              <w:rPr>
                <w:rFonts w:asciiTheme="minorEastAsia" w:hAnsiTheme="minorEastAsia"/>
                <w:sz w:val="16"/>
                <w:szCs w:val="16"/>
              </w:rPr>
            </w:pPr>
            <w:r w:rsidRPr="00856138">
              <w:rPr>
                <w:rFonts w:ascii="新細明體" w:eastAsia="新細明體" w:hAnsi="新細明體" w:hint="eastAsia"/>
                <w:snapToGrid w:val="0"/>
                <w:kern w:val="0"/>
                <w:sz w:val="16"/>
                <w:szCs w:val="16"/>
              </w:rPr>
              <w:t>第二單元　臺灣的歷史(下)</w:t>
            </w:r>
          </w:p>
        </w:tc>
        <w:tc>
          <w:tcPr>
            <w:tcW w:w="702" w:type="dxa"/>
          </w:tcPr>
          <w:p w:rsidR="00D95C24" w:rsidRPr="0052708D" w:rsidRDefault="00D95C24" w:rsidP="00C42345">
            <w:pPr>
              <w:snapToGrid w:val="0"/>
              <w:jc w:val="both"/>
              <w:rPr>
                <w:rFonts w:ascii="新細明體" w:hAnsi="新細明體"/>
                <w:sz w:val="16"/>
                <w:szCs w:val="16"/>
              </w:rPr>
            </w:pPr>
            <w:r w:rsidRPr="00856138">
              <w:rPr>
                <w:rFonts w:ascii="新細明體" w:eastAsia="新細明體" w:hAnsi="新細明體" w:hint="eastAsia"/>
                <w:snapToGrid w:val="0"/>
                <w:kern w:val="0"/>
                <w:sz w:val="16"/>
                <w:szCs w:val="16"/>
              </w:rPr>
              <w:t>第2課日治時期的經濟發展</w:t>
            </w:r>
          </w:p>
        </w:tc>
        <w:tc>
          <w:tcPr>
            <w:tcW w:w="1134" w:type="dxa"/>
          </w:tcPr>
          <w:p w:rsidR="00D95C24" w:rsidRPr="00856138" w:rsidRDefault="00D95C24" w:rsidP="00C42345">
            <w:pPr>
              <w:snapToGrid w:val="0"/>
              <w:jc w:val="both"/>
              <w:rPr>
                <w:rFonts w:ascii="新細明體" w:eastAsia="新細明體" w:hAnsi="新細明體"/>
                <w:snapToGrid w:val="0"/>
                <w:kern w:val="0"/>
                <w:sz w:val="16"/>
                <w:szCs w:val="16"/>
              </w:rPr>
            </w:pPr>
            <w:r w:rsidRPr="00856138">
              <w:rPr>
                <w:rFonts w:ascii="新細明體" w:eastAsia="新細明體" w:hAnsi="新細明體" w:hint="eastAsia"/>
                <w:snapToGrid w:val="0"/>
                <w:kern w:val="0"/>
                <w:sz w:val="16"/>
                <w:szCs w:val="16"/>
              </w:rPr>
              <w:t>A2:系統思考與解決問題</w:t>
            </w:r>
          </w:p>
          <w:p w:rsidR="00D95C24" w:rsidRPr="0052708D" w:rsidRDefault="00D95C24" w:rsidP="00C42345">
            <w:pPr>
              <w:snapToGrid w:val="0"/>
              <w:jc w:val="both"/>
              <w:rPr>
                <w:rFonts w:asciiTheme="minorEastAsia" w:hAnsiTheme="minorEastAsia"/>
                <w:sz w:val="16"/>
                <w:szCs w:val="16"/>
              </w:rPr>
            </w:pPr>
            <w:r w:rsidRPr="00856138">
              <w:rPr>
                <w:rFonts w:ascii="新細明體" w:eastAsia="新細明體" w:hAnsi="新細明體" w:hint="eastAsia"/>
                <w:snapToGrid w:val="0"/>
                <w:kern w:val="0"/>
                <w:sz w:val="16"/>
                <w:szCs w:val="16"/>
              </w:rPr>
              <w:t>B1:符號運用與溝通表達</w:t>
            </w:r>
          </w:p>
        </w:tc>
        <w:tc>
          <w:tcPr>
            <w:tcW w:w="1170" w:type="dxa"/>
          </w:tcPr>
          <w:p w:rsidR="00D95C24" w:rsidRPr="00856138" w:rsidRDefault="00D95C24" w:rsidP="00C42345">
            <w:pPr>
              <w:pStyle w:val="Default"/>
              <w:snapToGrid w:val="0"/>
              <w:jc w:val="both"/>
              <w:rPr>
                <w:rFonts w:ascii="新細明體" w:eastAsia="新細明體" w:hAnsi="新細明體"/>
                <w:snapToGrid w:val="0"/>
                <w:sz w:val="16"/>
                <w:szCs w:val="16"/>
              </w:rPr>
            </w:pPr>
            <w:r w:rsidRPr="00856138">
              <w:rPr>
                <w:rFonts w:ascii="新細明體" w:eastAsia="新細明體" w:hAnsi="新細明體" w:hint="eastAsia"/>
                <w:snapToGrid w:val="0"/>
                <w:sz w:val="16"/>
                <w:szCs w:val="16"/>
              </w:rPr>
              <w:t>社-J-A2:覺察人類生活相關議題，進而分析判斷及反思，並嘗試改善或解決問題。</w:t>
            </w:r>
          </w:p>
          <w:p w:rsidR="00D95C24" w:rsidRPr="0052708D" w:rsidRDefault="00D95C24" w:rsidP="00C42345">
            <w:pPr>
              <w:pStyle w:val="Default"/>
              <w:snapToGrid w:val="0"/>
              <w:jc w:val="both"/>
              <w:rPr>
                <w:rFonts w:asciiTheme="minorEastAsia" w:hAnsiTheme="minorEastAsia"/>
                <w:color w:val="auto"/>
                <w:sz w:val="16"/>
                <w:szCs w:val="16"/>
              </w:rPr>
            </w:pPr>
            <w:r w:rsidRPr="00856138">
              <w:rPr>
                <w:rFonts w:ascii="新細明體" w:eastAsia="新細明體" w:hAnsi="新細明體" w:hint="eastAsia"/>
                <w:snapToGrid w:val="0"/>
                <w:color w:val="auto"/>
                <w:sz w:val="16"/>
                <w:szCs w:val="16"/>
              </w:rPr>
              <w:t>社-J-B1:運用文字、語言、表格與圖像等表徵符號，表達人類生活的豐富面貌，並能促進相互溝通與理解。</w:t>
            </w:r>
          </w:p>
        </w:tc>
        <w:tc>
          <w:tcPr>
            <w:tcW w:w="1171" w:type="dxa"/>
          </w:tcPr>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社1a-Ⅳ-1:發覺生活經驗或社會現象與社會領域內容知識的關係。</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社1b-Ⅳ-1:應用社會領域內容知識解析生活經驗或社會現象。</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歷1b-Ⅳ-1:運用歷史資料，解釋重要歷史人物與事件間的關聯。</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歷1b-Ⅳ-2:運用歷史資料，進行歷史事件的因果分析與詮釋。</w:t>
            </w:r>
          </w:p>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社</w:t>
            </w:r>
            <w:r w:rsidRPr="00856138">
              <w:rPr>
                <w:rFonts w:asciiTheme="minorEastAsia" w:hAnsiTheme="minorEastAsia"/>
                <w:sz w:val="16"/>
                <w:szCs w:val="16"/>
              </w:rPr>
              <w:t>2a-</w:t>
            </w:r>
            <w:r w:rsidRPr="00856138">
              <w:rPr>
                <w:rFonts w:asciiTheme="minorEastAsia" w:hAnsiTheme="minorEastAsia" w:hint="eastAsia"/>
                <w:sz w:val="16"/>
                <w:szCs w:val="16"/>
              </w:rPr>
              <w:t>Ⅳ</w:t>
            </w:r>
            <w:r w:rsidRPr="00856138">
              <w:rPr>
                <w:rFonts w:asciiTheme="minorEastAsia" w:hAnsiTheme="minorEastAsia"/>
                <w:sz w:val="16"/>
                <w:szCs w:val="16"/>
              </w:rPr>
              <w:t>-2:</w:t>
            </w:r>
            <w:r w:rsidRPr="00856138">
              <w:rPr>
                <w:rFonts w:asciiTheme="minorEastAsia" w:hAnsiTheme="minorEastAsia" w:hint="eastAsia"/>
                <w:sz w:val="16"/>
                <w:szCs w:val="16"/>
              </w:rPr>
              <w:t>關注生活周遭的重要議題及其脈絡，發展本土意識與在地關懷。</w:t>
            </w:r>
          </w:p>
        </w:tc>
        <w:tc>
          <w:tcPr>
            <w:tcW w:w="1170" w:type="dxa"/>
          </w:tcPr>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歷Ea-Ⅳ-2:基礎建設與產業政策。</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歷G-Ⅳ-1:地方史探究（二）。</w:t>
            </w:r>
          </w:p>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歷G-Ⅳ-2:從主題E或F挑選適當課題深入探究，或規劃與執行歷史踏查或展演。</w:t>
            </w:r>
          </w:p>
        </w:tc>
        <w:tc>
          <w:tcPr>
            <w:tcW w:w="1171" w:type="dxa"/>
          </w:tcPr>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1.知道日治初期在臺灣進行的調查工作內容</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2.了解日治時期的金融整頓措施</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3.認識日治時期在臺灣進行的交通建設內容</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4.知道日治初期總督府對於臺灣的經濟統治政策。</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5.了解日治時期總督府在臺灣發展農業的相關措施</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6.探討總督府在臺發展農業的真正目的</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7.了解日治時期臺灣的工業發展歷程</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8.知道日本在臺積極發展工業的原因</w:t>
            </w:r>
          </w:p>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9.認識日本積極建設臺灣後所帶來的影響</w:t>
            </w:r>
          </w:p>
        </w:tc>
        <w:tc>
          <w:tcPr>
            <w:tcW w:w="1171" w:type="dxa"/>
            <w:shd w:val="clear" w:color="auto" w:fill="auto"/>
          </w:tcPr>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一、基礎建設</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1.調查工作：戶口調查、土地與林野調查</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2.統一貨幣與度量衡</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3.交通建設：陸路建設、海運建設、通訊建設</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二、農業發展</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1.發展新式製糖廠</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2.改良稻作</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3.興建水利設施</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三、南進工業化</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1.興建日月潭水力發電所</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2.發展機械、石化等軍需工業</w:t>
            </w:r>
          </w:p>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3.紡織、食品加工等輕工業的成長</w:t>
            </w:r>
          </w:p>
        </w:tc>
        <w:tc>
          <w:tcPr>
            <w:tcW w:w="623" w:type="dxa"/>
          </w:tcPr>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3</w:t>
            </w:r>
          </w:p>
        </w:tc>
        <w:tc>
          <w:tcPr>
            <w:tcW w:w="1216" w:type="dxa"/>
          </w:tcPr>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1.教學投影片</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2.學習單</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3.電腦</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4.單槍投影機</w:t>
            </w:r>
          </w:p>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5.影音資料與網路資源等相關教學媒體。</w:t>
            </w:r>
          </w:p>
        </w:tc>
        <w:tc>
          <w:tcPr>
            <w:tcW w:w="1216" w:type="dxa"/>
          </w:tcPr>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1.教師觀察</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2.自我評量</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3.同儕互評</w:t>
            </w:r>
          </w:p>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4.紙筆測驗</w:t>
            </w:r>
          </w:p>
        </w:tc>
        <w:tc>
          <w:tcPr>
            <w:tcW w:w="1216" w:type="dxa"/>
          </w:tcPr>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【閱讀素養教育】</w:t>
            </w:r>
          </w:p>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閱J1:發展多元文本的閱讀策略。</w:t>
            </w:r>
          </w:p>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閱J7:小心求證資訊來源，判讀文本知識的正確性。</w:t>
            </w:r>
          </w:p>
          <w:p w:rsidR="00D95C24" w:rsidRPr="0052708D"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閱J10:主動尋求多元的詮釋，並試著表達自己的想法。</w:t>
            </w:r>
          </w:p>
        </w:tc>
        <w:tc>
          <w:tcPr>
            <w:tcW w:w="1216" w:type="dxa"/>
            <w:shd w:val="clear" w:color="auto" w:fill="auto"/>
          </w:tcPr>
          <w:p w:rsidR="00D95C24" w:rsidRPr="0052708D"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語文領域國文</w:t>
            </w: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856138">
              <w:rPr>
                <w:rFonts w:ascii="新細明體" w:eastAsia="新細明體" w:hAnsi="新細明體" w:hint="eastAsia"/>
                <w:snapToGrid w:val="0"/>
                <w:kern w:val="0"/>
                <w:sz w:val="16"/>
                <w:szCs w:val="16"/>
              </w:rPr>
              <w:t>九</w:t>
            </w:r>
          </w:p>
        </w:tc>
        <w:tc>
          <w:tcPr>
            <w:tcW w:w="702" w:type="dxa"/>
          </w:tcPr>
          <w:p w:rsidR="00D95C24" w:rsidRPr="0052708D" w:rsidRDefault="00D95C24" w:rsidP="00C42345">
            <w:pPr>
              <w:snapToGrid w:val="0"/>
              <w:jc w:val="both"/>
              <w:rPr>
                <w:rFonts w:asciiTheme="minorEastAsia" w:hAnsiTheme="minorEastAsia"/>
                <w:sz w:val="16"/>
                <w:szCs w:val="16"/>
              </w:rPr>
            </w:pPr>
            <w:r w:rsidRPr="00856138">
              <w:rPr>
                <w:rFonts w:ascii="新細明體" w:eastAsia="新細明體" w:hAnsi="新細明體"/>
                <w:snapToGrid w:val="0"/>
                <w:kern w:val="0"/>
                <w:sz w:val="16"/>
                <w:szCs w:val="16"/>
              </w:rPr>
              <w:t>4/12-4/16</w:t>
            </w:r>
          </w:p>
        </w:tc>
        <w:tc>
          <w:tcPr>
            <w:tcW w:w="702" w:type="dxa"/>
          </w:tcPr>
          <w:p w:rsidR="00D95C24" w:rsidRPr="0052708D" w:rsidRDefault="00D95C24" w:rsidP="00C42345">
            <w:pPr>
              <w:snapToGrid w:val="0"/>
              <w:jc w:val="both"/>
              <w:rPr>
                <w:rFonts w:asciiTheme="minorEastAsia" w:hAnsiTheme="minorEastAsia"/>
                <w:sz w:val="16"/>
                <w:szCs w:val="16"/>
              </w:rPr>
            </w:pPr>
            <w:r w:rsidRPr="00856138">
              <w:rPr>
                <w:rFonts w:ascii="新細明體" w:eastAsia="新細明體" w:hAnsi="新細明體" w:hint="eastAsia"/>
                <w:snapToGrid w:val="0"/>
                <w:kern w:val="0"/>
                <w:sz w:val="16"/>
                <w:szCs w:val="16"/>
              </w:rPr>
              <w:t>第二單元　臺灣的歷史(下)</w:t>
            </w:r>
          </w:p>
        </w:tc>
        <w:tc>
          <w:tcPr>
            <w:tcW w:w="702" w:type="dxa"/>
          </w:tcPr>
          <w:p w:rsidR="00D95C24" w:rsidRPr="0052708D" w:rsidRDefault="00D95C24" w:rsidP="00C42345">
            <w:pPr>
              <w:snapToGrid w:val="0"/>
              <w:jc w:val="both"/>
              <w:rPr>
                <w:rFonts w:ascii="新細明體" w:hAnsi="新細明體"/>
                <w:sz w:val="16"/>
                <w:szCs w:val="16"/>
              </w:rPr>
            </w:pPr>
            <w:r w:rsidRPr="00856138">
              <w:rPr>
                <w:rFonts w:ascii="新細明體" w:eastAsia="新細明體" w:hAnsi="新細明體" w:hint="eastAsia"/>
                <w:snapToGrid w:val="0"/>
                <w:kern w:val="0"/>
                <w:sz w:val="16"/>
                <w:szCs w:val="16"/>
              </w:rPr>
              <w:t>第3課日治時期的社會與文化</w:t>
            </w:r>
          </w:p>
        </w:tc>
        <w:tc>
          <w:tcPr>
            <w:tcW w:w="1134" w:type="dxa"/>
          </w:tcPr>
          <w:p w:rsidR="00D95C24" w:rsidRPr="00856138" w:rsidRDefault="00D95C24" w:rsidP="00C42345">
            <w:pPr>
              <w:snapToGrid w:val="0"/>
              <w:jc w:val="both"/>
              <w:rPr>
                <w:rFonts w:ascii="新細明體" w:eastAsia="新細明體" w:hAnsi="新細明體"/>
                <w:snapToGrid w:val="0"/>
                <w:kern w:val="0"/>
                <w:sz w:val="16"/>
                <w:szCs w:val="16"/>
              </w:rPr>
            </w:pPr>
            <w:r w:rsidRPr="00856138">
              <w:rPr>
                <w:rFonts w:ascii="新細明體" w:eastAsia="新細明體" w:hAnsi="新細明體" w:hint="eastAsia"/>
                <w:snapToGrid w:val="0"/>
                <w:kern w:val="0"/>
                <w:sz w:val="16"/>
                <w:szCs w:val="16"/>
              </w:rPr>
              <w:t>A2:系統思考與解決問題</w:t>
            </w:r>
          </w:p>
          <w:p w:rsidR="00D95C24" w:rsidRPr="00856138" w:rsidRDefault="00D95C24" w:rsidP="00C42345">
            <w:pPr>
              <w:snapToGrid w:val="0"/>
              <w:jc w:val="both"/>
              <w:rPr>
                <w:rFonts w:ascii="新細明體" w:eastAsia="新細明體" w:hAnsi="新細明體"/>
                <w:snapToGrid w:val="0"/>
                <w:kern w:val="0"/>
                <w:sz w:val="16"/>
                <w:szCs w:val="16"/>
              </w:rPr>
            </w:pPr>
            <w:r w:rsidRPr="00856138">
              <w:rPr>
                <w:rFonts w:ascii="新細明體" w:eastAsia="新細明體" w:hAnsi="新細明體" w:hint="eastAsia"/>
                <w:snapToGrid w:val="0"/>
                <w:kern w:val="0"/>
                <w:sz w:val="16"/>
                <w:szCs w:val="16"/>
              </w:rPr>
              <w:t>B1:符號運用與溝通表達</w:t>
            </w:r>
          </w:p>
          <w:p w:rsidR="00D95C24" w:rsidRPr="00856138" w:rsidRDefault="00D95C24" w:rsidP="00C42345">
            <w:pPr>
              <w:snapToGrid w:val="0"/>
              <w:jc w:val="both"/>
              <w:rPr>
                <w:rFonts w:ascii="新細明體" w:eastAsia="新細明體" w:hAnsi="新細明體"/>
                <w:snapToGrid w:val="0"/>
                <w:kern w:val="0"/>
                <w:sz w:val="16"/>
                <w:szCs w:val="16"/>
              </w:rPr>
            </w:pPr>
            <w:r w:rsidRPr="00856138">
              <w:rPr>
                <w:rFonts w:ascii="新細明體" w:eastAsia="新細明體" w:hAnsi="新細明體" w:hint="eastAsia"/>
                <w:snapToGrid w:val="0"/>
                <w:kern w:val="0"/>
                <w:sz w:val="16"/>
                <w:szCs w:val="16"/>
              </w:rPr>
              <w:t>C1:道德實踐與公民意識</w:t>
            </w:r>
          </w:p>
          <w:p w:rsidR="00D95C24" w:rsidRPr="0052708D" w:rsidRDefault="00D95C24" w:rsidP="00C42345">
            <w:pPr>
              <w:snapToGrid w:val="0"/>
              <w:jc w:val="both"/>
              <w:rPr>
                <w:rFonts w:asciiTheme="minorEastAsia" w:hAnsiTheme="minorEastAsia"/>
                <w:sz w:val="16"/>
                <w:szCs w:val="16"/>
              </w:rPr>
            </w:pPr>
            <w:r w:rsidRPr="00856138">
              <w:rPr>
                <w:rFonts w:ascii="新細明體" w:eastAsia="新細明體" w:hAnsi="新細明體" w:hint="eastAsia"/>
                <w:snapToGrid w:val="0"/>
                <w:kern w:val="0"/>
                <w:sz w:val="16"/>
                <w:szCs w:val="16"/>
              </w:rPr>
              <w:t>C3:多元文化與國際理解</w:t>
            </w:r>
          </w:p>
        </w:tc>
        <w:tc>
          <w:tcPr>
            <w:tcW w:w="1170" w:type="dxa"/>
          </w:tcPr>
          <w:p w:rsidR="00D95C24" w:rsidRPr="00856138" w:rsidRDefault="00D95C24" w:rsidP="00C42345">
            <w:pPr>
              <w:pStyle w:val="Default"/>
              <w:snapToGrid w:val="0"/>
              <w:jc w:val="both"/>
              <w:rPr>
                <w:rFonts w:ascii="新細明體" w:eastAsia="新細明體" w:hAnsi="新細明體"/>
                <w:snapToGrid w:val="0"/>
                <w:sz w:val="16"/>
                <w:szCs w:val="16"/>
              </w:rPr>
            </w:pPr>
            <w:r w:rsidRPr="00856138">
              <w:rPr>
                <w:rFonts w:ascii="新細明體" w:eastAsia="新細明體" w:hAnsi="新細明體" w:hint="eastAsia"/>
                <w:snapToGrid w:val="0"/>
                <w:sz w:val="16"/>
                <w:szCs w:val="16"/>
              </w:rPr>
              <w:t>社-J-A2:覺察人類生活相關議題，進而分析判斷及反思，並嘗試改善或解決問題。</w:t>
            </w:r>
          </w:p>
          <w:p w:rsidR="00D95C24" w:rsidRPr="00856138" w:rsidRDefault="00D95C24" w:rsidP="00C42345">
            <w:pPr>
              <w:pStyle w:val="Default"/>
              <w:snapToGrid w:val="0"/>
              <w:jc w:val="both"/>
              <w:rPr>
                <w:rFonts w:ascii="新細明體" w:eastAsia="新細明體" w:hAnsi="新細明體"/>
                <w:snapToGrid w:val="0"/>
                <w:sz w:val="16"/>
                <w:szCs w:val="16"/>
              </w:rPr>
            </w:pPr>
            <w:r w:rsidRPr="00856138">
              <w:rPr>
                <w:rFonts w:ascii="新細明體" w:eastAsia="新細明體" w:hAnsi="新細明體" w:hint="eastAsia"/>
                <w:snapToGrid w:val="0"/>
                <w:sz w:val="16"/>
                <w:szCs w:val="16"/>
              </w:rPr>
              <w:t>社-J-B1:運用文字、語言、表格與圖像</w:t>
            </w:r>
            <w:r w:rsidRPr="00856138">
              <w:rPr>
                <w:rFonts w:ascii="新細明體" w:eastAsia="新細明體" w:hAnsi="新細明體" w:hint="eastAsia"/>
                <w:snapToGrid w:val="0"/>
                <w:sz w:val="16"/>
                <w:szCs w:val="16"/>
              </w:rPr>
              <w:lastRenderedPageBreak/>
              <w:t>等表徵符號，表達人類生活的豐富面貌，並能促進相互溝通與理解。</w:t>
            </w:r>
          </w:p>
          <w:p w:rsidR="00D95C24" w:rsidRPr="00856138" w:rsidRDefault="00D95C24" w:rsidP="00C42345">
            <w:pPr>
              <w:pStyle w:val="Default"/>
              <w:snapToGrid w:val="0"/>
              <w:jc w:val="both"/>
              <w:rPr>
                <w:rFonts w:ascii="新細明體" w:eastAsia="新細明體" w:hAnsi="新細明體"/>
                <w:snapToGrid w:val="0"/>
                <w:sz w:val="16"/>
                <w:szCs w:val="16"/>
              </w:rPr>
            </w:pPr>
            <w:r w:rsidRPr="00856138">
              <w:rPr>
                <w:rFonts w:ascii="新細明體" w:eastAsia="新細明體" w:hAnsi="新細明體" w:hint="eastAsia"/>
                <w:snapToGrid w:val="0"/>
                <w:sz w:val="16"/>
                <w:szCs w:val="16"/>
              </w:rPr>
              <w:t>社-J-C1:培養道德思辨與實踐能力、尊重人權的態度，具備民主素養、法治觀念、環境倫理以及在地與全球意識，參與社會公益活動。</w:t>
            </w:r>
          </w:p>
          <w:p w:rsidR="00D95C24" w:rsidRPr="0052708D" w:rsidRDefault="00D95C24" w:rsidP="00C42345">
            <w:pPr>
              <w:pStyle w:val="Default"/>
              <w:snapToGrid w:val="0"/>
              <w:jc w:val="both"/>
              <w:rPr>
                <w:rFonts w:asciiTheme="minorEastAsia" w:hAnsiTheme="minorEastAsia"/>
                <w:color w:val="auto"/>
                <w:sz w:val="16"/>
                <w:szCs w:val="16"/>
              </w:rPr>
            </w:pPr>
            <w:r w:rsidRPr="00856138">
              <w:rPr>
                <w:rFonts w:ascii="新細明體" w:eastAsia="新細明體" w:hAnsi="新細明體" w:hint="eastAsia"/>
                <w:snapToGrid w:val="0"/>
                <w:color w:val="auto"/>
                <w:sz w:val="16"/>
                <w:szCs w:val="16"/>
              </w:rPr>
              <w:t>社-J-C3:尊重並欣賞各族群文化的多樣性，了解文化間的相互關聯，以及臺灣與國際社會的互動關係。</w:t>
            </w:r>
          </w:p>
        </w:tc>
        <w:tc>
          <w:tcPr>
            <w:tcW w:w="1171" w:type="dxa"/>
          </w:tcPr>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lastRenderedPageBreak/>
              <w:t>社1a-Ⅳ-1:發覺生活經驗或社會現象與社會領域內容知識的關係。</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歷1c-Ⅳ-2:從多元觀點探究重要歷史事件與人物</w:t>
            </w:r>
            <w:r w:rsidRPr="00856138">
              <w:rPr>
                <w:rFonts w:asciiTheme="minorEastAsia" w:hAnsiTheme="minorEastAsia" w:hint="eastAsia"/>
                <w:sz w:val="16"/>
                <w:szCs w:val="16"/>
              </w:rPr>
              <w:lastRenderedPageBreak/>
              <w:t>在歷史中的作用與意義。</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社</w:t>
            </w:r>
            <w:r w:rsidRPr="00856138">
              <w:rPr>
                <w:rFonts w:asciiTheme="minorEastAsia" w:hAnsiTheme="minorEastAsia"/>
                <w:sz w:val="16"/>
                <w:szCs w:val="16"/>
              </w:rPr>
              <w:t>2a-</w:t>
            </w:r>
            <w:r w:rsidRPr="00856138">
              <w:rPr>
                <w:rFonts w:asciiTheme="minorEastAsia" w:hAnsiTheme="minorEastAsia" w:hint="eastAsia"/>
                <w:sz w:val="16"/>
                <w:szCs w:val="16"/>
              </w:rPr>
              <w:t>Ⅳ</w:t>
            </w:r>
            <w:r w:rsidRPr="00856138">
              <w:rPr>
                <w:rFonts w:asciiTheme="minorEastAsia" w:hAnsiTheme="minorEastAsia"/>
                <w:sz w:val="16"/>
                <w:szCs w:val="16"/>
              </w:rPr>
              <w:t>-2:</w:t>
            </w:r>
            <w:r w:rsidRPr="00856138">
              <w:rPr>
                <w:rFonts w:asciiTheme="minorEastAsia" w:hAnsiTheme="minorEastAsia" w:hint="eastAsia"/>
                <w:sz w:val="16"/>
                <w:szCs w:val="16"/>
              </w:rPr>
              <w:t>關注生活周遭的重要議題及其脈絡，發展本土意識與在地關懷。</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社2a-Ⅳ-3:關心不同的社會文化及其發展，並展現開闊的世界觀。</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社2b-Ⅳ-1:感受個人或不同群體在社會處境中的經歷與情緒，並了解其抉擇。</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社2b-Ⅳ-2:尊重不同群體文化的差異性，並欣賞其文化之美。</w:t>
            </w:r>
          </w:p>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社2c-Ⅳ-1:從歷史或社會事件中，省思自身或所屬群體的文化淵源、處境及自主性。</w:t>
            </w:r>
          </w:p>
        </w:tc>
        <w:tc>
          <w:tcPr>
            <w:tcW w:w="1170" w:type="dxa"/>
          </w:tcPr>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lastRenderedPageBreak/>
              <w:t>歷Eb-Ⅳ-1:現代教育與文化啟蒙運動。</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歷Eb-Ⅳ-2:都會文化的出現。</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歷Eb-Ⅳ-3:新舊文化的衝突與在地社會的調適。</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lastRenderedPageBreak/>
              <w:t>歷G-Ⅳ-1:地方史探究（二）。</w:t>
            </w:r>
          </w:p>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歷G-Ⅳ-2:從主題E或F挑選適當課題深入探究，或規劃與執行歷史踏查或展演。</w:t>
            </w:r>
          </w:p>
        </w:tc>
        <w:tc>
          <w:tcPr>
            <w:tcW w:w="1171" w:type="dxa"/>
          </w:tcPr>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lastRenderedPageBreak/>
              <w:t>1.知道日治時期臺灣教育採差別待遇的原則與發展概況</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2.清楚日治時期教育發展對臺灣社會文化的影響</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3.了解臺灣議</w:t>
            </w:r>
            <w:r w:rsidRPr="00856138">
              <w:rPr>
                <w:rFonts w:asciiTheme="minorEastAsia" w:hAnsiTheme="minorEastAsia" w:hint="eastAsia"/>
                <w:sz w:val="16"/>
                <w:szCs w:val="16"/>
              </w:rPr>
              <w:lastRenderedPageBreak/>
              <w:t>會設置請願運動與臺灣文化協會形成的背景、作法及其影響</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4.知道臺灣民眾黨、臺灣地方自治聯盟在當時的政治活動中所扮演的角色</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5.明白日治時期臺灣地方自治運動推行的情形及其意義</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6.明白日治時期前後臺灣人民生活與風俗習慣的差異</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7.知道日治時期引進的現代衛生醫療制度、法治、守時及休閒生活制度，對臺灣社會的影響</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8.知道在皇民化運動下臺灣人民的作法與調適</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9.明白日治時期原住民被迫改變傳統社會文化的情況與影響</w:t>
            </w:r>
          </w:p>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10.知道日治時期臺灣社會出現都會文化的情形與發展</w:t>
            </w:r>
          </w:p>
        </w:tc>
        <w:tc>
          <w:tcPr>
            <w:tcW w:w="1171" w:type="dxa"/>
            <w:shd w:val="clear" w:color="auto" w:fill="auto"/>
          </w:tcPr>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lastRenderedPageBreak/>
              <w:t>一、差別待遇的殖民教育</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1.現代教育與新社會精英</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(1)初等教育</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(2)中等教育</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(3)職業教育</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(4)高等教育</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2.文化啟蒙與爭取權益</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lastRenderedPageBreak/>
              <w:t>(1)臺灣議會請願運動</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(2)臺灣文化協會</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(3)臺灣民眾黨</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(4)臺灣地方自治聯盟</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二、社會文化的變遷</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1.新舊社會的衡突與調適</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(1)漢人的社會變遷</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(2)原住民的社會演變</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2.都會文化的出現</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(1)現代化的都市建設</w:t>
            </w:r>
          </w:p>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(2)都市居民的休閒活動</w:t>
            </w:r>
          </w:p>
        </w:tc>
        <w:tc>
          <w:tcPr>
            <w:tcW w:w="623" w:type="dxa"/>
          </w:tcPr>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lastRenderedPageBreak/>
              <w:t>3</w:t>
            </w:r>
          </w:p>
        </w:tc>
        <w:tc>
          <w:tcPr>
            <w:tcW w:w="1216" w:type="dxa"/>
          </w:tcPr>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1.教學投影片</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2.學習單</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3.電腦</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4.單槍投影機</w:t>
            </w:r>
          </w:p>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5.影音資料與網路資源等相關教學媒體。</w:t>
            </w:r>
          </w:p>
        </w:tc>
        <w:tc>
          <w:tcPr>
            <w:tcW w:w="1216" w:type="dxa"/>
          </w:tcPr>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1.教師觀察</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2.自我評量</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3.同儕互評</w:t>
            </w:r>
          </w:p>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4.紙筆測驗</w:t>
            </w:r>
          </w:p>
        </w:tc>
        <w:tc>
          <w:tcPr>
            <w:tcW w:w="1216" w:type="dxa"/>
          </w:tcPr>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【品德教育】</w:t>
            </w:r>
          </w:p>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品J4:族群差異與平等的道德議題。</w:t>
            </w:r>
          </w:p>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品J8:理性溝通與問題解決。</w:t>
            </w:r>
          </w:p>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【多元文化教育】</w:t>
            </w:r>
          </w:p>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多J1:珍惜並</w:t>
            </w:r>
            <w:r w:rsidRPr="00856138">
              <w:rPr>
                <w:rFonts w:asciiTheme="minorEastAsia" w:hAnsiTheme="minorEastAsia" w:hint="eastAsia"/>
                <w:sz w:val="16"/>
                <w:szCs w:val="16"/>
              </w:rPr>
              <w:lastRenderedPageBreak/>
              <w:t>維護我族文化。</w:t>
            </w:r>
          </w:p>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多J3:提高對弱勢或少數群體文化的覺察與省思。</w:t>
            </w:r>
          </w:p>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多J5:了解及尊重不同文化的習俗與禁忌。</w:t>
            </w:r>
          </w:p>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多J8:探討不同文化接觸時可能產生的衝突、融合或創新。</w:t>
            </w:r>
          </w:p>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【閱讀素養教育】</w:t>
            </w:r>
          </w:p>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閱J1:發展多元文本的閱讀策略。</w:t>
            </w:r>
          </w:p>
          <w:p w:rsidR="00D95C24" w:rsidRPr="0052708D"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閱J10:主動尋求多元的詮釋，並試著表達自己的想法。</w:t>
            </w:r>
          </w:p>
        </w:tc>
        <w:tc>
          <w:tcPr>
            <w:tcW w:w="1216" w:type="dxa"/>
            <w:shd w:val="clear" w:color="auto" w:fill="auto"/>
          </w:tcPr>
          <w:p w:rsidR="00D95C24" w:rsidRPr="0052708D"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lastRenderedPageBreak/>
              <w:t>語文領域國文</w:t>
            </w: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856138">
              <w:rPr>
                <w:rFonts w:ascii="新細明體" w:eastAsia="新細明體" w:hAnsi="新細明體" w:hint="eastAsia"/>
                <w:snapToGrid w:val="0"/>
                <w:kern w:val="0"/>
                <w:sz w:val="16"/>
                <w:szCs w:val="16"/>
              </w:rPr>
              <w:t>十</w:t>
            </w:r>
          </w:p>
        </w:tc>
        <w:tc>
          <w:tcPr>
            <w:tcW w:w="702" w:type="dxa"/>
          </w:tcPr>
          <w:p w:rsidR="00D95C24" w:rsidRPr="0052708D" w:rsidRDefault="00D95C24" w:rsidP="00C42345">
            <w:pPr>
              <w:snapToGrid w:val="0"/>
              <w:jc w:val="both"/>
              <w:rPr>
                <w:rFonts w:asciiTheme="minorEastAsia" w:hAnsiTheme="minorEastAsia"/>
                <w:sz w:val="16"/>
                <w:szCs w:val="16"/>
              </w:rPr>
            </w:pPr>
            <w:r w:rsidRPr="00856138">
              <w:rPr>
                <w:rFonts w:ascii="新細明體" w:eastAsia="新細明體" w:hAnsi="新細明體"/>
                <w:snapToGrid w:val="0"/>
                <w:kern w:val="0"/>
                <w:sz w:val="16"/>
                <w:szCs w:val="16"/>
              </w:rPr>
              <w:t>4/19-4/23</w:t>
            </w:r>
          </w:p>
        </w:tc>
        <w:tc>
          <w:tcPr>
            <w:tcW w:w="702" w:type="dxa"/>
          </w:tcPr>
          <w:p w:rsidR="00D95C24" w:rsidRPr="0052708D" w:rsidRDefault="00D95C24" w:rsidP="00C42345">
            <w:pPr>
              <w:snapToGrid w:val="0"/>
              <w:jc w:val="both"/>
              <w:rPr>
                <w:rFonts w:asciiTheme="minorEastAsia" w:hAnsiTheme="minorEastAsia"/>
                <w:sz w:val="16"/>
                <w:szCs w:val="16"/>
              </w:rPr>
            </w:pPr>
            <w:r w:rsidRPr="00856138">
              <w:rPr>
                <w:rFonts w:ascii="新細明體" w:eastAsia="新細明體" w:hAnsi="新細明體" w:hint="eastAsia"/>
                <w:snapToGrid w:val="0"/>
                <w:kern w:val="0"/>
                <w:sz w:val="16"/>
                <w:szCs w:val="16"/>
              </w:rPr>
              <w:t>第二單元　臺灣的歷</w:t>
            </w:r>
            <w:r w:rsidRPr="00856138">
              <w:rPr>
                <w:rFonts w:ascii="新細明體" w:eastAsia="新細明體" w:hAnsi="新細明體" w:hint="eastAsia"/>
                <w:snapToGrid w:val="0"/>
                <w:kern w:val="0"/>
                <w:sz w:val="16"/>
                <w:szCs w:val="16"/>
              </w:rPr>
              <w:lastRenderedPageBreak/>
              <w:t>史(下)</w:t>
            </w:r>
          </w:p>
        </w:tc>
        <w:tc>
          <w:tcPr>
            <w:tcW w:w="702" w:type="dxa"/>
          </w:tcPr>
          <w:p w:rsidR="00D95C24" w:rsidRPr="0052708D" w:rsidRDefault="00D95C24" w:rsidP="00C42345">
            <w:pPr>
              <w:snapToGrid w:val="0"/>
              <w:jc w:val="both"/>
              <w:rPr>
                <w:rFonts w:ascii="新細明體" w:hAnsi="新細明體"/>
                <w:sz w:val="16"/>
                <w:szCs w:val="16"/>
              </w:rPr>
            </w:pPr>
            <w:r w:rsidRPr="00856138">
              <w:rPr>
                <w:rFonts w:ascii="新細明體" w:eastAsia="新細明體" w:hAnsi="新細明體" w:hint="eastAsia"/>
                <w:snapToGrid w:val="0"/>
                <w:kern w:val="0"/>
                <w:sz w:val="16"/>
                <w:szCs w:val="16"/>
              </w:rPr>
              <w:lastRenderedPageBreak/>
              <w:t>第4課戰後臺灣的政</w:t>
            </w:r>
            <w:r w:rsidRPr="00856138">
              <w:rPr>
                <w:rFonts w:ascii="新細明體" w:eastAsia="新細明體" w:hAnsi="新細明體" w:hint="eastAsia"/>
                <w:snapToGrid w:val="0"/>
                <w:kern w:val="0"/>
                <w:sz w:val="16"/>
                <w:szCs w:val="16"/>
              </w:rPr>
              <w:lastRenderedPageBreak/>
              <w:t>治變遷</w:t>
            </w:r>
          </w:p>
        </w:tc>
        <w:tc>
          <w:tcPr>
            <w:tcW w:w="1134" w:type="dxa"/>
          </w:tcPr>
          <w:p w:rsidR="00D95C24" w:rsidRPr="00856138" w:rsidRDefault="00D95C24" w:rsidP="00C42345">
            <w:pPr>
              <w:snapToGrid w:val="0"/>
              <w:jc w:val="both"/>
              <w:rPr>
                <w:rFonts w:ascii="新細明體" w:eastAsia="新細明體" w:hAnsi="新細明體"/>
                <w:snapToGrid w:val="0"/>
                <w:kern w:val="0"/>
                <w:sz w:val="16"/>
                <w:szCs w:val="16"/>
              </w:rPr>
            </w:pPr>
            <w:r w:rsidRPr="00856138">
              <w:rPr>
                <w:rFonts w:ascii="新細明體" w:eastAsia="新細明體" w:hAnsi="新細明體" w:hint="eastAsia"/>
                <w:snapToGrid w:val="0"/>
                <w:kern w:val="0"/>
                <w:sz w:val="16"/>
                <w:szCs w:val="16"/>
              </w:rPr>
              <w:lastRenderedPageBreak/>
              <w:t>A2:系統思考與解決問題</w:t>
            </w:r>
          </w:p>
          <w:p w:rsidR="00D95C24" w:rsidRPr="00856138" w:rsidRDefault="00D95C24" w:rsidP="00C42345">
            <w:pPr>
              <w:snapToGrid w:val="0"/>
              <w:jc w:val="both"/>
              <w:rPr>
                <w:rFonts w:ascii="新細明體" w:eastAsia="新細明體" w:hAnsi="新細明體"/>
                <w:snapToGrid w:val="0"/>
                <w:kern w:val="0"/>
                <w:sz w:val="16"/>
                <w:szCs w:val="16"/>
              </w:rPr>
            </w:pPr>
            <w:r w:rsidRPr="00856138">
              <w:rPr>
                <w:rFonts w:ascii="新細明體" w:eastAsia="新細明體" w:hAnsi="新細明體" w:hint="eastAsia"/>
                <w:snapToGrid w:val="0"/>
                <w:kern w:val="0"/>
                <w:sz w:val="16"/>
                <w:szCs w:val="16"/>
              </w:rPr>
              <w:t>B1:符號運用</w:t>
            </w:r>
            <w:r w:rsidRPr="00856138">
              <w:rPr>
                <w:rFonts w:ascii="新細明體" w:eastAsia="新細明體" w:hAnsi="新細明體" w:hint="eastAsia"/>
                <w:snapToGrid w:val="0"/>
                <w:kern w:val="0"/>
                <w:sz w:val="16"/>
                <w:szCs w:val="16"/>
              </w:rPr>
              <w:lastRenderedPageBreak/>
              <w:t>與溝通表達</w:t>
            </w:r>
          </w:p>
          <w:p w:rsidR="00D95C24" w:rsidRPr="00856138" w:rsidRDefault="00D95C24" w:rsidP="00C42345">
            <w:pPr>
              <w:snapToGrid w:val="0"/>
              <w:jc w:val="both"/>
              <w:rPr>
                <w:rFonts w:ascii="新細明體" w:eastAsia="新細明體" w:hAnsi="新細明體"/>
                <w:snapToGrid w:val="0"/>
                <w:kern w:val="0"/>
                <w:sz w:val="16"/>
                <w:szCs w:val="16"/>
              </w:rPr>
            </w:pPr>
            <w:r w:rsidRPr="00856138">
              <w:rPr>
                <w:rFonts w:ascii="新細明體" w:eastAsia="新細明體" w:hAnsi="新細明體" w:hint="eastAsia"/>
                <w:snapToGrid w:val="0"/>
                <w:kern w:val="0"/>
                <w:sz w:val="16"/>
                <w:szCs w:val="16"/>
              </w:rPr>
              <w:t>B2:科技資訊與媒體素養</w:t>
            </w:r>
          </w:p>
          <w:p w:rsidR="00D95C24" w:rsidRPr="0052708D" w:rsidRDefault="00D95C24" w:rsidP="00C42345">
            <w:pPr>
              <w:snapToGrid w:val="0"/>
              <w:jc w:val="both"/>
              <w:rPr>
                <w:rFonts w:asciiTheme="minorEastAsia" w:hAnsiTheme="minorEastAsia"/>
                <w:sz w:val="16"/>
                <w:szCs w:val="16"/>
              </w:rPr>
            </w:pPr>
            <w:r w:rsidRPr="00856138">
              <w:rPr>
                <w:rFonts w:ascii="新細明體" w:eastAsia="新細明體" w:hAnsi="新細明體" w:hint="eastAsia"/>
                <w:snapToGrid w:val="0"/>
                <w:kern w:val="0"/>
                <w:sz w:val="16"/>
                <w:szCs w:val="16"/>
              </w:rPr>
              <w:t>C1:道德實踐與公民意識</w:t>
            </w:r>
          </w:p>
        </w:tc>
        <w:tc>
          <w:tcPr>
            <w:tcW w:w="1170" w:type="dxa"/>
          </w:tcPr>
          <w:p w:rsidR="00D95C24" w:rsidRPr="00856138" w:rsidRDefault="00D95C24" w:rsidP="00C42345">
            <w:pPr>
              <w:pStyle w:val="Default"/>
              <w:snapToGrid w:val="0"/>
              <w:jc w:val="both"/>
              <w:rPr>
                <w:rFonts w:ascii="新細明體" w:eastAsia="新細明體" w:hAnsi="新細明體"/>
                <w:snapToGrid w:val="0"/>
                <w:sz w:val="16"/>
                <w:szCs w:val="16"/>
              </w:rPr>
            </w:pPr>
            <w:r w:rsidRPr="00856138">
              <w:rPr>
                <w:rFonts w:ascii="新細明體" w:eastAsia="新細明體" w:hAnsi="新細明體" w:hint="eastAsia"/>
                <w:snapToGrid w:val="0"/>
                <w:sz w:val="16"/>
                <w:szCs w:val="16"/>
              </w:rPr>
              <w:lastRenderedPageBreak/>
              <w:t>社-J-A2:覺察人類生活相關議題，進而</w:t>
            </w:r>
            <w:r w:rsidRPr="00856138">
              <w:rPr>
                <w:rFonts w:ascii="新細明體" w:eastAsia="新細明體" w:hAnsi="新細明體" w:hint="eastAsia"/>
                <w:snapToGrid w:val="0"/>
                <w:sz w:val="16"/>
                <w:szCs w:val="16"/>
              </w:rPr>
              <w:lastRenderedPageBreak/>
              <w:t>分析判斷及反思，並嘗試改善或解決問題。</w:t>
            </w:r>
          </w:p>
          <w:p w:rsidR="00D95C24" w:rsidRPr="00856138" w:rsidRDefault="00D95C24" w:rsidP="00C42345">
            <w:pPr>
              <w:pStyle w:val="Default"/>
              <w:snapToGrid w:val="0"/>
              <w:jc w:val="both"/>
              <w:rPr>
                <w:rFonts w:ascii="新細明體" w:eastAsia="新細明體" w:hAnsi="新細明體"/>
                <w:snapToGrid w:val="0"/>
                <w:sz w:val="16"/>
                <w:szCs w:val="16"/>
              </w:rPr>
            </w:pPr>
            <w:r w:rsidRPr="00856138">
              <w:rPr>
                <w:rFonts w:ascii="新細明體" w:eastAsia="新細明體" w:hAnsi="新細明體" w:hint="eastAsia"/>
                <w:snapToGrid w:val="0"/>
                <w:sz w:val="16"/>
                <w:szCs w:val="16"/>
              </w:rPr>
              <w:t>社-J-B1:運用文字、語言、表格與圖像等表徵符號，表達人類生活的豐富面貌，並能促進相互溝通與理解。</w:t>
            </w:r>
          </w:p>
          <w:p w:rsidR="00D95C24" w:rsidRPr="00856138" w:rsidRDefault="00D95C24" w:rsidP="00C42345">
            <w:pPr>
              <w:pStyle w:val="Default"/>
              <w:snapToGrid w:val="0"/>
              <w:jc w:val="both"/>
              <w:rPr>
                <w:rFonts w:ascii="新細明體" w:eastAsia="新細明體" w:hAnsi="新細明體"/>
                <w:snapToGrid w:val="0"/>
                <w:sz w:val="16"/>
                <w:szCs w:val="16"/>
              </w:rPr>
            </w:pPr>
            <w:r w:rsidRPr="00856138">
              <w:rPr>
                <w:rFonts w:ascii="新細明體" w:eastAsia="新細明體" w:hAnsi="新細明體" w:hint="eastAsia"/>
                <w:snapToGrid w:val="0"/>
                <w:sz w:val="16"/>
                <w:szCs w:val="16"/>
              </w:rPr>
              <w:t>社-J-B2:理解不同時空的科技與媒體發展和應用，增進媒體識讀能力，並思辨其在生活中可能帶來的衝突與影響。</w:t>
            </w:r>
          </w:p>
          <w:p w:rsidR="00D95C24" w:rsidRPr="0052708D" w:rsidRDefault="00D95C24" w:rsidP="00C42345">
            <w:pPr>
              <w:pStyle w:val="Default"/>
              <w:snapToGrid w:val="0"/>
              <w:jc w:val="both"/>
              <w:rPr>
                <w:rFonts w:asciiTheme="minorEastAsia" w:hAnsiTheme="minorEastAsia"/>
                <w:color w:val="auto"/>
                <w:sz w:val="16"/>
                <w:szCs w:val="16"/>
              </w:rPr>
            </w:pPr>
            <w:r w:rsidRPr="00856138">
              <w:rPr>
                <w:rFonts w:ascii="新細明體" w:eastAsia="新細明體" w:hAnsi="新細明體" w:hint="eastAsia"/>
                <w:snapToGrid w:val="0"/>
                <w:color w:val="auto"/>
                <w:sz w:val="16"/>
                <w:szCs w:val="16"/>
              </w:rPr>
              <w:t>社-J-C1:培養道德思辨與實踐能力、尊重人權的態度，具備民主素養、法治觀念、環境倫理以及在地與全球意識，參與社會公益活動。</w:t>
            </w:r>
          </w:p>
        </w:tc>
        <w:tc>
          <w:tcPr>
            <w:tcW w:w="1171" w:type="dxa"/>
          </w:tcPr>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lastRenderedPageBreak/>
              <w:t>歷1a-Ⅳ-2:理解所習得歷史事件的發</w:t>
            </w:r>
            <w:r w:rsidRPr="00856138">
              <w:rPr>
                <w:rFonts w:asciiTheme="minorEastAsia" w:hAnsiTheme="minorEastAsia" w:hint="eastAsia"/>
                <w:sz w:val="16"/>
                <w:szCs w:val="16"/>
              </w:rPr>
              <w:lastRenderedPageBreak/>
              <w:t>展歷程與重要歷史變遷。</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社1c-Ⅳ-1:評估社會領域內容知識與多元觀點，並提出自己的看法。</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歷1c-Ⅳ-1:區別歷史事實與歷史解釋。</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歷1c-Ⅳ-2:從多元觀點探究重要歷史事件與人物在歷史中的作用與意義。</w:t>
            </w:r>
          </w:p>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社2b-Ⅳ-1:感受個人或不同群體在社會處境中的經歷與情緒，並了解其抉擇。</w:t>
            </w:r>
          </w:p>
        </w:tc>
        <w:tc>
          <w:tcPr>
            <w:tcW w:w="1170" w:type="dxa"/>
          </w:tcPr>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lastRenderedPageBreak/>
              <w:t>歷Fa-Ⅳ-1:中華民國統治體制的移入</w:t>
            </w:r>
            <w:r w:rsidRPr="00856138">
              <w:rPr>
                <w:rFonts w:asciiTheme="minorEastAsia" w:hAnsiTheme="minorEastAsia" w:hint="eastAsia"/>
                <w:sz w:val="16"/>
                <w:szCs w:val="16"/>
              </w:rPr>
              <w:lastRenderedPageBreak/>
              <w:t>與轉變。</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歷Fa-Ⅳ-2:二二八事件與白色恐怖。</w:t>
            </w:r>
          </w:p>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歷Fa-Ⅳ-3:國家政策下的原住民族。</w:t>
            </w:r>
          </w:p>
        </w:tc>
        <w:tc>
          <w:tcPr>
            <w:tcW w:w="1171" w:type="dxa"/>
          </w:tcPr>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lastRenderedPageBreak/>
              <w:t>1.知道國民政府在戰後接收臺灣的情</w:t>
            </w:r>
            <w:r w:rsidRPr="00856138">
              <w:rPr>
                <w:rFonts w:asciiTheme="minorEastAsia" w:hAnsiTheme="minorEastAsia" w:hint="eastAsia"/>
                <w:sz w:val="16"/>
                <w:szCs w:val="16"/>
              </w:rPr>
              <w:lastRenderedPageBreak/>
              <w:t>形與治臺措施</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2.了解二二八事件發生的背景、過程、影響與政府的善後措施</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3.知道政府遷臺後政治局勢的演變</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4.了解制定動員戡亂時期臨時條款及頒布戒嚴令的背景、內容及影響</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5.知道白色恐怖時期政府對人民的管控</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6.明白政府遷臺後對原住民的治理方式與造成的影響</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7.清楚戰後臺灣實施地方自治的過程</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8.知道在戒嚴時期發生的民主運動</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9.認識臺灣政治民主化的過程與民主政治各項改革的成果</w:t>
            </w:r>
          </w:p>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10.知道政府對白色恐怖受難者的彌補措施</w:t>
            </w:r>
          </w:p>
        </w:tc>
        <w:tc>
          <w:tcPr>
            <w:tcW w:w="1171" w:type="dxa"/>
            <w:shd w:val="clear" w:color="auto" w:fill="auto"/>
          </w:tcPr>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lastRenderedPageBreak/>
              <w:t>一、二二八事件</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1.背景：行政</w:t>
            </w:r>
            <w:r w:rsidRPr="00856138">
              <w:rPr>
                <w:rFonts w:asciiTheme="minorEastAsia" w:hAnsiTheme="minorEastAsia" w:hint="eastAsia"/>
                <w:sz w:val="16"/>
                <w:szCs w:val="16"/>
              </w:rPr>
              <w:lastRenderedPageBreak/>
              <w:t>失當、.經濟惡化、文化差異</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2.經過：查緝私菸不當引發全臺衝突、政府展開鎮壓與清鄉</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3.影響：對臺灣族群關係產生不良影響</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二、戒嚴體制與白色恐怖</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1.戒嚴體制：制定動員戡亂時期臨時條款、下令戒嚴</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2.白色恐怖：不依法律程序逮捕異議分子</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3.山地原住民的治理：採取山地平地化政策，設置山地鄉強化控制原住民</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三、民主化的歷程</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1.雷震與自由中國</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2.美麗島事件</w:t>
            </w:r>
          </w:p>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3.解除戒嚴</w:t>
            </w:r>
          </w:p>
        </w:tc>
        <w:tc>
          <w:tcPr>
            <w:tcW w:w="623" w:type="dxa"/>
          </w:tcPr>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lastRenderedPageBreak/>
              <w:t>3</w:t>
            </w:r>
          </w:p>
        </w:tc>
        <w:tc>
          <w:tcPr>
            <w:tcW w:w="1216" w:type="dxa"/>
          </w:tcPr>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1.教學投影片</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2.學習單</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3.電腦</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lastRenderedPageBreak/>
              <w:t>4.單槍投影機</w:t>
            </w:r>
          </w:p>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5.影音資料與網路資源等相關教學媒體。</w:t>
            </w:r>
          </w:p>
        </w:tc>
        <w:tc>
          <w:tcPr>
            <w:tcW w:w="1216" w:type="dxa"/>
          </w:tcPr>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lastRenderedPageBreak/>
              <w:t>1.教師觀察</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2.自我評量</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3.同儕互評</w:t>
            </w:r>
          </w:p>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lastRenderedPageBreak/>
              <w:t>4.紙筆測驗</w:t>
            </w:r>
          </w:p>
        </w:tc>
        <w:tc>
          <w:tcPr>
            <w:tcW w:w="1216" w:type="dxa"/>
          </w:tcPr>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lastRenderedPageBreak/>
              <w:t>【人權教育】</w:t>
            </w:r>
          </w:p>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人J2:關懷國內人權議題，</w:t>
            </w:r>
            <w:r w:rsidRPr="00856138">
              <w:rPr>
                <w:rFonts w:asciiTheme="minorEastAsia" w:hAnsiTheme="minorEastAsia" w:hint="eastAsia"/>
                <w:sz w:val="16"/>
                <w:szCs w:val="16"/>
              </w:rPr>
              <w:lastRenderedPageBreak/>
              <w:t>提出一個符合正義的社會藍圖，並進行社會改進與行動。</w:t>
            </w:r>
          </w:p>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人J5:了解社會上有不同的群體和文化，尊重並欣賞其差異。</w:t>
            </w:r>
          </w:p>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人J7:探討違反人權的事件對個人、社區/部落、社會的影響，並提出改善策略或行動方案。</w:t>
            </w:r>
          </w:p>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【閱讀素養教育】</w:t>
            </w:r>
          </w:p>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閱J1:發展多元文本的閱讀策閱J7:小心求證資訊來源，判讀文本知識的正確性。</w:t>
            </w:r>
          </w:p>
          <w:p w:rsidR="00D95C24" w:rsidRPr="0052708D"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閱J10:主動尋求多元的詮釋，並試著表達自己的想法。</w:t>
            </w:r>
          </w:p>
        </w:tc>
        <w:tc>
          <w:tcPr>
            <w:tcW w:w="1216" w:type="dxa"/>
            <w:shd w:val="clear" w:color="auto" w:fill="auto"/>
          </w:tcPr>
          <w:p w:rsidR="00D95C24" w:rsidRPr="0052708D"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lastRenderedPageBreak/>
              <w:t>語文領域國文</w:t>
            </w: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856138">
              <w:rPr>
                <w:rFonts w:ascii="新細明體" w:eastAsia="新細明體" w:hAnsi="新細明體" w:hint="eastAsia"/>
                <w:snapToGrid w:val="0"/>
                <w:kern w:val="0"/>
                <w:sz w:val="16"/>
                <w:szCs w:val="16"/>
              </w:rPr>
              <w:t>十一</w:t>
            </w:r>
          </w:p>
        </w:tc>
        <w:tc>
          <w:tcPr>
            <w:tcW w:w="702" w:type="dxa"/>
          </w:tcPr>
          <w:p w:rsidR="00D95C24" w:rsidRPr="0052708D" w:rsidRDefault="00D95C24" w:rsidP="00C42345">
            <w:pPr>
              <w:snapToGrid w:val="0"/>
              <w:jc w:val="both"/>
              <w:rPr>
                <w:rFonts w:asciiTheme="minorEastAsia" w:hAnsiTheme="minorEastAsia"/>
                <w:sz w:val="16"/>
                <w:szCs w:val="16"/>
              </w:rPr>
            </w:pPr>
            <w:r w:rsidRPr="00856138">
              <w:rPr>
                <w:rFonts w:ascii="新細明體" w:eastAsia="新細明體" w:hAnsi="新細明體"/>
                <w:snapToGrid w:val="0"/>
                <w:kern w:val="0"/>
                <w:sz w:val="16"/>
                <w:szCs w:val="16"/>
              </w:rPr>
              <w:t>4/26-4/30</w:t>
            </w:r>
          </w:p>
        </w:tc>
        <w:tc>
          <w:tcPr>
            <w:tcW w:w="702" w:type="dxa"/>
          </w:tcPr>
          <w:p w:rsidR="00D95C24" w:rsidRPr="0052708D" w:rsidRDefault="00D95C24" w:rsidP="00C42345">
            <w:pPr>
              <w:snapToGrid w:val="0"/>
              <w:jc w:val="both"/>
              <w:rPr>
                <w:rFonts w:asciiTheme="minorEastAsia" w:hAnsiTheme="minorEastAsia"/>
                <w:sz w:val="16"/>
                <w:szCs w:val="16"/>
              </w:rPr>
            </w:pPr>
            <w:r w:rsidRPr="00856138">
              <w:rPr>
                <w:rFonts w:ascii="新細明體" w:eastAsia="新細明體" w:hAnsi="新細明體" w:hint="eastAsia"/>
                <w:snapToGrid w:val="0"/>
                <w:kern w:val="0"/>
                <w:sz w:val="16"/>
                <w:szCs w:val="16"/>
              </w:rPr>
              <w:t>第二單元　臺灣的歷史(下)</w:t>
            </w:r>
          </w:p>
        </w:tc>
        <w:tc>
          <w:tcPr>
            <w:tcW w:w="702" w:type="dxa"/>
          </w:tcPr>
          <w:p w:rsidR="00D95C24" w:rsidRPr="0052708D" w:rsidRDefault="00D95C24" w:rsidP="00C42345">
            <w:pPr>
              <w:snapToGrid w:val="0"/>
              <w:jc w:val="both"/>
              <w:rPr>
                <w:rFonts w:ascii="新細明體" w:hAnsi="新細明體"/>
                <w:sz w:val="16"/>
                <w:szCs w:val="16"/>
              </w:rPr>
            </w:pPr>
            <w:r w:rsidRPr="00856138">
              <w:rPr>
                <w:rFonts w:ascii="新細明體" w:eastAsia="新細明體" w:hAnsi="新細明體" w:hint="eastAsia"/>
                <w:snapToGrid w:val="0"/>
                <w:kern w:val="0"/>
                <w:sz w:val="16"/>
                <w:szCs w:val="16"/>
              </w:rPr>
              <w:t>第5課戰後臺灣的對外關係</w:t>
            </w:r>
          </w:p>
        </w:tc>
        <w:tc>
          <w:tcPr>
            <w:tcW w:w="1134" w:type="dxa"/>
          </w:tcPr>
          <w:p w:rsidR="00D95C24" w:rsidRPr="00856138" w:rsidRDefault="00D95C24" w:rsidP="00C42345">
            <w:pPr>
              <w:snapToGrid w:val="0"/>
              <w:jc w:val="both"/>
              <w:rPr>
                <w:rFonts w:ascii="新細明體" w:eastAsia="新細明體" w:hAnsi="新細明體"/>
                <w:snapToGrid w:val="0"/>
                <w:kern w:val="0"/>
                <w:sz w:val="16"/>
                <w:szCs w:val="16"/>
              </w:rPr>
            </w:pPr>
            <w:r w:rsidRPr="00856138">
              <w:rPr>
                <w:rFonts w:ascii="新細明體" w:eastAsia="新細明體" w:hAnsi="新細明體" w:hint="eastAsia"/>
                <w:snapToGrid w:val="0"/>
                <w:kern w:val="0"/>
                <w:sz w:val="16"/>
                <w:szCs w:val="16"/>
              </w:rPr>
              <w:t>A2:系統思考與解決問題</w:t>
            </w:r>
          </w:p>
          <w:p w:rsidR="00D95C24" w:rsidRPr="00856138" w:rsidRDefault="00D95C24" w:rsidP="00C42345">
            <w:pPr>
              <w:snapToGrid w:val="0"/>
              <w:jc w:val="both"/>
              <w:rPr>
                <w:rFonts w:ascii="新細明體" w:eastAsia="新細明體" w:hAnsi="新細明體"/>
                <w:snapToGrid w:val="0"/>
                <w:kern w:val="0"/>
                <w:sz w:val="16"/>
                <w:szCs w:val="16"/>
              </w:rPr>
            </w:pPr>
            <w:r w:rsidRPr="00856138">
              <w:rPr>
                <w:rFonts w:ascii="新細明體" w:eastAsia="新細明體" w:hAnsi="新細明體" w:hint="eastAsia"/>
                <w:snapToGrid w:val="0"/>
                <w:kern w:val="0"/>
                <w:sz w:val="16"/>
                <w:szCs w:val="16"/>
              </w:rPr>
              <w:t>B1:符號運用與溝通表達</w:t>
            </w:r>
          </w:p>
          <w:p w:rsidR="00D95C24" w:rsidRPr="0052708D" w:rsidRDefault="00D95C24" w:rsidP="00C42345">
            <w:pPr>
              <w:snapToGrid w:val="0"/>
              <w:jc w:val="both"/>
              <w:rPr>
                <w:rFonts w:asciiTheme="minorEastAsia" w:hAnsiTheme="minorEastAsia"/>
                <w:sz w:val="16"/>
                <w:szCs w:val="16"/>
              </w:rPr>
            </w:pPr>
            <w:r w:rsidRPr="00856138">
              <w:rPr>
                <w:rFonts w:ascii="新細明體" w:eastAsia="新細明體" w:hAnsi="新細明體" w:hint="eastAsia"/>
                <w:snapToGrid w:val="0"/>
                <w:kern w:val="0"/>
                <w:sz w:val="16"/>
                <w:szCs w:val="16"/>
              </w:rPr>
              <w:t>C1:道德實踐與公民意識</w:t>
            </w:r>
          </w:p>
        </w:tc>
        <w:tc>
          <w:tcPr>
            <w:tcW w:w="1170" w:type="dxa"/>
          </w:tcPr>
          <w:p w:rsidR="00D95C24" w:rsidRPr="00856138" w:rsidRDefault="00D95C24" w:rsidP="00C42345">
            <w:pPr>
              <w:pStyle w:val="Default"/>
              <w:snapToGrid w:val="0"/>
              <w:jc w:val="both"/>
              <w:rPr>
                <w:rFonts w:ascii="新細明體" w:eastAsia="新細明體" w:hAnsi="新細明體"/>
                <w:snapToGrid w:val="0"/>
                <w:sz w:val="16"/>
                <w:szCs w:val="16"/>
              </w:rPr>
            </w:pPr>
            <w:r w:rsidRPr="00856138">
              <w:rPr>
                <w:rFonts w:ascii="新細明體" w:eastAsia="新細明體" w:hAnsi="新細明體" w:hint="eastAsia"/>
                <w:snapToGrid w:val="0"/>
                <w:sz w:val="16"/>
                <w:szCs w:val="16"/>
              </w:rPr>
              <w:t>社-J-A2:覺察人類生活相關議題，進而分析判斷及反思，並嘗試改善或解決</w:t>
            </w:r>
            <w:r w:rsidRPr="00856138">
              <w:rPr>
                <w:rFonts w:ascii="新細明體" w:eastAsia="新細明體" w:hAnsi="新細明體" w:hint="eastAsia"/>
                <w:snapToGrid w:val="0"/>
                <w:sz w:val="16"/>
                <w:szCs w:val="16"/>
              </w:rPr>
              <w:lastRenderedPageBreak/>
              <w:t>問題。</w:t>
            </w:r>
          </w:p>
          <w:p w:rsidR="00D95C24" w:rsidRPr="00856138" w:rsidRDefault="00D95C24" w:rsidP="00C42345">
            <w:pPr>
              <w:pStyle w:val="Default"/>
              <w:snapToGrid w:val="0"/>
              <w:jc w:val="both"/>
              <w:rPr>
                <w:rFonts w:ascii="新細明體" w:eastAsia="新細明體" w:hAnsi="新細明體"/>
                <w:snapToGrid w:val="0"/>
                <w:sz w:val="16"/>
                <w:szCs w:val="16"/>
              </w:rPr>
            </w:pPr>
            <w:r w:rsidRPr="00856138">
              <w:rPr>
                <w:rFonts w:ascii="新細明體" w:eastAsia="新細明體" w:hAnsi="新細明體" w:hint="eastAsia"/>
                <w:snapToGrid w:val="0"/>
                <w:sz w:val="16"/>
                <w:szCs w:val="16"/>
              </w:rPr>
              <w:t>社-J-B1:運用文字、語言、表格與圖像等表徵符號，表達人類生活的豐富面貌，並能促進相互溝通與理解。</w:t>
            </w:r>
          </w:p>
          <w:p w:rsidR="00D95C24" w:rsidRPr="0052708D" w:rsidRDefault="00D95C24" w:rsidP="00C42345">
            <w:pPr>
              <w:pStyle w:val="Default"/>
              <w:snapToGrid w:val="0"/>
              <w:jc w:val="both"/>
              <w:rPr>
                <w:rFonts w:asciiTheme="minorEastAsia" w:hAnsiTheme="minorEastAsia"/>
                <w:color w:val="auto"/>
                <w:sz w:val="16"/>
                <w:szCs w:val="16"/>
              </w:rPr>
            </w:pPr>
            <w:r w:rsidRPr="00856138">
              <w:rPr>
                <w:rFonts w:ascii="新細明體" w:eastAsia="新細明體" w:hAnsi="新細明體" w:hint="eastAsia"/>
                <w:snapToGrid w:val="0"/>
                <w:color w:val="auto"/>
                <w:sz w:val="16"/>
                <w:szCs w:val="16"/>
              </w:rPr>
              <w:t>社-J-C1:培養道德思辨與實踐能力、尊重人權的態度，具備民主素養、法治觀念、環境倫理以及在地與全球意識，參與社會公益活動。</w:t>
            </w:r>
          </w:p>
        </w:tc>
        <w:tc>
          <w:tcPr>
            <w:tcW w:w="1171" w:type="dxa"/>
          </w:tcPr>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lastRenderedPageBreak/>
              <w:t>歷1a-Ⅳ-2:理解所習得歷史事件的發展歷程與重要歷史變遷。</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社1c-Ⅳ-1:評</w:t>
            </w:r>
            <w:r w:rsidRPr="00856138">
              <w:rPr>
                <w:rFonts w:asciiTheme="minorEastAsia" w:hAnsiTheme="minorEastAsia" w:hint="eastAsia"/>
                <w:sz w:val="16"/>
                <w:szCs w:val="16"/>
              </w:rPr>
              <w:lastRenderedPageBreak/>
              <w:t>估社會領域內容知識與多元觀點，並提出自己的看法。</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歷1c-Ⅳ-1:區別歷史事實與歷史解釋。</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歷1c-Ⅳ-2:從多元觀點探究重要歷史事件與人物在歷史中的作用與意義。</w:t>
            </w:r>
          </w:p>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社2b-Ⅳ-1:感受個人或不同群體在社會處境中的經歷與情緒，並了解其抉擇。</w:t>
            </w:r>
          </w:p>
        </w:tc>
        <w:tc>
          <w:tcPr>
            <w:tcW w:w="1170" w:type="dxa"/>
          </w:tcPr>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lastRenderedPageBreak/>
              <w:t>歷Fa-Ⅳ-4:臺海兩岸關係與臺灣的國際處境。</w:t>
            </w:r>
          </w:p>
        </w:tc>
        <w:tc>
          <w:tcPr>
            <w:tcW w:w="1171" w:type="dxa"/>
          </w:tcPr>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1.知道韓戰的背景及其對臺灣的影響</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2.明白美國將臺灣納入西太平洋地區</w:t>
            </w:r>
            <w:r w:rsidRPr="00856138">
              <w:rPr>
                <w:rFonts w:asciiTheme="minorEastAsia" w:hAnsiTheme="minorEastAsia" w:hint="eastAsia"/>
                <w:sz w:val="16"/>
                <w:szCs w:val="16"/>
              </w:rPr>
              <w:lastRenderedPageBreak/>
              <w:t>反共防禦體系</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3.了解民國六十年外交挫敗對臺灣的影響</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4.知道美國與中華人民共和國建交對臺海情勢的影響</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5.明白解嚴後兩岸關係的轉變</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6.了解臺灣在國際間的處境與政府在外交上的努力</w:t>
            </w:r>
          </w:p>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7.了解兩岸立場的差異與交流的情況</w:t>
            </w:r>
          </w:p>
        </w:tc>
        <w:tc>
          <w:tcPr>
            <w:tcW w:w="1171" w:type="dxa"/>
            <w:shd w:val="clear" w:color="auto" w:fill="auto"/>
          </w:tcPr>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lastRenderedPageBreak/>
              <w:t>一、政府遷臺後的對外關係</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1.韓戰爆發後的軍事對峙</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2.退出聯合國</w:t>
            </w:r>
            <w:r w:rsidRPr="00856138">
              <w:rPr>
                <w:rFonts w:asciiTheme="minorEastAsia" w:hAnsiTheme="minorEastAsia" w:hint="eastAsia"/>
                <w:sz w:val="16"/>
                <w:szCs w:val="16"/>
              </w:rPr>
              <w:lastRenderedPageBreak/>
              <w:t>後的外交</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二、臺美斷交後的外交發展</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1.情勢轉變後的政治對立</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2.解嚴後的兩岸交流</w:t>
            </w:r>
          </w:p>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3.積極開創外交新局</w:t>
            </w:r>
          </w:p>
        </w:tc>
        <w:tc>
          <w:tcPr>
            <w:tcW w:w="623" w:type="dxa"/>
          </w:tcPr>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lastRenderedPageBreak/>
              <w:t>3</w:t>
            </w:r>
          </w:p>
        </w:tc>
        <w:tc>
          <w:tcPr>
            <w:tcW w:w="1216" w:type="dxa"/>
          </w:tcPr>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1.教學投影片</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2.學習單</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3.電腦</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4.單槍投影機</w:t>
            </w:r>
          </w:p>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5.影音資料與網路資源等相</w:t>
            </w:r>
            <w:r w:rsidRPr="00856138">
              <w:rPr>
                <w:rFonts w:asciiTheme="minorEastAsia" w:hAnsiTheme="minorEastAsia" w:hint="eastAsia"/>
                <w:sz w:val="16"/>
                <w:szCs w:val="16"/>
              </w:rPr>
              <w:lastRenderedPageBreak/>
              <w:t>關教學媒體。</w:t>
            </w:r>
          </w:p>
        </w:tc>
        <w:tc>
          <w:tcPr>
            <w:tcW w:w="1216" w:type="dxa"/>
          </w:tcPr>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lastRenderedPageBreak/>
              <w:t>1.教師觀察</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2.自我評量</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3.同儕互評</w:t>
            </w:r>
          </w:p>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4.紙筆測驗</w:t>
            </w:r>
          </w:p>
        </w:tc>
        <w:tc>
          <w:tcPr>
            <w:tcW w:w="1216" w:type="dxa"/>
          </w:tcPr>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【閱讀素養教育】</w:t>
            </w:r>
          </w:p>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閱J1:發展多元文本的閱讀策閱J7:小心求證資訊來</w:t>
            </w:r>
            <w:r w:rsidRPr="00856138">
              <w:rPr>
                <w:rFonts w:asciiTheme="minorEastAsia" w:hAnsiTheme="minorEastAsia" w:hint="eastAsia"/>
                <w:sz w:val="16"/>
                <w:szCs w:val="16"/>
              </w:rPr>
              <w:lastRenderedPageBreak/>
              <w:t>源，判讀文本知識的正確性。</w:t>
            </w:r>
          </w:p>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閱J10:主動尋求多元的詮釋，並試著表達自己的想法。</w:t>
            </w:r>
          </w:p>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【國際教育】</w:t>
            </w:r>
          </w:p>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國J2:具備國際視野的國家意識。</w:t>
            </w:r>
          </w:p>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國J3:了解我國與全球議題之關聯性。</w:t>
            </w:r>
          </w:p>
          <w:p w:rsidR="00D95C24" w:rsidRPr="0052708D"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國J4:尊重與欣賞世界不同文化的價值。</w:t>
            </w:r>
          </w:p>
        </w:tc>
        <w:tc>
          <w:tcPr>
            <w:tcW w:w="1216" w:type="dxa"/>
            <w:shd w:val="clear" w:color="auto" w:fill="auto"/>
          </w:tcPr>
          <w:p w:rsidR="00D95C24" w:rsidRPr="0052708D"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lastRenderedPageBreak/>
              <w:t>語文領域國文</w:t>
            </w: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856138">
              <w:rPr>
                <w:rFonts w:ascii="新細明體" w:eastAsia="新細明體" w:hAnsi="新細明體" w:hint="eastAsia"/>
                <w:snapToGrid w:val="0"/>
                <w:kern w:val="0"/>
                <w:sz w:val="16"/>
                <w:szCs w:val="16"/>
              </w:rPr>
              <w:t>十二</w:t>
            </w:r>
          </w:p>
        </w:tc>
        <w:tc>
          <w:tcPr>
            <w:tcW w:w="702" w:type="dxa"/>
          </w:tcPr>
          <w:p w:rsidR="00D95C24" w:rsidRPr="0052708D" w:rsidRDefault="00D95C24" w:rsidP="00C42345">
            <w:pPr>
              <w:snapToGrid w:val="0"/>
              <w:jc w:val="both"/>
              <w:rPr>
                <w:rFonts w:asciiTheme="minorEastAsia" w:hAnsiTheme="minorEastAsia"/>
                <w:sz w:val="16"/>
                <w:szCs w:val="16"/>
              </w:rPr>
            </w:pPr>
            <w:r w:rsidRPr="00856138">
              <w:rPr>
                <w:rFonts w:ascii="新細明體" w:eastAsia="新細明體" w:hAnsi="新細明體"/>
                <w:snapToGrid w:val="0"/>
                <w:kern w:val="0"/>
                <w:sz w:val="16"/>
                <w:szCs w:val="16"/>
              </w:rPr>
              <w:t>5/3-5/7</w:t>
            </w:r>
          </w:p>
        </w:tc>
        <w:tc>
          <w:tcPr>
            <w:tcW w:w="702" w:type="dxa"/>
          </w:tcPr>
          <w:p w:rsidR="00D95C24" w:rsidRPr="0052708D" w:rsidRDefault="00D95C24" w:rsidP="00C42345">
            <w:pPr>
              <w:snapToGrid w:val="0"/>
              <w:jc w:val="both"/>
              <w:rPr>
                <w:rFonts w:asciiTheme="minorEastAsia" w:hAnsiTheme="minorEastAsia"/>
                <w:sz w:val="16"/>
                <w:szCs w:val="16"/>
              </w:rPr>
            </w:pPr>
            <w:r w:rsidRPr="00856138">
              <w:rPr>
                <w:rFonts w:ascii="新細明體" w:eastAsia="新細明體" w:hAnsi="新細明體" w:hint="eastAsia"/>
                <w:snapToGrid w:val="0"/>
                <w:kern w:val="0"/>
                <w:sz w:val="16"/>
                <w:szCs w:val="16"/>
              </w:rPr>
              <w:t>第二單元  臺灣的歷史(下)</w:t>
            </w:r>
          </w:p>
        </w:tc>
        <w:tc>
          <w:tcPr>
            <w:tcW w:w="702" w:type="dxa"/>
          </w:tcPr>
          <w:p w:rsidR="00D95C24" w:rsidRPr="0052708D" w:rsidRDefault="00D95C24" w:rsidP="00C42345">
            <w:pPr>
              <w:snapToGrid w:val="0"/>
              <w:jc w:val="both"/>
              <w:rPr>
                <w:rFonts w:ascii="新細明體" w:hAnsi="新細明體"/>
                <w:sz w:val="16"/>
                <w:szCs w:val="16"/>
              </w:rPr>
            </w:pPr>
            <w:r w:rsidRPr="00856138">
              <w:rPr>
                <w:rFonts w:ascii="新細明體" w:eastAsia="新細明體" w:hAnsi="新細明體" w:hint="eastAsia"/>
                <w:snapToGrid w:val="0"/>
                <w:kern w:val="0"/>
                <w:sz w:val="16"/>
                <w:szCs w:val="16"/>
              </w:rPr>
              <w:t>第6課戰後臺灣的經濟與社會發展</w:t>
            </w:r>
          </w:p>
        </w:tc>
        <w:tc>
          <w:tcPr>
            <w:tcW w:w="1134" w:type="dxa"/>
          </w:tcPr>
          <w:p w:rsidR="00D95C24" w:rsidRPr="00856138" w:rsidRDefault="00D95C24" w:rsidP="00C42345">
            <w:pPr>
              <w:snapToGrid w:val="0"/>
              <w:jc w:val="both"/>
              <w:rPr>
                <w:rFonts w:ascii="新細明體" w:eastAsia="新細明體" w:hAnsi="新細明體"/>
                <w:snapToGrid w:val="0"/>
                <w:kern w:val="0"/>
                <w:sz w:val="16"/>
                <w:szCs w:val="16"/>
              </w:rPr>
            </w:pPr>
            <w:r w:rsidRPr="00856138">
              <w:rPr>
                <w:rFonts w:ascii="新細明體" w:eastAsia="新細明體" w:hAnsi="新細明體" w:hint="eastAsia"/>
                <w:snapToGrid w:val="0"/>
                <w:kern w:val="0"/>
                <w:sz w:val="16"/>
                <w:szCs w:val="16"/>
              </w:rPr>
              <w:t>A2:系統思考與解決問題</w:t>
            </w:r>
          </w:p>
          <w:p w:rsidR="00D95C24" w:rsidRPr="00856138" w:rsidRDefault="00D95C24" w:rsidP="00C42345">
            <w:pPr>
              <w:snapToGrid w:val="0"/>
              <w:jc w:val="both"/>
              <w:rPr>
                <w:rFonts w:ascii="新細明體" w:eastAsia="新細明體" w:hAnsi="新細明體"/>
                <w:snapToGrid w:val="0"/>
                <w:kern w:val="0"/>
                <w:sz w:val="16"/>
                <w:szCs w:val="16"/>
              </w:rPr>
            </w:pPr>
            <w:r w:rsidRPr="00856138">
              <w:rPr>
                <w:rFonts w:ascii="新細明體" w:eastAsia="新細明體" w:hAnsi="新細明體" w:hint="eastAsia"/>
                <w:snapToGrid w:val="0"/>
                <w:kern w:val="0"/>
                <w:sz w:val="16"/>
                <w:szCs w:val="16"/>
              </w:rPr>
              <w:t>B1:符號運用與溝通表達</w:t>
            </w:r>
          </w:p>
          <w:p w:rsidR="00D95C24" w:rsidRPr="0052708D" w:rsidRDefault="00D95C24" w:rsidP="00C42345">
            <w:pPr>
              <w:snapToGrid w:val="0"/>
              <w:jc w:val="both"/>
              <w:rPr>
                <w:rFonts w:asciiTheme="minorEastAsia" w:hAnsiTheme="minorEastAsia"/>
                <w:sz w:val="16"/>
                <w:szCs w:val="16"/>
              </w:rPr>
            </w:pPr>
            <w:r w:rsidRPr="00856138">
              <w:rPr>
                <w:rFonts w:ascii="新細明體" w:eastAsia="新細明體" w:hAnsi="新細明體" w:hint="eastAsia"/>
                <w:snapToGrid w:val="0"/>
                <w:kern w:val="0"/>
                <w:sz w:val="16"/>
                <w:szCs w:val="16"/>
              </w:rPr>
              <w:t>C1:道德實踐與公民意識</w:t>
            </w:r>
          </w:p>
        </w:tc>
        <w:tc>
          <w:tcPr>
            <w:tcW w:w="1170" w:type="dxa"/>
          </w:tcPr>
          <w:p w:rsidR="00D95C24" w:rsidRPr="00856138" w:rsidRDefault="00D95C24" w:rsidP="00C42345">
            <w:pPr>
              <w:pStyle w:val="Default"/>
              <w:snapToGrid w:val="0"/>
              <w:jc w:val="both"/>
              <w:rPr>
                <w:rFonts w:ascii="新細明體" w:eastAsia="新細明體" w:hAnsi="新細明體"/>
                <w:snapToGrid w:val="0"/>
                <w:sz w:val="16"/>
                <w:szCs w:val="16"/>
              </w:rPr>
            </w:pPr>
            <w:r w:rsidRPr="00856138">
              <w:rPr>
                <w:rFonts w:ascii="新細明體" w:eastAsia="新細明體" w:hAnsi="新細明體" w:hint="eastAsia"/>
                <w:snapToGrid w:val="0"/>
                <w:sz w:val="16"/>
                <w:szCs w:val="16"/>
              </w:rPr>
              <w:t>社-J-A2:覺察人類生活相關議題，進而分析判斷及反思，並嘗試改善或解決問題。</w:t>
            </w:r>
          </w:p>
          <w:p w:rsidR="00D95C24" w:rsidRPr="00856138" w:rsidRDefault="00D95C24" w:rsidP="00C42345">
            <w:pPr>
              <w:pStyle w:val="Default"/>
              <w:snapToGrid w:val="0"/>
              <w:jc w:val="both"/>
              <w:rPr>
                <w:rFonts w:ascii="新細明體" w:eastAsia="新細明體" w:hAnsi="新細明體"/>
                <w:snapToGrid w:val="0"/>
                <w:sz w:val="16"/>
                <w:szCs w:val="16"/>
              </w:rPr>
            </w:pPr>
            <w:r w:rsidRPr="00856138">
              <w:rPr>
                <w:rFonts w:ascii="新細明體" w:eastAsia="新細明體" w:hAnsi="新細明體" w:hint="eastAsia"/>
                <w:snapToGrid w:val="0"/>
                <w:sz w:val="16"/>
                <w:szCs w:val="16"/>
              </w:rPr>
              <w:t>社-J-B1:運用文字、語言、表格與圖像等表徵符號，表達人類生活的豐富面貌，並能促進相互溝通與理解。</w:t>
            </w:r>
          </w:p>
          <w:p w:rsidR="00D95C24" w:rsidRPr="0052708D" w:rsidRDefault="00D95C24" w:rsidP="00C42345">
            <w:pPr>
              <w:pStyle w:val="Default"/>
              <w:snapToGrid w:val="0"/>
              <w:jc w:val="both"/>
              <w:rPr>
                <w:rFonts w:asciiTheme="minorEastAsia" w:hAnsiTheme="minorEastAsia"/>
                <w:color w:val="auto"/>
                <w:sz w:val="16"/>
                <w:szCs w:val="16"/>
              </w:rPr>
            </w:pPr>
            <w:r w:rsidRPr="00856138">
              <w:rPr>
                <w:rFonts w:ascii="新細明體" w:eastAsia="新細明體" w:hAnsi="新細明體" w:hint="eastAsia"/>
                <w:snapToGrid w:val="0"/>
                <w:color w:val="auto"/>
                <w:sz w:val="16"/>
                <w:szCs w:val="16"/>
              </w:rPr>
              <w:t>社-J-C1:培養道德思辨與實踐能力、尊重人權的態度，具備民主素養、法治觀念、環境倫理以及在地與</w:t>
            </w:r>
            <w:r w:rsidRPr="00856138">
              <w:rPr>
                <w:rFonts w:ascii="新細明體" w:eastAsia="新細明體" w:hAnsi="新細明體" w:hint="eastAsia"/>
                <w:snapToGrid w:val="0"/>
                <w:color w:val="auto"/>
                <w:sz w:val="16"/>
                <w:szCs w:val="16"/>
              </w:rPr>
              <w:lastRenderedPageBreak/>
              <w:t>全球意識，參與社會公益活動。</w:t>
            </w:r>
          </w:p>
        </w:tc>
        <w:tc>
          <w:tcPr>
            <w:tcW w:w="1171" w:type="dxa"/>
          </w:tcPr>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lastRenderedPageBreak/>
              <w:t>社1c-Ⅳ-1:評估社會領域內容知識與多元觀點，並提出自己的看法。</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歷1c-Ⅳ-2:從多元觀點探究重要歷史事件與人物在歷史中的作用與意義。</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社2a-Ⅳ-1:敏銳察覺人與環境的互動關係及其淵源。</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社</w:t>
            </w:r>
            <w:r w:rsidRPr="00856138">
              <w:rPr>
                <w:rFonts w:asciiTheme="minorEastAsia" w:hAnsiTheme="minorEastAsia"/>
                <w:sz w:val="16"/>
                <w:szCs w:val="16"/>
              </w:rPr>
              <w:t>2a-</w:t>
            </w:r>
            <w:r w:rsidRPr="00856138">
              <w:rPr>
                <w:rFonts w:asciiTheme="minorEastAsia" w:hAnsiTheme="minorEastAsia" w:hint="eastAsia"/>
                <w:sz w:val="16"/>
                <w:szCs w:val="16"/>
              </w:rPr>
              <w:t>Ⅳ</w:t>
            </w:r>
            <w:r w:rsidRPr="00856138">
              <w:rPr>
                <w:rFonts w:asciiTheme="minorEastAsia" w:hAnsiTheme="minorEastAsia"/>
                <w:sz w:val="16"/>
                <w:szCs w:val="16"/>
              </w:rPr>
              <w:t>-2:</w:t>
            </w:r>
            <w:r w:rsidRPr="00856138">
              <w:rPr>
                <w:rFonts w:asciiTheme="minorEastAsia" w:hAnsiTheme="minorEastAsia" w:hint="eastAsia"/>
                <w:sz w:val="16"/>
                <w:szCs w:val="16"/>
              </w:rPr>
              <w:t>關注生活周遭的重要議題及其脈絡，發展本土意識與在地關懷。</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社2a-Ⅳ-3:關</w:t>
            </w:r>
            <w:r w:rsidRPr="00856138">
              <w:rPr>
                <w:rFonts w:asciiTheme="minorEastAsia" w:hAnsiTheme="minorEastAsia" w:hint="eastAsia"/>
                <w:sz w:val="16"/>
                <w:szCs w:val="16"/>
              </w:rPr>
              <w:lastRenderedPageBreak/>
              <w:t>心不同的社會文化及其發展，並展現開闊的世界觀。</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社2b-Ⅳ-1:感受個人或不同群體在社會處境中的經歷與情緒，並了解其抉擇。</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社2b-Ⅳ-2:尊重不同群體文化的差異性，並欣賞其文化之美。</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社2c-Ⅳ-1:從歷史或社會事件中，省思自身或所屬群體的文化淵源、處境及自主性。</w:t>
            </w:r>
          </w:p>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社3c-Ⅳ-1:聆聽他人意見，表達自我觀點，並能以同理心與他人討論。</w:t>
            </w:r>
          </w:p>
        </w:tc>
        <w:tc>
          <w:tcPr>
            <w:tcW w:w="1170" w:type="dxa"/>
          </w:tcPr>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lastRenderedPageBreak/>
              <w:t>歷Fa-Ⅳ-3:國家政策下的原住民族。</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歷Fb-Ⅳ-1:經濟發展與社會轉型。</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歷Fb-Ⅳ-2:大眾文化的演變。</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歷G-Ⅳ-1:地方史探究（二）。</w:t>
            </w:r>
          </w:p>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歷G-Ⅳ-2:從主題E或F挑選適當課題深入探究，或規劃與執行歷史踏查或展演。</w:t>
            </w:r>
          </w:p>
        </w:tc>
        <w:tc>
          <w:tcPr>
            <w:tcW w:w="1171" w:type="dxa"/>
          </w:tcPr>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1.知道戰後初期經濟蕭條的困苦</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2.了解土地改革對臺灣社會經濟重整的影響</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3.認識臺灣經濟轉型的發展過程</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4.明白產業升級與經濟成長的因果關係</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5.知道農山漁村在轉型中面對的挑戰與創新發展</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6.清楚臺灣各階段的文化特色及其時代背景</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7.了解臺灣社會文化多元</w:t>
            </w:r>
            <w:r w:rsidRPr="00856138">
              <w:rPr>
                <w:rFonts w:asciiTheme="minorEastAsia" w:hAnsiTheme="minorEastAsia" w:hint="eastAsia"/>
                <w:sz w:val="16"/>
                <w:szCs w:val="16"/>
              </w:rPr>
              <w:lastRenderedPageBreak/>
              <w:t>發展的背景與影響</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8.知道臺灣隨著教育水準提升而逐漸出現的各種社會運動</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9.知道原住民為維護族群權益而發起的正名運動與還我土地運動</w:t>
            </w:r>
          </w:p>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10.了解客家族群對提振傳統文化的努力</w:t>
            </w:r>
          </w:p>
        </w:tc>
        <w:tc>
          <w:tcPr>
            <w:tcW w:w="1171" w:type="dxa"/>
            <w:shd w:val="clear" w:color="auto" w:fill="auto"/>
          </w:tcPr>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lastRenderedPageBreak/>
              <w:t>一、經濟變遷</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1.經濟改革：貨幣改革、土地改革</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2.經濟發展：進口替代、出口導向、十大建設、產業升級、自由化與國際化</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3.農山漁村的挑戰與轉型</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二、文化與社會的演變</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1.文化發展多元化</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(1)反共精神昂揚</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(2)美國文化風靡</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(3)關注鄉土發展</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(4)大眾多元文化</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lastRenderedPageBreak/>
              <w:t>2.社會運動爭權益</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(1)社會運動蓬勃發展：兩性平權、農民權益、環保議題等</w:t>
            </w:r>
          </w:p>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(2)族權運動維護文化：原住民正名運動與還我土地運動、客家族群提倡說母語與重視傳統文化</w:t>
            </w:r>
          </w:p>
        </w:tc>
        <w:tc>
          <w:tcPr>
            <w:tcW w:w="623" w:type="dxa"/>
          </w:tcPr>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lastRenderedPageBreak/>
              <w:t>3</w:t>
            </w:r>
          </w:p>
        </w:tc>
        <w:tc>
          <w:tcPr>
            <w:tcW w:w="1216" w:type="dxa"/>
          </w:tcPr>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1.教學投影片</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2.學習單</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3.電腦</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4.單槍投影機</w:t>
            </w:r>
          </w:p>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5.影音資料與網路資源等相關教學媒體。</w:t>
            </w:r>
          </w:p>
        </w:tc>
        <w:tc>
          <w:tcPr>
            <w:tcW w:w="1216" w:type="dxa"/>
          </w:tcPr>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sz w:val="16"/>
                <w:szCs w:val="16"/>
              </w:rPr>
              <w:t>1.</w:t>
            </w:r>
            <w:r w:rsidRPr="00856138">
              <w:rPr>
                <w:rFonts w:asciiTheme="minorEastAsia" w:hAnsiTheme="minorEastAsia" w:hint="eastAsia"/>
                <w:sz w:val="16"/>
                <w:szCs w:val="16"/>
              </w:rPr>
              <w:t>教師考評</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sz w:val="16"/>
                <w:szCs w:val="16"/>
              </w:rPr>
              <w:t>2.</w:t>
            </w:r>
            <w:r w:rsidRPr="00856138">
              <w:rPr>
                <w:rFonts w:asciiTheme="minorEastAsia" w:hAnsiTheme="minorEastAsia" w:hint="eastAsia"/>
                <w:sz w:val="16"/>
                <w:szCs w:val="16"/>
              </w:rPr>
              <w:t>觀察</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1.教師觀察</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2.自我評量</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3.同儕互評</w:t>
            </w:r>
          </w:p>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4.紙筆測驗</w:t>
            </w:r>
          </w:p>
        </w:tc>
        <w:tc>
          <w:tcPr>
            <w:tcW w:w="1216" w:type="dxa"/>
          </w:tcPr>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【人權教育】</w:t>
            </w:r>
          </w:p>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人J5:了解社會上有不同的群體和文化，尊重並欣賞其差異。</w:t>
            </w:r>
          </w:p>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【原住民族教育】</w:t>
            </w:r>
          </w:p>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原J5:認識原住民族與後來各族群的互動經驗。</w:t>
            </w:r>
          </w:p>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【多元文化教育】</w:t>
            </w:r>
          </w:p>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多J3:提高對弱勢或少數群體文化的覺察與省思。</w:t>
            </w:r>
          </w:p>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多J4:了解不同群體間如何看待彼此的文化。</w:t>
            </w:r>
          </w:p>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多J10:了解多元文化相關的</w:t>
            </w:r>
            <w:r w:rsidRPr="00856138">
              <w:rPr>
                <w:rFonts w:asciiTheme="minorEastAsia" w:hAnsiTheme="minorEastAsia" w:hint="eastAsia"/>
                <w:sz w:val="16"/>
                <w:szCs w:val="16"/>
              </w:rPr>
              <w:lastRenderedPageBreak/>
              <w:t>問題與政策。</w:t>
            </w:r>
          </w:p>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【閱讀素養教育】</w:t>
            </w:r>
          </w:p>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閱J1:發展多元文本的閱讀策</w:t>
            </w:r>
          </w:p>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閱J10:主動尋求多元的詮釋，並試著表達自己的想法。</w:t>
            </w:r>
          </w:p>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【國際教育】</w:t>
            </w:r>
          </w:p>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國J3:了解我國與全球議題之關聯性。</w:t>
            </w:r>
          </w:p>
          <w:p w:rsidR="00D95C24" w:rsidRPr="0052708D"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國J4:尊重與欣賞世界不同文化的價值。</w:t>
            </w:r>
          </w:p>
        </w:tc>
        <w:tc>
          <w:tcPr>
            <w:tcW w:w="1216" w:type="dxa"/>
            <w:shd w:val="clear" w:color="auto" w:fill="auto"/>
          </w:tcPr>
          <w:p w:rsidR="00D95C24" w:rsidRPr="0052708D"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lastRenderedPageBreak/>
              <w:t>語文領域國文</w:t>
            </w: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856138">
              <w:rPr>
                <w:rFonts w:ascii="新細明體" w:eastAsia="新細明體" w:hAnsi="新細明體" w:hint="eastAsia"/>
                <w:snapToGrid w:val="0"/>
                <w:kern w:val="0"/>
                <w:sz w:val="16"/>
                <w:szCs w:val="16"/>
              </w:rPr>
              <w:t>十三</w:t>
            </w:r>
          </w:p>
        </w:tc>
        <w:tc>
          <w:tcPr>
            <w:tcW w:w="702" w:type="dxa"/>
          </w:tcPr>
          <w:p w:rsidR="00D95C24" w:rsidRPr="0052708D" w:rsidRDefault="00D95C24" w:rsidP="00C42345">
            <w:pPr>
              <w:snapToGrid w:val="0"/>
              <w:jc w:val="both"/>
              <w:rPr>
                <w:rFonts w:asciiTheme="minorEastAsia" w:hAnsiTheme="minorEastAsia"/>
                <w:sz w:val="16"/>
                <w:szCs w:val="16"/>
              </w:rPr>
            </w:pPr>
            <w:r w:rsidRPr="00856138">
              <w:rPr>
                <w:rFonts w:ascii="新細明體" w:eastAsia="新細明體" w:hAnsi="新細明體"/>
                <w:snapToGrid w:val="0"/>
                <w:kern w:val="0"/>
                <w:sz w:val="16"/>
                <w:szCs w:val="16"/>
              </w:rPr>
              <w:t>5/10-5/14</w:t>
            </w:r>
          </w:p>
        </w:tc>
        <w:tc>
          <w:tcPr>
            <w:tcW w:w="702" w:type="dxa"/>
          </w:tcPr>
          <w:p w:rsidR="00D95C24" w:rsidRPr="0052708D" w:rsidRDefault="00D95C24" w:rsidP="00C42345">
            <w:pPr>
              <w:snapToGrid w:val="0"/>
              <w:jc w:val="both"/>
              <w:rPr>
                <w:rFonts w:asciiTheme="minorEastAsia" w:hAnsiTheme="minorEastAsia"/>
                <w:sz w:val="16"/>
                <w:szCs w:val="16"/>
              </w:rPr>
            </w:pPr>
            <w:r w:rsidRPr="00856138">
              <w:rPr>
                <w:rFonts w:ascii="新細明體" w:eastAsia="新細明體" w:hAnsi="新細明體" w:hint="eastAsia"/>
                <w:snapToGrid w:val="0"/>
                <w:kern w:val="0"/>
                <w:sz w:val="16"/>
                <w:szCs w:val="16"/>
              </w:rPr>
              <w:t>第三單元　公民的社會參與</w:t>
            </w:r>
          </w:p>
        </w:tc>
        <w:tc>
          <w:tcPr>
            <w:tcW w:w="702" w:type="dxa"/>
          </w:tcPr>
          <w:p w:rsidR="00D95C24" w:rsidRPr="00856138" w:rsidRDefault="00D95C24" w:rsidP="00C42345">
            <w:pPr>
              <w:snapToGrid w:val="0"/>
              <w:jc w:val="both"/>
              <w:rPr>
                <w:rFonts w:ascii="新細明體" w:eastAsia="新細明體" w:hAnsi="新細明體"/>
                <w:snapToGrid w:val="0"/>
                <w:kern w:val="0"/>
                <w:sz w:val="16"/>
                <w:szCs w:val="16"/>
              </w:rPr>
            </w:pPr>
            <w:r w:rsidRPr="00856138">
              <w:rPr>
                <w:rFonts w:ascii="新細明體" w:eastAsia="新細明體" w:hAnsi="新細明體" w:hint="eastAsia"/>
                <w:snapToGrid w:val="0"/>
                <w:kern w:val="0"/>
                <w:sz w:val="16"/>
                <w:szCs w:val="16"/>
              </w:rPr>
              <w:t>第1課社會生活中的公民德性</w:t>
            </w:r>
          </w:p>
          <w:p w:rsidR="00D95C24" w:rsidRPr="0052708D" w:rsidRDefault="00D95C24" w:rsidP="00C42345">
            <w:pPr>
              <w:snapToGrid w:val="0"/>
              <w:jc w:val="both"/>
              <w:rPr>
                <w:rFonts w:ascii="新細明體" w:hAnsi="新細明體"/>
                <w:sz w:val="16"/>
                <w:szCs w:val="16"/>
              </w:rPr>
            </w:pPr>
            <w:r w:rsidRPr="00856138">
              <w:rPr>
                <w:rFonts w:ascii="新細明體" w:eastAsia="新細明體" w:hAnsi="新細明體" w:hint="eastAsia"/>
                <w:snapToGrid w:val="0"/>
                <w:kern w:val="0"/>
                <w:sz w:val="16"/>
                <w:szCs w:val="16"/>
              </w:rPr>
              <w:t>【第二次評量週】</w:t>
            </w:r>
          </w:p>
        </w:tc>
        <w:tc>
          <w:tcPr>
            <w:tcW w:w="1134" w:type="dxa"/>
          </w:tcPr>
          <w:p w:rsidR="00D95C24" w:rsidRPr="00856138" w:rsidRDefault="00D95C24" w:rsidP="00C42345">
            <w:pPr>
              <w:snapToGrid w:val="0"/>
              <w:jc w:val="both"/>
              <w:rPr>
                <w:rFonts w:ascii="新細明體" w:eastAsia="新細明體" w:hAnsi="新細明體"/>
                <w:snapToGrid w:val="0"/>
                <w:kern w:val="0"/>
                <w:sz w:val="16"/>
                <w:szCs w:val="16"/>
              </w:rPr>
            </w:pPr>
            <w:r w:rsidRPr="00856138">
              <w:rPr>
                <w:rFonts w:ascii="新細明體" w:eastAsia="新細明體" w:hAnsi="新細明體"/>
                <w:snapToGrid w:val="0"/>
                <w:kern w:val="0"/>
                <w:sz w:val="16"/>
                <w:szCs w:val="16"/>
              </w:rPr>
              <w:t>A2:系統思考與解決問題</w:t>
            </w:r>
          </w:p>
          <w:p w:rsidR="00D95C24" w:rsidRPr="00856138" w:rsidRDefault="00D95C24" w:rsidP="00C42345">
            <w:pPr>
              <w:snapToGrid w:val="0"/>
              <w:jc w:val="both"/>
              <w:rPr>
                <w:rFonts w:ascii="新細明體" w:eastAsia="新細明體" w:hAnsi="新細明體"/>
                <w:snapToGrid w:val="0"/>
                <w:kern w:val="0"/>
                <w:sz w:val="16"/>
                <w:szCs w:val="16"/>
              </w:rPr>
            </w:pPr>
            <w:r w:rsidRPr="00856138">
              <w:rPr>
                <w:rFonts w:ascii="新細明體" w:eastAsia="新細明體" w:hAnsi="新細明體"/>
                <w:snapToGrid w:val="0"/>
                <w:kern w:val="0"/>
                <w:sz w:val="16"/>
                <w:szCs w:val="16"/>
              </w:rPr>
              <w:t>B1:符號運用與溝通表達</w:t>
            </w:r>
          </w:p>
          <w:p w:rsidR="00D95C24" w:rsidRPr="0052708D" w:rsidRDefault="00D95C24" w:rsidP="00C42345">
            <w:pPr>
              <w:snapToGrid w:val="0"/>
              <w:jc w:val="both"/>
              <w:rPr>
                <w:rFonts w:asciiTheme="minorEastAsia" w:hAnsiTheme="minorEastAsia"/>
                <w:sz w:val="16"/>
                <w:szCs w:val="16"/>
              </w:rPr>
            </w:pPr>
            <w:r w:rsidRPr="00856138">
              <w:rPr>
                <w:rFonts w:ascii="新細明體" w:eastAsia="新細明體" w:hAnsi="新細明體"/>
                <w:snapToGrid w:val="0"/>
                <w:kern w:val="0"/>
                <w:sz w:val="16"/>
                <w:szCs w:val="16"/>
              </w:rPr>
              <w:t>C2:人際關係與團隊合作</w:t>
            </w:r>
          </w:p>
        </w:tc>
        <w:tc>
          <w:tcPr>
            <w:tcW w:w="1170" w:type="dxa"/>
          </w:tcPr>
          <w:p w:rsidR="00D95C24" w:rsidRPr="00856138" w:rsidRDefault="00D95C24" w:rsidP="00C42345">
            <w:pPr>
              <w:pStyle w:val="Default"/>
              <w:snapToGrid w:val="0"/>
              <w:jc w:val="both"/>
              <w:rPr>
                <w:rFonts w:ascii="新細明體" w:eastAsia="新細明體" w:hAnsi="新細明體"/>
                <w:snapToGrid w:val="0"/>
                <w:sz w:val="16"/>
                <w:szCs w:val="16"/>
              </w:rPr>
            </w:pPr>
            <w:r w:rsidRPr="00856138">
              <w:rPr>
                <w:rFonts w:ascii="新細明體" w:eastAsia="新細明體" w:hAnsi="新細明體"/>
                <w:snapToGrid w:val="0"/>
                <w:sz w:val="16"/>
                <w:szCs w:val="16"/>
              </w:rPr>
              <w:t>社-J-A2:覺察人類生活相關議題，進而分析判斷及反思，並嘗試改善或解決問題。</w:t>
            </w:r>
          </w:p>
          <w:p w:rsidR="00D95C24" w:rsidRPr="00856138" w:rsidRDefault="00D95C24" w:rsidP="00C42345">
            <w:pPr>
              <w:pStyle w:val="Default"/>
              <w:snapToGrid w:val="0"/>
              <w:jc w:val="both"/>
              <w:rPr>
                <w:rFonts w:ascii="新細明體" w:eastAsia="新細明體" w:hAnsi="新細明體"/>
                <w:snapToGrid w:val="0"/>
                <w:sz w:val="16"/>
                <w:szCs w:val="16"/>
              </w:rPr>
            </w:pPr>
            <w:r w:rsidRPr="00856138">
              <w:rPr>
                <w:rFonts w:ascii="新細明體" w:eastAsia="新細明體" w:hAnsi="新細明體"/>
                <w:snapToGrid w:val="0"/>
                <w:sz w:val="16"/>
                <w:szCs w:val="16"/>
              </w:rPr>
              <w:t>社-J-B1:運用文字、語言、表格與圖像等表徵符號，表達人類生活的豐富面貌，並能促進相互溝通與理解。</w:t>
            </w:r>
          </w:p>
          <w:p w:rsidR="00D95C24" w:rsidRPr="0052708D" w:rsidRDefault="00D95C24" w:rsidP="00C42345">
            <w:pPr>
              <w:pStyle w:val="Default"/>
              <w:snapToGrid w:val="0"/>
              <w:jc w:val="both"/>
              <w:rPr>
                <w:rFonts w:asciiTheme="minorEastAsia" w:hAnsiTheme="minorEastAsia"/>
                <w:color w:val="auto"/>
                <w:sz w:val="16"/>
                <w:szCs w:val="16"/>
              </w:rPr>
            </w:pPr>
            <w:r w:rsidRPr="00856138">
              <w:rPr>
                <w:rFonts w:ascii="新細明體" w:eastAsia="新細明體" w:hAnsi="新細明體"/>
                <w:snapToGrid w:val="0"/>
                <w:color w:val="auto"/>
                <w:sz w:val="16"/>
                <w:szCs w:val="16"/>
              </w:rPr>
              <w:lastRenderedPageBreak/>
              <w:t>社-J-C2:具備同理與理性溝通的知能與態度，發展與人合作的互動關係。</w:t>
            </w:r>
          </w:p>
        </w:tc>
        <w:tc>
          <w:tcPr>
            <w:tcW w:w="1171" w:type="dxa"/>
          </w:tcPr>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lastRenderedPageBreak/>
              <w:t>社1a-Ⅳ-1:發覺生活經驗或社會現象與社會領域內容知識的關係。</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社1b-Ⅳ-1:應用社會領域內容知識解析生活經驗或社會現象。</w:t>
            </w:r>
          </w:p>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社2c-Ⅳ-2:珍視重要的公民價值並願意付諸行動。</w:t>
            </w:r>
          </w:p>
        </w:tc>
        <w:tc>
          <w:tcPr>
            <w:tcW w:w="1170" w:type="dxa"/>
          </w:tcPr>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公Ba-Ⅳ-1:為什麼家庭是基本及重要的社會組織？</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公Aa-Ⅳ-1:什麼是公民？</w:t>
            </w:r>
          </w:p>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公Aa-Ⅳ-2:現代公民必須具備哪些基本的德性？為什麼？</w:t>
            </w:r>
            <w:r w:rsidRPr="00856138">
              <w:rPr>
                <w:rFonts w:asciiTheme="minorEastAsia" w:hAnsiTheme="minorEastAsia"/>
                <w:sz w:val="16"/>
                <w:szCs w:val="16"/>
              </w:rPr>
              <w:br/>
            </w:r>
            <w:r w:rsidRPr="00856138">
              <w:rPr>
                <w:rFonts w:asciiTheme="minorEastAsia" w:hAnsiTheme="minorEastAsia" w:hint="eastAsia"/>
                <w:sz w:val="16"/>
                <w:szCs w:val="16"/>
              </w:rPr>
              <w:t>公Ca-Ⅳ-1:日常生活和公共事務中的爭議，為什麼</w:t>
            </w:r>
            <w:r w:rsidRPr="00856138">
              <w:rPr>
                <w:rFonts w:asciiTheme="minorEastAsia" w:hAnsiTheme="minorEastAsia" w:hint="eastAsia"/>
                <w:sz w:val="16"/>
                <w:szCs w:val="16"/>
              </w:rPr>
              <w:lastRenderedPageBreak/>
              <w:t>應該以非暴力的方式來解決？</w:t>
            </w:r>
          </w:p>
        </w:tc>
        <w:tc>
          <w:tcPr>
            <w:tcW w:w="1171" w:type="dxa"/>
          </w:tcPr>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lastRenderedPageBreak/>
              <w:t>1.認識社會化的重要性與主要途徑。</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2.了解公共事務的意義及參與成員。</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3.肯認積極參與公共事務的重要性。</w:t>
            </w:r>
          </w:p>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4.反思現代公民應該具備哪些德性。</w:t>
            </w:r>
          </w:p>
        </w:tc>
        <w:tc>
          <w:tcPr>
            <w:tcW w:w="1171" w:type="dxa"/>
            <w:shd w:val="clear" w:color="auto" w:fill="auto"/>
          </w:tcPr>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一、如何融入社會生活？</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1.社會化</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2.社會化主要途徑</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二、為何應參與公共事務？</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1.生活中的公共事務</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2.參與公共事務的成員</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3.參與公共事務的重要性</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三、社會成員應如何扮演</w:t>
            </w:r>
            <w:r w:rsidRPr="00856138">
              <w:rPr>
                <w:rFonts w:asciiTheme="minorEastAsia" w:hAnsiTheme="minorEastAsia" w:hint="eastAsia"/>
                <w:sz w:val="16"/>
                <w:szCs w:val="16"/>
              </w:rPr>
              <w:lastRenderedPageBreak/>
              <w:t>好其角色？</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1.充實知能、積極參與</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2.遵守法律、發揮道德</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3.理性思考、相互尊重</w:t>
            </w:r>
          </w:p>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4.捍衛正義、促進公益</w:t>
            </w:r>
          </w:p>
        </w:tc>
        <w:tc>
          <w:tcPr>
            <w:tcW w:w="623" w:type="dxa"/>
          </w:tcPr>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lastRenderedPageBreak/>
              <w:t>1</w:t>
            </w:r>
          </w:p>
        </w:tc>
        <w:tc>
          <w:tcPr>
            <w:tcW w:w="1216" w:type="dxa"/>
          </w:tcPr>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1.教學投影片</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2.電腦</w:t>
            </w:r>
          </w:p>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3.單槍投影機</w:t>
            </w:r>
          </w:p>
        </w:tc>
        <w:tc>
          <w:tcPr>
            <w:tcW w:w="1216" w:type="dxa"/>
          </w:tcPr>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1.教師觀察</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2.自我評量</w:t>
            </w:r>
          </w:p>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3.紙筆測驗</w:t>
            </w:r>
          </w:p>
        </w:tc>
        <w:tc>
          <w:tcPr>
            <w:tcW w:w="1216" w:type="dxa"/>
          </w:tcPr>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【家庭教育】</w:t>
            </w:r>
          </w:p>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家J2:探討社會與自然環境對個人及家庭的影響。</w:t>
            </w:r>
          </w:p>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【品德教育】</w:t>
            </w:r>
          </w:p>
          <w:p w:rsidR="00D95C24" w:rsidRPr="0052708D"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品J6:關懷弱勢的意涵、策略，及其實踐與反思。</w:t>
            </w:r>
          </w:p>
        </w:tc>
        <w:tc>
          <w:tcPr>
            <w:tcW w:w="1216" w:type="dxa"/>
            <w:shd w:val="clear" w:color="auto" w:fill="auto"/>
          </w:tcPr>
          <w:p w:rsidR="00D95C24" w:rsidRPr="0052708D"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綜合活動</w:t>
            </w: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856138">
              <w:rPr>
                <w:rFonts w:ascii="新細明體" w:eastAsia="新細明體" w:hAnsi="新細明體" w:hint="eastAsia"/>
                <w:snapToGrid w:val="0"/>
                <w:kern w:val="0"/>
                <w:sz w:val="16"/>
                <w:szCs w:val="16"/>
              </w:rPr>
              <w:t>十四</w:t>
            </w:r>
          </w:p>
        </w:tc>
        <w:tc>
          <w:tcPr>
            <w:tcW w:w="702" w:type="dxa"/>
          </w:tcPr>
          <w:p w:rsidR="00D95C24" w:rsidRPr="0052708D" w:rsidRDefault="00D95C24" w:rsidP="00C42345">
            <w:pPr>
              <w:snapToGrid w:val="0"/>
              <w:jc w:val="both"/>
              <w:rPr>
                <w:rFonts w:asciiTheme="minorEastAsia" w:hAnsiTheme="minorEastAsia"/>
                <w:sz w:val="16"/>
                <w:szCs w:val="16"/>
              </w:rPr>
            </w:pPr>
            <w:r w:rsidRPr="00856138">
              <w:rPr>
                <w:rFonts w:ascii="新細明體" w:eastAsia="新細明體" w:hAnsi="新細明體"/>
                <w:snapToGrid w:val="0"/>
                <w:kern w:val="0"/>
                <w:sz w:val="16"/>
                <w:szCs w:val="16"/>
              </w:rPr>
              <w:t>5/17-5/21</w:t>
            </w:r>
          </w:p>
        </w:tc>
        <w:tc>
          <w:tcPr>
            <w:tcW w:w="702" w:type="dxa"/>
          </w:tcPr>
          <w:p w:rsidR="00D95C24" w:rsidRPr="0052708D" w:rsidRDefault="00D95C24" w:rsidP="00C42345">
            <w:pPr>
              <w:snapToGrid w:val="0"/>
              <w:jc w:val="both"/>
              <w:rPr>
                <w:rFonts w:asciiTheme="minorEastAsia" w:hAnsiTheme="minorEastAsia"/>
                <w:sz w:val="16"/>
                <w:szCs w:val="16"/>
              </w:rPr>
            </w:pPr>
            <w:r w:rsidRPr="00856138">
              <w:rPr>
                <w:rFonts w:ascii="新細明體" w:eastAsia="新細明體" w:hAnsi="新細明體" w:hint="eastAsia"/>
                <w:snapToGrid w:val="0"/>
                <w:kern w:val="0"/>
                <w:sz w:val="16"/>
                <w:szCs w:val="16"/>
              </w:rPr>
              <w:t>第三單元　公民的社會參與</w:t>
            </w:r>
          </w:p>
        </w:tc>
        <w:tc>
          <w:tcPr>
            <w:tcW w:w="702" w:type="dxa"/>
          </w:tcPr>
          <w:p w:rsidR="00D95C24" w:rsidRPr="0052708D" w:rsidRDefault="00D95C24" w:rsidP="00C42345">
            <w:pPr>
              <w:snapToGrid w:val="0"/>
              <w:jc w:val="both"/>
              <w:rPr>
                <w:rFonts w:ascii="新細明體" w:hAnsi="新細明體"/>
                <w:sz w:val="16"/>
                <w:szCs w:val="16"/>
              </w:rPr>
            </w:pPr>
            <w:r w:rsidRPr="00856138">
              <w:rPr>
                <w:rFonts w:ascii="新細明體" w:eastAsia="新細明體" w:hAnsi="新細明體" w:hint="eastAsia"/>
                <w:snapToGrid w:val="0"/>
                <w:kern w:val="0"/>
                <w:sz w:val="16"/>
                <w:szCs w:val="16"/>
              </w:rPr>
              <w:t>第2課團體參與中的志願結社</w:t>
            </w:r>
          </w:p>
        </w:tc>
        <w:tc>
          <w:tcPr>
            <w:tcW w:w="1134" w:type="dxa"/>
          </w:tcPr>
          <w:p w:rsidR="00D95C24" w:rsidRPr="00856138" w:rsidRDefault="00D95C24" w:rsidP="00C42345">
            <w:pPr>
              <w:snapToGrid w:val="0"/>
              <w:jc w:val="both"/>
              <w:rPr>
                <w:rFonts w:ascii="新細明體" w:eastAsia="新細明體" w:hAnsi="新細明體"/>
                <w:snapToGrid w:val="0"/>
                <w:kern w:val="0"/>
                <w:sz w:val="16"/>
                <w:szCs w:val="16"/>
              </w:rPr>
            </w:pPr>
            <w:r w:rsidRPr="00856138">
              <w:rPr>
                <w:rFonts w:ascii="新細明體" w:eastAsia="新細明體" w:hAnsi="新細明體"/>
                <w:snapToGrid w:val="0"/>
                <w:kern w:val="0"/>
                <w:sz w:val="16"/>
                <w:szCs w:val="16"/>
              </w:rPr>
              <w:t>C1:道德實踐與公民意識</w:t>
            </w:r>
          </w:p>
          <w:p w:rsidR="00D95C24" w:rsidRPr="0052708D" w:rsidRDefault="00D95C24" w:rsidP="00C42345">
            <w:pPr>
              <w:snapToGrid w:val="0"/>
              <w:jc w:val="both"/>
              <w:rPr>
                <w:rFonts w:asciiTheme="minorEastAsia" w:hAnsiTheme="minorEastAsia"/>
                <w:sz w:val="16"/>
                <w:szCs w:val="16"/>
              </w:rPr>
            </w:pPr>
            <w:r w:rsidRPr="00856138">
              <w:rPr>
                <w:rFonts w:ascii="新細明體" w:eastAsia="新細明體" w:hAnsi="新細明體"/>
                <w:snapToGrid w:val="0"/>
                <w:kern w:val="0"/>
                <w:sz w:val="16"/>
                <w:szCs w:val="16"/>
              </w:rPr>
              <w:t>C2:人際關係與團隊合作</w:t>
            </w:r>
          </w:p>
        </w:tc>
        <w:tc>
          <w:tcPr>
            <w:tcW w:w="1170" w:type="dxa"/>
          </w:tcPr>
          <w:p w:rsidR="00D95C24" w:rsidRPr="00856138" w:rsidRDefault="00D95C24" w:rsidP="00C42345">
            <w:pPr>
              <w:pStyle w:val="Default"/>
              <w:snapToGrid w:val="0"/>
              <w:jc w:val="both"/>
              <w:rPr>
                <w:rFonts w:ascii="新細明體" w:eastAsia="新細明體" w:hAnsi="新細明體"/>
                <w:snapToGrid w:val="0"/>
                <w:sz w:val="16"/>
                <w:szCs w:val="16"/>
              </w:rPr>
            </w:pPr>
            <w:r w:rsidRPr="00856138">
              <w:rPr>
                <w:rFonts w:ascii="新細明體" w:eastAsia="新細明體" w:hAnsi="新細明體"/>
                <w:snapToGrid w:val="0"/>
                <w:sz w:val="16"/>
                <w:szCs w:val="16"/>
              </w:rPr>
              <w:t>社-J-C1:培養道德思辨與實踐能力、尊重人權的態度，具備民主素養、法治觀念、環境倫理以及在地與全球意識，參與社會公益活動。</w:t>
            </w:r>
          </w:p>
          <w:p w:rsidR="00D95C24" w:rsidRPr="0052708D" w:rsidRDefault="00D95C24" w:rsidP="00C42345">
            <w:pPr>
              <w:pStyle w:val="Default"/>
              <w:snapToGrid w:val="0"/>
              <w:jc w:val="both"/>
              <w:rPr>
                <w:rFonts w:asciiTheme="minorEastAsia" w:hAnsiTheme="minorEastAsia"/>
                <w:color w:val="auto"/>
                <w:sz w:val="16"/>
                <w:szCs w:val="16"/>
              </w:rPr>
            </w:pPr>
            <w:r w:rsidRPr="00856138">
              <w:rPr>
                <w:rFonts w:ascii="新細明體" w:eastAsia="新細明體" w:hAnsi="新細明體"/>
                <w:snapToGrid w:val="0"/>
                <w:color w:val="auto"/>
                <w:sz w:val="16"/>
                <w:szCs w:val="16"/>
              </w:rPr>
              <w:t>社-J-C2:具備同理與理性溝通的知能與態度，發展與人合作的互動關係。</w:t>
            </w:r>
          </w:p>
        </w:tc>
        <w:tc>
          <w:tcPr>
            <w:tcW w:w="1171" w:type="dxa"/>
          </w:tcPr>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公1a-Ⅳ-1:理解公民知識的核心概念。</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社2b-Ⅳ-1:感受個人或不同群體在社會處境中的經歷與情緒，並了解其抉擇。</w:t>
            </w:r>
          </w:p>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社2c-Ⅳ-2:珍視重要的公民價值並願意付諸行動。</w:t>
            </w:r>
          </w:p>
        </w:tc>
        <w:tc>
          <w:tcPr>
            <w:tcW w:w="1170" w:type="dxa"/>
          </w:tcPr>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公Bb-Ⅳ-1:除了家庭之外，個人還會參與哪些團體？為什麼？</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公Bb-Ⅳ-2:民主社會中的志願結社具有哪些特徵？對公共生活有什麼影響？</w:t>
            </w:r>
          </w:p>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公Bb-Ⅳ-2:民主社會中的志願結社具有哪些特徵？對公共生活有什麼影響？</w:t>
            </w:r>
          </w:p>
        </w:tc>
        <w:tc>
          <w:tcPr>
            <w:tcW w:w="1171" w:type="dxa"/>
          </w:tcPr>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1.理解團體的意義並肯認參與的重要性。</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2.了解人民結社自由的保障與限制。</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3.理解志願結社的意義及有何特徵。</w:t>
            </w:r>
          </w:p>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4.關心志願結社對公共生活的影響。</w:t>
            </w:r>
          </w:p>
        </w:tc>
        <w:tc>
          <w:tcPr>
            <w:tcW w:w="1171" w:type="dxa"/>
            <w:shd w:val="clear" w:color="auto" w:fill="auto"/>
          </w:tcPr>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一、為什麼要參與團體？</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1.團體的意義</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2.參與團體的重要性</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二、什麼是志願結社？</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1.結社自由的保障與限制</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2.志願結社的特徵</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三、志願結社對公共生活有何影響？</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1.擴大個人的影響力</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2.增進民眾的公共參與</w:t>
            </w:r>
          </w:p>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3.監督政府施政</w:t>
            </w:r>
          </w:p>
        </w:tc>
        <w:tc>
          <w:tcPr>
            <w:tcW w:w="623" w:type="dxa"/>
          </w:tcPr>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w:t>
            </w:r>
          </w:p>
        </w:tc>
        <w:tc>
          <w:tcPr>
            <w:tcW w:w="1216" w:type="dxa"/>
          </w:tcPr>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1.教學投影片</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2.電腦</w:t>
            </w:r>
          </w:p>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3.單槍投影機</w:t>
            </w:r>
          </w:p>
        </w:tc>
        <w:tc>
          <w:tcPr>
            <w:tcW w:w="1216" w:type="dxa"/>
          </w:tcPr>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1.教師觀察</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2.自我評量</w:t>
            </w:r>
          </w:p>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3.紙筆測驗</w:t>
            </w:r>
          </w:p>
        </w:tc>
        <w:tc>
          <w:tcPr>
            <w:tcW w:w="1216" w:type="dxa"/>
          </w:tcPr>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【品德教育】</w:t>
            </w:r>
          </w:p>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品J1:溝通合作與和諧人際關係。</w:t>
            </w:r>
          </w:p>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【戶外教育】</w:t>
            </w:r>
          </w:p>
          <w:p w:rsidR="00D95C24" w:rsidRPr="0052708D"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戶J6:參與學校附近環境或機構的服務學習，以改善環境促進社會公益。</w:t>
            </w:r>
          </w:p>
        </w:tc>
        <w:tc>
          <w:tcPr>
            <w:tcW w:w="1216" w:type="dxa"/>
            <w:shd w:val="clear" w:color="auto" w:fill="auto"/>
          </w:tcPr>
          <w:p w:rsidR="00D95C24" w:rsidRPr="0052708D"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綜合活動</w:t>
            </w: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856138">
              <w:rPr>
                <w:rFonts w:ascii="新細明體" w:eastAsia="新細明體" w:hAnsi="新細明體" w:hint="eastAsia"/>
                <w:snapToGrid w:val="0"/>
                <w:kern w:val="0"/>
                <w:sz w:val="16"/>
                <w:szCs w:val="16"/>
              </w:rPr>
              <w:t>十五</w:t>
            </w:r>
          </w:p>
        </w:tc>
        <w:tc>
          <w:tcPr>
            <w:tcW w:w="702" w:type="dxa"/>
          </w:tcPr>
          <w:p w:rsidR="00D95C24" w:rsidRPr="0052708D" w:rsidRDefault="00D95C24" w:rsidP="00C42345">
            <w:pPr>
              <w:snapToGrid w:val="0"/>
              <w:jc w:val="both"/>
              <w:rPr>
                <w:rFonts w:asciiTheme="minorEastAsia" w:hAnsiTheme="minorEastAsia"/>
                <w:sz w:val="16"/>
                <w:szCs w:val="16"/>
              </w:rPr>
            </w:pPr>
            <w:r w:rsidRPr="00856138">
              <w:rPr>
                <w:rFonts w:ascii="新細明體" w:eastAsia="新細明體" w:hAnsi="新細明體"/>
                <w:snapToGrid w:val="0"/>
                <w:kern w:val="0"/>
                <w:sz w:val="16"/>
                <w:szCs w:val="16"/>
              </w:rPr>
              <w:t>5/24-5/28</w:t>
            </w:r>
          </w:p>
        </w:tc>
        <w:tc>
          <w:tcPr>
            <w:tcW w:w="702" w:type="dxa"/>
          </w:tcPr>
          <w:p w:rsidR="00D95C24" w:rsidRPr="0052708D" w:rsidRDefault="00D95C24" w:rsidP="00C42345">
            <w:pPr>
              <w:snapToGrid w:val="0"/>
              <w:jc w:val="both"/>
              <w:rPr>
                <w:rFonts w:asciiTheme="minorEastAsia" w:hAnsiTheme="minorEastAsia"/>
                <w:sz w:val="16"/>
                <w:szCs w:val="16"/>
              </w:rPr>
            </w:pPr>
            <w:r w:rsidRPr="00856138">
              <w:rPr>
                <w:rFonts w:ascii="新細明體" w:eastAsia="新細明體" w:hAnsi="新細明體" w:hint="eastAsia"/>
                <w:snapToGrid w:val="0"/>
                <w:kern w:val="0"/>
                <w:sz w:val="16"/>
                <w:szCs w:val="16"/>
              </w:rPr>
              <w:t>第三單元　公民的社會參與</w:t>
            </w:r>
          </w:p>
        </w:tc>
        <w:tc>
          <w:tcPr>
            <w:tcW w:w="702" w:type="dxa"/>
          </w:tcPr>
          <w:p w:rsidR="00D95C24" w:rsidRPr="0052708D" w:rsidRDefault="00D95C24" w:rsidP="00C42345">
            <w:pPr>
              <w:snapToGrid w:val="0"/>
              <w:jc w:val="both"/>
              <w:rPr>
                <w:rFonts w:ascii="新細明體" w:hAnsi="新細明體"/>
                <w:sz w:val="16"/>
                <w:szCs w:val="16"/>
              </w:rPr>
            </w:pPr>
            <w:r w:rsidRPr="00856138">
              <w:rPr>
                <w:rFonts w:ascii="新細明體" w:eastAsia="新細明體" w:hAnsi="新細明體" w:hint="eastAsia"/>
                <w:snapToGrid w:val="0"/>
                <w:kern w:val="0"/>
                <w:sz w:val="16"/>
                <w:szCs w:val="16"/>
              </w:rPr>
              <w:t>第3課社會文化中的多元尊重</w:t>
            </w:r>
          </w:p>
        </w:tc>
        <w:tc>
          <w:tcPr>
            <w:tcW w:w="1134" w:type="dxa"/>
          </w:tcPr>
          <w:p w:rsidR="00D95C24" w:rsidRPr="00856138" w:rsidRDefault="00D95C24" w:rsidP="00C42345">
            <w:pPr>
              <w:snapToGrid w:val="0"/>
              <w:jc w:val="both"/>
              <w:rPr>
                <w:rFonts w:ascii="新細明體" w:eastAsia="新細明體" w:hAnsi="新細明體"/>
                <w:snapToGrid w:val="0"/>
                <w:kern w:val="0"/>
                <w:sz w:val="16"/>
                <w:szCs w:val="16"/>
              </w:rPr>
            </w:pPr>
            <w:r w:rsidRPr="00856138">
              <w:rPr>
                <w:rFonts w:ascii="新細明體" w:eastAsia="新細明體" w:hAnsi="新細明體"/>
                <w:snapToGrid w:val="0"/>
                <w:kern w:val="0"/>
                <w:sz w:val="16"/>
                <w:szCs w:val="16"/>
              </w:rPr>
              <w:t>A2:系統思考與解決問題</w:t>
            </w:r>
          </w:p>
          <w:p w:rsidR="00D95C24" w:rsidRPr="00856138" w:rsidRDefault="00D95C24" w:rsidP="00C42345">
            <w:pPr>
              <w:snapToGrid w:val="0"/>
              <w:jc w:val="both"/>
              <w:rPr>
                <w:rFonts w:ascii="新細明體" w:eastAsia="新細明體" w:hAnsi="新細明體"/>
                <w:snapToGrid w:val="0"/>
                <w:kern w:val="0"/>
                <w:sz w:val="16"/>
                <w:szCs w:val="16"/>
              </w:rPr>
            </w:pPr>
            <w:r w:rsidRPr="00856138">
              <w:rPr>
                <w:rFonts w:ascii="新細明體" w:eastAsia="新細明體" w:hAnsi="新細明體"/>
                <w:snapToGrid w:val="0"/>
                <w:kern w:val="0"/>
                <w:sz w:val="16"/>
                <w:szCs w:val="16"/>
              </w:rPr>
              <w:t>B3:藝術涵養與美感素養</w:t>
            </w:r>
          </w:p>
          <w:p w:rsidR="00D95C24" w:rsidRPr="0052708D" w:rsidRDefault="00D95C24" w:rsidP="00C42345">
            <w:pPr>
              <w:snapToGrid w:val="0"/>
              <w:jc w:val="both"/>
              <w:rPr>
                <w:rFonts w:asciiTheme="minorEastAsia" w:hAnsiTheme="minorEastAsia"/>
                <w:sz w:val="16"/>
                <w:szCs w:val="16"/>
              </w:rPr>
            </w:pPr>
            <w:r w:rsidRPr="00856138">
              <w:rPr>
                <w:rFonts w:ascii="新細明體" w:eastAsia="新細明體" w:hAnsi="新細明體"/>
                <w:snapToGrid w:val="0"/>
                <w:kern w:val="0"/>
                <w:sz w:val="16"/>
                <w:szCs w:val="16"/>
              </w:rPr>
              <w:t>C3:多元文化與國際理解</w:t>
            </w:r>
          </w:p>
        </w:tc>
        <w:tc>
          <w:tcPr>
            <w:tcW w:w="1170" w:type="dxa"/>
          </w:tcPr>
          <w:p w:rsidR="00D95C24" w:rsidRPr="00856138" w:rsidRDefault="00D95C24" w:rsidP="00C42345">
            <w:pPr>
              <w:pStyle w:val="Default"/>
              <w:snapToGrid w:val="0"/>
              <w:jc w:val="both"/>
              <w:rPr>
                <w:rFonts w:ascii="新細明體" w:eastAsia="新細明體" w:hAnsi="新細明體"/>
                <w:snapToGrid w:val="0"/>
                <w:sz w:val="16"/>
                <w:szCs w:val="16"/>
              </w:rPr>
            </w:pPr>
            <w:r w:rsidRPr="00856138">
              <w:rPr>
                <w:rFonts w:ascii="新細明體" w:eastAsia="新細明體" w:hAnsi="新細明體"/>
                <w:snapToGrid w:val="0"/>
                <w:sz w:val="16"/>
                <w:szCs w:val="16"/>
              </w:rPr>
              <w:t>社-J-A2:覺察人類生活相關議題，進而分析判斷及反思，並嘗試改善或解決問題。</w:t>
            </w:r>
          </w:p>
          <w:p w:rsidR="00D95C24" w:rsidRPr="00856138" w:rsidRDefault="00D95C24" w:rsidP="00C42345">
            <w:pPr>
              <w:pStyle w:val="Default"/>
              <w:snapToGrid w:val="0"/>
              <w:jc w:val="both"/>
              <w:rPr>
                <w:rFonts w:ascii="新細明體" w:eastAsia="新細明體" w:hAnsi="新細明體"/>
                <w:snapToGrid w:val="0"/>
                <w:sz w:val="16"/>
                <w:szCs w:val="16"/>
              </w:rPr>
            </w:pPr>
            <w:r w:rsidRPr="00856138">
              <w:rPr>
                <w:rFonts w:ascii="新細明體" w:eastAsia="新細明體" w:hAnsi="新細明體"/>
                <w:snapToGrid w:val="0"/>
                <w:sz w:val="16"/>
                <w:szCs w:val="16"/>
              </w:rPr>
              <w:t>社-J-B3:欣賞不同時空環境下形塑的自然、族群與文化之美，增進生活的豐富性。</w:t>
            </w:r>
          </w:p>
          <w:p w:rsidR="00D95C24" w:rsidRPr="0052708D" w:rsidRDefault="00D95C24" w:rsidP="00C42345">
            <w:pPr>
              <w:pStyle w:val="Default"/>
              <w:snapToGrid w:val="0"/>
              <w:jc w:val="both"/>
              <w:rPr>
                <w:rFonts w:asciiTheme="minorEastAsia" w:hAnsiTheme="minorEastAsia"/>
                <w:color w:val="auto"/>
                <w:sz w:val="16"/>
                <w:szCs w:val="16"/>
              </w:rPr>
            </w:pPr>
            <w:r w:rsidRPr="00856138">
              <w:rPr>
                <w:rFonts w:ascii="新細明體" w:eastAsia="新細明體" w:hAnsi="新細明體"/>
                <w:snapToGrid w:val="0"/>
                <w:color w:val="auto"/>
                <w:sz w:val="16"/>
                <w:szCs w:val="16"/>
              </w:rPr>
              <w:t>社-J-C3:尊重並欣賞各族群文化的多</w:t>
            </w:r>
            <w:r w:rsidRPr="00856138">
              <w:rPr>
                <w:rFonts w:ascii="新細明體" w:eastAsia="新細明體" w:hAnsi="新細明體"/>
                <w:snapToGrid w:val="0"/>
                <w:color w:val="auto"/>
                <w:sz w:val="16"/>
                <w:szCs w:val="16"/>
              </w:rPr>
              <w:lastRenderedPageBreak/>
              <w:t>樣性，了解文化間的相互關聯，以及臺灣與國際社會的互動關係。</w:t>
            </w:r>
          </w:p>
        </w:tc>
        <w:tc>
          <w:tcPr>
            <w:tcW w:w="1171" w:type="dxa"/>
          </w:tcPr>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lastRenderedPageBreak/>
              <w:t>公1b-Ⅳ-1:比較社會現象的多種解釋觀點。</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社2c-Ⅳ-1:從歷史或社會事件中，省思自身或所屬群體的文化淵源、處境及自主性。</w:t>
            </w:r>
          </w:p>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社2b-Ⅳ-2:尊重不同群體文化的差異性，並欣賞其文化之美。</w:t>
            </w:r>
          </w:p>
        </w:tc>
        <w:tc>
          <w:tcPr>
            <w:tcW w:w="1170" w:type="dxa"/>
          </w:tcPr>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公Dc-Ⅳ-1:日常生活中，有哪些文化差異的例子？</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公Dc-Ⅳ-2:不同語言與文化之間在哪些情況下會產生位階和不平等的現象？為什麼？</w:t>
            </w:r>
          </w:p>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公Dc-Ⅳ-3:面對文化差異時，為什麼要互相尊重與包容？</w:t>
            </w:r>
          </w:p>
        </w:tc>
        <w:tc>
          <w:tcPr>
            <w:tcW w:w="1171" w:type="dxa"/>
          </w:tcPr>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1.了解文化的意義與特性。</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2.認識文化多樣性的形成。</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3.探究文化不平等現象與產生原因。</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4.感受文化不平等帶來的負面影響。</w:t>
            </w:r>
          </w:p>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5.肯認促進文化多樣性的方法與原則。</w:t>
            </w:r>
          </w:p>
        </w:tc>
        <w:tc>
          <w:tcPr>
            <w:tcW w:w="1171" w:type="dxa"/>
            <w:shd w:val="clear" w:color="auto" w:fill="auto"/>
          </w:tcPr>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一、什麼是文化？</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1.文化的意義與特性</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2.文化多樣性的形成</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二、文化不平等如何形成？</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1.文化間的不平等現象</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2.文化不平等的負面影響</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三、如何營造多元文化的社會？</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1.肯認自我文</w:t>
            </w:r>
            <w:r w:rsidRPr="00856138">
              <w:rPr>
                <w:rFonts w:asciiTheme="minorEastAsia" w:hAnsiTheme="minorEastAsia" w:hint="eastAsia"/>
                <w:sz w:val="16"/>
                <w:szCs w:val="16"/>
              </w:rPr>
              <w:lastRenderedPageBreak/>
              <w:t>化</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2.建立相互尊重與包容的態度</w:t>
            </w:r>
          </w:p>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3.制定法律以保障多元文化</w:t>
            </w:r>
          </w:p>
        </w:tc>
        <w:tc>
          <w:tcPr>
            <w:tcW w:w="623" w:type="dxa"/>
          </w:tcPr>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lastRenderedPageBreak/>
              <w:t>1</w:t>
            </w:r>
          </w:p>
        </w:tc>
        <w:tc>
          <w:tcPr>
            <w:tcW w:w="1216" w:type="dxa"/>
          </w:tcPr>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1.教學投影片</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2.電腦</w:t>
            </w:r>
          </w:p>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3.單槍投影機</w:t>
            </w:r>
          </w:p>
        </w:tc>
        <w:tc>
          <w:tcPr>
            <w:tcW w:w="1216" w:type="dxa"/>
          </w:tcPr>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1.教師觀察</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2.自我評量</w:t>
            </w:r>
          </w:p>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3.紙筆測驗</w:t>
            </w:r>
          </w:p>
        </w:tc>
        <w:tc>
          <w:tcPr>
            <w:tcW w:w="1216" w:type="dxa"/>
          </w:tcPr>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【多元文化教育】</w:t>
            </w:r>
          </w:p>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多J9:關心多元文化議題並做出理性判斷。</w:t>
            </w:r>
          </w:p>
          <w:p w:rsidR="00D95C24" w:rsidRPr="0052708D"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多J10:了解多元文化相關的問題與政策。</w:t>
            </w:r>
          </w:p>
        </w:tc>
        <w:tc>
          <w:tcPr>
            <w:tcW w:w="1216" w:type="dxa"/>
            <w:shd w:val="clear" w:color="auto" w:fill="auto"/>
          </w:tcPr>
          <w:p w:rsidR="00D95C24" w:rsidRPr="0052708D"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語文領域國文</w:t>
            </w: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856138">
              <w:rPr>
                <w:rFonts w:ascii="新細明體" w:eastAsia="新細明體" w:hAnsi="新細明體" w:hint="eastAsia"/>
                <w:snapToGrid w:val="0"/>
                <w:kern w:val="0"/>
                <w:sz w:val="16"/>
                <w:szCs w:val="16"/>
              </w:rPr>
              <w:t>十六</w:t>
            </w:r>
          </w:p>
        </w:tc>
        <w:tc>
          <w:tcPr>
            <w:tcW w:w="702" w:type="dxa"/>
          </w:tcPr>
          <w:p w:rsidR="00D95C24" w:rsidRPr="0052708D" w:rsidRDefault="00D95C24" w:rsidP="00C42345">
            <w:pPr>
              <w:snapToGrid w:val="0"/>
              <w:jc w:val="both"/>
              <w:rPr>
                <w:rFonts w:asciiTheme="minorEastAsia" w:hAnsiTheme="minorEastAsia"/>
                <w:sz w:val="16"/>
                <w:szCs w:val="16"/>
              </w:rPr>
            </w:pPr>
            <w:r w:rsidRPr="00856138">
              <w:rPr>
                <w:rFonts w:ascii="新細明體" w:eastAsia="新細明體" w:hAnsi="新細明體"/>
                <w:snapToGrid w:val="0"/>
                <w:kern w:val="0"/>
                <w:sz w:val="16"/>
                <w:szCs w:val="16"/>
              </w:rPr>
              <w:t>5/31-6/4</w:t>
            </w:r>
          </w:p>
        </w:tc>
        <w:tc>
          <w:tcPr>
            <w:tcW w:w="702" w:type="dxa"/>
          </w:tcPr>
          <w:p w:rsidR="00D95C24" w:rsidRPr="0052708D" w:rsidRDefault="00D95C24" w:rsidP="00C42345">
            <w:pPr>
              <w:snapToGrid w:val="0"/>
              <w:jc w:val="both"/>
              <w:rPr>
                <w:rFonts w:asciiTheme="minorEastAsia" w:hAnsiTheme="minorEastAsia"/>
                <w:sz w:val="16"/>
                <w:szCs w:val="16"/>
              </w:rPr>
            </w:pPr>
            <w:r w:rsidRPr="00856138">
              <w:rPr>
                <w:rFonts w:ascii="新細明體" w:eastAsia="新細明體" w:hAnsi="新細明體" w:hint="eastAsia"/>
                <w:snapToGrid w:val="0"/>
                <w:kern w:val="0"/>
                <w:sz w:val="16"/>
                <w:szCs w:val="16"/>
              </w:rPr>
              <w:t>第三單元　公民的社會參與</w:t>
            </w:r>
          </w:p>
        </w:tc>
        <w:tc>
          <w:tcPr>
            <w:tcW w:w="702" w:type="dxa"/>
          </w:tcPr>
          <w:p w:rsidR="00D95C24" w:rsidRPr="0052708D" w:rsidRDefault="00D95C24" w:rsidP="00C42345">
            <w:pPr>
              <w:snapToGrid w:val="0"/>
              <w:jc w:val="both"/>
              <w:rPr>
                <w:rFonts w:ascii="新細明體" w:hAnsi="新細明體"/>
                <w:sz w:val="16"/>
                <w:szCs w:val="16"/>
              </w:rPr>
            </w:pPr>
            <w:r w:rsidRPr="00856138">
              <w:rPr>
                <w:rFonts w:ascii="新細明體" w:eastAsia="新細明體" w:hAnsi="新細明體" w:hint="eastAsia"/>
                <w:snapToGrid w:val="0"/>
                <w:kern w:val="0"/>
                <w:sz w:val="16"/>
                <w:szCs w:val="16"/>
              </w:rPr>
              <w:t>第4課社會互動中的社會規範</w:t>
            </w:r>
          </w:p>
        </w:tc>
        <w:tc>
          <w:tcPr>
            <w:tcW w:w="1134" w:type="dxa"/>
          </w:tcPr>
          <w:p w:rsidR="00D95C24" w:rsidRPr="00856138" w:rsidRDefault="00D95C24" w:rsidP="00C42345">
            <w:pPr>
              <w:snapToGrid w:val="0"/>
              <w:jc w:val="both"/>
              <w:rPr>
                <w:rFonts w:ascii="新細明體" w:eastAsia="新細明體" w:hAnsi="新細明體"/>
                <w:snapToGrid w:val="0"/>
                <w:kern w:val="0"/>
                <w:sz w:val="16"/>
                <w:szCs w:val="16"/>
              </w:rPr>
            </w:pPr>
            <w:r w:rsidRPr="00856138">
              <w:rPr>
                <w:rFonts w:ascii="新細明體" w:eastAsia="新細明體" w:hAnsi="新細明體"/>
                <w:snapToGrid w:val="0"/>
                <w:kern w:val="0"/>
                <w:sz w:val="16"/>
                <w:szCs w:val="16"/>
              </w:rPr>
              <w:t>A2:系統思考與解決問題</w:t>
            </w:r>
          </w:p>
          <w:p w:rsidR="00D95C24" w:rsidRPr="00856138" w:rsidRDefault="00D95C24" w:rsidP="00C42345">
            <w:pPr>
              <w:snapToGrid w:val="0"/>
              <w:jc w:val="both"/>
              <w:rPr>
                <w:rFonts w:ascii="新細明體" w:eastAsia="新細明體" w:hAnsi="新細明體"/>
                <w:snapToGrid w:val="0"/>
                <w:kern w:val="0"/>
                <w:sz w:val="16"/>
                <w:szCs w:val="16"/>
              </w:rPr>
            </w:pPr>
            <w:r w:rsidRPr="00856138">
              <w:rPr>
                <w:rFonts w:ascii="新細明體" w:eastAsia="新細明體" w:hAnsi="新細明體"/>
                <w:snapToGrid w:val="0"/>
                <w:kern w:val="0"/>
                <w:sz w:val="16"/>
                <w:szCs w:val="16"/>
              </w:rPr>
              <w:t>A3:規劃執行與創新應變</w:t>
            </w:r>
          </w:p>
          <w:p w:rsidR="00D95C24" w:rsidRPr="0052708D" w:rsidRDefault="00D95C24" w:rsidP="00C42345">
            <w:pPr>
              <w:snapToGrid w:val="0"/>
              <w:jc w:val="both"/>
              <w:rPr>
                <w:rFonts w:asciiTheme="minorEastAsia" w:hAnsiTheme="minorEastAsia"/>
                <w:sz w:val="16"/>
                <w:szCs w:val="16"/>
              </w:rPr>
            </w:pPr>
            <w:r w:rsidRPr="00856138">
              <w:rPr>
                <w:rFonts w:ascii="新細明體" w:eastAsia="新細明體" w:hAnsi="新細明體"/>
                <w:snapToGrid w:val="0"/>
                <w:kern w:val="0"/>
                <w:sz w:val="16"/>
                <w:szCs w:val="16"/>
              </w:rPr>
              <w:t>B1:符號運用與溝通表達</w:t>
            </w:r>
          </w:p>
        </w:tc>
        <w:tc>
          <w:tcPr>
            <w:tcW w:w="1170" w:type="dxa"/>
          </w:tcPr>
          <w:p w:rsidR="00D95C24" w:rsidRPr="00856138" w:rsidRDefault="00D95C24" w:rsidP="00C42345">
            <w:pPr>
              <w:pStyle w:val="Default"/>
              <w:snapToGrid w:val="0"/>
              <w:jc w:val="both"/>
              <w:rPr>
                <w:rFonts w:ascii="新細明體" w:eastAsia="新細明體" w:hAnsi="新細明體"/>
                <w:snapToGrid w:val="0"/>
                <w:sz w:val="16"/>
                <w:szCs w:val="16"/>
              </w:rPr>
            </w:pPr>
            <w:r w:rsidRPr="00856138">
              <w:rPr>
                <w:rFonts w:ascii="新細明體" w:eastAsia="新細明體" w:hAnsi="新細明體"/>
                <w:snapToGrid w:val="0"/>
                <w:sz w:val="16"/>
                <w:szCs w:val="16"/>
              </w:rPr>
              <w:t>社-J-A2:覺察人類生活相關議題，進而分析判斷及反思，並嘗試改善或解決問題。</w:t>
            </w:r>
          </w:p>
          <w:p w:rsidR="00D95C24" w:rsidRPr="00856138" w:rsidRDefault="00D95C24" w:rsidP="00C42345">
            <w:pPr>
              <w:pStyle w:val="Default"/>
              <w:snapToGrid w:val="0"/>
              <w:jc w:val="both"/>
              <w:rPr>
                <w:rFonts w:ascii="新細明體" w:eastAsia="新細明體" w:hAnsi="新細明體"/>
                <w:snapToGrid w:val="0"/>
                <w:sz w:val="16"/>
                <w:szCs w:val="16"/>
              </w:rPr>
            </w:pPr>
            <w:r w:rsidRPr="00856138">
              <w:rPr>
                <w:rFonts w:ascii="新細明體" w:eastAsia="新細明體" w:hAnsi="新細明體"/>
                <w:snapToGrid w:val="0"/>
                <w:sz w:val="16"/>
                <w:szCs w:val="16"/>
              </w:rPr>
              <w:t>社-J-B1:運用文字、語言、表格與圖像等表徵符號，表達人類生活的豐富面貌，並能促進相互溝通與理解。</w:t>
            </w:r>
          </w:p>
          <w:p w:rsidR="00D95C24" w:rsidRPr="0052708D" w:rsidRDefault="00D95C24" w:rsidP="00C42345">
            <w:pPr>
              <w:pStyle w:val="Default"/>
              <w:snapToGrid w:val="0"/>
              <w:jc w:val="both"/>
              <w:rPr>
                <w:rFonts w:asciiTheme="minorEastAsia" w:hAnsiTheme="minorEastAsia"/>
                <w:color w:val="auto"/>
                <w:sz w:val="16"/>
                <w:szCs w:val="16"/>
              </w:rPr>
            </w:pPr>
            <w:r w:rsidRPr="00856138">
              <w:rPr>
                <w:rFonts w:ascii="新細明體" w:eastAsia="新細明體" w:hAnsi="新細明體"/>
                <w:snapToGrid w:val="0"/>
                <w:color w:val="auto"/>
                <w:sz w:val="16"/>
                <w:szCs w:val="16"/>
              </w:rPr>
              <w:t>社-J-C1:培養道德思辨與實踐能力、尊重人權的態度，具備民主素養、法治觀念、環境倫理以及在地與全球意識，參與社會公益活動。</w:t>
            </w:r>
          </w:p>
        </w:tc>
        <w:tc>
          <w:tcPr>
            <w:tcW w:w="1171" w:type="dxa"/>
          </w:tcPr>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社1a-Ⅳ-1:發覺生活經驗或社會現象與社會領域內容知識的關係。</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公1a-Ⅳ-1:理解公民知識的核心概念。</w:t>
            </w:r>
          </w:p>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社2b-Ⅳ-2:尊重不同群體文化的差異性，並欣賞其文化之美。</w:t>
            </w:r>
          </w:p>
        </w:tc>
        <w:tc>
          <w:tcPr>
            <w:tcW w:w="1170" w:type="dxa"/>
          </w:tcPr>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公Bc-Ⅳ-1:為什麼會有社會規範？法律與其他社會規範有什麼不同？</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公Bc-Ⅳ-2:日常生活規範與文化有什麼關係？</w:t>
            </w:r>
          </w:p>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公Bc-Ⅳ-3:社會規範如何隨著時間與空間而變動？臺灣社會之族群、性別、性傾向與身心障礙相關規範如何變動？</w:t>
            </w:r>
          </w:p>
        </w:tc>
        <w:tc>
          <w:tcPr>
            <w:tcW w:w="1171" w:type="dxa"/>
          </w:tcPr>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1.了解社會規範的意義與重要性。</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2.認識各種社會規範的主要內涵。</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3.知道文化會影響社會規範的形成。</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4.探究不同類型社會規範的異同處。</w:t>
            </w:r>
          </w:p>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5.體會社會規範會隨時空產生變遷。</w:t>
            </w:r>
          </w:p>
        </w:tc>
        <w:tc>
          <w:tcPr>
            <w:tcW w:w="1171" w:type="dxa"/>
            <w:shd w:val="clear" w:color="auto" w:fill="auto"/>
          </w:tcPr>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一、為什麼社會存在規範？</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1.社會規範的意義</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2.社會規範的重要性</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3.社會規範的種類</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二、不同社會規範的效力有何差異？</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1.非正式規範</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2.正式規範</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三、社會規範是一成不變的嗎？</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1.非正式規範有可能變成正式規範</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2.正式規範有可能改變非正式規範</w:t>
            </w:r>
          </w:p>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3.社會規範之間會互相影響</w:t>
            </w:r>
          </w:p>
        </w:tc>
        <w:tc>
          <w:tcPr>
            <w:tcW w:w="623" w:type="dxa"/>
          </w:tcPr>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w:t>
            </w:r>
          </w:p>
        </w:tc>
        <w:tc>
          <w:tcPr>
            <w:tcW w:w="1216" w:type="dxa"/>
          </w:tcPr>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1.教學投影片</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2.電腦</w:t>
            </w:r>
          </w:p>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3.單槍投影機</w:t>
            </w:r>
          </w:p>
        </w:tc>
        <w:tc>
          <w:tcPr>
            <w:tcW w:w="1216" w:type="dxa"/>
          </w:tcPr>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1.教師觀察</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2.自我評量</w:t>
            </w:r>
          </w:p>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3.紙筆測驗</w:t>
            </w:r>
          </w:p>
        </w:tc>
        <w:tc>
          <w:tcPr>
            <w:tcW w:w="1216" w:type="dxa"/>
          </w:tcPr>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【多元文化教育】</w:t>
            </w:r>
          </w:p>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多J4:了解不同群體間如何看待彼此的文化。</w:t>
            </w:r>
          </w:p>
          <w:p w:rsidR="00D95C24" w:rsidRPr="0052708D"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多J5:了解及尊重不同文化的習俗與禁忌。</w:t>
            </w:r>
          </w:p>
        </w:tc>
        <w:tc>
          <w:tcPr>
            <w:tcW w:w="1216" w:type="dxa"/>
            <w:shd w:val="clear" w:color="auto" w:fill="auto"/>
          </w:tcPr>
          <w:p w:rsidR="00D95C24" w:rsidRPr="0052708D"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語文領域國文</w:t>
            </w: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856138">
              <w:rPr>
                <w:rFonts w:ascii="新細明體" w:eastAsia="新細明體" w:hAnsi="新細明體" w:hint="eastAsia"/>
                <w:snapToGrid w:val="0"/>
                <w:kern w:val="0"/>
                <w:sz w:val="16"/>
                <w:szCs w:val="16"/>
              </w:rPr>
              <w:t>十七</w:t>
            </w:r>
          </w:p>
        </w:tc>
        <w:tc>
          <w:tcPr>
            <w:tcW w:w="702" w:type="dxa"/>
          </w:tcPr>
          <w:p w:rsidR="00D95C24" w:rsidRPr="0052708D" w:rsidRDefault="00D95C24" w:rsidP="00C42345">
            <w:pPr>
              <w:snapToGrid w:val="0"/>
              <w:jc w:val="both"/>
              <w:rPr>
                <w:rFonts w:asciiTheme="minorEastAsia" w:hAnsiTheme="minorEastAsia"/>
                <w:sz w:val="16"/>
                <w:szCs w:val="16"/>
              </w:rPr>
            </w:pPr>
            <w:r w:rsidRPr="00856138">
              <w:rPr>
                <w:rFonts w:ascii="新細明體" w:eastAsia="新細明體" w:hAnsi="新細明體"/>
                <w:snapToGrid w:val="0"/>
                <w:kern w:val="0"/>
                <w:sz w:val="16"/>
                <w:szCs w:val="16"/>
              </w:rPr>
              <w:t>6/7-6/11</w:t>
            </w:r>
          </w:p>
        </w:tc>
        <w:tc>
          <w:tcPr>
            <w:tcW w:w="702" w:type="dxa"/>
          </w:tcPr>
          <w:p w:rsidR="00D95C24" w:rsidRPr="0052708D" w:rsidRDefault="00D95C24" w:rsidP="00C42345">
            <w:pPr>
              <w:snapToGrid w:val="0"/>
              <w:jc w:val="both"/>
              <w:rPr>
                <w:rFonts w:asciiTheme="minorEastAsia" w:hAnsiTheme="minorEastAsia"/>
                <w:sz w:val="16"/>
                <w:szCs w:val="16"/>
              </w:rPr>
            </w:pPr>
            <w:r w:rsidRPr="00856138">
              <w:rPr>
                <w:rFonts w:ascii="新細明體" w:eastAsia="新細明體" w:hAnsi="新細明體" w:hint="eastAsia"/>
                <w:snapToGrid w:val="0"/>
                <w:kern w:val="0"/>
                <w:sz w:val="16"/>
                <w:szCs w:val="16"/>
              </w:rPr>
              <w:t>第三單元　公民的社會參與</w:t>
            </w:r>
          </w:p>
        </w:tc>
        <w:tc>
          <w:tcPr>
            <w:tcW w:w="702" w:type="dxa"/>
          </w:tcPr>
          <w:p w:rsidR="00D95C24" w:rsidRPr="0052708D" w:rsidRDefault="00D95C24" w:rsidP="00C42345">
            <w:pPr>
              <w:snapToGrid w:val="0"/>
              <w:jc w:val="both"/>
              <w:rPr>
                <w:rFonts w:ascii="新細明體" w:hAnsi="新細明體"/>
                <w:sz w:val="16"/>
                <w:szCs w:val="16"/>
              </w:rPr>
            </w:pPr>
            <w:r w:rsidRPr="00856138">
              <w:rPr>
                <w:rFonts w:ascii="新細明體" w:eastAsia="新細明體" w:hAnsi="新細明體" w:hint="eastAsia"/>
                <w:snapToGrid w:val="0"/>
                <w:kern w:val="0"/>
                <w:sz w:val="16"/>
                <w:szCs w:val="16"/>
              </w:rPr>
              <w:t>第5課社會變遷中的公平正義</w:t>
            </w:r>
          </w:p>
        </w:tc>
        <w:tc>
          <w:tcPr>
            <w:tcW w:w="1134" w:type="dxa"/>
          </w:tcPr>
          <w:p w:rsidR="00D95C24" w:rsidRPr="00856138" w:rsidRDefault="00D95C24" w:rsidP="00C42345">
            <w:pPr>
              <w:snapToGrid w:val="0"/>
              <w:jc w:val="both"/>
              <w:rPr>
                <w:rFonts w:ascii="新細明體" w:eastAsia="新細明體" w:hAnsi="新細明體"/>
                <w:snapToGrid w:val="0"/>
                <w:kern w:val="0"/>
                <w:sz w:val="16"/>
                <w:szCs w:val="16"/>
              </w:rPr>
            </w:pPr>
            <w:r w:rsidRPr="00856138">
              <w:rPr>
                <w:rFonts w:ascii="新細明體" w:eastAsia="新細明體" w:hAnsi="新細明體"/>
                <w:snapToGrid w:val="0"/>
                <w:kern w:val="0"/>
                <w:sz w:val="16"/>
                <w:szCs w:val="16"/>
              </w:rPr>
              <w:t>A2:系統思考與解決問題</w:t>
            </w:r>
          </w:p>
          <w:p w:rsidR="00D95C24" w:rsidRPr="0052708D" w:rsidRDefault="00D95C24" w:rsidP="00C42345">
            <w:pPr>
              <w:snapToGrid w:val="0"/>
              <w:jc w:val="both"/>
              <w:rPr>
                <w:rFonts w:asciiTheme="minorEastAsia" w:hAnsiTheme="minorEastAsia"/>
                <w:sz w:val="16"/>
                <w:szCs w:val="16"/>
              </w:rPr>
            </w:pPr>
            <w:r w:rsidRPr="00856138">
              <w:rPr>
                <w:rFonts w:ascii="新細明體" w:eastAsia="新細明體" w:hAnsi="新細明體" w:hint="eastAsia"/>
                <w:snapToGrid w:val="0"/>
                <w:kern w:val="0"/>
                <w:sz w:val="16"/>
                <w:szCs w:val="16"/>
              </w:rPr>
              <w:t>B2:科技資訊與媒體素養</w:t>
            </w:r>
          </w:p>
        </w:tc>
        <w:tc>
          <w:tcPr>
            <w:tcW w:w="1170" w:type="dxa"/>
          </w:tcPr>
          <w:p w:rsidR="00D95C24" w:rsidRPr="00856138" w:rsidRDefault="00D95C24" w:rsidP="00C42345">
            <w:pPr>
              <w:pStyle w:val="Default"/>
              <w:snapToGrid w:val="0"/>
              <w:jc w:val="both"/>
              <w:rPr>
                <w:rFonts w:ascii="新細明體" w:eastAsia="新細明體" w:hAnsi="新細明體"/>
                <w:snapToGrid w:val="0"/>
                <w:sz w:val="16"/>
                <w:szCs w:val="16"/>
              </w:rPr>
            </w:pPr>
            <w:r w:rsidRPr="00856138">
              <w:rPr>
                <w:rFonts w:ascii="新細明體" w:eastAsia="新細明體" w:hAnsi="新細明體"/>
                <w:snapToGrid w:val="0"/>
                <w:sz w:val="16"/>
                <w:szCs w:val="16"/>
              </w:rPr>
              <w:t>社-J-A2:覺察人類生活相關議題，進而分析判斷及反思，並嘗試改善或解決問題。</w:t>
            </w:r>
          </w:p>
          <w:p w:rsidR="00D95C24" w:rsidRPr="0052708D" w:rsidRDefault="00D95C24" w:rsidP="00C42345">
            <w:pPr>
              <w:pStyle w:val="Default"/>
              <w:snapToGrid w:val="0"/>
              <w:jc w:val="both"/>
              <w:rPr>
                <w:rFonts w:asciiTheme="minorEastAsia" w:hAnsiTheme="minorEastAsia"/>
                <w:color w:val="auto"/>
                <w:sz w:val="16"/>
                <w:szCs w:val="16"/>
              </w:rPr>
            </w:pPr>
            <w:r w:rsidRPr="00856138">
              <w:rPr>
                <w:rFonts w:ascii="新細明體" w:eastAsia="新細明體" w:hAnsi="新細明體"/>
                <w:snapToGrid w:val="0"/>
                <w:color w:val="auto"/>
                <w:sz w:val="16"/>
                <w:szCs w:val="16"/>
              </w:rPr>
              <w:t>社-J-B2:理解不同時空的科技與媒體發展和應用，增進媒體識</w:t>
            </w:r>
            <w:r w:rsidRPr="00856138">
              <w:rPr>
                <w:rFonts w:ascii="新細明體" w:eastAsia="新細明體" w:hAnsi="新細明體"/>
                <w:snapToGrid w:val="0"/>
                <w:color w:val="auto"/>
                <w:sz w:val="16"/>
                <w:szCs w:val="16"/>
              </w:rPr>
              <w:lastRenderedPageBreak/>
              <w:t>讀能力，並思辨其在生活中可能帶來的衝突與影響。</w:t>
            </w:r>
          </w:p>
        </w:tc>
        <w:tc>
          <w:tcPr>
            <w:tcW w:w="1171" w:type="dxa"/>
          </w:tcPr>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lastRenderedPageBreak/>
              <w:t>公1c-Ⅳ-1:運用公民知識，提出自己對公共議題的見解。</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社2a-Ⅳ-1:敏銳察覺人與環境的互動關係及其淵源。</w:t>
            </w:r>
          </w:p>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社2b-Ⅳ-1:感受個人或不</w:t>
            </w:r>
            <w:r w:rsidRPr="00856138">
              <w:rPr>
                <w:rFonts w:asciiTheme="minorEastAsia" w:hAnsiTheme="minorEastAsia" w:hint="eastAsia"/>
                <w:sz w:val="16"/>
                <w:szCs w:val="16"/>
              </w:rPr>
              <w:lastRenderedPageBreak/>
              <w:t>同群體在社會處境中的經歷與情緒，並了解其抉擇。</w:t>
            </w:r>
          </w:p>
        </w:tc>
        <w:tc>
          <w:tcPr>
            <w:tcW w:w="1170" w:type="dxa"/>
          </w:tcPr>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lastRenderedPageBreak/>
              <w:t>公De-Ⅳ-1:科技發展如何改變我們的日常生活？</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公Da-Ⅳ-2:日常生活中，個人或群體可能面臨哪些不公平處境？</w:t>
            </w:r>
          </w:p>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公Da-Ⅳ-3:日常生活中，僅</w:t>
            </w:r>
            <w:r w:rsidRPr="00856138">
              <w:rPr>
                <w:rFonts w:asciiTheme="minorEastAsia" w:hAnsiTheme="minorEastAsia" w:hint="eastAsia"/>
                <w:sz w:val="16"/>
                <w:szCs w:val="16"/>
              </w:rPr>
              <w:lastRenderedPageBreak/>
              <w:t>依賴個人或團體行善可以促成社會公平正義的實現嗎？</w:t>
            </w:r>
          </w:p>
        </w:tc>
        <w:tc>
          <w:tcPr>
            <w:tcW w:w="1171" w:type="dxa"/>
          </w:tcPr>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lastRenderedPageBreak/>
              <w:t>1.了解社會變遷的內涵。</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2.知道社會變遷與科技發展的關係。</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3.探究社會變遷下的公平與不公平現象。</w:t>
            </w:r>
          </w:p>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4.反思社會變遷中促進公平正義的因</w:t>
            </w:r>
            <w:r w:rsidRPr="00856138">
              <w:rPr>
                <w:rFonts w:asciiTheme="minorEastAsia" w:hAnsiTheme="minorEastAsia" w:hint="eastAsia"/>
                <w:sz w:val="16"/>
                <w:szCs w:val="16"/>
              </w:rPr>
              <w:lastRenderedPageBreak/>
              <w:t>應之道。</w:t>
            </w:r>
          </w:p>
        </w:tc>
        <w:tc>
          <w:tcPr>
            <w:tcW w:w="1171" w:type="dxa"/>
            <w:shd w:val="clear" w:color="auto" w:fill="auto"/>
          </w:tcPr>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lastRenderedPageBreak/>
              <w:t>一、什麼是社會變遷</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1.社會變遷的內涵</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2.科學技術發展加速社會變遷</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二、社會變遷帶來哪些公平與不公平？</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1.族群方面</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lastRenderedPageBreak/>
              <w:t>2.身心障礙者方面</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3.性別方面</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4.資源分配不均</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三、如何促進社會變遷中的公平正義</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1.個人的努力</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2.民間團體的投入</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3.政府的施政</w:t>
            </w:r>
          </w:p>
          <w:p w:rsidR="00D95C24" w:rsidRPr="0052708D" w:rsidRDefault="00D95C24" w:rsidP="00C42345">
            <w:pPr>
              <w:snapToGrid w:val="0"/>
              <w:jc w:val="both"/>
              <w:rPr>
                <w:rFonts w:asciiTheme="minorEastAsia" w:hAnsiTheme="minorEastAsia"/>
                <w:sz w:val="16"/>
                <w:szCs w:val="16"/>
              </w:rPr>
            </w:pPr>
          </w:p>
        </w:tc>
        <w:tc>
          <w:tcPr>
            <w:tcW w:w="623" w:type="dxa"/>
          </w:tcPr>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lastRenderedPageBreak/>
              <w:t>1</w:t>
            </w:r>
          </w:p>
        </w:tc>
        <w:tc>
          <w:tcPr>
            <w:tcW w:w="1216" w:type="dxa"/>
          </w:tcPr>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1.教學投影片</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2.電腦</w:t>
            </w:r>
          </w:p>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3.單槍投影機</w:t>
            </w:r>
          </w:p>
        </w:tc>
        <w:tc>
          <w:tcPr>
            <w:tcW w:w="1216" w:type="dxa"/>
          </w:tcPr>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1.教師觀察</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2.自我評量</w:t>
            </w:r>
          </w:p>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3.紙筆測驗</w:t>
            </w:r>
          </w:p>
        </w:tc>
        <w:tc>
          <w:tcPr>
            <w:tcW w:w="1216" w:type="dxa"/>
          </w:tcPr>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【人權教育】</w:t>
            </w:r>
          </w:p>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人J4:了解平等、正義的原則，並在生活中實踐。</w:t>
            </w:r>
          </w:p>
          <w:p w:rsidR="00D95C24" w:rsidRPr="0052708D"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人J6:正視社會中的各種歧視，並採取行動來關懷與保護弱勢。</w:t>
            </w:r>
          </w:p>
        </w:tc>
        <w:tc>
          <w:tcPr>
            <w:tcW w:w="1216" w:type="dxa"/>
            <w:shd w:val="clear" w:color="auto" w:fill="auto"/>
          </w:tcPr>
          <w:p w:rsidR="00D95C24" w:rsidRPr="0052708D"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科技</w:t>
            </w: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856138">
              <w:rPr>
                <w:rFonts w:ascii="新細明體" w:eastAsia="新細明體" w:hAnsi="新細明體" w:hint="eastAsia"/>
                <w:snapToGrid w:val="0"/>
                <w:kern w:val="0"/>
                <w:sz w:val="16"/>
                <w:szCs w:val="16"/>
              </w:rPr>
              <w:t>十八</w:t>
            </w:r>
          </w:p>
        </w:tc>
        <w:tc>
          <w:tcPr>
            <w:tcW w:w="702" w:type="dxa"/>
          </w:tcPr>
          <w:p w:rsidR="00D95C24" w:rsidRPr="0052708D" w:rsidRDefault="00D95C24" w:rsidP="00C42345">
            <w:pPr>
              <w:snapToGrid w:val="0"/>
              <w:jc w:val="both"/>
              <w:rPr>
                <w:rFonts w:asciiTheme="minorEastAsia" w:hAnsiTheme="minorEastAsia"/>
                <w:sz w:val="16"/>
                <w:szCs w:val="16"/>
              </w:rPr>
            </w:pPr>
            <w:r w:rsidRPr="00856138">
              <w:rPr>
                <w:rFonts w:ascii="新細明體" w:eastAsia="新細明體" w:hAnsi="新細明體"/>
                <w:snapToGrid w:val="0"/>
                <w:kern w:val="0"/>
                <w:sz w:val="16"/>
                <w:szCs w:val="16"/>
              </w:rPr>
              <w:t>6/14-6/18</w:t>
            </w:r>
          </w:p>
        </w:tc>
        <w:tc>
          <w:tcPr>
            <w:tcW w:w="702" w:type="dxa"/>
          </w:tcPr>
          <w:p w:rsidR="00D95C24" w:rsidRPr="0052708D" w:rsidRDefault="00D95C24" w:rsidP="00C42345">
            <w:pPr>
              <w:snapToGrid w:val="0"/>
              <w:jc w:val="both"/>
              <w:rPr>
                <w:rFonts w:asciiTheme="minorEastAsia" w:hAnsiTheme="minorEastAsia"/>
                <w:sz w:val="16"/>
                <w:szCs w:val="16"/>
              </w:rPr>
            </w:pPr>
            <w:r w:rsidRPr="00856138">
              <w:rPr>
                <w:rFonts w:ascii="新細明體" w:eastAsia="新細明體" w:hAnsi="新細明體" w:hint="eastAsia"/>
                <w:snapToGrid w:val="0"/>
                <w:kern w:val="0"/>
                <w:sz w:val="16"/>
                <w:szCs w:val="16"/>
              </w:rPr>
              <w:t>第三單元　公民的社會參與</w:t>
            </w:r>
          </w:p>
        </w:tc>
        <w:tc>
          <w:tcPr>
            <w:tcW w:w="702" w:type="dxa"/>
          </w:tcPr>
          <w:p w:rsidR="00D95C24" w:rsidRPr="0052708D" w:rsidRDefault="00D95C24" w:rsidP="00C42345">
            <w:pPr>
              <w:snapToGrid w:val="0"/>
              <w:jc w:val="both"/>
              <w:rPr>
                <w:rFonts w:ascii="新細明體" w:hAnsi="新細明體"/>
                <w:sz w:val="16"/>
                <w:szCs w:val="16"/>
              </w:rPr>
            </w:pPr>
            <w:r w:rsidRPr="00856138">
              <w:rPr>
                <w:rFonts w:ascii="新細明體" w:eastAsia="新細明體" w:hAnsi="新細明體" w:hint="eastAsia"/>
                <w:snapToGrid w:val="0"/>
                <w:kern w:val="0"/>
                <w:sz w:val="16"/>
                <w:szCs w:val="16"/>
              </w:rPr>
              <w:t>第6課社會福利中的國家責任</w:t>
            </w:r>
          </w:p>
        </w:tc>
        <w:tc>
          <w:tcPr>
            <w:tcW w:w="1134" w:type="dxa"/>
          </w:tcPr>
          <w:p w:rsidR="00D95C24" w:rsidRPr="00856138" w:rsidRDefault="00D95C24" w:rsidP="00C42345">
            <w:pPr>
              <w:snapToGrid w:val="0"/>
              <w:jc w:val="both"/>
              <w:rPr>
                <w:rFonts w:ascii="新細明體" w:eastAsia="新細明體" w:hAnsi="新細明體"/>
                <w:snapToGrid w:val="0"/>
                <w:kern w:val="0"/>
                <w:sz w:val="16"/>
                <w:szCs w:val="16"/>
              </w:rPr>
            </w:pPr>
            <w:r w:rsidRPr="00856138">
              <w:rPr>
                <w:rFonts w:ascii="新細明體" w:eastAsia="新細明體" w:hAnsi="新細明體"/>
                <w:snapToGrid w:val="0"/>
                <w:kern w:val="0"/>
                <w:sz w:val="16"/>
                <w:szCs w:val="16"/>
              </w:rPr>
              <w:t>A2:系統思考與解決問題</w:t>
            </w:r>
          </w:p>
          <w:p w:rsidR="00D95C24" w:rsidRPr="0052708D" w:rsidRDefault="00D95C24" w:rsidP="00C42345">
            <w:pPr>
              <w:snapToGrid w:val="0"/>
              <w:jc w:val="both"/>
              <w:rPr>
                <w:rFonts w:asciiTheme="minorEastAsia" w:hAnsiTheme="minorEastAsia"/>
                <w:sz w:val="16"/>
                <w:szCs w:val="16"/>
              </w:rPr>
            </w:pPr>
            <w:r w:rsidRPr="00856138">
              <w:rPr>
                <w:rFonts w:ascii="新細明體" w:eastAsia="新細明體" w:hAnsi="新細明體"/>
                <w:snapToGrid w:val="0"/>
                <w:kern w:val="0"/>
                <w:sz w:val="16"/>
                <w:szCs w:val="16"/>
              </w:rPr>
              <w:t>C1:道德實踐與公民意識</w:t>
            </w:r>
          </w:p>
        </w:tc>
        <w:tc>
          <w:tcPr>
            <w:tcW w:w="1170" w:type="dxa"/>
          </w:tcPr>
          <w:p w:rsidR="00D95C24" w:rsidRPr="00856138" w:rsidRDefault="00D95C24" w:rsidP="00C42345">
            <w:pPr>
              <w:pStyle w:val="Default"/>
              <w:snapToGrid w:val="0"/>
              <w:jc w:val="both"/>
              <w:rPr>
                <w:rFonts w:ascii="新細明體" w:eastAsia="新細明體" w:hAnsi="新細明體"/>
                <w:snapToGrid w:val="0"/>
                <w:sz w:val="16"/>
                <w:szCs w:val="16"/>
              </w:rPr>
            </w:pPr>
            <w:r w:rsidRPr="00856138">
              <w:rPr>
                <w:rFonts w:ascii="新細明體" w:eastAsia="新細明體" w:hAnsi="新細明體"/>
                <w:snapToGrid w:val="0"/>
                <w:sz w:val="16"/>
                <w:szCs w:val="16"/>
              </w:rPr>
              <w:t>社-J-A2:覺察人類生活相關議題，進而分析判斷及反思，並嘗試改善或解決問題。</w:t>
            </w:r>
          </w:p>
          <w:p w:rsidR="00D95C24" w:rsidRPr="0052708D" w:rsidRDefault="00D95C24" w:rsidP="00C42345">
            <w:pPr>
              <w:pStyle w:val="Default"/>
              <w:snapToGrid w:val="0"/>
              <w:jc w:val="both"/>
              <w:rPr>
                <w:rFonts w:asciiTheme="minorEastAsia" w:hAnsiTheme="minorEastAsia"/>
                <w:color w:val="auto"/>
                <w:sz w:val="16"/>
                <w:szCs w:val="16"/>
              </w:rPr>
            </w:pPr>
            <w:r w:rsidRPr="00856138">
              <w:rPr>
                <w:rFonts w:ascii="新細明體" w:eastAsia="新細明體" w:hAnsi="新細明體"/>
                <w:snapToGrid w:val="0"/>
                <w:color w:val="auto"/>
                <w:sz w:val="16"/>
                <w:szCs w:val="16"/>
              </w:rPr>
              <w:t>社-J-C1:培養道德思辨與實踐能力、尊重人權的態度，具備民主素養、法治觀念、環境倫理以及在地與全球意識，參與社會公益活動。</w:t>
            </w:r>
          </w:p>
        </w:tc>
        <w:tc>
          <w:tcPr>
            <w:tcW w:w="1171" w:type="dxa"/>
          </w:tcPr>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公1a-Ⅳ-1:理解公民知識的核心概念。</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社2a-Ⅳ-2:關注生活周遭的重要議題及其脈絡，發展本土意識與在地關懷。</w:t>
            </w:r>
          </w:p>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社3a-Ⅳ-1:發現不同時空脈絡中的人類生活問題，並進行探究。</w:t>
            </w:r>
          </w:p>
        </w:tc>
        <w:tc>
          <w:tcPr>
            <w:tcW w:w="1170" w:type="dxa"/>
          </w:tcPr>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公Db-Ⅳ-1:個人的基本生活受到保障，和人性尊嚴及選擇自由有什麼關聯？</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公Db-Ⅳ-2:為什麼國家有責任促成個人基本生活的保障？</w:t>
            </w:r>
          </w:p>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公Da-Ⅳ-3:日常生活中，僅依賴個人或團體行善可以促成社會公平正義的實現嗎？</w:t>
            </w:r>
          </w:p>
        </w:tc>
        <w:tc>
          <w:tcPr>
            <w:tcW w:w="1171" w:type="dxa"/>
          </w:tcPr>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1.了解社會正義與社會福利的意義。</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2.知道為何國家有推動社會福利的責任。</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3.同理民眾對社會福利不同的需求。</w:t>
            </w:r>
          </w:p>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4.覺察個人在共構福利社會中的責任。</w:t>
            </w:r>
          </w:p>
        </w:tc>
        <w:tc>
          <w:tcPr>
            <w:tcW w:w="1171" w:type="dxa"/>
            <w:shd w:val="clear" w:color="auto" w:fill="auto"/>
          </w:tcPr>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一、社會福利與基本生活保障關係為何？</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1.社會福利的意義</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2.社會福利的發展</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二、社會福利如何維護人性尊嚴</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1.提供社會救助滿足基本生活的需求</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2.推動社會保險轉移民眾生活的風險</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3.藉由社會津貼健全經濟安全的保障</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4.透過福利服務滿足不同群體的需求</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三、如何共構福利社會？</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1.民間力量彌補現行社會福利的不足</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2.個人必須善盡對社會福利之責任</w:t>
            </w:r>
          </w:p>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3.建立正確使用社會福利</w:t>
            </w:r>
            <w:r w:rsidRPr="00856138">
              <w:rPr>
                <w:rFonts w:asciiTheme="minorEastAsia" w:hAnsiTheme="minorEastAsia" w:hint="eastAsia"/>
                <w:sz w:val="16"/>
                <w:szCs w:val="16"/>
              </w:rPr>
              <w:lastRenderedPageBreak/>
              <w:t>資源的觀念</w:t>
            </w:r>
          </w:p>
        </w:tc>
        <w:tc>
          <w:tcPr>
            <w:tcW w:w="623" w:type="dxa"/>
          </w:tcPr>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lastRenderedPageBreak/>
              <w:t>1</w:t>
            </w:r>
          </w:p>
        </w:tc>
        <w:tc>
          <w:tcPr>
            <w:tcW w:w="1216" w:type="dxa"/>
          </w:tcPr>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1.教學投影片</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2.電腦</w:t>
            </w:r>
          </w:p>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3.單槍投影機</w:t>
            </w:r>
          </w:p>
        </w:tc>
        <w:tc>
          <w:tcPr>
            <w:tcW w:w="1216" w:type="dxa"/>
          </w:tcPr>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1.教師觀察</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2.自我評量</w:t>
            </w:r>
          </w:p>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3.紙筆測驗</w:t>
            </w:r>
          </w:p>
        </w:tc>
        <w:tc>
          <w:tcPr>
            <w:tcW w:w="1216" w:type="dxa"/>
          </w:tcPr>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【人權教育】</w:t>
            </w:r>
          </w:p>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人J2:關懷國內人權議題，提出一個符合正義的社會藍圖，並進行社會改進與行動。</w:t>
            </w:r>
          </w:p>
          <w:p w:rsidR="00D95C24" w:rsidRPr="0052708D"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人J4:了解平等、正義的原則，並在生活中實踐。</w:t>
            </w:r>
          </w:p>
        </w:tc>
        <w:tc>
          <w:tcPr>
            <w:tcW w:w="1216" w:type="dxa"/>
            <w:shd w:val="clear" w:color="auto" w:fill="auto"/>
          </w:tcPr>
          <w:p w:rsidR="00D95C24" w:rsidRPr="0052708D"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綜合活動</w:t>
            </w: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856138">
              <w:rPr>
                <w:rFonts w:ascii="新細明體" w:eastAsia="新細明體" w:hAnsi="新細明體" w:hint="eastAsia"/>
                <w:snapToGrid w:val="0"/>
                <w:kern w:val="0"/>
                <w:sz w:val="16"/>
                <w:szCs w:val="16"/>
              </w:rPr>
              <w:t>十九</w:t>
            </w:r>
          </w:p>
        </w:tc>
        <w:tc>
          <w:tcPr>
            <w:tcW w:w="702" w:type="dxa"/>
          </w:tcPr>
          <w:p w:rsidR="00D95C24" w:rsidRPr="0052708D" w:rsidRDefault="00D95C24" w:rsidP="00C42345">
            <w:pPr>
              <w:snapToGrid w:val="0"/>
              <w:jc w:val="both"/>
              <w:rPr>
                <w:rFonts w:asciiTheme="minorEastAsia" w:hAnsiTheme="minorEastAsia"/>
                <w:sz w:val="16"/>
                <w:szCs w:val="16"/>
              </w:rPr>
            </w:pPr>
            <w:r w:rsidRPr="00856138">
              <w:rPr>
                <w:rFonts w:ascii="新細明體" w:eastAsia="新細明體" w:hAnsi="新細明體"/>
                <w:snapToGrid w:val="0"/>
                <w:kern w:val="0"/>
                <w:sz w:val="16"/>
                <w:szCs w:val="16"/>
              </w:rPr>
              <w:t>6/21-6/25</w:t>
            </w:r>
          </w:p>
        </w:tc>
        <w:tc>
          <w:tcPr>
            <w:tcW w:w="702" w:type="dxa"/>
          </w:tcPr>
          <w:p w:rsidR="00D95C24" w:rsidRPr="0052708D" w:rsidRDefault="00D95C24" w:rsidP="00C42345">
            <w:pPr>
              <w:snapToGrid w:val="0"/>
              <w:jc w:val="both"/>
              <w:rPr>
                <w:rFonts w:asciiTheme="minorEastAsia" w:hAnsiTheme="minorEastAsia"/>
                <w:sz w:val="16"/>
                <w:szCs w:val="16"/>
              </w:rPr>
            </w:pPr>
            <w:r w:rsidRPr="00856138">
              <w:rPr>
                <w:rFonts w:ascii="新細明體" w:eastAsia="新細明體" w:hAnsi="新細明體" w:hint="eastAsia"/>
                <w:snapToGrid w:val="0"/>
                <w:kern w:val="0"/>
                <w:sz w:val="16"/>
                <w:szCs w:val="16"/>
              </w:rPr>
              <w:t>第三單元　公民的社會參與</w:t>
            </w:r>
          </w:p>
        </w:tc>
        <w:tc>
          <w:tcPr>
            <w:tcW w:w="702" w:type="dxa"/>
          </w:tcPr>
          <w:p w:rsidR="00D95C24" w:rsidRPr="00856138" w:rsidRDefault="00D95C24" w:rsidP="00C42345">
            <w:pPr>
              <w:snapToGrid w:val="0"/>
              <w:jc w:val="both"/>
              <w:rPr>
                <w:rFonts w:ascii="新細明體" w:eastAsia="新細明體" w:hAnsi="新細明體"/>
                <w:snapToGrid w:val="0"/>
                <w:kern w:val="0"/>
                <w:sz w:val="16"/>
                <w:szCs w:val="16"/>
              </w:rPr>
            </w:pPr>
            <w:r w:rsidRPr="00856138">
              <w:rPr>
                <w:rFonts w:ascii="新細明體" w:eastAsia="新細明體" w:hAnsi="新細明體" w:hint="eastAsia"/>
                <w:snapToGrid w:val="0"/>
                <w:kern w:val="0"/>
                <w:sz w:val="16"/>
                <w:szCs w:val="16"/>
              </w:rPr>
              <w:t>【第三次評量週】複習第三單元第1-6課</w:t>
            </w:r>
          </w:p>
          <w:p w:rsidR="00D95C24" w:rsidRPr="0052708D" w:rsidRDefault="00D95C24" w:rsidP="00C42345">
            <w:pPr>
              <w:snapToGrid w:val="0"/>
              <w:jc w:val="both"/>
              <w:rPr>
                <w:rFonts w:ascii="新細明體" w:hAnsi="新細明體"/>
                <w:sz w:val="16"/>
                <w:szCs w:val="16"/>
              </w:rPr>
            </w:pPr>
          </w:p>
        </w:tc>
        <w:tc>
          <w:tcPr>
            <w:tcW w:w="1134" w:type="dxa"/>
          </w:tcPr>
          <w:p w:rsidR="00D95C24" w:rsidRPr="00856138" w:rsidRDefault="00D95C24" w:rsidP="00C42345">
            <w:pPr>
              <w:snapToGrid w:val="0"/>
              <w:jc w:val="both"/>
              <w:rPr>
                <w:rFonts w:ascii="新細明體" w:eastAsia="新細明體" w:hAnsi="新細明體"/>
                <w:snapToGrid w:val="0"/>
                <w:kern w:val="0"/>
                <w:sz w:val="16"/>
                <w:szCs w:val="16"/>
              </w:rPr>
            </w:pPr>
            <w:r w:rsidRPr="00856138">
              <w:rPr>
                <w:rFonts w:ascii="新細明體" w:eastAsia="新細明體" w:hAnsi="新細明體" w:hint="eastAsia"/>
                <w:snapToGrid w:val="0"/>
                <w:kern w:val="0"/>
                <w:sz w:val="16"/>
                <w:szCs w:val="16"/>
              </w:rPr>
              <w:t>A2:系統思考與解決問題</w:t>
            </w:r>
          </w:p>
          <w:p w:rsidR="00D95C24" w:rsidRPr="00856138" w:rsidRDefault="00D95C24" w:rsidP="00C42345">
            <w:pPr>
              <w:snapToGrid w:val="0"/>
              <w:jc w:val="both"/>
              <w:rPr>
                <w:rFonts w:ascii="新細明體" w:eastAsia="新細明體" w:hAnsi="新細明體"/>
                <w:snapToGrid w:val="0"/>
                <w:kern w:val="0"/>
                <w:sz w:val="16"/>
                <w:szCs w:val="16"/>
              </w:rPr>
            </w:pPr>
            <w:r w:rsidRPr="00856138">
              <w:rPr>
                <w:rFonts w:ascii="新細明體" w:eastAsia="新細明體" w:hAnsi="新細明體" w:hint="eastAsia"/>
                <w:snapToGrid w:val="0"/>
                <w:kern w:val="0"/>
                <w:sz w:val="16"/>
                <w:szCs w:val="16"/>
              </w:rPr>
              <w:t>A3:規劃執行與創新應變</w:t>
            </w:r>
          </w:p>
          <w:p w:rsidR="00D95C24" w:rsidRPr="00856138" w:rsidRDefault="00D95C24" w:rsidP="00C42345">
            <w:pPr>
              <w:snapToGrid w:val="0"/>
              <w:jc w:val="both"/>
              <w:rPr>
                <w:rFonts w:ascii="新細明體" w:eastAsia="新細明體" w:hAnsi="新細明體"/>
                <w:snapToGrid w:val="0"/>
                <w:kern w:val="0"/>
                <w:sz w:val="16"/>
                <w:szCs w:val="16"/>
              </w:rPr>
            </w:pPr>
            <w:r w:rsidRPr="00856138">
              <w:rPr>
                <w:rFonts w:ascii="新細明體" w:eastAsia="新細明體" w:hAnsi="新細明體" w:hint="eastAsia"/>
                <w:snapToGrid w:val="0"/>
                <w:kern w:val="0"/>
                <w:sz w:val="16"/>
                <w:szCs w:val="16"/>
              </w:rPr>
              <w:t>B1:符號運用與溝通表達</w:t>
            </w:r>
          </w:p>
          <w:p w:rsidR="00D95C24" w:rsidRPr="00856138" w:rsidRDefault="00D95C24" w:rsidP="00C42345">
            <w:pPr>
              <w:snapToGrid w:val="0"/>
              <w:jc w:val="both"/>
              <w:rPr>
                <w:rFonts w:ascii="新細明體" w:eastAsia="新細明體" w:hAnsi="新細明體"/>
                <w:snapToGrid w:val="0"/>
                <w:kern w:val="0"/>
                <w:sz w:val="16"/>
                <w:szCs w:val="16"/>
              </w:rPr>
            </w:pPr>
            <w:r w:rsidRPr="00856138">
              <w:rPr>
                <w:rFonts w:ascii="新細明體" w:eastAsia="新細明體" w:hAnsi="新細明體" w:hint="eastAsia"/>
                <w:snapToGrid w:val="0"/>
                <w:kern w:val="0"/>
                <w:sz w:val="16"/>
                <w:szCs w:val="16"/>
              </w:rPr>
              <w:t>B2:科技資訊與媒體素養</w:t>
            </w:r>
          </w:p>
          <w:p w:rsidR="00D95C24" w:rsidRPr="00856138" w:rsidRDefault="00D95C24" w:rsidP="00C42345">
            <w:pPr>
              <w:snapToGrid w:val="0"/>
              <w:jc w:val="both"/>
              <w:rPr>
                <w:rFonts w:ascii="新細明體" w:eastAsia="新細明體" w:hAnsi="新細明體"/>
                <w:snapToGrid w:val="0"/>
                <w:kern w:val="0"/>
                <w:sz w:val="16"/>
                <w:szCs w:val="16"/>
              </w:rPr>
            </w:pPr>
            <w:r w:rsidRPr="00856138">
              <w:rPr>
                <w:rFonts w:ascii="新細明體" w:eastAsia="新細明體" w:hAnsi="新細明體" w:hint="eastAsia"/>
                <w:snapToGrid w:val="0"/>
                <w:kern w:val="0"/>
                <w:sz w:val="16"/>
                <w:szCs w:val="16"/>
              </w:rPr>
              <w:t>B3:藝術涵養與美感素養</w:t>
            </w:r>
          </w:p>
          <w:p w:rsidR="00D95C24" w:rsidRPr="00856138" w:rsidRDefault="00D95C24" w:rsidP="00C42345">
            <w:pPr>
              <w:snapToGrid w:val="0"/>
              <w:jc w:val="both"/>
              <w:rPr>
                <w:rFonts w:ascii="新細明體" w:eastAsia="新細明體" w:hAnsi="新細明體"/>
                <w:snapToGrid w:val="0"/>
                <w:kern w:val="0"/>
                <w:sz w:val="16"/>
                <w:szCs w:val="16"/>
              </w:rPr>
            </w:pPr>
            <w:r w:rsidRPr="00856138">
              <w:rPr>
                <w:rFonts w:ascii="新細明體" w:eastAsia="新細明體" w:hAnsi="新細明體" w:hint="eastAsia"/>
                <w:snapToGrid w:val="0"/>
                <w:kern w:val="0"/>
                <w:sz w:val="16"/>
                <w:szCs w:val="16"/>
              </w:rPr>
              <w:t>C1:道德實踐與公民意識</w:t>
            </w:r>
          </w:p>
          <w:p w:rsidR="00D95C24" w:rsidRPr="00856138" w:rsidRDefault="00D95C24" w:rsidP="00C42345">
            <w:pPr>
              <w:snapToGrid w:val="0"/>
              <w:jc w:val="both"/>
              <w:rPr>
                <w:rFonts w:ascii="新細明體" w:eastAsia="新細明體" w:hAnsi="新細明體"/>
                <w:snapToGrid w:val="0"/>
                <w:kern w:val="0"/>
                <w:sz w:val="16"/>
                <w:szCs w:val="16"/>
              </w:rPr>
            </w:pPr>
            <w:r w:rsidRPr="00856138">
              <w:rPr>
                <w:rFonts w:ascii="新細明體" w:eastAsia="新細明體" w:hAnsi="新細明體" w:hint="eastAsia"/>
                <w:snapToGrid w:val="0"/>
                <w:kern w:val="0"/>
                <w:sz w:val="16"/>
                <w:szCs w:val="16"/>
              </w:rPr>
              <w:t>C2:人際關係與團隊合作</w:t>
            </w:r>
          </w:p>
          <w:p w:rsidR="00D95C24" w:rsidRPr="0052708D" w:rsidRDefault="00D95C24" w:rsidP="00C42345">
            <w:pPr>
              <w:snapToGrid w:val="0"/>
              <w:jc w:val="both"/>
              <w:rPr>
                <w:rFonts w:asciiTheme="minorEastAsia" w:hAnsiTheme="minorEastAsia"/>
                <w:sz w:val="16"/>
                <w:szCs w:val="16"/>
              </w:rPr>
            </w:pPr>
            <w:r w:rsidRPr="00856138">
              <w:rPr>
                <w:rFonts w:ascii="新細明體" w:eastAsia="新細明體" w:hAnsi="新細明體" w:hint="eastAsia"/>
                <w:snapToGrid w:val="0"/>
                <w:kern w:val="0"/>
                <w:sz w:val="16"/>
                <w:szCs w:val="16"/>
              </w:rPr>
              <w:t>C3:多元文化與國際理解</w:t>
            </w:r>
          </w:p>
        </w:tc>
        <w:tc>
          <w:tcPr>
            <w:tcW w:w="1170" w:type="dxa"/>
          </w:tcPr>
          <w:p w:rsidR="00D95C24" w:rsidRPr="00856138" w:rsidRDefault="00D95C24" w:rsidP="00C42345">
            <w:pPr>
              <w:pStyle w:val="Default"/>
              <w:snapToGrid w:val="0"/>
              <w:jc w:val="both"/>
              <w:rPr>
                <w:rFonts w:ascii="新細明體" w:eastAsia="新細明體" w:hAnsi="新細明體"/>
                <w:snapToGrid w:val="0"/>
                <w:sz w:val="16"/>
                <w:szCs w:val="16"/>
              </w:rPr>
            </w:pPr>
            <w:r w:rsidRPr="00856138">
              <w:rPr>
                <w:rFonts w:ascii="新細明體" w:eastAsia="新細明體" w:hAnsi="新細明體" w:hint="eastAsia"/>
                <w:snapToGrid w:val="0"/>
                <w:sz w:val="16"/>
                <w:szCs w:val="16"/>
              </w:rPr>
              <w:t>社-J-A2:覺察人類生活相關議題，進而分析判斷及反思，並嘗試改善或解決問題。</w:t>
            </w:r>
          </w:p>
          <w:p w:rsidR="00D95C24" w:rsidRPr="00856138" w:rsidRDefault="00D95C24" w:rsidP="00C42345">
            <w:pPr>
              <w:pStyle w:val="Default"/>
              <w:snapToGrid w:val="0"/>
              <w:jc w:val="both"/>
              <w:rPr>
                <w:rFonts w:ascii="新細明體" w:eastAsia="新細明體" w:hAnsi="新細明體"/>
                <w:snapToGrid w:val="0"/>
                <w:sz w:val="16"/>
                <w:szCs w:val="16"/>
              </w:rPr>
            </w:pPr>
            <w:r w:rsidRPr="00856138">
              <w:rPr>
                <w:rFonts w:ascii="新細明體" w:eastAsia="新細明體" w:hAnsi="新細明體" w:hint="eastAsia"/>
                <w:snapToGrid w:val="0"/>
                <w:sz w:val="16"/>
                <w:szCs w:val="16"/>
              </w:rPr>
              <w:t>社-J-B1:運用文字、語言、表格與圖像等表徵符號，表達人類生活的豐富面貌，並能促進相互溝通與理解。</w:t>
            </w:r>
          </w:p>
          <w:p w:rsidR="00D95C24" w:rsidRPr="00856138" w:rsidRDefault="00D95C24" w:rsidP="00C42345">
            <w:pPr>
              <w:pStyle w:val="Default"/>
              <w:snapToGrid w:val="0"/>
              <w:jc w:val="both"/>
              <w:rPr>
                <w:rFonts w:ascii="新細明體" w:eastAsia="新細明體" w:hAnsi="新細明體"/>
                <w:snapToGrid w:val="0"/>
                <w:sz w:val="16"/>
                <w:szCs w:val="16"/>
              </w:rPr>
            </w:pPr>
            <w:r w:rsidRPr="00856138">
              <w:rPr>
                <w:rFonts w:ascii="新細明體" w:eastAsia="新細明體" w:hAnsi="新細明體" w:hint="eastAsia"/>
                <w:snapToGrid w:val="0"/>
                <w:sz w:val="16"/>
                <w:szCs w:val="16"/>
              </w:rPr>
              <w:t>社-J-B2:理解不同時空的科技與媒體發展和應用，增進媒體識讀能力，並思辨其在生活中可能帶來的衝突與影響。</w:t>
            </w:r>
          </w:p>
          <w:p w:rsidR="00D95C24" w:rsidRPr="00856138" w:rsidRDefault="00D95C24" w:rsidP="00C42345">
            <w:pPr>
              <w:pStyle w:val="Default"/>
              <w:snapToGrid w:val="0"/>
              <w:jc w:val="both"/>
              <w:rPr>
                <w:rFonts w:ascii="新細明體" w:eastAsia="新細明體" w:hAnsi="新細明體"/>
                <w:snapToGrid w:val="0"/>
                <w:sz w:val="16"/>
                <w:szCs w:val="16"/>
              </w:rPr>
            </w:pPr>
            <w:r w:rsidRPr="00856138">
              <w:rPr>
                <w:rFonts w:ascii="新細明體" w:eastAsia="新細明體" w:hAnsi="新細明體" w:hint="eastAsia"/>
                <w:snapToGrid w:val="0"/>
                <w:sz w:val="16"/>
                <w:szCs w:val="16"/>
              </w:rPr>
              <w:t>社-J-B3:欣賞不同時空環境下形塑的自然、族群與文化之美，增進生活的豐富性。</w:t>
            </w:r>
          </w:p>
          <w:p w:rsidR="00D95C24" w:rsidRPr="00856138" w:rsidRDefault="00D95C24" w:rsidP="00C42345">
            <w:pPr>
              <w:pStyle w:val="Default"/>
              <w:snapToGrid w:val="0"/>
              <w:jc w:val="both"/>
              <w:rPr>
                <w:rFonts w:ascii="新細明體" w:eastAsia="新細明體" w:hAnsi="新細明體"/>
                <w:snapToGrid w:val="0"/>
                <w:sz w:val="16"/>
                <w:szCs w:val="16"/>
              </w:rPr>
            </w:pPr>
            <w:r w:rsidRPr="00856138">
              <w:rPr>
                <w:rFonts w:ascii="新細明體" w:eastAsia="新細明體" w:hAnsi="新細明體" w:hint="eastAsia"/>
                <w:snapToGrid w:val="0"/>
                <w:sz w:val="16"/>
                <w:szCs w:val="16"/>
              </w:rPr>
              <w:t>社-J-C1:培養道德思辨與實踐能力、尊重人權的態度，具備民主素養、法治觀念、環境倫理以及在地與全球意識，參與社會公益活動。</w:t>
            </w:r>
          </w:p>
          <w:p w:rsidR="00D95C24" w:rsidRPr="00856138" w:rsidRDefault="00D95C24" w:rsidP="00C42345">
            <w:pPr>
              <w:pStyle w:val="Default"/>
              <w:snapToGrid w:val="0"/>
              <w:jc w:val="both"/>
              <w:rPr>
                <w:rFonts w:ascii="新細明體" w:eastAsia="新細明體" w:hAnsi="新細明體"/>
                <w:snapToGrid w:val="0"/>
                <w:sz w:val="16"/>
                <w:szCs w:val="16"/>
              </w:rPr>
            </w:pPr>
            <w:r w:rsidRPr="00856138">
              <w:rPr>
                <w:rFonts w:ascii="新細明體" w:eastAsia="新細明體" w:hAnsi="新細明體" w:hint="eastAsia"/>
                <w:snapToGrid w:val="0"/>
                <w:sz w:val="16"/>
                <w:szCs w:val="16"/>
              </w:rPr>
              <w:t>社-J-C2:具備</w:t>
            </w:r>
            <w:r w:rsidRPr="00856138">
              <w:rPr>
                <w:rFonts w:ascii="新細明體" w:eastAsia="新細明體" w:hAnsi="新細明體" w:hint="eastAsia"/>
                <w:snapToGrid w:val="0"/>
                <w:sz w:val="16"/>
                <w:szCs w:val="16"/>
              </w:rPr>
              <w:lastRenderedPageBreak/>
              <w:t>同理與理性溝通的知能與態度，發展與人合作的互動關係。</w:t>
            </w:r>
          </w:p>
          <w:p w:rsidR="00D95C24" w:rsidRPr="0052708D" w:rsidRDefault="00D95C24" w:rsidP="00C42345">
            <w:pPr>
              <w:pStyle w:val="Default"/>
              <w:snapToGrid w:val="0"/>
              <w:jc w:val="both"/>
              <w:rPr>
                <w:rFonts w:asciiTheme="minorEastAsia" w:hAnsiTheme="minorEastAsia"/>
                <w:color w:val="auto"/>
                <w:sz w:val="16"/>
                <w:szCs w:val="16"/>
              </w:rPr>
            </w:pPr>
            <w:r w:rsidRPr="00856138">
              <w:rPr>
                <w:rFonts w:ascii="新細明體" w:eastAsia="新細明體" w:hAnsi="新細明體" w:hint="eastAsia"/>
                <w:snapToGrid w:val="0"/>
                <w:color w:val="auto"/>
                <w:sz w:val="16"/>
                <w:szCs w:val="16"/>
              </w:rPr>
              <w:t>社-J-C3:尊重並欣賞各族群文化的多樣性，了解文化間的相互關聯，以及臺灣與國際社會的互動關係。</w:t>
            </w:r>
          </w:p>
        </w:tc>
        <w:tc>
          <w:tcPr>
            <w:tcW w:w="1171" w:type="dxa"/>
          </w:tcPr>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lastRenderedPageBreak/>
              <w:t>社1a-Ⅳ-1:發覺生活經驗或社會現象與社會領域內容知識的關係。</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公1a-Ⅳ-1:理解公民知識的核心概念。</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社1b-Ⅳ-1:應用社會領域內容知識解析生活經驗或社會現象。</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公1b-Ⅳ-1:比較社會現象的多種解釋觀點。</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公1c-Ⅳ-1:運用公民知識，提出自己對公共議題的見解。</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社2a-Ⅳ-1:敏銳察覺人與環境的互動關係及其淵源。</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社2b-Ⅳ-1:感受個人或不同群體在社會處境中的經歷與情緒，並了解其抉擇。</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社2b-Ⅳ-2:尊重不同群體文化的差異性，並欣賞其文化之美。</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社2c-Ⅳ-1:從歷史或社會事件中，省思自身或所屬群體的文化</w:t>
            </w:r>
            <w:r w:rsidRPr="00856138">
              <w:rPr>
                <w:rFonts w:asciiTheme="minorEastAsia" w:hAnsiTheme="minorEastAsia" w:hint="eastAsia"/>
                <w:sz w:val="16"/>
                <w:szCs w:val="16"/>
              </w:rPr>
              <w:lastRenderedPageBreak/>
              <w:t>淵源、處境及自主性。</w:t>
            </w:r>
          </w:p>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社2c-Ⅳ-2:珍視重要的公民價值並願意付諸行動。</w:t>
            </w:r>
          </w:p>
        </w:tc>
        <w:tc>
          <w:tcPr>
            <w:tcW w:w="1170" w:type="dxa"/>
          </w:tcPr>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lastRenderedPageBreak/>
              <w:t>公Aa-Ⅳ-1:什麼是公民？</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公Aa-Ⅳ-2:現代公民必須具備哪些基本的德性？為什麼？</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公Ba-Ⅳ-1:為什麼家庭是基本及重要的社會組織？</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公Bb-Ⅳ-1:除了家庭之外，個人還會參與哪些團體？為什麼？</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公Bb-Ⅳ-2:民主社會中的志願結社具有哪些特徵？對公共生活有什麼影響？</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公Bb-Ⅳ-2:民主社會中的志願結社具有哪些特徵？對公共生活有什麼影響？</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公Bc-Ⅳ-1:為什麼會有社會規範？法律與其他社會規範有什麼不同？</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公Bc-Ⅳ-2:日常生活規範與文化有什麼關係？</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公Bc-Ⅳ-3:社會規範如何隨著時間與</w:t>
            </w:r>
            <w:r w:rsidRPr="00856138">
              <w:rPr>
                <w:rFonts w:asciiTheme="minorEastAsia" w:hAnsiTheme="minorEastAsia" w:hint="eastAsia"/>
                <w:sz w:val="16"/>
                <w:szCs w:val="16"/>
              </w:rPr>
              <w:lastRenderedPageBreak/>
              <w:t>空間而變動？臺灣社會之族群、性別、性傾向與身心障礙相關規範如何變動？</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公Ca-Ⅳ-1:日常生活和公共事務中的爭議，為什麼應該以非暴力的方式來解決？</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公Da-Ⅳ-2:日常生活中，個人或群體可能面臨哪些不公平處境？</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公Da-Ⅳ-3:日常生活中，僅依賴個人或團體行善可以促成社會公平正義的實現嗎？</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公Db-Ⅳ-1:個人的基本生活受到保障，和人性尊嚴及選擇自由有什麼關聯？</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公Db-Ⅳ-2:為什麼國家有責任促成個人基本生活的保障？</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公Dc-Ⅳ-1:日常生活中，有哪些文化差異的例子？</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公Dc-Ⅳ-2:不同語言與文化之間在哪</w:t>
            </w:r>
            <w:r w:rsidRPr="00856138">
              <w:rPr>
                <w:rFonts w:asciiTheme="minorEastAsia" w:hAnsiTheme="minorEastAsia" w:hint="eastAsia"/>
                <w:sz w:val="16"/>
                <w:szCs w:val="16"/>
              </w:rPr>
              <w:lastRenderedPageBreak/>
              <w:t>些情況下會產生位階和不平等的現象？為什麼？</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公Dc-Ⅳ-3:面對文化差異時，為什麼要互相尊重與包容？</w:t>
            </w:r>
          </w:p>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公De-Ⅳ-1:科技發展如何改變我們的日常生活？</w:t>
            </w:r>
          </w:p>
        </w:tc>
        <w:tc>
          <w:tcPr>
            <w:tcW w:w="1171" w:type="dxa"/>
          </w:tcPr>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lastRenderedPageBreak/>
              <w:t>1.認識社會化的重要性與主要途徑，了解公共事務的參與成員及參與公共事務的重要性，並反思現代公民應該具備哪些德性。</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2.理解團體的意義與重要性，並理解志願結社的意義、特徵和對公共生活的影響。</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3.了解文化的意義與特性，探究文化多樣性及文化不平等現象，並肯認促進文化多樣性的方法與原則。</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4.了解社會規範的意義，認識各種社會規範的主要內涵，知道文化會影響社會規範的形成，並探究不同類型社會規範的異同處及其變遷。</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5.了解社會變遷與科技發展的關係，探究社會變遷下的公平與不公平現象，並反思社會</w:t>
            </w:r>
            <w:r w:rsidRPr="00856138">
              <w:rPr>
                <w:rFonts w:asciiTheme="minorEastAsia" w:hAnsiTheme="minorEastAsia" w:hint="eastAsia"/>
                <w:sz w:val="16"/>
                <w:szCs w:val="16"/>
              </w:rPr>
              <w:lastRenderedPageBreak/>
              <w:t>變遷中促進公平正義的因應之道。</w:t>
            </w:r>
          </w:p>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6.了解社會正義與社會福利的意義，知道為何國家有推動社會福利的責任及民眾對社會福利不同的需求。</w:t>
            </w:r>
          </w:p>
        </w:tc>
        <w:tc>
          <w:tcPr>
            <w:tcW w:w="1171" w:type="dxa"/>
            <w:shd w:val="clear" w:color="auto" w:fill="auto"/>
          </w:tcPr>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lastRenderedPageBreak/>
              <w:t>一、如何融入社會生活？</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二、為何應參與公共事務？</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三、社會成員應如何扮演好其角色？</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四、為什麼要參與團體？</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五、什麼是志願結社？</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六、志願結社對公共生活有何影響？</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七、什麼是文化？</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八、文化不平等如何形成？</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九、如何營造多元文化的社會？</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十、為什麼社會存在規範？</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十一、不同社會規範的效力有何差異？</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十二、社會規範是一成不變的嗎？</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十三、什麼是社會變遷</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十四、社會變遷帶來哪些公平與不公平？</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十五、如何促進社會變遷中的公平正義</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十六、社會福利與基本生</w:t>
            </w:r>
            <w:r w:rsidRPr="00856138">
              <w:rPr>
                <w:rFonts w:asciiTheme="minorEastAsia" w:hAnsiTheme="minorEastAsia" w:hint="eastAsia"/>
                <w:sz w:val="16"/>
                <w:szCs w:val="16"/>
              </w:rPr>
              <w:lastRenderedPageBreak/>
              <w:t>活保障關係為何？</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十七、社會福利如何維護人性尊嚴</w:t>
            </w:r>
          </w:p>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十八、如何共構福利社會？</w:t>
            </w:r>
          </w:p>
        </w:tc>
        <w:tc>
          <w:tcPr>
            <w:tcW w:w="623" w:type="dxa"/>
          </w:tcPr>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lastRenderedPageBreak/>
              <w:t>1</w:t>
            </w:r>
          </w:p>
        </w:tc>
        <w:tc>
          <w:tcPr>
            <w:tcW w:w="1216" w:type="dxa"/>
          </w:tcPr>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1.教學投影片</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2.電腦</w:t>
            </w:r>
          </w:p>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3.單槍投影機</w:t>
            </w:r>
          </w:p>
        </w:tc>
        <w:tc>
          <w:tcPr>
            <w:tcW w:w="1216" w:type="dxa"/>
          </w:tcPr>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1.教師觀察</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2.自我評量</w:t>
            </w:r>
          </w:p>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3.紙筆測驗</w:t>
            </w:r>
          </w:p>
        </w:tc>
        <w:tc>
          <w:tcPr>
            <w:tcW w:w="1216" w:type="dxa"/>
          </w:tcPr>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【家庭教育】</w:t>
            </w:r>
          </w:p>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家J2:探討社會與自然環境對個人及家庭的影響。</w:t>
            </w:r>
          </w:p>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【品德教育】</w:t>
            </w:r>
          </w:p>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品J1:溝通合作與和諧人際關係。</w:t>
            </w:r>
          </w:p>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品J6:關懷弱勢的意涵、策略，及其實踐與反思。</w:t>
            </w:r>
          </w:p>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【戶外教育】</w:t>
            </w:r>
          </w:p>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戶J6:參與學校附近環境或機構的服務學習，以改善環境促進社會公益。</w:t>
            </w:r>
          </w:p>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【多元文化教育】</w:t>
            </w:r>
          </w:p>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多J4:了解不同群體間如何看待彼此的文化。</w:t>
            </w:r>
          </w:p>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多J5:了解及尊重不同文化的習俗與禁忌。</w:t>
            </w:r>
          </w:p>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多J9:關心多元文化議題並做出理性判斷。</w:t>
            </w:r>
          </w:p>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多J10:了解多元文化相關的問題與政策。</w:t>
            </w:r>
          </w:p>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【人權教育】</w:t>
            </w:r>
          </w:p>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人J2:關懷國內人權議題，提出一個符合正義的社會藍圖，並進行社會改進與行動。</w:t>
            </w:r>
          </w:p>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lastRenderedPageBreak/>
              <w:t>人J4:了解平等、正義的原則，並在生活中實踐。</w:t>
            </w:r>
          </w:p>
          <w:p w:rsidR="00D95C24" w:rsidRPr="0052708D"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人J6:正視社會中的各種歧視，並採取行動來關懷與保護弱勢。</w:t>
            </w:r>
          </w:p>
        </w:tc>
        <w:tc>
          <w:tcPr>
            <w:tcW w:w="1216" w:type="dxa"/>
            <w:shd w:val="clear" w:color="auto" w:fill="auto"/>
          </w:tcPr>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lastRenderedPageBreak/>
              <w:t>綜合活動</w:t>
            </w:r>
          </w:p>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語文領域國文</w:t>
            </w:r>
          </w:p>
          <w:p w:rsidR="00D95C24" w:rsidRPr="0052708D"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科技</w:t>
            </w: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856138">
              <w:rPr>
                <w:rFonts w:ascii="新細明體" w:eastAsia="新細明體" w:hAnsi="新細明體" w:hint="eastAsia"/>
                <w:snapToGrid w:val="0"/>
                <w:kern w:val="0"/>
                <w:sz w:val="16"/>
                <w:szCs w:val="16"/>
              </w:rPr>
              <w:lastRenderedPageBreak/>
              <w:t>廿</w:t>
            </w:r>
          </w:p>
        </w:tc>
        <w:tc>
          <w:tcPr>
            <w:tcW w:w="702" w:type="dxa"/>
          </w:tcPr>
          <w:p w:rsidR="00D95C24" w:rsidRPr="0052708D" w:rsidRDefault="00D95C24" w:rsidP="00C42345">
            <w:pPr>
              <w:snapToGrid w:val="0"/>
              <w:jc w:val="both"/>
              <w:rPr>
                <w:rFonts w:asciiTheme="minorEastAsia" w:hAnsiTheme="minorEastAsia"/>
                <w:sz w:val="16"/>
                <w:szCs w:val="16"/>
              </w:rPr>
            </w:pPr>
            <w:r w:rsidRPr="00856138">
              <w:rPr>
                <w:rFonts w:ascii="新細明體" w:eastAsia="新細明體" w:hAnsi="新細明體"/>
                <w:snapToGrid w:val="0"/>
                <w:kern w:val="0"/>
                <w:sz w:val="16"/>
                <w:szCs w:val="16"/>
              </w:rPr>
              <w:t>6/28-6/30</w:t>
            </w:r>
          </w:p>
        </w:tc>
        <w:tc>
          <w:tcPr>
            <w:tcW w:w="702" w:type="dxa"/>
          </w:tcPr>
          <w:p w:rsidR="00D95C24" w:rsidRPr="00856138" w:rsidRDefault="00D95C24" w:rsidP="00C42345">
            <w:pPr>
              <w:snapToGrid w:val="0"/>
              <w:jc w:val="both"/>
              <w:rPr>
                <w:rFonts w:ascii="新細明體" w:eastAsia="新細明體" w:hAnsi="新細明體"/>
                <w:snapToGrid w:val="0"/>
                <w:kern w:val="0"/>
                <w:sz w:val="16"/>
                <w:szCs w:val="16"/>
              </w:rPr>
            </w:pPr>
            <w:r w:rsidRPr="00856138">
              <w:rPr>
                <w:rFonts w:ascii="新細明體" w:eastAsia="新細明體" w:hAnsi="新細明體" w:hint="eastAsia"/>
                <w:snapToGrid w:val="0"/>
                <w:kern w:val="0"/>
                <w:sz w:val="16"/>
                <w:szCs w:val="16"/>
              </w:rPr>
              <w:t>第一單元　基本概念與臺灣</w:t>
            </w:r>
          </w:p>
          <w:p w:rsidR="00D95C24" w:rsidRPr="00856138" w:rsidRDefault="00D95C24" w:rsidP="00C42345">
            <w:pPr>
              <w:snapToGrid w:val="0"/>
              <w:jc w:val="both"/>
              <w:rPr>
                <w:rFonts w:ascii="新細明體" w:eastAsia="新細明體" w:hAnsi="新細明體"/>
                <w:snapToGrid w:val="0"/>
                <w:kern w:val="0"/>
                <w:sz w:val="16"/>
                <w:szCs w:val="16"/>
              </w:rPr>
            </w:pPr>
          </w:p>
          <w:p w:rsidR="00D95C24" w:rsidRPr="00856138" w:rsidRDefault="00D95C24" w:rsidP="00C42345">
            <w:pPr>
              <w:snapToGrid w:val="0"/>
              <w:jc w:val="both"/>
              <w:rPr>
                <w:rFonts w:ascii="新細明體" w:eastAsia="新細明體" w:hAnsi="新細明體"/>
                <w:snapToGrid w:val="0"/>
                <w:kern w:val="0"/>
                <w:sz w:val="16"/>
                <w:szCs w:val="16"/>
              </w:rPr>
            </w:pPr>
            <w:r w:rsidRPr="00856138">
              <w:rPr>
                <w:rFonts w:ascii="新細明體" w:eastAsia="新細明體" w:hAnsi="新細明體" w:hint="eastAsia"/>
                <w:snapToGrid w:val="0"/>
                <w:kern w:val="0"/>
                <w:sz w:val="16"/>
                <w:szCs w:val="16"/>
              </w:rPr>
              <w:t>第二單元　臺灣的歷史(下)</w:t>
            </w:r>
          </w:p>
          <w:p w:rsidR="00D95C24" w:rsidRPr="00856138" w:rsidRDefault="00D95C24" w:rsidP="00C42345">
            <w:pPr>
              <w:snapToGrid w:val="0"/>
              <w:jc w:val="both"/>
              <w:rPr>
                <w:rFonts w:ascii="新細明體" w:eastAsia="新細明體" w:hAnsi="新細明體"/>
                <w:snapToGrid w:val="0"/>
                <w:kern w:val="0"/>
                <w:sz w:val="16"/>
                <w:szCs w:val="16"/>
              </w:rPr>
            </w:pPr>
          </w:p>
          <w:p w:rsidR="00D95C24" w:rsidRPr="0052708D" w:rsidRDefault="00D95C24" w:rsidP="00C42345">
            <w:pPr>
              <w:snapToGrid w:val="0"/>
              <w:jc w:val="both"/>
              <w:rPr>
                <w:rFonts w:asciiTheme="minorEastAsia" w:hAnsiTheme="minorEastAsia"/>
                <w:sz w:val="16"/>
                <w:szCs w:val="16"/>
              </w:rPr>
            </w:pPr>
            <w:r w:rsidRPr="00856138">
              <w:rPr>
                <w:rFonts w:ascii="新細明體" w:eastAsia="新細明體" w:hAnsi="新細明體" w:hint="eastAsia"/>
                <w:snapToGrid w:val="0"/>
                <w:kern w:val="0"/>
                <w:sz w:val="16"/>
                <w:szCs w:val="16"/>
              </w:rPr>
              <w:t>第三單元　公民的社會參與</w:t>
            </w:r>
          </w:p>
        </w:tc>
        <w:tc>
          <w:tcPr>
            <w:tcW w:w="702" w:type="dxa"/>
          </w:tcPr>
          <w:p w:rsidR="00D95C24" w:rsidRPr="0052708D" w:rsidRDefault="00D95C24" w:rsidP="00C42345">
            <w:pPr>
              <w:snapToGrid w:val="0"/>
              <w:jc w:val="both"/>
              <w:rPr>
                <w:rFonts w:ascii="新細明體" w:hAnsi="新細明體"/>
                <w:sz w:val="16"/>
                <w:szCs w:val="16"/>
              </w:rPr>
            </w:pPr>
            <w:r w:rsidRPr="00856138">
              <w:rPr>
                <w:rFonts w:ascii="新細明體" w:eastAsia="新細明體" w:hAnsi="新細明體" w:hint="eastAsia"/>
                <w:snapToGrid w:val="0"/>
                <w:kern w:val="0"/>
                <w:sz w:val="16"/>
                <w:szCs w:val="16"/>
              </w:rPr>
              <w:t>複習全冊</w:t>
            </w:r>
          </w:p>
        </w:tc>
        <w:tc>
          <w:tcPr>
            <w:tcW w:w="1134" w:type="dxa"/>
          </w:tcPr>
          <w:p w:rsidR="00D95C24" w:rsidRPr="00856138" w:rsidRDefault="00D95C24" w:rsidP="00C42345">
            <w:pPr>
              <w:snapToGrid w:val="0"/>
              <w:jc w:val="both"/>
              <w:rPr>
                <w:rFonts w:ascii="新細明體" w:eastAsia="新細明體" w:hAnsi="新細明體"/>
                <w:snapToGrid w:val="0"/>
                <w:kern w:val="0"/>
                <w:sz w:val="16"/>
                <w:szCs w:val="16"/>
              </w:rPr>
            </w:pPr>
            <w:r w:rsidRPr="00856138">
              <w:rPr>
                <w:rFonts w:ascii="新細明體" w:eastAsia="新細明體" w:hAnsi="新細明體" w:hint="eastAsia"/>
                <w:snapToGrid w:val="0"/>
                <w:kern w:val="0"/>
                <w:sz w:val="16"/>
                <w:szCs w:val="16"/>
              </w:rPr>
              <w:t>A2:系統思考與解決問題</w:t>
            </w:r>
          </w:p>
          <w:p w:rsidR="00D95C24" w:rsidRPr="00856138" w:rsidRDefault="00D95C24" w:rsidP="00C42345">
            <w:pPr>
              <w:snapToGrid w:val="0"/>
              <w:jc w:val="both"/>
              <w:rPr>
                <w:rFonts w:ascii="新細明體" w:eastAsia="新細明體" w:hAnsi="新細明體"/>
                <w:snapToGrid w:val="0"/>
                <w:kern w:val="0"/>
                <w:sz w:val="16"/>
                <w:szCs w:val="16"/>
              </w:rPr>
            </w:pPr>
            <w:r w:rsidRPr="00856138">
              <w:rPr>
                <w:rFonts w:ascii="新細明體" w:eastAsia="新細明體" w:hAnsi="新細明體" w:hint="eastAsia"/>
                <w:snapToGrid w:val="0"/>
                <w:kern w:val="0"/>
                <w:sz w:val="16"/>
                <w:szCs w:val="16"/>
              </w:rPr>
              <w:t>A3:規劃執行與創新應變</w:t>
            </w:r>
          </w:p>
          <w:p w:rsidR="00D95C24" w:rsidRPr="00856138" w:rsidRDefault="00D95C24" w:rsidP="00C42345">
            <w:pPr>
              <w:snapToGrid w:val="0"/>
              <w:jc w:val="both"/>
              <w:rPr>
                <w:rFonts w:ascii="新細明體" w:eastAsia="新細明體" w:hAnsi="新細明體"/>
                <w:snapToGrid w:val="0"/>
                <w:kern w:val="0"/>
                <w:sz w:val="16"/>
                <w:szCs w:val="16"/>
              </w:rPr>
            </w:pPr>
            <w:r w:rsidRPr="00856138">
              <w:rPr>
                <w:rFonts w:ascii="新細明體" w:eastAsia="新細明體" w:hAnsi="新細明體" w:hint="eastAsia"/>
                <w:snapToGrid w:val="0"/>
                <w:kern w:val="0"/>
                <w:sz w:val="16"/>
                <w:szCs w:val="16"/>
              </w:rPr>
              <w:t>B1:符號運用與溝通表達</w:t>
            </w:r>
          </w:p>
          <w:p w:rsidR="00D95C24" w:rsidRPr="00856138" w:rsidRDefault="00D95C24" w:rsidP="00C42345">
            <w:pPr>
              <w:snapToGrid w:val="0"/>
              <w:jc w:val="both"/>
              <w:rPr>
                <w:rFonts w:ascii="新細明體" w:eastAsia="新細明體" w:hAnsi="新細明體"/>
                <w:snapToGrid w:val="0"/>
                <w:kern w:val="0"/>
                <w:sz w:val="16"/>
                <w:szCs w:val="16"/>
              </w:rPr>
            </w:pPr>
            <w:r w:rsidRPr="00856138">
              <w:rPr>
                <w:rFonts w:ascii="新細明體" w:eastAsia="新細明體" w:hAnsi="新細明體" w:hint="eastAsia"/>
                <w:snapToGrid w:val="0"/>
                <w:kern w:val="0"/>
                <w:sz w:val="16"/>
                <w:szCs w:val="16"/>
              </w:rPr>
              <w:t>B2:科技資訊與媒體素養</w:t>
            </w:r>
          </w:p>
          <w:p w:rsidR="00D95C24" w:rsidRPr="00856138" w:rsidRDefault="00D95C24" w:rsidP="00C42345">
            <w:pPr>
              <w:snapToGrid w:val="0"/>
              <w:jc w:val="both"/>
              <w:rPr>
                <w:rFonts w:ascii="新細明體" w:eastAsia="新細明體" w:hAnsi="新細明體"/>
                <w:snapToGrid w:val="0"/>
                <w:kern w:val="0"/>
                <w:sz w:val="16"/>
                <w:szCs w:val="16"/>
              </w:rPr>
            </w:pPr>
            <w:r w:rsidRPr="00856138">
              <w:rPr>
                <w:rFonts w:ascii="新細明體" w:eastAsia="新細明體" w:hAnsi="新細明體" w:hint="eastAsia"/>
                <w:snapToGrid w:val="0"/>
                <w:kern w:val="0"/>
                <w:sz w:val="16"/>
                <w:szCs w:val="16"/>
              </w:rPr>
              <w:t>B3:藝術涵養與美感素養</w:t>
            </w:r>
          </w:p>
          <w:p w:rsidR="00D95C24" w:rsidRPr="00856138" w:rsidRDefault="00D95C24" w:rsidP="00C42345">
            <w:pPr>
              <w:snapToGrid w:val="0"/>
              <w:jc w:val="both"/>
              <w:rPr>
                <w:rFonts w:ascii="新細明體" w:eastAsia="新細明體" w:hAnsi="新細明體"/>
                <w:snapToGrid w:val="0"/>
                <w:kern w:val="0"/>
                <w:sz w:val="16"/>
                <w:szCs w:val="16"/>
              </w:rPr>
            </w:pPr>
            <w:r w:rsidRPr="00856138">
              <w:rPr>
                <w:rFonts w:ascii="新細明體" w:eastAsia="新細明體" w:hAnsi="新細明體" w:hint="eastAsia"/>
                <w:snapToGrid w:val="0"/>
                <w:kern w:val="0"/>
                <w:sz w:val="16"/>
                <w:szCs w:val="16"/>
              </w:rPr>
              <w:t>C1:道德實踐與公民意識</w:t>
            </w:r>
          </w:p>
          <w:p w:rsidR="00D95C24" w:rsidRPr="00856138" w:rsidRDefault="00D95C24" w:rsidP="00C42345">
            <w:pPr>
              <w:snapToGrid w:val="0"/>
              <w:jc w:val="both"/>
              <w:rPr>
                <w:rFonts w:ascii="新細明體" w:eastAsia="新細明體" w:hAnsi="新細明體"/>
                <w:snapToGrid w:val="0"/>
                <w:kern w:val="0"/>
                <w:sz w:val="16"/>
                <w:szCs w:val="16"/>
              </w:rPr>
            </w:pPr>
            <w:r w:rsidRPr="00856138">
              <w:rPr>
                <w:rFonts w:ascii="新細明體" w:eastAsia="新細明體" w:hAnsi="新細明體" w:hint="eastAsia"/>
                <w:snapToGrid w:val="0"/>
                <w:kern w:val="0"/>
                <w:sz w:val="16"/>
                <w:szCs w:val="16"/>
              </w:rPr>
              <w:t>C2:人際關係與團隊合作</w:t>
            </w:r>
          </w:p>
          <w:p w:rsidR="00D95C24" w:rsidRPr="0052708D" w:rsidRDefault="00D95C24" w:rsidP="00C42345">
            <w:pPr>
              <w:snapToGrid w:val="0"/>
              <w:jc w:val="both"/>
              <w:rPr>
                <w:rFonts w:asciiTheme="minorEastAsia" w:hAnsiTheme="minorEastAsia"/>
                <w:sz w:val="16"/>
                <w:szCs w:val="16"/>
              </w:rPr>
            </w:pPr>
            <w:r w:rsidRPr="00856138">
              <w:rPr>
                <w:rFonts w:ascii="新細明體" w:eastAsia="新細明體" w:hAnsi="新細明體" w:hint="eastAsia"/>
                <w:snapToGrid w:val="0"/>
                <w:kern w:val="0"/>
                <w:sz w:val="16"/>
                <w:szCs w:val="16"/>
              </w:rPr>
              <w:t>C3:多元文化與國際理解</w:t>
            </w:r>
          </w:p>
        </w:tc>
        <w:tc>
          <w:tcPr>
            <w:tcW w:w="1170" w:type="dxa"/>
          </w:tcPr>
          <w:p w:rsidR="00D95C24" w:rsidRPr="00856138" w:rsidRDefault="00D95C24" w:rsidP="00C42345">
            <w:pPr>
              <w:pStyle w:val="Default"/>
              <w:snapToGrid w:val="0"/>
              <w:jc w:val="both"/>
              <w:rPr>
                <w:rFonts w:ascii="新細明體" w:eastAsia="新細明體" w:hAnsi="新細明體"/>
                <w:snapToGrid w:val="0"/>
                <w:sz w:val="16"/>
                <w:szCs w:val="16"/>
              </w:rPr>
            </w:pPr>
            <w:r w:rsidRPr="00856138">
              <w:rPr>
                <w:rFonts w:ascii="新細明體" w:eastAsia="新細明體" w:hAnsi="新細明體" w:hint="eastAsia"/>
                <w:snapToGrid w:val="0"/>
                <w:sz w:val="16"/>
                <w:szCs w:val="16"/>
              </w:rPr>
              <w:t>社-J-A2:覺察人類生活相關議題，進而分析判斷及反思，並嘗試改善或解決問題。</w:t>
            </w:r>
          </w:p>
          <w:p w:rsidR="00D95C24" w:rsidRPr="00856138" w:rsidRDefault="00D95C24" w:rsidP="00C42345">
            <w:pPr>
              <w:pStyle w:val="Default"/>
              <w:snapToGrid w:val="0"/>
              <w:jc w:val="both"/>
              <w:rPr>
                <w:rFonts w:ascii="新細明體" w:eastAsia="新細明體" w:hAnsi="新細明體"/>
                <w:snapToGrid w:val="0"/>
                <w:sz w:val="16"/>
                <w:szCs w:val="16"/>
              </w:rPr>
            </w:pPr>
            <w:r w:rsidRPr="00856138">
              <w:rPr>
                <w:rFonts w:ascii="新細明體" w:eastAsia="新細明體" w:hAnsi="新細明體" w:hint="eastAsia"/>
                <w:snapToGrid w:val="0"/>
                <w:sz w:val="16"/>
                <w:szCs w:val="16"/>
              </w:rPr>
              <w:t>社-J-A3:主動學習與探究人類生活相關議題，善用資源並規劃相對應的行動方案及創新突破的可能性。</w:t>
            </w:r>
          </w:p>
          <w:p w:rsidR="00D95C24" w:rsidRPr="00856138" w:rsidRDefault="00D95C24" w:rsidP="00C42345">
            <w:pPr>
              <w:pStyle w:val="Default"/>
              <w:snapToGrid w:val="0"/>
              <w:jc w:val="both"/>
              <w:rPr>
                <w:rFonts w:ascii="新細明體" w:eastAsia="新細明體" w:hAnsi="新細明體"/>
                <w:snapToGrid w:val="0"/>
                <w:sz w:val="16"/>
                <w:szCs w:val="16"/>
              </w:rPr>
            </w:pPr>
            <w:r w:rsidRPr="00856138">
              <w:rPr>
                <w:rFonts w:ascii="新細明體" w:eastAsia="新細明體" w:hAnsi="新細明體" w:hint="eastAsia"/>
                <w:snapToGrid w:val="0"/>
                <w:sz w:val="16"/>
                <w:szCs w:val="16"/>
              </w:rPr>
              <w:t>社-J-B1:運用文字、語言、表格與圖像等表徵符號，表達人類生活的豐富面貌，並能促進相互溝通與理解。</w:t>
            </w:r>
          </w:p>
          <w:p w:rsidR="00D95C24" w:rsidRPr="00856138" w:rsidRDefault="00D95C24" w:rsidP="00C42345">
            <w:pPr>
              <w:pStyle w:val="Default"/>
              <w:snapToGrid w:val="0"/>
              <w:jc w:val="both"/>
              <w:rPr>
                <w:rFonts w:ascii="新細明體" w:eastAsia="新細明體" w:hAnsi="新細明體"/>
                <w:snapToGrid w:val="0"/>
                <w:sz w:val="16"/>
                <w:szCs w:val="16"/>
              </w:rPr>
            </w:pPr>
            <w:r w:rsidRPr="00856138">
              <w:rPr>
                <w:rFonts w:ascii="新細明體" w:eastAsia="新細明體" w:hAnsi="新細明體" w:hint="eastAsia"/>
                <w:snapToGrid w:val="0"/>
                <w:sz w:val="16"/>
                <w:szCs w:val="16"/>
              </w:rPr>
              <w:t>社-J-B2:理解不同時空的科技與媒體發展和應用，增進媒體識讀能力，並思辨其在生活</w:t>
            </w:r>
            <w:r w:rsidRPr="00856138">
              <w:rPr>
                <w:rFonts w:ascii="新細明體" w:eastAsia="新細明體" w:hAnsi="新細明體" w:hint="eastAsia"/>
                <w:snapToGrid w:val="0"/>
                <w:sz w:val="16"/>
                <w:szCs w:val="16"/>
              </w:rPr>
              <w:lastRenderedPageBreak/>
              <w:t>中可能帶來的衝突與影響。</w:t>
            </w:r>
          </w:p>
          <w:p w:rsidR="00D95C24" w:rsidRPr="00856138" w:rsidRDefault="00D95C24" w:rsidP="00C42345">
            <w:pPr>
              <w:pStyle w:val="Default"/>
              <w:snapToGrid w:val="0"/>
              <w:jc w:val="both"/>
              <w:rPr>
                <w:rFonts w:ascii="新細明體" w:eastAsia="新細明體" w:hAnsi="新細明體"/>
                <w:snapToGrid w:val="0"/>
                <w:sz w:val="16"/>
                <w:szCs w:val="16"/>
              </w:rPr>
            </w:pPr>
            <w:r w:rsidRPr="00856138">
              <w:rPr>
                <w:rFonts w:ascii="新細明體" w:eastAsia="新細明體" w:hAnsi="新細明體" w:hint="eastAsia"/>
                <w:snapToGrid w:val="0"/>
                <w:sz w:val="16"/>
                <w:szCs w:val="16"/>
              </w:rPr>
              <w:t>社-J-B3:欣賞不同時空環境下形塑的自然、族群與文化之美，增進生活的豐富性。</w:t>
            </w:r>
          </w:p>
          <w:p w:rsidR="00D95C24" w:rsidRPr="00856138" w:rsidRDefault="00D95C24" w:rsidP="00C42345">
            <w:pPr>
              <w:pStyle w:val="Default"/>
              <w:snapToGrid w:val="0"/>
              <w:jc w:val="both"/>
              <w:rPr>
                <w:rFonts w:ascii="新細明體" w:eastAsia="新細明體" w:hAnsi="新細明體"/>
                <w:snapToGrid w:val="0"/>
                <w:sz w:val="16"/>
                <w:szCs w:val="16"/>
              </w:rPr>
            </w:pPr>
            <w:r w:rsidRPr="00856138">
              <w:rPr>
                <w:rFonts w:ascii="新細明體" w:eastAsia="新細明體" w:hAnsi="新細明體" w:hint="eastAsia"/>
                <w:snapToGrid w:val="0"/>
                <w:sz w:val="16"/>
                <w:szCs w:val="16"/>
              </w:rPr>
              <w:t>社-J-C1:培養道德思辨與實踐能力、尊重人權的態度，具備民主素養、法治觀念、環境倫理以及在地與全球意識，參與社會公益活動。</w:t>
            </w:r>
          </w:p>
          <w:p w:rsidR="00D95C24" w:rsidRPr="00856138" w:rsidRDefault="00D95C24" w:rsidP="00C42345">
            <w:pPr>
              <w:pStyle w:val="Default"/>
              <w:snapToGrid w:val="0"/>
              <w:jc w:val="both"/>
              <w:rPr>
                <w:rFonts w:ascii="新細明體" w:eastAsia="新細明體" w:hAnsi="新細明體"/>
                <w:snapToGrid w:val="0"/>
                <w:sz w:val="16"/>
                <w:szCs w:val="16"/>
              </w:rPr>
            </w:pPr>
            <w:r w:rsidRPr="00856138">
              <w:rPr>
                <w:rFonts w:ascii="新細明體" w:eastAsia="新細明體" w:hAnsi="新細明體" w:hint="eastAsia"/>
                <w:snapToGrid w:val="0"/>
                <w:sz w:val="16"/>
                <w:szCs w:val="16"/>
              </w:rPr>
              <w:t>社-J-C2:具備同理與理性溝通的知能與態度，發展與人合作的互動關係。</w:t>
            </w:r>
          </w:p>
          <w:p w:rsidR="00D95C24" w:rsidRPr="0052708D" w:rsidRDefault="00D95C24" w:rsidP="00C42345">
            <w:pPr>
              <w:pStyle w:val="Default"/>
              <w:snapToGrid w:val="0"/>
              <w:jc w:val="both"/>
              <w:rPr>
                <w:rFonts w:asciiTheme="minorEastAsia" w:hAnsiTheme="minorEastAsia"/>
                <w:color w:val="auto"/>
                <w:sz w:val="16"/>
                <w:szCs w:val="16"/>
              </w:rPr>
            </w:pPr>
            <w:r w:rsidRPr="00856138">
              <w:rPr>
                <w:rFonts w:ascii="新細明體" w:eastAsia="新細明體" w:hAnsi="新細明體" w:hint="eastAsia"/>
                <w:snapToGrid w:val="0"/>
                <w:color w:val="auto"/>
                <w:sz w:val="16"/>
                <w:szCs w:val="16"/>
              </w:rPr>
              <w:t>社-J-C3:尊重並欣賞各族群文化的多樣性，了解文化間的相互關聯，以及臺灣與國際社會的互動關係。</w:t>
            </w:r>
          </w:p>
        </w:tc>
        <w:tc>
          <w:tcPr>
            <w:tcW w:w="1171" w:type="dxa"/>
          </w:tcPr>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lastRenderedPageBreak/>
              <w:t>地1a-Ⅳ-1:說明重要地理現象分布特性的成因。</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社1b-Ⅳ-1:應用社會領域內容知識解析生活經驗或社會現象。</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地1b-Ⅳ-2:歸納自然與人文環境互動的結果。</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歷1a-Ⅳ-2:理解所習得歷史事件的發展歷程與重要歷史變遷。</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歷1b-Ⅳ-2:運用歷史資料，進行歷史事件的因果分析與詮釋。</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歷1c-Ⅳ-2:從多元觀點探究重要歷史事件與人物在歷史中的作用與意義。</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公1a-Ⅳ-1:理解公民知識的核心概念。</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lastRenderedPageBreak/>
              <w:t>社1b-Ⅳ-1:應用社會領域內容知識解析生活經驗或社會現象。</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公1b-Ⅳ-1:比較社會現象的多種解釋觀點。</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公1c-Ⅳ-1:運用公民知識，提出自己對公共議題的見解。</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社1a-Ⅳ-1:發覺生活經驗或社會現象與社會領域內容知識的關係。</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社1c-Ⅳ-1:評估社會領域內容知識與多元觀點，並提出自己的看法。</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社2a-Ⅳ-1:敏銳察覺人與環境的互動關係及其淵源。</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社</w:t>
            </w:r>
            <w:r w:rsidRPr="00856138">
              <w:rPr>
                <w:rFonts w:asciiTheme="minorEastAsia" w:hAnsiTheme="minorEastAsia"/>
                <w:sz w:val="16"/>
                <w:szCs w:val="16"/>
              </w:rPr>
              <w:t>2a-</w:t>
            </w:r>
            <w:r w:rsidRPr="00856138">
              <w:rPr>
                <w:rFonts w:asciiTheme="minorEastAsia" w:hAnsiTheme="minorEastAsia" w:hint="eastAsia"/>
                <w:sz w:val="16"/>
                <w:szCs w:val="16"/>
              </w:rPr>
              <w:t>Ⅳ</w:t>
            </w:r>
            <w:r w:rsidRPr="00856138">
              <w:rPr>
                <w:rFonts w:asciiTheme="minorEastAsia" w:hAnsiTheme="minorEastAsia"/>
                <w:sz w:val="16"/>
                <w:szCs w:val="16"/>
              </w:rPr>
              <w:t>-2</w:t>
            </w:r>
            <w:r w:rsidRPr="00856138">
              <w:rPr>
                <w:rFonts w:asciiTheme="minorEastAsia" w:hAnsiTheme="minorEastAsia" w:hint="eastAsia"/>
                <w:sz w:val="16"/>
                <w:szCs w:val="16"/>
              </w:rPr>
              <w:t>:關注生活周遭的重要議題及其脈絡，發展本土意識與在地關懷。</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社2b-Ⅳ-2:尊重不同群體文化的差異性，並欣賞其文化之美。</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社2b-Ⅳ-3:重視環境倫理，並願意維護生態的多樣</w:t>
            </w:r>
            <w:r w:rsidRPr="00856138">
              <w:rPr>
                <w:rFonts w:asciiTheme="minorEastAsia" w:hAnsiTheme="minorEastAsia" w:hint="eastAsia"/>
                <w:sz w:val="16"/>
                <w:szCs w:val="16"/>
              </w:rPr>
              <w:lastRenderedPageBreak/>
              <w:t>性。</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社2c-Ⅳ-1:從歷史或社會事件中，省思自身或所屬群體的文化淵源、處境及自主性。</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社2c-Ⅳ-2:珍視重要的公民價值並願意付諸行動。</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社3a-Ⅳ-1:現不同時空脈絡中的人類生活問題，並進行探究。</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社3b-Ⅳ-2:利用社會領域相關概念，整理並檢視所蒐集資料的適切性。</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社3b-Ⅳ-3:使用文字、照片、圖表、數據、地圖、年表、言語等多種方式，呈現並解釋探究結果。</w:t>
            </w:r>
          </w:p>
          <w:p w:rsidR="00D95C24" w:rsidRPr="0052708D" w:rsidRDefault="00D95C24" w:rsidP="00C42345">
            <w:pPr>
              <w:snapToGrid w:val="0"/>
              <w:jc w:val="both"/>
              <w:rPr>
                <w:rFonts w:asciiTheme="minorEastAsia" w:hAnsiTheme="minorEastAsia"/>
                <w:sz w:val="16"/>
                <w:szCs w:val="16"/>
              </w:rPr>
            </w:pPr>
          </w:p>
        </w:tc>
        <w:tc>
          <w:tcPr>
            <w:tcW w:w="1170" w:type="dxa"/>
          </w:tcPr>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lastRenderedPageBreak/>
              <w:t>地Ad-Ⅳ-1:臺灣的人口成長與分布。</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地Ad-Ⅳ-2:臺灣的人口組成。</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地Ad-Ⅳ-3:多元族群的文化特色。</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地Ad-Ⅳ-4:問題探究：臺灣人口問題與對策。</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地Ae-Ⅳ-1:臺灣農業經營的特色。</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地Ae-Ⅳ-2:臺灣工業發展的特色。</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地Ae-Ⅳ-3:臺灣的國際貿易與全球關連。</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地Ae-Ⅳ-4:問題探究：產業活動的挑戰與調適。</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地Af-Ⅳ-1:聚落體系與交通網絡。</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地Af-Ⅳ-2:都市發展與都</w:t>
            </w:r>
            <w:r w:rsidRPr="00856138">
              <w:rPr>
                <w:rFonts w:asciiTheme="minorEastAsia" w:hAnsiTheme="minorEastAsia" w:hint="eastAsia"/>
                <w:sz w:val="16"/>
                <w:szCs w:val="16"/>
              </w:rPr>
              <w:lastRenderedPageBreak/>
              <w:t>市化。</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地Af-Ⅳ-3:臺灣的區域發展及其空間差異。</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地Af-Ⅳ-4:問題探究：原住民族文化、生活空間與生態保育政策。</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歷Ea-Ⅳ-1:殖民統治體制的建立。</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歷Ea-Ⅳ-2:基礎建設與產業政策。</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歷Ea-Ⅳ-3:「理蕃」政策與原住民族社會的對應。</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歷Eb-Ⅳ-1:現代教育與文化啟蒙運動。</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歷Eb-Ⅳ-2:都會文化的出現。</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歷Eb-Ⅳ-3:新舊文化的衝突與在地社會的調適。</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歷Fa-Ⅳ-1:中華民國統治體制的移入與轉變。</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歷Fa-Ⅳ-2:二二八事件與白色恐怖。</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歷Fa-Ⅳ-3:國家政策下的原住民族。</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歷Fa-Ⅳ-4:臺海兩岸關係與臺灣的國際處境。</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歷Fb-Ⅳ-1:經濟發展與社</w:t>
            </w:r>
            <w:r w:rsidRPr="00856138">
              <w:rPr>
                <w:rFonts w:asciiTheme="minorEastAsia" w:hAnsiTheme="minorEastAsia" w:hint="eastAsia"/>
                <w:sz w:val="16"/>
                <w:szCs w:val="16"/>
              </w:rPr>
              <w:lastRenderedPageBreak/>
              <w:t>會轉型。</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歷Fb-Ⅳ-2:大眾文化的演變。</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公Aa-Ⅳ-1:什麼是公民？</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公Aa-Ⅳ-2:現代公民必須具備哪些基本的德性？為什麼？</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公Ba-Ⅳ-1:為什麼家庭是基本及重要的社會組織？</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公Bb-Ⅳ-1:除了家庭之外，個人還會參與哪些團體？為什麼？</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公Bb-Ⅳ-2:民主社會中的志願結社具有哪些特徵？對公共生活有什麼影響？</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公Bb-Ⅳ-2:民主社會中的志願結社具有哪些特徵？對公共生活有什麼影響？</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公Bc-Ⅳ-1:為什麼會有社會規範？法律與其他社會規範有什麼不同？</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公Bc-Ⅳ-2:日常生活規範與文化有什麼關係？</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lastRenderedPageBreak/>
              <w:t>公Bc-Ⅳ-3:社會規範如何隨著時間與空間而變動？臺灣社會之族群、性別、性傾向與身心障礙相關規範如何變動？</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公Ca-Ⅳ-1:日常生活和公共事務中的爭議，為什麼應該以非暴力的方式來解決？</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公Da-Ⅳ-2:日常生活中，個人或群體可能面臨哪些不公平處境？</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公Da-Ⅳ-3:日常生活中，僅依賴個人或團體行善可以促成社會公平正義的實現嗎？</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公Db-Ⅳ-1:個人的基本生活受到保障，和人性尊嚴及選擇自由有什麼關聯？</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公Db-Ⅳ-2:為什麼國家有責任促成個人基本生活的保障？</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公Dc-Ⅳ-1:日常生活中，有哪些文化差異的例子？</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lastRenderedPageBreak/>
              <w:t>公Dc-Ⅳ-2:不同語言與文化之間在哪些情況下會產生位階和不平等的現象？為什麼？</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公Dc-Ⅳ-3:面對文化差異時，為什麼要互相尊重與包容？</w:t>
            </w:r>
          </w:p>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公De-Ⅳ-1:科技發展如何改變我們的日常生活？</w:t>
            </w:r>
          </w:p>
        </w:tc>
        <w:tc>
          <w:tcPr>
            <w:tcW w:w="1171" w:type="dxa"/>
          </w:tcPr>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lastRenderedPageBreak/>
              <w:t>1.認識影響一地人口數量變動的要素</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2.了解臺灣的人口分布特徵</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3.認識人口組成的意義</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4.認識臺灣多元族群的形成背景與文化</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5.探討臺灣面對少子化、人口老化問題的因應與調適之道</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6.認識臺灣農業發展的特色</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7.指出臺灣農業因應挑戰的轉型方式</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8.認識臺灣工業的發展歷程</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9.了解臺灣的國際貿易發展與全球關聯</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10.認識臺灣紡織業的發</w:t>
            </w:r>
            <w:r w:rsidRPr="00856138">
              <w:rPr>
                <w:rFonts w:asciiTheme="minorEastAsia" w:hAnsiTheme="minorEastAsia" w:hint="eastAsia"/>
                <w:sz w:val="16"/>
                <w:szCs w:val="16"/>
              </w:rPr>
              <w:lastRenderedPageBreak/>
              <w:t>展、挑戰與轉型</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11.明白鄉村聚落與都市聚落的差異與關係</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12.認識交通的類型</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13.明白都市化與都市化程度的定義</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14.明白都市快速發展產生的問題與解決之道</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15.認識臺灣六都的發展優勢</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16.認識臺灣四大區域與離島地區的發展特色</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17.了解臺灣有哪些區域發展差異與形成原因</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18.探討地方發展、生態保育、與原住民族文化保存間的權衡</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19.知道臺灣的割讓與武裝抗日。</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20.了解總督府的殖民統治體制。</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21.探討日本的理蕃政策與霧社事件發生的始末。</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22.知道日治時期的基礎建設。</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23.了解日治時期的農業</w:t>
            </w:r>
            <w:r w:rsidRPr="00856138">
              <w:rPr>
                <w:rFonts w:asciiTheme="minorEastAsia" w:hAnsiTheme="minorEastAsia" w:hint="eastAsia"/>
                <w:sz w:val="16"/>
                <w:szCs w:val="16"/>
              </w:rPr>
              <w:lastRenderedPageBreak/>
              <w:t>政策。</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24.明白日治時期的南進工業化發展。</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25.知道日治時期差別待遇的殖民教育。</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26.了解日治時期社會文化的變遷。</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27.知道二二八事件發生的始未與影響。</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28.探討戒嚴體制與白色恐怖的建立與影響。</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29.了解臺灣民主化的發展歷程。</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30.知道戰後臺灣的外交處境。</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31.明白戰後兩岸關係的發展。</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32.了解戰後臺灣經濟的變遷。</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33.知道戰後臺灣文化與社會的演變。</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34.認識社會化的重要性與主要途徑，了解公共事務的參與成員及參與公共事務的重要性，並反思現代公民應該具備哪些德性。</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35.理解團體</w:t>
            </w:r>
            <w:r w:rsidRPr="00856138">
              <w:rPr>
                <w:rFonts w:asciiTheme="minorEastAsia" w:hAnsiTheme="minorEastAsia" w:hint="eastAsia"/>
                <w:sz w:val="16"/>
                <w:szCs w:val="16"/>
              </w:rPr>
              <w:lastRenderedPageBreak/>
              <w:t>的意義與重要性，並理解志願結社的意義、特徵和對公共生活的影響。</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36.了解文化的意義與特性，探究文化多樣性及文化不平等現象，並肯認促進文化多樣性的方法與原則。</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37.了解社會規範的意義，認識各種社會規範的主要內涵，知道文化會影響社會規範的形成，並探究不同類型社會規範的異同處及其變遷。</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38.了解社會變遷與科技發展的關係，探究社會變遷下的公平與不公平現象，並反思社會變遷中促進公平正義的因應之道。</w:t>
            </w:r>
          </w:p>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39.了解社會正義與社會福利的意義，知道為何國家有推動社會福利的責任及民眾對社會福利不同的需求。</w:t>
            </w:r>
          </w:p>
        </w:tc>
        <w:tc>
          <w:tcPr>
            <w:tcW w:w="1171" w:type="dxa"/>
            <w:shd w:val="clear" w:color="auto" w:fill="auto"/>
          </w:tcPr>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lastRenderedPageBreak/>
              <w:t>一、臺灣的人口成長與分布</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二、臺灣的人口組成與多元族群</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三、臺灣的第一級產業</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四、臺灣的第二、三級產業</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五、臺灣的聚落類型與交通網絡</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六、臺灣的區域發展與差異</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七、鎮壓漢人的武裝抗日</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八、建立殖民統治體制</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九、「理蕃」政策與霧社事件</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十、日治時期的基礎建設</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十一、日治時期的農業發展</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十二、日治時期的南進工業化</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十三、差別待</w:t>
            </w:r>
            <w:r w:rsidRPr="00856138">
              <w:rPr>
                <w:rFonts w:asciiTheme="minorEastAsia" w:hAnsiTheme="minorEastAsia" w:hint="eastAsia"/>
                <w:sz w:val="16"/>
                <w:szCs w:val="16"/>
              </w:rPr>
              <w:lastRenderedPageBreak/>
              <w:t>遇的殖民教育</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十四、日治時期社會文化的變遷</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十五、二二八事件</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十六、戒嚴體制與白色恐怖</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十七、民主化的歷程</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十八、政府遷臺後的對外關係</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十九、臺美斷交後的外交發展</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廿、戰後臺灣的經濟變遷</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廿一、戰後臺灣文化與社會的演變</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廿二、如何融入社會生活？</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廿三、為何應參與公共事務？</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廿四、社會成員應如何扮演好其角色？</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廿五、為什麼要參與團體？</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廿六、什麼是志願結社？</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廿七、志願結社對公共生活有何影響？</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廿八、什麼是文化？</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廿九、文化不平等如何形</w:t>
            </w:r>
            <w:r w:rsidRPr="00856138">
              <w:rPr>
                <w:rFonts w:asciiTheme="minorEastAsia" w:hAnsiTheme="minorEastAsia" w:hint="eastAsia"/>
                <w:sz w:val="16"/>
                <w:szCs w:val="16"/>
              </w:rPr>
              <w:lastRenderedPageBreak/>
              <w:t>成？</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三十、如何營造多元文化的社會？</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三一、為什麼社會存在規範？</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三二、不同社會規範的效力有何差異？</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三三、社會規範是一成不變的嗎？</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三四、什麼是社會變遷</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三五、社會變遷帶來哪些公平與不公平？</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三六、如何促進社會變遷中的公平正義</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三七、社會福利與基本生活保障關係為何？</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三八、社會福利如何維護人性尊嚴</w:t>
            </w:r>
          </w:p>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三九、如何共構福利社會？</w:t>
            </w:r>
          </w:p>
        </w:tc>
        <w:tc>
          <w:tcPr>
            <w:tcW w:w="623" w:type="dxa"/>
          </w:tcPr>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lastRenderedPageBreak/>
              <w:t>1</w:t>
            </w:r>
          </w:p>
        </w:tc>
        <w:tc>
          <w:tcPr>
            <w:tcW w:w="1216" w:type="dxa"/>
          </w:tcPr>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1.教學投影片</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2.學習單</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3.電腦</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4.單槍投影機</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5.圖片</w:t>
            </w:r>
          </w:p>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6.影音資料與網路資源等相關教學媒體</w:t>
            </w:r>
          </w:p>
        </w:tc>
        <w:tc>
          <w:tcPr>
            <w:tcW w:w="1216" w:type="dxa"/>
          </w:tcPr>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1.教師觀察</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2.自我評量</w:t>
            </w:r>
          </w:p>
          <w:p w:rsidR="00D95C24" w:rsidRPr="00856138"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3.同儕互評</w:t>
            </w:r>
          </w:p>
          <w:p w:rsidR="00D95C24" w:rsidRPr="0052708D" w:rsidRDefault="00D95C24" w:rsidP="00C42345">
            <w:pPr>
              <w:snapToGrid w:val="0"/>
              <w:jc w:val="both"/>
              <w:rPr>
                <w:rFonts w:asciiTheme="minorEastAsia" w:hAnsiTheme="minorEastAsia"/>
                <w:sz w:val="16"/>
                <w:szCs w:val="16"/>
              </w:rPr>
            </w:pPr>
            <w:r w:rsidRPr="00856138">
              <w:rPr>
                <w:rFonts w:asciiTheme="minorEastAsia" w:hAnsiTheme="minorEastAsia" w:hint="eastAsia"/>
                <w:sz w:val="16"/>
                <w:szCs w:val="16"/>
              </w:rPr>
              <w:t>4.紙筆測驗</w:t>
            </w:r>
          </w:p>
        </w:tc>
        <w:tc>
          <w:tcPr>
            <w:tcW w:w="1216" w:type="dxa"/>
          </w:tcPr>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【閱讀素養教育】</w:t>
            </w:r>
          </w:p>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閱J1:發展多元文本的閱讀策</w:t>
            </w:r>
          </w:p>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閱J3:理解學科知識內的重要詞彙的意涵，並懂得如何運用該詞彙與他人進行溝通。</w:t>
            </w:r>
          </w:p>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閱J10:主動尋求多元的詮釋，並試著表達自己的想法。</w:t>
            </w:r>
          </w:p>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【人權教育】</w:t>
            </w:r>
          </w:p>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人J2:關懷國內人權議題，提出一個符合正義的社會藍圖，並進行社會改進與行動。</w:t>
            </w:r>
          </w:p>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人J4:了解平等、正義的原則，並在生活中實踐。</w:t>
            </w:r>
          </w:p>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人J5:了解社會上有不同的群體和文化，</w:t>
            </w:r>
            <w:r w:rsidRPr="00856138">
              <w:rPr>
                <w:rFonts w:asciiTheme="minorEastAsia" w:hAnsiTheme="minorEastAsia" w:hint="eastAsia"/>
                <w:sz w:val="16"/>
                <w:szCs w:val="16"/>
              </w:rPr>
              <w:lastRenderedPageBreak/>
              <w:t>尊重並欣賞其差異。</w:t>
            </w:r>
          </w:p>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人J6:正視社會中的各種歧視，並採取行動來關懷與保護弱勢。</w:t>
            </w:r>
          </w:p>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【多元文化教育】</w:t>
            </w:r>
          </w:p>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多J1:珍惜並維護我族文化。</w:t>
            </w:r>
          </w:p>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多J4:了解不同群體間如何看待彼此的文化。</w:t>
            </w:r>
          </w:p>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多J5:了解及尊重不同文化的習俗與禁忌。</w:t>
            </w:r>
          </w:p>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多J6:分析不同群體的文化如何影響社會與生活方式。</w:t>
            </w:r>
          </w:p>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多J7:探討我族文化與他族文化的關聯性。</w:t>
            </w:r>
          </w:p>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多J9:關心多元文化議題並做出理性判斷。</w:t>
            </w:r>
          </w:p>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多J10:了解多元文化相關的問題與政策。</w:t>
            </w:r>
          </w:p>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多J4:了解不同群體間如何看待彼此的文化。</w:t>
            </w:r>
          </w:p>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【國際教育】</w:t>
            </w:r>
          </w:p>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國J1:理解國家發展和全球之關連性。</w:t>
            </w:r>
          </w:p>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國J3:了解我國與全球議題之關聯性。</w:t>
            </w:r>
          </w:p>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lastRenderedPageBreak/>
              <w:t>國J4:尊重與欣賞世界不同文化的價值。</w:t>
            </w:r>
          </w:p>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【原住民族教育】</w:t>
            </w:r>
          </w:p>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多J3:提高對弱勢或少數群體文化的覺察與省思。</w:t>
            </w:r>
          </w:p>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原J5:認識原住民族與後來各族群的互動經驗。</w:t>
            </w:r>
          </w:p>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原J10:認識原住民族地區、部落及傳統土地領域的地理分佈。</w:t>
            </w:r>
          </w:p>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原J11:認識原住民族土地自然資源與文化間的關係。</w:t>
            </w:r>
          </w:p>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【家庭教育】</w:t>
            </w:r>
          </w:p>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家J2:探討社會與自然環境對個人及家庭的影響。</w:t>
            </w:r>
          </w:p>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【品德教育】</w:t>
            </w:r>
          </w:p>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品J1:溝通合作與和諧人際關係。</w:t>
            </w:r>
          </w:p>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品J6:關懷弱勢的意涵、策略，及其實踐與反思。</w:t>
            </w:r>
          </w:p>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【戶外教育】</w:t>
            </w:r>
          </w:p>
          <w:p w:rsidR="00D95C24" w:rsidRPr="0052708D"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戶J6:參與學校附近環境或機構的服務學習，以改善環境促進社會公益。</w:t>
            </w:r>
          </w:p>
        </w:tc>
        <w:tc>
          <w:tcPr>
            <w:tcW w:w="1216" w:type="dxa"/>
            <w:shd w:val="clear" w:color="auto" w:fill="auto"/>
          </w:tcPr>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lastRenderedPageBreak/>
              <w:t>語文領域國文</w:t>
            </w:r>
          </w:p>
          <w:p w:rsidR="00D95C24" w:rsidRPr="00856138"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綜合活動</w:t>
            </w:r>
          </w:p>
          <w:p w:rsidR="00D95C24" w:rsidRPr="0052708D" w:rsidRDefault="00D95C24" w:rsidP="00C42345">
            <w:pPr>
              <w:snapToGrid w:val="0"/>
              <w:rPr>
                <w:rFonts w:asciiTheme="minorEastAsia" w:hAnsiTheme="minorEastAsia"/>
                <w:sz w:val="16"/>
                <w:szCs w:val="16"/>
              </w:rPr>
            </w:pPr>
            <w:r w:rsidRPr="00856138">
              <w:rPr>
                <w:rFonts w:asciiTheme="minorEastAsia" w:hAnsiTheme="minorEastAsia" w:hint="eastAsia"/>
                <w:sz w:val="16"/>
                <w:szCs w:val="16"/>
              </w:rPr>
              <w:t>科技</w:t>
            </w:r>
          </w:p>
        </w:tc>
      </w:tr>
    </w:tbl>
    <w:p w:rsidR="00D95C24" w:rsidRPr="002E0BF0" w:rsidRDefault="00D95C24" w:rsidP="00D95C24"/>
    <w:p w:rsidR="00D95C24" w:rsidRDefault="00D95C24">
      <w:pPr>
        <w:widowControl/>
      </w:pPr>
      <w:r>
        <w:br w:type="page"/>
      </w:r>
    </w:p>
    <w:p w:rsidR="00D95C24" w:rsidRPr="00177AB0" w:rsidRDefault="00D95C24" w:rsidP="00D95C24">
      <w:pPr>
        <w:jc w:val="both"/>
        <w:rPr>
          <w:rFonts w:ascii="標楷體" w:eastAsia="標楷體" w:hAnsi="標楷體"/>
          <w:b/>
          <w:color w:val="000000" w:themeColor="text1"/>
        </w:rPr>
      </w:pPr>
      <w:r>
        <w:rPr>
          <w:rFonts w:ascii="標楷體" w:eastAsia="標楷體" w:hAnsi="標楷體" w:hint="eastAsia"/>
          <w:b/>
          <w:color w:val="000000" w:themeColor="text1"/>
        </w:rPr>
        <w:lastRenderedPageBreak/>
        <w:t>1</w:t>
      </w:r>
      <w:r>
        <w:rPr>
          <w:rFonts w:ascii="標楷體" w:eastAsia="標楷體" w:hAnsi="標楷體"/>
          <w:b/>
          <w:color w:val="000000" w:themeColor="text1"/>
        </w:rPr>
        <w:t>10</w:t>
      </w:r>
      <w:r w:rsidRPr="00177AB0">
        <w:rPr>
          <w:rFonts w:ascii="標楷體" w:eastAsia="標楷體" w:hAnsi="標楷體" w:hint="eastAsia"/>
          <w:b/>
          <w:color w:val="000000" w:themeColor="text1"/>
        </w:rPr>
        <w:t>學年度嘉義縣</w:t>
      </w:r>
      <w:r>
        <w:rPr>
          <w:rFonts w:ascii="標楷體" w:eastAsia="標楷體" w:hAnsi="標楷體" w:hint="eastAsia"/>
          <w:b/>
          <w:color w:val="000000" w:themeColor="text1"/>
        </w:rPr>
        <w:t>大埔</w:t>
      </w:r>
      <w:r w:rsidRPr="00177AB0">
        <w:rPr>
          <w:rFonts w:ascii="標楷體" w:eastAsia="標楷體" w:hAnsi="標楷體" w:hint="eastAsia"/>
          <w:b/>
          <w:color w:val="000000" w:themeColor="text1"/>
        </w:rPr>
        <w:t>國民中</w:t>
      </w:r>
      <w:r>
        <w:rPr>
          <w:rFonts w:ascii="標楷體" w:eastAsia="標楷體" w:hAnsi="標楷體" w:hint="eastAsia"/>
          <w:b/>
          <w:color w:val="000000" w:themeColor="text1"/>
        </w:rPr>
        <w:t>小</w:t>
      </w:r>
      <w:r w:rsidRPr="00177AB0">
        <w:rPr>
          <w:rFonts w:ascii="標楷體" w:eastAsia="標楷體" w:hAnsi="標楷體" w:hint="eastAsia"/>
          <w:b/>
          <w:color w:val="000000" w:themeColor="text1"/>
        </w:rPr>
        <w:t>學</w:t>
      </w:r>
      <w:r w:rsidRPr="00177AB0">
        <w:rPr>
          <w:rFonts w:ascii="標楷體" w:eastAsia="標楷體" w:hAnsi="標楷體" w:hint="eastAsia"/>
          <w:b/>
          <w:color w:val="000000" w:themeColor="text1"/>
          <w:u w:val="single"/>
        </w:rPr>
        <w:t>七</w:t>
      </w:r>
      <w:r w:rsidRPr="00177AB0">
        <w:rPr>
          <w:rFonts w:ascii="標楷體" w:eastAsia="標楷體" w:hAnsi="標楷體" w:hint="eastAsia"/>
          <w:b/>
          <w:color w:val="000000" w:themeColor="text1"/>
        </w:rPr>
        <w:t>年級第</w:t>
      </w:r>
      <w:r w:rsidRPr="00177AB0">
        <w:rPr>
          <w:rFonts w:ascii="標楷體" w:eastAsia="標楷體" w:hAnsi="標楷體" w:hint="eastAsia"/>
          <w:b/>
          <w:color w:val="000000" w:themeColor="text1"/>
          <w:u w:val="single"/>
        </w:rPr>
        <w:t>一</w:t>
      </w:r>
      <w:r w:rsidRPr="00177AB0">
        <w:rPr>
          <w:rFonts w:ascii="標楷體" w:eastAsia="標楷體" w:hAnsi="標楷體" w:hint="eastAsia"/>
          <w:b/>
          <w:color w:val="000000" w:themeColor="text1"/>
        </w:rPr>
        <w:t>學期</w:t>
      </w:r>
      <w:r w:rsidRPr="00177AB0">
        <w:rPr>
          <w:rFonts w:ascii="標楷體" w:eastAsia="標楷體" w:hAnsi="標楷體" w:hint="eastAsia"/>
          <w:color w:val="000000" w:themeColor="text1"/>
          <w:u w:val="single"/>
        </w:rPr>
        <w:t>英語</w:t>
      </w:r>
      <w:r w:rsidRPr="00177AB0">
        <w:rPr>
          <w:rFonts w:ascii="標楷體" w:eastAsia="標楷體" w:hAnsi="標楷體" w:hint="eastAsia"/>
          <w:b/>
          <w:color w:val="000000" w:themeColor="text1"/>
        </w:rPr>
        <w:t xml:space="preserve">領域 教學計畫表  </w:t>
      </w:r>
    </w:p>
    <w:p w:rsidR="00D95C24" w:rsidRPr="00177AB0" w:rsidRDefault="00D95C24" w:rsidP="00D95C24">
      <w:pPr>
        <w:jc w:val="both"/>
        <w:rPr>
          <w:rFonts w:ascii="標楷體" w:eastAsia="標楷體" w:hAnsi="標楷體"/>
          <w:b/>
          <w:color w:val="000000" w:themeColor="text1"/>
        </w:rPr>
      </w:pPr>
      <w:r w:rsidRPr="00177AB0">
        <w:rPr>
          <w:rFonts w:ascii="標楷體" w:eastAsia="標楷體" w:hAnsi="標楷體" w:hint="eastAsia"/>
          <w:b/>
          <w:color w:val="000000" w:themeColor="text1"/>
        </w:rPr>
        <w:t>設計者：大埔國中小英語領域(新課綱)</w:t>
      </w:r>
    </w:p>
    <w:p w:rsidR="00D95C24" w:rsidRPr="00177AB0" w:rsidRDefault="00D95C24" w:rsidP="00D95C24">
      <w:pPr>
        <w:jc w:val="both"/>
        <w:rPr>
          <w:rFonts w:ascii="標楷體" w:eastAsia="標楷體" w:hAnsi="標楷體"/>
          <w:b/>
          <w:color w:val="000000" w:themeColor="text1"/>
        </w:rPr>
      </w:pPr>
    </w:p>
    <w:p w:rsidR="00D95C24" w:rsidRPr="00177AB0" w:rsidRDefault="00D95C24" w:rsidP="00D95C24">
      <w:pPr>
        <w:pStyle w:val="af"/>
        <w:rPr>
          <w:color w:val="000000" w:themeColor="text1"/>
        </w:rPr>
      </w:pPr>
      <w:r w:rsidRPr="00177AB0">
        <w:rPr>
          <w:color w:val="000000" w:themeColor="text1"/>
        </w:rPr>
        <w:t>一、教材版本：</w:t>
      </w:r>
      <w:r w:rsidRPr="00177AB0">
        <w:rPr>
          <w:rFonts w:hint="eastAsia"/>
          <w:color w:val="000000" w:themeColor="text1"/>
        </w:rPr>
        <w:t>翰林版國中英語7上教材</w:t>
      </w:r>
    </w:p>
    <w:p w:rsidR="00D95C24" w:rsidRPr="00177AB0" w:rsidRDefault="00D95C24" w:rsidP="00D95C24">
      <w:pPr>
        <w:pStyle w:val="af"/>
        <w:rPr>
          <w:color w:val="000000" w:themeColor="text1"/>
        </w:rPr>
      </w:pPr>
      <w:r w:rsidRPr="00177AB0">
        <w:rPr>
          <w:color w:val="000000" w:themeColor="text1"/>
        </w:rPr>
        <w:t>二、本領域每週學習節數：</w:t>
      </w:r>
      <w:r w:rsidRPr="00177AB0">
        <w:rPr>
          <w:rFonts w:hint="eastAsia"/>
          <w:color w:val="000000" w:themeColor="text1"/>
          <w:u w:val="single"/>
        </w:rPr>
        <w:t xml:space="preserve"> 3 </w:t>
      </w:r>
      <w:r w:rsidRPr="00177AB0">
        <w:rPr>
          <w:rFonts w:hint="eastAsia"/>
          <w:color w:val="000000" w:themeColor="text1"/>
        </w:rPr>
        <w:t>節</w:t>
      </w:r>
    </w:p>
    <w:p w:rsidR="00D95C24" w:rsidRPr="007D1311" w:rsidRDefault="00D95C24" w:rsidP="00D95C24">
      <w:pPr>
        <w:pStyle w:val="af"/>
      </w:pPr>
      <w:r w:rsidRPr="007D1311">
        <w:rPr>
          <w:rFonts w:hint="eastAsia"/>
        </w:rPr>
        <w:t>三、總綱核心素養:</w:t>
      </w:r>
    </w:p>
    <w:p w:rsidR="00D95C24" w:rsidRPr="007D1311" w:rsidRDefault="00D95C24" w:rsidP="00D95C24">
      <w:pPr>
        <w:pStyle w:val="af"/>
      </w:pPr>
      <w:r>
        <w:rPr>
          <w:rFonts w:hint="eastAsia"/>
        </w:rPr>
        <w:t>■</w:t>
      </w:r>
      <w:r w:rsidRPr="007D1311">
        <w:rPr>
          <w:rFonts w:hint="eastAsia"/>
        </w:rPr>
        <w:t>A</w:t>
      </w:r>
      <w:r w:rsidRPr="007D1311">
        <w:t>1</w:t>
      </w:r>
      <w:r w:rsidRPr="007D1311">
        <w:rPr>
          <w:rFonts w:hint="eastAsia"/>
        </w:rPr>
        <w:t>身心素質與自我精進</w:t>
      </w:r>
      <w:r>
        <w:rPr>
          <w:rFonts w:hint="eastAsia"/>
        </w:rPr>
        <w:t>■</w:t>
      </w:r>
      <w:r w:rsidRPr="007D1311">
        <w:rPr>
          <w:rFonts w:hint="eastAsia"/>
        </w:rPr>
        <w:t>A</w:t>
      </w:r>
      <w:r w:rsidRPr="007D1311">
        <w:t>2</w:t>
      </w:r>
      <w:r w:rsidRPr="007D1311">
        <w:rPr>
          <w:rFonts w:hint="eastAsia"/>
        </w:rPr>
        <w:t>系統思考與解決問題</w:t>
      </w:r>
      <w:r>
        <w:rPr>
          <w:rFonts w:hint="eastAsia"/>
        </w:rPr>
        <w:t>■</w:t>
      </w:r>
      <w:r w:rsidRPr="007D1311">
        <w:rPr>
          <w:rFonts w:hint="eastAsia"/>
        </w:rPr>
        <w:t>A</w:t>
      </w:r>
      <w:r w:rsidRPr="007D1311">
        <w:t>3</w:t>
      </w:r>
      <w:r w:rsidRPr="007D1311">
        <w:rPr>
          <w:rFonts w:hint="eastAsia"/>
        </w:rPr>
        <w:t>規劃執行與創新應變</w:t>
      </w:r>
      <w:r>
        <w:rPr>
          <w:rFonts w:hint="eastAsia"/>
        </w:rPr>
        <w:t>■</w:t>
      </w:r>
      <w:r w:rsidRPr="007D1311">
        <w:rPr>
          <w:rFonts w:hint="eastAsia"/>
        </w:rPr>
        <w:t>B1符號運用與溝通表達</w:t>
      </w:r>
      <w:r>
        <w:rPr>
          <w:rFonts w:hint="eastAsia"/>
        </w:rPr>
        <w:t>■</w:t>
      </w:r>
      <w:r w:rsidRPr="007D1311">
        <w:t>B2</w:t>
      </w:r>
      <w:r w:rsidRPr="007D1311">
        <w:rPr>
          <w:rFonts w:hint="eastAsia"/>
        </w:rPr>
        <w:t xml:space="preserve">科技資訊與媒體素養  </w:t>
      </w:r>
    </w:p>
    <w:p w:rsidR="00D95C24" w:rsidRDefault="00D95C24" w:rsidP="00D95C24">
      <w:pPr>
        <w:pStyle w:val="af"/>
      </w:pPr>
      <w:r w:rsidRPr="007D1311">
        <w:sym w:font="Webdings" w:char="F063"/>
      </w:r>
      <w:r w:rsidRPr="007D1311">
        <w:rPr>
          <w:rFonts w:hint="eastAsia"/>
        </w:rPr>
        <w:t>B</w:t>
      </w:r>
      <w:r w:rsidRPr="007D1311">
        <w:t>3</w:t>
      </w:r>
      <w:r w:rsidRPr="007D1311">
        <w:rPr>
          <w:rFonts w:hint="eastAsia"/>
        </w:rPr>
        <w:t>藝術涵養與美感素養</w:t>
      </w:r>
      <w:r w:rsidRPr="007D1311">
        <w:sym w:font="Webdings" w:char="F063"/>
      </w:r>
      <w:r w:rsidRPr="007D1311">
        <w:t>C1</w:t>
      </w:r>
      <w:r w:rsidRPr="007D1311">
        <w:rPr>
          <w:rFonts w:hint="eastAsia"/>
        </w:rPr>
        <w:t>道德實踐與公民意識</w:t>
      </w:r>
      <w:r>
        <w:rPr>
          <w:rFonts w:hint="eastAsia"/>
        </w:rPr>
        <w:t>■</w:t>
      </w:r>
      <w:r w:rsidRPr="007D1311">
        <w:rPr>
          <w:rFonts w:hint="eastAsia"/>
        </w:rPr>
        <w:t>C</w:t>
      </w:r>
      <w:r w:rsidRPr="007D1311">
        <w:t>2</w:t>
      </w:r>
      <w:r w:rsidRPr="007D1311">
        <w:rPr>
          <w:rFonts w:hint="eastAsia"/>
        </w:rPr>
        <w:t>人際關係與團隊合作</w:t>
      </w:r>
      <w:r>
        <w:rPr>
          <w:rFonts w:hint="eastAsia"/>
        </w:rPr>
        <w:t>■</w:t>
      </w:r>
      <w:r w:rsidRPr="007D1311">
        <w:t>C3</w:t>
      </w:r>
      <w:r>
        <w:rPr>
          <w:rFonts w:hint="eastAsia"/>
        </w:rPr>
        <w:t>多元文化與國際理解</w:t>
      </w:r>
    </w:p>
    <w:p w:rsidR="00D95C24" w:rsidRPr="007D1311" w:rsidRDefault="00D95C24" w:rsidP="00D95C24">
      <w:pPr>
        <w:pStyle w:val="af"/>
      </w:pPr>
      <w:r w:rsidRPr="007D1311">
        <w:rPr>
          <w:rFonts w:hint="eastAsia"/>
        </w:rPr>
        <w:t>四</w:t>
      </w:r>
      <w:r w:rsidRPr="007D1311">
        <w:t>、本學期課程內涵：</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1536"/>
        <w:gridCol w:w="2013"/>
        <w:gridCol w:w="1956"/>
        <w:gridCol w:w="1173"/>
        <w:gridCol w:w="1183"/>
        <w:gridCol w:w="1656"/>
        <w:gridCol w:w="1137"/>
        <w:gridCol w:w="1274"/>
        <w:gridCol w:w="1591"/>
      </w:tblGrid>
      <w:tr w:rsidR="00D95C24" w:rsidRPr="007D20F5" w:rsidTr="00C42345">
        <w:trPr>
          <w:trHeight w:val="589"/>
        </w:trPr>
        <w:tc>
          <w:tcPr>
            <w:tcW w:w="804" w:type="dxa"/>
            <w:vMerge w:val="restart"/>
            <w:shd w:val="clear" w:color="auto" w:fill="auto"/>
            <w:vAlign w:val="center"/>
          </w:tcPr>
          <w:p w:rsidR="00D95C24" w:rsidRPr="007D20F5" w:rsidRDefault="00D95C24" w:rsidP="00C42345">
            <w:pPr>
              <w:pStyle w:val="af"/>
            </w:pPr>
            <w:r w:rsidRPr="007D20F5">
              <w:rPr>
                <w:rFonts w:hint="eastAsia"/>
              </w:rPr>
              <w:t>週次</w:t>
            </w:r>
          </w:p>
        </w:tc>
        <w:tc>
          <w:tcPr>
            <w:tcW w:w="1530" w:type="dxa"/>
            <w:vMerge w:val="restart"/>
            <w:shd w:val="clear" w:color="auto" w:fill="auto"/>
            <w:vAlign w:val="center"/>
          </w:tcPr>
          <w:p w:rsidR="00D95C24" w:rsidRPr="007D20F5" w:rsidRDefault="00D95C24" w:rsidP="00C42345">
            <w:pPr>
              <w:pStyle w:val="af"/>
            </w:pPr>
            <w:r w:rsidRPr="007D20F5">
              <w:rPr>
                <w:rFonts w:hint="eastAsia"/>
              </w:rPr>
              <w:t>起訖日期</w:t>
            </w:r>
          </w:p>
        </w:tc>
        <w:tc>
          <w:tcPr>
            <w:tcW w:w="2037" w:type="dxa"/>
            <w:vMerge w:val="restart"/>
            <w:shd w:val="clear" w:color="auto" w:fill="auto"/>
            <w:vAlign w:val="center"/>
          </w:tcPr>
          <w:p w:rsidR="00D95C24" w:rsidRPr="007D20F5" w:rsidRDefault="00D95C24" w:rsidP="00C42345">
            <w:pPr>
              <w:pStyle w:val="af"/>
            </w:pPr>
            <w:r w:rsidRPr="007D20F5">
              <w:rPr>
                <w:rFonts w:hint="eastAsia"/>
              </w:rPr>
              <w:t>單元/主題名稱</w:t>
            </w:r>
          </w:p>
        </w:tc>
        <w:tc>
          <w:tcPr>
            <w:tcW w:w="2005" w:type="dxa"/>
            <w:vMerge w:val="restart"/>
            <w:shd w:val="clear" w:color="auto" w:fill="auto"/>
            <w:vAlign w:val="center"/>
          </w:tcPr>
          <w:p w:rsidR="00D95C24" w:rsidRPr="007D20F5" w:rsidRDefault="00D95C24" w:rsidP="00C42345">
            <w:pPr>
              <w:pStyle w:val="af"/>
            </w:pPr>
            <w:r w:rsidRPr="007D20F5">
              <w:rPr>
                <w:rFonts w:hint="eastAsia"/>
              </w:rPr>
              <w:t>學習領域</w:t>
            </w:r>
            <w:r w:rsidRPr="007D20F5">
              <w:t>核心素養</w:t>
            </w:r>
          </w:p>
        </w:tc>
        <w:tc>
          <w:tcPr>
            <w:tcW w:w="2380" w:type="dxa"/>
            <w:gridSpan w:val="2"/>
            <w:shd w:val="clear" w:color="auto" w:fill="auto"/>
            <w:vAlign w:val="center"/>
          </w:tcPr>
          <w:p w:rsidR="00D95C24" w:rsidRPr="007D20F5" w:rsidRDefault="00D95C24" w:rsidP="00C42345">
            <w:pPr>
              <w:pStyle w:val="af"/>
            </w:pPr>
            <w:r w:rsidRPr="007D20F5">
              <w:t>學習重點</w:t>
            </w:r>
          </w:p>
        </w:tc>
        <w:tc>
          <w:tcPr>
            <w:tcW w:w="1483" w:type="dxa"/>
            <w:vMerge w:val="restart"/>
            <w:vAlign w:val="center"/>
          </w:tcPr>
          <w:p w:rsidR="00D95C24" w:rsidRPr="007D20F5" w:rsidRDefault="00D95C24" w:rsidP="00C42345">
            <w:pPr>
              <w:pStyle w:val="af"/>
            </w:pPr>
            <w:r w:rsidRPr="007D20F5">
              <w:rPr>
                <w:rFonts w:hint="eastAsia"/>
              </w:rPr>
              <w:t>學習</w:t>
            </w:r>
            <w:r w:rsidRPr="007D20F5">
              <w:t>目標</w:t>
            </w:r>
          </w:p>
        </w:tc>
        <w:tc>
          <w:tcPr>
            <w:tcW w:w="1159" w:type="dxa"/>
            <w:vMerge w:val="restart"/>
            <w:shd w:val="clear" w:color="auto" w:fill="auto"/>
            <w:vAlign w:val="center"/>
          </w:tcPr>
          <w:p w:rsidR="00D95C24" w:rsidRPr="007D20F5" w:rsidRDefault="00D95C24" w:rsidP="00C42345">
            <w:pPr>
              <w:pStyle w:val="af"/>
            </w:pPr>
            <w:r w:rsidRPr="007D20F5">
              <w:t>評量方式</w:t>
            </w:r>
          </w:p>
        </w:tc>
        <w:tc>
          <w:tcPr>
            <w:tcW w:w="1293" w:type="dxa"/>
            <w:vMerge w:val="restart"/>
            <w:shd w:val="clear" w:color="auto" w:fill="auto"/>
            <w:vAlign w:val="center"/>
          </w:tcPr>
          <w:p w:rsidR="00D95C24" w:rsidRPr="007D20F5" w:rsidRDefault="00D95C24" w:rsidP="00C42345">
            <w:pPr>
              <w:pStyle w:val="af"/>
            </w:pPr>
            <w:r w:rsidRPr="007D20F5">
              <w:rPr>
                <w:rFonts w:hint="eastAsia"/>
              </w:rPr>
              <w:t>議題融入</w:t>
            </w:r>
          </w:p>
        </w:tc>
        <w:tc>
          <w:tcPr>
            <w:tcW w:w="1621" w:type="dxa"/>
            <w:vMerge w:val="restart"/>
          </w:tcPr>
          <w:p w:rsidR="00D95C24" w:rsidRPr="007D20F5" w:rsidRDefault="00D95C24" w:rsidP="00C42345">
            <w:pPr>
              <w:pStyle w:val="af"/>
            </w:pPr>
            <w:r w:rsidRPr="007D20F5">
              <w:t>跨域統整或協同教學規劃（無則免填）</w:t>
            </w:r>
          </w:p>
        </w:tc>
      </w:tr>
      <w:tr w:rsidR="00D95C24" w:rsidRPr="007D20F5" w:rsidTr="00C42345">
        <w:trPr>
          <w:trHeight w:val="645"/>
        </w:trPr>
        <w:tc>
          <w:tcPr>
            <w:tcW w:w="804" w:type="dxa"/>
            <w:vMerge/>
            <w:shd w:val="clear" w:color="auto" w:fill="auto"/>
            <w:vAlign w:val="center"/>
          </w:tcPr>
          <w:p w:rsidR="00D95C24" w:rsidRPr="007D20F5" w:rsidRDefault="00D95C24" w:rsidP="00C42345">
            <w:pPr>
              <w:pStyle w:val="af"/>
            </w:pPr>
          </w:p>
        </w:tc>
        <w:tc>
          <w:tcPr>
            <w:tcW w:w="1530" w:type="dxa"/>
            <w:vMerge/>
            <w:shd w:val="clear" w:color="auto" w:fill="auto"/>
            <w:vAlign w:val="center"/>
          </w:tcPr>
          <w:p w:rsidR="00D95C24" w:rsidRPr="007D20F5" w:rsidRDefault="00D95C24" w:rsidP="00C42345">
            <w:pPr>
              <w:pStyle w:val="af"/>
            </w:pPr>
          </w:p>
        </w:tc>
        <w:tc>
          <w:tcPr>
            <w:tcW w:w="2037" w:type="dxa"/>
            <w:vMerge/>
            <w:shd w:val="clear" w:color="auto" w:fill="auto"/>
            <w:vAlign w:val="center"/>
          </w:tcPr>
          <w:p w:rsidR="00D95C24" w:rsidRPr="007D20F5" w:rsidRDefault="00D95C24" w:rsidP="00C42345">
            <w:pPr>
              <w:pStyle w:val="af"/>
            </w:pPr>
          </w:p>
        </w:tc>
        <w:tc>
          <w:tcPr>
            <w:tcW w:w="2005" w:type="dxa"/>
            <w:vMerge/>
            <w:shd w:val="clear" w:color="auto" w:fill="auto"/>
            <w:vAlign w:val="center"/>
          </w:tcPr>
          <w:p w:rsidR="00D95C24" w:rsidRPr="007D20F5" w:rsidRDefault="00D95C24" w:rsidP="00C42345">
            <w:pPr>
              <w:pStyle w:val="af"/>
            </w:pPr>
          </w:p>
        </w:tc>
        <w:tc>
          <w:tcPr>
            <w:tcW w:w="1189" w:type="dxa"/>
            <w:shd w:val="clear" w:color="auto" w:fill="auto"/>
            <w:vAlign w:val="center"/>
          </w:tcPr>
          <w:p w:rsidR="00D95C24" w:rsidRPr="007D20F5" w:rsidRDefault="00D95C24" w:rsidP="00C42345">
            <w:pPr>
              <w:pStyle w:val="af"/>
            </w:pPr>
            <w:r w:rsidRPr="007D20F5">
              <w:t>學習表現</w:t>
            </w:r>
          </w:p>
        </w:tc>
        <w:tc>
          <w:tcPr>
            <w:tcW w:w="1191" w:type="dxa"/>
            <w:shd w:val="clear" w:color="auto" w:fill="auto"/>
            <w:vAlign w:val="center"/>
          </w:tcPr>
          <w:p w:rsidR="00D95C24" w:rsidRPr="007D20F5" w:rsidRDefault="00D95C24" w:rsidP="00C42345">
            <w:pPr>
              <w:pStyle w:val="af"/>
            </w:pPr>
            <w:r w:rsidRPr="007D20F5">
              <w:t>學習內容</w:t>
            </w:r>
          </w:p>
        </w:tc>
        <w:tc>
          <w:tcPr>
            <w:tcW w:w="1483" w:type="dxa"/>
            <w:vMerge/>
            <w:vAlign w:val="center"/>
          </w:tcPr>
          <w:p w:rsidR="00D95C24" w:rsidRPr="007D20F5" w:rsidRDefault="00D95C24" w:rsidP="00C42345">
            <w:pPr>
              <w:pStyle w:val="af"/>
            </w:pPr>
          </w:p>
        </w:tc>
        <w:tc>
          <w:tcPr>
            <w:tcW w:w="1159" w:type="dxa"/>
            <w:vMerge/>
            <w:shd w:val="clear" w:color="auto" w:fill="auto"/>
            <w:vAlign w:val="center"/>
          </w:tcPr>
          <w:p w:rsidR="00D95C24" w:rsidRPr="007D20F5" w:rsidRDefault="00D95C24" w:rsidP="00C42345">
            <w:pPr>
              <w:pStyle w:val="af"/>
            </w:pPr>
          </w:p>
        </w:tc>
        <w:tc>
          <w:tcPr>
            <w:tcW w:w="1293" w:type="dxa"/>
            <w:vMerge/>
            <w:shd w:val="clear" w:color="auto" w:fill="auto"/>
            <w:vAlign w:val="center"/>
          </w:tcPr>
          <w:p w:rsidR="00D95C24" w:rsidRPr="007D20F5" w:rsidRDefault="00D95C24" w:rsidP="00C42345">
            <w:pPr>
              <w:pStyle w:val="af"/>
            </w:pPr>
          </w:p>
        </w:tc>
        <w:tc>
          <w:tcPr>
            <w:tcW w:w="1621" w:type="dxa"/>
            <w:vMerge/>
          </w:tcPr>
          <w:p w:rsidR="00D95C24" w:rsidRPr="007D20F5" w:rsidRDefault="00D95C24" w:rsidP="00C42345">
            <w:pPr>
              <w:pStyle w:val="af"/>
            </w:pPr>
          </w:p>
        </w:tc>
      </w:tr>
      <w:tr w:rsidR="00D95C24" w:rsidRPr="007D20F5" w:rsidTr="00C42345">
        <w:trPr>
          <w:trHeight w:val="303"/>
        </w:trPr>
        <w:tc>
          <w:tcPr>
            <w:tcW w:w="804" w:type="dxa"/>
            <w:shd w:val="clear" w:color="auto" w:fill="auto"/>
          </w:tcPr>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第一週</w:t>
            </w:r>
          </w:p>
        </w:tc>
        <w:tc>
          <w:tcPr>
            <w:tcW w:w="1530" w:type="dxa"/>
            <w:shd w:val="clear" w:color="auto" w:fill="auto"/>
          </w:tcPr>
          <w:p w:rsidR="00D95C24" w:rsidRPr="007D20F5" w:rsidRDefault="00D95C24" w:rsidP="00C42345">
            <w:pPr>
              <w:spacing w:line="0" w:lineRule="atLeast"/>
              <w:rPr>
                <w:rFonts w:ascii="標楷體" w:eastAsia="標楷體" w:hAnsi="標楷體"/>
                <w:sz w:val="20"/>
                <w:szCs w:val="20"/>
              </w:rPr>
            </w:pPr>
            <w:r w:rsidRPr="007D20F5">
              <w:rPr>
                <w:rFonts w:ascii="標楷體" w:eastAsia="標楷體" w:hAnsi="標楷體" w:hint="eastAsia"/>
                <w:szCs w:val="20"/>
              </w:rPr>
              <w:t>8/31~9/4</w:t>
            </w:r>
          </w:p>
        </w:tc>
        <w:tc>
          <w:tcPr>
            <w:tcW w:w="2037" w:type="dxa"/>
            <w:shd w:val="clear" w:color="auto" w:fill="auto"/>
          </w:tcPr>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複習國小</w:t>
            </w:r>
          </w:p>
          <w:p w:rsidR="00D95C24" w:rsidRPr="007D20F5" w:rsidRDefault="00D95C24" w:rsidP="00C42345">
            <w:pPr>
              <w:spacing w:line="260" w:lineRule="exact"/>
              <w:rPr>
                <w:rFonts w:ascii="標楷體" w:eastAsia="標楷體" w:hAnsi="標楷體"/>
                <w:sz w:val="20"/>
                <w:szCs w:val="20"/>
              </w:rPr>
            </w:pPr>
            <w:r w:rsidRPr="007D20F5">
              <w:rPr>
                <w:rFonts w:ascii="標楷體" w:eastAsia="標楷體" w:hAnsi="標楷體" w:hint="eastAsia"/>
                <w:bCs/>
                <w:snapToGrid w:val="0"/>
                <w:kern w:val="0"/>
                <w:szCs w:val="20"/>
              </w:rPr>
              <w:t>Starter Unit</w:t>
            </w:r>
          </w:p>
        </w:tc>
        <w:tc>
          <w:tcPr>
            <w:tcW w:w="2005" w:type="dxa"/>
            <w:shd w:val="clear" w:color="auto" w:fill="auto"/>
          </w:tcPr>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英</w:t>
            </w:r>
            <w:r w:rsidRPr="007D20F5">
              <w:rPr>
                <w:rFonts w:ascii="標楷體" w:eastAsia="標楷體" w:hAnsi="標楷體" w:hint="eastAsia"/>
                <w:snapToGrid w:val="0"/>
                <w:kern w:val="0"/>
                <w:szCs w:val="20"/>
              </w:rPr>
              <w:t>-</w:t>
            </w:r>
            <w:r w:rsidRPr="007D20F5">
              <w:rPr>
                <w:rFonts w:ascii="標楷體" w:eastAsia="標楷體" w:hAnsi="標楷體" w:hint="eastAsia"/>
                <w:bCs/>
                <w:snapToGrid w:val="0"/>
                <w:kern w:val="0"/>
                <w:szCs w:val="20"/>
              </w:rPr>
              <w:t>J</w:t>
            </w:r>
            <w:r w:rsidRPr="007D20F5">
              <w:rPr>
                <w:rFonts w:ascii="標楷體" w:eastAsia="標楷體" w:hAnsi="標楷體" w:hint="eastAsia"/>
                <w:snapToGrid w:val="0"/>
                <w:kern w:val="0"/>
                <w:szCs w:val="20"/>
              </w:rPr>
              <w:t>-</w:t>
            </w:r>
            <w:r w:rsidRPr="007D20F5">
              <w:rPr>
                <w:rFonts w:ascii="標楷體" w:eastAsia="標楷體" w:hAnsi="標楷體" w:hint="eastAsia"/>
                <w:bCs/>
                <w:snapToGrid w:val="0"/>
                <w:kern w:val="0"/>
                <w:szCs w:val="20"/>
              </w:rPr>
              <w:t>A1</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英</w:t>
            </w:r>
            <w:r w:rsidRPr="007D20F5">
              <w:rPr>
                <w:rFonts w:ascii="標楷體" w:eastAsia="標楷體" w:hAnsi="標楷體" w:hint="eastAsia"/>
                <w:snapToGrid w:val="0"/>
                <w:kern w:val="0"/>
                <w:szCs w:val="20"/>
              </w:rPr>
              <w:t>-</w:t>
            </w:r>
            <w:r w:rsidRPr="007D20F5">
              <w:rPr>
                <w:rFonts w:ascii="標楷體" w:eastAsia="標楷體" w:hAnsi="標楷體" w:hint="eastAsia"/>
                <w:bCs/>
                <w:snapToGrid w:val="0"/>
                <w:kern w:val="0"/>
                <w:szCs w:val="20"/>
              </w:rPr>
              <w:t>J</w:t>
            </w:r>
            <w:r w:rsidRPr="007D20F5">
              <w:rPr>
                <w:rFonts w:ascii="標楷體" w:eastAsia="標楷體" w:hAnsi="標楷體" w:hint="eastAsia"/>
                <w:snapToGrid w:val="0"/>
                <w:kern w:val="0"/>
                <w:szCs w:val="20"/>
              </w:rPr>
              <w:t>-</w:t>
            </w:r>
            <w:r w:rsidRPr="007D20F5">
              <w:rPr>
                <w:rFonts w:ascii="標楷體" w:eastAsia="標楷體" w:hAnsi="標楷體" w:hint="eastAsia"/>
                <w:bCs/>
                <w:snapToGrid w:val="0"/>
                <w:kern w:val="0"/>
                <w:szCs w:val="20"/>
              </w:rPr>
              <w:t>B1</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英</w:t>
            </w:r>
            <w:r w:rsidRPr="007D20F5">
              <w:rPr>
                <w:rFonts w:ascii="標楷體" w:eastAsia="標楷體" w:hAnsi="標楷體" w:hint="eastAsia"/>
                <w:snapToGrid w:val="0"/>
                <w:kern w:val="0"/>
                <w:szCs w:val="20"/>
              </w:rPr>
              <w:t>-</w:t>
            </w:r>
            <w:r w:rsidRPr="007D20F5">
              <w:rPr>
                <w:rFonts w:ascii="標楷體" w:eastAsia="標楷體" w:hAnsi="標楷體" w:hint="eastAsia"/>
                <w:bCs/>
                <w:snapToGrid w:val="0"/>
                <w:kern w:val="0"/>
                <w:szCs w:val="20"/>
              </w:rPr>
              <w:t>J</w:t>
            </w:r>
            <w:r w:rsidRPr="007D20F5">
              <w:rPr>
                <w:rFonts w:ascii="標楷體" w:eastAsia="標楷體" w:hAnsi="標楷體" w:hint="eastAsia"/>
                <w:snapToGrid w:val="0"/>
                <w:kern w:val="0"/>
                <w:szCs w:val="20"/>
              </w:rPr>
              <w:t>-</w:t>
            </w:r>
            <w:r w:rsidRPr="007D20F5">
              <w:rPr>
                <w:rFonts w:ascii="標楷體" w:eastAsia="標楷體" w:hAnsi="標楷體" w:hint="eastAsia"/>
                <w:bCs/>
                <w:snapToGrid w:val="0"/>
                <w:kern w:val="0"/>
                <w:szCs w:val="20"/>
              </w:rPr>
              <w:t>B2</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bCs/>
                <w:snapToGrid w:val="0"/>
                <w:kern w:val="0"/>
                <w:szCs w:val="20"/>
              </w:rPr>
              <w:t>英</w:t>
            </w:r>
            <w:r w:rsidRPr="007D20F5">
              <w:rPr>
                <w:rFonts w:ascii="標楷體" w:eastAsia="標楷體" w:hAnsi="標楷體" w:hint="eastAsia"/>
                <w:snapToGrid w:val="0"/>
                <w:kern w:val="0"/>
                <w:szCs w:val="20"/>
              </w:rPr>
              <w:t>-</w:t>
            </w:r>
            <w:r w:rsidRPr="007D20F5">
              <w:rPr>
                <w:rFonts w:ascii="標楷體" w:eastAsia="標楷體" w:hAnsi="標楷體" w:hint="eastAsia"/>
                <w:bCs/>
                <w:snapToGrid w:val="0"/>
                <w:kern w:val="0"/>
                <w:szCs w:val="20"/>
              </w:rPr>
              <w:t>J</w:t>
            </w:r>
            <w:r w:rsidRPr="007D20F5">
              <w:rPr>
                <w:rFonts w:ascii="標楷體" w:eastAsia="標楷體" w:hAnsi="標楷體" w:hint="eastAsia"/>
                <w:snapToGrid w:val="0"/>
                <w:kern w:val="0"/>
                <w:szCs w:val="20"/>
              </w:rPr>
              <w:t>-</w:t>
            </w:r>
            <w:r w:rsidRPr="007D20F5">
              <w:rPr>
                <w:rFonts w:ascii="標楷體" w:eastAsia="標楷體" w:hAnsi="標楷體" w:hint="eastAsia"/>
                <w:bCs/>
                <w:snapToGrid w:val="0"/>
                <w:kern w:val="0"/>
                <w:szCs w:val="20"/>
              </w:rPr>
              <w:t>C2</w:t>
            </w:r>
          </w:p>
        </w:tc>
        <w:tc>
          <w:tcPr>
            <w:tcW w:w="1189" w:type="dxa"/>
            <w:shd w:val="clear" w:color="auto" w:fill="auto"/>
          </w:tcPr>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3-IV-5 能看懂簡易的生活用語。</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5-IV-5 能運用字母拼讀規則讀出及拼寫英文字詞。</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6-IV-5 能主動用各種查詢工具，以了解所接觸的英語文資訊。</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 xml:space="preserve">7-IV-1 </w:t>
            </w:r>
            <w:r w:rsidRPr="007D20F5">
              <w:rPr>
                <w:rFonts w:ascii="標楷體" w:eastAsia="標楷體" w:hAnsi="標楷體" w:hint="eastAsia"/>
                <w:snapToGrid w:val="0"/>
                <w:kern w:val="0"/>
                <w:szCs w:val="20"/>
              </w:rPr>
              <w:lastRenderedPageBreak/>
              <w:t>能使用英文字典，配合上下文找出適當的字義。</w:t>
            </w:r>
          </w:p>
        </w:tc>
        <w:tc>
          <w:tcPr>
            <w:tcW w:w="1191" w:type="dxa"/>
            <w:shd w:val="clear" w:color="auto" w:fill="auto"/>
          </w:tcPr>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lastRenderedPageBreak/>
              <w:t>Ab-IV-3 字母拼讀規則（含字母拼讀的精熟能力、字彙拼寫的輔助）。</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Ac-IV-2 常見的教室用語。</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Ac-IV-3 常見的生活用語。</w:t>
            </w:r>
          </w:p>
        </w:tc>
        <w:tc>
          <w:tcPr>
            <w:tcW w:w="1483" w:type="dxa"/>
          </w:tcPr>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1.能使用26個印刷體字母。</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bCs/>
                <w:snapToGrid w:val="0"/>
                <w:szCs w:val="20"/>
              </w:rPr>
              <w:t>2.能運用字母拼讀規則讀出英文字詞。</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bCs/>
                <w:snapToGrid w:val="0"/>
                <w:kern w:val="0"/>
                <w:szCs w:val="20"/>
              </w:rPr>
              <w:t>3.能</w:t>
            </w:r>
            <w:r w:rsidRPr="007D20F5">
              <w:rPr>
                <w:rFonts w:ascii="標楷體" w:eastAsia="標楷體" w:hAnsi="標楷體" w:hint="eastAsia"/>
                <w:snapToGrid w:val="0"/>
                <w:kern w:val="0"/>
                <w:szCs w:val="20"/>
              </w:rPr>
              <w:t>聽寫國小階段關於教室物品與教室用語的字詞</w:t>
            </w:r>
            <w:r w:rsidRPr="007D20F5">
              <w:rPr>
                <w:rFonts w:ascii="標楷體" w:eastAsia="標楷體" w:hAnsi="標楷體" w:hint="eastAsia"/>
                <w:bCs/>
                <w:snapToGrid w:val="0"/>
                <w:szCs w:val="20"/>
              </w:rPr>
              <w:t>。</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bCs/>
                <w:snapToGrid w:val="0"/>
                <w:kern w:val="0"/>
                <w:szCs w:val="20"/>
              </w:rPr>
              <w:t>4.能使用適當的問候語打招呼。</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bCs/>
                <w:snapToGrid w:val="0"/>
                <w:kern w:val="0"/>
                <w:szCs w:val="20"/>
              </w:rPr>
              <w:t>5.能熟悉be動詞與人稱代名詞的搭配，並能介紹自己與他人名字。</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bCs/>
                <w:snapToGrid w:val="0"/>
                <w:kern w:val="0"/>
                <w:szCs w:val="20"/>
              </w:rPr>
              <w:t>6.能使用人稱代名詞所有格詢問他人名字。</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bCs/>
                <w:snapToGrid w:val="0"/>
                <w:kern w:val="0"/>
                <w:szCs w:val="20"/>
              </w:rPr>
              <w:t>7.能使用數字</w:t>
            </w:r>
            <w:r w:rsidRPr="007D20F5">
              <w:rPr>
                <w:rFonts w:ascii="標楷體" w:eastAsia="標楷體" w:hAnsi="標楷體" w:hint="eastAsia"/>
                <w:bCs/>
                <w:snapToGrid w:val="0"/>
                <w:kern w:val="0"/>
                <w:szCs w:val="20"/>
              </w:rPr>
              <w:lastRenderedPageBreak/>
              <w:t>0~9，並能詢問他人電話號碼與說出自己的電話號碼。</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bCs/>
                <w:snapToGrid w:val="0"/>
                <w:kern w:val="0"/>
                <w:szCs w:val="20"/>
              </w:rPr>
              <w:t>8.能用字典查閱字詞的發音及意義。</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bCs/>
                <w:snapToGrid w:val="0"/>
                <w:kern w:val="0"/>
                <w:szCs w:val="20"/>
              </w:rPr>
              <w:t>9.能熟悉句子書寫規則，並</w:t>
            </w:r>
            <w:r w:rsidRPr="007D20F5">
              <w:rPr>
                <w:rFonts w:ascii="標楷體" w:eastAsia="標楷體" w:hAnsi="標楷體" w:hint="eastAsia"/>
                <w:bCs/>
                <w:snapToGrid w:val="0"/>
                <w:szCs w:val="20"/>
              </w:rPr>
              <w:t>正確使用大小寫及標點符號</w:t>
            </w:r>
            <w:r w:rsidRPr="007D20F5">
              <w:rPr>
                <w:rFonts w:ascii="標楷體" w:eastAsia="標楷體" w:hAnsi="標楷體" w:hint="eastAsia"/>
                <w:bCs/>
                <w:snapToGrid w:val="0"/>
                <w:kern w:val="0"/>
                <w:szCs w:val="20"/>
              </w:rPr>
              <w:t>。</w:t>
            </w:r>
          </w:p>
        </w:tc>
        <w:tc>
          <w:tcPr>
            <w:tcW w:w="1159" w:type="dxa"/>
            <w:shd w:val="clear" w:color="auto" w:fill="auto"/>
          </w:tcPr>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bCs/>
                <w:snapToGrid w:val="0"/>
                <w:kern w:val="0"/>
                <w:szCs w:val="20"/>
              </w:rPr>
              <w:lastRenderedPageBreak/>
              <w:t>1.紙筆測驗</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2.小組討論</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3.口說測驗</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4.作業檢核</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5.課堂問答</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6.檔案評量</w:t>
            </w:r>
          </w:p>
        </w:tc>
        <w:tc>
          <w:tcPr>
            <w:tcW w:w="1293" w:type="dxa"/>
            <w:shd w:val="clear" w:color="auto" w:fill="auto"/>
          </w:tcPr>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
                <w:bCs/>
                <w:snapToGrid w:val="0"/>
                <w:kern w:val="0"/>
                <w:szCs w:val="20"/>
              </w:rPr>
              <w:t>【閱讀素養教育】</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閱J3 理解學科知識內的重要詞彙的意涵，並懂得如何運用該詞彙與他人進行溝通。</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
                <w:bCs/>
                <w:snapToGrid w:val="0"/>
                <w:kern w:val="0"/>
                <w:szCs w:val="20"/>
              </w:rPr>
              <w:t>【品德教育】</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品J1 溝通合作與和諧人際關係。</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品J3 關懷生活環境與自然生態永續發展。</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lastRenderedPageBreak/>
              <w:t>品J8 理性溝通與問題解決。</w:t>
            </w:r>
          </w:p>
          <w:p w:rsidR="00D95C24" w:rsidRPr="007D20F5" w:rsidRDefault="00D95C24" w:rsidP="00C42345">
            <w:pPr>
              <w:spacing w:line="260" w:lineRule="exact"/>
              <w:rPr>
                <w:rFonts w:ascii="標楷體" w:eastAsia="標楷體" w:hAnsi="標楷體"/>
                <w:b/>
                <w:bCs/>
                <w:snapToGrid w:val="0"/>
                <w:kern w:val="0"/>
                <w:sz w:val="20"/>
                <w:szCs w:val="20"/>
              </w:rPr>
            </w:pPr>
            <w:r w:rsidRPr="007D20F5">
              <w:rPr>
                <w:rFonts w:ascii="標楷體" w:eastAsia="標楷體" w:hAnsi="標楷體" w:hint="eastAsia"/>
                <w:b/>
                <w:bCs/>
                <w:snapToGrid w:val="0"/>
                <w:kern w:val="0"/>
                <w:szCs w:val="20"/>
              </w:rPr>
              <w:t>【家庭教育】</w:t>
            </w:r>
          </w:p>
          <w:p w:rsidR="00D95C24" w:rsidRPr="007D20F5" w:rsidRDefault="00D95C24" w:rsidP="00C42345">
            <w:pPr>
              <w:spacing w:line="260" w:lineRule="exact"/>
              <w:rPr>
                <w:rFonts w:ascii="標楷體" w:eastAsia="標楷體" w:hAnsi="標楷體"/>
                <w:sz w:val="20"/>
                <w:szCs w:val="20"/>
              </w:rPr>
            </w:pPr>
            <w:r w:rsidRPr="007D20F5">
              <w:rPr>
                <w:rFonts w:ascii="標楷體" w:eastAsia="標楷體" w:hAnsi="標楷體" w:hint="eastAsia"/>
                <w:snapToGrid w:val="0"/>
                <w:kern w:val="0"/>
                <w:szCs w:val="20"/>
              </w:rPr>
              <w:t>家J1 家庭的發展歷程。</w:t>
            </w:r>
          </w:p>
        </w:tc>
        <w:tc>
          <w:tcPr>
            <w:tcW w:w="1621" w:type="dxa"/>
          </w:tcPr>
          <w:p w:rsidR="00D95C24" w:rsidRPr="007D20F5" w:rsidRDefault="00D95C24" w:rsidP="00C42345">
            <w:pPr>
              <w:pStyle w:val="af"/>
            </w:pPr>
          </w:p>
        </w:tc>
      </w:tr>
      <w:tr w:rsidR="00D95C24" w:rsidRPr="007D20F5" w:rsidTr="00C42345">
        <w:trPr>
          <w:trHeight w:val="303"/>
        </w:trPr>
        <w:tc>
          <w:tcPr>
            <w:tcW w:w="804" w:type="dxa"/>
            <w:shd w:val="clear" w:color="auto" w:fill="auto"/>
          </w:tcPr>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第二週</w:t>
            </w:r>
          </w:p>
        </w:tc>
        <w:tc>
          <w:tcPr>
            <w:tcW w:w="1530" w:type="dxa"/>
            <w:shd w:val="clear" w:color="auto" w:fill="auto"/>
          </w:tcPr>
          <w:p w:rsidR="00D95C24" w:rsidRPr="007D20F5" w:rsidRDefault="00D95C24" w:rsidP="00C42345">
            <w:pPr>
              <w:spacing w:line="0" w:lineRule="atLeast"/>
              <w:rPr>
                <w:rFonts w:ascii="標楷體" w:eastAsia="標楷體" w:hAnsi="標楷體"/>
                <w:sz w:val="20"/>
                <w:szCs w:val="20"/>
              </w:rPr>
            </w:pPr>
            <w:r w:rsidRPr="007D20F5">
              <w:rPr>
                <w:rFonts w:ascii="標楷體" w:eastAsia="標楷體" w:hAnsi="標楷體" w:hint="eastAsia"/>
                <w:szCs w:val="20"/>
              </w:rPr>
              <w:t>9/7~9/11</w:t>
            </w:r>
          </w:p>
        </w:tc>
        <w:tc>
          <w:tcPr>
            <w:tcW w:w="2037" w:type="dxa"/>
            <w:shd w:val="clear" w:color="auto" w:fill="auto"/>
          </w:tcPr>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親屬關係、職業、年紀、人物特徵描述</w:t>
            </w:r>
          </w:p>
          <w:p w:rsidR="00D95C24" w:rsidRPr="007D20F5" w:rsidRDefault="00D95C24" w:rsidP="00C42345">
            <w:pPr>
              <w:spacing w:line="260" w:lineRule="exact"/>
              <w:rPr>
                <w:rFonts w:ascii="標楷體" w:eastAsia="標楷體" w:hAnsi="標楷體"/>
                <w:sz w:val="20"/>
                <w:szCs w:val="20"/>
              </w:rPr>
            </w:pPr>
            <w:r w:rsidRPr="007D20F5">
              <w:rPr>
                <w:rFonts w:ascii="標楷體" w:eastAsia="標楷體" w:hAnsi="標楷體" w:hint="eastAsia"/>
                <w:bCs/>
                <w:snapToGrid w:val="0"/>
                <w:kern w:val="0"/>
                <w:szCs w:val="20"/>
              </w:rPr>
              <w:t>Unit 1  Who’s That Handsome Boy?</w:t>
            </w:r>
          </w:p>
        </w:tc>
        <w:tc>
          <w:tcPr>
            <w:tcW w:w="2005" w:type="dxa"/>
            <w:shd w:val="clear" w:color="auto" w:fill="auto"/>
          </w:tcPr>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英-J-A1</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英-J-B1</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英-J-B2</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英-J-C2</w:t>
            </w:r>
          </w:p>
        </w:tc>
        <w:tc>
          <w:tcPr>
            <w:tcW w:w="1189" w:type="dxa"/>
            <w:shd w:val="clear" w:color="auto" w:fill="auto"/>
          </w:tcPr>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2-IV-4 能以簡易的英語描述自己、家人及朋友。</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2-IV-7 能依人、事、時、地、物作簡易的提問。</w:t>
            </w:r>
          </w:p>
        </w:tc>
        <w:tc>
          <w:tcPr>
            <w:tcW w:w="1191" w:type="dxa"/>
            <w:shd w:val="clear" w:color="auto" w:fill="auto"/>
          </w:tcPr>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B-IV-1 自己、家人及朋友簡易描述。</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B-IV-2 國中階段所學字詞及句型的生活溝通。</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Ac-IV-4 國中階段所學字詞（能聽、讀、說、寫最基本的1,200 字詞）。</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Ad-IV-1 國中階段所學的文法句型。</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B-IV-5 人、事、時、地、物的描述及問答。</w:t>
            </w:r>
          </w:p>
        </w:tc>
        <w:tc>
          <w:tcPr>
            <w:tcW w:w="1483" w:type="dxa"/>
          </w:tcPr>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1.能認識並說出證件上的常見資訊。</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2.能自我介紹。</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3.能使用who來詢問他人的身分。</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4.能熟記常見的職業名稱。</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5.能熟記親屬稱謂的說法。</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6.能使用以be動詞為首的Yes/No問句來詢問他人的職業。</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bCs/>
                <w:snapToGrid w:val="0"/>
                <w:kern w:val="0"/>
                <w:szCs w:val="20"/>
              </w:rPr>
              <w:t>7.能詢問並回答年紀。</w:t>
            </w:r>
          </w:p>
        </w:tc>
        <w:tc>
          <w:tcPr>
            <w:tcW w:w="1159" w:type="dxa"/>
            <w:shd w:val="clear" w:color="auto" w:fill="auto"/>
          </w:tcPr>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bCs/>
                <w:snapToGrid w:val="0"/>
                <w:kern w:val="0"/>
                <w:szCs w:val="20"/>
              </w:rPr>
              <w:t>1.紙筆測驗</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2.小組討論</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3.口說測驗</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4.作業檢核</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5.課堂問答</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6.檔案評量</w:t>
            </w:r>
          </w:p>
        </w:tc>
        <w:tc>
          <w:tcPr>
            <w:tcW w:w="1293" w:type="dxa"/>
            <w:shd w:val="clear" w:color="auto" w:fill="auto"/>
          </w:tcPr>
          <w:p w:rsidR="00D95C24" w:rsidRPr="007D20F5" w:rsidRDefault="00D95C24" w:rsidP="00C42345">
            <w:pPr>
              <w:spacing w:line="260" w:lineRule="exact"/>
              <w:rPr>
                <w:rFonts w:ascii="標楷體" w:eastAsia="標楷體" w:hAnsi="標楷體"/>
                <w:b/>
                <w:bCs/>
                <w:snapToGrid w:val="0"/>
                <w:kern w:val="0"/>
                <w:sz w:val="20"/>
                <w:szCs w:val="20"/>
              </w:rPr>
            </w:pPr>
            <w:r w:rsidRPr="007D20F5">
              <w:rPr>
                <w:rFonts w:ascii="標楷體" w:eastAsia="標楷體" w:hAnsi="標楷體" w:hint="eastAsia"/>
                <w:b/>
                <w:bCs/>
                <w:snapToGrid w:val="0"/>
                <w:kern w:val="0"/>
                <w:szCs w:val="20"/>
              </w:rPr>
              <w:t>【閱讀素養教育】</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閱J3 理解學科知識內的重要詞彙的意涵，並懂得如何運用該詞彙與他人進行溝通。</w:t>
            </w:r>
          </w:p>
          <w:p w:rsidR="00D95C24" w:rsidRPr="007D20F5" w:rsidRDefault="00D95C24" w:rsidP="00C42345">
            <w:pPr>
              <w:spacing w:line="260" w:lineRule="exact"/>
              <w:rPr>
                <w:rFonts w:ascii="標楷體" w:eastAsia="標楷體" w:hAnsi="標楷體"/>
                <w:b/>
                <w:bCs/>
                <w:snapToGrid w:val="0"/>
                <w:kern w:val="0"/>
                <w:sz w:val="20"/>
                <w:szCs w:val="20"/>
              </w:rPr>
            </w:pPr>
            <w:r w:rsidRPr="007D20F5">
              <w:rPr>
                <w:rFonts w:ascii="標楷體" w:eastAsia="標楷體" w:hAnsi="標楷體" w:hint="eastAsia"/>
                <w:b/>
                <w:bCs/>
                <w:snapToGrid w:val="0"/>
                <w:kern w:val="0"/>
                <w:szCs w:val="20"/>
              </w:rPr>
              <w:t>【品德教育】</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品J1 溝通合作與和諧人際關係。</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品J8 理性溝通與問題解決。</w:t>
            </w:r>
          </w:p>
          <w:p w:rsidR="00D95C24" w:rsidRPr="007D20F5" w:rsidRDefault="00D95C24" w:rsidP="00C42345">
            <w:pPr>
              <w:spacing w:line="260" w:lineRule="exact"/>
              <w:rPr>
                <w:rFonts w:ascii="標楷體" w:eastAsia="標楷體" w:hAnsi="標楷體"/>
                <w:b/>
                <w:bCs/>
                <w:snapToGrid w:val="0"/>
                <w:kern w:val="0"/>
                <w:sz w:val="20"/>
                <w:szCs w:val="20"/>
              </w:rPr>
            </w:pPr>
            <w:r w:rsidRPr="007D20F5">
              <w:rPr>
                <w:rFonts w:ascii="標楷體" w:eastAsia="標楷體" w:hAnsi="標楷體" w:hint="eastAsia"/>
                <w:b/>
                <w:bCs/>
                <w:snapToGrid w:val="0"/>
                <w:kern w:val="0"/>
                <w:szCs w:val="20"/>
              </w:rPr>
              <w:t>【性別平等教育】</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性J3 檢視家庭、學校、職場中基於</w:t>
            </w:r>
            <w:r w:rsidRPr="007D20F5">
              <w:rPr>
                <w:rFonts w:ascii="標楷體" w:eastAsia="標楷體" w:hAnsi="標楷體" w:hint="eastAsia"/>
                <w:snapToGrid w:val="0"/>
                <w:kern w:val="0"/>
                <w:szCs w:val="20"/>
              </w:rPr>
              <w:lastRenderedPageBreak/>
              <w:t>性別刻板印象產生的偏見與歧視。</w:t>
            </w:r>
          </w:p>
          <w:p w:rsidR="00D95C24" w:rsidRPr="007D20F5" w:rsidRDefault="00D95C24" w:rsidP="00C42345">
            <w:pPr>
              <w:spacing w:line="260" w:lineRule="exact"/>
              <w:rPr>
                <w:rFonts w:ascii="標楷體" w:eastAsia="標楷體" w:hAnsi="標楷體"/>
                <w:b/>
                <w:bCs/>
                <w:snapToGrid w:val="0"/>
                <w:kern w:val="0"/>
                <w:sz w:val="20"/>
                <w:szCs w:val="20"/>
              </w:rPr>
            </w:pPr>
            <w:r w:rsidRPr="007D20F5">
              <w:rPr>
                <w:rFonts w:ascii="標楷體" w:eastAsia="標楷體" w:hAnsi="標楷體" w:hint="eastAsia"/>
                <w:b/>
                <w:bCs/>
                <w:snapToGrid w:val="0"/>
                <w:kern w:val="0"/>
                <w:szCs w:val="20"/>
              </w:rPr>
              <w:t>【家庭教育】</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家J4 對家人愛與關懷的表達。</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家J12 家庭生活中的性別角色與分工。</w:t>
            </w:r>
          </w:p>
        </w:tc>
        <w:tc>
          <w:tcPr>
            <w:tcW w:w="1621" w:type="dxa"/>
          </w:tcPr>
          <w:p w:rsidR="00D95C24" w:rsidRPr="007D20F5" w:rsidRDefault="00D95C24" w:rsidP="00C42345">
            <w:pPr>
              <w:pStyle w:val="af"/>
            </w:pPr>
          </w:p>
        </w:tc>
      </w:tr>
      <w:tr w:rsidR="00D95C24" w:rsidRPr="007D20F5" w:rsidTr="00C42345">
        <w:trPr>
          <w:trHeight w:val="303"/>
        </w:trPr>
        <w:tc>
          <w:tcPr>
            <w:tcW w:w="804" w:type="dxa"/>
            <w:shd w:val="clear" w:color="auto" w:fill="auto"/>
          </w:tcPr>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第三週</w:t>
            </w:r>
          </w:p>
        </w:tc>
        <w:tc>
          <w:tcPr>
            <w:tcW w:w="1530" w:type="dxa"/>
            <w:shd w:val="clear" w:color="auto" w:fill="auto"/>
          </w:tcPr>
          <w:p w:rsidR="00D95C24" w:rsidRPr="007D20F5" w:rsidRDefault="00D95C24" w:rsidP="00C42345">
            <w:pPr>
              <w:spacing w:line="0" w:lineRule="atLeast"/>
              <w:rPr>
                <w:rFonts w:ascii="標楷體" w:eastAsia="標楷體" w:hAnsi="標楷體"/>
                <w:sz w:val="20"/>
                <w:szCs w:val="20"/>
              </w:rPr>
            </w:pPr>
            <w:r w:rsidRPr="007D20F5">
              <w:rPr>
                <w:rFonts w:ascii="標楷體" w:eastAsia="標楷體" w:hAnsi="標楷體" w:hint="eastAsia"/>
                <w:szCs w:val="20"/>
              </w:rPr>
              <w:t>9/14~9/18</w:t>
            </w:r>
          </w:p>
        </w:tc>
        <w:tc>
          <w:tcPr>
            <w:tcW w:w="2037" w:type="dxa"/>
            <w:shd w:val="clear" w:color="auto" w:fill="auto"/>
          </w:tcPr>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親屬關係、職業、年紀、人物特徵描述</w:t>
            </w:r>
          </w:p>
          <w:p w:rsidR="00D95C24" w:rsidRPr="007D20F5" w:rsidRDefault="00D95C24" w:rsidP="00C42345">
            <w:pPr>
              <w:spacing w:line="260" w:lineRule="exact"/>
              <w:rPr>
                <w:rFonts w:ascii="標楷體" w:eastAsia="標楷體" w:hAnsi="標楷體"/>
                <w:sz w:val="20"/>
                <w:szCs w:val="20"/>
              </w:rPr>
            </w:pPr>
            <w:r w:rsidRPr="007D20F5">
              <w:rPr>
                <w:rFonts w:ascii="標楷體" w:eastAsia="標楷體" w:hAnsi="標楷體" w:hint="eastAsia"/>
                <w:bCs/>
                <w:snapToGrid w:val="0"/>
                <w:kern w:val="0"/>
                <w:szCs w:val="20"/>
              </w:rPr>
              <w:t>Unit 1  Who’s That Handsome Boy?</w:t>
            </w:r>
          </w:p>
        </w:tc>
        <w:tc>
          <w:tcPr>
            <w:tcW w:w="2005" w:type="dxa"/>
            <w:shd w:val="clear" w:color="auto" w:fill="auto"/>
          </w:tcPr>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英-J-A1</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英-J-B1</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英-J-B2</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英-J-C2</w:t>
            </w:r>
          </w:p>
        </w:tc>
        <w:tc>
          <w:tcPr>
            <w:tcW w:w="1189" w:type="dxa"/>
            <w:shd w:val="clear" w:color="auto" w:fill="auto"/>
          </w:tcPr>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2-IV-10 能以簡易的英語描述圖片。</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3-IV-11 能藉圖畫、標題、書名等作合理的猜測。</w:t>
            </w:r>
          </w:p>
        </w:tc>
        <w:tc>
          <w:tcPr>
            <w:tcW w:w="1191" w:type="dxa"/>
            <w:shd w:val="clear" w:color="auto" w:fill="auto"/>
          </w:tcPr>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B-IV-6 圖片描述。</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Ad-IV-1 國中階段所學的文法句型。</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B-IV-8 引導式討論。</w:t>
            </w:r>
          </w:p>
        </w:tc>
        <w:tc>
          <w:tcPr>
            <w:tcW w:w="1483" w:type="dxa"/>
          </w:tcPr>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1.能使用簡單的形容詞描述他人。</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2.能介紹自己的家庭，並能說出自己的家庭與他人的不同。</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3.能閱讀、理解短文，並對英文段落寫作的基本結構有初步認識。</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4.能培養對親人的愛與關懷。</w:t>
            </w:r>
          </w:p>
        </w:tc>
        <w:tc>
          <w:tcPr>
            <w:tcW w:w="1159" w:type="dxa"/>
            <w:shd w:val="clear" w:color="auto" w:fill="auto"/>
          </w:tcPr>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bCs/>
                <w:snapToGrid w:val="0"/>
                <w:kern w:val="0"/>
                <w:szCs w:val="20"/>
              </w:rPr>
              <w:t>1.紙筆測驗</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2.小組討論</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3.口說測驗</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4.作業檢核</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5.課堂問答</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6.檔案評量</w:t>
            </w:r>
          </w:p>
        </w:tc>
        <w:tc>
          <w:tcPr>
            <w:tcW w:w="1293" w:type="dxa"/>
            <w:shd w:val="clear" w:color="auto" w:fill="auto"/>
          </w:tcPr>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
                <w:bCs/>
                <w:snapToGrid w:val="0"/>
                <w:kern w:val="0"/>
                <w:szCs w:val="20"/>
              </w:rPr>
              <w:t>【閱讀素養教育】</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閱J3 理解學科知識內的重要詞彙的意涵，並懂得如何運用該詞彙與他人進行溝通。</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
                <w:bCs/>
                <w:snapToGrid w:val="0"/>
                <w:kern w:val="0"/>
                <w:szCs w:val="20"/>
              </w:rPr>
              <w:t>【品德教育】</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品J1 溝通合作與和諧人際關係。</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品J8 理性溝通與問題解決。</w:t>
            </w:r>
          </w:p>
        </w:tc>
        <w:tc>
          <w:tcPr>
            <w:tcW w:w="1621" w:type="dxa"/>
          </w:tcPr>
          <w:p w:rsidR="00D95C24" w:rsidRPr="007D20F5" w:rsidRDefault="00D95C24" w:rsidP="00C42345">
            <w:pPr>
              <w:pStyle w:val="af"/>
            </w:pPr>
          </w:p>
        </w:tc>
      </w:tr>
      <w:tr w:rsidR="00D95C24" w:rsidRPr="007D20F5" w:rsidTr="00C42345">
        <w:trPr>
          <w:trHeight w:val="303"/>
        </w:trPr>
        <w:tc>
          <w:tcPr>
            <w:tcW w:w="804" w:type="dxa"/>
            <w:shd w:val="clear" w:color="auto" w:fill="auto"/>
          </w:tcPr>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第四週</w:t>
            </w:r>
          </w:p>
        </w:tc>
        <w:tc>
          <w:tcPr>
            <w:tcW w:w="1530" w:type="dxa"/>
            <w:shd w:val="clear" w:color="auto" w:fill="auto"/>
          </w:tcPr>
          <w:p w:rsidR="00D95C24" w:rsidRPr="007D20F5" w:rsidRDefault="00D95C24" w:rsidP="00C42345">
            <w:pPr>
              <w:spacing w:line="0" w:lineRule="atLeast"/>
              <w:rPr>
                <w:rFonts w:ascii="標楷體" w:eastAsia="標楷體" w:hAnsi="標楷體"/>
                <w:sz w:val="20"/>
                <w:szCs w:val="20"/>
              </w:rPr>
            </w:pPr>
            <w:r w:rsidRPr="007D20F5">
              <w:rPr>
                <w:rFonts w:ascii="標楷體" w:eastAsia="標楷體" w:hAnsi="標楷體" w:hint="eastAsia"/>
                <w:szCs w:val="20"/>
              </w:rPr>
              <w:t>9/21~9/25</w:t>
            </w:r>
          </w:p>
        </w:tc>
        <w:tc>
          <w:tcPr>
            <w:tcW w:w="2037" w:type="dxa"/>
            <w:shd w:val="clear" w:color="auto" w:fill="auto"/>
          </w:tcPr>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親屬關係、職業、年紀、人物特徵描述</w:t>
            </w:r>
          </w:p>
          <w:p w:rsidR="00D95C24" w:rsidRPr="007D20F5" w:rsidRDefault="00D95C24" w:rsidP="00C42345">
            <w:pPr>
              <w:spacing w:line="260" w:lineRule="exact"/>
              <w:rPr>
                <w:rFonts w:ascii="標楷體" w:eastAsia="標楷體" w:hAnsi="標楷體"/>
                <w:sz w:val="20"/>
                <w:szCs w:val="20"/>
              </w:rPr>
            </w:pPr>
            <w:r w:rsidRPr="007D20F5">
              <w:rPr>
                <w:rFonts w:ascii="標楷體" w:eastAsia="標楷體" w:hAnsi="標楷體" w:hint="eastAsia"/>
                <w:bCs/>
                <w:snapToGrid w:val="0"/>
                <w:kern w:val="0"/>
                <w:szCs w:val="20"/>
              </w:rPr>
              <w:lastRenderedPageBreak/>
              <w:t>Unit 1  Who’s That Handsome Boy?</w:t>
            </w:r>
          </w:p>
        </w:tc>
        <w:tc>
          <w:tcPr>
            <w:tcW w:w="2005" w:type="dxa"/>
            <w:shd w:val="clear" w:color="auto" w:fill="auto"/>
          </w:tcPr>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lastRenderedPageBreak/>
              <w:t>英-J-A1</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英-J-B1</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英-J-B2</w:t>
            </w:r>
          </w:p>
        </w:tc>
        <w:tc>
          <w:tcPr>
            <w:tcW w:w="1189" w:type="dxa"/>
            <w:shd w:val="clear" w:color="auto" w:fill="auto"/>
          </w:tcPr>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3-IV-11 能藉圖畫、標</w:t>
            </w:r>
            <w:r w:rsidRPr="007D20F5">
              <w:rPr>
                <w:rFonts w:ascii="標楷體" w:eastAsia="標楷體" w:hAnsi="標楷體" w:hint="eastAsia"/>
                <w:snapToGrid w:val="0"/>
                <w:kern w:val="0"/>
                <w:szCs w:val="20"/>
              </w:rPr>
              <w:lastRenderedPageBreak/>
              <w:t>題、書名等作合理的猜測。</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6-IV-5 主動利用各種查詢工具，以了解所接觸的英語文資訊。</w:t>
            </w:r>
          </w:p>
        </w:tc>
        <w:tc>
          <w:tcPr>
            <w:tcW w:w="1191" w:type="dxa"/>
            <w:shd w:val="clear" w:color="auto" w:fill="auto"/>
          </w:tcPr>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lastRenderedPageBreak/>
              <w:t>Ab-IV-1 句子的發音、重音</w:t>
            </w:r>
            <w:r w:rsidRPr="007D20F5">
              <w:rPr>
                <w:rFonts w:ascii="標楷體" w:eastAsia="標楷體" w:hAnsi="標楷體" w:hint="eastAsia"/>
                <w:snapToGrid w:val="0"/>
                <w:kern w:val="0"/>
                <w:szCs w:val="20"/>
              </w:rPr>
              <w:lastRenderedPageBreak/>
              <w:t>及語調。</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Ab-IV-3 字母拼讀規則（含字母拼讀的精熟能力、字彙拼寫的輔助）。</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Ac-IV-4 國中階段所學字詞（能聽、讀、說、寫最基本的1,200 字詞）。</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Ad-IV-1 國中階段所學的文法句型。</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B-IV-2 國中階段所學字詞及句型的生活溝通。</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D-IV-1 依綜合資訊作合理猜測。</w:t>
            </w:r>
          </w:p>
        </w:tc>
        <w:tc>
          <w:tcPr>
            <w:tcW w:w="1483" w:type="dxa"/>
          </w:tcPr>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lastRenderedPageBreak/>
              <w:t>1.複習學過的字母拼讀規則。</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lastRenderedPageBreak/>
              <w:t>2.能辨識並正確唸讀K.K.音標符號。</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3.能應用所學字彙及句型。</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4.認能識「動詞加字尾er 會轉換成名詞」的規則。</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5.能以英語介紹自己認識的或相關的人。</w:t>
            </w:r>
          </w:p>
        </w:tc>
        <w:tc>
          <w:tcPr>
            <w:tcW w:w="1159" w:type="dxa"/>
            <w:shd w:val="clear" w:color="auto" w:fill="auto"/>
          </w:tcPr>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bCs/>
                <w:snapToGrid w:val="0"/>
                <w:kern w:val="0"/>
                <w:szCs w:val="20"/>
              </w:rPr>
              <w:lastRenderedPageBreak/>
              <w:t>1.紙筆測驗</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2.小組</w:t>
            </w:r>
            <w:r w:rsidRPr="007D20F5">
              <w:rPr>
                <w:rFonts w:ascii="標楷體" w:eastAsia="標楷體" w:hAnsi="標楷體" w:hint="eastAsia"/>
                <w:bCs/>
                <w:snapToGrid w:val="0"/>
                <w:kern w:val="0"/>
                <w:szCs w:val="20"/>
              </w:rPr>
              <w:lastRenderedPageBreak/>
              <w:t>討論</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3.口說測驗</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4.作業檢核</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5.課堂問答</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bCs/>
                <w:snapToGrid w:val="0"/>
                <w:kern w:val="0"/>
                <w:szCs w:val="20"/>
              </w:rPr>
              <w:t>6.檔案評量</w:t>
            </w:r>
          </w:p>
        </w:tc>
        <w:tc>
          <w:tcPr>
            <w:tcW w:w="1293" w:type="dxa"/>
            <w:shd w:val="clear" w:color="auto" w:fill="auto"/>
          </w:tcPr>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
                <w:bCs/>
                <w:snapToGrid w:val="0"/>
                <w:kern w:val="0"/>
                <w:szCs w:val="20"/>
              </w:rPr>
              <w:lastRenderedPageBreak/>
              <w:t>【閱讀素養教育】</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閱J3 理</w:t>
            </w:r>
            <w:r w:rsidRPr="007D20F5">
              <w:rPr>
                <w:rFonts w:ascii="標楷體" w:eastAsia="標楷體" w:hAnsi="標楷體" w:hint="eastAsia"/>
                <w:snapToGrid w:val="0"/>
                <w:kern w:val="0"/>
                <w:szCs w:val="20"/>
              </w:rPr>
              <w:lastRenderedPageBreak/>
              <w:t>解學科知識內的重要詞彙的意涵，並懂得如何運用該詞彙與他人進行溝通。</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
                <w:bCs/>
                <w:snapToGrid w:val="0"/>
                <w:kern w:val="0"/>
                <w:szCs w:val="20"/>
              </w:rPr>
              <w:t>【品德教育】</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品J1 溝通合作與和諧人際關係。</w:t>
            </w:r>
          </w:p>
          <w:p w:rsidR="00D95C24" w:rsidRPr="007D20F5" w:rsidRDefault="00D95C24" w:rsidP="00C42345">
            <w:pPr>
              <w:spacing w:line="260" w:lineRule="exact"/>
              <w:rPr>
                <w:rFonts w:ascii="標楷體" w:eastAsia="標楷體" w:hAnsi="標楷體"/>
                <w:sz w:val="20"/>
                <w:szCs w:val="20"/>
              </w:rPr>
            </w:pPr>
            <w:r w:rsidRPr="007D20F5">
              <w:rPr>
                <w:rFonts w:ascii="標楷體" w:eastAsia="標楷體" w:hAnsi="標楷體" w:hint="eastAsia"/>
                <w:snapToGrid w:val="0"/>
                <w:kern w:val="0"/>
                <w:szCs w:val="20"/>
              </w:rPr>
              <w:t>品J8 理性溝通與問題解決。</w:t>
            </w:r>
          </w:p>
        </w:tc>
        <w:tc>
          <w:tcPr>
            <w:tcW w:w="1621" w:type="dxa"/>
          </w:tcPr>
          <w:p w:rsidR="00D95C24" w:rsidRPr="007D20F5" w:rsidRDefault="00D95C24" w:rsidP="00C42345">
            <w:pPr>
              <w:pStyle w:val="af"/>
            </w:pPr>
          </w:p>
        </w:tc>
      </w:tr>
      <w:tr w:rsidR="00D95C24" w:rsidRPr="007D20F5" w:rsidTr="00C42345">
        <w:trPr>
          <w:trHeight w:val="303"/>
        </w:trPr>
        <w:tc>
          <w:tcPr>
            <w:tcW w:w="804" w:type="dxa"/>
            <w:shd w:val="clear" w:color="auto" w:fill="auto"/>
          </w:tcPr>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第五週</w:t>
            </w:r>
          </w:p>
        </w:tc>
        <w:tc>
          <w:tcPr>
            <w:tcW w:w="1530" w:type="dxa"/>
            <w:shd w:val="clear" w:color="auto" w:fill="auto"/>
          </w:tcPr>
          <w:p w:rsidR="00D95C24" w:rsidRPr="007D20F5" w:rsidRDefault="00D95C24" w:rsidP="00C42345">
            <w:pPr>
              <w:spacing w:line="0" w:lineRule="atLeast"/>
              <w:rPr>
                <w:rFonts w:ascii="標楷體" w:eastAsia="標楷體" w:hAnsi="標楷體"/>
                <w:sz w:val="20"/>
                <w:szCs w:val="20"/>
              </w:rPr>
            </w:pPr>
            <w:r w:rsidRPr="007D20F5">
              <w:rPr>
                <w:rFonts w:ascii="標楷體" w:eastAsia="標楷體" w:hAnsi="標楷體" w:hint="eastAsia"/>
                <w:szCs w:val="20"/>
              </w:rPr>
              <w:t>9/28~10/2</w:t>
            </w:r>
          </w:p>
        </w:tc>
        <w:tc>
          <w:tcPr>
            <w:tcW w:w="2037" w:type="dxa"/>
            <w:shd w:val="clear" w:color="auto" w:fill="auto"/>
          </w:tcPr>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位置、房間、事物特徵描述</w:t>
            </w:r>
          </w:p>
          <w:p w:rsidR="00D95C24" w:rsidRPr="007D20F5" w:rsidRDefault="00D95C24" w:rsidP="00C42345">
            <w:pPr>
              <w:spacing w:line="260" w:lineRule="exact"/>
              <w:rPr>
                <w:rFonts w:ascii="標楷體" w:eastAsia="標楷體" w:hAnsi="標楷體"/>
                <w:sz w:val="20"/>
                <w:szCs w:val="20"/>
              </w:rPr>
            </w:pPr>
            <w:r w:rsidRPr="007D20F5">
              <w:rPr>
                <w:rFonts w:ascii="標楷體" w:eastAsia="標楷體" w:hAnsi="標楷體" w:hint="eastAsia"/>
                <w:bCs/>
                <w:snapToGrid w:val="0"/>
                <w:kern w:val="0"/>
                <w:szCs w:val="20"/>
              </w:rPr>
              <w:t>Unit 2  Where Is the Bedroom?</w:t>
            </w:r>
          </w:p>
        </w:tc>
        <w:tc>
          <w:tcPr>
            <w:tcW w:w="2005" w:type="dxa"/>
            <w:shd w:val="clear" w:color="auto" w:fill="auto"/>
          </w:tcPr>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英-J-A1</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英-J-B1</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英-J-C3</w:t>
            </w:r>
          </w:p>
        </w:tc>
        <w:tc>
          <w:tcPr>
            <w:tcW w:w="1189" w:type="dxa"/>
            <w:shd w:val="clear" w:color="auto" w:fill="auto"/>
          </w:tcPr>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2-IV-13 能依主題或情境以簡易英語進行日常生活溝通。</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 xml:space="preserve">6-IV-5 </w:t>
            </w:r>
            <w:r w:rsidRPr="007D20F5">
              <w:rPr>
                <w:rFonts w:ascii="標楷體" w:eastAsia="標楷體" w:hAnsi="標楷體" w:hint="eastAsia"/>
                <w:snapToGrid w:val="0"/>
                <w:kern w:val="0"/>
                <w:szCs w:val="20"/>
              </w:rPr>
              <w:lastRenderedPageBreak/>
              <w:t>主動利用各種查詢工具，以了解所接觸的英語文資訊。</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7-IV-2 善用相關主題之背景知識，以利閱讀或聽力理解。</w:t>
            </w:r>
          </w:p>
        </w:tc>
        <w:tc>
          <w:tcPr>
            <w:tcW w:w="1191" w:type="dxa"/>
            <w:shd w:val="clear" w:color="auto" w:fill="auto"/>
          </w:tcPr>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lastRenderedPageBreak/>
              <w:t>Ac-IV-4 國中階段所學字詞（能聽、讀、說、寫最基本的1,200 字詞）。</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 xml:space="preserve">Ad-IV-1 </w:t>
            </w:r>
            <w:r w:rsidRPr="007D20F5">
              <w:rPr>
                <w:rFonts w:ascii="標楷體" w:eastAsia="標楷體" w:hAnsi="標楷體" w:hint="eastAsia"/>
                <w:snapToGrid w:val="0"/>
                <w:kern w:val="0"/>
                <w:szCs w:val="20"/>
              </w:rPr>
              <w:lastRenderedPageBreak/>
              <w:t>國中階段所學的文法句型。</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B-IV-2 國中階段所學字詞及句型的生活溝通。</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C-IV-3 文化習俗的了解及尊重。</w:t>
            </w:r>
          </w:p>
        </w:tc>
        <w:tc>
          <w:tcPr>
            <w:tcW w:w="1483" w:type="dxa"/>
          </w:tcPr>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lastRenderedPageBreak/>
              <w:t>1.認識並能簡單描述不同房屋的外觀。</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2.能簡單描述自己住家的外觀及內部空間的特色。</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3.能認識家中空間與地方介</w:t>
            </w:r>
            <w:r w:rsidRPr="007D20F5">
              <w:rPr>
                <w:rFonts w:ascii="標楷體" w:eastAsia="標楷體" w:hAnsi="標楷體" w:hint="eastAsia"/>
                <w:bCs/>
                <w:snapToGrid w:val="0"/>
                <w:kern w:val="0"/>
                <w:szCs w:val="20"/>
              </w:rPr>
              <w:lastRenderedPageBreak/>
              <w:t>系詞的英語文並會唸讀與拼寫。</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4.應用本單元字彙及文法於適當的生活情境中。</w:t>
            </w:r>
          </w:p>
        </w:tc>
        <w:tc>
          <w:tcPr>
            <w:tcW w:w="1159" w:type="dxa"/>
            <w:shd w:val="clear" w:color="auto" w:fill="auto"/>
          </w:tcPr>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bCs/>
                <w:snapToGrid w:val="0"/>
                <w:kern w:val="0"/>
                <w:szCs w:val="20"/>
              </w:rPr>
              <w:lastRenderedPageBreak/>
              <w:t>1.紙筆測驗</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2.小組討論</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3.口說測驗</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4.作業檢核</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5.課堂</w:t>
            </w:r>
            <w:r w:rsidRPr="007D20F5">
              <w:rPr>
                <w:rFonts w:ascii="標楷體" w:eastAsia="標楷體" w:hAnsi="標楷體" w:hint="eastAsia"/>
                <w:bCs/>
                <w:snapToGrid w:val="0"/>
                <w:kern w:val="0"/>
                <w:szCs w:val="20"/>
              </w:rPr>
              <w:lastRenderedPageBreak/>
              <w:t>問答</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bCs/>
                <w:snapToGrid w:val="0"/>
                <w:kern w:val="0"/>
                <w:szCs w:val="20"/>
              </w:rPr>
              <w:t>6.檔案評量</w:t>
            </w:r>
          </w:p>
        </w:tc>
        <w:tc>
          <w:tcPr>
            <w:tcW w:w="1293" w:type="dxa"/>
            <w:shd w:val="clear" w:color="auto" w:fill="auto"/>
          </w:tcPr>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
                <w:bCs/>
                <w:snapToGrid w:val="0"/>
                <w:kern w:val="0"/>
                <w:szCs w:val="20"/>
              </w:rPr>
              <w:lastRenderedPageBreak/>
              <w:t>【閱讀素養教育】</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閱J3 理解學科知識內的重要詞彙的意涵，並懂得如何運用該詞</w:t>
            </w:r>
            <w:r w:rsidRPr="007D20F5">
              <w:rPr>
                <w:rFonts w:ascii="標楷體" w:eastAsia="標楷體" w:hAnsi="標楷體" w:hint="eastAsia"/>
                <w:snapToGrid w:val="0"/>
                <w:kern w:val="0"/>
                <w:szCs w:val="20"/>
              </w:rPr>
              <w:lastRenderedPageBreak/>
              <w:t>彙與他人進行溝通。</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
                <w:bCs/>
                <w:snapToGrid w:val="0"/>
                <w:kern w:val="0"/>
                <w:szCs w:val="20"/>
              </w:rPr>
              <w:t>【品德教育】</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品J1 溝通合作與和諧人際關係。</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品J3 關懷生活環境與自然生態永續發展。</w:t>
            </w:r>
          </w:p>
          <w:p w:rsidR="00D95C24" w:rsidRPr="007D20F5" w:rsidRDefault="00D95C24" w:rsidP="00C42345">
            <w:pPr>
              <w:spacing w:line="260" w:lineRule="exact"/>
              <w:rPr>
                <w:rFonts w:ascii="標楷體" w:eastAsia="標楷體" w:hAnsi="標楷體"/>
                <w:sz w:val="20"/>
                <w:szCs w:val="20"/>
              </w:rPr>
            </w:pPr>
            <w:r w:rsidRPr="007D20F5">
              <w:rPr>
                <w:rFonts w:ascii="標楷體" w:eastAsia="標楷體" w:hAnsi="標楷體" w:hint="eastAsia"/>
                <w:snapToGrid w:val="0"/>
                <w:kern w:val="0"/>
                <w:szCs w:val="20"/>
              </w:rPr>
              <w:t>品J8 理性溝通與問題解決。</w:t>
            </w:r>
          </w:p>
        </w:tc>
        <w:tc>
          <w:tcPr>
            <w:tcW w:w="1621" w:type="dxa"/>
          </w:tcPr>
          <w:p w:rsidR="00D95C24" w:rsidRPr="007D20F5" w:rsidRDefault="00D95C24" w:rsidP="00C42345">
            <w:pPr>
              <w:pStyle w:val="af"/>
            </w:pPr>
          </w:p>
        </w:tc>
      </w:tr>
      <w:tr w:rsidR="00D95C24" w:rsidRPr="007D20F5" w:rsidTr="00C42345">
        <w:trPr>
          <w:trHeight w:val="303"/>
        </w:trPr>
        <w:tc>
          <w:tcPr>
            <w:tcW w:w="804" w:type="dxa"/>
            <w:shd w:val="clear" w:color="auto" w:fill="auto"/>
          </w:tcPr>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第六週</w:t>
            </w:r>
          </w:p>
        </w:tc>
        <w:tc>
          <w:tcPr>
            <w:tcW w:w="1530" w:type="dxa"/>
            <w:shd w:val="clear" w:color="auto" w:fill="auto"/>
          </w:tcPr>
          <w:p w:rsidR="00D95C24" w:rsidRPr="007D20F5" w:rsidRDefault="00D95C24" w:rsidP="00C42345">
            <w:pPr>
              <w:spacing w:line="0" w:lineRule="atLeast"/>
              <w:rPr>
                <w:rFonts w:ascii="標楷體" w:eastAsia="標楷體" w:hAnsi="標楷體"/>
                <w:sz w:val="20"/>
                <w:szCs w:val="20"/>
              </w:rPr>
            </w:pPr>
            <w:r w:rsidRPr="007D20F5">
              <w:rPr>
                <w:rFonts w:ascii="標楷體" w:eastAsia="標楷體" w:hAnsi="標楷體" w:hint="eastAsia"/>
                <w:szCs w:val="20"/>
              </w:rPr>
              <w:t>10/5~10/9</w:t>
            </w:r>
          </w:p>
        </w:tc>
        <w:tc>
          <w:tcPr>
            <w:tcW w:w="2037" w:type="dxa"/>
            <w:shd w:val="clear" w:color="auto" w:fill="auto"/>
          </w:tcPr>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位置、房間、事物特徵描述</w:t>
            </w:r>
          </w:p>
          <w:p w:rsidR="00D95C24" w:rsidRPr="007D20F5" w:rsidRDefault="00D95C24" w:rsidP="00C42345">
            <w:pPr>
              <w:spacing w:line="260" w:lineRule="exact"/>
              <w:rPr>
                <w:rFonts w:ascii="標楷體" w:eastAsia="標楷體" w:hAnsi="標楷體"/>
                <w:sz w:val="20"/>
                <w:szCs w:val="20"/>
              </w:rPr>
            </w:pPr>
            <w:r w:rsidRPr="007D20F5">
              <w:rPr>
                <w:rFonts w:ascii="標楷體" w:eastAsia="標楷體" w:hAnsi="標楷體" w:hint="eastAsia"/>
                <w:bCs/>
                <w:snapToGrid w:val="0"/>
                <w:kern w:val="0"/>
                <w:szCs w:val="20"/>
              </w:rPr>
              <w:t>Unit 2  Where Is the Bedroom?</w:t>
            </w:r>
          </w:p>
        </w:tc>
        <w:tc>
          <w:tcPr>
            <w:tcW w:w="2005" w:type="dxa"/>
            <w:shd w:val="clear" w:color="auto" w:fill="auto"/>
          </w:tcPr>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英-J-A1</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英-J-B1</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英-J-C3</w:t>
            </w:r>
          </w:p>
        </w:tc>
        <w:tc>
          <w:tcPr>
            <w:tcW w:w="1189" w:type="dxa"/>
            <w:shd w:val="clear" w:color="auto" w:fill="auto"/>
          </w:tcPr>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2-IV-12 能以簡易的英語參與引導式討論。</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3-IV-15 能分析及判斷文章內容，了解敘述者的觀點、態度及寫作目的。</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7-IV-2 善用相關主題之背景知識，</w:t>
            </w:r>
            <w:r w:rsidRPr="007D20F5">
              <w:rPr>
                <w:rFonts w:ascii="標楷體" w:eastAsia="標楷體" w:hAnsi="標楷體" w:hint="eastAsia"/>
                <w:snapToGrid w:val="0"/>
                <w:kern w:val="0"/>
                <w:szCs w:val="20"/>
              </w:rPr>
              <w:lastRenderedPageBreak/>
              <w:t>以利閱讀或聽力理解。</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9-IV-2 能把二至三項訊息加以比較、歸類、排序。</w:t>
            </w:r>
          </w:p>
        </w:tc>
        <w:tc>
          <w:tcPr>
            <w:tcW w:w="1191" w:type="dxa"/>
            <w:shd w:val="clear" w:color="auto" w:fill="auto"/>
          </w:tcPr>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lastRenderedPageBreak/>
              <w:t>Ab-IV-1 句子的發音、重音及語調。</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Ab-IV-3 字母拼讀規則（含字母拼讀的精熟能力、字彙拼寫的輔助）。</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Ac-IV-4 國中階段所學字詞（能聽、讀、說、寫最基本的1,200 字詞）。</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Ad-IV-1 國中階段</w:t>
            </w:r>
            <w:r w:rsidRPr="007D20F5">
              <w:rPr>
                <w:rFonts w:ascii="標楷體" w:eastAsia="標楷體" w:hAnsi="標楷體" w:hint="eastAsia"/>
                <w:snapToGrid w:val="0"/>
                <w:kern w:val="0"/>
                <w:szCs w:val="20"/>
              </w:rPr>
              <w:lastRenderedPageBreak/>
              <w:t>所學的文法句型。</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B-IV-2 國中階段所學字詞及句型的生活溝通。</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D-IV-1 依綜合資訊作合理猜測。</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D-IV-2 二至三項訊息的比較、歸類、排序的方法。</w:t>
            </w:r>
          </w:p>
        </w:tc>
        <w:tc>
          <w:tcPr>
            <w:tcW w:w="1483" w:type="dxa"/>
          </w:tcPr>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lastRenderedPageBreak/>
              <w:t>1.認識位於波蘭的特殊房屋Keret House，討論其外觀與內部陳設的特色。</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2.能以網絡圖（graphic organizer ）來閱讀並重述本課文章重點。</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3.複習學過的字母拼讀規則。</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4.能辨識並正確唸讀K.K.音標符號。</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5.能認讀及拼讀今日所學音標相關的字。</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snapToGrid w:val="0"/>
                <w:kern w:val="0"/>
                <w:szCs w:val="20"/>
              </w:rPr>
              <w:t>6.能依據圖片</w:t>
            </w:r>
            <w:r w:rsidRPr="007D20F5">
              <w:rPr>
                <w:rFonts w:ascii="標楷體" w:eastAsia="標楷體" w:hAnsi="標楷體" w:hint="eastAsia"/>
                <w:snapToGrid w:val="0"/>
                <w:kern w:val="0"/>
                <w:szCs w:val="20"/>
              </w:rPr>
              <w:lastRenderedPageBreak/>
              <w:t>線索來預測聽力內容。</w:t>
            </w:r>
          </w:p>
        </w:tc>
        <w:tc>
          <w:tcPr>
            <w:tcW w:w="1159" w:type="dxa"/>
            <w:shd w:val="clear" w:color="auto" w:fill="auto"/>
          </w:tcPr>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bCs/>
                <w:snapToGrid w:val="0"/>
                <w:kern w:val="0"/>
                <w:szCs w:val="20"/>
              </w:rPr>
              <w:lastRenderedPageBreak/>
              <w:t>1.紙筆測驗</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2.小組討論</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3.口說測驗</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4.作業檢核</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5.課堂問答</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bCs/>
                <w:snapToGrid w:val="0"/>
                <w:kern w:val="0"/>
                <w:szCs w:val="20"/>
              </w:rPr>
              <w:t>6.檔案評量</w:t>
            </w:r>
          </w:p>
        </w:tc>
        <w:tc>
          <w:tcPr>
            <w:tcW w:w="1293" w:type="dxa"/>
            <w:shd w:val="clear" w:color="auto" w:fill="auto"/>
          </w:tcPr>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
                <w:bCs/>
                <w:snapToGrid w:val="0"/>
                <w:kern w:val="0"/>
                <w:szCs w:val="20"/>
              </w:rPr>
              <w:t>【閱讀素養教育】</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閱J3 理解學科知識內的重要詞彙的意涵，並懂得如何運用該詞彙與他人進行溝通。</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
                <w:bCs/>
                <w:snapToGrid w:val="0"/>
                <w:kern w:val="0"/>
                <w:szCs w:val="20"/>
              </w:rPr>
              <w:t>【品德教育】</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品J1 溝通合作與和諧人際關係。</w:t>
            </w:r>
          </w:p>
          <w:p w:rsidR="00D95C24" w:rsidRPr="007D20F5" w:rsidRDefault="00D95C24" w:rsidP="00C42345">
            <w:pPr>
              <w:spacing w:line="260" w:lineRule="exact"/>
              <w:rPr>
                <w:rFonts w:ascii="標楷體" w:eastAsia="標楷體" w:hAnsi="標楷體"/>
                <w:sz w:val="20"/>
                <w:szCs w:val="20"/>
              </w:rPr>
            </w:pPr>
            <w:r w:rsidRPr="007D20F5">
              <w:rPr>
                <w:rFonts w:ascii="標楷體" w:eastAsia="標楷體" w:hAnsi="標楷體" w:hint="eastAsia"/>
                <w:snapToGrid w:val="0"/>
                <w:kern w:val="0"/>
                <w:szCs w:val="20"/>
              </w:rPr>
              <w:t>品J8 理性溝通與問題解決。</w:t>
            </w:r>
          </w:p>
        </w:tc>
        <w:tc>
          <w:tcPr>
            <w:tcW w:w="1621" w:type="dxa"/>
          </w:tcPr>
          <w:p w:rsidR="00D95C24" w:rsidRPr="007D20F5" w:rsidRDefault="00D95C24" w:rsidP="00C42345">
            <w:pPr>
              <w:pStyle w:val="af"/>
            </w:pPr>
          </w:p>
        </w:tc>
      </w:tr>
      <w:tr w:rsidR="00D95C24" w:rsidRPr="007D20F5" w:rsidTr="00C42345">
        <w:trPr>
          <w:trHeight w:val="303"/>
        </w:trPr>
        <w:tc>
          <w:tcPr>
            <w:tcW w:w="804" w:type="dxa"/>
            <w:shd w:val="clear" w:color="auto" w:fill="auto"/>
          </w:tcPr>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第七週</w:t>
            </w:r>
          </w:p>
        </w:tc>
        <w:tc>
          <w:tcPr>
            <w:tcW w:w="1530" w:type="dxa"/>
            <w:shd w:val="clear" w:color="auto" w:fill="auto"/>
          </w:tcPr>
          <w:p w:rsidR="00D95C24" w:rsidRPr="007D20F5" w:rsidRDefault="00D95C24" w:rsidP="00C42345">
            <w:pPr>
              <w:spacing w:line="0" w:lineRule="atLeast"/>
              <w:rPr>
                <w:rFonts w:ascii="標楷體" w:eastAsia="標楷體" w:hAnsi="標楷體"/>
                <w:sz w:val="20"/>
                <w:szCs w:val="20"/>
              </w:rPr>
            </w:pPr>
            <w:r w:rsidRPr="007D20F5">
              <w:rPr>
                <w:rFonts w:ascii="標楷體" w:eastAsia="標楷體" w:hAnsi="標楷體" w:hint="eastAsia"/>
                <w:szCs w:val="20"/>
              </w:rPr>
              <w:t>10/12~10/16</w:t>
            </w:r>
          </w:p>
        </w:tc>
        <w:tc>
          <w:tcPr>
            <w:tcW w:w="2037" w:type="dxa"/>
            <w:shd w:val="clear" w:color="auto" w:fill="auto"/>
          </w:tcPr>
          <w:p w:rsidR="00D95C24" w:rsidRPr="007D20F5" w:rsidRDefault="00D95C24" w:rsidP="00C42345">
            <w:pPr>
              <w:spacing w:line="260" w:lineRule="exact"/>
              <w:rPr>
                <w:rFonts w:ascii="標楷體" w:eastAsia="標楷體" w:hAnsi="標楷體"/>
                <w:bCs/>
                <w:snapToGrid w:val="0"/>
                <w:color w:val="000000"/>
                <w:kern w:val="0"/>
                <w:sz w:val="20"/>
                <w:szCs w:val="20"/>
              </w:rPr>
            </w:pPr>
            <w:r w:rsidRPr="007D20F5">
              <w:rPr>
                <w:rFonts w:ascii="標楷體" w:eastAsia="標楷體" w:hAnsi="標楷體" w:hint="eastAsia"/>
                <w:bCs/>
                <w:snapToGrid w:val="0"/>
                <w:kern w:val="0"/>
                <w:szCs w:val="20"/>
              </w:rPr>
              <w:t>複習1</w:t>
            </w:r>
          </w:p>
          <w:p w:rsidR="00D95C24" w:rsidRPr="007D20F5" w:rsidRDefault="00D95C24" w:rsidP="00C42345">
            <w:pPr>
              <w:spacing w:line="260" w:lineRule="exact"/>
              <w:rPr>
                <w:rFonts w:ascii="標楷體" w:eastAsia="標楷體" w:hAnsi="標楷體"/>
                <w:sz w:val="20"/>
                <w:szCs w:val="20"/>
              </w:rPr>
            </w:pPr>
            <w:r w:rsidRPr="007D20F5">
              <w:rPr>
                <w:rFonts w:ascii="標楷體" w:eastAsia="標楷體" w:hAnsi="標楷體" w:hint="eastAsia"/>
                <w:snapToGrid w:val="0"/>
                <w:kern w:val="0"/>
                <w:szCs w:val="20"/>
              </w:rPr>
              <w:t>R1 (第一次段考)</w:t>
            </w:r>
          </w:p>
        </w:tc>
        <w:tc>
          <w:tcPr>
            <w:tcW w:w="2005" w:type="dxa"/>
            <w:shd w:val="clear" w:color="auto" w:fill="auto"/>
          </w:tcPr>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英-J-A1</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英-J-A3</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英-J-B1</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英-J-C2</w:t>
            </w:r>
          </w:p>
        </w:tc>
        <w:tc>
          <w:tcPr>
            <w:tcW w:w="1189" w:type="dxa"/>
            <w:shd w:val="clear" w:color="auto" w:fill="auto"/>
          </w:tcPr>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5-IV-3 能聽懂日常生活應對中常用語句，並能作適當的回應。</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5-IV-7 能聽懂日常生活對話，並能以簡單的字詞、句子記下要點。</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6-IV-1 樂於參與課堂</w:t>
            </w:r>
            <w:r w:rsidRPr="007D20F5">
              <w:rPr>
                <w:rFonts w:ascii="標楷體" w:eastAsia="標楷體" w:hAnsi="標楷體" w:hint="eastAsia"/>
                <w:snapToGrid w:val="0"/>
                <w:kern w:val="0"/>
                <w:szCs w:val="20"/>
              </w:rPr>
              <w:lastRenderedPageBreak/>
              <w:t>中各類練習活動，不畏犯錯。</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6-IV-2 主動預習、複習並將學習內容作基本的整理歸納。</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7-IV-2 善用相關主題之背景知識，以利閱讀或聽力理解。</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7-IV-3 用語言及非語言溝通策略（如請求重述、手勢、表情等）提升溝通效能。</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8-IV-6 能了解並遵循基本的</w:t>
            </w:r>
            <w:r w:rsidRPr="007D20F5">
              <w:rPr>
                <w:rFonts w:ascii="標楷體" w:eastAsia="標楷體" w:hAnsi="標楷體" w:hint="eastAsia"/>
                <w:snapToGrid w:val="0"/>
                <w:kern w:val="0"/>
                <w:szCs w:val="20"/>
              </w:rPr>
              <w:lastRenderedPageBreak/>
              <w:t>國際生活禮儀。</w:t>
            </w:r>
          </w:p>
        </w:tc>
        <w:tc>
          <w:tcPr>
            <w:tcW w:w="1191" w:type="dxa"/>
            <w:shd w:val="clear" w:color="auto" w:fill="auto"/>
          </w:tcPr>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lastRenderedPageBreak/>
              <w:t>Ac-IV-3 常見的生活用語。</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Ac-IV-4 國中階段所學字詞（能聽、讀、說、寫最基本的1,200 字詞）。</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Ad-IV-1 國中階段所學的文法句型。</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B-IV-1 自己、家人及朋友的簡易描述。</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B-IV-2 國中階段</w:t>
            </w:r>
            <w:r w:rsidRPr="007D20F5">
              <w:rPr>
                <w:rFonts w:ascii="標楷體" w:eastAsia="標楷體" w:hAnsi="標楷體" w:hint="eastAsia"/>
                <w:snapToGrid w:val="0"/>
                <w:kern w:val="0"/>
                <w:szCs w:val="20"/>
              </w:rPr>
              <w:lastRenderedPageBreak/>
              <w:t>所學字詞及句型的生活溝通。</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B-IV-3 語言與非語言的溝通策略（如請求重述、手勢、表情等）。</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B-IV-5 人、事、時、地、物的描述及問答。</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C-IV-5 國際生活禮儀。</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D-IV-1 依綜合資訊作合理猜測。</w:t>
            </w:r>
          </w:p>
        </w:tc>
        <w:tc>
          <w:tcPr>
            <w:tcW w:w="1483" w:type="dxa"/>
          </w:tcPr>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lastRenderedPageBreak/>
              <w:t>1.運用U1~2所學的字彙和句型（親屬關係、職業、介紹和詢問他人與詢問物品及其位置的表達）的應用。</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2.透過基本的be動詞句型瞭解各個單字的詞性。</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3.使用be動詞句型介紹自己和他人。</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4.使用「自我檢核」瞭解自己的學習狀況並適度調整學習方法。</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5.能依據圖片線索來預測聽</w:t>
            </w:r>
            <w:r w:rsidRPr="007D20F5">
              <w:rPr>
                <w:rFonts w:ascii="標楷體" w:eastAsia="標楷體" w:hAnsi="標楷體" w:hint="eastAsia"/>
                <w:snapToGrid w:val="0"/>
                <w:kern w:val="0"/>
                <w:szCs w:val="20"/>
              </w:rPr>
              <w:lastRenderedPageBreak/>
              <w:t>力內容。</w:t>
            </w:r>
          </w:p>
        </w:tc>
        <w:tc>
          <w:tcPr>
            <w:tcW w:w="1159" w:type="dxa"/>
            <w:shd w:val="clear" w:color="auto" w:fill="auto"/>
          </w:tcPr>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bCs/>
                <w:snapToGrid w:val="0"/>
                <w:kern w:val="0"/>
                <w:szCs w:val="20"/>
              </w:rPr>
              <w:lastRenderedPageBreak/>
              <w:t>1.紙筆測驗</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2.小組討論</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3.口說測驗</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4.作業檢核</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5.課堂問答</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bCs/>
                <w:snapToGrid w:val="0"/>
                <w:kern w:val="0"/>
                <w:szCs w:val="20"/>
              </w:rPr>
              <w:t>6.檔案評量</w:t>
            </w:r>
          </w:p>
        </w:tc>
        <w:tc>
          <w:tcPr>
            <w:tcW w:w="1293" w:type="dxa"/>
            <w:shd w:val="clear" w:color="auto" w:fill="auto"/>
          </w:tcPr>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
                <w:bCs/>
                <w:snapToGrid w:val="0"/>
                <w:kern w:val="0"/>
                <w:szCs w:val="20"/>
              </w:rPr>
              <w:t>【閱讀素養教育】</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閱J3 理解學科知識內的重要詞彙的意涵，並懂得如何運用該詞彙與他人進行溝通。</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
                <w:bCs/>
                <w:snapToGrid w:val="0"/>
                <w:kern w:val="0"/>
                <w:szCs w:val="20"/>
              </w:rPr>
              <w:t>【品德教育】</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品J1 溝通合作與和諧人際關係。</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品J8 理性溝通與問題解決。</w:t>
            </w:r>
          </w:p>
        </w:tc>
        <w:tc>
          <w:tcPr>
            <w:tcW w:w="1621" w:type="dxa"/>
          </w:tcPr>
          <w:p w:rsidR="00D95C24" w:rsidRPr="007D20F5" w:rsidRDefault="00D95C24" w:rsidP="00C42345">
            <w:pPr>
              <w:pStyle w:val="af"/>
            </w:pPr>
          </w:p>
        </w:tc>
      </w:tr>
      <w:tr w:rsidR="00D95C24" w:rsidRPr="007D20F5" w:rsidTr="00C42345">
        <w:trPr>
          <w:trHeight w:val="303"/>
        </w:trPr>
        <w:tc>
          <w:tcPr>
            <w:tcW w:w="804" w:type="dxa"/>
            <w:shd w:val="clear" w:color="auto" w:fill="auto"/>
          </w:tcPr>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lastRenderedPageBreak/>
              <w:t>第八週</w:t>
            </w:r>
          </w:p>
        </w:tc>
        <w:tc>
          <w:tcPr>
            <w:tcW w:w="1530" w:type="dxa"/>
            <w:shd w:val="clear" w:color="auto" w:fill="auto"/>
          </w:tcPr>
          <w:p w:rsidR="00D95C24" w:rsidRPr="007D20F5" w:rsidRDefault="00D95C24" w:rsidP="00C42345">
            <w:pPr>
              <w:spacing w:line="0" w:lineRule="atLeast"/>
              <w:rPr>
                <w:rFonts w:ascii="標楷體" w:eastAsia="標楷體" w:hAnsi="標楷體"/>
                <w:sz w:val="20"/>
                <w:szCs w:val="20"/>
              </w:rPr>
            </w:pPr>
            <w:r w:rsidRPr="007D20F5">
              <w:rPr>
                <w:rFonts w:ascii="標楷體" w:eastAsia="標楷體" w:hAnsi="標楷體" w:hint="eastAsia"/>
                <w:szCs w:val="20"/>
              </w:rPr>
              <w:t>10/19~10/23</w:t>
            </w:r>
          </w:p>
        </w:tc>
        <w:tc>
          <w:tcPr>
            <w:tcW w:w="2037" w:type="dxa"/>
            <w:shd w:val="clear" w:color="auto" w:fill="auto"/>
          </w:tcPr>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圖像符號、建議與規範</w:t>
            </w:r>
          </w:p>
          <w:p w:rsidR="00D95C24" w:rsidRPr="007D20F5" w:rsidRDefault="00D95C24" w:rsidP="00C42345">
            <w:pPr>
              <w:spacing w:line="260" w:lineRule="exact"/>
              <w:rPr>
                <w:rFonts w:ascii="標楷體" w:eastAsia="標楷體" w:hAnsi="標楷體"/>
                <w:sz w:val="20"/>
                <w:szCs w:val="20"/>
              </w:rPr>
            </w:pPr>
            <w:r w:rsidRPr="007D20F5">
              <w:rPr>
                <w:rFonts w:ascii="標楷體" w:eastAsia="標楷體" w:hAnsi="標楷體" w:hint="eastAsia"/>
                <w:bCs/>
                <w:snapToGrid w:val="0"/>
                <w:kern w:val="0"/>
                <w:szCs w:val="20"/>
              </w:rPr>
              <w:t>Unit 3  Look at the Sign</w:t>
            </w:r>
          </w:p>
        </w:tc>
        <w:tc>
          <w:tcPr>
            <w:tcW w:w="2005" w:type="dxa"/>
            <w:shd w:val="clear" w:color="auto" w:fill="auto"/>
          </w:tcPr>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英-J-A1</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英-J-A2</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英-J-B1</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英-J-C2</w:t>
            </w:r>
          </w:p>
        </w:tc>
        <w:tc>
          <w:tcPr>
            <w:tcW w:w="1189" w:type="dxa"/>
            <w:shd w:val="clear" w:color="auto" w:fill="auto"/>
          </w:tcPr>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2-IV-11 能參與簡易的英語短劇表演。</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2-IV-13 能依主題或情境以簡易英語進行日常生活溝通。</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3-IV-3 能看懂簡易的英文標示。</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6-IV-4 樂於接觸課外的英語文多元素材，如歌曲、英語學習雜誌、漫畫、短片、廣播、網路等。</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7-IV-2 善用相關主題</w:t>
            </w:r>
            <w:r w:rsidRPr="007D20F5">
              <w:rPr>
                <w:rFonts w:ascii="標楷體" w:eastAsia="標楷體" w:hAnsi="標楷體" w:hint="eastAsia"/>
                <w:snapToGrid w:val="0"/>
                <w:kern w:val="0"/>
                <w:szCs w:val="20"/>
              </w:rPr>
              <w:lastRenderedPageBreak/>
              <w:t>之背景知識，以利閱讀或聽力理解。</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8-IV-6 能了解並遵循基本的國際生活禮儀。</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9-IV-1 能綜合相關資訊作合理的猜測。</w:t>
            </w:r>
          </w:p>
        </w:tc>
        <w:tc>
          <w:tcPr>
            <w:tcW w:w="1191" w:type="dxa"/>
            <w:shd w:val="clear" w:color="auto" w:fill="auto"/>
          </w:tcPr>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lastRenderedPageBreak/>
              <w:t>Ac-IV-1 簡易的英文標示。</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Ae-IV-5 不同體裁、不同主題之簡易文章。</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B-IV-5 人、事、時、地、物的描述及問答。</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B-IV-6 圖片描述。</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B-IV-7 角色扮演。</w:t>
            </w:r>
          </w:p>
        </w:tc>
        <w:tc>
          <w:tcPr>
            <w:tcW w:w="1483" w:type="dxa"/>
          </w:tcPr>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1.瞭解標誌的存在目的及重要。</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2.能說出常見標誌的英語名稱。</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3.能認識不同的標誌意義，進而遵守規則並培養公德心。</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4.從對話瞭解不同場合應展現合適的行為，進而培養品德規範。</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5.能將「祈使句」應用在生活常見場合。</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6.能禮貌地以please給予指令或提議。</w:t>
            </w:r>
          </w:p>
        </w:tc>
        <w:tc>
          <w:tcPr>
            <w:tcW w:w="1159" w:type="dxa"/>
            <w:shd w:val="clear" w:color="auto" w:fill="auto"/>
          </w:tcPr>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bCs/>
                <w:snapToGrid w:val="0"/>
                <w:kern w:val="0"/>
                <w:szCs w:val="20"/>
              </w:rPr>
              <w:t>1.紙筆測驗</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2.小組討論</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3.口說測驗</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4.作業檢核</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5.課堂問答</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bCs/>
                <w:snapToGrid w:val="0"/>
                <w:kern w:val="0"/>
                <w:szCs w:val="20"/>
              </w:rPr>
              <w:t>6.檔案評量</w:t>
            </w:r>
          </w:p>
        </w:tc>
        <w:tc>
          <w:tcPr>
            <w:tcW w:w="1293" w:type="dxa"/>
            <w:shd w:val="clear" w:color="auto" w:fill="auto"/>
          </w:tcPr>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
                <w:bCs/>
                <w:snapToGrid w:val="0"/>
                <w:kern w:val="0"/>
                <w:szCs w:val="20"/>
              </w:rPr>
              <w:t>【閱讀素養教育】</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閱J3 理解學科知識內的重要詞彙的意涵，並懂得如何運用該詞彙與他人進行溝通。</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
                <w:bCs/>
                <w:snapToGrid w:val="0"/>
                <w:kern w:val="0"/>
                <w:szCs w:val="20"/>
              </w:rPr>
              <w:t>【品德教育】</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品J1 溝通合作與和諧人際關係。</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品J2 重視群體規範與榮譽。</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品J8 理性溝通與問題解決。</w:t>
            </w:r>
          </w:p>
        </w:tc>
        <w:tc>
          <w:tcPr>
            <w:tcW w:w="1621" w:type="dxa"/>
          </w:tcPr>
          <w:p w:rsidR="00D95C24" w:rsidRPr="007D20F5" w:rsidRDefault="00D95C24" w:rsidP="00C42345">
            <w:pPr>
              <w:pStyle w:val="af"/>
            </w:pPr>
          </w:p>
        </w:tc>
      </w:tr>
      <w:tr w:rsidR="00D95C24" w:rsidRPr="007D20F5" w:rsidTr="00C42345">
        <w:trPr>
          <w:trHeight w:val="303"/>
        </w:trPr>
        <w:tc>
          <w:tcPr>
            <w:tcW w:w="804" w:type="dxa"/>
            <w:shd w:val="clear" w:color="auto" w:fill="auto"/>
          </w:tcPr>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第九週</w:t>
            </w:r>
          </w:p>
        </w:tc>
        <w:tc>
          <w:tcPr>
            <w:tcW w:w="1530" w:type="dxa"/>
            <w:shd w:val="clear" w:color="auto" w:fill="auto"/>
          </w:tcPr>
          <w:p w:rsidR="00D95C24" w:rsidRPr="007D20F5" w:rsidRDefault="00D95C24" w:rsidP="00C42345">
            <w:pPr>
              <w:spacing w:line="0" w:lineRule="atLeast"/>
              <w:rPr>
                <w:rFonts w:ascii="標楷體" w:eastAsia="標楷體" w:hAnsi="標楷體"/>
                <w:sz w:val="20"/>
                <w:szCs w:val="20"/>
              </w:rPr>
            </w:pPr>
            <w:r w:rsidRPr="007D20F5">
              <w:rPr>
                <w:rFonts w:ascii="標楷體" w:eastAsia="標楷體" w:hAnsi="標楷體" w:hint="eastAsia"/>
                <w:szCs w:val="20"/>
              </w:rPr>
              <w:t>10/26~10/30</w:t>
            </w:r>
          </w:p>
        </w:tc>
        <w:tc>
          <w:tcPr>
            <w:tcW w:w="2037" w:type="dxa"/>
            <w:shd w:val="clear" w:color="auto" w:fill="auto"/>
          </w:tcPr>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圖像符號、建議與規範</w:t>
            </w:r>
          </w:p>
          <w:p w:rsidR="00D95C24" w:rsidRPr="007D20F5" w:rsidRDefault="00D95C24" w:rsidP="00C42345">
            <w:pPr>
              <w:spacing w:line="260" w:lineRule="exact"/>
              <w:rPr>
                <w:rFonts w:ascii="標楷體" w:eastAsia="標楷體" w:hAnsi="標楷體"/>
                <w:sz w:val="20"/>
                <w:szCs w:val="20"/>
              </w:rPr>
            </w:pPr>
            <w:r w:rsidRPr="007D20F5">
              <w:rPr>
                <w:rFonts w:ascii="標楷體" w:eastAsia="標楷體" w:hAnsi="標楷體" w:hint="eastAsia"/>
                <w:bCs/>
                <w:snapToGrid w:val="0"/>
                <w:kern w:val="0"/>
                <w:szCs w:val="20"/>
              </w:rPr>
              <w:t>Unit 3  Look at the Sign</w:t>
            </w:r>
          </w:p>
        </w:tc>
        <w:tc>
          <w:tcPr>
            <w:tcW w:w="2005" w:type="dxa"/>
            <w:shd w:val="clear" w:color="auto" w:fill="auto"/>
          </w:tcPr>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英-J-A1</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英-J-A2</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英-J-B1</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英-J-C2</w:t>
            </w:r>
          </w:p>
        </w:tc>
        <w:tc>
          <w:tcPr>
            <w:tcW w:w="1189" w:type="dxa"/>
            <w:shd w:val="clear" w:color="auto" w:fill="auto"/>
          </w:tcPr>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2-IV-11 能參與簡易的英語短劇表演。</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2-IV-13 能依主題或情境以簡易英語進行日常生活溝通。</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3-IV-3 能看懂簡易的英文標示。</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3-IV-12 能熟悉</w:t>
            </w:r>
            <w:r w:rsidRPr="007D20F5">
              <w:rPr>
                <w:rFonts w:ascii="標楷體" w:eastAsia="標楷體" w:hAnsi="標楷體" w:hint="eastAsia"/>
                <w:snapToGrid w:val="0"/>
                <w:kern w:val="0"/>
                <w:szCs w:val="20"/>
              </w:rPr>
              <w:lastRenderedPageBreak/>
              <w:t>重要的閱讀技巧，如擷取大意、猜測字義、推敲文意、預測後續文意及情節發展等。</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6-IV-4 樂於接觸課外的英語文多元素材，如歌曲、英語學習雜誌、漫畫、短片、廣播、網路等。</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8-IV-6 能了解並遵循基本的國際生活禮儀。</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9-IV-1 能綜合相關資訊作合理的猜</w:t>
            </w:r>
            <w:r w:rsidRPr="007D20F5">
              <w:rPr>
                <w:rFonts w:ascii="標楷體" w:eastAsia="標楷體" w:hAnsi="標楷體" w:hint="eastAsia"/>
                <w:snapToGrid w:val="0"/>
                <w:kern w:val="0"/>
                <w:szCs w:val="20"/>
              </w:rPr>
              <w:lastRenderedPageBreak/>
              <w:t>測。</w:t>
            </w:r>
          </w:p>
        </w:tc>
        <w:tc>
          <w:tcPr>
            <w:tcW w:w="1191" w:type="dxa"/>
            <w:shd w:val="clear" w:color="auto" w:fill="auto"/>
          </w:tcPr>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lastRenderedPageBreak/>
              <w:t>Ac-IV-1 簡易的英文標示。</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Ae-IV-5 不同體裁、不同主題之簡易文章。</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B-IV-5 人、事、時、地、物的描述及問答。</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B-IV-6 圖片描述。</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B-IV-7 角色扮演。</w:t>
            </w:r>
          </w:p>
        </w:tc>
        <w:tc>
          <w:tcPr>
            <w:tcW w:w="1483" w:type="dxa"/>
          </w:tcPr>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1.能正確使用can的疑問句來徵詢他人的意見。</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2.能在適當的情境中正確使用人稱代名詞受格。</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3.能以英語說出在實驗室中須注意的事項。</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4.能閱讀應用文體的短文。</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bCs/>
                <w:snapToGrid w:val="0"/>
                <w:kern w:val="0"/>
                <w:szCs w:val="20"/>
              </w:rPr>
              <w:t>5.能快速閱讀了解文章重點。</w:t>
            </w:r>
          </w:p>
        </w:tc>
        <w:tc>
          <w:tcPr>
            <w:tcW w:w="1159" w:type="dxa"/>
            <w:shd w:val="clear" w:color="auto" w:fill="auto"/>
          </w:tcPr>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bCs/>
                <w:snapToGrid w:val="0"/>
                <w:kern w:val="0"/>
                <w:szCs w:val="20"/>
              </w:rPr>
              <w:t>1.紙筆測驗</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2.小組討論</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3.口說測驗</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4.作業檢核</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5.課堂問答</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bCs/>
                <w:snapToGrid w:val="0"/>
                <w:kern w:val="0"/>
                <w:szCs w:val="20"/>
              </w:rPr>
              <w:t>6.檔案評量</w:t>
            </w:r>
          </w:p>
        </w:tc>
        <w:tc>
          <w:tcPr>
            <w:tcW w:w="1293" w:type="dxa"/>
            <w:shd w:val="clear" w:color="auto" w:fill="auto"/>
          </w:tcPr>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
                <w:bCs/>
                <w:snapToGrid w:val="0"/>
                <w:kern w:val="0"/>
                <w:szCs w:val="20"/>
              </w:rPr>
              <w:t>【閱讀素養教育】</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閱J3 理解學科知識內的重要詞彙的意涵，並懂得如何運用該詞彙與他人進行溝通。</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
                <w:bCs/>
                <w:snapToGrid w:val="0"/>
                <w:kern w:val="0"/>
                <w:szCs w:val="20"/>
              </w:rPr>
              <w:t>【品德教育】</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品J1 溝通合作與和諧人際關係。</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品J2 重視群體規範與榮</w:t>
            </w:r>
            <w:r w:rsidRPr="007D20F5">
              <w:rPr>
                <w:rFonts w:ascii="標楷體" w:eastAsia="標楷體" w:hAnsi="標楷體" w:hint="eastAsia"/>
                <w:snapToGrid w:val="0"/>
                <w:kern w:val="0"/>
                <w:szCs w:val="20"/>
              </w:rPr>
              <w:lastRenderedPageBreak/>
              <w:t>譽。</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品J8 理性溝通與問題解決。</w:t>
            </w:r>
          </w:p>
        </w:tc>
        <w:tc>
          <w:tcPr>
            <w:tcW w:w="1621" w:type="dxa"/>
          </w:tcPr>
          <w:p w:rsidR="00D95C24" w:rsidRPr="007D20F5" w:rsidRDefault="00D95C24" w:rsidP="00C42345">
            <w:pPr>
              <w:pStyle w:val="af"/>
            </w:pPr>
          </w:p>
        </w:tc>
      </w:tr>
      <w:tr w:rsidR="00D95C24" w:rsidRPr="007D20F5" w:rsidTr="00C42345">
        <w:trPr>
          <w:trHeight w:val="303"/>
        </w:trPr>
        <w:tc>
          <w:tcPr>
            <w:tcW w:w="804" w:type="dxa"/>
            <w:shd w:val="clear" w:color="auto" w:fill="auto"/>
          </w:tcPr>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lastRenderedPageBreak/>
              <w:t>第十週</w:t>
            </w:r>
          </w:p>
        </w:tc>
        <w:tc>
          <w:tcPr>
            <w:tcW w:w="1530" w:type="dxa"/>
            <w:shd w:val="clear" w:color="auto" w:fill="auto"/>
          </w:tcPr>
          <w:p w:rsidR="00D95C24" w:rsidRPr="007D20F5" w:rsidRDefault="00D95C24" w:rsidP="00C42345">
            <w:pPr>
              <w:spacing w:line="0" w:lineRule="atLeast"/>
              <w:rPr>
                <w:rFonts w:ascii="標楷體" w:eastAsia="標楷體" w:hAnsi="標楷體"/>
                <w:sz w:val="20"/>
                <w:szCs w:val="20"/>
              </w:rPr>
            </w:pPr>
            <w:r w:rsidRPr="007D20F5">
              <w:rPr>
                <w:rFonts w:ascii="標楷體" w:eastAsia="標楷體" w:hAnsi="標楷體" w:hint="eastAsia"/>
                <w:szCs w:val="20"/>
              </w:rPr>
              <w:t>11/2~11/6</w:t>
            </w:r>
          </w:p>
        </w:tc>
        <w:tc>
          <w:tcPr>
            <w:tcW w:w="2037" w:type="dxa"/>
            <w:shd w:val="clear" w:color="auto" w:fill="auto"/>
          </w:tcPr>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圖像符號、建議與規範</w:t>
            </w:r>
          </w:p>
          <w:p w:rsidR="00D95C24" w:rsidRPr="007D20F5" w:rsidRDefault="00D95C24" w:rsidP="00C42345">
            <w:pPr>
              <w:spacing w:line="260" w:lineRule="exact"/>
              <w:rPr>
                <w:rFonts w:ascii="標楷體" w:eastAsia="標楷體" w:hAnsi="標楷體"/>
                <w:sz w:val="20"/>
                <w:szCs w:val="20"/>
              </w:rPr>
            </w:pPr>
            <w:r w:rsidRPr="007D20F5">
              <w:rPr>
                <w:rFonts w:ascii="標楷體" w:eastAsia="標楷體" w:hAnsi="標楷體" w:hint="eastAsia"/>
                <w:bCs/>
                <w:snapToGrid w:val="0"/>
                <w:kern w:val="0"/>
                <w:szCs w:val="20"/>
              </w:rPr>
              <w:t>Unit 3  Look at the Sign</w:t>
            </w:r>
          </w:p>
        </w:tc>
        <w:tc>
          <w:tcPr>
            <w:tcW w:w="2005" w:type="dxa"/>
            <w:shd w:val="clear" w:color="auto" w:fill="auto"/>
          </w:tcPr>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英-J-A1</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英-J-A2</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英-J-B1</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英-J-C2</w:t>
            </w:r>
          </w:p>
        </w:tc>
        <w:tc>
          <w:tcPr>
            <w:tcW w:w="1189" w:type="dxa"/>
            <w:shd w:val="clear" w:color="auto" w:fill="auto"/>
          </w:tcPr>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2-IV-11 能參與簡易的英語短劇表演。</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2-IV-13 能依主題或情境以簡易英語進行日常生活溝通。</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3-IV-3 能看懂簡易的英文標示。</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6-IV-4 樂於接觸課外的英語文多元素材，如歌曲、英語學習雜誌、漫畫、短片、廣播、網路等。</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7-IV-2 善用相關主題之背景</w:t>
            </w:r>
            <w:r w:rsidRPr="007D20F5">
              <w:rPr>
                <w:rFonts w:ascii="標楷體" w:eastAsia="標楷體" w:hAnsi="標楷體" w:hint="eastAsia"/>
                <w:snapToGrid w:val="0"/>
                <w:kern w:val="0"/>
                <w:szCs w:val="20"/>
              </w:rPr>
              <w:lastRenderedPageBreak/>
              <w:t>知識，以利閱讀或聽力理解。</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8-IV-6 能了解並遵循基本的國際生活禮儀。</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9-IV-1 能綜合相關資訊作合理的猜測。</w:t>
            </w:r>
          </w:p>
        </w:tc>
        <w:tc>
          <w:tcPr>
            <w:tcW w:w="1191" w:type="dxa"/>
            <w:shd w:val="clear" w:color="auto" w:fill="auto"/>
          </w:tcPr>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lastRenderedPageBreak/>
              <w:t>Ac-IV-1 簡易的英文標示。</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Ab-IV-3 字母拼讀規則（含字母拼讀的精熟能力、字彙拼寫的輔助）。</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Ac-IV-4 國中階段所學字詞（能聽、讀、說、寫最基本的1,200 字詞）。</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Ae-IV-5 不同體裁、不同主題之簡易文章。</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Ad-IV-1 國中階段所學的文法句型。</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B-IV-2 國中階段所學字詞及句型的生活溝通。</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B-IV-5 人、事、時、地、物的描述</w:t>
            </w:r>
            <w:r w:rsidRPr="007D20F5">
              <w:rPr>
                <w:rFonts w:ascii="標楷體" w:eastAsia="標楷體" w:hAnsi="標楷體" w:hint="eastAsia"/>
                <w:snapToGrid w:val="0"/>
                <w:kern w:val="0"/>
                <w:szCs w:val="20"/>
              </w:rPr>
              <w:lastRenderedPageBreak/>
              <w:t>及問答。</w:t>
            </w:r>
          </w:p>
          <w:p w:rsidR="00D95C24" w:rsidRPr="007D20F5" w:rsidRDefault="00D95C24" w:rsidP="00C42345">
            <w:pPr>
              <w:pStyle w:val="Default"/>
              <w:spacing w:line="260" w:lineRule="exact"/>
              <w:rPr>
                <w:rFonts w:eastAsia="標楷體" w:cs="Times New Roman"/>
                <w:snapToGrid w:val="0"/>
                <w:color w:val="auto"/>
                <w:sz w:val="20"/>
                <w:szCs w:val="20"/>
              </w:rPr>
            </w:pPr>
            <w:r w:rsidRPr="007D20F5">
              <w:rPr>
                <w:rFonts w:eastAsia="標楷體" w:hint="eastAsia"/>
                <w:snapToGrid w:val="0"/>
                <w:szCs w:val="20"/>
              </w:rPr>
              <w:t>D-IV-1 依綜合資訊作合理猜測。</w:t>
            </w:r>
          </w:p>
        </w:tc>
        <w:tc>
          <w:tcPr>
            <w:tcW w:w="1483" w:type="dxa"/>
          </w:tcPr>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lastRenderedPageBreak/>
              <w:t>1.複習學過的字母拼讀規則。</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2.能辨識並正確唸讀K.K.音標符號。</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3.能認讀及拼讀今日所學音標相關的字。</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4.能依據圖片線索來預測聽力內容。</w:t>
            </w:r>
          </w:p>
        </w:tc>
        <w:tc>
          <w:tcPr>
            <w:tcW w:w="1159" w:type="dxa"/>
            <w:shd w:val="clear" w:color="auto" w:fill="auto"/>
          </w:tcPr>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bCs/>
                <w:snapToGrid w:val="0"/>
                <w:kern w:val="0"/>
                <w:szCs w:val="20"/>
              </w:rPr>
              <w:t>1.紙筆測驗</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2.小組討論</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3.口說測驗</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4.作業檢核</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5.課堂問答</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bCs/>
                <w:snapToGrid w:val="0"/>
                <w:kern w:val="0"/>
                <w:szCs w:val="20"/>
              </w:rPr>
              <w:t>6.檔案評量</w:t>
            </w:r>
          </w:p>
        </w:tc>
        <w:tc>
          <w:tcPr>
            <w:tcW w:w="1293" w:type="dxa"/>
            <w:shd w:val="clear" w:color="auto" w:fill="auto"/>
          </w:tcPr>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
                <w:bCs/>
                <w:snapToGrid w:val="0"/>
                <w:kern w:val="0"/>
                <w:szCs w:val="20"/>
              </w:rPr>
              <w:t>【閱讀素養教育】</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閱J3 理解學科知識內的重要詞彙的意涵，並懂得如何運用該詞彙與他人進行溝通。</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
                <w:bCs/>
                <w:snapToGrid w:val="0"/>
                <w:kern w:val="0"/>
                <w:szCs w:val="20"/>
              </w:rPr>
              <w:t>【品德教育】</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品J1 溝通合作與和諧人際關係。</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品J2 重視群體規範與榮譽。</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品J8 理性溝通與問題解決。</w:t>
            </w:r>
          </w:p>
        </w:tc>
        <w:tc>
          <w:tcPr>
            <w:tcW w:w="1621" w:type="dxa"/>
          </w:tcPr>
          <w:p w:rsidR="00D95C24" w:rsidRPr="007D20F5" w:rsidRDefault="00D95C24" w:rsidP="00C42345">
            <w:pPr>
              <w:pStyle w:val="af"/>
            </w:pPr>
          </w:p>
        </w:tc>
      </w:tr>
      <w:tr w:rsidR="00D95C24" w:rsidRPr="007D20F5" w:rsidTr="00C42345">
        <w:trPr>
          <w:trHeight w:val="303"/>
        </w:trPr>
        <w:tc>
          <w:tcPr>
            <w:tcW w:w="804" w:type="dxa"/>
            <w:shd w:val="clear" w:color="auto" w:fill="auto"/>
          </w:tcPr>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第十一週</w:t>
            </w:r>
          </w:p>
        </w:tc>
        <w:tc>
          <w:tcPr>
            <w:tcW w:w="1530" w:type="dxa"/>
            <w:shd w:val="clear" w:color="auto" w:fill="auto"/>
          </w:tcPr>
          <w:p w:rsidR="00D95C24" w:rsidRPr="007D20F5" w:rsidRDefault="00D95C24" w:rsidP="00C42345">
            <w:pPr>
              <w:spacing w:line="0" w:lineRule="atLeast"/>
              <w:rPr>
                <w:rFonts w:ascii="標楷體" w:eastAsia="標楷體" w:hAnsi="標楷體"/>
                <w:sz w:val="20"/>
                <w:szCs w:val="20"/>
              </w:rPr>
            </w:pPr>
            <w:r w:rsidRPr="007D20F5">
              <w:rPr>
                <w:rFonts w:ascii="標楷體" w:eastAsia="標楷體" w:hAnsi="標楷體" w:hint="eastAsia"/>
                <w:szCs w:val="20"/>
              </w:rPr>
              <w:t>11/9~11/13</w:t>
            </w:r>
          </w:p>
        </w:tc>
        <w:tc>
          <w:tcPr>
            <w:tcW w:w="2037" w:type="dxa"/>
            <w:shd w:val="clear" w:color="auto" w:fill="auto"/>
          </w:tcPr>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星期、時間、見面會、報導</w:t>
            </w:r>
          </w:p>
          <w:p w:rsidR="00D95C24" w:rsidRPr="007D20F5" w:rsidRDefault="00D95C24" w:rsidP="00C42345">
            <w:pPr>
              <w:spacing w:line="260" w:lineRule="exact"/>
              <w:rPr>
                <w:rFonts w:ascii="標楷體" w:eastAsia="標楷體" w:hAnsi="標楷體"/>
                <w:sz w:val="20"/>
                <w:szCs w:val="20"/>
              </w:rPr>
            </w:pPr>
            <w:r w:rsidRPr="007D20F5">
              <w:rPr>
                <w:rFonts w:ascii="標楷體" w:eastAsia="標楷體" w:hAnsi="標楷體" w:hint="eastAsia"/>
                <w:bCs/>
                <w:snapToGrid w:val="0"/>
                <w:kern w:val="0"/>
                <w:szCs w:val="20"/>
              </w:rPr>
              <w:t>Unit 4  What Time Is the Concert?</w:t>
            </w:r>
          </w:p>
        </w:tc>
        <w:tc>
          <w:tcPr>
            <w:tcW w:w="2005" w:type="dxa"/>
            <w:shd w:val="clear" w:color="auto" w:fill="auto"/>
          </w:tcPr>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英-J-A1</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英-J-A2</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英-J-B1</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英-J-B2</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英-J-C2</w:t>
            </w:r>
          </w:p>
        </w:tc>
        <w:tc>
          <w:tcPr>
            <w:tcW w:w="1189" w:type="dxa"/>
            <w:shd w:val="clear" w:color="auto" w:fill="auto"/>
          </w:tcPr>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1-IV-4 能聽懂日常生活對話的主要內容。</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1-IV-7 能辨識簡短說明或敘述的情境及主旨。</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2-IV-13 能依主題或情境以簡易英語進行日常生活溝通。</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 xml:space="preserve">3-IV-7 </w:t>
            </w:r>
            <w:r w:rsidRPr="007D20F5">
              <w:rPr>
                <w:rFonts w:ascii="標楷體" w:eastAsia="標楷體" w:hAnsi="標楷體" w:hint="eastAsia"/>
                <w:snapToGrid w:val="0"/>
                <w:kern w:val="0"/>
                <w:szCs w:val="20"/>
              </w:rPr>
              <w:lastRenderedPageBreak/>
              <w:t>能了解對話的主要內容。</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5-IV-1 能聽懂、讀懂國中階段基本字詞，並使用於簡易日常溝通。</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5-IV-2 能掌握國中階段所學字詞及句型，適當地使用於日常生活之溝通。</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5-IV-3 能聽懂日常生活應對中常用語句，並能作適當的回應。</w:t>
            </w:r>
          </w:p>
        </w:tc>
        <w:tc>
          <w:tcPr>
            <w:tcW w:w="1191" w:type="dxa"/>
            <w:shd w:val="clear" w:color="auto" w:fill="auto"/>
          </w:tcPr>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lastRenderedPageBreak/>
              <w:t>Ab-IV-1 句子的發音、重音及語調。</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Ab-IV-3 字母拼讀規則（含字母拼讀的精熟能力、字彙拼寫的輔助）。</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Ac-IV-4 國中階段所學字詞（能聽、讀、說、寫最基本的1,200 字詞）。</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Ad-IV-1 國中階段</w:t>
            </w:r>
            <w:r w:rsidRPr="007D20F5">
              <w:rPr>
                <w:rFonts w:ascii="標楷體" w:eastAsia="標楷體" w:hAnsi="標楷體" w:hint="eastAsia"/>
                <w:snapToGrid w:val="0"/>
                <w:kern w:val="0"/>
                <w:szCs w:val="20"/>
              </w:rPr>
              <w:lastRenderedPageBreak/>
              <w:t>所學的文法句型。</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B-IV-2 國中階段所學字詞及句型的生活溝通。</w:t>
            </w:r>
          </w:p>
        </w:tc>
        <w:tc>
          <w:tcPr>
            <w:tcW w:w="1483" w:type="dxa"/>
          </w:tcPr>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lastRenderedPageBreak/>
              <w:t>1.瞭解不同類型的音樂。</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2.能以英語討論喜歡的偶像及相關活動。</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3.以簡單的英語介紹喜歡的偶像。</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4.能詢問或描述時刻及星期幾。</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5.能描述正在進行的活動。</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6.能認識具有音樂性質的活動。</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7.樂於分享參加課外活動的經驗。</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8.能說出星期的英語。</w:t>
            </w:r>
          </w:p>
        </w:tc>
        <w:tc>
          <w:tcPr>
            <w:tcW w:w="1159" w:type="dxa"/>
            <w:shd w:val="clear" w:color="auto" w:fill="auto"/>
          </w:tcPr>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bCs/>
                <w:snapToGrid w:val="0"/>
                <w:kern w:val="0"/>
                <w:szCs w:val="20"/>
              </w:rPr>
              <w:t>1.紙筆測驗</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2.小組討論</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3.口說測驗</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4.作業檢核</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5.課堂問答</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bCs/>
                <w:snapToGrid w:val="0"/>
                <w:kern w:val="0"/>
                <w:szCs w:val="20"/>
              </w:rPr>
              <w:t>6.檔案評量</w:t>
            </w:r>
          </w:p>
        </w:tc>
        <w:tc>
          <w:tcPr>
            <w:tcW w:w="1293" w:type="dxa"/>
            <w:shd w:val="clear" w:color="auto" w:fill="auto"/>
          </w:tcPr>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
                <w:bCs/>
                <w:snapToGrid w:val="0"/>
                <w:kern w:val="0"/>
                <w:szCs w:val="20"/>
              </w:rPr>
              <w:t>【閱讀素養教育】</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閱J3 理解學科知識內的重要詞彙的意涵，並懂得如何運用該詞彙與他人進行溝通。</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
                <w:bCs/>
                <w:snapToGrid w:val="0"/>
                <w:kern w:val="0"/>
                <w:szCs w:val="20"/>
              </w:rPr>
              <w:t>【品德教育】</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品J1 溝通合作與和諧人際關係。</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品J8 理性溝通與問題解決。</w:t>
            </w:r>
          </w:p>
        </w:tc>
        <w:tc>
          <w:tcPr>
            <w:tcW w:w="1621" w:type="dxa"/>
          </w:tcPr>
          <w:p w:rsidR="00D95C24" w:rsidRPr="007D20F5" w:rsidRDefault="00D95C24" w:rsidP="00C42345">
            <w:pPr>
              <w:pStyle w:val="af"/>
            </w:pPr>
          </w:p>
        </w:tc>
      </w:tr>
      <w:tr w:rsidR="00D95C24" w:rsidRPr="007D20F5" w:rsidTr="00C42345">
        <w:trPr>
          <w:trHeight w:val="303"/>
        </w:trPr>
        <w:tc>
          <w:tcPr>
            <w:tcW w:w="804" w:type="dxa"/>
            <w:shd w:val="clear" w:color="auto" w:fill="auto"/>
          </w:tcPr>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第十二週</w:t>
            </w:r>
          </w:p>
        </w:tc>
        <w:tc>
          <w:tcPr>
            <w:tcW w:w="1530" w:type="dxa"/>
            <w:shd w:val="clear" w:color="auto" w:fill="auto"/>
          </w:tcPr>
          <w:p w:rsidR="00D95C24" w:rsidRPr="007D20F5" w:rsidRDefault="00D95C24" w:rsidP="00C42345">
            <w:pPr>
              <w:spacing w:line="0" w:lineRule="atLeast"/>
              <w:rPr>
                <w:rFonts w:ascii="標楷體" w:eastAsia="標楷體" w:hAnsi="標楷體"/>
                <w:sz w:val="20"/>
                <w:szCs w:val="20"/>
              </w:rPr>
            </w:pPr>
            <w:r w:rsidRPr="007D20F5">
              <w:rPr>
                <w:rFonts w:ascii="標楷體" w:eastAsia="標楷體" w:hAnsi="標楷體" w:hint="eastAsia"/>
                <w:szCs w:val="20"/>
              </w:rPr>
              <w:t>11/16~11/20</w:t>
            </w:r>
          </w:p>
        </w:tc>
        <w:tc>
          <w:tcPr>
            <w:tcW w:w="2037" w:type="dxa"/>
            <w:shd w:val="clear" w:color="auto" w:fill="auto"/>
          </w:tcPr>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星期、時間、見面會、報導</w:t>
            </w:r>
          </w:p>
          <w:p w:rsidR="00D95C24" w:rsidRPr="007D20F5" w:rsidRDefault="00D95C24" w:rsidP="00C42345">
            <w:pPr>
              <w:spacing w:line="260" w:lineRule="exact"/>
              <w:rPr>
                <w:rFonts w:ascii="標楷體" w:eastAsia="標楷體" w:hAnsi="標楷體"/>
                <w:sz w:val="20"/>
                <w:szCs w:val="20"/>
              </w:rPr>
            </w:pPr>
            <w:r w:rsidRPr="007D20F5">
              <w:rPr>
                <w:rFonts w:ascii="標楷體" w:eastAsia="標楷體" w:hAnsi="標楷體" w:hint="eastAsia"/>
                <w:bCs/>
                <w:snapToGrid w:val="0"/>
                <w:kern w:val="0"/>
                <w:szCs w:val="20"/>
              </w:rPr>
              <w:t>Unit 4  What Time Is the Concert?</w:t>
            </w:r>
          </w:p>
        </w:tc>
        <w:tc>
          <w:tcPr>
            <w:tcW w:w="2005" w:type="dxa"/>
            <w:shd w:val="clear" w:color="auto" w:fill="auto"/>
          </w:tcPr>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英-J-A1</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英-J-A2</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英-J-B1</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英-J-B2</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英-J-C2</w:t>
            </w:r>
          </w:p>
        </w:tc>
        <w:tc>
          <w:tcPr>
            <w:tcW w:w="1189" w:type="dxa"/>
            <w:shd w:val="clear" w:color="auto" w:fill="auto"/>
          </w:tcPr>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1-IV-7 能辨識簡短說明或敘述的情</w:t>
            </w:r>
            <w:r w:rsidRPr="007D20F5">
              <w:rPr>
                <w:rFonts w:ascii="標楷體" w:eastAsia="標楷體" w:hAnsi="標楷體" w:hint="eastAsia"/>
                <w:snapToGrid w:val="0"/>
                <w:kern w:val="0"/>
                <w:szCs w:val="20"/>
              </w:rPr>
              <w:lastRenderedPageBreak/>
              <w:t>境及主旨。</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2-IV-6 能依人、事、時、地、物作簡易的描述或回答。</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3-IV-6 能看懂基本的句型。</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3-IV-12 能熟悉重要的閱讀技巧，如擷取大意、猜測字義、推敲文意、預測後續文意及情節發展等。</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3-IV-14 能快速閱讀了解文章重點，並有效應用於廣泛閱讀中。</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lastRenderedPageBreak/>
              <w:t>6-IV-1 樂於參與課堂中各類練習活動，不畏犯錯。</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7-IV-4 能對教師或同學討論的內容觸類旁通、舉一反三。</w:t>
            </w:r>
          </w:p>
        </w:tc>
        <w:tc>
          <w:tcPr>
            <w:tcW w:w="1191" w:type="dxa"/>
            <w:shd w:val="clear" w:color="auto" w:fill="auto"/>
          </w:tcPr>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lastRenderedPageBreak/>
              <w:t>B-IV-5 人、事、時、地、物的描述及問答。</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lastRenderedPageBreak/>
              <w:t>B-IV-6 圖片描述。</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D-IV-1 依綜合資訊作合理猜測。</w:t>
            </w:r>
          </w:p>
        </w:tc>
        <w:tc>
          <w:tcPr>
            <w:tcW w:w="1483" w:type="dxa"/>
          </w:tcPr>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lastRenderedPageBreak/>
              <w:t>1.能認識見面會並能依實際的經驗分享參加見面會的心得。</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lastRenderedPageBreak/>
              <w:t>2.能使用閱讀策略增進閱讀理解能力。</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bCs/>
                <w:snapToGrid w:val="0"/>
                <w:kern w:val="0"/>
                <w:szCs w:val="20"/>
              </w:rPr>
              <w:t>3.能了解本課閱讀的主要內容</w:t>
            </w:r>
            <w:r w:rsidRPr="007D20F5">
              <w:rPr>
                <w:rFonts w:ascii="標楷體" w:eastAsia="標楷體" w:hAnsi="標楷體" w:hint="eastAsia"/>
                <w:snapToGrid w:val="0"/>
                <w:kern w:val="0"/>
                <w:szCs w:val="20"/>
              </w:rPr>
              <w:t>。</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bCs/>
                <w:snapToGrid w:val="0"/>
                <w:kern w:val="0"/>
                <w:szCs w:val="20"/>
              </w:rPr>
              <w:t>4.能以簡短的句子說出或寫出其內容大意。</w:t>
            </w:r>
          </w:p>
        </w:tc>
        <w:tc>
          <w:tcPr>
            <w:tcW w:w="1159" w:type="dxa"/>
            <w:shd w:val="clear" w:color="auto" w:fill="auto"/>
          </w:tcPr>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bCs/>
                <w:snapToGrid w:val="0"/>
                <w:kern w:val="0"/>
                <w:szCs w:val="20"/>
              </w:rPr>
              <w:lastRenderedPageBreak/>
              <w:t>1.紙筆測驗</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2.小組討論</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3.口說</w:t>
            </w:r>
            <w:r w:rsidRPr="007D20F5">
              <w:rPr>
                <w:rFonts w:ascii="標楷體" w:eastAsia="標楷體" w:hAnsi="標楷體" w:hint="eastAsia"/>
                <w:bCs/>
                <w:snapToGrid w:val="0"/>
                <w:kern w:val="0"/>
                <w:szCs w:val="20"/>
              </w:rPr>
              <w:lastRenderedPageBreak/>
              <w:t>測驗</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4.作業檢核</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5.課堂問答</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bCs/>
                <w:snapToGrid w:val="0"/>
                <w:kern w:val="0"/>
                <w:szCs w:val="20"/>
              </w:rPr>
              <w:t>6.檔案評量</w:t>
            </w:r>
          </w:p>
        </w:tc>
        <w:tc>
          <w:tcPr>
            <w:tcW w:w="1293" w:type="dxa"/>
            <w:shd w:val="clear" w:color="auto" w:fill="auto"/>
          </w:tcPr>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
                <w:bCs/>
                <w:snapToGrid w:val="0"/>
                <w:kern w:val="0"/>
                <w:szCs w:val="20"/>
              </w:rPr>
              <w:lastRenderedPageBreak/>
              <w:t>【閱讀素養教育】</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閱J3 理解學科知識內的重</w:t>
            </w:r>
            <w:r w:rsidRPr="007D20F5">
              <w:rPr>
                <w:rFonts w:ascii="標楷體" w:eastAsia="標楷體" w:hAnsi="標楷體" w:hint="eastAsia"/>
                <w:snapToGrid w:val="0"/>
                <w:kern w:val="0"/>
                <w:szCs w:val="20"/>
              </w:rPr>
              <w:lastRenderedPageBreak/>
              <w:t>要詞彙的意涵，並懂得如何運用該詞彙與他人進行溝通。</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
                <w:bCs/>
                <w:snapToGrid w:val="0"/>
                <w:kern w:val="0"/>
                <w:szCs w:val="20"/>
              </w:rPr>
              <w:t>【品德教育】</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品J1 溝通合作與和諧人際關係。</w:t>
            </w:r>
          </w:p>
          <w:p w:rsidR="00D95C24" w:rsidRPr="007D20F5" w:rsidRDefault="00D95C24" w:rsidP="00C42345">
            <w:pPr>
              <w:spacing w:line="260" w:lineRule="exact"/>
              <w:rPr>
                <w:rFonts w:ascii="標楷體" w:eastAsia="標楷體" w:hAnsi="標楷體"/>
                <w:sz w:val="20"/>
                <w:szCs w:val="20"/>
              </w:rPr>
            </w:pPr>
            <w:r w:rsidRPr="007D20F5">
              <w:rPr>
                <w:rFonts w:ascii="標楷體" w:eastAsia="標楷體" w:hAnsi="標楷體" w:hint="eastAsia"/>
                <w:snapToGrid w:val="0"/>
                <w:kern w:val="0"/>
                <w:szCs w:val="20"/>
              </w:rPr>
              <w:t>品J8 理性溝通與問題解決。</w:t>
            </w:r>
          </w:p>
        </w:tc>
        <w:tc>
          <w:tcPr>
            <w:tcW w:w="1621" w:type="dxa"/>
          </w:tcPr>
          <w:p w:rsidR="00D95C24" w:rsidRPr="007D20F5" w:rsidRDefault="00D95C24" w:rsidP="00C42345">
            <w:pPr>
              <w:pStyle w:val="af"/>
            </w:pPr>
          </w:p>
        </w:tc>
      </w:tr>
      <w:tr w:rsidR="00D95C24" w:rsidRPr="007D20F5" w:rsidTr="00C42345">
        <w:trPr>
          <w:trHeight w:val="303"/>
        </w:trPr>
        <w:tc>
          <w:tcPr>
            <w:tcW w:w="804" w:type="dxa"/>
            <w:shd w:val="clear" w:color="auto" w:fill="auto"/>
          </w:tcPr>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lastRenderedPageBreak/>
              <w:t>第十三週</w:t>
            </w:r>
          </w:p>
        </w:tc>
        <w:tc>
          <w:tcPr>
            <w:tcW w:w="1530" w:type="dxa"/>
            <w:shd w:val="clear" w:color="auto" w:fill="auto"/>
          </w:tcPr>
          <w:p w:rsidR="00D95C24" w:rsidRPr="007D20F5" w:rsidRDefault="00D95C24" w:rsidP="00C42345">
            <w:pPr>
              <w:spacing w:line="0" w:lineRule="atLeast"/>
              <w:rPr>
                <w:rFonts w:ascii="標楷體" w:eastAsia="標楷體" w:hAnsi="標楷體"/>
                <w:sz w:val="20"/>
                <w:szCs w:val="20"/>
              </w:rPr>
            </w:pPr>
            <w:r w:rsidRPr="007D20F5">
              <w:rPr>
                <w:rFonts w:ascii="標楷體" w:eastAsia="標楷體" w:hAnsi="標楷體" w:hint="eastAsia"/>
                <w:szCs w:val="20"/>
              </w:rPr>
              <w:t>11/23~11/27</w:t>
            </w:r>
          </w:p>
        </w:tc>
        <w:tc>
          <w:tcPr>
            <w:tcW w:w="2037" w:type="dxa"/>
            <w:shd w:val="clear" w:color="auto" w:fill="auto"/>
          </w:tcPr>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星期、時間、見面會、報導</w:t>
            </w:r>
          </w:p>
          <w:p w:rsidR="00D95C24" w:rsidRPr="007D20F5" w:rsidRDefault="00D95C24" w:rsidP="00C42345">
            <w:pPr>
              <w:spacing w:line="260" w:lineRule="exact"/>
              <w:rPr>
                <w:rFonts w:ascii="標楷體" w:eastAsia="標楷體" w:hAnsi="標楷體"/>
                <w:sz w:val="20"/>
                <w:szCs w:val="20"/>
              </w:rPr>
            </w:pPr>
            <w:r w:rsidRPr="007D20F5">
              <w:rPr>
                <w:rFonts w:ascii="標楷體" w:eastAsia="標楷體" w:hAnsi="標楷體" w:hint="eastAsia"/>
                <w:bCs/>
                <w:snapToGrid w:val="0"/>
                <w:kern w:val="0"/>
                <w:szCs w:val="20"/>
              </w:rPr>
              <w:t>Unit 4  What Time Is the Concert?</w:t>
            </w:r>
          </w:p>
        </w:tc>
        <w:tc>
          <w:tcPr>
            <w:tcW w:w="2005" w:type="dxa"/>
            <w:shd w:val="clear" w:color="auto" w:fill="auto"/>
          </w:tcPr>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英-J-A1</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英-J-A2</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英-J-B1</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英-J-B2</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英-J-C2</w:t>
            </w:r>
          </w:p>
        </w:tc>
        <w:tc>
          <w:tcPr>
            <w:tcW w:w="1189" w:type="dxa"/>
            <w:shd w:val="clear" w:color="auto" w:fill="auto"/>
          </w:tcPr>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1-IV-4 能聽懂日常生活對話的主要內容。</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3-IV-14 能快速閱讀了解文章重點，並有效應用於廣泛閱讀中。</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4-IV-5 能依提示寫出正確達意的簡單句子。</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 xml:space="preserve">5-IV-3 </w:t>
            </w:r>
            <w:r w:rsidRPr="007D20F5">
              <w:rPr>
                <w:rFonts w:ascii="標楷體" w:eastAsia="標楷體" w:hAnsi="標楷體" w:hint="eastAsia"/>
                <w:snapToGrid w:val="0"/>
                <w:kern w:val="0"/>
                <w:szCs w:val="20"/>
              </w:rPr>
              <w:lastRenderedPageBreak/>
              <w:t>能聽懂日常生活應對中常用語句，並能作適當的回應。</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9-IV-1 能綜合相關資訊作合理的猜測。</w:t>
            </w:r>
          </w:p>
        </w:tc>
        <w:tc>
          <w:tcPr>
            <w:tcW w:w="1191" w:type="dxa"/>
            <w:shd w:val="clear" w:color="auto" w:fill="auto"/>
          </w:tcPr>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lastRenderedPageBreak/>
              <w:t>Ab-IV-3 字母拼讀規則（含字母拼讀的精熟能力、字彙拼寫的輔助）。</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Ac-IV-4 國中階段所學字詞（能聽、讀、說、寫最基本的1,200 字詞）。</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Ad-IV-1 國中階段所學的文法句型。</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B-IV-2 國中階段所學字詞</w:t>
            </w:r>
            <w:r w:rsidRPr="007D20F5">
              <w:rPr>
                <w:rFonts w:ascii="標楷體" w:eastAsia="標楷體" w:hAnsi="標楷體" w:hint="eastAsia"/>
                <w:snapToGrid w:val="0"/>
                <w:kern w:val="0"/>
                <w:szCs w:val="20"/>
              </w:rPr>
              <w:lastRenderedPageBreak/>
              <w:t>及句型的生活溝通。</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Ac-IV-1 簡易的英文標示。</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Ae-IV-5 不同體裁、不同主題之簡易文章。</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B-IV-5 人、事、時、地、物的描述及問答。</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D-IV-1 依綜合資訊作合理猜測。</w:t>
            </w:r>
          </w:p>
        </w:tc>
        <w:tc>
          <w:tcPr>
            <w:tcW w:w="1483" w:type="dxa"/>
          </w:tcPr>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lastRenderedPageBreak/>
              <w:t>1.複習學過的字母拼讀規則。</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2.能辨識並正確唸讀K.K.音標符號。</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3.能認讀及拼讀今日所學音標相關的字。</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4.能讀懂非連續性的文本。</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5.能依據圖片線索來預測聽力內容。</w:t>
            </w:r>
          </w:p>
        </w:tc>
        <w:tc>
          <w:tcPr>
            <w:tcW w:w="1159" w:type="dxa"/>
            <w:shd w:val="clear" w:color="auto" w:fill="auto"/>
          </w:tcPr>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bCs/>
                <w:snapToGrid w:val="0"/>
                <w:kern w:val="0"/>
                <w:szCs w:val="20"/>
              </w:rPr>
              <w:t>1.紙筆測驗</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2.小組討論</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3.口說測驗</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4.作業檢核</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5.課堂問答</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bCs/>
                <w:snapToGrid w:val="0"/>
                <w:kern w:val="0"/>
                <w:szCs w:val="20"/>
              </w:rPr>
              <w:t>6.檔案評量</w:t>
            </w:r>
          </w:p>
        </w:tc>
        <w:tc>
          <w:tcPr>
            <w:tcW w:w="1293" w:type="dxa"/>
            <w:shd w:val="clear" w:color="auto" w:fill="auto"/>
          </w:tcPr>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
                <w:bCs/>
                <w:snapToGrid w:val="0"/>
                <w:kern w:val="0"/>
                <w:szCs w:val="20"/>
              </w:rPr>
              <w:t>【閱讀素養教育】</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閱J3 理解學科知識內的重要詞彙的意涵，並懂得如何運用該詞彙與他人進行溝通。</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
                <w:bCs/>
                <w:snapToGrid w:val="0"/>
                <w:kern w:val="0"/>
                <w:szCs w:val="20"/>
              </w:rPr>
              <w:t>【品德教育】</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品J1 溝通合作與和諧人際關係。</w:t>
            </w:r>
          </w:p>
          <w:p w:rsidR="00D95C24" w:rsidRPr="007D20F5" w:rsidRDefault="00D95C24" w:rsidP="00C42345">
            <w:pPr>
              <w:spacing w:line="260" w:lineRule="exact"/>
              <w:rPr>
                <w:rFonts w:ascii="標楷體" w:eastAsia="標楷體" w:hAnsi="標楷體"/>
                <w:sz w:val="20"/>
                <w:szCs w:val="20"/>
              </w:rPr>
            </w:pPr>
            <w:r w:rsidRPr="007D20F5">
              <w:rPr>
                <w:rFonts w:ascii="標楷體" w:eastAsia="標楷體" w:hAnsi="標楷體" w:hint="eastAsia"/>
                <w:snapToGrid w:val="0"/>
                <w:kern w:val="0"/>
                <w:szCs w:val="20"/>
              </w:rPr>
              <w:t>品J8 理性溝通與問題解決。</w:t>
            </w:r>
          </w:p>
        </w:tc>
        <w:tc>
          <w:tcPr>
            <w:tcW w:w="1621" w:type="dxa"/>
          </w:tcPr>
          <w:p w:rsidR="00D95C24" w:rsidRPr="007D20F5" w:rsidRDefault="00D95C24" w:rsidP="00C42345">
            <w:pPr>
              <w:pStyle w:val="af"/>
            </w:pPr>
          </w:p>
        </w:tc>
      </w:tr>
      <w:tr w:rsidR="00D95C24" w:rsidRPr="007D20F5" w:rsidTr="00C42345">
        <w:trPr>
          <w:trHeight w:val="303"/>
        </w:trPr>
        <w:tc>
          <w:tcPr>
            <w:tcW w:w="804" w:type="dxa"/>
            <w:shd w:val="clear" w:color="auto" w:fill="auto"/>
          </w:tcPr>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第十四週</w:t>
            </w:r>
          </w:p>
        </w:tc>
        <w:tc>
          <w:tcPr>
            <w:tcW w:w="1530" w:type="dxa"/>
            <w:shd w:val="clear" w:color="auto" w:fill="auto"/>
          </w:tcPr>
          <w:p w:rsidR="00D95C24" w:rsidRPr="007D20F5" w:rsidRDefault="00D95C24" w:rsidP="00C42345">
            <w:pPr>
              <w:spacing w:line="0" w:lineRule="atLeast"/>
              <w:rPr>
                <w:rFonts w:ascii="標楷體" w:eastAsia="標楷體" w:hAnsi="標楷體"/>
                <w:sz w:val="20"/>
                <w:szCs w:val="20"/>
              </w:rPr>
            </w:pPr>
            <w:r w:rsidRPr="007D20F5">
              <w:rPr>
                <w:rFonts w:ascii="標楷體" w:eastAsia="標楷體" w:hAnsi="標楷體" w:hint="eastAsia"/>
                <w:szCs w:val="20"/>
              </w:rPr>
              <w:t>11/30~12/4</w:t>
            </w:r>
          </w:p>
        </w:tc>
        <w:tc>
          <w:tcPr>
            <w:tcW w:w="2037" w:type="dxa"/>
            <w:shd w:val="clear" w:color="auto" w:fill="auto"/>
          </w:tcPr>
          <w:p w:rsidR="00D95C24" w:rsidRPr="007D20F5" w:rsidRDefault="00D95C24" w:rsidP="00C42345">
            <w:pPr>
              <w:spacing w:line="260" w:lineRule="exact"/>
              <w:rPr>
                <w:rFonts w:ascii="標楷體" w:eastAsia="標楷體" w:hAnsi="標楷體"/>
                <w:bCs/>
                <w:snapToGrid w:val="0"/>
                <w:color w:val="000000"/>
                <w:kern w:val="0"/>
                <w:sz w:val="20"/>
                <w:szCs w:val="20"/>
              </w:rPr>
            </w:pPr>
            <w:r w:rsidRPr="007D20F5">
              <w:rPr>
                <w:rFonts w:ascii="標楷體" w:eastAsia="標楷體" w:hAnsi="標楷體" w:hint="eastAsia"/>
                <w:bCs/>
                <w:snapToGrid w:val="0"/>
                <w:kern w:val="0"/>
                <w:szCs w:val="20"/>
              </w:rPr>
              <w:t>複習2</w:t>
            </w:r>
          </w:p>
          <w:p w:rsidR="00D95C24" w:rsidRPr="007D20F5" w:rsidRDefault="00D95C24" w:rsidP="00C42345">
            <w:pPr>
              <w:spacing w:line="260" w:lineRule="exact"/>
              <w:rPr>
                <w:rFonts w:ascii="標楷體" w:eastAsia="標楷體" w:hAnsi="標楷體"/>
                <w:snapToGrid w:val="0"/>
                <w:color w:val="000000"/>
                <w:kern w:val="0"/>
                <w:sz w:val="20"/>
                <w:szCs w:val="20"/>
              </w:rPr>
            </w:pPr>
            <w:r w:rsidRPr="007D20F5">
              <w:rPr>
                <w:rFonts w:ascii="標楷體" w:eastAsia="標楷體" w:hAnsi="標楷體" w:hint="eastAsia"/>
                <w:bCs/>
                <w:snapToGrid w:val="0"/>
                <w:kern w:val="0"/>
                <w:szCs w:val="20"/>
              </w:rPr>
              <w:t>R2</w:t>
            </w:r>
            <w:r w:rsidRPr="007D20F5">
              <w:rPr>
                <w:rFonts w:ascii="標楷體" w:eastAsia="標楷體" w:hAnsi="標楷體" w:hint="eastAsia"/>
                <w:snapToGrid w:val="0"/>
                <w:kern w:val="0"/>
                <w:szCs w:val="20"/>
              </w:rPr>
              <w:t xml:space="preserve"> (第二次段考)</w:t>
            </w:r>
          </w:p>
        </w:tc>
        <w:tc>
          <w:tcPr>
            <w:tcW w:w="2005" w:type="dxa"/>
            <w:shd w:val="clear" w:color="auto" w:fill="auto"/>
          </w:tcPr>
          <w:p w:rsidR="00D95C24" w:rsidRPr="007D20F5" w:rsidRDefault="00D95C24" w:rsidP="00C42345">
            <w:pPr>
              <w:spacing w:line="260" w:lineRule="exact"/>
              <w:rPr>
                <w:rFonts w:ascii="標楷體" w:eastAsia="標楷體" w:hAnsi="標楷體"/>
                <w:snapToGrid w:val="0"/>
                <w:color w:val="000000"/>
                <w:kern w:val="0"/>
                <w:sz w:val="20"/>
                <w:szCs w:val="20"/>
              </w:rPr>
            </w:pPr>
            <w:r w:rsidRPr="007D20F5">
              <w:rPr>
                <w:rFonts w:ascii="標楷體" w:eastAsia="標楷體" w:hAnsi="標楷體" w:hint="eastAsia"/>
                <w:snapToGrid w:val="0"/>
                <w:kern w:val="0"/>
                <w:szCs w:val="20"/>
              </w:rPr>
              <w:t>英-J-A1</w:t>
            </w:r>
          </w:p>
          <w:p w:rsidR="00D95C24" w:rsidRPr="007D20F5" w:rsidRDefault="00D95C24" w:rsidP="00C42345">
            <w:pPr>
              <w:spacing w:line="260" w:lineRule="exact"/>
              <w:rPr>
                <w:rFonts w:ascii="標楷體" w:eastAsia="標楷體" w:hAnsi="標楷體"/>
                <w:snapToGrid w:val="0"/>
                <w:color w:val="000000"/>
                <w:kern w:val="0"/>
                <w:sz w:val="20"/>
                <w:szCs w:val="20"/>
              </w:rPr>
            </w:pPr>
            <w:r w:rsidRPr="007D20F5">
              <w:rPr>
                <w:rFonts w:ascii="標楷體" w:eastAsia="標楷體" w:hAnsi="標楷體" w:hint="eastAsia"/>
                <w:snapToGrid w:val="0"/>
                <w:kern w:val="0"/>
                <w:szCs w:val="20"/>
              </w:rPr>
              <w:t>英-J-A3</w:t>
            </w:r>
          </w:p>
          <w:p w:rsidR="00D95C24" w:rsidRPr="007D20F5" w:rsidRDefault="00D95C24" w:rsidP="00C42345">
            <w:pPr>
              <w:spacing w:line="260" w:lineRule="exact"/>
              <w:rPr>
                <w:rFonts w:ascii="標楷體" w:eastAsia="標楷體" w:hAnsi="標楷體"/>
                <w:snapToGrid w:val="0"/>
                <w:color w:val="000000"/>
                <w:kern w:val="0"/>
                <w:sz w:val="20"/>
                <w:szCs w:val="20"/>
              </w:rPr>
            </w:pPr>
            <w:r w:rsidRPr="007D20F5">
              <w:rPr>
                <w:rFonts w:ascii="標楷體" w:eastAsia="標楷體" w:hAnsi="標楷體" w:hint="eastAsia"/>
                <w:snapToGrid w:val="0"/>
                <w:kern w:val="0"/>
                <w:szCs w:val="20"/>
              </w:rPr>
              <w:t>英-J-B1</w:t>
            </w:r>
          </w:p>
          <w:p w:rsidR="00D95C24" w:rsidRPr="007D20F5" w:rsidRDefault="00D95C24" w:rsidP="00C42345">
            <w:pPr>
              <w:spacing w:line="260" w:lineRule="exact"/>
              <w:rPr>
                <w:rFonts w:ascii="標楷體" w:eastAsia="標楷體" w:hAnsi="標楷體"/>
                <w:snapToGrid w:val="0"/>
                <w:color w:val="000000"/>
                <w:kern w:val="0"/>
                <w:sz w:val="20"/>
                <w:szCs w:val="20"/>
              </w:rPr>
            </w:pPr>
            <w:r w:rsidRPr="007D20F5">
              <w:rPr>
                <w:rFonts w:ascii="標楷體" w:eastAsia="標楷體" w:hAnsi="標楷體" w:hint="eastAsia"/>
                <w:snapToGrid w:val="0"/>
                <w:kern w:val="0"/>
                <w:szCs w:val="20"/>
              </w:rPr>
              <w:t>英-J-B2</w:t>
            </w:r>
          </w:p>
          <w:p w:rsidR="00D95C24" w:rsidRPr="007D20F5" w:rsidRDefault="00D95C24" w:rsidP="00C42345">
            <w:pPr>
              <w:spacing w:line="260" w:lineRule="exact"/>
              <w:rPr>
                <w:rFonts w:ascii="標楷體" w:eastAsia="標楷體" w:hAnsi="標楷體"/>
                <w:snapToGrid w:val="0"/>
                <w:color w:val="000000"/>
                <w:kern w:val="0"/>
                <w:sz w:val="20"/>
                <w:szCs w:val="20"/>
              </w:rPr>
            </w:pPr>
            <w:r w:rsidRPr="007D20F5">
              <w:rPr>
                <w:rFonts w:ascii="標楷體" w:eastAsia="標楷體" w:hAnsi="標楷體" w:hint="eastAsia"/>
                <w:snapToGrid w:val="0"/>
                <w:kern w:val="0"/>
                <w:szCs w:val="20"/>
              </w:rPr>
              <w:t>英-J-C2</w:t>
            </w:r>
          </w:p>
        </w:tc>
        <w:tc>
          <w:tcPr>
            <w:tcW w:w="1189" w:type="dxa"/>
            <w:shd w:val="clear" w:color="auto" w:fill="auto"/>
          </w:tcPr>
          <w:p w:rsidR="00D95C24" w:rsidRPr="007D20F5" w:rsidRDefault="00D95C24" w:rsidP="00C42345">
            <w:pPr>
              <w:spacing w:line="260" w:lineRule="exact"/>
              <w:rPr>
                <w:rFonts w:ascii="標楷體" w:eastAsia="標楷體" w:hAnsi="標楷體"/>
                <w:bCs/>
                <w:snapToGrid w:val="0"/>
                <w:color w:val="000000"/>
                <w:kern w:val="0"/>
                <w:sz w:val="20"/>
                <w:szCs w:val="20"/>
              </w:rPr>
            </w:pPr>
            <w:r w:rsidRPr="007D20F5">
              <w:rPr>
                <w:rFonts w:ascii="標楷體" w:eastAsia="標楷體" w:hAnsi="標楷體" w:hint="eastAsia"/>
                <w:bCs/>
                <w:snapToGrid w:val="0"/>
                <w:kern w:val="0"/>
                <w:szCs w:val="20"/>
              </w:rPr>
              <w:t>2</w:t>
            </w:r>
            <w:r w:rsidRPr="007D20F5">
              <w:rPr>
                <w:rFonts w:ascii="標楷體" w:eastAsia="標楷體" w:hAnsi="標楷體" w:hint="eastAsia"/>
                <w:snapToGrid w:val="0"/>
                <w:kern w:val="0"/>
                <w:szCs w:val="20"/>
              </w:rPr>
              <w:t>-</w:t>
            </w:r>
            <w:r w:rsidRPr="007D20F5">
              <w:rPr>
                <w:rFonts w:ascii="標楷體" w:eastAsia="標楷體" w:hAnsi="標楷體" w:hint="eastAsia"/>
                <w:bCs/>
                <w:snapToGrid w:val="0"/>
                <w:kern w:val="0"/>
                <w:szCs w:val="20"/>
              </w:rPr>
              <w:t>IV-13 能依主題或情境以簡易英語進行日常生活溝通。</w:t>
            </w:r>
          </w:p>
          <w:p w:rsidR="00D95C24" w:rsidRPr="007D20F5" w:rsidRDefault="00D95C24" w:rsidP="00C42345">
            <w:pPr>
              <w:spacing w:line="260" w:lineRule="exact"/>
              <w:rPr>
                <w:rFonts w:ascii="標楷體" w:eastAsia="標楷體" w:hAnsi="標楷體"/>
                <w:bCs/>
                <w:snapToGrid w:val="0"/>
                <w:color w:val="000000"/>
                <w:kern w:val="0"/>
                <w:sz w:val="20"/>
                <w:szCs w:val="20"/>
              </w:rPr>
            </w:pPr>
            <w:r w:rsidRPr="007D20F5">
              <w:rPr>
                <w:rFonts w:ascii="標楷體" w:eastAsia="標楷體" w:hAnsi="標楷體" w:hint="eastAsia"/>
                <w:bCs/>
                <w:snapToGrid w:val="0"/>
                <w:kern w:val="0"/>
                <w:szCs w:val="20"/>
              </w:rPr>
              <w:t>5</w:t>
            </w:r>
            <w:r w:rsidRPr="007D20F5">
              <w:rPr>
                <w:rFonts w:ascii="標楷體" w:eastAsia="標楷體" w:hAnsi="標楷體" w:hint="eastAsia"/>
                <w:snapToGrid w:val="0"/>
                <w:kern w:val="0"/>
                <w:szCs w:val="20"/>
              </w:rPr>
              <w:t>-</w:t>
            </w:r>
            <w:r w:rsidRPr="007D20F5">
              <w:rPr>
                <w:rFonts w:ascii="標楷體" w:eastAsia="標楷體" w:hAnsi="標楷體" w:hint="eastAsia"/>
                <w:bCs/>
                <w:snapToGrid w:val="0"/>
                <w:kern w:val="0"/>
                <w:szCs w:val="20"/>
              </w:rPr>
              <w:t>IV-7 能聽懂日常生活對話，並能以簡單的字詞、句子記下要點。</w:t>
            </w:r>
          </w:p>
          <w:p w:rsidR="00D95C24" w:rsidRPr="007D20F5" w:rsidRDefault="00D95C24" w:rsidP="00C42345">
            <w:pPr>
              <w:spacing w:line="260" w:lineRule="exact"/>
              <w:rPr>
                <w:rFonts w:ascii="標楷體" w:eastAsia="標楷體" w:hAnsi="標楷體"/>
                <w:bCs/>
                <w:snapToGrid w:val="0"/>
                <w:color w:val="000000"/>
                <w:kern w:val="0"/>
                <w:sz w:val="20"/>
                <w:szCs w:val="20"/>
              </w:rPr>
            </w:pPr>
            <w:r w:rsidRPr="007D20F5">
              <w:rPr>
                <w:rFonts w:ascii="標楷體" w:eastAsia="標楷體" w:hAnsi="標楷體" w:hint="eastAsia"/>
                <w:bCs/>
                <w:snapToGrid w:val="0"/>
                <w:kern w:val="0"/>
                <w:szCs w:val="20"/>
              </w:rPr>
              <w:t>5</w:t>
            </w:r>
            <w:r w:rsidRPr="007D20F5">
              <w:rPr>
                <w:rFonts w:ascii="標楷體" w:eastAsia="標楷體" w:hAnsi="標楷體" w:hint="eastAsia"/>
                <w:snapToGrid w:val="0"/>
                <w:kern w:val="0"/>
                <w:szCs w:val="20"/>
              </w:rPr>
              <w:t>-</w:t>
            </w:r>
            <w:r w:rsidRPr="007D20F5">
              <w:rPr>
                <w:rFonts w:ascii="標楷體" w:eastAsia="標楷體" w:hAnsi="標楷體" w:hint="eastAsia"/>
                <w:bCs/>
                <w:snapToGrid w:val="0"/>
                <w:kern w:val="0"/>
                <w:szCs w:val="20"/>
              </w:rPr>
              <w:t>IV-11 能看懂</w:t>
            </w:r>
            <w:r w:rsidRPr="007D20F5">
              <w:rPr>
                <w:rFonts w:ascii="標楷體" w:eastAsia="標楷體" w:hAnsi="標楷體" w:hint="eastAsia"/>
                <w:bCs/>
                <w:snapToGrid w:val="0"/>
                <w:kern w:val="0"/>
                <w:szCs w:val="20"/>
              </w:rPr>
              <w:lastRenderedPageBreak/>
              <w:t>並能填寫簡單的表格及資料等。</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6-IV-2 主動預習、複習並將學習內容作基本的整理歸納。</w:t>
            </w:r>
          </w:p>
          <w:p w:rsidR="00D95C24" w:rsidRPr="007D20F5" w:rsidRDefault="00D95C24" w:rsidP="00C42345">
            <w:pPr>
              <w:spacing w:line="260" w:lineRule="exact"/>
              <w:rPr>
                <w:rFonts w:ascii="標楷體" w:eastAsia="標楷體" w:hAnsi="標楷體"/>
                <w:bCs/>
                <w:snapToGrid w:val="0"/>
                <w:color w:val="000000"/>
                <w:kern w:val="0"/>
                <w:sz w:val="20"/>
                <w:szCs w:val="20"/>
              </w:rPr>
            </w:pPr>
            <w:r w:rsidRPr="007D20F5">
              <w:rPr>
                <w:rFonts w:ascii="標楷體" w:eastAsia="標楷體" w:hAnsi="標楷體" w:hint="eastAsia"/>
                <w:bCs/>
                <w:snapToGrid w:val="0"/>
                <w:kern w:val="0"/>
                <w:szCs w:val="20"/>
              </w:rPr>
              <w:t>6</w:t>
            </w:r>
            <w:r w:rsidRPr="007D20F5">
              <w:rPr>
                <w:rFonts w:ascii="標楷體" w:eastAsia="標楷體" w:hAnsi="標楷體" w:hint="eastAsia"/>
                <w:snapToGrid w:val="0"/>
                <w:kern w:val="0"/>
                <w:szCs w:val="20"/>
              </w:rPr>
              <w:t>-</w:t>
            </w:r>
            <w:r w:rsidRPr="007D20F5">
              <w:rPr>
                <w:rFonts w:ascii="標楷體" w:eastAsia="標楷體" w:hAnsi="標楷體" w:hint="eastAsia"/>
                <w:bCs/>
                <w:snapToGrid w:val="0"/>
                <w:kern w:val="0"/>
                <w:szCs w:val="20"/>
              </w:rPr>
              <w:t>IV</w:t>
            </w:r>
            <w:r w:rsidRPr="007D20F5">
              <w:rPr>
                <w:rFonts w:ascii="標楷體" w:eastAsia="標楷體" w:hAnsi="標楷體" w:hint="eastAsia"/>
                <w:snapToGrid w:val="0"/>
                <w:kern w:val="0"/>
                <w:szCs w:val="20"/>
              </w:rPr>
              <w:t>-</w:t>
            </w:r>
            <w:r w:rsidRPr="007D20F5">
              <w:rPr>
                <w:rFonts w:ascii="標楷體" w:eastAsia="標楷體" w:hAnsi="標楷體" w:hint="eastAsia"/>
                <w:bCs/>
                <w:snapToGrid w:val="0"/>
                <w:kern w:val="0"/>
                <w:szCs w:val="20"/>
              </w:rPr>
              <w:t>6 主動從網 或其他課外材料，搜尋相關英語文資源，並與教師及同學分享。</w:t>
            </w:r>
          </w:p>
          <w:p w:rsidR="00D95C24" w:rsidRPr="007D20F5" w:rsidRDefault="00D95C24" w:rsidP="00C42345">
            <w:pPr>
              <w:spacing w:line="260" w:lineRule="exact"/>
              <w:rPr>
                <w:rFonts w:ascii="標楷體" w:eastAsia="標楷體" w:hAnsi="標楷體"/>
                <w:bCs/>
                <w:snapToGrid w:val="0"/>
                <w:color w:val="000000"/>
                <w:kern w:val="0"/>
                <w:sz w:val="20"/>
                <w:szCs w:val="20"/>
              </w:rPr>
            </w:pPr>
            <w:r w:rsidRPr="007D20F5">
              <w:rPr>
                <w:rFonts w:ascii="標楷體" w:eastAsia="標楷體" w:hAnsi="標楷體" w:hint="eastAsia"/>
                <w:bCs/>
                <w:snapToGrid w:val="0"/>
                <w:kern w:val="0"/>
                <w:szCs w:val="20"/>
              </w:rPr>
              <w:t>9</w:t>
            </w:r>
            <w:r w:rsidRPr="007D20F5">
              <w:rPr>
                <w:rFonts w:ascii="標楷體" w:eastAsia="標楷體" w:hAnsi="標楷體" w:hint="eastAsia"/>
                <w:snapToGrid w:val="0"/>
                <w:kern w:val="0"/>
                <w:szCs w:val="20"/>
              </w:rPr>
              <w:t>-</w:t>
            </w:r>
            <w:r w:rsidRPr="007D20F5">
              <w:rPr>
                <w:rFonts w:ascii="標楷體" w:eastAsia="標楷體" w:hAnsi="標楷體" w:hint="eastAsia"/>
                <w:bCs/>
                <w:snapToGrid w:val="0"/>
                <w:kern w:val="0"/>
                <w:szCs w:val="20"/>
              </w:rPr>
              <w:t>IV-1 能綜合相關資訊作合理的猜測。</w:t>
            </w:r>
          </w:p>
        </w:tc>
        <w:tc>
          <w:tcPr>
            <w:tcW w:w="1191" w:type="dxa"/>
            <w:shd w:val="clear" w:color="auto" w:fill="auto"/>
          </w:tcPr>
          <w:p w:rsidR="00D95C24" w:rsidRPr="007D20F5" w:rsidRDefault="00D95C24" w:rsidP="00C42345">
            <w:pPr>
              <w:spacing w:line="260" w:lineRule="exact"/>
              <w:rPr>
                <w:rFonts w:ascii="標楷體" w:eastAsia="標楷體" w:hAnsi="標楷體"/>
                <w:bCs/>
                <w:snapToGrid w:val="0"/>
                <w:color w:val="000000"/>
                <w:kern w:val="0"/>
                <w:sz w:val="20"/>
                <w:szCs w:val="20"/>
              </w:rPr>
            </w:pPr>
            <w:r w:rsidRPr="007D20F5">
              <w:rPr>
                <w:rFonts w:ascii="標楷體" w:eastAsia="標楷體" w:hAnsi="標楷體" w:hint="eastAsia"/>
                <w:bCs/>
                <w:snapToGrid w:val="0"/>
                <w:kern w:val="0"/>
                <w:szCs w:val="20"/>
              </w:rPr>
              <w:lastRenderedPageBreak/>
              <w:t>Ae</w:t>
            </w:r>
            <w:r w:rsidRPr="007D20F5">
              <w:rPr>
                <w:rFonts w:ascii="標楷體" w:eastAsia="標楷體" w:hAnsi="標楷體" w:hint="eastAsia"/>
                <w:snapToGrid w:val="0"/>
                <w:kern w:val="0"/>
                <w:szCs w:val="20"/>
              </w:rPr>
              <w:t>-</w:t>
            </w:r>
            <w:r w:rsidRPr="007D20F5">
              <w:rPr>
                <w:rFonts w:ascii="標楷體" w:eastAsia="標楷體" w:hAnsi="標楷體" w:hint="eastAsia"/>
                <w:bCs/>
                <w:snapToGrid w:val="0"/>
                <w:kern w:val="0"/>
                <w:szCs w:val="20"/>
              </w:rPr>
              <w:t>IV-2 常見的圖表。</w:t>
            </w:r>
          </w:p>
          <w:p w:rsidR="00D95C24" w:rsidRPr="007D20F5" w:rsidRDefault="00D95C24" w:rsidP="00C42345">
            <w:pPr>
              <w:spacing w:line="260" w:lineRule="exact"/>
              <w:rPr>
                <w:rFonts w:ascii="標楷體" w:eastAsia="標楷體" w:hAnsi="標楷體"/>
                <w:bCs/>
                <w:snapToGrid w:val="0"/>
                <w:color w:val="000000"/>
                <w:kern w:val="0"/>
                <w:sz w:val="20"/>
                <w:szCs w:val="20"/>
              </w:rPr>
            </w:pPr>
            <w:r w:rsidRPr="007D20F5">
              <w:rPr>
                <w:rFonts w:ascii="標楷體" w:eastAsia="標楷體" w:hAnsi="標楷體" w:hint="eastAsia"/>
                <w:bCs/>
                <w:snapToGrid w:val="0"/>
                <w:kern w:val="0"/>
                <w:szCs w:val="20"/>
              </w:rPr>
              <w:t>B</w:t>
            </w:r>
            <w:r w:rsidRPr="007D20F5">
              <w:rPr>
                <w:rFonts w:ascii="標楷體" w:eastAsia="標楷體" w:hAnsi="標楷體" w:hint="eastAsia"/>
                <w:snapToGrid w:val="0"/>
                <w:kern w:val="0"/>
                <w:szCs w:val="20"/>
              </w:rPr>
              <w:t>-</w:t>
            </w:r>
            <w:r w:rsidRPr="007D20F5">
              <w:rPr>
                <w:rFonts w:ascii="標楷體" w:eastAsia="標楷體" w:hAnsi="標楷體" w:hint="eastAsia"/>
                <w:bCs/>
                <w:snapToGrid w:val="0"/>
                <w:kern w:val="0"/>
                <w:szCs w:val="20"/>
              </w:rPr>
              <w:t>IV-5 人、事、時、地、物的描述及問答。</w:t>
            </w:r>
          </w:p>
          <w:p w:rsidR="00D95C24" w:rsidRPr="007D20F5" w:rsidRDefault="00D95C24" w:rsidP="00C42345">
            <w:pPr>
              <w:spacing w:line="260" w:lineRule="exact"/>
              <w:rPr>
                <w:rFonts w:ascii="標楷體" w:eastAsia="標楷體" w:hAnsi="標楷體"/>
                <w:snapToGrid w:val="0"/>
                <w:color w:val="000000"/>
                <w:kern w:val="0"/>
                <w:sz w:val="20"/>
                <w:szCs w:val="20"/>
              </w:rPr>
            </w:pPr>
            <w:r w:rsidRPr="007D20F5">
              <w:rPr>
                <w:rFonts w:ascii="標楷體" w:eastAsia="標楷體" w:hAnsi="標楷體" w:hint="eastAsia"/>
                <w:snapToGrid w:val="0"/>
                <w:kern w:val="0"/>
                <w:szCs w:val="20"/>
              </w:rPr>
              <w:t>B-IV-6 圖片描述。</w:t>
            </w:r>
          </w:p>
          <w:p w:rsidR="00D95C24" w:rsidRPr="007D20F5" w:rsidRDefault="00D95C24" w:rsidP="00C42345">
            <w:pPr>
              <w:spacing w:line="260" w:lineRule="exact"/>
              <w:rPr>
                <w:rFonts w:ascii="標楷體" w:eastAsia="標楷體" w:hAnsi="標楷體"/>
                <w:snapToGrid w:val="0"/>
                <w:color w:val="000000"/>
                <w:kern w:val="0"/>
                <w:sz w:val="20"/>
                <w:szCs w:val="20"/>
              </w:rPr>
            </w:pPr>
            <w:r w:rsidRPr="007D20F5">
              <w:rPr>
                <w:rFonts w:ascii="標楷體" w:eastAsia="標楷體" w:hAnsi="標楷體" w:hint="eastAsia"/>
                <w:snapToGrid w:val="0"/>
                <w:kern w:val="0"/>
                <w:szCs w:val="20"/>
              </w:rPr>
              <w:t>B-IV-7 角色扮演。</w:t>
            </w:r>
          </w:p>
          <w:p w:rsidR="00D95C24" w:rsidRPr="007D20F5" w:rsidRDefault="00D95C24" w:rsidP="00C42345">
            <w:pPr>
              <w:spacing w:line="260" w:lineRule="exact"/>
              <w:rPr>
                <w:rFonts w:ascii="標楷體" w:eastAsia="標楷體" w:hAnsi="標楷體"/>
                <w:bCs/>
                <w:snapToGrid w:val="0"/>
                <w:color w:val="000000"/>
                <w:kern w:val="0"/>
                <w:sz w:val="20"/>
                <w:szCs w:val="20"/>
              </w:rPr>
            </w:pPr>
            <w:r w:rsidRPr="007D20F5">
              <w:rPr>
                <w:rFonts w:ascii="標楷體" w:eastAsia="標楷體" w:hAnsi="標楷體" w:hint="eastAsia"/>
                <w:bCs/>
                <w:snapToGrid w:val="0"/>
                <w:kern w:val="0"/>
                <w:szCs w:val="20"/>
              </w:rPr>
              <w:t>D</w:t>
            </w:r>
            <w:r w:rsidRPr="007D20F5">
              <w:rPr>
                <w:rFonts w:ascii="標楷體" w:eastAsia="標楷體" w:hAnsi="標楷體" w:hint="eastAsia"/>
                <w:snapToGrid w:val="0"/>
                <w:kern w:val="0"/>
                <w:szCs w:val="20"/>
              </w:rPr>
              <w:t>-</w:t>
            </w:r>
            <w:r w:rsidRPr="007D20F5">
              <w:rPr>
                <w:rFonts w:ascii="標楷體" w:eastAsia="標楷體" w:hAnsi="標楷體" w:hint="eastAsia"/>
                <w:bCs/>
                <w:snapToGrid w:val="0"/>
                <w:kern w:val="0"/>
                <w:szCs w:val="20"/>
              </w:rPr>
              <w:t>IV-1 依綜合資訊作合理猜測。</w:t>
            </w:r>
          </w:p>
        </w:tc>
        <w:tc>
          <w:tcPr>
            <w:tcW w:w="1483" w:type="dxa"/>
          </w:tcPr>
          <w:p w:rsidR="00D95C24" w:rsidRPr="007D20F5" w:rsidRDefault="00D95C24" w:rsidP="00C42345">
            <w:pPr>
              <w:spacing w:line="260" w:lineRule="exact"/>
              <w:rPr>
                <w:rFonts w:ascii="標楷體" w:eastAsia="標楷體" w:hAnsi="標楷體"/>
                <w:bCs/>
                <w:snapToGrid w:val="0"/>
                <w:color w:val="000000"/>
                <w:kern w:val="0"/>
                <w:sz w:val="20"/>
                <w:szCs w:val="20"/>
              </w:rPr>
            </w:pPr>
            <w:r w:rsidRPr="007D20F5">
              <w:rPr>
                <w:rFonts w:ascii="標楷體" w:eastAsia="標楷體" w:hAnsi="標楷體" w:hint="eastAsia"/>
                <w:snapToGrid w:val="0"/>
                <w:kern w:val="0"/>
                <w:szCs w:val="20"/>
              </w:rPr>
              <w:t>1.運用</w:t>
            </w:r>
            <w:r w:rsidRPr="007D20F5">
              <w:rPr>
                <w:rFonts w:ascii="標楷體" w:eastAsia="標楷體" w:hAnsi="標楷體" w:hint="eastAsia"/>
                <w:bCs/>
                <w:snapToGrid w:val="0"/>
                <w:kern w:val="0"/>
                <w:szCs w:val="20"/>
              </w:rPr>
              <w:t>U3~4 所學的字彙和句型（祈使句、時間和星期、現在進行式）應用到與朋友相約看電影的真實情境中。</w:t>
            </w:r>
          </w:p>
          <w:p w:rsidR="00D95C24" w:rsidRPr="007D20F5" w:rsidRDefault="00D95C24" w:rsidP="00C42345">
            <w:pPr>
              <w:spacing w:line="260" w:lineRule="exact"/>
              <w:rPr>
                <w:rFonts w:ascii="標楷體" w:eastAsia="標楷體" w:hAnsi="標楷體"/>
                <w:bCs/>
                <w:snapToGrid w:val="0"/>
                <w:color w:val="000000"/>
                <w:kern w:val="0"/>
                <w:sz w:val="20"/>
                <w:szCs w:val="20"/>
              </w:rPr>
            </w:pPr>
            <w:r w:rsidRPr="007D20F5">
              <w:rPr>
                <w:rFonts w:ascii="標楷體" w:eastAsia="標楷體" w:hAnsi="標楷體" w:hint="eastAsia"/>
                <w:bCs/>
                <w:snapToGrid w:val="0"/>
                <w:kern w:val="0"/>
                <w:szCs w:val="20"/>
              </w:rPr>
              <w:t>2.使用「自我檢核」瞭解自己的學習狀況並適度調整學習方法。</w:t>
            </w:r>
          </w:p>
          <w:p w:rsidR="00D95C24" w:rsidRPr="007D20F5" w:rsidRDefault="00D95C24" w:rsidP="00C42345">
            <w:pPr>
              <w:spacing w:line="260" w:lineRule="exact"/>
              <w:rPr>
                <w:rFonts w:ascii="標楷體" w:eastAsia="標楷體" w:hAnsi="標楷體"/>
                <w:bCs/>
                <w:snapToGrid w:val="0"/>
                <w:color w:val="000000"/>
                <w:kern w:val="0"/>
                <w:sz w:val="20"/>
                <w:szCs w:val="20"/>
              </w:rPr>
            </w:pPr>
            <w:r w:rsidRPr="007D20F5">
              <w:rPr>
                <w:rFonts w:ascii="標楷體" w:eastAsia="標楷體" w:hAnsi="標楷體" w:hint="eastAsia"/>
                <w:bCs/>
                <w:snapToGrid w:val="0"/>
                <w:kern w:val="0"/>
                <w:szCs w:val="20"/>
              </w:rPr>
              <w:t>3.瞭解「聽懂大意」的聽力技巧並運用。</w:t>
            </w:r>
          </w:p>
        </w:tc>
        <w:tc>
          <w:tcPr>
            <w:tcW w:w="1159" w:type="dxa"/>
            <w:shd w:val="clear" w:color="auto" w:fill="auto"/>
          </w:tcPr>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bCs/>
                <w:snapToGrid w:val="0"/>
                <w:kern w:val="0"/>
                <w:szCs w:val="20"/>
              </w:rPr>
              <w:t>1.紙筆測驗</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2.小組討論</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3.口說測驗</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4.作業檢核</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5.課堂問答</w:t>
            </w:r>
          </w:p>
          <w:p w:rsidR="00D95C24" w:rsidRPr="007D20F5" w:rsidRDefault="00D95C24" w:rsidP="00C42345">
            <w:pPr>
              <w:spacing w:line="260" w:lineRule="exact"/>
              <w:rPr>
                <w:rFonts w:ascii="標楷體" w:eastAsia="標楷體" w:hAnsi="標楷體"/>
                <w:snapToGrid w:val="0"/>
                <w:color w:val="000000"/>
                <w:kern w:val="0"/>
                <w:sz w:val="20"/>
                <w:szCs w:val="20"/>
              </w:rPr>
            </w:pPr>
            <w:r w:rsidRPr="007D20F5">
              <w:rPr>
                <w:rFonts w:ascii="標楷體" w:eastAsia="標楷體" w:hAnsi="標楷體" w:hint="eastAsia"/>
                <w:bCs/>
                <w:snapToGrid w:val="0"/>
                <w:kern w:val="0"/>
                <w:szCs w:val="20"/>
              </w:rPr>
              <w:t>6.檔案評量</w:t>
            </w:r>
          </w:p>
        </w:tc>
        <w:tc>
          <w:tcPr>
            <w:tcW w:w="1293" w:type="dxa"/>
            <w:shd w:val="clear" w:color="auto" w:fill="auto"/>
          </w:tcPr>
          <w:p w:rsidR="00D95C24" w:rsidRPr="007D20F5" w:rsidRDefault="00D95C24" w:rsidP="00C42345">
            <w:pPr>
              <w:spacing w:line="260" w:lineRule="exact"/>
              <w:rPr>
                <w:rFonts w:ascii="標楷體" w:eastAsia="標楷體" w:hAnsi="標楷體"/>
                <w:bCs/>
                <w:snapToGrid w:val="0"/>
                <w:color w:val="000000"/>
                <w:kern w:val="0"/>
                <w:sz w:val="20"/>
                <w:szCs w:val="20"/>
              </w:rPr>
            </w:pPr>
            <w:r w:rsidRPr="007D20F5">
              <w:rPr>
                <w:rFonts w:ascii="標楷體" w:eastAsia="標楷體" w:hAnsi="標楷體" w:hint="eastAsia"/>
                <w:b/>
                <w:bCs/>
                <w:snapToGrid w:val="0"/>
                <w:kern w:val="0"/>
                <w:szCs w:val="20"/>
              </w:rPr>
              <w:t>【閱讀素養教育】</w:t>
            </w:r>
          </w:p>
          <w:p w:rsidR="00D95C24" w:rsidRPr="007D20F5" w:rsidRDefault="00D95C24" w:rsidP="00C42345">
            <w:pPr>
              <w:spacing w:line="260" w:lineRule="exact"/>
              <w:rPr>
                <w:rFonts w:ascii="標楷體" w:eastAsia="標楷體" w:hAnsi="標楷體"/>
                <w:snapToGrid w:val="0"/>
                <w:color w:val="000000"/>
                <w:kern w:val="0"/>
                <w:sz w:val="20"/>
                <w:szCs w:val="20"/>
              </w:rPr>
            </w:pPr>
            <w:r w:rsidRPr="007D20F5">
              <w:rPr>
                <w:rFonts w:ascii="標楷體" w:eastAsia="標楷體" w:hAnsi="標楷體" w:hint="eastAsia"/>
                <w:snapToGrid w:val="0"/>
                <w:kern w:val="0"/>
                <w:szCs w:val="20"/>
              </w:rPr>
              <w:t>閱J3 理解學科知識內的重要詞彙的意涵，並懂得如何運用該詞彙與他人進行溝通。</w:t>
            </w:r>
          </w:p>
          <w:p w:rsidR="00D95C24" w:rsidRPr="007D20F5" w:rsidRDefault="00D95C24" w:rsidP="00C42345">
            <w:pPr>
              <w:spacing w:line="260" w:lineRule="exact"/>
              <w:rPr>
                <w:rFonts w:ascii="標楷體" w:eastAsia="標楷體" w:hAnsi="標楷體"/>
                <w:bCs/>
                <w:snapToGrid w:val="0"/>
                <w:color w:val="000000"/>
                <w:kern w:val="0"/>
                <w:sz w:val="20"/>
                <w:szCs w:val="20"/>
              </w:rPr>
            </w:pPr>
            <w:r w:rsidRPr="007D20F5">
              <w:rPr>
                <w:rFonts w:ascii="標楷體" w:eastAsia="標楷體" w:hAnsi="標楷體" w:hint="eastAsia"/>
                <w:b/>
                <w:bCs/>
                <w:snapToGrid w:val="0"/>
                <w:kern w:val="0"/>
                <w:szCs w:val="20"/>
              </w:rPr>
              <w:t>【品德教育】</w:t>
            </w:r>
          </w:p>
          <w:p w:rsidR="00D95C24" w:rsidRPr="007D20F5" w:rsidRDefault="00D95C24" w:rsidP="00C42345">
            <w:pPr>
              <w:spacing w:line="260" w:lineRule="exact"/>
              <w:rPr>
                <w:rFonts w:ascii="標楷體" w:eastAsia="標楷體" w:hAnsi="標楷體"/>
                <w:snapToGrid w:val="0"/>
                <w:color w:val="000000"/>
                <w:kern w:val="0"/>
                <w:sz w:val="20"/>
                <w:szCs w:val="20"/>
              </w:rPr>
            </w:pPr>
            <w:r w:rsidRPr="007D20F5">
              <w:rPr>
                <w:rFonts w:ascii="標楷體" w:eastAsia="標楷體" w:hAnsi="標楷體" w:hint="eastAsia"/>
                <w:snapToGrid w:val="0"/>
                <w:kern w:val="0"/>
                <w:szCs w:val="20"/>
              </w:rPr>
              <w:t>品J1 溝通合作與和諧人際關係。</w:t>
            </w:r>
          </w:p>
          <w:p w:rsidR="00D95C24" w:rsidRPr="007D20F5" w:rsidRDefault="00D95C24" w:rsidP="00C42345">
            <w:pPr>
              <w:spacing w:line="260" w:lineRule="exact"/>
              <w:rPr>
                <w:rFonts w:ascii="標楷體" w:eastAsia="標楷體" w:hAnsi="標楷體"/>
                <w:color w:val="000000"/>
                <w:sz w:val="20"/>
                <w:szCs w:val="20"/>
              </w:rPr>
            </w:pPr>
            <w:r w:rsidRPr="007D20F5">
              <w:rPr>
                <w:rFonts w:ascii="標楷體" w:eastAsia="標楷體" w:hAnsi="標楷體" w:hint="eastAsia"/>
                <w:snapToGrid w:val="0"/>
                <w:kern w:val="0"/>
                <w:szCs w:val="20"/>
              </w:rPr>
              <w:t>品J8 理性溝通與</w:t>
            </w:r>
            <w:r w:rsidRPr="007D20F5">
              <w:rPr>
                <w:rFonts w:ascii="標楷體" w:eastAsia="標楷體" w:hAnsi="標楷體" w:hint="eastAsia"/>
                <w:snapToGrid w:val="0"/>
                <w:kern w:val="0"/>
                <w:szCs w:val="20"/>
              </w:rPr>
              <w:lastRenderedPageBreak/>
              <w:t>問題解決。</w:t>
            </w:r>
          </w:p>
        </w:tc>
        <w:tc>
          <w:tcPr>
            <w:tcW w:w="1621" w:type="dxa"/>
          </w:tcPr>
          <w:p w:rsidR="00D95C24" w:rsidRPr="007D20F5" w:rsidRDefault="00D95C24" w:rsidP="00C42345">
            <w:pPr>
              <w:pStyle w:val="af"/>
            </w:pPr>
          </w:p>
        </w:tc>
      </w:tr>
      <w:tr w:rsidR="00D95C24" w:rsidRPr="007D20F5" w:rsidTr="00C42345">
        <w:trPr>
          <w:trHeight w:val="303"/>
        </w:trPr>
        <w:tc>
          <w:tcPr>
            <w:tcW w:w="804" w:type="dxa"/>
            <w:shd w:val="clear" w:color="auto" w:fill="auto"/>
          </w:tcPr>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第十五週</w:t>
            </w:r>
          </w:p>
        </w:tc>
        <w:tc>
          <w:tcPr>
            <w:tcW w:w="1530" w:type="dxa"/>
            <w:shd w:val="clear" w:color="auto" w:fill="auto"/>
          </w:tcPr>
          <w:p w:rsidR="00D95C24" w:rsidRPr="007D20F5" w:rsidRDefault="00D95C24" w:rsidP="00C42345">
            <w:pPr>
              <w:spacing w:line="0" w:lineRule="atLeast"/>
              <w:rPr>
                <w:rFonts w:ascii="標楷體" w:eastAsia="標楷體" w:hAnsi="標楷體"/>
                <w:sz w:val="20"/>
                <w:szCs w:val="20"/>
              </w:rPr>
            </w:pPr>
            <w:r w:rsidRPr="007D20F5">
              <w:rPr>
                <w:rFonts w:ascii="標楷體" w:eastAsia="標楷體" w:hAnsi="標楷體" w:hint="eastAsia"/>
                <w:szCs w:val="20"/>
              </w:rPr>
              <w:t>12/7~12/11</w:t>
            </w:r>
          </w:p>
        </w:tc>
        <w:tc>
          <w:tcPr>
            <w:tcW w:w="2037" w:type="dxa"/>
            <w:shd w:val="clear" w:color="auto" w:fill="auto"/>
          </w:tcPr>
          <w:p w:rsidR="00D95C24" w:rsidRPr="007D20F5" w:rsidRDefault="00D95C24" w:rsidP="00C42345">
            <w:pPr>
              <w:spacing w:line="260" w:lineRule="exact"/>
              <w:rPr>
                <w:rFonts w:ascii="標楷體" w:eastAsia="標楷體" w:hAnsi="標楷體"/>
                <w:bCs/>
                <w:snapToGrid w:val="0"/>
                <w:color w:val="000000"/>
                <w:kern w:val="0"/>
                <w:sz w:val="20"/>
                <w:szCs w:val="20"/>
              </w:rPr>
            </w:pPr>
            <w:r w:rsidRPr="007D20F5">
              <w:rPr>
                <w:rFonts w:ascii="標楷體" w:eastAsia="標楷體" w:hAnsi="標楷體" w:hint="eastAsia"/>
                <w:bCs/>
                <w:snapToGrid w:val="0"/>
                <w:kern w:val="0"/>
                <w:szCs w:val="20"/>
              </w:rPr>
              <w:t>日期、月份、節慶</w:t>
            </w:r>
          </w:p>
          <w:p w:rsidR="00D95C24" w:rsidRPr="007D20F5" w:rsidRDefault="00D95C24" w:rsidP="00C42345">
            <w:pPr>
              <w:spacing w:line="260" w:lineRule="exact"/>
              <w:rPr>
                <w:rFonts w:ascii="標楷體" w:eastAsia="標楷體" w:hAnsi="標楷體"/>
                <w:color w:val="000000"/>
                <w:sz w:val="20"/>
                <w:szCs w:val="20"/>
              </w:rPr>
            </w:pPr>
            <w:r w:rsidRPr="007D20F5">
              <w:rPr>
                <w:rFonts w:ascii="標楷體" w:eastAsia="標楷體" w:hAnsi="標楷體" w:hint="eastAsia"/>
                <w:bCs/>
                <w:snapToGrid w:val="0"/>
                <w:kern w:val="0"/>
                <w:szCs w:val="20"/>
              </w:rPr>
              <w:t>Unit 5  What’s the Date?</w:t>
            </w:r>
          </w:p>
        </w:tc>
        <w:tc>
          <w:tcPr>
            <w:tcW w:w="2005" w:type="dxa"/>
            <w:shd w:val="clear" w:color="auto" w:fill="auto"/>
          </w:tcPr>
          <w:p w:rsidR="00D95C24" w:rsidRPr="007D20F5" w:rsidRDefault="00D95C24" w:rsidP="00C42345">
            <w:pPr>
              <w:spacing w:line="260" w:lineRule="exact"/>
              <w:rPr>
                <w:rFonts w:ascii="標楷體" w:eastAsia="標楷體" w:hAnsi="標楷體"/>
                <w:snapToGrid w:val="0"/>
                <w:color w:val="000000"/>
                <w:kern w:val="0"/>
                <w:sz w:val="20"/>
                <w:szCs w:val="20"/>
              </w:rPr>
            </w:pPr>
            <w:r w:rsidRPr="007D20F5">
              <w:rPr>
                <w:rFonts w:ascii="標楷體" w:eastAsia="標楷體" w:hAnsi="標楷體" w:hint="eastAsia"/>
                <w:snapToGrid w:val="0"/>
                <w:kern w:val="0"/>
                <w:szCs w:val="20"/>
              </w:rPr>
              <w:t>英-J-A2</w:t>
            </w:r>
          </w:p>
          <w:p w:rsidR="00D95C24" w:rsidRPr="007D20F5" w:rsidRDefault="00D95C24" w:rsidP="00C42345">
            <w:pPr>
              <w:spacing w:line="260" w:lineRule="exact"/>
              <w:rPr>
                <w:rFonts w:ascii="標楷體" w:eastAsia="標楷體" w:hAnsi="標楷體"/>
                <w:snapToGrid w:val="0"/>
                <w:color w:val="000000"/>
                <w:kern w:val="0"/>
                <w:sz w:val="20"/>
                <w:szCs w:val="20"/>
              </w:rPr>
            </w:pPr>
            <w:r w:rsidRPr="007D20F5">
              <w:rPr>
                <w:rFonts w:ascii="標楷體" w:eastAsia="標楷體" w:hAnsi="標楷體" w:hint="eastAsia"/>
                <w:snapToGrid w:val="0"/>
                <w:kern w:val="0"/>
                <w:szCs w:val="20"/>
              </w:rPr>
              <w:t>英-J-B1</w:t>
            </w:r>
          </w:p>
          <w:p w:rsidR="00D95C24" w:rsidRPr="007D20F5" w:rsidRDefault="00D95C24" w:rsidP="00C42345">
            <w:pPr>
              <w:spacing w:line="260" w:lineRule="exact"/>
              <w:rPr>
                <w:rFonts w:ascii="標楷體" w:eastAsia="標楷體" w:hAnsi="標楷體"/>
                <w:snapToGrid w:val="0"/>
                <w:color w:val="000000"/>
                <w:kern w:val="0"/>
                <w:sz w:val="20"/>
                <w:szCs w:val="20"/>
              </w:rPr>
            </w:pPr>
            <w:r w:rsidRPr="007D20F5">
              <w:rPr>
                <w:rFonts w:ascii="標楷體" w:eastAsia="標楷體" w:hAnsi="標楷體" w:hint="eastAsia"/>
                <w:snapToGrid w:val="0"/>
                <w:kern w:val="0"/>
                <w:szCs w:val="20"/>
              </w:rPr>
              <w:t>英-J-B2</w:t>
            </w:r>
          </w:p>
          <w:p w:rsidR="00D95C24" w:rsidRPr="007D20F5" w:rsidRDefault="00D95C24" w:rsidP="00C42345">
            <w:pPr>
              <w:spacing w:line="260" w:lineRule="exact"/>
              <w:rPr>
                <w:rFonts w:ascii="標楷體" w:eastAsia="標楷體" w:hAnsi="標楷體"/>
                <w:snapToGrid w:val="0"/>
                <w:color w:val="000000"/>
                <w:kern w:val="0"/>
                <w:sz w:val="20"/>
                <w:szCs w:val="20"/>
              </w:rPr>
            </w:pPr>
            <w:r w:rsidRPr="007D20F5">
              <w:rPr>
                <w:rFonts w:ascii="標楷體" w:eastAsia="標楷體" w:hAnsi="標楷體" w:hint="eastAsia"/>
                <w:snapToGrid w:val="0"/>
                <w:kern w:val="0"/>
                <w:szCs w:val="20"/>
              </w:rPr>
              <w:t>英-J-C2</w:t>
            </w:r>
          </w:p>
          <w:p w:rsidR="00D95C24" w:rsidRPr="007D20F5" w:rsidRDefault="00D95C24" w:rsidP="00C42345">
            <w:pPr>
              <w:spacing w:line="260" w:lineRule="exact"/>
              <w:rPr>
                <w:rFonts w:ascii="標楷體" w:eastAsia="標楷體" w:hAnsi="標楷體"/>
                <w:snapToGrid w:val="0"/>
                <w:color w:val="000000"/>
                <w:kern w:val="0"/>
                <w:sz w:val="20"/>
                <w:szCs w:val="20"/>
              </w:rPr>
            </w:pPr>
            <w:r w:rsidRPr="007D20F5">
              <w:rPr>
                <w:rFonts w:ascii="標楷體" w:eastAsia="標楷體" w:hAnsi="標楷體" w:hint="eastAsia"/>
                <w:snapToGrid w:val="0"/>
                <w:kern w:val="0"/>
                <w:szCs w:val="20"/>
              </w:rPr>
              <w:t>英-J-C3</w:t>
            </w:r>
          </w:p>
        </w:tc>
        <w:tc>
          <w:tcPr>
            <w:tcW w:w="1189" w:type="dxa"/>
            <w:shd w:val="clear" w:color="auto" w:fill="auto"/>
          </w:tcPr>
          <w:p w:rsidR="00D95C24" w:rsidRPr="007D20F5" w:rsidRDefault="00D95C24" w:rsidP="00C42345">
            <w:pPr>
              <w:spacing w:line="260" w:lineRule="exact"/>
              <w:rPr>
                <w:rFonts w:ascii="標楷體" w:eastAsia="標楷體" w:hAnsi="標楷體"/>
                <w:bCs/>
                <w:snapToGrid w:val="0"/>
                <w:color w:val="000000"/>
                <w:kern w:val="0"/>
                <w:sz w:val="20"/>
                <w:szCs w:val="20"/>
              </w:rPr>
            </w:pPr>
            <w:r w:rsidRPr="007D20F5">
              <w:rPr>
                <w:rFonts w:ascii="標楷體" w:eastAsia="標楷體" w:hAnsi="標楷體" w:hint="eastAsia"/>
                <w:bCs/>
                <w:snapToGrid w:val="0"/>
                <w:kern w:val="0"/>
                <w:szCs w:val="20"/>
              </w:rPr>
              <w:t>2</w:t>
            </w:r>
            <w:r w:rsidRPr="007D20F5">
              <w:rPr>
                <w:rFonts w:ascii="標楷體" w:eastAsia="標楷體" w:hAnsi="標楷體" w:hint="eastAsia"/>
                <w:snapToGrid w:val="0"/>
                <w:kern w:val="0"/>
                <w:szCs w:val="20"/>
              </w:rPr>
              <w:t>-</w:t>
            </w:r>
            <w:r w:rsidRPr="007D20F5">
              <w:rPr>
                <w:rFonts w:ascii="標楷體" w:eastAsia="標楷體" w:hAnsi="標楷體" w:hint="eastAsia"/>
                <w:bCs/>
                <w:snapToGrid w:val="0"/>
                <w:kern w:val="0"/>
                <w:szCs w:val="20"/>
              </w:rPr>
              <w:t>IV-13 能依主題或情境以簡易英語進行日常生活溝通。</w:t>
            </w:r>
          </w:p>
          <w:p w:rsidR="00D95C24" w:rsidRPr="007D20F5" w:rsidRDefault="00D95C24" w:rsidP="00C42345">
            <w:pPr>
              <w:spacing w:line="260" w:lineRule="exact"/>
              <w:rPr>
                <w:rFonts w:ascii="標楷體" w:eastAsia="標楷體" w:hAnsi="標楷體"/>
                <w:bCs/>
                <w:snapToGrid w:val="0"/>
                <w:color w:val="000000"/>
                <w:kern w:val="0"/>
                <w:sz w:val="20"/>
                <w:szCs w:val="20"/>
              </w:rPr>
            </w:pPr>
            <w:r w:rsidRPr="007D20F5">
              <w:rPr>
                <w:rFonts w:ascii="標楷體" w:eastAsia="標楷體" w:hAnsi="標楷體" w:hint="eastAsia"/>
                <w:bCs/>
                <w:snapToGrid w:val="0"/>
                <w:kern w:val="0"/>
                <w:szCs w:val="20"/>
              </w:rPr>
              <w:lastRenderedPageBreak/>
              <w:t>3</w:t>
            </w:r>
            <w:r w:rsidRPr="007D20F5">
              <w:rPr>
                <w:rFonts w:ascii="標楷體" w:eastAsia="標楷體" w:hAnsi="標楷體" w:hint="eastAsia"/>
                <w:snapToGrid w:val="0"/>
                <w:kern w:val="0"/>
                <w:szCs w:val="20"/>
              </w:rPr>
              <w:t>-</w:t>
            </w:r>
            <w:r w:rsidRPr="007D20F5">
              <w:rPr>
                <w:rFonts w:ascii="標楷體" w:eastAsia="標楷體" w:hAnsi="標楷體" w:hint="eastAsia"/>
                <w:bCs/>
                <w:snapToGrid w:val="0"/>
                <w:kern w:val="0"/>
                <w:szCs w:val="20"/>
              </w:rPr>
              <w:t>IV-12 能熟悉重要的閱讀技巧，如擷取大意、猜測字義、推敲文意、預測後續文意及情節發展等。</w:t>
            </w:r>
          </w:p>
          <w:p w:rsidR="00D95C24" w:rsidRPr="007D20F5" w:rsidRDefault="00D95C24" w:rsidP="00C42345">
            <w:pPr>
              <w:spacing w:line="260" w:lineRule="exact"/>
              <w:rPr>
                <w:rFonts w:ascii="標楷體" w:eastAsia="標楷體" w:hAnsi="標楷體"/>
                <w:bCs/>
                <w:snapToGrid w:val="0"/>
                <w:color w:val="000000"/>
                <w:kern w:val="0"/>
                <w:sz w:val="20"/>
                <w:szCs w:val="20"/>
              </w:rPr>
            </w:pPr>
            <w:r w:rsidRPr="007D20F5">
              <w:rPr>
                <w:rFonts w:ascii="標楷體" w:eastAsia="標楷體" w:hAnsi="標楷體" w:hint="eastAsia"/>
                <w:bCs/>
                <w:snapToGrid w:val="0"/>
                <w:kern w:val="0"/>
                <w:szCs w:val="20"/>
              </w:rPr>
              <w:t>4</w:t>
            </w:r>
            <w:r w:rsidRPr="007D20F5">
              <w:rPr>
                <w:rFonts w:ascii="標楷體" w:eastAsia="標楷體" w:hAnsi="標楷體" w:hint="eastAsia"/>
                <w:snapToGrid w:val="0"/>
                <w:kern w:val="0"/>
                <w:szCs w:val="20"/>
              </w:rPr>
              <w:t>-</w:t>
            </w:r>
            <w:r w:rsidRPr="007D20F5">
              <w:rPr>
                <w:rFonts w:ascii="標楷體" w:eastAsia="標楷體" w:hAnsi="標楷體" w:hint="eastAsia"/>
                <w:bCs/>
                <w:snapToGrid w:val="0"/>
                <w:kern w:val="0"/>
                <w:szCs w:val="20"/>
              </w:rPr>
              <w:t>IV-4 能依提示填寫簡單的表格。</w:t>
            </w:r>
          </w:p>
          <w:p w:rsidR="00D95C24" w:rsidRPr="007D20F5" w:rsidRDefault="00D95C24" w:rsidP="00C42345">
            <w:pPr>
              <w:spacing w:line="260" w:lineRule="exact"/>
              <w:rPr>
                <w:rFonts w:ascii="標楷體" w:eastAsia="標楷體" w:hAnsi="標楷體"/>
                <w:bCs/>
                <w:snapToGrid w:val="0"/>
                <w:color w:val="000000"/>
                <w:kern w:val="0"/>
                <w:sz w:val="20"/>
                <w:szCs w:val="20"/>
              </w:rPr>
            </w:pPr>
            <w:r w:rsidRPr="007D20F5">
              <w:rPr>
                <w:rFonts w:ascii="標楷體" w:eastAsia="標楷體" w:hAnsi="標楷體" w:hint="eastAsia"/>
                <w:bCs/>
                <w:snapToGrid w:val="0"/>
                <w:kern w:val="0"/>
                <w:szCs w:val="20"/>
              </w:rPr>
              <w:t>8</w:t>
            </w:r>
            <w:r w:rsidRPr="007D20F5">
              <w:rPr>
                <w:rFonts w:ascii="標楷體" w:eastAsia="標楷體" w:hAnsi="標楷體" w:hint="eastAsia"/>
                <w:snapToGrid w:val="0"/>
                <w:kern w:val="0"/>
                <w:szCs w:val="20"/>
              </w:rPr>
              <w:t>-</w:t>
            </w:r>
            <w:r w:rsidRPr="007D20F5">
              <w:rPr>
                <w:rFonts w:ascii="標楷體" w:eastAsia="標楷體" w:hAnsi="標楷體" w:hint="eastAsia"/>
                <w:bCs/>
                <w:snapToGrid w:val="0"/>
                <w:kern w:val="0"/>
                <w:szCs w:val="20"/>
              </w:rPr>
              <w:t>IV-2 能以簡易英語介紹國外主要節慶習俗。</w:t>
            </w:r>
          </w:p>
        </w:tc>
        <w:tc>
          <w:tcPr>
            <w:tcW w:w="1191" w:type="dxa"/>
            <w:shd w:val="clear" w:color="auto" w:fill="auto"/>
          </w:tcPr>
          <w:p w:rsidR="00D95C24" w:rsidRPr="007D20F5" w:rsidRDefault="00D95C24" w:rsidP="00C42345">
            <w:pPr>
              <w:spacing w:line="260" w:lineRule="exact"/>
              <w:rPr>
                <w:rFonts w:ascii="標楷體" w:eastAsia="標楷體" w:hAnsi="標楷體"/>
                <w:bCs/>
                <w:snapToGrid w:val="0"/>
                <w:color w:val="000000"/>
                <w:kern w:val="0"/>
                <w:sz w:val="20"/>
                <w:szCs w:val="20"/>
              </w:rPr>
            </w:pPr>
            <w:r w:rsidRPr="007D20F5">
              <w:rPr>
                <w:rFonts w:ascii="標楷體" w:eastAsia="標楷體" w:hAnsi="標楷體" w:hint="eastAsia"/>
                <w:bCs/>
                <w:snapToGrid w:val="0"/>
                <w:kern w:val="0"/>
                <w:szCs w:val="20"/>
              </w:rPr>
              <w:lastRenderedPageBreak/>
              <w:t>Ab</w:t>
            </w:r>
            <w:r w:rsidRPr="007D20F5">
              <w:rPr>
                <w:rFonts w:ascii="標楷體" w:eastAsia="標楷體" w:hAnsi="標楷體" w:hint="eastAsia"/>
                <w:snapToGrid w:val="0"/>
                <w:kern w:val="0"/>
                <w:szCs w:val="20"/>
              </w:rPr>
              <w:t>-</w:t>
            </w:r>
            <w:r w:rsidRPr="007D20F5">
              <w:rPr>
                <w:rFonts w:ascii="標楷體" w:eastAsia="標楷體" w:hAnsi="標楷體" w:hint="eastAsia"/>
                <w:bCs/>
                <w:snapToGrid w:val="0"/>
                <w:kern w:val="0"/>
                <w:szCs w:val="20"/>
              </w:rPr>
              <w:t>IV-1 句子的發音、重音及語調。</w:t>
            </w:r>
          </w:p>
          <w:p w:rsidR="00D95C24" w:rsidRPr="007D20F5" w:rsidRDefault="00D95C24" w:rsidP="00C42345">
            <w:pPr>
              <w:spacing w:line="260" w:lineRule="exact"/>
              <w:rPr>
                <w:rFonts w:ascii="標楷體" w:eastAsia="標楷體" w:hAnsi="標楷體"/>
                <w:bCs/>
                <w:snapToGrid w:val="0"/>
                <w:color w:val="000000"/>
                <w:kern w:val="0"/>
                <w:sz w:val="20"/>
                <w:szCs w:val="20"/>
              </w:rPr>
            </w:pPr>
            <w:r w:rsidRPr="007D20F5">
              <w:rPr>
                <w:rFonts w:ascii="標楷體" w:eastAsia="標楷體" w:hAnsi="標楷體" w:hint="eastAsia"/>
                <w:bCs/>
                <w:snapToGrid w:val="0"/>
                <w:kern w:val="0"/>
                <w:szCs w:val="20"/>
              </w:rPr>
              <w:t>Ac</w:t>
            </w:r>
            <w:r w:rsidRPr="007D20F5">
              <w:rPr>
                <w:rFonts w:ascii="標楷體" w:eastAsia="標楷體" w:hAnsi="標楷體" w:hint="eastAsia"/>
                <w:snapToGrid w:val="0"/>
                <w:kern w:val="0"/>
                <w:szCs w:val="20"/>
              </w:rPr>
              <w:t>-</w:t>
            </w:r>
            <w:r w:rsidRPr="007D20F5">
              <w:rPr>
                <w:rFonts w:ascii="標楷體" w:eastAsia="標楷體" w:hAnsi="標楷體" w:hint="eastAsia"/>
                <w:bCs/>
                <w:snapToGrid w:val="0"/>
                <w:kern w:val="0"/>
                <w:szCs w:val="20"/>
              </w:rPr>
              <w:t>IV-4 國中階段所學字詞（能聽、</w:t>
            </w:r>
            <w:r w:rsidRPr="007D20F5">
              <w:rPr>
                <w:rFonts w:ascii="標楷體" w:eastAsia="標楷體" w:hAnsi="標楷體" w:hint="eastAsia"/>
                <w:bCs/>
                <w:snapToGrid w:val="0"/>
                <w:kern w:val="0"/>
                <w:szCs w:val="20"/>
              </w:rPr>
              <w:lastRenderedPageBreak/>
              <w:t>讀、說、寫最基本的1,200 字詞）。</w:t>
            </w:r>
          </w:p>
          <w:p w:rsidR="00D95C24" w:rsidRPr="007D20F5" w:rsidRDefault="00D95C24" w:rsidP="00C42345">
            <w:pPr>
              <w:spacing w:line="260" w:lineRule="exact"/>
              <w:rPr>
                <w:rFonts w:ascii="標楷體" w:eastAsia="標楷體" w:hAnsi="標楷體"/>
                <w:bCs/>
                <w:snapToGrid w:val="0"/>
                <w:color w:val="000000"/>
                <w:kern w:val="0"/>
                <w:sz w:val="20"/>
                <w:szCs w:val="20"/>
              </w:rPr>
            </w:pPr>
            <w:r w:rsidRPr="007D20F5">
              <w:rPr>
                <w:rFonts w:ascii="標楷體" w:eastAsia="標楷體" w:hAnsi="標楷體" w:hint="eastAsia"/>
                <w:bCs/>
                <w:snapToGrid w:val="0"/>
                <w:kern w:val="0"/>
                <w:szCs w:val="20"/>
              </w:rPr>
              <w:t>Ad</w:t>
            </w:r>
            <w:r w:rsidRPr="007D20F5">
              <w:rPr>
                <w:rFonts w:ascii="標楷體" w:eastAsia="標楷體" w:hAnsi="標楷體" w:hint="eastAsia"/>
                <w:snapToGrid w:val="0"/>
                <w:kern w:val="0"/>
                <w:szCs w:val="20"/>
              </w:rPr>
              <w:t>-</w:t>
            </w:r>
            <w:r w:rsidRPr="007D20F5">
              <w:rPr>
                <w:rFonts w:ascii="標楷體" w:eastAsia="標楷體" w:hAnsi="標楷體" w:hint="eastAsia"/>
                <w:bCs/>
                <w:snapToGrid w:val="0"/>
                <w:kern w:val="0"/>
                <w:szCs w:val="20"/>
              </w:rPr>
              <w:t>IV-1 國中階段所學的文法句型。</w:t>
            </w:r>
          </w:p>
          <w:p w:rsidR="00D95C24" w:rsidRPr="007D20F5" w:rsidRDefault="00D95C24" w:rsidP="00C42345">
            <w:pPr>
              <w:spacing w:line="260" w:lineRule="exact"/>
              <w:rPr>
                <w:rFonts w:ascii="標楷體" w:eastAsia="標楷體" w:hAnsi="標楷體"/>
                <w:bCs/>
                <w:snapToGrid w:val="0"/>
                <w:color w:val="000000"/>
                <w:kern w:val="0"/>
                <w:sz w:val="20"/>
                <w:szCs w:val="20"/>
              </w:rPr>
            </w:pPr>
            <w:r w:rsidRPr="007D20F5">
              <w:rPr>
                <w:rFonts w:ascii="標楷體" w:eastAsia="標楷體" w:hAnsi="標楷體" w:hint="eastAsia"/>
                <w:bCs/>
                <w:snapToGrid w:val="0"/>
                <w:kern w:val="0"/>
                <w:szCs w:val="20"/>
              </w:rPr>
              <w:t>B</w:t>
            </w:r>
            <w:r w:rsidRPr="007D20F5">
              <w:rPr>
                <w:rFonts w:ascii="標楷體" w:eastAsia="標楷體" w:hAnsi="標楷體" w:hint="eastAsia"/>
                <w:snapToGrid w:val="0"/>
                <w:kern w:val="0"/>
                <w:szCs w:val="20"/>
              </w:rPr>
              <w:t>-</w:t>
            </w:r>
            <w:r w:rsidRPr="007D20F5">
              <w:rPr>
                <w:rFonts w:ascii="標楷體" w:eastAsia="標楷體" w:hAnsi="標楷體" w:hint="eastAsia"/>
                <w:bCs/>
                <w:snapToGrid w:val="0"/>
                <w:kern w:val="0"/>
                <w:szCs w:val="20"/>
              </w:rPr>
              <w:t>IV-2 國中階段所學字詞及句型的生活溝通。</w:t>
            </w:r>
          </w:p>
          <w:p w:rsidR="00D95C24" w:rsidRPr="007D20F5" w:rsidRDefault="00D95C24" w:rsidP="00C42345">
            <w:pPr>
              <w:spacing w:line="260" w:lineRule="exact"/>
              <w:rPr>
                <w:rFonts w:ascii="標楷體" w:eastAsia="標楷體" w:hAnsi="標楷體"/>
                <w:bCs/>
                <w:snapToGrid w:val="0"/>
                <w:color w:val="000000"/>
                <w:kern w:val="0"/>
                <w:sz w:val="20"/>
                <w:szCs w:val="20"/>
              </w:rPr>
            </w:pPr>
            <w:r w:rsidRPr="007D20F5">
              <w:rPr>
                <w:rFonts w:ascii="標楷體" w:eastAsia="標楷體" w:hAnsi="標楷體" w:hint="eastAsia"/>
                <w:bCs/>
                <w:snapToGrid w:val="0"/>
                <w:kern w:val="0"/>
                <w:szCs w:val="20"/>
              </w:rPr>
              <w:t>B</w:t>
            </w:r>
            <w:r w:rsidRPr="007D20F5">
              <w:rPr>
                <w:rFonts w:ascii="標楷體" w:eastAsia="標楷體" w:hAnsi="標楷體" w:hint="eastAsia"/>
                <w:snapToGrid w:val="0"/>
                <w:kern w:val="0"/>
                <w:szCs w:val="20"/>
              </w:rPr>
              <w:t>-</w:t>
            </w:r>
            <w:r w:rsidRPr="007D20F5">
              <w:rPr>
                <w:rFonts w:ascii="標楷體" w:eastAsia="標楷體" w:hAnsi="標楷體" w:hint="eastAsia"/>
                <w:bCs/>
                <w:snapToGrid w:val="0"/>
                <w:kern w:val="0"/>
                <w:szCs w:val="20"/>
              </w:rPr>
              <w:t>IV-4 個人的需求、意願和感受的表達。</w:t>
            </w:r>
          </w:p>
          <w:p w:rsidR="00D95C24" w:rsidRPr="007D20F5" w:rsidRDefault="00D95C24" w:rsidP="00C42345">
            <w:pPr>
              <w:spacing w:line="260" w:lineRule="exact"/>
              <w:rPr>
                <w:rFonts w:ascii="標楷體" w:eastAsia="標楷體" w:hAnsi="標楷體"/>
                <w:bCs/>
                <w:snapToGrid w:val="0"/>
                <w:color w:val="000000"/>
                <w:kern w:val="0"/>
                <w:sz w:val="20"/>
                <w:szCs w:val="20"/>
              </w:rPr>
            </w:pPr>
            <w:r w:rsidRPr="007D20F5">
              <w:rPr>
                <w:rFonts w:ascii="標楷體" w:eastAsia="標楷體" w:hAnsi="標楷體" w:hint="eastAsia"/>
                <w:bCs/>
                <w:snapToGrid w:val="0"/>
                <w:kern w:val="0"/>
                <w:szCs w:val="20"/>
              </w:rPr>
              <w:t>C</w:t>
            </w:r>
            <w:r w:rsidRPr="007D20F5">
              <w:rPr>
                <w:rFonts w:ascii="標楷體" w:eastAsia="標楷體" w:hAnsi="標楷體" w:hint="eastAsia"/>
                <w:snapToGrid w:val="0"/>
                <w:kern w:val="0"/>
                <w:szCs w:val="20"/>
              </w:rPr>
              <w:t>-</w:t>
            </w:r>
            <w:r w:rsidRPr="007D20F5">
              <w:rPr>
                <w:rFonts w:ascii="標楷體" w:eastAsia="標楷體" w:hAnsi="標楷體" w:hint="eastAsia"/>
                <w:bCs/>
                <w:snapToGrid w:val="0"/>
                <w:kern w:val="0"/>
                <w:szCs w:val="20"/>
              </w:rPr>
              <w:t>IV-1 國內外節慶習俗。</w:t>
            </w:r>
          </w:p>
          <w:p w:rsidR="00D95C24" w:rsidRPr="007D20F5" w:rsidRDefault="00D95C24" w:rsidP="00C42345">
            <w:pPr>
              <w:pStyle w:val="Default"/>
              <w:spacing w:line="260" w:lineRule="exact"/>
              <w:rPr>
                <w:rFonts w:eastAsia="標楷體" w:cs="Times New Roman"/>
                <w:snapToGrid w:val="0"/>
                <w:color w:val="auto"/>
                <w:sz w:val="20"/>
                <w:szCs w:val="20"/>
              </w:rPr>
            </w:pPr>
            <w:r w:rsidRPr="007D20F5">
              <w:rPr>
                <w:rFonts w:eastAsia="標楷體" w:hint="eastAsia"/>
                <w:snapToGrid w:val="0"/>
                <w:szCs w:val="20"/>
              </w:rPr>
              <w:t>C-</w:t>
            </w:r>
            <w:r w:rsidRPr="007D20F5">
              <w:rPr>
                <w:rFonts w:eastAsia="標楷體" w:hint="eastAsia"/>
                <w:bCs/>
                <w:snapToGrid w:val="0"/>
                <w:szCs w:val="20"/>
              </w:rPr>
              <w:t>IV-4 基本的世界觀。</w:t>
            </w:r>
          </w:p>
        </w:tc>
        <w:tc>
          <w:tcPr>
            <w:tcW w:w="1483" w:type="dxa"/>
          </w:tcPr>
          <w:p w:rsidR="00D95C24" w:rsidRPr="007D20F5" w:rsidRDefault="00D95C24" w:rsidP="00C42345">
            <w:pPr>
              <w:spacing w:line="260" w:lineRule="exact"/>
              <w:rPr>
                <w:rFonts w:ascii="標楷體" w:eastAsia="標楷體" w:hAnsi="標楷體"/>
                <w:bCs/>
                <w:snapToGrid w:val="0"/>
                <w:color w:val="000000"/>
                <w:kern w:val="0"/>
                <w:sz w:val="20"/>
                <w:szCs w:val="20"/>
              </w:rPr>
            </w:pPr>
            <w:r w:rsidRPr="007D20F5">
              <w:rPr>
                <w:rFonts w:ascii="標楷體" w:eastAsia="標楷體" w:hAnsi="標楷體" w:hint="eastAsia"/>
                <w:bCs/>
                <w:snapToGrid w:val="0"/>
                <w:kern w:val="0"/>
                <w:szCs w:val="20"/>
              </w:rPr>
              <w:lastRenderedPageBreak/>
              <w:t>1.能說出節慶名稱和日期。</w:t>
            </w:r>
          </w:p>
          <w:p w:rsidR="00D95C24" w:rsidRPr="007D20F5" w:rsidRDefault="00D95C24" w:rsidP="00C42345">
            <w:pPr>
              <w:spacing w:line="260" w:lineRule="exact"/>
              <w:rPr>
                <w:rFonts w:ascii="標楷體" w:eastAsia="標楷體" w:hAnsi="標楷體"/>
                <w:bCs/>
                <w:snapToGrid w:val="0"/>
                <w:color w:val="000000"/>
                <w:kern w:val="0"/>
                <w:sz w:val="20"/>
                <w:szCs w:val="20"/>
              </w:rPr>
            </w:pPr>
            <w:r w:rsidRPr="007D20F5">
              <w:rPr>
                <w:rFonts w:ascii="標楷體" w:eastAsia="標楷體" w:hAnsi="標楷體" w:hint="eastAsia"/>
                <w:bCs/>
                <w:snapToGrid w:val="0"/>
                <w:kern w:val="0"/>
                <w:szCs w:val="20"/>
              </w:rPr>
              <w:t>2.能藉由認識感恩節來培養感恩的態度。</w:t>
            </w:r>
          </w:p>
          <w:p w:rsidR="00D95C24" w:rsidRPr="007D20F5" w:rsidRDefault="00D95C24" w:rsidP="00C42345">
            <w:pPr>
              <w:spacing w:line="260" w:lineRule="exact"/>
              <w:rPr>
                <w:rFonts w:ascii="標楷體" w:eastAsia="標楷體" w:hAnsi="標楷體"/>
                <w:bCs/>
                <w:snapToGrid w:val="0"/>
                <w:color w:val="000000"/>
                <w:kern w:val="0"/>
                <w:sz w:val="20"/>
                <w:szCs w:val="20"/>
              </w:rPr>
            </w:pPr>
            <w:r w:rsidRPr="007D20F5">
              <w:rPr>
                <w:rFonts w:ascii="標楷體" w:eastAsia="標楷體" w:hAnsi="標楷體" w:hint="eastAsia"/>
                <w:bCs/>
                <w:snapToGrid w:val="0"/>
                <w:kern w:val="0"/>
                <w:szCs w:val="20"/>
              </w:rPr>
              <w:t>3.瞭解感恩節的，進而能表達感謝。</w:t>
            </w:r>
          </w:p>
          <w:p w:rsidR="00D95C24" w:rsidRPr="007D20F5" w:rsidRDefault="00D95C24" w:rsidP="00C42345">
            <w:pPr>
              <w:spacing w:line="260" w:lineRule="exact"/>
              <w:rPr>
                <w:rFonts w:ascii="標楷體" w:eastAsia="標楷體" w:hAnsi="標楷體"/>
                <w:bCs/>
                <w:snapToGrid w:val="0"/>
                <w:color w:val="000000"/>
                <w:kern w:val="0"/>
                <w:sz w:val="20"/>
                <w:szCs w:val="20"/>
              </w:rPr>
            </w:pPr>
            <w:r w:rsidRPr="007D20F5">
              <w:rPr>
                <w:rFonts w:ascii="標楷體" w:eastAsia="標楷體" w:hAnsi="標楷體" w:hint="eastAsia"/>
                <w:bCs/>
                <w:snapToGrid w:val="0"/>
                <w:kern w:val="0"/>
                <w:szCs w:val="20"/>
              </w:rPr>
              <w:lastRenderedPageBreak/>
              <w:t>4.能樂於探索節慶的意義。</w:t>
            </w:r>
          </w:p>
          <w:p w:rsidR="00D95C24" w:rsidRPr="007D20F5" w:rsidRDefault="00D95C24" w:rsidP="00C42345">
            <w:pPr>
              <w:spacing w:line="260" w:lineRule="exact"/>
              <w:rPr>
                <w:rFonts w:ascii="標楷體" w:eastAsia="標楷體" w:hAnsi="標楷體"/>
                <w:bCs/>
                <w:snapToGrid w:val="0"/>
                <w:color w:val="000000"/>
                <w:kern w:val="0"/>
                <w:sz w:val="20"/>
                <w:szCs w:val="20"/>
              </w:rPr>
            </w:pPr>
            <w:r w:rsidRPr="007D20F5">
              <w:rPr>
                <w:rFonts w:ascii="標楷體" w:eastAsia="標楷體" w:hAnsi="標楷體" w:hint="eastAsia"/>
                <w:bCs/>
                <w:snapToGrid w:val="0"/>
                <w:kern w:val="0"/>
                <w:szCs w:val="20"/>
              </w:rPr>
              <w:t>5.能使用敘述與月份描述日期。</w:t>
            </w:r>
          </w:p>
          <w:p w:rsidR="00D95C24" w:rsidRPr="007D20F5" w:rsidRDefault="00D95C24" w:rsidP="00C42345">
            <w:pPr>
              <w:spacing w:line="260" w:lineRule="exact"/>
              <w:rPr>
                <w:rFonts w:ascii="標楷體" w:eastAsia="標楷體" w:hAnsi="標楷體"/>
                <w:bCs/>
                <w:snapToGrid w:val="0"/>
                <w:color w:val="000000"/>
                <w:kern w:val="0"/>
                <w:sz w:val="20"/>
                <w:szCs w:val="20"/>
              </w:rPr>
            </w:pPr>
            <w:r w:rsidRPr="007D20F5">
              <w:rPr>
                <w:rFonts w:ascii="標楷體" w:eastAsia="標楷體" w:hAnsi="標楷體" w:hint="eastAsia"/>
                <w:bCs/>
                <w:snapToGrid w:val="0"/>
                <w:kern w:val="0"/>
                <w:szCs w:val="20"/>
              </w:rPr>
              <w:t>6.能正確使用What date詢問日期。</w:t>
            </w:r>
          </w:p>
        </w:tc>
        <w:tc>
          <w:tcPr>
            <w:tcW w:w="1159" w:type="dxa"/>
            <w:shd w:val="clear" w:color="auto" w:fill="auto"/>
          </w:tcPr>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bCs/>
                <w:snapToGrid w:val="0"/>
                <w:kern w:val="0"/>
                <w:szCs w:val="20"/>
              </w:rPr>
              <w:lastRenderedPageBreak/>
              <w:t>1.紙筆測驗</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2.小組討論</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3.口說測驗</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4.作業檢核</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lastRenderedPageBreak/>
              <w:t>5.課堂問答</w:t>
            </w:r>
          </w:p>
          <w:p w:rsidR="00D95C24" w:rsidRPr="007D20F5" w:rsidRDefault="00D95C24" w:rsidP="00C42345">
            <w:pPr>
              <w:spacing w:line="260" w:lineRule="exact"/>
              <w:rPr>
                <w:rFonts w:ascii="標楷體" w:eastAsia="標楷體" w:hAnsi="標楷體"/>
                <w:snapToGrid w:val="0"/>
                <w:color w:val="000000"/>
                <w:kern w:val="0"/>
                <w:sz w:val="20"/>
                <w:szCs w:val="20"/>
              </w:rPr>
            </w:pPr>
            <w:r w:rsidRPr="007D20F5">
              <w:rPr>
                <w:rFonts w:ascii="標楷體" w:eastAsia="標楷體" w:hAnsi="標楷體" w:hint="eastAsia"/>
                <w:bCs/>
                <w:snapToGrid w:val="0"/>
                <w:kern w:val="0"/>
                <w:szCs w:val="20"/>
              </w:rPr>
              <w:t>6.檔案評量</w:t>
            </w:r>
          </w:p>
        </w:tc>
        <w:tc>
          <w:tcPr>
            <w:tcW w:w="1293" w:type="dxa"/>
            <w:shd w:val="clear" w:color="auto" w:fill="auto"/>
          </w:tcPr>
          <w:p w:rsidR="00D95C24" w:rsidRPr="007D20F5" w:rsidRDefault="00D95C24" w:rsidP="00C42345">
            <w:pPr>
              <w:spacing w:line="260" w:lineRule="exact"/>
              <w:rPr>
                <w:rFonts w:ascii="標楷體" w:eastAsia="標楷體" w:hAnsi="標楷體"/>
                <w:bCs/>
                <w:snapToGrid w:val="0"/>
                <w:color w:val="000000"/>
                <w:kern w:val="0"/>
                <w:sz w:val="20"/>
                <w:szCs w:val="20"/>
              </w:rPr>
            </w:pPr>
            <w:r w:rsidRPr="007D20F5">
              <w:rPr>
                <w:rFonts w:ascii="標楷體" w:eastAsia="標楷體" w:hAnsi="標楷體" w:hint="eastAsia"/>
                <w:b/>
                <w:bCs/>
                <w:snapToGrid w:val="0"/>
                <w:kern w:val="0"/>
                <w:szCs w:val="20"/>
              </w:rPr>
              <w:lastRenderedPageBreak/>
              <w:t>【閱讀素養教育】</w:t>
            </w:r>
          </w:p>
          <w:p w:rsidR="00D95C24" w:rsidRPr="007D20F5" w:rsidRDefault="00D95C24" w:rsidP="00C42345">
            <w:pPr>
              <w:spacing w:line="260" w:lineRule="exact"/>
              <w:rPr>
                <w:rFonts w:ascii="標楷體" w:eastAsia="標楷體" w:hAnsi="標楷體"/>
                <w:snapToGrid w:val="0"/>
                <w:color w:val="000000"/>
                <w:kern w:val="0"/>
                <w:sz w:val="20"/>
                <w:szCs w:val="20"/>
              </w:rPr>
            </w:pPr>
            <w:r w:rsidRPr="007D20F5">
              <w:rPr>
                <w:rFonts w:ascii="標楷體" w:eastAsia="標楷體" w:hAnsi="標楷體" w:hint="eastAsia"/>
                <w:snapToGrid w:val="0"/>
                <w:kern w:val="0"/>
                <w:szCs w:val="20"/>
              </w:rPr>
              <w:t>閱J3 理解學科知識內的重要詞彙的意涵，並懂得如何</w:t>
            </w:r>
            <w:r w:rsidRPr="007D20F5">
              <w:rPr>
                <w:rFonts w:ascii="標楷體" w:eastAsia="標楷體" w:hAnsi="標楷體" w:hint="eastAsia"/>
                <w:snapToGrid w:val="0"/>
                <w:kern w:val="0"/>
                <w:szCs w:val="20"/>
              </w:rPr>
              <w:lastRenderedPageBreak/>
              <w:t>運用該詞彙與他人進行溝通。</w:t>
            </w:r>
          </w:p>
          <w:p w:rsidR="00D95C24" w:rsidRPr="007D20F5" w:rsidRDefault="00D95C24" w:rsidP="00C42345">
            <w:pPr>
              <w:spacing w:line="260" w:lineRule="exact"/>
              <w:rPr>
                <w:rFonts w:ascii="標楷體" w:eastAsia="標楷體" w:hAnsi="標楷體"/>
                <w:bCs/>
                <w:snapToGrid w:val="0"/>
                <w:color w:val="000000"/>
                <w:kern w:val="0"/>
                <w:sz w:val="20"/>
                <w:szCs w:val="20"/>
              </w:rPr>
            </w:pPr>
            <w:r w:rsidRPr="007D20F5">
              <w:rPr>
                <w:rFonts w:ascii="標楷體" w:eastAsia="標楷體" w:hAnsi="標楷體" w:hint="eastAsia"/>
                <w:b/>
                <w:bCs/>
                <w:snapToGrid w:val="0"/>
                <w:kern w:val="0"/>
                <w:szCs w:val="20"/>
              </w:rPr>
              <w:t>【國際教育】</w:t>
            </w:r>
          </w:p>
          <w:p w:rsidR="00D95C24" w:rsidRPr="007D20F5" w:rsidRDefault="00D95C24" w:rsidP="00C42345">
            <w:pPr>
              <w:spacing w:line="260" w:lineRule="exact"/>
              <w:rPr>
                <w:rFonts w:ascii="標楷體" w:eastAsia="標楷體" w:hAnsi="標楷體"/>
                <w:snapToGrid w:val="0"/>
                <w:color w:val="000000"/>
                <w:kern w:val="0"/>
                <w:sz w:val="20"/>
                <w:szCs w:val="20"/>
              </w:rPr>
            </w:pPr>
            <w:r w:rsidRPr="007D20F5">
              <w:rPr>
                <w:rFonts w:ascii="標楷體" w:eastAsia="標楷體" w:hAnsi="標楷體" w:hint="eastAsia"/>
                <w:snapToGrid w:val="0"/>
                <w:kern w:val="0"/>
                <w:szCs w:val="20"/>
              </w:rPr>
              <w:t>國J4 尊重與欣賞世界不同文化的價值。</w:t>
            </w:r>
          </w:p>
          <w:p w:rsidR="00D95C24" w:rsidRPr="007D20F5" w:rsidRDefault="00D95C24" w:rsidP="00C42345">
            <w:pPr>
              <w:spacing w:line="260" w:lineRule="exact"/>
              <w:rPr>
                <w:rFonts w:ascii="標楷體" w:eastAsia="標楷體" w:hAnsi="標楷體"/>
                <w:snapToGrid w:val="0"/>
                <w:color w:val="000000"/>
                <w:kern w:val="0"/>
                <w:sz w:val="20"/>
                <w:szCs w:val="20"/>
              </w:rPr>
            </w:pPr>
            <w:r w:rsidRPr="007D20F5">
              <w:rPr>
                <w:rFonts w:ascii="標楷體" w:eastAsia="標楷體" w:hAnsi="標楷體" w:hint="eastAsia"/>
                <w:snapToGrid w:val="0"/>
                <w:kern w:val="0"/>
                <w:szCs w:val="20"/>
              </w:rPr>
              <w:t>國J6 具備參與國際交流活動的能力。</w:t>
            </w:r>
          </w:p>
          <w:p w:rsidR="00D95C24" w:rsidRPr="007D20F5" w:rsidRDefault="00D95C24" w:rsidP="00C42345">
            <w:pPr>
              <w:spacing w:line="260" w:lineRule="exact"/>
              <w:rPr>
                <w:rFonts w:ascii="標楷體" w:eastAsia="標楷體" w:hAnsi="標楷體"/>
                <w:b/>
                <w:bCs/>
                <w:snapToGrid w:val="0"/>
                <w:color w:val="000000"/>
                <w:kern w:val="0"/>
                <w:sz w:val="20"/>
                <w:szCs w:val="20"/>
              </w:rPr>
            </w:pPr>
            <w:r w:rsidRPr="007D20F5">
              <w:rPr>
                <w:rFonts w:ascii="標楷體" w:eastAsia="標楷體" w:hAnsi="標楷體" w:hint="eastAsia"/>
                <w:b/>
                <w:bCs/>
                <w:snapToGrid w:val="0"/>
                <w:kern w:val="0"/>
                <w:szCs w:val="20"/>
              </w:rPr>
              <w:t>【多元文化教育】</w:t>
            </w:r>
          </w:p>
          <w:p w:rsidR="00D95C24" w:rsidRPr="007D20F5" w:rsidRDefault="00D95C24" w:rsidP="00C42345">
            <w:pPr>
              <w:spacing w:line="260" w:lineRule="exact"/>
              <w:rPr>
                <w:rFonts w:ascii="標楷體" w:eastAsia="標楷體" w:hAnsi="標楷體"/>
                <w:snapToGrid w:val="0"/>
                <w:color w:val="000000"/>
                <w:kern w:val="0"/>
                <w:sz w:val="20"/>
                <w:szCs w:val="20"/>
              </w:rPr>
            </w:pPr>
            <w:r w:rsidRPr="007D20F5">
              <w:rPr>
                <w:rFonts w:ascii="標楷體" w:eastAsia="標楷體" w:hAnsi="標楷體" w:hint="eastAsia"/>
                <w:snapToGrid w:val="0"/>
                <w:kern w:val="0"/>
                <w:szCs w:val="20"/>
              </w:rPr>
              <w:t>多J5 瞭解及尊重不同文化的習俗與禁忌。</w:t>
            </w:r>
          </w:p>
          <w:p w:rsidR="00D95C24" w:rsidRPr="007D20F5" w:rsidRDefault="00D95C24" w:rsidP="00C42345">
            <w:pPr>
              <w:spacing w:line="260" w:lineRule="exact"/>
              <w:rPr>
                <w:rFonts w:ascii="標楷體" w:eastAsia="標楷體" w:hAnsi="標楷體"/>
                <w:b/>
                <w:bCs/>
                <w:snapToGrid w:val="0"/>
                <w:color w:val="000000"/>
                <w:kern w:val="0"/>
                <w:sz w:val="20"/>
                <w:szCs w:val="20"/>
              </w:rPr>
            </w:pPr>
            <w:r w:rsidRPr="007D20F5">
              <w:rPr>
                <w:rFonts w:ascii="標楷體" w:eastAsia="標楷體" w:hAnsi="標楷體" w:hint="eastAsia"/>
                <w:b/>
                <w:bCs/>
                <w:snapToGrid w:val="0"/>
                <w:kern w:val="0"/>
                <w:szCs w:val="20"/>
              </w:rPr>
              <w:t>【家庭教育】</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家J4 對家人愛與關懷的表達。</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家J12 家庭生活中的性別角色與分工。</w:t>
            </w:r>
          </w:p>
        </w:tc>
        <w:tc>
          <w:tcPr>
            <w:tcW w:w="1621" w:type="dxa"/>
          </w:tcPr>
          <w:p w:rsidR="00D95C24" w:rsidRPr="007D20F5" w:rsidRDefault="00D95C24" w:rsidP="00C42345">
            <w:pPr>
              <w:pStyle w:val="af"/>
            </w:pPr>
          </w:p>
        </w:tc>
      </w:tr>
      <w:tr w:rsidR="00D95C24" w:rsidRPr="007D20F5" w:rsidTr="00C42345">
        <w:trPr>
          <w:trHeight w:val="303"/>
        </w:trPr>
        <w:tc>
          <w:tcPr>
            <w:tcW w:w="804" w:type="dxa"/>
            <w:shd w:val="clear" w:color="auto" w:fill="auto"/>
          </w:tcPr>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第十六週</w:t>
            </w:r>
          </w:p>
        </w:tc>
        <w:tc>
          <w:tcPr>
            <w:tcW w:w="1530" w:type="dxa"/>
            <w:shd w:val="clear" w:color="auto" w:fill="auto"/>
          </w:tcPr>
          <w:p w:rsidR="00D95C24" w:rsidRPr="007D20F5" w:rsidRDefault="00D95C24" w:rsidP="00C42345">
            <w:pPr>
              <w:spacing w:line="0" w:lineRule="atLeast"/>
              <w:rPr>
                <w:rFonts w:ascii="標楷體" w:eastAsia="標楷體" w:hAnsi="標楷體"/>
                <w:sz w:val="20"/>
                <w:szCs w:val="20"/>
              </w:rPr>
            </w:pPr>
            <w:r w:rsidRPr="007D20F5">
              <w:rPr>
                <w:rFonts w:ascii="標楷體" w:eastAsia="標楷體" w:hAnsi="標楷體" w:hint="eastAsia"/>
                <w:szCs w:val="20"/>
              </w:rPr>
              <w:t>12/14~12/18</w:t>
            </w:r>
          </w:p>
        </w:tc>
        <w:tc>
          <w:tcPr>
            <w:tcW w:w="2037" w:type="dxa"/>
            <w:shd w:val="clear" w:color="auto" w:fill="auto"/>
          </w:tcPr>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日期、月份、節慶</w:t>
            </w:r>
          </w:p>
          <w:p w:rsidR="00D95C24" w:rsidRPr="007D20F5" w:rsidRDefault="00D95C24" w:rsidP="00C42345">
            <w:pPr>
              <w:spacing w:line="260" w:lineRule="exact"/>
              <w:rPr>
                <w:rFonts w:ascii="標楷體" w:eastAsia="標楷體" w:hAnsi="標楷體"/>
                <w:sz w:val="20"/>
                <w:szCs w:val="20"/>
              </w:rPr>
            </w:pPr>
            <w:r w:rsidRPr="007D20F5">
              <w:rPr>
                <w:rFonts w:ascii="標楷體" w:eastAsia="標楷體" w:hAnsi="標楷體" w:hint="eastAsia"/>
                <w:bCs/>
                <w:snapToGrid w:val="0"/>
                <w:kern w:val="0"/>
                <w:szCs w:val="20"/>
              </w:rPr>
              <w:t>Unit 5  What’s the Date?</w:t>
            </w:r>
          </w:p>
        </w:tc>
        <w:tc>
          <w:tcPr>
            <w:tcW w:w="2005" w:type="dxa"/>
            <w:shd w:val="clear" w:color="auto" w:fill="auto"/>
          </w:tcPr>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英-J-A2</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英-J-B1</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英-J-B2</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英-J-C2</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英-J-C3</w:t>
            </w:r>
          </w:p>
        </w:tc>
        <w:tc>
          <w:tcPr>
            <w:tcW w:w="1189" w:type="dxa"/>
            <w:shd w:val="clear" w:color="auto" w:fill="auto"/>
          </w:tcPr>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1-IV-7 能辨識簡短說明或敘述的情境及主</w:t>
            </w:r>
            <w:r w:rsidRPr="007D20F5">
              <w:rPr>
                <w:rFonts w:ascii="標楷體" w:eastAsia="標楷體" w:hAnsi="標楷體" w:hint="eastAsia"/>
                <w:snapToGrid w:val="0"/>
                <w:kern w:val="0"/>
                <w:szCs w:val="20"/>
              </w:rPr>
              <w:lastRenderedPageBreak/>
              <w:t>旨。</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2-IV-6 能依人、事、時、地、物作簡易的描述或回答。</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3-IV-12 能熟悉重要的閱讀技巧，如擷取大意、猜測字義、推敲文意、預測後續文意及情節發展等。</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3-IV-14 能快速閱讀了解文章重點，並有效應用於廣泛閱讀中。</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6-IV-1 樂於參與課堂中各類練習活</w:t>
            </w:r>
            <w:r w:rsidRPr="007D20F5">
              <w:rPr>
                <w:rFonts w:ascii="標楷體" w:eastAsia="標楷體" w:hAnsi="標楷體" w:hint="eastAsia"/>
                <w:snapToGrid w:val="0"/>
                <w:kern w:val="0"/>
                <w:szCs w:val="20"/>
              </w:rPr>
              <w:lastRenderedPageBreak/>
              <w:t>動，不畏犯錯。</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7-IV-4 能對教師或同學討論的內容觸類旁通、舉一反三。</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9</w:t>
            </w:r>
            <w:r w:rsidRPr="007D20F5">
              <w:rPr>
                <w:rFonts w:ascii="標楷體" w:eastAsia="標楷體" w:hAnsi="標楷體" w:hint="eastAsia"/>
                <w:snapToGrid w:val="0"/>
                <w:kern w:val="0"/>
                <w:szCs w:val="20"/>
              </w:rPr>
              <w:t>-</w:t>
            </w:r>
            <w:r w:rsidRPr="007D20F5">
              <w:rPr>
                <w:rFonts w:ascii="標楷體" w:eastAsia="標楷體" w:hAnsi="標楷體" w:hint="eastAsia"/>
                <w:bCs/>
                <w:snapToGrid w:val="0"/>
                <w:kern w:val="0"/>
                <w:szCs w:val="20"/>
              </w:rPr>
              <w:t>IV-2 能把二至三項訊息加以比較、歸類、排序。</w:t>
            </w:r>
          </w:p>
        </w:tc>
        <w:tc>
          <w:tcPr>
            <w:tcW w:w="1191" w:type="dxa"/>
            <w:shd w:val="clear" w:color="auto" w:fill="auto"/>
          </w:tcPr>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lastRenderedPageBreak/>
              <w:t>B</w:t>
            </w:r>
            <w:r w:rsidRPr="007D20F5">
              <w:rPr>
                <w:rFonts w:ascii="標楷體" w:eastAsia="標楷體" w:hAnsi="標楷體" w:hint="eastAsia"/>
                <w:snapToGrid w:val="0"/>
                <w:kern w:val="0"/>
                <w:szCs w:val="20"/>
              </w:rPr>
              <w:t>-</w:t>
            </w:r>
            <w:r w:rsidRPr="007D20F5">
              <w:rPr>
                <w:rFonts w:ascii="標楷體" w:eastAsia="標楷體" w:hAnsi="標楷體" w:hint="eastAsia"/>
                <w:bCs/>
                <w:snapToGrid w:val="0"/>
                <w:kern w:val="0"/>
                <w:szCs w:val="20"/>
              </w:rPr>
              <w:t>IV-5 人、事、時、地、物的描述及問答。</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B</w:t>
            </w:r>
            <w:r w:rsidRPr="007D20F5">
              <w:rPr>
                <w:rFonts w:ascii="標楷體" w:eastAsia="標楷體" w:hAnsi="標楷體" w:hint="eastAsia"/>
                <w:snapToGrid w:val="0"/>
                <w:kern w:val="0"/>
                <w:szCs w:val="20"/>
              </w:rPr>
              <w:t>-</w:t>
            </w:r>
            <w:r w:rsidRPr="007D20F5">
              <w:rPr>
                <w:rFonts w:ascii="標楷體" w:eastAsia="標楷體" w:hAnsi="標楷體" w:hint="eastAsia"/>
                <w:bCs/>
                <w:snapToGrid w:val="0"/>
                <w:kern w:val="0"/>
                <w:szCs w:val="20"/>
              </w:rPr>
              <w:t>IV</w:t>
            </w:r>
            <w:r w:rsidRPr="007D20F5">
              <w:rPr>
                <w:rFonts w:ascii="標楷體" w:eastAsia="標楷體" w:hAnsi="標楷體" w:hint="eastAsia"/>
                <w:snapToGrid w:val="0"/>
                <w:kern w:val="0"/>
                <w:szCs w:val="20"/>
              </w:rPr>
              <w:t>-</w:t>
            </w:r>
            <w:r w:rsidRPr="007D20F5">
              <w:rPr>
                <w:rFonts w:ascii="標楷體" w:eastAsia="標楷體" w:hAnsi="標楷體" w:hint="eastAsia"/>
                <w:bCs/>
                <w:snapToGrid w:val="0"/>
                <w:kern w:val="0"/>
                <w:szCs w:val="20"/>
              </w:rPr>
              <w:t xml:space="preserve">6 </w:t>
            </w:r>
            <w:r w:rsidRPr="007D20F5">
              <w:rPr>
                <w:rFonts w:ascii="標楷體" w:eastAsia="標楷體" w:hAnsi="標楷體" w:hint="eastAsia"/>
                <w:bCs/>
                <w:snapToGrid w:val="0"/>
                <w:kern w:val="0"/>
                <w:szCs w:val="20"/>
              </w:rPr>
              <w:lastRenderedPageBreak/>
              <w:t>圖片描述。</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B</w:t>
            </w:r>
            <w:r w:rsidRPr="007D20F5">
              <w:rPr>
                <w:rFonts w:ascii="標楷體" w:eastAsia="標楷體" w:hAnsi="標楷體" w:hint="eastAsia"/>
                <w:snapToGrid w:val="0"/>
                <w:kern w:val="0"/>
                <w:szCs w:val="20"/>
              </w:rPr>
              <w:t>-</w:t>
            </w:r>
            <w:r w:rsidRPr="007D20F5">
              <w:rPr>
                <w:rFonts w:ascii="標楷體" w:eastAsia="標楷體" w:hAnsi="標楷體" w:hint="eastAsia"/>
                <w:bCs/>
                <w:snapToGrid w:val="0"/>
                <w:kern w:val="0"/>
                <w:szCs w:val="20"/>
              </w:rPr>
              <w:t>IV-8 引導式討論。</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C</w:t>
            </w:r>
            <w:r w:rsidRPr="007D20F5">
              <w:rPr>
                <w:rFonts w:ascii="標楷體" w:eastAsia="標楷體" w:hAnsi="標楷體" w:hint="eastAsia"/>
                <w:snapToGrid w:val="0"/>
                <w:kern w:val="0"/>
                <w:szCs w:val="20"/>
              </w:rPr>
              <w:t>-</w:t>
            </w:r>
            <w:r w:rsidRPr="007D20F5">
              <w:rPr>
                <w:rFonts w:ascii="標楷體" w:eastAsia="標楷體" w:hAnsi="標楷體" w:hint="eastAsia"/>
                <w:bCs/>
                <w:snapToGrid w:val="0"/>
                <w:kern w:val="0"/>
                <w:szCs w:val="20"/>
              </w:rPr>
              <w:t>IV-1 國內外節慶習俗。</w:t>
            </w:r>
          </w:p>
          <w:p w:rsidR="00D95C24" w:rsidRPr="007D20F5" w:rsidRDefault="00D95C24" w:rsidP="00C42345">
            <w:pPr>
              <w:pStyle w:val="Default"/>
              <w:spacing w:line="260" w:lineRule="exact"/>
              <w:rPr>
                <w:rFonts w:eastAsia="標楷體" w:cs="Times New Roman"/>
                <w:snapToGrid w:val="0"/>
                <w:color w:val="auto"/>
                <w:sz w:val="20"/>
                <w:szCs w:val="20"/>
              </w:rPr>
            </w:pPr>
            <w:r w:rsidRPr="007D20F5">
              <w:rPr>
                <w:rFonts w:eastAsia="標楷體" w:hint="eastAsia"/>
                <w:snapToGrid w:val="0"/>
                <w:szCs w:val="20"/>
              </w:rPr>
              <w:t>C-IV-4 基本的世界觀。</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bCs/>
                <w:snapToGrid w:val="0"/>
                <w:kern w:val="0"/>
                <w:szCs w:val="20"/>
              </w:rPr>
              <w:t>D</w:t>
            </w:r>
            <w:r w:rsidRPr="007D20F5">
              <w:rPr>
                <w:rFonts w:ascii="標楷體" w:eastAsia="標楷體" w:hAnsi="標楷體" w:hint="eastAsia"/>
                <w:snapToGrid w:val="0"/>
                <w:kern w:val="0"/>
                <w:szCs w:val="20"/>
              </w:rPr>
              <w:t>-</w:t>
            </w:r>
            <w:r w:rsidRPr="007D20F5">
              <w:rPr>
                <w:rFonts w:ascii="標楷體" w:eastAsia="標楷體" w:hAnsi="標楷體" w:hint="eastAsia"/>
                <w:bCs/>
                <w:snapToGrid w:val="0"/>
                <w:kern w:val="0"/>
                <w:szCs w:val="20"/>
              </w:rPr>
              <w:t>IV-2 二至三項訊息的比較、歸類、排序的方法。</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D</w:t>
            </w:r>
            <w:r w:rsidRPr="007D20F5">
              <w:rPr>
                <w:rFonts w:ascii="標楷體" w:eastAsia="標楷體" w:hAnsi="標楷體" w:hint="eastAsia"/>
                <w:snapToGrid w:val="0"/>
                <w:kern w:val="0"/>
                <w:szCs w:val="20"/>
              </w:rPr>
              <w:t>-</w:t>
            </w:r>
            <w:r w:rsidRPr="007D20F5">
              <w:rPr>
                <w:rFonts w:ascii="標楷體" w:eastAsia="標楷體" w:hAnsi="標楷體" w:hint="eastAsia"/>
                <w:bCs/>
                <w:snapToGrid w:val="0"/>
                <w:kern w:val="0"/>
                <w:szCs w:val="20"/>
              </w:rPr>
              <w:t>IV-3 訊息因果關係的釐清。</w:t>
            </w:r>
          </w:p>
        </w:tc>
        <w:tc>
          <w:tcPr>
            <w:tcW w:w="1483" w:type="dxa"/>
          </w:tcPr>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lastRenderedPageBreak/>
              <w:t>1.能正確使用When詢問日期或時間。</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2.瞭解與聖誕節相關的資訊。</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lastRenderedPageBreak/>
              <w:t>3.認識「聖誕夜晚餐」的多元文化。</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4.能理解故事並解讀文字隱含的意思。</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5.能辨認故事結構。</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6.能樂於參與課堂中各類閱讀練習活動且不怕犯錯。</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snapToGrid w:val="0"/>
                <w:kern w:val="0"/>
                <w:szCs w:val="20"/>
              </w:rPr>
              <w:t>7.能使用閱讀策略增進閱讀理解能力。</w:t>
            </w:r>
          </w:p>
        </w:tc>
        <w:tc>
          <w:tcPr>
            <w:tcW w:w="1159" w:type="dxa"/>
            <w:shd w:val="clear" w:color="auto" w:fill="auto"/>
          </w:tcPr>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bCs/>
                <w:snapToGrid w:val="0"/>
                <w:kern w:val="0"/>
                <w:szCs w:val="20"/>
              </w:rPr>
              <w:lastRenderedPageBreak/>
              <w:t>1.紙筆測驗</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2.小組討論</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3.口說測驗</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lastRenderedPageBreak/>
              <w:t>4.作業檢核</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5.課堂問答</w:t>
            </w:r>
          </w:p>
          <w:p w:rsidR="00D95C24" w:rsidRPr="007D20F5" w:rsidRDefault="00D95C24" w:rsidP="00C42345">
            <w:pPr>
              <w:spacing w:line="260" w:lineRule="exact"/>
              <w:rPr>
                <w:rFonts w:ascii="標楷體" w:eastAsia="標楷體" w:hAnsi="標楷體"/>
                <w:snapToGrid w:val="0"/>
                <w:color w:val="000000"/>
                <w:kern w:val="0"/>
                <w:sz w:val="20"/>
                <w:szCs w:val="20"/>
              </w:rPr>
            </w:pPr>
            <w:r w:rsidRPr="007D20F5">
              <w:rPr>
                <w:rFonts w:ascii="標楷體" w:eastAsia="標楷體" w:hAnsi="標楷體" w:hint="eastAsia"/>
                <w:bCs/>
                <w:snapToGrid w:val="0"/>
                <w:kern w:val="0"/>
                <w:szCs w:val="20"/>
              </w:rPr>
              <w:t>6.檔案評量</w:t>
            </w:r>
          </w:p>
        </w:tc>
        <w:tc>
          <w:tcPr>
            <w:tcW w:w="1293" w:type="dxa"/>
            <w:shd w:val="clear" w:color="auto" w:fill="auto"/>
          </w:tcPr>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
                <w:bCs/>
                <w:snapToGrid w:val="0"/>
                <w:kern w:val="0"/>
                <w:szCs w:val="20"/>
              </w:rPr>
              <w:lastRenderedPageBreak/>
              <w:t>【閱讀素養教育】</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閱J3 理解學科知識內的重要詞彙的</w:t>
            </w:r>
            <w:r w:rsidRPr="007D20F5">
              <w:rPr>
                <w:rFonts w:ascii="標楷體" w:eastAsia="標楷體" w:hAnsi="標楷體" w:hint="eastAsia"/>
                <w:snapToGrid w:val="0"/>
                <w:kern w:val="0"/>
                <w:szCs w:val="20"/>
              </w:rPr>
              <w:lastRenderedPageBreak/>
              <w:t>意涵，並懂得如何運用該詞彙與他人進行溝通。</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
                <w:bCs/>
                <w:snapToGrid w:val="0"/>
                <w:kern w:val="0"/>
                <w:szCs w:val="20"/>
              </w:rPr>
              <w:t>【國際教育】</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國J4 尊重與欣賞世界不同文化的價值。</w:t>
            </w:r>
          </w:p>
          <w:p w:rsidR="00D95C24" w:rsidRPr="007D20F5" w:rsidRDefault="00D95C24" w:rsidP="00C42345">
            <w:pPr>
              <w:spacing w:line="260" w:lineRule="exact"/>
              <w:rPr>
                <w:rFonts w:ascii="標楷體" w:eastAsia="標楷體" w:hAnsi="標楷體"/>
                <w:snapToGrid w:val="0"/>
                <w:color w:val="000000"/>
                <w:kern w:val="0"/>
                <w:sz w:val="20"/>
                <w:szCs w:val="20"/>
              </w:rPr>
            </w:pPr>
            <w:r w:rsidRPr="007D20F5">
              <w:rPr>
                <w:rFonts w:ascii="標楷體" w:eastAsia="標楷體" w:hAnsi="標楷體" w:hint="eastAsia"/>
                <w:snapToGrid w:val="0"/>
                <w:kern w:val="0"/>
                <w:szCs w:val="20"/>
              </w:rPr>
              <w:t>國J6 具備參與國際交流活動的能力。</w:t>
            </w:r>
          </w:p>
          <w:p w:rsidR="00D95C24" w:rsidRPr="007D20F5" w:rsidRDefault="00D95C24" w:rsidP="00C42345">
            <w:pPr>
              <w:spacing w:line="260" w:lineRule="exact"/>
              <w:rPr>
                <w:rFonts w:ascii="標楷體" w:eastAsia="標楷體" w:hAnsi="標楷體"/>
                <w:b/>
                <w:bCs/>
                <w:snapToGrid w:val="0"/>
                <w:kern w:val="0"/>
                <w:sz w:val="20"/>
                <w:szCs w:val="20"/>
              </w:rPr>
            </w:pPr>
            <w:r w:rsidRPr="007D20F5">
              <w:rPr>
                <w:rFonts w:ascii="標楷體" w:eastAsia="標楷體" w:hAnsi="標楷體" w:hint="eastAsia"/>
                <w:b/>
                <w:bCs/>
                <w:snapToGrid w:val="0"/>
                <w:kern w:val="0"/>
                <w:szCs w:val="20"/>
              </w:rPr>
              <w:t>【多元文化教育】</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多J5 瞭解及尊重不同文化的習俗與禁忌。</w:t>
            </w:r>
          </w:p>
          <w:p w:rsidR="00D95C24" w:rsidRPr="007D20F5" w:rsidRDefault="00D95C24" w:rsidP="00C42345">
            <w:pPr>
              <w:spacing w:line="260" w:lineRule="exact"/>
              <w:rPr>
                <w:rFonts w:ascii="標楷體" w:eastAsia="標楷體" w:hAnsi="標楷體"/>
                <w:b/>
                <w:bCs/>
                <w:snapToGrid w:val="0"/>
                <w:color w:val="000000"/>
                <w:kern w:val="0"/>
                <w:sz w:val="20"/>
                <w:szCs w:val="20"/>
              </w:rPr>
            </w:pPr>
            <w:r w:rsidRPr="007D20F5">
              <w:rPr>
                <w:rFonts w:ascii="標楷體" w:eastAsia="標楷體" w:hAnsi="標楷體" w:hint="eastAsia"/>
                <w:b/>
                <w:bCs/>
                <w:snapToGrid w:val="0"/>
                <w:kern w:val="0"/>
                <w:szCs w:val="20"/>
              </w:rPr>
              <w:t>【家庭教育】</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家J4 對家人愛與關懷的表達。</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家J12 家庭生活中的性別角色與分工。</w:t>
            </w:r>
          </w:p>
        </w:tc>
        <w:tc>
          <w:tcPr>
            <w:tcW w:w="1621" w:type="dxa"/>
          </w:tcPr>
          <w:p w:rsidR="00D95C24" w:rsidRPr="007D20F5" w:rsidRDefault="00D95C24" w:rsidP="00C42345">
            <w:pPr>
              <w:pStyle w:val="af"/>
            </w:pPr>
          </w:p>
        </w:tc>
      </w:tr>
      <w:tr w:rsidR="00D95C24" w:rsidRPr="007D20F5" w:rsidTr="00C42345">
        <w:trPr>
          <w:trHeight w:val="303"/>
        </w:trPr>
        <w:tc>
          <w:tcPr>
            <w:tcW w:w="804" w:type="dxa"/>
            <w:shd w:val="clear" w:color="auto" w:fill="auto"/>
          </w:tcPr>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lastRenderedPageBreak/>
              <w:t>第十七週</w:t>
            </w:r>
          </w:p>
        </w:tc>
        <w:tc>
          <w:tcPr>
            <w:tcW w:w="1530" w:type="dxa"/>
            <w:shd w:val="clear" w:color="auto" w:fill="auto"/>
          </w:tcPr>
          <w:p w:rsidR="00D95C24" w:rsidRPr="007D20F5" w:rsidRDefault="00D95C24" w:rsidP="00C42345">
            <w:pPr>
              <w:spacing w:line="0" w:lineRule="atLeast"/>
              <w:rPr>
                <w:rFonts w:ascii="標楷體" w:eastAsia="標楷體" w:hAnsi="標楷體"/>
                <w:sz w:val="20"/>
                <w:szCs w:val="20"/>
              </w:rPr>
            </w:pPr>
            <w:r w:rsidRPr="007D20F5">
              <w:rPr>
                <w:rFonts w:ascii="標楷體" w:eastAsia="標楷體" w:hAnsi="標楷體" w:hint="eastAsia"/>
                <w:szCs w:val="20"/>
              </w:rPr>
              <w:t>12/21~12/25</w:t>
            </w:r>
          </w:p>
        </w:tc>
        <w:tc>
          <w:tcPr>
            <w:tcW w:w="2037" w:type="dxa"/>
            <w:shd w:val="clear" w:color="auto" w:fill="auto"/>
          </w:tcPr>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日期、月份、節慶</w:t>
            </w:r>
          </w:p>
          <w:p w:rsidR="00D95C24" w:rsidRPr="007D20F5" w:rsidRDefault="00D95C24" w:rsidP="00C42345">
            <w:pPr>
              <w:spacing w:line="260" w:lineRule="exact"/>
              <w:rPr>
                <w:rFonts w:ascii="標楷體" w:eastAsia="標楷體" w:hAnsi="標楷體"/>
                <w:sz w:val="20"/>
                <w:szCs w:val="20"/>
              </w:rPr>
            </w:pPr>
            <w:r w:rsidRPr="007D20F5">
              <w:rPr>
                <w:rFonts w:ascii="標楷體" w:eastAsia="標楷體" w:hAnsi="標楷體" w:hint="eastAsia"/>
                <w:bCs/>
                <w:snapToGrid w:val="0"/>
                <w:kern w:val="0"/>
                <w:szCs w:val="20"/>
              </w:rPr>
              <w:t>Unit 5  What’s the Date?</w:t>
            </w:r>
          </w:p>
        </w:tc>
        <w:tc>
          <w:tcPr>
            <w:tcW w:w="2005" w:type="dxa"/>
            <w:shd w:val="clear" w:color="auto" w:fill="auto"/>
          </w:tcPr>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英-J-A2</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英-J-B1</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英-J-B2</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英-J-C2</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英-J-C3</w:t>
            </w:r>
          </w:p>
        </w:tc>
        <w:tc>
          <w:tcPr>
            <w:tcW w:w="1189" w:type="dxa"/>
            <w:shd w:val="clear" w:color="auto" w:fill="auto"/>
          </w:tcPr>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1-IV-4 能聽懂日常生活對話的主要內容。</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1-IV-7 能辨識簡短說明或敘述的情境及主旨。</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2-IV-13 能依主題或情境以簡易英語進行日常生活</w:t>
            </w:r>
            <w:r w:rsidRPr="007D20F5">
              <w:rPr>
                <w:rFonts w:ascii="標楷體" w:eastAsia="標楷體" w:hAnsi="標楷體" w:hint="eastAsia"/>
                <w:snapToGrid w:val="0"/>
                <w:kern w:val="0"/>
                <w:szCs w:val="20"/>
              </w:rPr>
              <w:lastRenderedPageBreak/>
              <w:t>溝通。</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3-IV-7 能了解對話的主要內容。</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5-IV-1 能聽懂、讀懂國中階段基本字詞，並使用於簡易日常溝通。</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5-IV-2 能掌握國中階段所學字詞及句型，適當地使用於日常生活之溝通。</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5-IV-3 能聽懂日常生活應對中常用語句，並能作適當的回應。</w:t>
            </w:r>
          </w:p>
        </w:tc>
        <w:tc>
          <w:tcPr>
            <w:tcW w:w="1191" w:type="dxa"/>
            <w:shd w:val="clear" w:color="auto" w:fill="auto"/>
          </w:tcPr>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lastRenderedPageBreak/>
              <w:t>Ab-IV-1 句子的發音、重音及語調。</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Ab-IV-3 字母拼讀規則（含字母拼讀的精熟能力、字彙拼寫的輔助）。</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Ac-IV-4 國中階段所學字詞（能聽、讀、說、寫最基本的1,200 字詞）。</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lastRenderedPageBreak/>
              <w:t>Ad-IV-1 國中階段所學的文法句型。</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B-IV-2 國中階段所學字詞及句型的生活溝通。</w:t>
            </w:r>
          </w:p>
          <w:p w:rsidR="00D95C24" w:rsidRPr="007D20F5" w:rsidRDefault="00D95C24" w:rsidP="00C42345">
            <w:pPr>
              <w:pStyle w:val="Default"/>
              <w:spacing w:line="260" w:lineRule="exact"/>
              <w:rPr>
                <w:rFonts w:eastAsia="標楷體" w:cs="Times New Roman"/>
                <w:snapToGrid w:val="0"/>
                <w:color w:val="auto"/>
                <w:sz w:val="20"/>
                <w:szCs w:val="20"/>
              </w:rPr>
            </w:pPr>
            <w:r w:rsidRPr="007D20F5">
              <w:rPr>
                <w:rFonts w:eastAsia="標楷體" w:hint="eastAsia"/>
                <w:snapToGrid w:val="0"/>
                <w:szCs w:val="20"/>
              </w:rPr>
              <w:t>D-IV-1 依綜合資訊作合理猜測。</w:t>
            </w:r>
          </w:p>
        </w:tc>
        <w:tc>
          <w:tcPr>
            <w:tcW w:w="1483" w:type="dxa"/>
          </w:tcPr>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lastRenderedPageBreak/>
              <w:t>1.複習學過的字母拼讀規則。</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2.能辨識並正確唸讀K.K.音標符號。</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3.能認讀及拼讀今日所學音標相關的字。</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4.能依據圖片線索來預測聽力內容。</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5.認識「名詞＋ful」為「形容詞」的例子。</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6.能從「名詞＋ful」的字根推斷「形容詞」的意思。</w:t>
            </w:r>
          </w:p>
        </w:tc>
        <w:tc>
          <w:tcPr>
            <w:tcW w:w="1159" w:type="dxa"/>
            <w:shd w:val="clear" w:color="auto" w:fill="auto"/>
          </w:tcPr>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bCs/>
                <w:snapToGrid w:val="0"/>
                <w:kern w:val="0"/>
                <w:szCs w:val="20"/>
              </w:rPr>
              <w:t>1.紙筆測驗</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2.小組討論</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3.口說測驗</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4.作業檢核</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5.課堂問答</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bCs/>
                <w:snapToGrid w:val="0"/>
                <w:kern w:val="0"/>
                <w:szCs w:val="20"/>
              </w:rPr>
              <w:t>6.檔案評量</w:t>
            </w:r>
          </w:p>
        </w:tc>
        <w:tc>
          <w:tcPr>
            <w:tcW w:w="1293" w:type="dxa"/>
            <w:shd w:val="clear" w:color="auto" w:fill="auto"/>
          </w:tcPr>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
                <w:bCs/>
                <w:snapToGrid w:val="0"/>
                <w:kern w:val="0"/>
                <w:szCs w:val="20"/>
              </w:rPr>
              <w:t>【閱讀素養教育】</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閱J3 理解學科知識內的重要詞彙的意涵，並懂得如何運用該詞彙與他人進行溝通。</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
                <w:bCs/>
                <w:snapToGrid w:val="0"/>
                <w:kern w:val="0"/>
                <w:szCs w:val="20"/>
              </w:rPr>
              <w:t>【國際教育】</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國J4 尊重與欣賞世界不同文化的價值。</w:t>
            </w:r>
          </w:p>
          <w:p w:rsidR="00D95C24" w:rsidRPr="007D20F5" w:rsidRDefault="00D95C24" w:rsidP="00C42345">
            <w:pPr>
              <w:spacing w:line="260" w:lineRule="exact"/>
              <w:rPr>
                <w:rFonts w:ascii="標楷體" w:eastAsia="標楷體" w:hAnsi="標楷體"/>
                <w:snapToGrid w:val="0"/>
                <w:color w:val="000000"/>
                <w:kern w:val="0"/>
                <w:sz w:val="20"/>
                <w:szCs w:val="20"/>
              </w:rPr>
            </w:pPr>
            <w:r w:rsidRPr="007D20F5">
              <w:rPr>
                <w:rFonts w:ascii="標楷體" w:eastAsia="標楷體" w:hAnsi="標楷體" w:hint="eastAsia"/>
                <w:snapToGrid w:val="0"/>
                <w:kern w:val="0"/>
                <w:szCs w:val="20"/>
              </w:rPr>
              <w:t>國J6 具</w:t>
            </w:r>
            <w:r w:rsidRPr="007D20F5">
              <w:rPr>
                <w:rFonts w:ascii="標楷體" w:eastAsia="標楷體" w:hAnsi="標楷體" w:hint="eastAsia"/>
                <w:snapToGrid w:val="0"/>
                <w:kern w:val="0"/>
                <w:szCs w:val="20"/>
              </w:rPr>
              <w:lastRenderedPageBreak/>
              <w:t>備參與國際交流活動的能力。</w:t>
            </w:r>
          </w:p>
          <w:p w:rsidR="00D95C24" w:rsidRPr="007D20F5" w:rsidRDefault="00D95C24" w:rsidP="00C42345">
            <w:pPr>
              <w:spacing w:line="260" w:lineRule="exact"/>
              <w:rPr>
                <w:rFonts w:ascii="標楷體" w:eastAsia="標楷體" w:hAnsi="標楷體"/>
                <w:b/>
                <w:bCs/>
                <w:snapToGrid w:val="0"/>
                <w:kern w:val="0"/>
                <w:sz w:val="20"/>
                <w:szCs w:val="20"/>
              </w:rPr>
            </w:pPr>
            <w:r w:rsidRPr="007D20F5">
              <w:rPr>
                <w:rFonts w:ascii="標楷體" w:eastAsia="標楷體" w:hAnsi="標楷體" w:hint="eastAsia"/>
                <w:b/>
                <w:bCs/>
                <w:snapToGrid w:val="0"/>
                <w:kern w:val="0"/>
                <w:szCs w:val="20"/>
              </w:rPr>
              <w:t>【多元文化教育】</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多J5 瞭解及尊重不同文化的習俗與禁忌。</w:t>
            </w:r>
          </w:p>
          <w:p w:rsidR="00D95C24" w:rsidRPr="007D20F5" w:rsidRDefault="00D95C24" w:rsidP="00C42345">
            <w:pPr>
              <w:spacing w:line="260" w:lineRule="exact"/>
              <w:rPr>
                <w:rFonts w:ascii="標楷體" w:eastAsia="標楷體" w:hAnsi="標楷體"/>
                <w:b/>
                <w:bCs/>
                <w:snapToGrid w:val="0"/>
                <w:color w:val="000000"/>
                <w:kern w:val="0"/>
                <w:sz w:val="20"/>
                <w:szCs w:val="20"/>
              </w:rPr>
            </w:pPr>
            <w:r w:rsidRPr="007D20F5">
              <w:rPr>
                <w:rFonts w:ascii="標楷體" w:eastAsia="標楷體" w:hAnsi="標楷體" w:hint="eastAsia"/>
                <w:b/>
                <w:bCs/>
                <w:snapToGrid w:val="0"/>
                <w:kern w:val="0"/>
                <w:szCs w:val="20"/>
              </w:rPr>
              <w:t>【家庭教育】</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家J4 對家人愛與關懷的表達。</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家J12 家庭生活中的性別角色與分工。</w:t>
            </w:r>
          </w:p>
        </w:tc>
        <w:tc>
          <w:tcPr>
            <w:tcW w:w="1621" w:type="dxa"/>
          </w:tcPr>
          <w:p w:rsidR="00D95C24" w:rsidRPr="007D20F5" w:rsidRDefault="00D95C24" w:rsidP="00C42345">
            <w:pPr>
              <w:pStyle w:val="af"/>
            </w:pPr>
          </w:p>
        </w:tc>
      </w:tr>
      <w:tr w:rsidR="00D95C24" w:rsidRPr="007D20F5" w:rsidTr="00C42345">
        <w:trPr>
          <w:trHeight w:val="303"/>
        </w:trPr>
        <w:tc>
          <w:tcPr>
            <w:tcW w:w="804" w:type="dxa"/>
            <w:shd w:val="clear" w:color="auto" w:fill="auto"/>
          </w:tcPr>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第十八週</w:t>
            </w:r>
          </w:p>
        </w:tc>
        <w:tc>
          <w:tcPr>
            <w:tcW w:w="1530" w:type="dxa"/>
            <w:shd w:val="clear" w:color="auto" w:fill="auto"/>
          </w:tcPr>
          <w:p w:rsidR="00D95C24" w:rsidRPr="007D20F5" w:rsidRDefault="00D95C24" w:rsidP="00C42345">
            <w:pPr>
              <w:spacing w:line="0" w:lineRule="atLeast"/>
              <w:rPr>
                <w:rFonts w:ascii="標楷體" w:eastAsia="標楷體" w:hAnsi="標楷體"/>
                <w:sz w:val="20"/>
                <w:szCs w:val="20"/>
              </w:rPr>
            </w:pPr>
            <w:r w:rsidRPr="007D20F5">
              <w:rPr>
                <w:rFonts w:ascii="標楷體" w:eastAsia="標楷體" w:hAnsi="標楷體" w:hint="eastAsia"/>
                <w:szCs w:val="20"/>
              </w:rPr>
              <w:t>12/28~1/1</w:t>
            </w:r>
          </w:p>
        </w:tc>
        <w:tc>
          <w:tcPr>
            <w:tcW w:w="2037" w:type="dxa"/>
            <w:shd w:val="clear" w:color="auto" w:fill="auto"/>
          </w:tcPr>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旅遊、動物關係</w:t>
            </w:r>
          </w:p>
          <w:p w:rsidR="00D95C24" w:rsidRPr="007D20F5" w:rsidRDefault="00D95C24" w:rsidP="00C42345">
            <w:pPr>
              <w:spacing w:line="260" w:lineRule="exact"/>
              <w:rPr>
                <w:rFonts w:ascii="標楷體" w:eastAsia="標楷體" w:hAnsi="標楷體"/>
                <w:sz w:val="20"/>
                <w:szCs w:val="20"/>
              </w:rPr>
            </w:pPr>
            <w:r w:rsidRPr="007D20F5">
              <w:rPr>
                <w:rFonts w:ascii="標楷體" w:eastAsia="標楷體" w:hAnsi="標楷體" w:hint="eastAsia"/>
                <w:bCs/>
                <w:snapToGrid w:val="0"/>
                <w:kern w:val="0"/>
                <w:szCs w:val="20"/>
              </w:rPr>
              <w:t xml:space="preserve">Unit 6  There Are Some </w:t>
            </w:r>
            <w:r w:rsidRPr="007D20F5">
              <w:rPr>
                <w:rFonts w:ascii="標楷體" w:eastAsia="標楷體" w:hAnsi="標楷體" w:hint="eastAsia"/>
                <w:bCs/>
                <w:snapToGrid w:val="0"/>
                <w:kern w:val="0"/>
                <w:szCs w:val="20"/>
              </w:rPr>
              <w:lastRenderedPageBreak/>
              <w:t>Elephants over There</w:t>
            </w:r>
          </w:p>
        </w:tc>
        <w:tc>
          <w:tcPr>
            <w:tcW w:w="2005" w:type="dxa"/>
            <w:shd w:val="clear" w:color="auto" w:fill="auto"/>
          </w:tcPr>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lastRenderedPageBreak/>
              <w:t>英-J-A1</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英-J-A2</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英-J-B1</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lastRenderedPageBreak/>
              <w:t>英-J-C2</w:t>
            </w:r>
          </w:p>
        </w:tc>
        <w:tc>
          <w:tcPr>
            <w:tcW w:w="1189" w:type="dxa"/>
            <w:shd w:val="clear" w:color="auto" w:fill="auto"/>
          </w:tcPr>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lastRenderedPageBreak/>
              <w:t>2-IV-12 能以簡易的英</w:t>
            </w:r>
            <w:r w:rsidRPr="007D20F5">
              <w:rPr>
                <w:rFonts w:ascii="標楷體" w:eastAsia="標楷體" w:hAnsi="標楷體" w:hint="eastAsia"/>
                <w:snapToGrid w:val="0"/>
                <w:kern w:val="0"/>
                <w:szCs w:val="20"/>
              </w:rPr>
              <w:lastRenderedPageBreak/>
              <w:t>語參與引導式討論。</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3-IV-12 能熟悉重要的閱讀技巧，如擷取大意、猜測字義、推敲文意、預測後續文意及情節發展等。</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4-IV-2 能依圖畫、圖示書寫英文句子。</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5-IV-2 能掌握國中階段所學字詞及句型，適當地使用於日常生活之溝通。</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7-IV-2 善用相關主題之背景知識，</w:t>
            </w:r>
            <w:r w:rsidRPr="007D20F5">
              <w:rPr>
                <w:rFonts w:ascii="標楷體" w:eastAsia="標楷體" w:hAnsi="標楷體" w:hint="eastAsia"/>
                <w:snapToGrid w:val="0"/>
                <w:kern w:val="0"/>
                <w:szCs w:val="20"/>
              </w:rPr>
              <w:lastRenderedPageBreak/>
              <w:t>以利閱讀或聽力理解。</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9-IV-1 能綜合相關資訊做合理的猜測。</w:t>
            </w:r>
          </w:p>
        </w:tc>
        <w:tc>
          <w:tcPr>
            <w:tcW w:w="1191" w:type="dxa"/>
            <w:shd w:val="clear" w:color="auto" w:fill="auto"/>
          </w:tcPr>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lastRenderedPageBreak/>
              <w:t>Ac-IV-3 常見的生活用語。</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lastRenderedPageBreak/>
              <w:t>Ad-IV-1 國中階段所學的文法句型。</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Ae-IV-5 不同體裁、不同主題之簡易文章。</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Ae-IV-8 簡易故事及短文的大意。</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B-IV-2 國中階段所學字詞及句型的生活溝通。</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B-IV-8 引導式討論。</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D-IV-1 依綜合資訊做合理猜測。</w:t>
            </w:r>
          </w:p>
        </w:tc>
        <w:tc>
          <w:tcPr>
            <w:tcW w:w="1483" w:type="dxa"/>
          </w:tcPr>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lastRenderedPageBreak/>
              <w:t>1.能認識非洲動物。</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2.能認識數種</w:t>
            </w:r>
            <w:r w:rsidRPr="007D20F5">
              <w:rPr>
                <w:rFonts w:ascii="標楷體" w:eastAsia="標楷體" w:hAnsi="標楷體" w:hint="eastAsia"/>
                <w:snapToGrid w:val="0"/>
                <w:kern w:val="0"/>
                <w:szCs w:val="20"/>
              </w:rPr>
              <w:lastRenderedPageBreak/>
              <w:t>動物和其特有行為。</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3.能應用對話主題擴展跨領域的認知，並討論相關議題。</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4.能認識動物相關的字彙。</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5.能用There is/are...搭配介系詞描述人或物的位置。</w:t>
            </w:r>
          </w:p>
          <w:p w:rsidR="00D95C24" w:rsidRPr="007D20F5" w:rsidRDefault="00D95C24" w:rsidP="00C42345">
            <w:pPr>
              <w:spacing w:line="260" w:lineRule="exact"/>
              <w:rPr>
                <w:rFonts w:ascii="標楷體" w:eastAsia="標楷體" w:hAnsi="標楷體"/>
                <w:sz w:val="20"/>
                <w:szCs w:val="20"/>
              </w:rPr>
            </w:pPr>
            <w:r w:rsidRPr="007D20F5">
              <w:rPr>
                <w:rFonts w:ascii="標楷體" w:eastAsia="標楷體" w:hAnsi="標楷體" w:hint="eastAsia"/>
                <w:snapToGrid w:val="0"/>
                <w:kern w:val="0"/>
                <w:szCs w:val="20"/>
              </w:rPr>
              <w:t>6.能詢問人或物品的位置並回答。</w:t>
            </w:r>
          </w:p>
        </w:tc>
        <w:tc>
          <w:tcPr>
            <w:tcW w:w="1159" w:type="dxa"/>
            <w:shd w:val="clear" w:color="auto" w:fill="auto"/>
          </w:tcPr>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bCs/>
                <w:snapToGrid w:val="0"/>
                <w:kern w:val="0"/>
                <w:szCs w:val="20"/>
              </w:rPr>
              <w:lastRenderedPageBreak/>
              <w:t>1.紙筆測驗</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2.小組</w:t>
            </w:r>
            <w:r w:rsidRPr="007D20F5">
              <w:rPr>
                <w:rFonts w:ascii="標楷體" w:eastAsia="標楷體" w:hAnsi="標楷體" w:hint="eastAsia"/>
                <w:bCs/>
                <w:snapToGrid w:val="0"/>
                <w:kern w:val="0"/>
                <w:szCs w:val="20"/>
              </w:rPr>
              <w:lastRenderedPageBreak/>
              <w:t>討論</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3.口說測驗</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4.作業檢核</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5.課堂問答</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bCs/>
                <w:snapToGrid w:val="0"/>
                <w:kern w:val="0"/>
                <w:szCs w:val="20"/>
              </w:rPr>
              <w:t>6.檔案評量</w:t>
            </w:r>
          </w:p>
        </w:tc>
        <w:tc>
          <w:tcPr>
            <w:tcW w:w="1293" w:type="dxa"/>
            <w:shd w:val="clear" w:color="auto" w:fill="auto"/>
          </w:tcPr>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
                <w:bCs/>
                <w:snapToGrid w:val="0"/>
                <w:kern w:val="0"/>
                <w:szCs w:val="20"/>
              </w:rPr>
              <w:lastRenderedPageBreak/>
              <w:t>【閱讀素養教育】</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閱J3 理</w:t>
            </w:r>
            <w:r w:rsidRPr="007D20F5">
              <w:rPr>
                <w:rFonts w:ascii="標楷體" w:eastAsia="標楷體" w:hAnsi="標楷體" w:hint="eastAsia"/>
                <w:snapToGrid w:val="0"/>
                <w:kern w:val="0"/>
                <w:szCs w:val="20"/>
              </w:rPr>
              <w:lastRenderedPageBreak/>
              <w:t>解學科知識內的重要詞彙的意涵，並懂得如何運用該詞彙與他人進行溝通。</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
                <w:bCs/>
                <w:snapToGrid w:val="0"/>
                <w:kern w:val="0"/>
                <w:szCs w:val="20"/>
              </w:rPr>
              <w:t>【品德教育】</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品J1 溝通合作與和諧人際關係。</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品J3 關懷生活環境與自然生態永續發展。</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
                <w:bCs/>
                <w:snapToGrid w:val="0"/>
                <w:kern w:val="0"/>
                <w:szCs w:val="20"/>
              </w:rPr>
              <w:t>【環境教育】</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環J2 了解人與周遭動物的互動關係，認識動物需求，並關切動物福利。</w:t>
            </w:r>
          </w:p>
          <w:p w:rsidR="00D95C24" w:rsidRPr="007D20F5" w:rsidRDefault="00D95C24" w:rsidP="00C42345">
            <w:pPr>
              <w:spacing w:line="260" w:lineRule="exact"/>
              <w:rPr>
                <w:rFonts w:ascii="標楷體" w:eastAsia="標楷體" w:hAnsi="標楷體"/>
                <w:b/>
                <w:bCs/>
                <w:snapToGrid w:val="0"/>
                <w:kern w:val="0"/>
                <w:sz w:val="20"/>
                <w:szCs w:val="20"/>
              </w:rPr>
            </w:pPr>
            <w:r w:rsidRPr="007D20F5">
              <w:rPr>
                <w:rFonts w:ascii="標楷體" w:eastAsia="標楷體" w:hAnsi="標楷體" w:hint="eastAsia"/>
                <w:b/>
                <w:bCs/>
                <w:snapToGrid w:val="0"/>
                <w:kern w:val="0"/>
                <w:szCs w:val="20"/>
              </w:rPr>
              <w:t>【戶外教育】</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戶J3 善用教室外、戶外及校外教學，認識臺灣環境並參訪自</w:t>
            </w:r>
            <w:r w:rsidRPr="007D20F5">
              <w:rPr>
                <w:rFonts w:ascii="標楷體" w:eastAsia="標楷體" w:hAnsi="標楷體" w:hint="eastAsia"/>
                <w:snapToGrid w:val="0"/>
                <w:kern w:val="0"/>
                <w:szCs w:val="20"/>
              </w:rPr>
              <w:lastRenderedPageBreak/>
              <w:t>然及文化資產，如國家公園及國家風景區及國家森林公園等。</w:t>
            </w:r>
          </w:p>
        </w:tc>
        <w:tc>
          <w:tcPr>
            <w:tcW w:w="1621" w:type="dxa"/>
          </w:tcPr>
          <w:p w:rsidR="00D95C24" w:rsidRPr="007D20F5" w:rsidRDefault="00D95C24" w:rsidP="00C42345">
            <w:pPr>
              <w:pStyle w:val="af"/>
            </w:pPr>
          </w:p>
        </w:tc>
      </w:tr>
      <w:tr w:rsidR="00D95C24" w:rsidRPr="007D20F5" w:rsidTr="00C42345">
        <w:trPr>
          <w:trHeight w:val="303"/>
        </w:trPr>
        <w:tc>
          <w:tcPr>
            <w:tcW w:w="804" w:type="dxa"/>
            <w:shd w:val="clear" w:color="auto" w:fill="auto"/>
          </w:tcPr>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lastRenderedPageBreak/>
              <w:t>第十九週</w:t>
            </w:r>
          </w:p>
        </w:tc>
        <w:tc>
          <w:tcPr>
            <w:tcW w:w="1530" w:type="dxa"/>
            <w:shd w:val="clear" w:color="auto" w:fill="auto"/>
          </w:tcPr>
          <w:p w:rsidR="00D95C24" w:rsidRPr="007D20F5" w:rsidRDefault="00D95C24" w:rsidP="00C42345">
            <w:pPr>
              <w:spacing w:line="0" w:lineRule="atLeast"/>
              <w:rPr>
                <w:rFonts w:ascii="標楷體" w:eastAsia="標楷體" w:hAnsi="標楷體"/>
                <w:sz w:val="20"/>
                <w:szCs w:val="20"/>
              </w:rPr>
            </w:pPr>
            <w:r w:rsidRPr="007D20F5">
              <w:rPr>
                <w:rFonts w:ascii="標楷體" w:eastAsia="標楷體" w:hAnsi="標楷體" w:hint="eastAsia"/>
                <w:szCs w:val="20"/>
              </w:rPr>
              <w:t>1/4~1/8</w:t>
            </w:r>
          </w:p>
        </w:tc>
        <w:tc>
          <w:tcPr>
            <w:tcW w:w="2037" w:type="dxa"/>
            <w:shd w:val="clear" w:color="auto" w:fill="auto"/>
          </w:tcPr>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旅遊、動物關係</w:t>
            </w:r>
          </w:p>
          <w:p w:rsidR="00D95C24" w:rsidRPr="007D20F5" w:rsidRDefault="00D95C24" w:rsidP="00C42345">
            <w:pPr>
              <w:spacing w:line="260" w:lineRule="exact"/>
              <w:rPr>
                <w:rFonts w:ascii="標楷體" w:eastAsia="標楷體" w:hAnsi="標楷體"/>
                <w:sz w:val="20"/>
                <w:szCs w:val="20"/>
              </w:rPr>
            </w:pPr>
            <w:r w:rsidRPr="007D20F5">
              <w:rPr>
                <w:rFonts w:ascii="標楷體" w:eastAsia="標楷體" w:hAnsi="標楷體" w:hint="eastAsia"/>
                <w:bCs/>
                <w:snapToGrid w:val="0"/>
                <w:kern w:val="0"/>
                <w:szCs w:val="20"/>
              </w:rPr>
              <w:t>Unit 6  There Are Some Elephants over There</w:t>
            </w:r>
          </w:p>
        </w:tc>
        <w:tc>
          <w:tcPr>
            <w:tcW w:w="2005" w:type="dxa"/>
            <w:shd w:val="clear" w:color="auto" w:fill="auto"/>
          </w:tcPr>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英-J-A1</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英-J-A2</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英-J-B1</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英-J-C2</w:t>
            </w:r>
          </w:p>
        </w:tc>
        <w:tc>
          <w:tcPr>
            <w:tcW w:w="1189" w:type="dxa"/>
            <w:shd w:val="clear" w:color="auto" w:fill="auto"/>
          </w:tcPr>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1-IV-7 能辨識簡短說明或敘述的情境及主旨。</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3-IV-6 能看懂基本的句型。</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3-IV-12 能熟悉重要的閱讀技巧，如擷取大意、猜測字義、推敲文意、預測後續文意及情節發展等。</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3-IV-14 能快速閱讀了解文章</w:t>
            </w:r>
            <w:r w:rsidRPr="007D20F5">
              <w:rPr>
                <w:rFonts w:ascii="標楷體" w:eastAsia="標楷體" w:hAnsi="標楷體" w:hint="eastAsia"/>
                <w:snapToGrid w:val="0"/>
                <w:kern w:val="0"/>
                <w:szCs w:val="20"/>
              </w:rPr>
              <w:lastRenderedPageBreak/>
              <w:t>重點，並有效應用於廣泛閱讀中。</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6-IV-1 樂於參與課堂中各類練習活動，不畏犯錯。</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7-IV-4 能對教師或同學討論的內容觸類旁通、舉一反三。</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9</w:t>
            </w:r>
            <w:r w:rsidRPr="007D20F5">
              <w:rPr>
                <w:rFonts w:ascii="標楷體" w:eastAsia="標楷體" w:hAnsi="標楷體" w:hint="eastAsia"/>
                <w:snapToGrid w:val="0"/>
                <w:kern w:val="0"/>
                <w:szCs w:val="20"/>
              </w:rPr>
              <w:t>-</w:t>
            </w:r>
            <w:r w:rsidRPr="007D20F5">
              <w:rPr>
                <w:rFonts w:ascii="標楷體" w:eastAsia="標楷體" w:hAnsi="標楷體" w:hint="eastAsia"/>
                <w:bCs/>
                <w:snapToGrid w:val="0"/>
                <w:kern w:val="0"/>
                <w:szCs w:val="20"/>
              </w:rPr>
              <w:t>IV-2 能把二至三項訊息加以比較、歸類、排序。</w:t>
            </w:r>
          </w:p>
        </w:tc>
        <w:tc>
          <w:tcPr>
            <w:tcW w:w="1191" w:type="dxa"/>
            <w:shd w:val="clear" w:color="auto" w:fill="auto"/>
          </w:tcPr>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lastRenderedPageBreak/>
              <w:t>B</w:t>
            </w:r>
            <w:r w:rsidRPr="007D20F5">
              <w:rPr>
                <w:rFonts w:ascii="標楷體" w:eastAsia="標楷體" w:hAnsi="標楷體" w:hint="eastAsia"/>
                <w:snapToGrid w:val="0"/>
                <w:kern w:val="0"/>
                <w:szCs w:val="20"/>
              </w:rPr>
              <w:t>-</w:t>
            </w:r>
            <w:r w:rsidRPr="007D20F5">
              <w:rPr>
                <w:rFonts w:ascii="標楷體" w:eastAsia="標楷體" w:hAnsi="標楷體" w:hint="eastAsia"/>
                <w:bCs/>
                <w:snapToGrid w:val="0"/>
                <w:kern w:val="0"/>
                <w:szCs w:val="20"/>
              </w:rPr>
              <w:t>IV-5 人、事、時、地、物的描述及問答。</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B</w:t>
            </w:r>
            <w:r w:rsidRPr="007D20F5">
              <w:rPr>
                <w:rFonts w:ascii="標楷體" w:eastAsia="標楷體" w:hAnsi="標楷體" w:hint="eastAsia"/>
                <w:snapToGrid w:val="0"/>
                <w:kern w:val="0"/>
                <w:szCs w:val="20"/>
              </w:rPr>
              <w:t>-</w:t>
            </w:r>
            <w:r w:rsidRPr="007D20F5">
              <w:rPr>
                <w:rFonts w:ascii="標楷體" w:eastAsia="標楷體" w:hAnsi="標楷體" w:hint="eastAsia"/>
                <w:bCs/>
                <w:snapToGrid w:val="0"/>
                <w:kern w:val="0"/>
                <w:szCs w:val="20"/>
              </w:rPr>
              <w:t>IV</w:t>
            </w:r>
            <w:r w:rsidRPr="007D20F5">
              <w:rPr>
                <w:rFonts w:ascii="標楷體" w:eastAsia="標楷體" w:hAnsi="標楷體" w:hint="eastAsia"/>
                <w:snapToGrid w:val="0"/>
                <w:kern w:val="0"/>
                <w:szCs w:val="20"/>
              </w:rPr>
              <w:t>-</w:t>
            </w:r>
            <w:r w:rsidRPr="007D20F5">
              <w:rPr>
                <w:rFonts w:ascii="標楷體" w:eastAsia="標楷體" w:hAnsi="標楷體" w:hint="eastAsia"/>
                <w:bCs/>
                <w:snapToGrid w:val="0"/>
                <w:kern w:val="0"/>
                <w:szCs w:val="20"/>
              </w:rPr>
              <w:t>6 圖片描述。</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B</w:t>
            </w:r>
            <w:r w:rsidRPr="007D20F5">
              <w:rPr>
                <w:rFonts w:ascii="標楷體" w:eastAsia="標楷體" w:hAnsi="標楷體" w:hint="eastAsia"/>
                <w:snapToGrid w:val="0"/>
                <w:kern w:val="0"/>
                <w:szCs w:val="20"/>
              </w:rPr>
              <w:t>-</w:t>
            </w:r>
            <w:r w:rsidRPr="007D20F5">
              <w:rPr>
                <w:rFonts w:ascii="標楷體" w:eastAsia="標楷體" w:hAnsi="標楷體" w:hint="eastAsia"/>
                <w:bCs/>
                <w:snapToGrid w:val="0"/>
                <w:kern w:val="0"/>
                <w:szCs w:val="20"/>
              </w:rPr>
              <w:t>IV-8 引導式討論。</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C</w:t>
            </w:r>
            <w:r w:rsidRPr="007D20F5">
              <w:rPr>
                <w:rFonts w:ascii="標楷體" w:eastAsia="標楷體" w:hAnsi="標楷體" w:hint="eastAsia"/>
                <w:snapToGrid w:val="0"/>
                <w:kern w:val="0"/>
                <w:szCs w:val="20"/>
              </w:rPr>
              <w:t>-</w:t>
            </w:r>
            <w:r w:rsidRPr="007D20F5">
              <w:rPr>
                <w:rFonts w:ascii="標楷體" w:eastAsia="標楷體" w:hAnsi="標楷體" w:hint="eastAsia"/>
                <w:bCs/>
                <w:snapToGrid w:val="0"/>
                <w:kern w:val="0"/>
                <w:szCs w:val="20"/>
              </w:rPr>
              <w:t>IV-1 國內外節慶習俗。</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bCs/>
                <w:snapToGrid w:val="0"/>
                <w:kern w:val="0"/>
                <w:szCs w:val="20"/>
              </w:rPr>
              <w:t>D</w:t>
            </w:r>
            <w:r w:rsidRPr="007D20F5">
              <w:rPr>
                <w:rFonts w:ascii="標楷體" w:eastAsia="標楷體" w:hAnsi="標楷體" w:hint="eastAsia"/>
                <w:snapToGrid w:val="0"/>
                <w:kern w:val="0"/>
                <w:szCs w:val="20"/>
              </w:rPr>
              <w:t>-</w:t>
            </w:r>
            <w:r w:rsidRPr="007D20F5">
              <w:rPr>
                <w:rFonts w:ascii="標楷體" w:eastAsia="標楷體" w:hAnsi="標楷體" w:hint="eastAsia"/>
                <w:bCs/>
                <w:snapToGrid w:val="0"/>
                <w:kern w:val="0"/>
                <w:szCs w:val="20"/>
              </w:rPr>
              <w:t>IV-2 二至三項訊息的比較、歸類、排序的方法。</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D</w:t>
            </w:r>
            <w:r w:rsidRPr="007D20F5">
              <w:rPr>
                <w:rFonts w:ascii="標楷體" w:eastAsia="標楷體" w:hAnsi="標楷體" w:hint="eastAsia"/>
                <w:snapToGrid w:val="0"/>
                <w:kern w:val="0"/>
                <w:szCs w:val="20"/>
              </w:rPr>
              <w:t>-</w:t>
            </w:r>
            <w:r w:rsidRPr="007D20F5">
              <w:rPr>
                <w:rFonts w:ascii="標楷體" w:eastAsia="標楷體" w:hAnsi="標楷體" w:hint="eastAsia"/>
                <w:bCs/>
                <w:snapToGrid w:val="0"/>
                <w:kern w:val="0"/>
                <w:szCs w:val="20"/>
              </w:rPr>
              <w:t>IV-3 訊息因果關係的釐清。</w:t>
            </w:r>
          </w:p>
        </w:tc>
        <w:tc>
          <w:tcPr>
            <w:tcW w:w="1483" w:type="dxa"/>
          </w:tcPr>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1.能認識生物間的共生關係。</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2.能討論生活周遭的生物，其彼此間的關係，以及牠們對人類生活的影響。</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3.能思考自身與他人、動物或環境間的互動關係。</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4.能使用閱讀策略增進閱讀理解能力。</w:t>
            </w:r>
          </w:p>
        </w:tc>
        <w:tc>
          <w:tcPr>
            <w:tcW w:w="1159" w:type="dxa"/>
            <w:shd w:val="clear" w:color="auto" w:fill="auto"/>
          </w:tcPr>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bCs/>
                <w:snapToGrid w:val="0"/>
                <w:kern w:val="0"/>
                <w:szCs w:val="20"/>
              </w:rPr>
              <w:t>1.紙筆測驗</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2.小組討論</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3.口說測驗</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4.作業檢核</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5.課堂問答</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bCs/>
                <w:snapToGrid w:val="0"/>
                <w:kern w:val="0"/>
                <w:szCs w:val="20"/>
              </w:rPr>
              <w:t>6.檔案評量</w:t>
            </w:r>
          </w:p>
        </w:tc>
        <w:tc>
          <w:tcPr>
            <w:tcW w:w="1293" w:type="dxa"/>
            <w:shd w:val="clear" w:color="auto" w:fill="auto"/>
          </w:tcPr>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
                <w:bCs/>
                <w:snapToGrid w:val="0"/>
                <w:kern w:val="0"/>
                <w:szCs w:val="20"/>
              </w:rPr>
              <w:t>【閱讀素養教育】</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閱J3 理解學科知識內的重要詞彙的意涵，並懂得如何運用該詞彙與他人進行溝通。</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
                <w:bCs/>
                <w:snapToGrid w:val="0"/>
                <w:kern w:val="0"/>
                <w:szCs w:val="20"/>
              </w:rPr>
              <w:t>【品德教育】</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品J1 溝通合作與和諧人際關係。</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品J3 關懷生活環境與自然生態永續發展。</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
                <w:bCs/>
                <w:snapToGrid w:val="0"/>
                <w:kern w:val="0"/>
                <w:szCs w:val="20"/>
              </w:rPr>
              <w:t>【環境教育】</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環J2 了解人與周遭動物的互動關係，認識</w:t>
            </w:r>
            <w:r w:rsidRPr="007D20F5">
              <w:rPr>
                <w:rFonts w:ascii="標楷體" w:eastAsia="標楷體" w:hAnsi="標楷體" w:hint="eastAsia"/>
                <w:snapToGrid w:val="0"/>
                <w:kern w:val="0"/>
                <w:szCs w:val="20"/>
              </w:rPr>
              <w:lastRenderedPageBreak/>
              <w:t>動物需求，並關切動物福利。</w:t>
            </w:r>
          </w:p>
          <w:p w:rsidR="00D95C24" w:rsidRPr="007D20F5" w:rsidRDefault="00D95C24" w:rsidP="00C42345">
            <w:pPr>
              <w:spacing w:line="260" w:lineRule="exact"/>
              <w:rPr>
                <w:rFonts w:ascii="標楷體" w:eastAsia="標楷體" w:hAnsi="標楷體"/>
                <w:b/>
                <w:bCs/>
                <w:snapToGrid w:val="0"/>
                <w:kern w:val="0"/>
                <w:sz w:val="20"/>
                <w:szCs w:val="20"/>
              </w:rPr>
            </w:pPr>
            <w:r w:rsidRPr="007D20F5">
              <w:rPr>
                <w:rFonts w:ascii="標楷體" w:eastAsia="標楷體" w:hAnsi="標楷體" w:hint="eastAsia"/>
                <w:b/>
                <w:bCs/>
                <w:snapToGrid w:val="0"/>
                <w:kern w:val="0"/>
                <w:szCs w:val="20"/>
              </w:rPr>
              <w:t>【戶外教育】</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戶J3 善用教室外、戶外及校外教學，認識臺灣環境並參訪自然及文化資產，如國家公園及國家風景區及國家森林公園等。</w:t>
            </w:r>
          </w:p>
        </w:tc>
        <w:tc>
          <w:tcPr>
            <w:tcW w:w="1621" w:type="dxa"/>
          </w:tcPr>
          <w:p w:rsidR="00D95C24" w:rsidRPr="007D20F5" w:rsidRDefault="00D95C24" w:rsidP="00C42345">
            <w:pPr>
              <w:pStyle w:val="af"/>
            </w:pPr>
          </w:p>
        </w:tc>
      </w:tr>
      <w:tr w:rsidR="00D95C24" w:rsidRPr="007D20F5" w:rsidTr="00C42345">
        <w:trPr>
          <w:trHeight w:val="303"/>
        </w:trPr>
        <w:tc>
          <w:tcPr>
            <w:tcW w:w="804" w:type="dxa"/>
            <w:shd w:val="clear" w:color="auto" w:fill="auto"/>
          </w:tcPr>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第二十週</w:t>
            </w:r>
          </w:p>
        </w:tc>
        <w:tc>
          <w:tcPr>
            <w:tcW w:w="1530" w:type="dxa"/>
            <w:shd w:val="clear" w:color="auto" w:fill="auto"/>
          </w:tcPr>
          <w:p w:rsidR="00D95C24" w:rsidRPr="007D20F5" w:rsidRDefault="00D95C24" w:rsidP="00C42345">
            <w:pPr>
              <w:spacing w:line="0" w:lineRule="atLeast"/>
              <w:rPr>
                <w:rFonts w:ascii="標楷體" w:eastAsia="標楷體" w:hAnsi="標楷體"/>
                <w:sz w:val="20"/>
                <w:szCs w:val="20"/>
              </w:rPr>
            </w:pPr>
            <w:r w:rsidRPr="007D20F5">
              <w:rPr>
                <w:rFonts w:ascii="標楷體" w:eastAsia="標楷體" w:hAnsi="標楷體" w:hint="eastAsia"/>
                <w:szCs w:val="20"/>
              </w:rPr>
              <w:t>1/11~1/15</w:t>
            </w:r>
          </w:p>
        </w:tc>
        <w:tc>
          <w:tcPr>
            <w:tcW w:w="2037" w:type="dxa"/>
            <w:shd w:val="clear" w:color="auto" w:fill="auto"/>
          </w:tcPr>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旅遊、動物關係</w:t>
            </w:r>
          </w:p>
          <w:p w:rsidR="00D95C24" w:rsidRPr="007D20F5" w:rsidRDefault="00D95C24" w:rsidP="00C42345">
            <w:pPr>
              <w:spacing w:line="260" w:lineRule="exact"/>
              <w:rPr>
                <w:rFonts w:ascii="標楷體" w:eastAsia="標楷體" w:hAnsi="標楷體"/>
                <w:sz w:val="20"/>
                <w:szCs w:val="20"/>
              </w:rPr>
            </w:pPr>
            <w:r w:rsidRPr="007D20F5">
              <w:rPr>
                <w:rFonts w:ascii="標楷體" w:eastAsia="標楷體" w:hAnsi="標楷體" w:hint="eastAsia"/>
                <w:bCs/>
                <w:snapToGrid w:val="0"/>
                <w:kern w:val="0"/>
                <w:szCs w:val="20"/>
              </w:rPr>
              <w:t>Unit 6  There Are Some Elephants over There</w:t>
            </w:r>
          </w:p>
        </w:tc>
        <w:tc>
          <w:tcPr>
            <w:tcW w:w="2005" w:type="dxa"/>
            <w:shd w:val="clear" w:color="auto" w:fill="auto"/>
          </w:tcPr>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英-J-A1</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英-J-A2</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英-J-B1</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英-J-C2</w:t>
            </w:r>
          </w:p>
        </w:tc>
        <w:tc>
          <w:tcPr>
            <w:tcW w:w="1189" w:type="dxa"/>
            <w:shd w:val="clear" w:color="auto" w:fill="auto"/>
          </w:tcPr>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1-IV-4 能聽懂日常生活對話的主要內容。</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1-IV-7 能辨識簡短說明或敘</w:t>
            </w:r>
            <w:r w:rsidRPr="007D20F5">
              <w:rPr>
                <w:rFonts w:ascii="標楷體" w:eastAsia="標楷體" w:hAnsi="標楷體" w:hint="eastAsia"/>
                <w:snapToGrid w:val="0"/>
                <w:kern w:val="0"/>
                <w:szCs w:val="20"/>
              </w:rPr>
              <w:lastRenderedPageBreak/>
              <w:t>述的情境及主旨。</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2-IV-13 能依主題或情境以簡易英語進行日常生活溝通。</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3-IV-7 能了解對話的主要內容。</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5-IV-1 能聽懂、讀懂國中階段基本字詞，並使用於簡易日常溝通。</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5-IV-2 能掌握國中階段所學字詞及句型，適當地使用於日常生活之溝通。</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5-IV-3 能聽懂</w:t>
            </w:r>
            <w:r w:rsidRPr="007D20F5">
              <w:rPr>
                <w:rFonts w:ascii="標楷體" w:eastAsia="標楷體" w:hAnsi="標楷體" w:hint="eastAsia"/>
                <w:snapToGrid w:val="0"/>
                <w:kern w:val="0"/>
                <w:szCs w:val="20"/>
              </w:rPr>
              <w:lastRenderedPageBreak/>
              <w:t>日常生活應對中常用語句，並能作適當的回應。</w:t>
            </w:r>
          </w:p>
        </w:tc>
        <w:tc>
          <w:tcPr>
            <w:tcW w:w="1191" w:type="dxa"/>
            <w:shd w:val="clear" w:color="auto" w:fill="auto"/>
          </w:tcPr>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lastRenderedPageBreak/>
              <w:t>Ab-IV-1 句子的發音、重音及語調。</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Ab-IV-3 字母拼讀規則（含字母拼讀的精熟能力、字彙</w:t>
            </w:r>
            <w:r w:rsidRPr="007D20F5">
              <w:rPr>
                <w:rFonts w:ascii="標楷體" w:eastAsia="標楷體" w:hAnsi="標楷體" w:hint="eastAsia"/>
                <w:snapToGrid w:val="0"/>
                <w:kern w:val="0"/>
                <w:szCs w:val="20"/>
              </w:rPr>
              <w:lastRenderedPageBreak/>
              <w:t>拼寫的輔助）。</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Ac-IV-4 國中階段所學字詞（能聽、讀、說、寫最基本的1,200 字詞）。</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Ad-IV-1 國中階段所學的文法句型。</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B-IV-2 國中階段所學字詞及句型的生活溝通。</w:t>
            </w:r>
          </w:p>
          <w:p w:rsidR="00D95C24" w:rsidRPr="007D20F5" w:rsidRDefault="00D95C24" w:rsidP="00C42345">
            <w:pPr>
              <w:pStyle w:val="Default"/>
              <w:spacing w:line="260" w:lineRule="exact"/>
              <w:rPr>
                <w:rFonts w:eastAsia="標楷體" w:cs="Times New Roman"/>
                <w:snapToGrid w:val="0"/>
                <w:color w:val="auto"/>
                <w:sz w:val="20"/>
                <w:szCs w:val="20"/>
              </w:rPr>
            </w:pPr>
            <w:r w:rsidRPr="007D20F5">
              <w:rPr>
                <w:rFonts w:eastAsia="標楷體" w:hint="eastAsia"/>
                <w:snapToGrid w:val="0"/>
                <w:szCs w:val="20"/>
              </w:rPr>
              <w:t>D-IV-1 依綜合資訊作合理猜測。</w:t>
            </w:r>
          </w:p>
        </w:tc>
        <w:tc>
          <w:tcPr>
            <w:tcW w:w="1483" w:type="dxa"/>
          </w:tcPr>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lastRenderedPageBreak/>
              <w:t>1.複習學過的字母拼讀規則。</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2.能辨識並正確唸讀K.K.音標符號和。</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3.能認讀及拼讀今日所學音標相關的字。</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4.能依據圖片</w:t>
            </w:r>
            <w:r w:rsidRPr="007D20F5">
              <w:rPr>
                <w:rFonts w:ascii="標楷體" w:eastAsia="標楷體" w:hAnsi="標楷體" w:hint="eastAsia"/>
                <w:snapToGrid w:val="0"/>
                <w:kern w:val="0"/>
                <w:szCs w:val="20"/>
              </w:rPr>
              <w:lastRenderedPageBreak/>
              <w:t>線索來預測聽力內容。</w:t>
            </w:r>
          </w:p>
        </w:tc>
        <w:tc>
          <w:tcPr>
            <w:tcW w:w="1159" w:type="dxa"/>
            <w:shd w:val="clear" w:color="auto" w:fill="auto"/>
          </w:tcPr>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bCs/>
                <w:snapToGrid w:val="0"/>
                <w:kern w:val="0"/>
                <w:szCs w:val="20"/>
              </w:rPr>
              <w:lastRenderedPageBreak/>
              <w:t>1.紙筆測驗</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2.小組討論</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3.口說測驗</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4.作業檢核</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5.課堂問答</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bCs/>
                <w:snapToGrid w:val="0"/>
                <w:kern w:val="0"/>
                <w:szCs w:val="20"/>
              </w:rPr>
              <w:lastRenderedPageBreak/>
              <w:t>6.檔案評量</w:t>
            </w:r>
          </w:p>
        </w:tc>
        <w:tc>
          <w:tcPr>
            <w:tcW w:w="1293" w:type="dxa"/>
            <w:shd w:val="clear" w:color="auto" w:fill="auto"/>
          </w:tcPr>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
                <w:bCs/>
                <w:snapToGrid w:val="0"/>
                <w:kern w:val="0"/>
                <w:szCs w:val="20"/>
              </w:rPr>
              <w:lastRenderedPageBreak/>
              <w:t>【閱讀素養教育】</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閱J3 理解學科知識內的重要詞彙的意涵，並懂得如何運用該詞彙與他人</w:t>
            </w:r>
            <w:r w:rsidRPr="007D20F5">
              <w:rPr>
                <w:rFonts w:ascii="標楷體" w:eastAsia="標楷體" w:hAnsi="標楷體" w:hint="eastAsia"/>
                <w:snapToGrid w:val="0"/>
                <w:kern w:val="0"/>
                <w:szCs w:val="20"/>
              </w:rPr>
              <w:lastRenderedPageBreak/>
              <w:t>進行溝通。</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
                <w:bCs/>
                <w:snapToGrid w:val="0"/>
                <w:kern w:val="0"/>
                <w:szCs w:val="20"/>
              </w:rPr>
              <w:t>【品德教育】</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品J1 溝通合作與和諧人際關係。</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品J3 關懷生活環境與自然生態永續發展。</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
                <w:bCs/>
                <w:snapToGrid w:val="0"/>
                <w:kern w:val="0"/>
                <w:szCs w:val="20"/>
              </w:rPr>
              <w:t>【環境教育】</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環J2 了解人與周遭動物的互動關係，認識動物需求，並關切動物福利。</w:t>
            </w:r>
          </w:p>
          <w:p w:rsidR="00D95C24" w:rsidRPr="007D20F5" w:rsidRDefault="00D95C24" w:rsidP="00C42345">
            <w:pPr>
              <w:spacing w:line="260" w:lineRule="exact"/>
              <w:rPr>
                <w:rFonts w:ascii="標楷體" w:eastAsia="標楷體" w:hAnsi="標楷體"/>
                <w:b/>
                <w:bCs/>
                <w:snapToGrid w:val="0"/>
                <w:kern w:val="0"/>
                <w:sz w:val="20"/>
                <w:szCs w:val="20"/>
              </w:rPr>
            </w:pPr>
            <w:r w:rsidRPr="007D20F5">
              <w:rPr>
                <w:rFonts w:ascii="標楷體" w:eastAsia="標楷體" w:hAnsi="標楷體" w:hint="eastAsia"/>
                <w:b/>
                <w:bCs/>
                <w:snapToGrid w:val="0"/>
                <w:kern w:val="0"/>
                <w:szCs w:val="20"/>
              </w:rPr>
              <w:t>【戶外教育】</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戶J3 善用教室外、戶外及校外教學，認識臺灣環境並參訪自然及文化資產，如國家公園及國家風景區及國家森林公園等。</w:t>
            </w:r>
          </w:p>
        </w:tc>
        <w:tc>
          <w:tcPr>
            <w:tcW w:w="1621" w:type="dxa"/>
          </w:tcPr>
          <w:p w:rsidR="00D95C24" w:rsidRPr="007D20F5" w:rsidRDefault="00D95C24" w:rsidP="00C42345">
            <w:pPr>
              <w:pStyle w:val="af"/>
            </w:pPr>
          </w:p>
        </w:tc>
      </w:tr>
      <w:tr w:rsidR="00D95C24" w:rsidRPr="007D20F5" w:rsidTr="00C42345">
        <w:trPr>
          <w:trHeight w:val="303"/>
        </w:trPr>
        <w:tc>
          <w:tcPr>
            <w:tcW w:w="804" w:type="dxa"/>
            <w:shd w:val="clear" w:color="auto" w:fill="auto"/>
          </w:tcPr>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lastRenderedPageBreak/>
              <w:t>第二十一週</w:t>
            </w:r>
          </w:p>
        </w:tc>
        <w:tc>
          <w:tcPr>
            <w:tcW w:w="1530" w:type="dxa"/>
            <w:shd w:val="clear" w:color="auto" w:fill="auto"/>
          </w:tcPr>
          <w:p w:rsidR="00D95C24" w:rsidRPr="007D20F5" w:rsidRDefault="00D95C24" w:rsidP="00C42345">
            <w:pPr>
              <w:spacing w:line="0" w:lineRule="atLeast"/>
              <w:rPr>
                <w:rFonts w:ascii="標楷體" w:eastAsia="標楷體" w:hAnsi="標楷體"/>
                <w:sz w:val="20"/>
                <w:szCs w:val="20"/>
              </w:rPr>
            </w:pPr>
            <w:r w:rsidRPr="007D20F5">
              <w:rPr>
                <w:rFonts w:ascii="標楷體" w:eastAsia="標楷體" w:hAnsi="標楷體" w:hint="eastAsia"/>
                <w:szCs w:val="20"/>
              </w:rPr>
              <w:t>1/18~1/19</w:t>
            </w:r>
          </w:p>
        </w:tc>
        <w:tc>
          <w:tcPr>
            <w:tcW w:w="2037" w:type="dxa"/>
            <w:shd w:val="clear" w:color="auto" w:fill="auto"/>
          </w:tcPr>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複習3</w:t>
            </w:r>
          </w:p>
          <w:p w:rsidR="00D95C24" w:rsidRPr="007D20F5" w:rsidRDefault="00D95C24" w:rsidP="00C42345">
            <w:pPr>
              <w:spacing w:line="260" w:lineRule="exact"/>
              <w:rPr>
                <w:rFonts w:ascii="標楷體" w:eastAsia="標楷體" w:hAnsi="標楷體"/>
                <w:sz w:val="20"/>
                <w:szCs w:val="20"/>
              </w:rPr>
            </w:pPr>
            <w:r w:rsidRPr="007D20F5">
              <w:rPr>
                <w:rFonts w:ascii="標楷體" w:eastAsia="標楷體" w:hAnsi="標楷體" w:hint="eastAsia"/>
                <w:bCs/>
                <w:snapToGrid w:val="0"/>
                <w:kern w:val="0"/>
                <w:szCs w:val="20"/>
              </w:rPr>
              <w:t>R3</w:t>
            </w:r>
            <w:r w:rsidRPr="007D20F5">
              <w:rPr>
                <w:rFonts w:ascii="標楷體" w:eastAsia="標楷體" w:hAnsi="標楷體" w:hint="eastAsia"/>
                <w:snapToGrid w:val="0"/>
                <w:kern w:val="0"/>
                <w:szCs w:val="20"/>
              </w:rPr>
              <w:t xml:space="preserve"> (第三次段考)</w:t>
            </w:r>
          </w:p>
        </w:tc>
        <w:tc>
          <w:tcPr>
            <w:tcW w:w="2005" w:type="dxa"/>
            <w:shd w:val="clear" w:color="auto" w:fill="auto"/>
          </w:tcPr>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英-J-A1</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英-J-A3</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英-J-B1</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英-J-B2</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英-J-C2</w:t>
            </w:r>
          </w:p>
        </w:tc>
        <w:tc>
          <w:tcPr>
            <w:tcW w:w="1189" w:type="dxa"/>
            <w:shd w:val="clear" w:color="auto" w:fill="auto"/>
          </w:tcPr>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2</w:t>
            </w:r>
            <w:r w:rsidRPr="007D20F5">
              <w:rPr>
                <w:rFonts w:ascii="標楷體" w:eastAsia="標楷體" w:hAnsi="標楷體" w:hint="eastAsia"/>
                <w:snapToGrid w:val="0"/>
                <w:kern w:val="0"/>
                <w:szCs w:val="20"/>
              </w:rPr>
              <w:t>-</w:t>
            </w:r>
            <w:r w:rsidRPr="007D20F5">
              <w:rPr>
                <w:rFonts w:ascii="標楷體" w:eastAsia="標楷體" w:hAnsi="標楷體" w:hint="eastAsia"/>
                <w:bCs/>
                <w:snapToGrid w:val="0"/>
                <w:kern w:val="0"/>
                <w:szCs w:val="20"/>
              </w:rPr>
              <w:t>IV-13 能依主題或情境以簡易英語進行日常生活溝通。</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5</w:t>
            </w:r>
            <w:r w:rsidRPr="007D20F5">
              <w:rPr>
                <w:rFonts w:ascii="標楷體" w:eastAsia="標楷體" w:hAnsi="標楷體" w:hint="eastAsia"/>
                <w:snapToGrid w:val="0"/>
                <w:kern w:val="0"/>
                <w:szCs w:val="20"/>
              </w:rPr>
              <w:t>-</w:t>
            </w:r>
            <w:r w:rsidRPr="007D20F5">
              <w:rPr>
                <w:rFonts w:ascii="標楷體" w:eastAsia="標楷體" w:hAnsi="標楷體" w:hint="eastAsia"/>
                <w:bCs/>
                <w:snapToGrid w:val="0"/>
                <w:kern w:val="0"/>
                <w:szCs w:val="20"/>
              </w:rPr>
              <w:t>IV-7 能聽懂日常生活對話，並能以簡單的字詞、句子記下要點。</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5</w:t>
            </w:r>
            <w:r w:rsidRPr="007D20F5">
              <w:rPr>
                <w:rFonts w:ascii="標楷體" w:eastAsia="標楷體" w:hAnsi="標楷體" w:hint="eastAsia"/>
                <w:snapToGrid w:val="0"/>
                <w:kern w:val="0"/>
                <w:szCs w:val="20"/>
              </w:rPr>
              <w:t>-</w:t>
            </w:r>
            <w:r w:rsidRPr="007D20F5">
              <w:rPr>
                <w:rFonts w:ascii="標楷體" w:eastAsia="標楷體" w:hAnsi="標楷體" w:hint="eastAsia"/>
                <w:bCs/>
                <w:snapToGrid w:val="0"/>
                <w:kern w:val="0"/>
                <w:szCs w:val="20"/>
              </w:rPr>
              <w:t>IV-11 能看懂並能填寫簡單的表格及資料等。</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6-IV-2 主動預習、複習並將學習內容作基本的整理歸</w:t>
            </w:r>
            <w:r w:rsidRPr="007D20F5">
              <w:rPr>
                <w:rFonts w:ascii="標楷體" w:eastAsia="標楷體" w:hAnsi="標楷體" w:hint="eastAsia"/>
                <w:snapToGrid w:val="0"/>
                <w:kern w:val="0"/>
                <w:szCs w:val="20"/>
              </w:rPr>
              <w:lastRenderedPageBreak/>
              <w:t>納。</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6-IV-4 樂於接觸課外的英語文多元素材，如歌曲、英語學習雜誌、漫畫、短片、廣播、網路等。</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7-IV-2 善用相關主題之背景知識，以利閱讀或聽力理解。</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9</w:t>
            </w:r>
            <w:r w:rsidRPr="007D20F5">
              <w:rPr>
                <w:rFonts w:ascii="標楷體" w:eastAsia="標楷體" w:hAnsi="標楷體" w:hint="eastAsia"/>
                <w:snapToGrid w:val="0"/>
                <w:kern w:val="0"/>
                <w:szCs w:val="20"/>
              </w:rPr>
              <w:t>-</w:t>
            </w:r>
            <w:r w:rsidRPr="007D20F5">
              <w:rPr>
                <w:rFonts w:ascii="標楷體" w:eastAsia="標楷體" w:hAnsi="標楷體" w:hint="eastAsia"/>
                <w:bCs/>
                <w:snapToGrid w:val="0"/>
                <w:kern w:val="0"/>
                <w:szCs w:val="20"/>
              </w:rPr>
              <w:t>IV-1 能綜合相關資訊作合理的猜測。</w:t>
            </w:r>
          </w:p>
        </w:tc>
        <w:tc>
          <w:tcPr>
            <w:tcW w:w="1191" w:type="dxa"/>
            <w:shd w:val="clear" w:color="auto" w:fill="auto"/>
          </w:tcPr>
          <w:p w:rsidR="00D95C24" w:rsidRPr="007D20F5" w:rsidRDefault="00D95C24" w:rsidP="00C42345">
            <w:pPr>
              <w:pStyle w:val="Default"/>
              <w:spacing w:line="260" w:lineRule="exact"/>
              <w:rPr>
                <w:rFonts w:eastAsia="標楷體" w:cs="Times New Roman"/>
                <w:snapToGrid w:val="0"/>
                <w:color w:val="auto"/>
                <w:sz w:val="20"/>
                <w:szCs w:val="20"/>
              </w:rPr>
            </w:pPr>
            <w:r w:rsidRPr="007D20F5">
              <w:rPr>
                <w:rFonts w:eastAsia="標楷體" w:hint="eastAsia"/>
                <w:snapToGrid w:val="0"/>
                <w:szCs w:val="20"/>
              </w:rPr>
              <w:lastRenderedPageBreak/>
              <w:t>Ae-IV-1 簡易歌謠、韻文、短文、故事及短劇。</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Ae</w:t>
            </w:r>
            <w:r w:rsidRPr="007D20F5">
              <w:rPr>
                <w:rFonts w:ascii="標楷體" w:eastAsia="標楷體" w:hAnsi="標楷體" w:hint="eastAsia"/>
                <w:snapToGrid w:val="0"/>
                <w:kern w:val="0"/>
                <w:szCs w:val="20"/>
              </w:rPr>
              <w:t>-</w:t>
            </w:r>
            <w:r w:rsidRPr="007D20F5">
              <w:rPr>
                <w:rFonts w:ascii="標楷體" w:eastAsia="標楷體" w:hAnsi="標楷體" w:hint="eastAsia"/>
                <w:bCs/>
                <w:snapToGrid w:val="0"/>
                <w:kern w:val="0"/>
                <w:szCs w:val="20"/>
              </w:rPr>
              <w:t>IV-2 常見的圖表。</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B</w:t>
            </w:r>
            <w:r w:rsidRPr="007D20F5">
              <w:rPr>
                <w:rFonts w:ascii="標楷體" w:eastAsia="標楷體" w:hAnsi="標楷體" w:hint="eastAsia"/>
                <w:snapToGrid w:val="0"/>
                <w:kern w:val="0"/>
                <w:szCs w:val="20"/>
              </w:rPr>
              <w:t>-</w:t>
            </w:r>
            <w:r w:rsidRPr="007D20F5">
              <w:rPr>
                <w:rFonts w:ascii="標楷體" w:eastAsia="標楷體" w:hAnsi="標楷體" w:hint="eastAsia"/>
                <w:bCs/>
                <w:snapToGrid w:val="0"/>
                <w:kern w:val="0"/>
                <w:szCs w:val="20"/>
              </w:rPr>
              <w:t>IV-5 人、事、時、地、物的描述及問答。</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B-IV-6 圖片描述。</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B-IV-7 角色扮演。</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D</w:t>
            </w:r>
            <w:r w:rsidRPr="007D20F5">
              <w:rPr>
                <w:rFonts w:ascii="標楷體" w:eastAsia="標楷體" w:hAnsi="標楷體" w:hint="eastAsia"/>
                <w:snapToGrid w:val="0"/>
                <w:kern w:val="0"/>
                <w:szCs w:val="20"/>
              </w:rPr>
              <w:t>-</w:t>
            </w:r>
            <w:r w:rsidRPr="007D20F5">
              <w:rPr>
                <w:rFonts w:ascii="標楷體" w:eastAsia="標楷體" w:hAnsi="標楷體" w:hint="eastAsia"/>
                <w:bCs/>
                <w:snapToGrid w:val="0"/>
                <w:kern w:val="0"/>
                <w:szCs w:val="20"/>
              </w:rPr>
              <w:t>IV-1 依綜合資訊作合理猜測。</w:t>
            </w:r>
          </w:p>
        </w:tc>
        <w:tc>
          <w:tcPr>
            <w:tcW w:w="1483" w:type="dxa"/>
          </w:tcPr>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snapToGrid w:val="0"/>
                <w:kern w:val="0"/>
                <w:szCs w:val="20"/>
              </w:rPr>
              <w:t>1.能運用</w:t>
            </w:r>
            <w:r w:rsidRPr="007D20F5">
              <w:rPr>
                <w:rFonts w:ascii="標楷體" w:eastAsia="標楷體" w:hAnsi="標楷體" w:hint="eastAsia"/>
                <w:bCs/>
                <w:snapToGrid w:val="0"/>
                <w:kern w:val="0"/>
                <w:szCs w:val="20"/>
              </w:rPr>
              <w:t>U5~6所學的字彙和句型。</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snapToGrid w:val="0"/>
                <w:kern w:val="0"/>
                <w:szCs w:val="20"/>
              </w:rPr>
              <w:t>2.能</w:t>
            </w:r>
            <w:r w:rsidRPr="007D20F5">
              <w:rPr>
                <w:rFonts w:ascii="標楷體" w:eastAsia="標楷體" w:hAnsi="標楷體" w:hint="eastAsia"/>
                <w:bCs/>
                <w:snapToGrid w:val="0"/>
                <w:kern w:val="0"/>
                <w:szCs w:val="20"/>
              </w:rPr>
              <w:t>使用「自我檢核」瞭解自己的學習狀況並適度調整學習方法。</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snapToGrid w:val="0"/>
                <w:kern w:val="0"/>
                <w:szCs w:val="20"/>
              </w:rPr>
              <w:t>3.能</w:t>
            </w:r>
            <w:r w:rsidRPr="007D20F5">
              <w:rPr>
                <w:rFonts w:ascii="標楷體" w:eastAsia="標楷體" w:hAnsi="標楷體" w:hint="eastAsia"/>
                <w:bCs/>
                <w:snapToGrid w:val="0"/>
                <w:kern w:val="0"/>
                <w:szCs w:val="20"/>
              </w:rPr>
              <w:t>瞭解「聽懂大意」的聽力技巧並運用。</w:t>
            </w:r>
          </w:p>
        </w:tc>
        <w:tc>
          <w:tcPr>
            <w:tcW w:w="1159" w:type="dxa"/>
            <w:shd w:val="clear" w:color="auto" w:fill="auto"/>
          </w:tcPr>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bCs/>
                <w:snapToGrid w:val="0"/>
                <w:kern w:val="0"/>
                <w:szCs w:val="20"/>
              </w:rPr>
              <w:t>1.紙筆測驗</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2.小組討論</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3.口說測驗</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4.作業檢核</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Cs/>
                <w:snapToGrid w:val="0"/>
                <w:kern w:val="0"/>
                <w:szCs w:val="20"/>
              </w:rPr>
              <w:t>5.課堂問答</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bCs/>
                <w:snapToGrid w:val="0"/>
                <w:kern w:val="0"/>
                <w:szCs w:val="20"/>
              </w:rPr>
              <w:t>6.檔案評量</w:t>
            </w:r>
          </w:p>
        </w:tc>
        <w:tc>
          <w:tcPr>
            <w:tcW w:w="1293" w:type="dxa"/>
            <w:shd w:val="clear" w:color="auto" w:fill="auto"/>
          </w:tcPr>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
                <w:bCs/>
                <w:snapToGrid w:val="0"/>
                <w:kern w:val="0"/>
                <w:szCs w:val="20"/>
              </w:rPr>
              <w:t>【閱讀素養教育】</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閱J3 理解學科知識內的重要詞彙的意涵，並懂得如何運用該詞彙與他人進行溝通。</w:t>
            </w:r>
          </w:p>
          <w:p w:rsidR="00D95C24" w:rsidRPr="007D20F5" w:rsidRDefault="00D95C24" w:rsidP="00C42345">
            <w:pPr>
              <w:spacing w:line="260" w:lineRule="exact"/>
              <w:rPr>
                <w:rFonts w:ascii="標楷體" w:eastAsia="標楷體" w:hAnsi="標楷體"/>
                <w:bCs/>
                <w:snapToGrid w:val="0"/>
                <w:kern w:val="0"/>
                <w:sz w:val="20"/>
                <w:szCs w:val="20"/>
              </w:rPr>
            </w:pPr>
            <w:r w:rsidRPr="007D20F5">
              <w:rPr>
                <w:rFonts w:ascii="標楷體" w:eastAsia="標楷體" w:hAnsi="標楷體" w:hint="eastAsia"/>
                <w:b/>
                <w:bCs/>
                <w:snapToGrid w:val="0"/>
                <w:kern w:val="0"/>
                <w:szCs w:val="20"/>
              </w:rPr>
              <w:t>【品德教育】</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品J1 溝通合作與和諧人際關係。</w:t>
            </w:r>
          </w:p>
          <w:p w:rsidR="00D95C24" w:rsidRPr="007D20F5" w:rsidRDefault="00D95C24" w:rsidP="00C42345">
            <w:pPr>
              <w:spacing w:line="260" w:lineRule="exact"/>
              <w:rPr>
                <w:rFonts w:ascii="標楷體" w:eastAsia="標楷體" w:hAnsi="標楷體"/>
                <w:snapToGrid w:val="0"/>
                <w:kern w:val="0"/>
                <w:sz w:val="20"/>
                <w:szCs w:val="20"/>
              </w:rPr>
            </w:pPr>
            <w:r w:rsidRPr="007D20F5">
              <w:rPr>
                <w:rFonts w:ascii="標楷體" w:eastAsia="標楷體" w:hAnsi="標楷體" w:hint="eastAsia"/>
                <w:snapToGrid w:val="0"/>
                <w:kern w:val="0"/>
                <w:szCs w:val="20"/>
              </w:rPr>
              <w:t>品J8 理性溝通與問題解決。</w:t>
            </w:r>
          </w:p>
        </w:tc>
        <w:tc>
          <w:tcPr>
            <w:tcW w:w="1621" w:type="dxa"/>
          </w:tcPr>
          <w:p w:rsidR="00D95C24" w:rsidRPr="007D20F5" w:rsidRDefault="00D95C24" w:rsidP="00C42345">
            <w:pPr>
              <w:pStyle w:val="af"/>
            </w:pPr>
          </w:p>
        </w:tc>
      </w:tr>
    </w:tbl>
    <w:p w:rsidR="00D95C24" w:rsidRDefault="00D95C24" w:rsidP="00D95C24">
      <w:pPr>
        <w:snapToGrid w:val="0"/>
        <w:rPr>
          <w:rFonts w:ascii="標楷體" w:eastAsia="標楷體" w:hAnsi="標楷體"/>
        </w:rPr>
      </w:pPr>
    </w:p>
    <w:p w:rsidR="00D95C24" w:rsidRPr="006B2401" w:rsidRDefault="00D95C24" w:rsidP="00D95C24">
      <w:pPr>
        <w:jc w:val="both"/>
        <w:rPr>
          <w:rFonts w:ascii="標楷體" w:eastAsia="標楷體" w:hAnsi="標楷體"/>
          <w:b/>
          <w:color w:val="000000" w:themeColor="text1"/>
        </w:rPr>
      </w:pPr>
      <w:r>
        <w:rPr>
          <w:rFonts w:ascii="標楷體" w:eastAsia="標楷體" w:hAnsi="標楷體"/>
        </w:rPr>
        <w:br w:type="page"/>
      </w:r>
      <w:r>
        <w:rPr>
          <w:rFonts w:ascii="標楷體" w:eastAsia="標楷體" w:hAnsi="標楷體" w:hint="eastAsia"/>
          <w:b/>
          <w:color w:val="000000" w:themeColor="text1"/>
        </w:rPr>
        <w:lastRenderedPageBreak/>
        <w:t>1</w:t>
      </w:r>
      <w:r>
        <w:rPr>
          <w:rFonts w:ascii="標楷體" w:eastAsia="標楷體" w:hAnsi="標楷體"/>
          <w:b/>
          <w:color w:val="000000" w:themeColor="text1"/>
        </w:rPr>
        <w:t>10</w:t>
      </w:r>
      <w:r w:rsidRPr="006B2401">
        <w:rPr>
          <w:rFonts w:ascii="標楷體" w:eastAsia="標楷體" w:hAnsi="標楷體" w:hint="eastAsia"/>
          <w:b/>
          <w:color w:val="000000" w:themeColor="text1"/>
        </w:rPr>
        <w:t>學年度嘉義縣大埔國民中小學</w:t>
      </w:r>
      <w:r w:rsidRPr="006B2401">
        <w:rPr>
          <w:rFonts w:ascii="標楷體" w:eastAsia="標楷體" w:hAnsi="標楷體" w:hint="eastAsia"/>
          <w:b/>
          <w:color w:val="000000" w:themeColor="text1"/>
          <w:u w:val="single"/>
        </w:rPr>
        <w:t>七</w:t>
      </w:r>
      <w:r w:rsidRPr="006B2401">
        <w:rPr>
          <w:rFonts w:ascii="標楷體" w:eastAsia="標楷體" w:hAnsi="標楷體" w:hint="eastAsia"/>
          <w:b/>
          <w:color w:val="000000" w:themeColor="text1"/>
        </w:rPr>
        <w:t>年級第</w:t>
      </w:r>
      <w:r w:rsidRPr="006B2401">
        <w:rPr>
          <w:rFonts w:ascii="標楷體" w:eastAsia="標楷體" w:hAnsi="標楷體" w:hint="eastAsia"/>
          <w:b/>
          <w:color w:val="000000" w:themeColor="text1"/>
          <w:u w:val="single"/>
        </w:rPr>
        <w:t>二</w:t>
      </w:r>
      <w:r w:rsidRPr="006B2401">
        <w:rPr>
          <w:rFonts w:ascii="標楷體" w:eastAsia="標楷體" w:hAnsi="標楷體" w:hint="eastAsia"/>
          <w:b/>
          <w:color w:val="000000" w:themeColor="text1"/>
        </w:rPr>
        <w:t>學期</w:t>
      </w:r>
      <w:r w:rsidRPr="006B2401">
        <w:rPr>
          <w:rFonts w:ascii="標楷體" w:eastAsia="標楷體" w:hAnsi="標楷體" w:hint="eastAsia"/>
          <w:color w:val="000000" w:themeColor="text1"/>
          <w:u w:val="single"/>
        </w:rPr>
        <w:t>英語</w:t>
      </w:r>
      <w:r w:rsidRPr="006B2401">
        <w:rPr>
          <w:rFonts w:ascii="標楷體" w:eastAsia="標楷體" w:hAnsi="標楷體" w:hint="eastAsia"/>
          <w:b/>
          <w:color w:val="000000" w:themeColor="text1"/>
        </w:rPr>
        <w:t xml:space="preserve">領域 教學計畫表  </w:t>
      </w:r>
    </w:p>
    <w:p w:rsidR="00D95C24" w:rsidRPr="006B2401" w:rsidRDefault="00D95C24" w:rsidP="00D95C24">
      <w:pPr>
        <w:jc w:val="both"/>
        <w:rPr>
          <w:rFonts w:ascii="標楷體" w:eastAsia="標楷體" w:hAnsi="標楷體"/>
          <w:b/>
          <w:color w:val="000000" w:themeColor="text1"/>
        </w:rPr>
      </w:pPr>
      <w:r w:rsidRPr="006B2401">
        <w:rPr>
          <w:rFonts w:ascii="標楷體" w:eastAsia="標楷體" w:hAnsi="標楷體" w:hint="eastAsia"/>
          <w:b/>
          <w:color w:val="000000" w:themeColor="text1"/>
        </w:rPr>
        <w:t>設計者：大埔國中小英語領域(新課綱)</w:t>
      </w:r>
    </w:p>
    <w:p w:rsidR="00D95C24" w:rsidRPr="006B2401" w:rsidRDefault="00D95C24" w:rsidP="00D95C24">
      <w:pPr>
        <w:jc w:val="both"/>
        <w:rPr>
          <w:rFonts w:ascii="標楷體" w:eastAsia="標楷體" w:hAnsi="標楷體"/>
          <w:b/>
          <w:color w:val="000000" w:themeColor="text1"/>
        </w:rPr>
      </w:pPr>
    </w:p>
    <w:p w:rsidR="00D95C24" w:rsidRPr="006B2401" w:rsidRDefault="00D95C24" w:rsidP="00D95C24">
      <w:pPr>
        <w:pStyle w:val="af"/>
        <w:rPr>
          <w:color w:val="000000" w:themeColor="text1"/>
        </w:rPr>
      </w:pPr>
      <w:r w:rsidRPr="006B2401">
        <w:rPr>
          <w:color w:val="000000" w:themeColor="text1"/>
        </w:rPr>
        <w:t>一、教材版本：</w:t>
      </w:r>
      <w:r w:rsidRPr="006B2401">
        <w:rPr>
          <w:rFonts w:hint="eastAsia"/>
          <w:color w:val="000000" w:themeColor="text1"/>
        </w:rPr>
        <w:t>翰林版國中英語7下教材</w:t>
      </w:r>
    </w:p>
    <w:p w:rsidR="00D95C24" w:rsidRPr="006B2401" w:rsidRDefault="00D95C24" w:rsidP="00D95C24">
      <w:pPr>
        <w:pStyle w:val="af"/>
        <w:rPr>
          <w:color w:val="000000" w:themeColor="text1"/>
        </w:rPr>
      </w:pPr>
      <w:r w:rsidRPr="006B2401">
        <w:rPr>
          <w:color w:val="000000" w:themeColor="text1"/>
        </w:rPr>
        <w:t>二、本領域每週學習節數：</w:t>
      </w:r>
      <w:r w:rsidRPr="006B2401">
        <w:rPr>
          <w:rFonts w:hint="eastAsia"/>
          <w:color w:val="000000" w:themeColor="text1"/>
          <w:u w:val="single"/>
        </w:rPr>
        <w:t xml:space="preserve"> 3 </w:t>
      </w:r>
      <w:r w:rsidRPr="006B2401">
        <w:rPr>
          <w:rFonts w:hint="eastAsia"/>
          <w:color w:val="000000" w:themeColor="text1"/>
        </w:rPr>
        <w:t>節</w:t>
      </w:r>
    </w:p>
    <w:p w:rsidR="00D95C24" w:rsidRPr="007D1311" w:rsidRDefault="00D95C24" w:rsidP="00D95C24">
      <w:pPr>
        <w:pStyle w:val="af"/>
      </w:pPr>
      <w:r w:rsidRPr="007D1311">
        <w:rPr>
          <w:rFonts w:hint="eastAsia"/>
        </w:rPr>
        <w:t>三、總綱核心素養:</w:t>
      </w:r>
    </w:p>
    <w:p w:rsidR="00D95C24" w:rsidRPr="007D1311" w:rsidRDefault="00D95C24" w:rsidP="00D95C24">
      <w:pPr>
        <w:pStyle w:val="af"/>
      </w:pPr>
      <w:r>
        <w:rPr>
          <w:rFonts w:hint="eastAsia"/>
        </w:rPr>
        <w:t>■</w:t>
      </w:r>
      <w:r w:rsidRPr="007D1311">
        <w:rPr>
          <w:rFonts w:hint="eastAsia"/>
        </w:rPr>
        <w:t>A</w:t>
      </w:r>
      <w:r w:rsidRPr="007D1311">
        <w:t>1</w:t>
      </w:r>
      <w:r w:rsidRPr="007D1311">
        <w:rPr>
          <w:rFonts w:hint="eastAsia"/>
        </w:rPr>
        <w:t>身心素質與自我精進</w:t>
      </w:r>
      <w:r>
        <w:rPr>
          <w:rFonts w:hint="eastAsia"/>
        </w:rPr>
        <w:t>■</w:t>
      </w:r>
      <w:r w:rsidRPr="007D1311">
        <w:rPr>
          <w:rFonts w:hint="eastAsia"/>
        </w:rPr>
        <w:t>A</w:t>
      </w:r>
      <w:r w:rsidRPr="007D1311">
        <w:t>2</w:t>
      </w:r>
      <w:r w:rsidRPr="007D1311">
        <w:rPr>
          <w:rFonts w:hint="eastAsia"/>
        </w:rPr>
        <w:t>系統思考與解決問題</w:t>
      </w:r>
      <w:r>
        <w:rPr>
          <w:rFonts w:hint="eastAsia"/>
        </w:rPr>
        <w:t>■</w:t>
      </w:r>
      <w:r w:rsidRPr="007D1311">
        <w:rPr>
          <w:rFonts w:hint="eastAsia"/>
        </w:rPr>
        <w:t>A</w:t>
      </w:r>
      <w:r w:rsidRPr="007D1311">
        <w:t>3</w:t>
      </w:r>
      <w:r w:rsidRPr="007D1311">
        <w:rPr>
          <w:rFonts w:hint="eastAsia"/>
        </w:rPr>
        <w:t>規劃執行與創新應變</w:t>
      </w:r>
      <w:r>
        <w:rPr>
          <w:rFonts w:hint="eastAsia"/>
        </w:rPr>
        <w:t>■</w:t>
      </w:r>
      <w:r w:rsidRPr="007D1311">
        <w:rPr>
          <w:rFonts w:hint="eastAsia"/>
        </w:rPr>
        <w:t>B1符號運用與溝通表達</w:t>
      </w:r>
      <w:r>
        <w:rPr>
          <w:rFonts w:hint="eastAsia"/>
        </w:rPr>
        <w:t>■</w:t>
      </w:r>
      <w:r w:rsidRPr="007D1311">
        <w:t>B2</w:t>
      </w:r>
      <w:r w:rsidRPr="007D1311">
        <w:rPr>
          <w:rFonts w:hint="eastAsia"/>
        </w:rPr>
        <w:t xml:space="preserve">科技資訊與媒體素養  </w:t>
      </w:r>
    </w:p>
    <w:p w:rsidR="00D95C24" w:rsidRDefault="00D95C24" w:rsidP="00D95C24">
      <w:pPr>
        <w:pStyle w:val="af"/>
      </w:pPr>
      <w:r w:rsidRPr="007D1311">
        <w:sym w:font="Webdings" w:char="F063"/>
      </w:r>
      <w:r w:rsidRPr="007D1311">
        <w:rPr>
          <w:rFonts w:hint="eastAsia"/>
        </w:rPr>
        <w:t>B</w:t>
      </w:r>
      <w:r w:rsidRPr="007D1311">
        <w:t>3</w:t>
      </w:r>
      <w:r w:rsidRPr="007D1311">
        <w:rPr>
          <w:rFonts w:hint="eastAsia"/>
        </w:rPr>
        <w:t>藝術涵養與美感素養</w:t>
      </w:r>
      <w:r w:rsidRPr="007D1311">
        <w:sym w:font="Webdings" w:char="F063"/>
      </w:r>
      <w:r w:rsidRPr="007D1311">
        <w:t>C1</w:t>
      </w:r>
      <w:r w:rsidRPr="007D1311">
        <w:rPr>
          <w:rFonts w:hint="eastAsia"/>
        </w:rPr>
        <w:t>道德實踐與公民意識</w:t>
      </w:r>
      <w:r>
        <w:rPr>
          <w:rFonts w:hint="eastAsia"/>
        </w:rPr>
        <w:t>■</w:t>
      </w:r>
      <w:r w:rsidRPr="007D1311">
        <w:rPr>
          <w:rFonts w:hint="eastAsia"/>
        </w:rPr>
        <w:t>C</w:t>
      </w:r>
      <w:r w:rsidRPr="007D1311">
        <w:t>2</w:t>
      </w:r>
      <w:r w:rsidRPr="007D1311">
        <w:rPr>
          <w:rFonts w:hint="eastAsia"/>
        </w:rPr>
        <w:t>人際關係與團隊合作</w:t>
      </w:r>
      <w:r>
        <w:rPr>
          <w:rFonts w:hint="eastAsia"/>
        </w:rPr>
        <w:t>■</w:t>
      </w:r>
      <w:r w:rsidRPr="007D1311">
        <w:t>C3</w:t>
      </w:r>
      <w:r>
        <w:rPr>
          <w:rFonts w:hint="eastAsia"/>
        </w:rPr>
        <w:t>多元文化與國際理解</w:t>
      </w:r>
    </w:p>
    <w:p w:rsidR="00D95C24" w:rsidRPr="007D1311" w:rsidRDefault="00D95C24" w:rsidP="00D95C24">
      <w:pPr>
        <w:pStyle w:val="af"/>
      </w:pPr>
      <w:r w:rsidRPr="007D1311">
        <w:rPr>
          <w:rFonts w:hint="eastAsia"/>
        </w:rPr>
        <w:t>四</w:t>
      </w:r>
      <w:r w:rsidRPr="007D1311">
        <w:t>、本學期課程內涵：</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531"/>
        <w:gridCol w:w="2067"/>
        <w:gridCol w:w="2047"/>
        <w:gridCol w:w="1296"/>
        <w:gridCol w:w="1195"/>
        <w:gridCol w:w="1199"/>
        <w:gridCol w:w="1186"/>
        <w:gridCol w:w="1318"/>
        <w:gridCol w:w="1656"/>
      </w:tblGrid>
      <w:tr w:rsidR="00D95C24" w:rsidRPr="0060374D" w:rsidTr="00C42345">
        <w:trPr>
          <w:trHeight w:val="480"/>
        </w:trPr>
        <w:tc>
          <w:tcPr>
            <w:tcW w:w="823" w:type="dxa"/>
            <w:vMerge w:val="restart"/>
            <w:shd w:val="clear" w:color="auto" w:fill="auto"/>
            <w:vAlign w:val="center"/>
          </w:tcPr>
          <w:p w:rsidR="00D95C24" w:rsidRPr="0060374D" w:rsidRDefault="00D95C24" w:rsidP="00C42345">
            <w:pPr>
              <w:pStyle w:val="af"/>
            </w:pPr>
            <w:r w:rsidRPr="0060374D">
              <w:rPr>
                <w:rFonts w:hint="eastAsia"/>
              </w:rPr>
              <w:t>週次</w:t>
            </w:r>
          </w:p>
        </w:tc>
        <w:tc>
          <w:tcPr>
            <w:tcW w:w="1535" w:type="dxa"/>
            <w:vMerge w:val="restart"/>
            <w:shd w:val="clear" w:color="auto" w:fill="auto"/>
            <w:vAlign w:val="center"/>
          </w:tcPr>
          <w:p w:rsidR="00D95C24" w:rsidRPr="0060374D" w:rsidRDefault="00D95C24" w:rsidP="00C42345">
            <w:pPr>
              <w:pStyle w:val="af"/>
            </w:pPr>
            <w:r w:rsidRPr="0060374D">
              <w:rPr>
                <w:rFonts w:hint="eastAsia"/>
              </w:rPr>
              <w:t>起訖日期</w:t>
            </w:r>
          </w:p>
        </w:tc>
        <w:tc>
          <w:tcPr>
            <w:tcW w:w="2082" w:type="dxa"/>
            <w:vMerge w:val="restart"/>
            <w:shd w:val="clear" w:color="auto" w:fill="auto"/>
            <w:vAlign w:val="center"/>
          </w:tcPr>
          <w:p w:rsidR="00D95C24" w:rsidRPr="0060374D" w:rsidRDefault="00D95C24" w:rsidP="00C42345">
            <w:pPr>
              <w:pStyle w:val="af"/>
            </w:pPr>
            <w:r w:rsidRPr="0060374D">
              <w:rPr>
                <w:rFonts w:hint="eastAsia"/>
              </w:rPr>
              <w:t>單元/主題名稱</w:t>
            </w:r>
          </w:p>
        </w:tc>
        <w:tc>
          <w:tcPr>
            <w:tcW w:w="2075" w:type="dxa"/>
            <w:vMerge w:val="restart"/>
            <w:shd w:val="clear" w:color="auto" w:fill="auto"/>
            <w:vAlign w:val="center"/>
          </w:tcPr>
          <w:p w:rsidR="00D95C24" w:rsidRPr="0060374D" w:rsidRDefault="00D95C24" w:rsidP="00C42345">
            <w:pPr>
              <w:pStyle w:val="af"/>
            </w:pPr>
            <w:r w:rsidRPr="0060374D">
              <w:rPr>
                <w:rFonts w:hint="eastAsia"/>
              </w:rPr>
              <w:t>學習領域</w:t>
            </w:r>
            <w:r w:rsidRPr="0060374D">
              <w:t>核心素養</w:t>
            </w:r>
          </w:p>
        </w:tc>
        <w:tc>
          <w:tcPr>
            <w:tcW w:w="2399" w:type="dxa"/>
            <w:gridSpan w:val="2"/>
            <w:shd w:val="clear" w:color="auto" w:fill="auto"/>
            <w:vAlign w:val="center"/>
          </w:tcPr>
          <w:p w:rsidR="00D95C24" w:rsidRPr="0060374D" w:rsidRDefault="00D95C24" w:rsidP="00C42345">
            <w:pPr>
              <w:pStyle w:val="af"/>
            </w:pPr>
            <w:r w:rsidRPr="0060374D">
              <w:t>學習重點</w:t>
            </w:r>
          </w:p>
        </w:tc>
        <w:tc>
          <w:tcPr>
            <w:tcW w:w="1199" w:type="dxa"/>
            <w:vMerge w:val="restart"/>
            <w:vAlign w:val="center"/>
          </w:tcPr>
          <w:p w:rsidR="00D95C24" w:rsidRPr="0060374D" w:rsidRDefault="00D95C24" w:rsidP="00C42345">
            <w:pPr>
              <w:pStyle w:val="af"/>
            </w:pPr>
            <w:r w:rsidRPr="0060374D">
              <w:rPr>
                <w:rFonts w:hint="eastAsia"/>
              </w:rPr>
              <w:t>學習</w:t>
            </w:r>
            <w:r w:rsidRPr="0060374D">
              <w:t>目標</w:t>
            </w:r>
          </w:p>
        </w:tc>
        <w:tc>
          <w:tcPr>
            <w:tcW w:w="1199" w:type="dxa"/>
            <w:vMerge w:val="restart"/>
            <w:shd w:val="clear" w:color="auto" w:fill="auto"/>
            <w:vAlign w:val="center"/>
          </w:tcPr>
          <w:p w:rsidR="00D95C24" w:rsidRPr="0060374D" w:rsidRDefault="00D95C24" w:rsidP="00C42345">
            <w:pPr>
              <w:pStyle w:val="af"/>
            </w:pPr>
            <w:r w:rsidRPr="0060374D">
              <w:t>評量方式</w:t>
            </w:r>
          </w:p>
        </w:tc>
        <w:tc>
          <w:tcPr>
            <w:tcW w:w="1327" w:type="dxa"/>
            <w:vMerge w:val="restart"/>
            <w:shd w:val="clear" w:color="auto" w:fill="auto"/>
            <w:vAlign w:val="center"/>
          </w:tcPr>
          <w:p w:rsidR="00D95C24" w:rsidRPr="0060374D" w:rsidRDefault="00D95C24" w:rsidP="00C42345">
            <w:pPr>
              <w:pStyle w:val="af"/>
            </w:pPr>
            <w:r w:rsidRPr="0060374D">
              <w:rPr>
                <w:rFonts w:hint="eastAsia"/>
              </w:rPr>
              <w:t>議題融入</w:t>
            </w:r>
          </w:p>
        </w:tc>
        <w:tc>
          <w:tcPr>
            <w:tcW w:w="1673" w:type="dxa"/>
            <w:vMerge w:val="restart"/>
          </w:tcPr>
          <w:p w:rsidR="00D95C24" w:rsidRPr="0060374D" w:rsidRDefault="00D95C24" w:rsidP="00C42345">
            <w:pPr>
              <w:pStyle w:val="af"/>
            </w:pPr>
            <w:r w:rsidRPr="0060374D">
              <w:t>跨域統整或協同教學規劃（無則免填）</w:t>
            </w:r>
          </w:p>
        </w:tc>
      </w:tr>
      <w:tr w:rsidR="00D95C24" w:rsidRPr="0060374D" w:rsidTr="00C42345">
        <w:trPr>
          <w:trHeight w:val="443"/>
        </w:trPr>
        <w:tc>
          <w:tcPr>
            <w:tcW w:w="823" w:type="dxa"/>
            <w:vMerge/>
            <w:shd w:val="clear" w:color="auto" w:fill="auto"/>
            <w:vAlign w:val="center"/>
          </w:tcPr>
          <w:p w:rsidR="00D95C24" w:rsidRPr="0060374D" w:rsidRDefault="00D95C24" w:rsidP="00C42345">
            <w:pPr>
              <w:pStyle w:val="af"/>
            </w:pPr>
          </w:p>
        </w:tc>
        <w:tc>
          <w:tcPr>
            <w:tcW w:w="1535" w:type="dxa"/>
            <w:vMerge/>
            <w:shd w:val="clear" w:color="auto" w:fill="auto"/>
            <w:vAlign w:val="center"/>
          </w:tcPr>
          <w:p w:rsidR="00D95C24" w:rsidRPr="0060374D" w:rsidRDefault="00D95C24" w:rsidP="00C42345">
            <w:pPr>
              <w:pStyle w:val="af"/>
            </w:pPr>
          </w:p>
        </w:tc>
        <w:tc>
          <w:tcPr>
            <w:tcW w:w="2082" w:type="dxa"/>
            <w:vMerge/>
            <w:shd w:val="clear" w:color="auto" w:fill="auto"/>
            <w:vAlign w:val="center"/>
          </w:tcPr>
          <w:p w:rsidR="00D95C24" w:rsidRPr="0060374D" w:rsidRDefault="00D95C24" w:rsidP="00C42345">
            <w:pPr>
              <w:pStyle w:val="af"/>
            </w:pPr>
          </w:p>
        </w:tc>
        <w:tc>
          <w:tcPr>
            <w:tcW w:w="2075" w:type="dxa"/>
            <w:vMerge/>
            <w:shd w:val="clear" w:color="auto" w:fill="auto"/>
            <w:vAlign w:val="center"/>
          </w:tcPr>
          <w:p w:rsidR="00D95C24" w:rsidRPr="0060374D" w:rsidRDefault="00D95C24" w:rsidP="00C42345">
            <w:pPr>
              <w:pStyle w:val="af"/>
            </w:pPr>
          </w:p>
        </w:tc>
        <w:tc>
          <w:tcPr>
            <w:tcW w:w="1200" w:type="dxa"/>
            <w:shd w:val="clear" w:color="auto" w:fill="auto"/>
            <w:vAlign w:val="center"/>
          </w:tcPr>
          <w:p w:rsidR="00D95C24" w:rsidRPr="0060374D" w:rsidRDefault="00D95C24" w:rsidP="00C42345">
            <w:pPr>
              <w:pStyle w:val="af"/>
            </w:pPr>
            <w:r w:rsidRPr="0060374D">
              <w:t>學習表現</w:t>
            </w:r>
          </w:p>
        </w:tc>
        <w:tc>
          <w:tcPr>
            <w:tcW w:w="1199" w:type="dxa"/>
            <w:shd w:val="clear" w:color="auto" w:fill="auto"/>
            <w:vAlign w:val="center"/>
          </w:tcPr>
          <w:p w:rsidR="00D95C24" w:rsidRPr="0060374D" w:rsidRDefault="00D95C24" w:rsidP="00C42345">
            <w:pPr>
              <w:pStyle w:val="af"/>
            </w:pPr>
            <w:r w:rsidRPr="0060374D">
              <w:t>學習內容</w:t>
            </w:r>
          </w:p>
        </w:tc>
        <w:tc>
          <w:tcPr>
            <w:tcW w:w="1199" w:type="dxa"/>
            <w:vMerge/>
            <w:vAlign w:val="center"/>
          </w:tcPr>
          <w:p w:rsidR="00D95C24" w:rsidRPr="0060374D" w:rsidRDefault="00D95C24" w:rsidP="00C42345">
            <w:pPr>
              <w:pStyle w:val="af"/>
            </w:pPr>
          </w:p>
        </w:tc>
        <w:tc>
          <w:tcPr>
            <w:tcW w:w="1199" w:type="dxa"/>
            <w:vMerge/>
            <w:shd w:val="clear" w:color="auto" w:fill="auto"/>
            <w:vAlign w:val="center"/>
          </w:tcPr>
          <w:p w:rsidR="00D95C24" w:rsidRPr="0060374D" w:rsidRDefault="00D95C24" w:rsidP="00C42345">
            <w:pPr>
              <w:pStyle w:val="af"/>
            </w:pPr>
          </w:p>
        </w:tc>
        <w:tc>
          <w:tcPr>
            <w:tcW w:w="1327" w:type="dxa"/>
            <w:vMerge/>
            <w:shd w:val="clear" w:color="auto" w:fill="auto"/>
            <w:vAlign w:val="center"/>
          </w:tcPr>
          <w:p w:rsidR="00D95C24" w:rsidRPr="0060374D" w:rsidRDefault="00D95C24" w:rsidP="00C42345">
            <w:pPr>
              <w:pStyle w:val="af"/>
            </w:pPr>
          </w:p>
        </w:tc>
        <w:tc>
          <w:tcPr>
            <w:tcW w:w="1673" w:type="dxa"/>
            <w:vMerge/>
          </w:tcPr>
          <w:p w:rsidR="00D95C24" w:rsidRPr="0060374D" w:rsidRDefault="00D95C24" w:rsidP="00C42345">
            <w:pPr>
              <w:pStyle w:val="af"/>
            </w:pPr>
          </w:p>
        </w:tc>
      </w:tr>
      <w:tr w:rsidR="00D95C24" w:rsidRPr="0060374D" w:rsidTr="00C42345">
        <w:trPr>
          <w:trHeight w:val="303"/>
        </w:trPr>
        <w:tc>
          <w:tcPr>
            <w:tcW w:w="823" w:type="dxa"/>
            <w:shd w:val="clear" w:color="auto" w:fill="auto"/>
          </w:tcPr>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第一週</w:t>
            </w:r>
          </w:p>
        </w:tc>
        <w:tc>
          <w:tcPr>
            <w:tcW w:w="1535" w:type="dxa"/>
            <w:shd w:val="clear" w:color="auto" w:fill="auto"/>
          </w:tcPr>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szCs w:val="20"/>
              </w:rPr>
              <w:t>1/20~1/26</w:t>
            </w:r>
          </w:p>
        </w:tc>
        <w:tc>
          <w:tcPr>
            <w:tcW w:w="2082" w:type="dxa"/>
            <w:shd w:val="clear" w:color="auto" w:fill="auto"/>
          </w:tcPr>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bCs/>
                <w:snapToGrid w:val="0"/>
                <w:kern w:val="0"/>
                <w:szCs w:val="20"/>
              </w:rPr>
              <w:t>日常作息及活動</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bCs/>
                <w:snapToGrid w:val="0"/>
                <w:kern w:val="0"/>
                <w:szCs w:val="20"/>
              </w:rPr>
              <w:t>Unit 1  How Often Do You Go to the Library?</w:t>
            </w:r>
          </w:p>
        </w:tc>
        <w:tc>
          <w:tcPr>
            <w:tcW w:w="2075" w:type="dxa"/>
            <w:shd w:val="clear" w:color="auto" w:fill="auto"/>
          </w:tcPr>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英-J-A1</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英-J-B1</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bCs/>
                <w:snapToGrid w:val="0"/>
                <w:kern w:val="0"/>
                <w:szCs w:val="20"/>
              </w:rPr>
              <w:t>英-J-C3</w:t>
            </w:r>
          </w:p>
        </w:tc>
        <w:tc>
          <w:tcPr>
            <w:tcW w:w="1200" w:type="dxa"/>
            <w:shd w:val="clear" w:color="auto" w:fill="auto"/>
          </w:tcPr>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szCs w:val="20"/>
              </w:rPr>
              <w:t>1-IV-3 能聽懂基本或重要句型的句子。</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szCs w:val="20"/>
              </w:rPr>
              <w:t>1-IV-4 能聽懂日常生活對話的主要內容。</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szCs w:val="20"/>
              </w:rPr>
              <w:t>2-IV-8 能以正確的發音、適切的重音及語調說出基本或重要句型的句子。</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szCs w:val="20"/>
              </w:rPr>
              <w:t>◎2-IV-9 能進行簡易的角色扮演。</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2-IV-13 能依主題或情境以</w:t>
            </w:r>
            <w:r w:rsidRPr="0060374D">
              <w:rPr>
                <w:rFonts w:ascii="標楷體" w:eastAsia="標楷體" w:hAnsi="標楷體" w:hint="eastAsia"/>
                <w:bCs/>
                <w:snapToGrid w:val="0"/>
                <w:kern w:val="0"/>
                <w:szCs w:val="20"/>
              </w:rPr>
              <w:lastRenderedPageBreak/>
              <w:t>簡易英語進行日常生活溝通。</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szCs w:val="20"/>
              </w:rPr>
              <w:t>4-IV-5 能依提示寫出正確達意的簡單句子。</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6-IV-5 主動利用各種查詢工具，以了解所接觸的英語文資訊。</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7-IV-2 善用相關主題之背景知識，以利閱讀或聽力理解。</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szCs w:val="20"/>
              </w:rPr>
              <w:t>9-IV-4 能依上下文所提供的文字線索（如in my opinion、maybe）分辨客觀事實與主觀意見。</w:t>
            </w:r>
          </w:p>
        </w:tc>
        <w:tc>
          <w:tcPr>
            <w:tcW w:w="1199" w:type="dxa"/>
            <w:shd w:val="clear" w:color="auto" w:fill="auto"/>
          </w:tcPr>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lastRenderedPageBreak/>
              <w:t>Ac-IV-4 國中階段所學字詞（能聽、讀、說、寫最基本的1,200字詞）。</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Ad-IV-1 國中階段所學的文法句型。</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B-IV-2 國中階段所學字詞及句型的生活溝通。</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C-IV-3 文化習俗的了解及尊重。</w:t>
            </w:r>
          </w:p>
        </w:tc>
        <w:tc>
          <w:tcPr>
            <w:tcW w:w="1199" w:type="dxa"/>
          </w:tcPr>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1.能熟悉現在簡單式（第一、二人稱及第三人稱複數）。</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2.能正確使用頻率複詞的用法。</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bCs/>
                <w:snapToGrid w:val="0"/>
                <w:kern w:val="0"/>
                <w:szCs w:val="20"/>
              </w:rPr>
              <w:t>3.能聽、說、讀、寫、拼「應用字彙」；能認識本單元的「認識字彙」。</w:t>
            </w:r>
          </w:p>
        </w:tc>
        <w:tc>
          <w:tcPr>
            <w:tcW w:w="1199" w:type="dxa"/>
            <w:shd w:val="clear" w:color="auto" w:fill="auto"/>
          </w:tcPr>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課堂問答</w:t>
            </w:r>
          </w:p>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紙筆測驗</w:t>
            </w:r>
          </w:p>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口語練習</w:t>
            </w:r>
          </w:p>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作業檢核</w:t>
            </w:r>
          </w:p>
        </w:tc>
        <w:tc>
          <w:tcPr>
            <w:tcW w:w="1327" w:type="dxa"/>
            <w:shd w:val="clear" w:color="auto" w:fill="auto"/>
          </w:tcPr>
          <w:p w:rsidR="00D95C24" w:rsidRPr="0060374D" w:rsidRDefault="00D95C24" w:rsidP="00C42345">
            <w:pPr>
              <w:spacing w:line="260" w:lineRule="exact"/>
              <w:rPr>
                <w:rFonts w:ascii="標楷體" w:eastAsia="標楷體" w:hAnsi="標楷體"/>
                <w:b/>
                <w:snapToGrid w:val="0"/>
                <w:kern w:val="0"/>
                <w:sz w:val="20"/>
                <w:szCs w:val="20"/>
              </w:rPr>
            </w:pPr>
            <w:r w:rsidRPr="0060374D">
              <w:rPr>
                <w:rFonts w:ascii="標楷體" w:eastAsia="標楷體" w:hAnsi="標楷體" w:hint="eastAsia"/>
                <w:b/>
                <w:snapToGrid w:val="0"/>
                <w:kern w:val="0"/>
                <w:szCs w:val="20"/>
              </w:rPr>
              <w:t>【閱讀素養教育】</w:t>
            </w:r>
          </w:p>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閱J3 理解學科知識內的重要詞彙的意涵，並懂得如何運用該詞彙與他人進行溝通。</w:t>
            </w:r>
          </w:p>
          <w:p w:rsidR="00D95C24" w:rsidRPr="0060374D" w:rsidRDefault="00D95C24" w:rsidP="00C42345">
            <w:pPr>
              <w:spacing w:line="260" w:lineRule="exact"/>
              <w:rPr>
                <w:rFonts w:ascii="標楷體" w:eastAsia="標楷體" w:hAnsi="標楷體"/>
                <w:b/>
                <w:snapToGrid w:val="0"/>
                <w:kern w:val="0"/>
                <w:sz w:val="20"/>
                <w:szCs w:val="20"/>
              </w:rPr>
            </w:pPr>
            <w:r w:rsidRPr="0060374D">
              <w:rPr>
                <w:rFonts w:ascii="標楷體" w:eastAsia="標楷體" w:hAnsi="標楷體" w:hint="eastAsia"/>
                <w:b/>
                <w:snapToGrid w:val="0"/>
                <w:kern w:val="0"/>
                <w:szCs w:val="20"/>
              </w:rPr>
              <w:t>【品德教育】</w:t>
            </w:r>
          </w:p>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品J1 溝通合作與和諧人際關係。</w:t>
            </w:r>
          </w:p>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品J3 關懷生活環境與自然生態永續發展。</w:t>
            </w:r>
          </w:p>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品J8 理性溝通與</w:t>
            </w:r>
            <w:r w:rsidRPr="0060374D">
              <w:rPr>
                <w:rFonts w:ascii="標楷體" w:eastAsia="標楷體" w:hAnsi="標楷體" w:hint="eastAsia"/>
                <w:snapToGrid w:val="0"/>
                <w:kern w:val="0"/>
                <w:szCs w:val="20"/>
              </w:rPr>
              <w:lastRenderedPageBreak/>
              <w:t>問題解決。</w:t>
            </w:r>
          </w:p>
        </w:tc>
        <w:tc>
          <w:tcPr>
            <w:tcW w:w="1673" w:type="dxa"/>
          </w:tcPr>
          <w:p w:rsidR="00D95C24" w:rsidRPr="0060374D" w:rsidRDefault="00D95C24" w:rsidP="00C42345">
            <w:pPr>
              <w:pStyle w:val="af"/>
            </w:pPr>
          </w:p>
        </w:tc>
      </w:tr>
      <w:tr w:rsidR="00D95C24" w:rsidRPr="0060374D" w:rsidTr="00C42345">
        <w:trPr>
          <w:trHeight w:val="303"/>
        </w:trPr>
        <w:tc>
          <w:tcPr>
            <w:tcW w:w="823" w:type="dxa"/>
            <w:shd w:val="clear" w:color="auto" w:fill="auto"/>
          </w:tcPr>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第二週</w:t>
            </w:r>
          </w:p>
        </w:tc>
        <w:tc>
          <w:tcPr>
            <w:tcW w:w="1535" w:type="dxa"/>
            <w:shd w:val="clear" w:color="auto" w:fill="auto"/>
          </w:tcPr>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szCs w:val="20"/>
              </w:rPr>
              <w:t>2/17~2/19</w:t>
            </w:r>
          </w:p>
        </w:tc>
        <w:tc>
          <w:tcPr>
            <w:tcW w:w="2082" w:type="dxa"/>
            <w:shd w:val="clear" w:color="auto" w:fill="auto"/>
          </w:tcPr>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bCs/>
                <w:snapToGrid w:val="0"/>
                <w:kern w:val="0"/>
                <w:szCs w:val="20"/>
              </w:rPr>
              <w:t>日常作息及活動</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bCs/>
                <w:snapToGrid w:val="0"/>
                <w:kern w:val="0"/>
                <w:szCs w:val="20"/>
              </w:rPr>
              <w:t>Unit 1  How Often Do You Go to the Library?</w:t>
            </w:r>
          </w:p>
        </w:tc>
        <w:tc>
          <w:tcPr>
            <w:tcW w:w="2075" w:type="dxa"/>
            <w:shd w:val="clear" w:color="auto" w:fill="auto"/>
          </w:tcPr>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英-J-A1</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英-J-B1</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bCs/>
                <w:snapToGrid w:val="0"/>
                <w:kern w:val="0"/>
                <w:szCs w:val="20"/>
              </w:rPr>
              <w:t>英-J-C3</w:t>
            </w:r>
          </w:p>
        </w:tc>
        <w:tc>
          <w:tcPr>
            <w:tcW w:w="1200" w:type="dxa"/>
            <w:shd w:val="clear" w:color="auto" w:fill="auto"/>
          </w:tcPr>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szCs w:val="20"/>
              </w:rPr>
              <w:t>1-IV-3 能聽懂基本或重要句型的句子。</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szCs w:val="20"/>
              </w:rPr>
              <w:t>1-IV-4 能</w:t>
            </w:r>
            <w:r w:rsidRPr="0060374D">
              <w:rPr>
                <w:rFonts w:ascii="標楷體" w:eastAsia="標楷體" w:hAnsi="標楷體" w:hint="eastAsia"/>
                <w:szCs w:val="20"/>
              </w:rPr>
              <w:lastRenderedPageBreak/>
              <w:t>聽懂日常生活對話的主要內容。</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szCs w:val="20"/>
              </w:rPr>
              <w:t>2-IV-8 能以正確的發音、適切的重音及語調說出基本或重要句型的句子。</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szCs w:val="20"/>
              </w:rPr>
              <w:t>◎2-IV-9 能進行簡易的角色扮演。</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2-IV-13 能依主題或情境以簡易英語進行日常生活溝通。</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szCs w:val="20"/>
              </w:rPr>
              <w:t>4-IV-5 能依提示寫出正確達意的簡單句子。</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6-IV-5 主動利用各種查詢工具，以了解所接觸的英語文資訊。</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7-IV-2 善用相關主題之背景知識，以利閱讀或</w:t>
            </w:r>
            <w:r w:rsidRPr="0060374D">
              <w:rPr>
                <w:rFonts w:ascii="標楷體" w:eastAsia="標楷體" w:hAnsi="標楷體" w:hint="eastAsia"/>
                <w:bCs/>
                <w:snapToGrid w:val="0"/>
                <w:kern w:val="0"/>
                <w:szCs w:val="20"/>
              </w:rPr>
              <w:lastRenderedPageBreak/>
              <w:t>聽力理解。</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szCs w:val="20"/>
              </w:rPr>
              <w:t>9-IV-4 能依上下文所提供的文字線索（如in my opinion、maybe）分辨客觀事實與主觀意見。</w:t>
            </w:r>
          </w:p>
        </w:tc>
        <w:tc>
          <w:tcPr>
            <w:tcW w:w="1199" w:type="dxa"/>
            <w:shd w:val="clear" w:color="auto" w:fill="auto"/>
          </w:tcPr>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lastRenderedPageBreak/>
              <w:t>Ac-IV-4 國中階段所學字詞（能聽、讀、說、寫最基本</w:t>
            </w:r>
            <w:r w:rsidRPr="0060374D">
              <w:rPr>
                <w:rFonts w:ascii="標楷體" w:eastAsia="標楷體" w:hAnsi="標楷體" w:hint="eastAsia"/>
                <w:bCs/>
                <w:snapToGrid w:val="0"/>
                <w:kern w:val="0"/>
                <w:szCs w:val="20"/>
              </w:rPr>
              <w:lastRenderedPageBreak/>
              <w:t>的1,200字詞）。</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Ad-IV-1 國中階段所學的文法句型。</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B-IV-2 國中階段所學字詞及句型的生活溝通。</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C-IV-3 文化習俗的了解及尊重。</w:t>
            </w:r>
          </w:p>
        </w:tc>
        <w:tc>
          <w:tcPr>
            <w:tcW w:w="1199" w:type="dxa"/>
          </w:tcPr>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lastRenderedPageBreak/>
              <w:t>1.能以已學過的單字與句型看懂短文。</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2.善用閱</w:t>
            </w:r>
            <w:r w:rsidRPr="0060374D">
              <w:rPr>
                <w:rFonts w:ascii="標楷體" w:eastAsia="標楷體" w:hAnsi="標楷體" w:hint="eastAsia"/>
                <w:bCs/>
                <w:snapToGrid w:val="0"/>
                <w:kern w:val="0"/>
                <w:szCs w:val="20"/>
              </w:rPr>
              <w:lastRenderedPageBreak/>
              <w:t>讀教學策略，讓學生自然領略本課課文並達到測驗之效。</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bCs/>
                <w:snapToGrid w:val="0"/>
                <w:kern w:val="0"/>
                <w:szCs w:val="20"/>
              </w:rPr>
              <w:t>3.能清楚正確地唸出並區分子音n、r、f、不發音之字首子音，也能瞭解本單元發音的規則。</w:t>
            </w:r>
          </w:p>
        </w:tc>
        <w:tc>
          <w:tcPr>
            <w:tcW w:w="1199" w:type="dxa"/>
            <w:shd w:val="clear" w:color="auto" w:fill="auto"/>
          </w:tcPr>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lastRenderedPageBreak/>
              <w:t>課堂問答</w:t>
            </w:r>
          </w:p>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紙筆測驗</w:t>
            </w:r>
          </w:p>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口說測驗</w:t>
            </w:r>
          </w:p>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聽力測驗</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snapToGrid w:val="0"/>
                <w:kern w:val="0"/>
                <w:szCs w:val="20"/>
              </w:rPr>
              <w:t>作業檢核</w:t>
            </w:r>
          </w:p>
        </w:tc>
        <w:tc>
          <w:tcPr>
            <w:tcW w:w="1327" w:type="dxa"/>
            <w:shd w:val="clear" w:color="auto" w:fill="auto"/>
          </w:tcPr>
          <w:p w:rsidR="00D95C24" w:rsidRPr="0060374D" w:rsidRDefault="00D95C24" w:rsidP="00C42345">
            <w:pPr>
              <w:spacing w:line="260" w:lineRule="exact"/>
              <w:rPr>
                <w:rFonts w:ascii="標楷體" w:eastAsia="標楷體" w:hAnsi="標楷體"/>
                <w:b/>
                <w:snapToGrid w:val="0"/>
                <w:kern w:val="0"/>
                <w:sz w:val="20"/>
                <w:szCs w:val="20"/>
              </w:rPr>
            </w:pPr>
            <w:r w:rsidRPr="0060374D">
              <w:rPr>
                <w:rFonts w:ascii="標楷體" w:eastAsia="標楷體" w:hAnsi="標楷體" w:hint="eastAsia"/>
                <w:b/>
                <w:snapToGrid w:val="0"/>
                <w:kern w:val="0"/>
                <w:szCs w:val="20"/>
              </w:rPr>
              <w:t>【閱讀素養教育】</w:t>
            </w:r>
          </w:p>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閱J3 理解學科知識內的重要詞彙的</w:t>
            </w:r>
            <w:r w:rsidRPr="0060374D">
              <w:rPr>
                <w:rFonts w:ascii="標楷體" w:eastAsia="標楷體" w:hAnsi="標楷體" w:hint="eastAsia"/>
                <w:snapToGrid w:val="0"/>
                <w:kern w:val="0"/>
                <w:szCs w:val="20"/>
              </w:rPr>
              <w:lastRenderedPageBreak/>
              <w:t>意涵，並懂得如何運用該詞彙與他人進行溝通。</w:t>
            </w:r>
          </w:p>
          <w:p w:rsidR="00D95C24" w:rsidRPr="0060374D" w:rsidRDefault="00D95C24" w:rsidP="00C42345">
            <w:pPr>
              <w:spacing w:line="260" w:lineRule="exact"/>
              <w:rPr>
                <w:rFonts w:ascii="標楷體" w:eastAsia="標楷體" w:hAnsi="標楷體"/>
                <w:b/>
                <w:snapToGrid w:val="0"/>
                <w:kern w:val="0"/>
                <w:sz w:val="20"/>
                <w:szCs w:val="20"/>
              </w:rPr>
            </w:pPr>
            <w:r w:rsidRPr="0060374D">
              <w:rPr>
                <w:rFonts w:ascii="標楷體" w:eastAsia="標楷體" w:hAnsi="標楷體" w:hint="eastAsia"/>
                <w:b/>
                <w:snapToGrid w:val="0"/>
                <w:kern w:val="0"/>
                <w:szCs w:val="20"/>
              </w:rPr>
              <w:t>【品德教育】</w:t>
            </w:r>
          </w:p>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品J1 溝通合作與和諧人際關係。</w:t>
            </w:r>
          </w:p>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品J3 關懷生活環境與自然生態永續發展。</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snapToGrid w:val="0"/>
                <w:kern w:val="0"/>
                <w:szCs w:val="20"/>
              </w:rPr>
              <w:t>品J8 理性溝通與問題解決。</w:t>
            </w:r>
          </w:p>
        </w:tc>
        <w:tc>
          <w:tcPr>
            <w:tcW w:w="1673" w:type="dxa"/>
          </w:tcPr>
          <w:p w:rsidR="00D95C24" w:rsidRPr="0060374D" w:rsidRDefault="00D95C24" w:rsidP="00C42345">
            <w:pPr>
              <w:pStyle w:val="af"/>
            </w:pPr>
          </w:p>
        </w:tc>
      </w:tr>
      <w:tr w:rsidR="00D95C24" w:rsidRPr="0060374D" w:rsidTr="00C42345">
        <w:trPr>
          <w:trHeight w:val="303"/>
        </w:trPr>
        <w:tc>
          <w:tcPr>
            <w:tcW w:w="823" w:type="dxa"/>
            <w:shd w:val="clear" w:color="auto" w:fill="auto"/>
          </w:tcPr>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lastRenderedPageBreak/>
              <w:t>第三週</w:t>
            </w:r>
          </w:p>
        </w:tc>
        <w:tc>
          <w:tcPr>
            <w:tcW w:w="1535" w:type="dxa"/>
            <w:shd w:val="clear" w:color="auto" w:fill="auto"/>
          </w:tcPr>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szCs w:val="20"/>
              </w:rPr>
              <w:t>2/22~2/26</w:t>
            </w:r>
          </w:p>
        </w:tc>
        <w:tc>
          <w:tcPr>
            <w:tcW w:w="2082" w:type="dxa"/>
            <w:shd w:val="clear" w:color="auto" w:fill="auto"/>
          </w:tcPr>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bCs/>
                <w:snapToGrid w:val="0"/>
                <w:kern w:val="0"/>
                <w:szCs w:val="20"/>
              </w:rPr>
              <w:t>日常作息及活動</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bCs/>
                <w:snapToGrid w:val="0"/>
                <w:kern w:val="0"/>
                <w:szCs w:val="20"/>
              </w:rPr>
              <w:t>Unit 1  How Often Do You Go to the Library?</w:t>
            </w:r>
          </w:p>
        </w:tc>
        <w:tc>
          <w:tcPr>
            <w:tcW w:w="2075" w:type="dxa"/>
            <w:shd w:val="clear" w:color="auto" w:fill="auto"/>
          </w:tcPr>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英-J-A1</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英-J-B1</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bCs/>
                <w:snapToGrid w:val="0"/>
                <w:kern w:val="0"/>
                <w:szCs w:val="20"/>
              </w:rPr>
              <w:t>英-J-C3</w:t>
            </w:r>
          </w:p>
        </w:tc>
        <w:tc>
          <w:tcPr>
            <w:tcW w:w="1200" w:type="dxa"/>
            <w:shd w:val="clear" w:color="auto" w:fill="auto"/>
          </w:tcPr>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szCs w:val="20"/>
              </w:rPr>
              <w:t>1-IV-3 能聽懂基本或重要句型的句子。</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szCs w:val="20"/>
              </w:rPr>
              <w:t>1-IV-4 能聽懂日常生活對話的主要內容。</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szCs w:val="20"/>
              </w:rPr>
              <w:t>2-IV-8 能以正確的發音、適切的重音及語調說出基本或重要句型的句子。</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szCs w:val="20"/>
              </w:rPr>
              <w:t>◎2-IV-9 能進行簡易的角色扮演。</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2-IV-13 能依主題或情境以簡易英語進行日常</w:t>
            </w:r>
            <w:r w:rsidRPr="0060374D">
              <w:rPr>
                <w:rFonts w:ascii="標楷體" w:eastAsia="標楷體" w:hAnsi="標楷體" w:hint="eastAsia"/>
                <w:bCs/>
                <w:snapToGrid w:val="0"/>
                <w:kern w:val="0"/>
                <w:szCs w:val="20"/>
              </w:rPr>
              <w:lastRenderedPageBreak/>
              <w:t>生活溝通。</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szCs w:val="20"/>
              </w:rPr>
              <w:t>4-IV-5 能依提示寫出正確達意的簡單句子。</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6-IV-5 主動利用各種查詢工具，以了解所接觸的英語文資訊。</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7-IV-2 善用相關主題之背景知識，以利閱讀或聽力理解。</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szCs w:val="20"/>
              </w:rPr>
              <w:t>9-IV-4 能依上下文所提供的文字線索（如in my opinion、maybe）分辨客觀事實與主觀意見。</w:t>
            </w:r>
          </w:p>
        </w:tc>
        <w:tc>
          <w:tcPr>
            <w:tcW w:w="1199" w:type="dxa"/>
            <w:shd w:val="clear" w:color="auto" w:fill="auto"/>
          </w:tcPr>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lastRenderedPageBreak/>
              <w:t>Ac-IV-4 國中階段所學字詞（能聽、讀、說、寫最基本的1,200字詞）。</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Ad-IV-1 國中階段所學的文法句型。</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B-IV-2 國中階段所學字詞及句型的生活溝通。</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C-IV-3 文化習俗的了解及尊重。</w:t>
            </w:r>
          </w:p>
        </w:tc>
        <w:tc>
          <w:tcPr>
            <w:tcW w:w="1199" w:type="dxa"/>
          </w:tcPr>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1.能運用閱讀策略於閱讀文章中。</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2.學生能學會片語的正確用法。</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3.能正確使用一般動詞的句型。</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4.能聽、說、讀、寫、拼本單元的字彙。</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bCs/>
                <w:snapToGrid w:val="0"/>
                <w:kern w:val="0"/>
                <w:szCs w:val="20"/>
              </w:rPr>
              <w:t>5.能運用聽力策略進行聽力能力訓練。</w:t>
            </w:r>
          </w:p>
        </w:tc>
        <w:tc>
          <w:tcPr>
            <w:tcW w:w="1199" w:type="dxa"/>
            <w:shd w:val="clear" w:color="auto" w:fill="auto"/>
          </w:tcPr>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課堂問答</w:t>
            </w:r>
          </w:p>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口說測驗</w:t>
            </w:r>
          </w:p>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紙筆測驗</w:t>
            </w:r>
          </w:p>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聽力測驗</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snapToGrid w:val="0"/>
                <w:kern w:val="0"/>
                <w:szCs w:val="20"/>
              </w:rPr>
              <w:t>作業檢核</w:t>
            </w:r>
          </w:p>
        </w:tc>
        <w:tc>
          <w:tcPr>
            <w:tcW w:w="1327" w:type="dxa"/>
            <w:shd w:val="clear" w:color="auto" w:fill="auto"/>
          </w:tcPr>
          <w:p w:rsidR="00D95C24" w:rsidRPr="0060374D" w:rsidRDefault="00D95C24" w:rsidP="00C42345">
            <w:pPr>
              <w:spacing w:line="260" w:lineRule="exact"/>
              <w:rPr>
                <w:rFonts w:ascii="標楷體" w:eastAsia="標楷體" w:hAnsi="標楷體"/>
                <w:b/>
                <w:snapToGrid w:val="0"/>
                <w:kern w:val="0"/>
                <w:sz w:val="20"/>
                <w:szCs w:val="20"/>
              </w:rPr>
            </w:pPr>
            <w:r w:rsidRPr="0060374D">
              <w:rPr>
                <w:rFonts w:ascii="標楷體" w:eastAsia="標楷體" w:hAnsi="標楷體" w:hint="eastAsia"/>
                <w:b/>
                <w:snapToGrid w:val="0"/>
                <w:kern w:val="0"/>
                <w:szCs w:val="20"/>
              </w:rPr>
              <w:t>【閱讀素養教育】</w:t>
            </w:r>
          </w:p>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閱J3 理解學科知識內的重要詞彙的意涵，並懂得如何運用該詞彙與他人進行溝通。</w:t>
            </w:r>
          </w:p>
          <w:p w:rsidR="00D95C24" w:rsidRPr="0060374D" w:rsidRDefault="00D95C24" w:rsidP="00C42345">
            <w:pPr>
              <w:spacing w:line="260" w:lineRule="exact"/>
              <w:rPr>
                <w:rFonts w:ascii="標楷體" w:eastAsia="標楷體" w:hAnsi="標楷體"/>
                <w:b/>
                <w:snapToGrid w:val="0"/>
                <w:kern w:val="0"/>
                <w:sz w:val="20"/>
                <w:szCs w:val="20"/>
              </w:rPr>
            </w:pPr>
            <w:r w:rsidRPr="0060374D">
              <w:rPr>
                <w:rFonts w:ascii="標楷體" w:eastAsia="標楷體" w:hAnsi="標楷體" w:hint="eastAsia"/>
                <w:b/>
                <w:snapToGrid w:val="0"/>
                <w:kern w:val="0"/>
                <w:szCs w:val="20"/>
              </w:rPr>
              <w:t>【品德教育】</w:t>
            </w:r>
          </w:p>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品J1 溝通合作與和諧人際關係。</w:t>
            </w:r>
          </w:p>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品J3 關懷生活環境與自然生態永續發展。</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snapToGrid w:val="0"/>
                <w:kern w:val="0"/>
                <w:szCs w:val="20"/>
              </w:rPr>
              <w:t>品J8 理性溝通與問題解決。</w:t>
            </w:r>
          </w:p>
        </w:tc>
        <w:tc>
          <w:tcPr>
            <w:tcW w:w="1673" w:type="dxa"/>
          </w:tcPr>
          <w:p w:rsidR="00D95C24" w:rsidRPr="0060374D" w:rsidRDefault="00D95C24" w:rsidP="00C42345">
            <w:pPr>
              <w:pStyle w:val="af"/>
            </w:pPr>
          </w:p>
        </w:tc>
      </w:tr>
      <w:tr w:rsidR="00D95C24" w:rsidRPr="0060374D" w:rsidTr="00C42345">
        <w:trPr>
          <w:trHeight w:val="303"/>
        </w:trPr>
        <w:tc>
          <w:tcPr>
            <w:tcW w:w="823" w:type="dxa"/>
            <w:shd w:val="clear" w:color="auto" w:fill="auto"/>
          </w:tcPr>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第四週</w:t>
            </w:r>
          </w:p>
        </w:tc>
        <w:tc>
          <w:tcPr>
            <w:tcW w:w="1535" w:type="dxa"/>
            <w:shd w:val="clear" w:color="auto" w:fill="auto"/>
          </w:tcPr>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szCs w:val="20"/>
              </w:rPr>
              <w:t>3/1~3/5</w:t>
            </w:r>
          </w:p>
        </w:tc>
        <w:tc>
          <w:tcPr>
            <w:tcW w:w="2082" w:type="dxa"/>
            <w:shd w:val="clear" w:color="auto" w:fill="auto"/>
          </w:tcPr>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bCs/>
                <w:snapToGrid w:val="0"/>
                <w:kern w:val="0"/>
                <w:szCs w:val="20"/>
              </w:rPr>
              <w:t>描述外表、休閒活動</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bCs/>
                <w:snapToGrid w:val="0"/>
                <w:kern w:val="0"/>
                <w:szCs w:val="20"/>
              </w:rPr>
              <w:t>Unit 2  What Sports Does He Play?</w:t>
            </w:r>
          </w:p>
        </w:tc>
        <w:tc>
          <w:tcPr>
            <w:tcW w:w="2075" w:type="dxa"/>
            <w:shd w:val="clear" w:color="auto" w:fill="auto"/>
          </w:tcPr>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英-J-A1</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英-J-A2</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英-J-B1</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bCs/>
                <w:snapToGrid w:val="0"/>
                <w:kern w:val="0"/>
                <w:szCs w:val="20"/>
              </w:rPr>
              <w:t>英-J-C2</w:t>
            </w:r>
          </w:p>
        </w:tc>
        <w:tc>
          <w:tcPr>
            <w:tcW w:w="1200" w:type="dxa"/>
            <w:shd w:val="clear" w:color="auto" w:fill="auto"/>
          </w:tcPr>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szCs w:val="20"/>
              </w:rPr>
              <w:t>1-IV-3 能聽懂基本或重要句型的句子。</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szCs w:val="20"/>
              </w:rPr>
              <w:t>1-IV-4 能聽懂日常生活對話</w:t>
            </w:r>
            <w:r w:rsidRPr="0060374D">
              <w:rPr>
                <w:rFonts w:ascii="標楷體" w:eastAsia="標楷體" w:hAnsi="標楷體" w:hint="eastAsia"/>
                <w:szCs w:val="20"/>
              </w:rPr>
              <w:lastRenderedPageBreak/>
              <w:t>的主要內容。</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szCs w:val="20"/>
              </w:rPr>
              <w:t>2-IV-8 能以正確的發音、適切的重音及語調說出基本或重要句型的句子。</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szCs w:val="20"/>
              </w:rPr>
              <w:t>◎2-IV-9 能進行簡易的角色扮演。</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2-IV-13 能依主題或情境以簡易英語進行日常生活溝通。</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szCs w:val="20"/>
              </w:rPr>
              <w:t>4-IV-5 能依提示寫出正確達意的簡單句子。</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6-IV-5 主動利用各種查詢工具，以了解所接觸的英語文資訊。</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7-IV-2 善用相關主題之背景知識，以利閱讀或聽力理解。</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szCs w:val="20"/>
              </w:rPr>
              <w:lastRenderedPageBreak/>
              <w:t>9-IV-4 能依上下文所提供的文字線索（如in my opinion、maybe）分辨客觀事實與主觀意見。</w:t>
            </w:r>
          </w:p>
        </w:tc>
        <w:tc>
          <w:tcPr>
            <w:tcW w:w="1199" w:type="dxa"/>
            <w:shd w:val="clear" w:color="auto" w:fill="auto"/>
          </w:tcPr>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lastRenderedPageBreak/>
              <w:t>Ac-IV-4 國中階段所學字詞（能聽、讀、說、寫最基本的1,200字詞）。</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lastRenderedPageBreak/>
              <w:t>Ad-IV-1 國中階段所學的文法句型。</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B-IV-2 國中階段所學字詞及句型的生活溝通。</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B-IV-6 圖片描述。</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B-IV-7 角色扮演。</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C-IV-3 文化習俗的了解及尊重。</w:t>
            </w:r>
          </w:p>
        </w:tc>
        <w:tc>
          <w:tcPr>
            <w:tcW w:w="1199" w:type="dxa"/>
          </w:tcPr>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lastRenderedPageBreak/>
              <w:t>1.能用簡單的英文敘述自己或他人一天的行程。</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2.能用簡單英文描</w:t>
            </w:r>
            <w:r w:rsidRPr="0060374D">
              <w:rPr>
                <w:rFonts w:ascii="標楷體" w:eastAsia="標楷體" w:hAnsi="標楷體" w:hint="eastAsia"/>
                <w:bCs/>
                <w:snapToGrid w:val="0"/>
                <w:kern w:val="0"/>
                <w:szCs w:val="20"/>
              </w:rPr>
              <w:lastRenderedPageBreak/>
              <w:t>述自己及他人的身體部位。</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szCs w:val="20"/>
              </w:rPr>
              <w:t>3.能運用閱讀策略分析對話內容與意涵。</w:t>
            </w:r>
          </w:p>
        </w:tc>
        <w:tc>
          <w:tcPr>
            <w:tcW w:w="1199" w:type="dxa"/>
            <w:shd w:val="clear" w:color="auto" w:fill="auto"/>
          </w:tcPr>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lastRenderedPageBreak/>
              <w:t>課堂問答</w:t>
            </w:r>
          </w:p>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口說測驗</w:t>
            </w:r>
          </w:p>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紙筆測驗</w:t>
            </w:r>
          </w:p>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作業檢核</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snapToGrid w:val="0"/>
                <w:kern w:val="0"/>
                <w:szCs w:val="20"/>
              </w:rPr>
              <w:t>聽力測驗</w:t>
            </w:r>
          </w:p>
        </w:tc>
        <w:tc>
          <w:tcPr>
            <w:tcW w:w="1327" w:type="dxa"/>
            <w:shd w:val="clear" w:color="auto" w:fill="auto"/>
          </w:tcPr>
          <w:p w:rsidR="00D95C24" w:rsidRPr="0060374D" w:rsidRDefault="00D95C24" w:rsidP="00C42345">
            <w:pPr>
              <w:spacing w:line="260" w:lineRule="exact"/>
              <w:rPr>
                <w:rFonts w:ascii="標楷體" w:eastAsia="標楷體" w:hAnsi="標楷體"/>
                <w:b/>
                <w:snapToGrid w:val="0"/>
                <w:kern w:val="0"/>
                <w:sz w:val="20"/>
                <w:szCs w:val="20"/>
              </w:rPr>
            </w:pPr>
            <w:r w:rsidRPr="0060374D">
              <w:rPr>
                <w:rFonts w:ascii="標楷體" w:eastAsia="標楷體" w:hAnsi="標楷體" w:hint="eastAsia"/>
                <w:b/>
                <w:snapToGrid w:val="0"/>
                <w:kern w:val="0"/>
                <w:szCs w:val="20"/>
              </w:rPr>
              <w:t>【閱讀素養教育】</w:t>
            </w:r>
          </w:p>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閱J3 理解學科知識內的重要詞彙的意涵，並懂得如何</w:t>
            </w:r>
            <w:r w:rsidRPr="0060374D">
              <w:rPr>
                <w:rFonts w:ascii="標楷體" w:eastAsia="標楷體" w:hAnsi="標楷體" w:hint="eastAsia"/>
                <w:snapToGrid w:val="0"/>
                <w:kern w:val="0"/>
                <w:szCs w:val="20"/>
              </w:rPr>
              <w:lastRenderedPageBreak/>
              <w:t>運用該詞彙與他人進行溝通。</w:t>
            </w:r>
          </w:p>
          <w:p w:rsidR="00D95C24" w:rsidRPr="0060374D" w:rsidRDefault="00D95C24" w:rsidP="00C42345">
            <w:pPr>
              <w:spacing w:line="260" w:lineRule="exact"/>
              <w:rPr>
                <w:rFonts w:ascii="標楷體" w:eastAsia="標楷體" w:hAnsi="標楷體"/>
                <w:b/>
                <w:snapToGrid w:val="0"/>
                <w:kern w:val="0"/>
                <w:sz w:val="20"/>
                <w:szCs w:val="20"/>
              </w:rPr>
            </w:pPr>
            <w:r w:rsidRPr="0060374D">
              <w:rPr>
                <w:rFonts w:ascii="標楷體" w:eastAsia="標楷體" w:hAnsi="標楷體" w:hint="eastAsia"/>
                <w:b/>
                <w:snapToGrid w:val="0"/>
                <w:kern w:val="0"/>
                <w:szCs w:val="20"/>
              </w:rPr>
              <w:t>【品德教育】</w:t>
            </w:r>
          </w:p>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品J1 溝通合作與和諧人際關係。</w:t>
            </w:r>
          </w:p>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品J2 重視群體規範與榮譽。</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snapToGrid w:val="0"/>
                <w:kern w:val="0"/>
                <w:szCs w:val="20"/>
              </w:rPr>
              <w:t>品J8 理性溝通與問題解決。</w:t>
            </w:r>
          </w:p>
        </w:tc>
        <w:tc>
          <w:tcPr>
            <w:tcW w:w="1673" w:type="dxa"/>
          </w:tcPr>
          <w:p w:rsidR="00D95C24" w:rsidRPr="0060374D" w:rsidRDefault="00D95C24" w:rsidP="00C42345">
            <w:pPr>
              <w:pStyle w:val="af"/>
            </w:pPr>
          </w:p>
        </w:tc>
      </w:tr>
      <w:tr w:rsidR="00D95C24" w:rsidRPr="0060374D" w:rsidTr="00C42345">
        <w:trPr>
          <w:trHeight w:val="303"/>
        </w:trPr>
        <w:tc>
          <w:tcPr>
            <w:tcW w:w="823" w:type="dxa"/>
            <w:shd w:val="clear" w:color="auto" w:fill="auto"/>
          </w:tcPr>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lastRenderedPageBreak/>
              <w:t>第五週</w:t>
            </w:r>
          </w:p>
        </w:tc>
        <w:tc>
          <w:tcPr>
            <w:tcW w:w="1535" w:type="dxa"/>
            <w:shd w:val="clear" w:color="auto" w:fill="auto"/>
          </w:tcPr>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szCs w:val="20"/>
              </w:rPr>
              <w:t>3/8~3/12</w:t>
            </w:r>
          </w:p>
        </w:tc>
        <w:tc>
          <w:tcPr>
            <w:tcW w:w="2082" w:type="dxa"/>
            <w:shd w:val="clear" w:color="auto" w:fill="auto"/>
          </w:tcPr>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bCs/>
                <w:snapToGrid w:val="0"/>
                <w:kern w:val="0"/>
                <w:szCs w:val="20"/>
              </w:rPr>
              <w:t>描述外表、休閒活動</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bCs/>
                <w:snapToGrid w:val="0"/>
                <w:kern w:val="0"/>
                <w:szCs w:val="20"/>
              </w:rPr>
              <w:t>Unit 2  What Sports Does He Play?</w:t>
            </w:r>
          </w:p>
        </w:tc>
        <w:tc>
          <w:tcPr>
            <w:tcW w:w="2075" w:type="dxa"/>
            <w:shd w:val="clear" w:color="auto" w:fill="auto"/>
          </w:tcPr>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英-J-A1</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英-J-A2</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英-J-B1</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bCs/>
                <w:snapToGrid w:val="0"/>
                <w:kern w:val="0"/>
                <w:szCs w:val="20"/>
              </w:rPr>
              <w:t>英-J-C2</w:t>
            </w:r>
          </w:p>
        </w:tc>
        <w:tc>
          <w:tcPr>
            <w:tcW w:w="1200" w:type="dxa"/>
            <w:shd w:val="clear" w:color="auto" w:fill="auto"/>
          </w:tcPr>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szCs w:val="20"/>
              </w:rPr>
              <w:t>1-IV-3 能聽懂基本或重要句型的句子。</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szCs w:val="20"/>
              </w:rPr>
              <w:t>1-IV-4 能聽懂日常生活對話的主要內容。</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szCs w:val="20"/>
              </w:rPr>
              <w:t>2-IV-8 能以正確的發音、適切的重音及語調說出基本或重要句型的句子。</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szCs w:val="20"/>
              </w:rPr>
              <w:t>◎2-IV-9 能進行簡易的角色扮演。</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2-IV-13 能依主題或情境以簡易英語進行日常生活溝通。</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szCs w:val="20"/>
              </w:rPr>
              <w:lastRenderedPageBreak/>
              <w:t>4-IV-5 能依提示寫出正確達意的簡單句子。</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6-IV-5 主動利用各種查詢工具，以了解所接觸的英語文資訊。</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7-IV-2 善用相關主題之背景知識，以利閱讀或聽力理解。</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szCs w:val="20"/>
              </w:rPr>
              <w:t>9-IV-4 能依上下文所提供的文字線索（如in my opinion、maybe）分辨客觀事實與主觀意見。</w:t>
            </w:r>
          </w:p>
        </w:tc>
        <w:tc>
          <w:tcPr>
            <w:tcW w:w="1199" w:type="dxa"/>
            <w:shd w:val="clear" w:color="auto" w:fill="auto"/>
          </w:tcPr>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lastRenderedPageBreak/>
              <w:t>Ac-IV-4 國中階段所學字詞（能聽、讀、說、寫最基本的1,200字詞）。</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Ad-IV-1 國中階段所學的文法句型。</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B-IV-2 國中階段所學字詞及句型的生活溝通。</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B-IV-6 圖片描述。</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B-IV-7 角色扮演。</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C-IV-3 文化習俗的了解及尊重。</w:t>
            </w:r>
          </w:p>
        </w:tc>
        <w:tc>
          <w:tcPr>
            <w:tcW w:w="1199" w:type="dxa"/>
          </w:tcPr>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1.能分辨他人的長相、外表與身高之英語用法。</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2.能敘述日常的休閒活動。</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3.能聽、說、讀、寫、拼本單元的字彙。</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szCs w:val="20"/>
              </w:rPr>
              <w:t>4.能運用閱讀策略分析對話內容與意涵。</w:t>
            </w:r>
          </w:p>
        </w:tc>
        <w:tc>
          <w:tcPr>
            <w:tcW w:w="1199" w:type="dxa"/>
            <w:shd w:val="clear" w:color="auto" w:fill="auto"/>
          </w:tcPr>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紙筆測驗</w:t>
            </w:r>
          </w:p>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聽力測驗</w:t>
            </w:r>
          </w:p>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口語練習</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snapToGrid w:val="0"/>
                <w:kern w:val="0"/>
                <w:szCs w:val="20"/>
              </w:rPr>
              <w:t>作業檢核</w:t>
            </w:r>
          </w:p>
        </w:tc>
        <w:tc>
          <w:tcPr>
            <w:tcW w:w="1327" w:type="dxa"/>
            <w:shd w:val="clear" w:color="auto" w:fill="auto"/>
          </w:tcPr>
          <w:p w:rsidR="00D95C24" w:rsidRPr="0060374D" w:rsidRDefault="00D95C24" w:rsidP="00C42345">
            <w:pPr>
              <w:spacing w:line="260" w:lineRule="exact"/>
              <w:rPr>
                <w:rFonts w:ascii="標楷體" w:eastAsia="標楷體" w:hAnsi="標楷體"/>
                <w:b/>
                <w:snapToGrid w:val="0"/>
                <w:kern w:val="0"/>
                <w:sz w:val="20"/>
                <w:szCs w:val="20"/>
              </w:rPr>
            </w:pPr>
            <w:r w:rsidRPr="0060374D">
              <w:rPr>
                <w:rFonts w:ascii="標楷體" w:eastAsia="標楷體" w:hAnsi="標楷體" w:hint="eastAsia"/>
                <w:b/>
                <w:snapToGrid w:val="0"/>
                <w:kern w:val="0"/>
                <w:szCs w:val="20"/>
              </w:rPr>
              <w:t>【閱讀素養教育】</w:t>
            </w:r>
          </w:p>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閱J3 理解學科知識內的重要詞彙的意涵，並懂得如何運用該詞彙與他人進行溝通。</w:t>
            </w:r>
          </w:p>
          <w:p w:rsidR="00D95C24" w:rsidRPr="0060374D" w:rsidRDefault="00D95C24" w:rsidP="00C42345">
            <w:pPr>
              <w:spacing w:line="260" w:lineRule="exact"/>
              <w:rPr>
                <w:rFonts w:ascii="標楷體" w:eastAsia="標楷體" w:hAnsi="標楷體"/>
                <w:b/>
                <w:snapToGrid w:val="0"/>
                <w:kern w:val="0"/>
                <w:sz w:val="20"/>
                <w:szCs w:val="20"/>
              </w:rPr>
            </w:pPr>
            <w:r w:rsidRPr="0060374D">
              <w:rPr>
                <w:rFonts w:ascii="標楷體" w:eastAsia="標楷體" w:hAnsi="標楷體" w:hint="eastAsia"/>
                <w:b/>
                <w:snapToGrid w:val="0"/>
                <w:kern w:val="0"/>
                <w:szCs w:val="20"/>
              </w:rPr>
              <w:t>【品德教育】</w:t>
            </w:r>
          </w:p>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品J1 溝通合作與和諧人際關係。</w:t>
            </w:r>
          </w:p>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品J2 重視群體規範與榮譽。</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snapToGrid w:val="0"/>
                <w:kern w:val="0"/>
                <w:szCs w:val="20"/>
              </w:rPr>
              <w:t>品J8 理性溝通與問題解決。</w:t>
            </w:r>
          </w:p>
        </w:tc>
        <w:tc>
          <w:tcPr>
            <w:tcW w:w="1673" w:type="dxa"/>
          </w:tcPr>
          <w:p w:rsidR="00D95C24" w:rsidRPr="0060374D" w:rsidRDefault="00D95C24" w:rsidP="00C42345">
            <w:pPr>
              <w:pStyle w:val="af"/>
            </w:pPr>
          </w:p>
        </w:tc>
      </w:tr>
      <w:tr w:rsidR="00D95C24" w:rsidRPr="0060374D" w:rsidTr="00C42345">
        <w:trPr>
          <w:trHeight w:val="303"/>
        </w:trPr>
        <w:tc>
          <w:tcPr>
            <w:tcW w:w="823" w:type="dxa"/>
            <w:shd w:val="clear" w:color="auto" w:fill="auto"/>
          </w:tcPr>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第六週</w:t>
            </w:r>
          </w:p>
        </w:tc>
        <w:tc>
          <w:tcPr>
            <w:tcW w:w="1535" w:type="dxa"/>
            <w:shd w:val="clear" w:color="auto" w:fill="auto"/>
          </w:tcPr>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szCs w:val="20"/>
              </w:rPr>
              <w:t>3/15~3/19</w:t>
            </w:r>
          </w:p>
        </w:tc>
        <w:tc>
          <w:tcPr>
            <w:tcW w:w="2082" w:type="dxa"/>
            <w:shd w:val="clear" w:color="auto" w:fill="auto"/>
          </w:tcPr>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bCs/>
                <w:snapToGrid w:val="0"/>
                <w:kern w:val="0"/>
                <w:szCs w:val="20"/>
              </w:rPr>
              <w:t>描述外表、休閒活動</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bCs/>
                <w:snapToGrid w:val="0"/>
                <w:kern w:val="0"/>
                <w:szCs w:val="20"/>
              </w:rPr>
              <w:t>Unit 2  What Sports Does He Play?</w:t>
            </w:r>
          </w:p>
        </w:tc>
        <w:tc>
          <w:tcPr>
            <w:tcW w:w="2075" w:type="dxa"/>
            <w:shd w:val="clear" w:color="auto" w:fill="auto"/>
          </w:tcPr>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英-J-A1</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英-J-A2</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英-J-B1</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bCs/>
                <w:snapToGrid w:val="0"/>
                <w:kern w:val="0"/>
                <w:szCs w:val="20"/>
              </w:rPr>
              <w:t>英-J-C2</w:t>
            </w:r>
          </w:p>
        </w:tc>
        <w:tc>
          <w:tcPr>
            <w:tcW w:w="1200" w:type="dxa"/>
            <w:shd w:val="clear" w:color="auto" w:fill="auto"/>
          </w:tcPr>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2-IV-11 能參與簡易的英語短劇表演。</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2-IV-13 能依主題或情境以簡易英語進行日常</w:t>
            </w:r>
            <w:r w:rsidRPr="0060374D">
              <w:rPr>
                <w:rFonts w:ascii="標楷體" w:eastAsia="標楷體" w:hAnsi="標楷體" w:hint="eastAsia"/>
                <w:bCs/>
                <w:snapToGrid w:val="0"/>
                <w:kern w:val="0"/>
                <w:szCs w:val="20"/>
              </w:rPr>
              <w:lastRenderedPageBreak/>
              <w:t>生活溝通。</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3-IV-3 能看懂簡易的英文標示。</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6-IV-4 樂於接觸課外的英語文多元素材，如歌曲、英語學習雜誌、漫畫、短片、廣播、網路等。</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7-IV-2 善用相關主題之背景知識，以利閱讀或聽力理解。</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8-IV-6 能了解並遵循基本的國際生活禮儀。</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bCs/>
                <w:snapToGrid w:val="0"/>
                <w:kern w:val="0"/>
                <w:szCs w:val="20"/>
              </w:rPr>
              <w:t>9-IV-1 能綜合相關資訊作合理的猜測。</w:t>
            </w:r>
          </w:p>
        </w:tc>
        <w:tc>
          <w:tcPr>
            <w:tcW w:w="1199" w:type="dxa"/>
            <w:shd w:val="clear" w:color="auto" w:fill="auto"/>
          </w:tcPr>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lastRenderedPageBreak/>
              <w:t>Ac-IV-1 簡易的英文標示。</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Ae-IV-5 不同體裁、不同主題之簡易文章。</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B-IV-5 人、事、</w:t>
            </w:r>
            <w:r w:rsidRPr="0060374D">
              <w:rPr>
                <w:rFonts w:ascii="標楷體" w:eastAsia="標楷體" w:hAnsi="標楷體" w:hint="eastAsia"/>
                <w:bCs/>
                <w:snapToGrid w:val="0"/>
                <w:kern w:val="0"/>
                <w:szCs w:val="20"/>
              </w:rPr>
              <w:lastRenderedPageBreak/>
              <w:t>時、地、物的描述及問答。</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B-IV-6 圖片描述。</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B-IV-7 角色扮演。</w:t>
            </w:r>
          </w:p>
        </w:tc>
        <w:tc>
          <w:tcPr>
            <w:tcW w:w="1199" w:type="dxa"/>
          </w:tcPr>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lastRenderedPageBreak/>
              <w:t>1.能閱讀相關本單元主題文章，培養閱讀能力。</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2.能善用聽力策略進行聽力能力訓</w:t>
            </w:r>
            <w:r w:rsidRPr="0060374D">
              <w:rPr>
                <w:rFonts w:ascii="標楷體" w:eastAsia="標楷體" w:hAnsi="標楷體" w:hint="eastAsia"/>
                <w:bCs/>
                <w:snapToGrid w:val="0"/>
                <w:kern w:val="0"/>
                <w:szCs w:val="20"/>
              </w:rPr>
              <w:lastRenderedPageBreak/>
              <w:t>練。</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bCs/>
                <w:snapToGrid w:val="0"/>
                <w:kern w:val="0"/>
                <w:szCs w:val="20"/>
              </w:rPr>
              <w:t>3.學生能清楚正確地唸出soft c (ce, ci, cy)和soft g (ge, gi, gy)的發音。</w:t>
            </w:r>
          </w:p>
        </w:tc>
        <w:tc>
          <w:tcPr>
            <w:tcW w:w="1199" w:type="dxa"/>
            <w:shd w:val="clear" w:color="auto" w:fill="auto"/>
          </w:tcPr>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lastRenderedPageBreak/>
              <w:t>課堂問答</w:t>
            </w:r>
          </w:p>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口語練習</w:t>
            </w:r>
          </w:p>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紙筆測驗</w:t>
            </w:r>
          </w:p>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口說測驗</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snapToGrid w:val="0"/>
                <w:kern w:val="0"/>
                <w:szCs w:val="20"/>
              </w:rPr>
              <w:t>作業檢核</w:t>
            </w:r>
          </w:p>
        </w:tc>
        <w:tc>
          <w:tcPr>
            <w:tcW w:w="1327" w:type="dxa"/>
            <w:shd w:val="clear" w:color="auto" w:fill="auto"/>
          </w:tcPr>
          <w:p w:rsidR="00D95C24" w:rsidRPr="0060374D" w:rsidRDefault="00D95C24" w:rsidP="00C42345">
            <w:pPr>
              <w:spacing w:line="260" w:lineRule="exact"/>
              <w:rPr>
                <w:rFonts w:ascii="標楷體" w:eastAsia="標楷體" w:hAnsi="標楷體"/>
                <w:b/>
                <w:snapToGrid w:val="0"/>
                <w:kern w:val="0"/>
                <w:sz w:val="20"/>
                <w:szCs w:val="20"/>
              </w:rPr>
            </w:pPr>
            <w:r w:rsidRPr="0060374D">
              <w:rPr>
                <w:rFonts w:ascii="標楷體" w:eastAsia="標楷體" w:hAnsi="標楷體" w:hint="eastAsia"/>
                <w:b/>
                <w:snapToGrid w:val="0"/>
                <w:kern w:val="0"/>
                <w:szCs w:val="20"/>
              </w:rPr>
              <w:t>【閱讀素養教育】</w:t>
            </w:r>
          </w:p>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閱J3 理解學科知識內的重要詞彙的意涵，並懂得如何運用該詞彙與他人</w:t>
            </w:r>
            <w:r w:rsidRPr="0060374D">
              <w:rPr>
                <w:rFonts w:ascii="標楷體" w:eastAsia="標楷體" w:hAnsi="標楷體" w:hint="eastAsia"/>
                <w:snapToGrid w:val="0"/>
                <w:kern w:val="0"/>
                <w:szCs w:val="20"/>
              </w:rPr>
              <w:lastRenderedPageBreak/>
              <w:t>進行溝通。</w:t>
            </w:r>
          </w:p>
          <w:p w:rsidR="00D95C24" w:rsidRPr="0060374D" w:rsidRDefault="00D95C24" w:rsidP="00C42345">
            <w:pPr>
              <w:spacing w:line="260" w:lineRule="exact"/>
              <w:rPr>
                <w:rFonts w:ascii="標楷體" w:eastAsia="標楷體" w:hAnsi="標楷體"/>
                <w:b/>
                <w:snapToGrid w:val="0"/>
                <w:kern w:val="0"/>
                <w:sz w:val="20"/>
                <w:szCs w:val="20"/>
              </w:rPr>
            </w:pPr>
            <w:r w:rsidRPr="0060374D">
              <w:rPr>
                <w:rFonts w:ascii="標楷體" w:eastAsia="標楷體" w:hAnsi="標楷體" w:hint="eastAsia"/>
                <w:b/>
                <w:snapToGrid w:val="0"/>
                <w:kern w:val="0"/>
                <w:szCs w:val="20"/>
              </w:rPr>
              <w:t>【品德教育】</w:t>
            </w:r>
          </w:p>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品J1 溝通合作與和諧人際關係。</w:t>
            </w:r>
          </w:p>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品J2 重視群體規範與榮譽。</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snapToGrid w:val="0"/>
                <w:kern w:val="0"/>
                <w:szCs w:val="20"/>
              </w:rPr>
              <w:t>品J8 理性溝通與問題解決。</w:t>
            </w:r>
          </w:p>
        </w:tc>
        <w:tc>
          <w:tcPr>
            <w:tcW w:w="1673" w:type="dxa"/>
          </w:tcPr>
          <w:p w:rsidR="00D95C24" w:rsidRPr="0060374D" w:rsidRDefault="00D95C24" w:rsidP="00C42345">
            <w:pPr>
              <w:pStyle w:val="af"/>
            </w:pPr>
          </w:p>
        </w:tc>
      </w:tr>
      <w:tr w:rsidR="00D95C24" w:rsidRPr="0060374D" w:rsidTr="00C42345">
        <w:trPr>
          <w:trHeight w:val="303"/>
        </w:trPr>
        <w:tc>
          <w:tcPr>
            <w:tcW w:w="823" w:type="dxa"/>
            <w:shd w:val="clear" w:color="auto" w:fill="auto"/>
          </w:tcPr>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第七週</w:t>
            </w:r>
          </w:p>
        </w:tc>
        <w:tc>
          <w:tcPr>
            <w:tcW w:w="1535" w:type="dxa"/>
            <w:shd w:val="clear" w:color="auto" w:fill="auto"/>
          </w:tcPr>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szCs w:val="20"/>
              </w:rPr>
              <w:t>3/22~3/26</w:t>
            </w:r>
          </w:p>
        </w:tc>
        <w:tc>
          <w:tcPr>
            <w:tcW w:w="2082" w:type="dxa"/>
            <w:shd w:val="clear" w:color="auto" w:fill="auto"/>
          </w:tcPr>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bCs/>
                <w:snapToGrid w:val="0"/>
                <w:kern w:val="0"/>
                <w:szCs w:val="20"/>
              </w:rPr>
              <w:t>複習</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bCs/>
                <w:snapToGrid w:val="0"/>
                <w:kern w:val="0"/>
                <w:szCs w:val="20"/>
              </w:rPr>
              <w:t>Review（1）（第一次段考）</w:t>
            </w:r>
          </w:p>
        </w:tc>
        <w:tc>
          <w:tcPr>
            <w:tcW w:w="2075" w:type="dxa"/>
            <w:shd w:val="clear" w:color="auto" w:fill="auto"/>
          </w:tcPr>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英-J-A1</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英-J-A3</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英-J-B1</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bCs/>
                <w:snapToGrid w:val="0"/>
                <w:kern w:val="0"/>
                <w:szCs w:val="20"/>
              </w:rPr>
              <w:t>英-J-C2</w:t>
            </w:r>
          </w:p>
        </w:tc>
        <w:tc>
          <w:tcPr>
            <w:tcW w:w="1200" w:type="dxa"/>
            <w:shd w:val="clear" w:color="auto" w:fill="auto"/>
          </w:tcPr>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5-IV-3 能聽懂日常生活應對中常用語句，並能</w:t>
            </w:r>
            <w:r w:rsidRPr="0060374D">
              <w:rPr>
                <w:rFonts w:ascii="標楷體" w:eastAsia="標楷體" w:hAnsi="標楷體" w:hint="eastAsia"/>
                <w:bCs/>
                <w:snapToGrid w:val="0"/>
                <w:kern w:val="0"/>
                <w:szCs w:val="20"/>
              </w:rPr>
              <w:lastRenderedPageBreak/>
              <w:t>作適當的回應。</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5-IV-7 能聽懂日常生活對話，並能以簡單的字詞、句子記下要點。</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6-IV-1 樂於參與課堂中各類練習活動，不畏犯錯。</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6-IV-2 主動預習、複習並將學習內容作基本的整理歸納。</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7-IV-2 善用相關主題之背景知識，以利閱讀或聽力理解。</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7-IV-3 用語言及非語言溝通策略（如請求重述、手勢、表情等）提升溝通效能。</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bCs/>
                <w:snapToGrid w:val="0"/>
                <w:kern w:val="0"/>
                <w:szCs w:val="20"/>
              </w:rPr>
              <w:lastRenderedPageBreak/>
              <w:t>8-IV-6 能了解並遵循基本的國際生活禮儀。</w:t>
            </w:r>
          </w:p>
        </w:tc>
        <w:tc>
          <w:tcPr>
            <w:tcW w:w="1199" w:type="dxa"/>
            <w:shd w:val="clear" w:color="auto" w:fill="auto"/>
          </w:tcPr>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lastRenderedPageBreak/>
              <w:t>Ac-IV-3 常見的生活用語。</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Ac-IV-4 國中階段</w:t>
            </w:r>
            <w:r w:rsidRPr="0060374D">
              <w:rPr>
                <w:rFonts w:ascii="標楷體" w:eastAsia="標楷體" w:hAnsi="標楷體" w:hint="eastAsia"/>
                <w:bCs/>
                <w:snapToGrid w:val="0"/>
                <w:kern w:val="0"/>
                <w:szCs w:val="20"/>
              </w:rPr>
              <w:lastRenderedPageBreak/>
              <w:t>所學字詞（能聽、讀、說、寫最基本的1,200字詞）。</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Ad-IV-1 國中階段所學的文法句型。</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B-IV-1 自己、家人及朋友的簡易描述。</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B-IV-2 國中階段所學字詞及句型的生活溝通。</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B-IV-3 語言與非語言的溝通策略（如請求重述、手勢、表情等）。</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B-IV-5 人、事、時、地、物的描述及問答。</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C-IV-5 國際生活禮儀。</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D-IV-1 依綜合資訊作合理</w:t>
            </w:r>
            <w:r w:rsidRPr="0060374D">
              <w:rPr>
                <w:rFonts w:ascii="標楷體" w:eastAsia="標楷體" w:hAnsi="標楷體" w:hint="eastAsia"/>
                <w:bCs/>
                <w:snapToGrid w:val="0"/>
                <w:kern w:val="0"/>
                <w:szCs w:val="20"/>
              </w:rPr>
              <w:lastRenderedPageBreak/>
              <w:t>猜測。</w:t>
            </w:r>
          </w:p>
        </w:tc>
        <w:tc>
          <w:tcPr>
            <w:tcW w:w="1199" w:type="dxa"/>
          </w:tcPr>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bCs/>
                <w:snapToGrid w:val="0"/>
                <w:kern w:val="0"/>
                <w:szCs w:val="20"/>
              </w:rPr>
              <w:lastRenderedPageBreak/>
              <w:t>複習並運用U1~U2所學完成聽、說、讀、寫練</w:t>
            </w:r>
            <w:r w:rsidRPr="0060374D">
              <w:rPr>
                <w:rFonts w:ascii="標楷體" w:eastAsia="標楷體" w:hAnsi="標楷體" w:hint="eastAsia"/>
                <w:bCs/>
                <w:snapToGrid w:val="0"/>
                <w:kern w:val="0"/>
                <w:szCs w:val="20"/>
              </w:rPr>
              <w:lastRenderedPageBreak/>
              <w:t>習題。</w:t>
            </w:r>
          </w:p>
        </w:tc>
        <w:tc>
          <w:tcPr>
            <w:tcW w:w="1199" w:type="dxa"/>
            <w:shd w:val="clear" w:color="auto" w:fill="auto"/>
          </w:tcPr>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lastRenderedPageBreak/>
              <w:t>課堂問答</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snapToGrid w:val="0"/>
                <w:kern w:val="0"/>
                <w:szCs w:val="20"/>
              </w:rPr>
              <w:t>作業檢核</w:t>
            </w:r>
          </w:p>
        </w:tc>
        <w:tc>
          <w:tcPr>
            <w:tcW w:w="1327" w:type="dxa"/>
            <w:shd w:val="clear" w:color="auto" w:fill="auto"/>
          </w:tcPr>
          <w:p w:rsidR="00D95C24" w:rsidRPr="0060374D" w:rsidRDefault="00D95C24" w:rsidP="00C42345">
            <w:pPr>
              <w:spacing w:line="260" w:lineRule="exact"/>
              <w:rPr>
                <w:rFonts w:ascii="標楷體" w:eastAsia="標楷體" w:hAnsi="標楷體"/>
                <w:b/>
                <w:snapToGrid w:val="0"/>
                <w:kern w:val="0"/>
                <w:sz w:val="20"/>
                <w:szCs w:val="20"/>
              </w:rPr>
            </w:pPr>
            <w:r w:rsidRPr="0060374D">
              <w:rPr>
                <w:rFonts w:ascii="標楷體" w:eastAsia="標楷體" w:hAnsi="標楷體" w:hint="eastAsia"/>
                <w:b/>
                <w:snapToGrid w:val="0"/>
                <w:kern w:val="0"/>
                <w:szCs w:val="20"/>
              </w:rPr>
              <w:t>【閱讀素養教育】</w:t>
            </w:r>
          </w:p>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閱J3 理解學科知識內的重</w:t>
            </w:r>
            <w:r w:rsidRPr="0060374D">
              <w:rPr>
                <w:rFonts w:ascii="標楷體" w:eastAsia="標楷體" w:hAnsi="標楷體" w:hint="eastAsia"/>
                <w:snapToGrid w:val="0"/>
                <w:kern w:val="0"/>
                <w:szCs w:val="20"/>
              </w:rPr>
              <w:lastRenderedPageBreak/>
              <w:t>要詞彙的意涵，並懂得如何運用該詞彙與他人進行溝通。</w:t>
            </w:r>
          </w:p>
          <w:p w:rsidR="00D95C24" w:rsidRPr="0060374D" w:rsidRDefault="00D95C24" w:rsidP="00C42345">
            <w:pPr>
              <w:spacing w:line="260" w:lineRule="exact"/>
              <w:rPr>
                <w:rFonts w:ascii="標楷體" w:eastAsia="標楷體" w:hAnsi="標楷體"/>
                <w:b/>
                <w:snapToGrid w:val="0"/>
                <w:kern w:val="0"/>
                <w:sz w:val="20"/>
                <w:szCs w:val="20"/>
              </w:rPr>
            </w:pPr>
            <w:r w:rsidRPr="0060374D">
              <w:rPr>
                <w:rFonts w:ascii="標楷體" w:eastAsia="標楷體" w:hAnsi="標楷體" w:hint="eastAsia"/>
                <w:b/>
                <w:snapToGrid w:val="0"/>
                <w:kern w:val="0"/>
                <w:szCs w:val="20"/>
              </w:rPr>
              <w:t>【品德教育】</w:t>
            </w:r>
          </w:p>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品J1 溝通合作與和諧人際關係。</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snapToGrid w:val="0"/>
                <w:kern w:val="0"/>
                <w:szCs w:val="20"/>
              </w:rPr>
              <w:t>品J8 理性溝通與問題解決。</w:t>
            </w:r>
          </w:p>
        </w:tc>
        <w:tc>
          <w:tcPr>
            <w:tcW w:w="1673" w:type="dxa"/>
          </w:tcPr>
          <w:p w:rsidR="00D95C24" w:rsidRPr="0060374D" w:rsidRDefault="00D95C24" w:rsidP="00C42345">
            <w:pPr>
              <w:pStyle w:val="af"/>
            </w:pPr>
          </w:p>
        </w:tc>
      </w:tr>
      <w:tr w:rsidR="00D95C24" w:rsidRPr="0060374D" w:rsidTr="00C42345">
        <w:trPr>
          <w:trHeight w:val="303"/>
        </w:trPr>
        <w:tc>
          <w:tcPr>
            <w:tcW w:w="823" w:type="dxa"/>
            <w:shd w:val="clear" w:color="auto" w:fill="auto"/>
          </w:tcPr>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lastRenderedPageBreak/>
              <w:t>第八週</w:t>
            </w:r>
          </w:p>
        </w:tc>
        <w:tc>
          <w:tcPr>
            <w:tcW w:w="1535" w:type="dxa"/>
            <w:shd w:val="clear" w:color="auto" w:fill="auto"/>
          </w:tcPr>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szCs w:val="20"/>
              </w:rPr>
              <w:t>3/29~4/2</w:t>
            </w:r>
          </w:p>
        </w:tc>
        <w:tc>
          <w:tcPr>
            <w:tcW w:w="2082" w:type="dxa"/>
            <w:shd w:val="clear" w:color="auto" w:fill="auto"/>
          </w:tcPr>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bCs/>
                <w:snapToGrid w:val="0"/>
                <w:kern w:val="0"/>
                <w:szCs w:val="20"/>
              </w:rPr>
              <w:t>食物名稱及畫作欣賞</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bCs/>
                <w:snapToGrid w:val="0"/>
                <w:kern w:val="0"/>
                <w:szCs w:val="20"/>
              </w:rPr>
              <w:t>Unit 3   Which Painting Do You Like?</w:t>
            </w:r>
          </w:p>
        </w:tc>
        <w:tc>
          <w:tcPr>
            <w:tcW w:w="2075" w:type="dxa"/>
            <w:shd w:val="clear" w:color="auto" w:fill="auto"/>
          </w:tcPr>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英-J-A1</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英-J-A2</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英-J-B1</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bCs/>
                <w:snapToGrid w:val="0"/>
                <w:kern w:val="0"/>
                <w:szCs w:val="20"/>
              </w:rPr>
              <w:t>英-J-C2</w:t>
            </w:r>
          </w:p>
        </w:tc>
        <w:tc>
          <w:tcPr>
            <w:tcW w:w="1200" w:type="dxa"/>
            <w:shd w:val="clear" w:color="auto" w:fill="auto"/>
          </w:tcPr>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szCs w:val="20"/>
              </w:rPr>
              <w:t>1-IV-3 能聽懂基本或重要句型的句子。</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szCs w:val="20"/>
              </w:rPr>
              <w:t>1-IV-4 能聽懂日常生活對話的主要內容。</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szCs w:val="20"/>
              </w:rPr>
              <w:t>2-IV-8 能以正確的發音、適切的重音及語調說出基本或重要句型的句子。</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szCs w:val="20"/>
              </w:rPr>
              <w:t>◎2-IV-9 能進行簡易的角色扮演。</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2-IV-13 能依主題或情境以簡易英語進行日常生活溝通。</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szCs w:val="20"/>
              </w:rPr>
              <w:t>4-IV-5 能依提示寫出正確達意的簡單句子。</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6-IV-5 主</w:t>
            </w:r>
            <w:r w:rsidRPr="0060374D">
              <w:rPr>
                <w:rFonts w:ascii="標楷體" w:eastAsia="標楷體" w:hAnsi="標楷體" w:hint="eastAsia"/>
                <w:bCs/>
                <w:snapToGrid w:val="0"/>
                <w:kern w:val="0"/>
                <w:szCs w:val="20"/>
              </w:rPr>
              <w:lastRenderedPageBreak/>
              <w:t>動利用各種查詢工具，以了解所接觸的英語文資訊。</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7-IV-2 善用相關主題之背景知識，以利閱讀或聽力理解。</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szCs w:val="20"/>
              </w:rPr>
              <w:t>9-IV-4 能依上下文所提供的文字線索（如in my opinion、maybe）分辨客觀事實與主觀意見。</w:t>
            </w:r>
          </w:p>
        </w:tc>
        <w:tc>
          <w:tcPr>
            <w:tcW w:w="1199" w:type="dxa"/>
            <w:shd w:val="clear" w:color="auto" w:fill="auto"/>
          </w:tcPr>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lastRenderedPageBreak/>
              <w:t>Ac-IV-4 國中階段所學字詞（能聽、讀、說、寫最基本的1,200字詞）。</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Ad-IV-1 國中階段所學的文法句型。</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B-IV-2 國中階段所學字詞及句型的生活溝通。</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B-IV-6 圖片描述。</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B-IV-7 角色扮演。</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C-IV-3 文化習俗的了解及尊重。</w:t>
            </w:r>
          </w:p>
        </w:tc>
        <w:tc>
          <w:tcPr>
            <w:tcW w:w="1199" w:type="dxa"/>
          </w:tcPr>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1.能賞析藝術作品並進行評論。</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2.能使用which問句詢問他人喜好並回答問題。</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3.能使用How much詢問物品的價錢。</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bCs/>
                <w:snapToGrid w:val="0"/>
                <w:kern w:val="0"/>
                <w:szCs w:val="20"/>
              </w:rPr>
              <w:t>4.能聽、說、讀、寫本單元所運用的句型，並能代換不同字彙至句型中。</w:t>
            </w:r>
          </w:p>
        </w:tc>
        <w:tc>
          <w:tcPr>
            <w:tcW w:w="1199" w:type="dxa"/>
            <w:shd w:val="clear" w:color="auto" w:fill="auto"/>
          </w:tcPr>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紙筆測驗</w:t>
            </w:r>
          </w:p>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聽力測驗</w:t>
            </w:r>
          </w:p>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口語練習</w:t>
            </w:r>
          </w:p>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課堂問答</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snapToGrid w:val="0"/>
                <w:kern w:val="0"/>
                <w:szCs w:val="20"/>
              </w:rPr>
              <w:t>作業檢核</w:t>
            </w:r>
          </w:p>
        </w:tc>
        <w:tc>
          <w:tcPr>
            <w:tcW w:w="1327" w:type="dxa"/>
            <w:shd w:val="clear" w:color="auto" w:fill="auto"/>
          </w:tcPr>
          <w:p w:rsidR="00D95C24" w:rsidRPr="0060374D" w:rsidRDefault="00D95C24" w:rsidP="00C42345">
            <w:pPr>
              <w:spacing w:line="260" w:lineRule="exact"/>
              <w:rPr>
                <w:rFonts w:ascii="標楷體" w:eastAsia="標楷體" w:hAnsi="標楷體"/>
                <w:b/>
                <w:snapToGrid w:val="0"/>
                <w:kern w:val="0"/>
                <w:sz w:val="20"/>
                <w:szCs w:val="20"/>
              </w:rPr>
            </w:pPr>
            <w:r w:rsidRPr="0060374D">
              <w:rPr>
                <w:rFonts w:ascii="標楷體" w:eastAsia="標楷體" w:hAnsi="標楷體" w:hint="eastAsia"/>
                <w:b/>
                <w:snapToGrid w:val="0"/>
                <w:kern w:val="0"/>
                <w:szCs w:val="20"/>
              </w:rPr>
              <w:t>【閱讀素養教育】</w:t>
            </w:r>
          </w:p>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閱J3 理解學科知識內的重要詞彙的意涵，並懂得如何運用該詞彙與他人進行溝通。</w:t>
            </w:r>
          </w:p>
          <w:p w:rsidR="00D95C24" w:rsidRPr="0060374D" w:rsidRDefault="00D95C24" w:rsidP="00C42345">
            <w:pPr>
              <w:spacing w:line="260" w:lineRule="exact"/>
              <w:rPr>
                <w:rFonts w:ascii="標楷體" w:eastAsia="標楷體" w:hAnsi="標楷體"/>
                <w:b/>
                <w:snapToGrid w:val="0"/>
                <w:kern w:val="0"/>
                <w:sz w:val="20"/>
                <w:szCs w:val="20"/>
              </w:rPr>
            </w:pPr>
            <w:r w:rsidRPr="0060374D">
              <w:rPr>
                <w:rFonts w:ascii="標楷體" w:eastAsia="標楷體" w:hAnsi="標楷體" w:hint="eastAsia"/>
                <w:b/>
                <w:snapToGrid w:val="0"/>
                <w:kern w:val="0"/>
                <w:szCs w:val="20"/>
              </w:rPr>
              <w:t>【國際教育】</w:t>
            </w:r>
          </w:p>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國J4 尊重與欣賞世界不同文化的價值。</w:t>
            </w:r>
          </w:p>
          <w:p w:rsidR="00D95C24" w:rsidRPr="0060374D" w:rsidRDefault="00D95C24" w:rsidP="00C42345">
            <w:pPr>
              <w:spacing w:line="260" w:lineRule="exact"/>
              <w:rPr>
                <w:rFonts w:ascii="標楷體" w:eastAsia="標楷體" w:hAnsi="標楷體"/>
                <w:b/>
                <w:snapToGrid w:val="0"/>
                <w:kern w:val="0"/>
                <w:sz w:val="20"/>
                <w:szCs w:val="20"/>
              </w:rPr>
            </w:pPr>
            <w:r w:rsidRPr="0060374D">
              <w:rPr>
                <w:rFonts w:ascii="標楷體" w:eastAsia="標楷體" w:hAnsi="標楷體" w:hint="eastAsia"/>
                <w:b/>
                <w:snapToGrid w:val="0"/>
                <w:kern w:val="0"/>
                <w:szCs w:val="20"/>
              </w:rPr>
              <w:t>【多元文化教育】</w:t>
            </w:r>
          </w:p>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多J5 瞭解及尊重不同文化的習俗與禁忌。</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szCs w:val="20"/>
              </w:rPr>
              <w:t>多J9 關心多元文化議題並做出理性判斷。</w:t>
            </w:r>
          </w:p>
        </w:tc>
        <w:tc>
          <w:tcPr>
            <w:tcW w:w="1673" w:type="dxa"/>
          </w:tcPr>
          <w:p w:rsidR="00D95C24" w:rsidRPr="0060374D" w:rsidRDefault="00D95C24" w:rsidP="00C42345">
            <w:pPr>
              <w:pStyle w:val="af"/>
            </w:pPr>
          </w:p>
        </w:tc>
      </w:tr>
      <w:tr w:rsidR="00D95C24" w:rsidRPr="0060374D" w:rsidTr="00C42345">
        <w:trPr>
          <w:trHeight w:val="303"/>
        </w:trPr>
        <w:tc>
          <w:tcPr>
            <w:tcW w:w="823" w:type="dxa"/>
            <w:shd w:val="clear" w:color="auto" w:fill="auto"/>
          </w:tcPr>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第九週</w:t>
            </w:r>
          </w:p>
        </w:tc>
        <w:tc>
          <w:tcPr>
            <w:tcW w:w="1535" w:type="dxa"/>
            <w:shd w:val="clear" w:color="auto" w:fill="auto"/>
          </w:tcPr>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szCs w:val="20"/>
              </w:rPr>
              <w:t>4/5~4/9</w:t>
            </w:r>
          </w:p>
        </w:tc>
        <w:tc>
          <w:tcPr>
            <w:tcW w:w="2082" w:type="dxa"/>
            <w:shd w:val="clear" w:color="auto" w:fill="auto"/>
          </w:tcPr>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bCs/>
                <w:snapToGrid w:val="0"/>
                <w:kern w:val="0"/>
                <w:szCs w:val="20"/>
              </w:rPr>
              <w:t>食物名稱及畫作欣賞</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bCs/>
                <w:snapToGrid w:val="0"/>
                <w:kern w:val="0"/>
                <w:szCs w:val="20"/>
              </w:rPr>
              <w:t>Unit 3   Which Painting Do You Like?</w:t>
            </w:r>
          </w:p>
        </w:tc>
        <w:tc>
          <w:tcPr>
            <w:tcW w:w="2075" w:type="dxa"/>
            <w:shd w:val="clear" w:color="auto" w:fill="auto"/>
          </w:tcPr>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英-J-A1</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英-J-A2</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英-J-B1</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bCs/>
                <w:snapToGrid w:val="0"/>
                <w:kern w:val="0"/>
                <w:szCs w:val="20"/>
              </w:rPr>
              <w:t>英-J-C2</w:t>
            </w:r>
          </w:p>
        </w:tc>
        <w:tc>
          <w:tcPr>
            <w:tcW w:w="1200" w:type="dxa"/>
            <w:shd w:val="clear" w:color="auto" w:fill="auto"/>
          </w:tcPr>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szCs w:val="20"/>
              </w:rPr>
              <w:t>1-IV-3 能聽懂基本或重要句型的句子。</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szCs w:val="20"/>
              </w:rPr>
              <w:t>1-IV-4 能聽懂日常生活對話的主要內容。</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szCs w:val="20"/>
              </w:rPr>
              <w:t>2-IV-8 能以正確的發音、適切的重音及語調說出基本或</w:t>
            </w:r>
            <w:r w:rsidRPr="0060374D">
              <w:rPr>
                <w:rFonts w:ascii="標楷體" w:eastAsia="標楷體" w:hAnsi="標楷體" w:hint="eastAsia"/>
                <w:szCs w:val="20"/>
              </w:rPr>
              <w:lastRenderedPageBreak/>
              <w:t>重要句型的句子。</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szCs w:val="20"/>
              </w:rPr>
              <w:t>◎2-IV-9 能進行簡易的角色扮演。</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2-IV-13 能依主題或情境以簡易英語進行日常生活溝通。</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szCs w:val="20"/>
              </w:rPr>
              <w:t>4-IV-5 能依提示寫出正確達意的簡單句子。</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6-IV-5 主動利用各種查詢工具，以了解所接觸的英語文資訊。</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7-IV-2 善用相關主題之背景知識，以利閱讀或聽力理解。</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szCs w:val="20"/>
              </w:rPr>
              <w:t>9-IV-4 能依上下文所提供的文字線索（如in my opinion、maybe）分</w:t>
            </w:r>
            <w:r w:rsidRPr="0060374D">
              <w:rPr>
                <w:rFonts w:ascii="標楷體" w:eastAsia="標楷體" w:hAnsi="標楷體" w:hint="eastAsia"/>
                <w:szCs w:val="20"/>
              </w:rPr>
              <w:lastRenderedPageBreak/>
              <w:t>辨客觀事實與主觀意見。</w:t>
            </w:r>
          </w:p>
        </w:tc>
        <w:tc>
          <w:tcPr>
            <w:tcW w:w="1199" w:type="dxa"/>
            <w:shd w:val="clear" w:color="auto" w:fill="auto"/>
          </w:tcPr>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lastRenderedPageBreak/>
              <w:t>Ac-IV-4 國中階段所學字詞（能聽、讀、說、寫最基本的1,200字詞）。</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Ad-IV-1 國中階段所學的文法句型。</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B-IV-2 國中階段所學字詞及句型的</w:t>
            </w:r>
            <w:r w:rsidRPr="0060374D">
              <w:rPr>
                <w:rFonts w:ascii="標楷體" w:eastAsia="標楷體" w:hAnsi="標楷體" w:hint="eastAsia"/>
                <w:bCs/>
                <w:snapToGrid w:val="0"/>
                <w:kern w:val="0"/>
                <w:szCs w:val="20"/>
              </w:rPr>
              <w:lastRenderedPageBreak/>
              <w:t>生活溝通。</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B-IV-6 圖片描述。</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B-IV-7 角色扮演。</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C-IV-3 文化習俗的了解及尊重。</w:t>
            </w:r>
          </w:p>
        </w:tc>
        <w:tc>
          <w:tcPr>
            <w:tcW w:w="1199" w:type="dxa"/>
          </w:tcPr>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lastRenderedPageBreak/>
              <w:t>1.能精熟How much詢問物品的價錢。</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2.能分辨並使用one/ones於溝通中。</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3.能聽、說、讀、寫、拼本單元的字彙。</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szCs w:val="20"/>
              </w:rPr>
              <w:t>4.能運用閱讀策略</w:t>
            </w:r>
            <w:r w:rsidRPr="0060374D">
              <w:rPr>
                <w:rFonts w:ascii="標楷體" w:eastAsia="標楷體" w:hAnsi="標楷體" w:hint="eastAsia"/>
                <w:szCs w:val="20"/>
              </w:rPr>
              <w:lastRenderedPageBreak/>
              <w:t>分析對話內容與意涵。</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5.能讀懂短文並能學習表達感謝。</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bCs/>
                <w:snapToGrid w:val="0"/>
                <w:kern w:val="0"/>
                <w:szCs w:val="20"/>
              </w:rPr>
              <w:t>6.能習得一位藝術家的生平。</w:t>
            </w:r>
          </w:p>
        </w:tc>
        <w:tc>
          <w:tcPr>
            <w:tcW w:w="1199" w:type="dxa"/>
            <w:shd w:val="clear" w:color="auto" w:fill="auto"/>
          </w:tcPr>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lastRenderedPageBreak/>
              <w:t>課堂問答</w:t>
            </w:r>
          </w:p>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口語練習</w:t>
            </w:r>
          </w:p>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紙筆測驗</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snapToGrid w:val="0"/>
                <w:kern w:val="0"/>
                <w:szCs w:val="20"/>
              </w:rPr>
              <w:t>作業檢核</w:t>
            </w:r>
          </w:p>
        </w:tc>
        <w:tc>
          <w:tcPr>
            <w:tcW w:w="1327" w:type="dxa"/>
            <w:shd w:val="clear" w:color="auto" w:fill="auto"/>
          </w:tcPr>
          <w:p w:rsidR="00D95C24" w:rsidRPr="0060374D" w:rsidRDefault="00D95C24" w:rsidP="00C42345">
            <w:pPr>
              <w:spacing w:line="260" w:lineRule="exact"/>
              <w:rPr>
                <w:rFonts w:ascii="標楷體" w:eastAsia="標楷體" w:hAnsi="標楷體"/>
                <w:b/>
                <w:snapToGrid w:val="0"/>
                <w:kern w:val="0"/>
                <w:sz w:val="20"/>
                <w:szCs w:val="20"/>
              </w:rPr>
            </w:pPr>
            <w:r w:rsidRPr="0060374D">
              <w:rPr>
                <w:rFonts w:ascii="標楷體" w:eastAsia="標楷體" w:hAnsi="標楷體" w:hint="eastAsia"/>
                <w:b/>
                <w:snapToGrid w:val="0"/>
                <w:kern w:val="0"/>
                <w:szCs w:val="20"/>
              </w:rPr>
              <w:t>【閱讀素養教育】</w:t>
            </w:r>
          </w:p>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閱J3 理解學科知識內的重要詞彙的意涵，並懂得如何運用該詞彙與他人進行溝通。</w:t>
            </w:r>
          </w:p>
          <w:p w:rsidR="00D95C24" w:rsidRPr="0060374D" w:rsidRDefault="00D95C24" w:rsidP="00C42345">
            <w:pPr>
              <w:spacing w:line="260" w:lineRule="exact"/>
              <w:rPr>
                <w:rFonts w:ascii="標楷體" w:eastAsia="標楷體" w:hAnsi="標楷體"/>
                <w:b/>
                <w:snapToGrid w:val="0"/>
                <w:kern w:val="0"/>
                <w:sz w:val="20"/>
                <w:szCs w:val="20"/>
              </w:rPr>
            </w:pPr>
            <w:r w:rsidRPr="0060374D">
              <w:rPr>
                <w:rFonts w:ascii="標楷體" w:eastAsia="標楷體" w:hAnsi="標楷體" w:hint="eastAsia"/>
                <w:b/>
                <w:snapToGrid w:val="0"/>
                <w:kern w:val="0"/>
                <w:szCs w:val="20"/>
              </w:rPr>
              <w:t>【國際教育】</w:t>
            </w:r>
          </w:p>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國J4 尊重與欣賞</w:t>
            </w:r>
            <w:r w:rsidRPr="0060374D">
              <w:rPr>
                <w:rFonts w:ascii="標楷體" w:eastAsia="標楷體" w:hAnsi="標楷體" w:hint="eastAsia"/>
                <w:snapToGrid w:val="0"/>
                <w:kern w:val="0"/>
                <w:szCs w:val="20"/>
              </w:rPr>
              <w:lastRenderedPageBreak/>
              <w:t>世界不同文化的價值。</w:t>
            </w:r>
          </w:p>
          <w:p w:rsidR="00D95C24" w:rsidRPr="0060374D" w:rsidRDefault="00D95C24" w:rsidP="00C42345">
            <w:pPr>
              <w:spacing w:line="260" w:lineRule="exact"/>
              <w:rPr>
                <w:rFonts w:ascii="標楷體" w:eastAsia="標楷體" w:hAnsi="標楷體"/>
                <w:b/>
                <w:snapToGrid w:val="0"/>
                <w:kern w:val="0"/>
                <w:sz w:val="20"/>
                <w:szCs w:val="20"/>
              </w:rPr>
            </w:pPr>
            <w:r w:rsidRPr="0060374D">
              <w:rPr>
                <w:rFonts w:ascii="標楷體" w:eastAsia="標楷體" w:hAnsi="標楷體" w:hint="eastAsia"/>
                <w:b/>
                <w:snapToGrid w:val="0"/>
                <w:kern w:val="0"/>
                <w:szCs w:val="20"/>
              </w:rPr>
              <w:t>【多元文化教育】</w:t>
            </w:r>
          </w:p>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多J5 瞭解及尊重不同文化的習俗與禁忌。</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szCs w:val="20"/>
              </w:rPr>
              <w:t>多J9 關心多元文化議題並做出理性判斷。</w:t>
            </w:r>
          </w:p>
        </w:tc>
        <w:tc>
          <w:tcPr>
            <w:tcW w:w="1673" w:type="dxa"/>
          </w:tcPr>
          <w:p w:rsidR="00D95C24" w:rsidRPr="0060374D" w:rsidRDefault="00D95C24" w:rsidP="00C42345">
            <w:pPr>
              <w:pStyle w:val="af"/>
            </w:pPr>
          </w:p>
        </w:tc>
      </w:tr>
      <w:tr w:rsidR="00D95C24" w:rsidRPr="0060374D" w:rsidTr="00C42345">
        <w:trPr>
          <w:trHeight w:val="303"/>
        </w:trPr>
        <w:tc>
          <w:tcPr>
            <w:tcW w:w="823" w:type="dxa"/>
            <w:shd w:val="clear" w:color="auto" w:fill="auto"/>
          </w:tcPr>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lastRenderedPageBreak/>
              <w:t>第十週</w:t>
            </w:r>
          </w:p>
        </w:tc>
        <w:tc>
          <w:tcPr>
            <w:tcW w:w="1535" w:type="dxa"/>
            <w:shd w:val="clear" w:color="auto" w:fill="auto"/>
          </w:tcPr>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szCs w:val="20"/>
              </w:rPr>
              <w:t>4/12~4/16</w:t>
            </w:r>
          </w:p>
        </w:tc>
        <w:tc>
          <w:tcPr>
            <w:tcW w:w="2082" w:type="dxa"/>
            <w:shd w:val="clear" w:color="auto" w:fill="auto"/>
          </w:tcPr>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bCs/>
                <w:snapToGrid w:val="0"/>
                <w:kern w:val="0"/>
                <w:szCs w:val="20"/>
              </w:rPr>
              <w:t>食物名稱及畫作欣賞</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bCs/>
                <w:snapToGrid w:val="0"/>
                <w:kern w:val="0"/>
                <w:szCs w:val="20"/>
              </w:rPr>
              <w:t>Unit 3   Which Painting Do You Like?</w:t>
            </w:r>
          </w:p>
        </w:tc>
        <w:tc>
          <w:tcPr>
            <w:tcW w:w="2075" w:type="dxa"/>
            <w:shd w:val="clear" w:color="auto" w:fill="auto"/>
          </w:tcPr>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英-J-A1</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英-J-A2</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英-J-B1</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bCs/>
                <w:snapToGrid w:val="0"/>
                <w:kern w:val="0"/>
                <w:szCs w:val="20"/>
              </w:rPr>
              <w:t>英-J-C2</w:t>
            </w:r>
          </w:p>
        </w:tc>
        <w:tc>
          <w:tcPr>
            <w:tcW w:w="1200" w:type="dxa"/>
            <w:shd w:val="clear" w:color="auto" w:fill="auto"/>
          </w:tcPr>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szCs w:val="20"/>
              </w:rPr>
              <w:t>1-IV-3 能聽懂基本或重要句型的句子。</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szCs w:val="20"/>
              </w:rPr>
              <w:t>1-IV-4 能聽懂日常生活對話的主要內容。</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szCs w:val="20"/>
              </w:rPr>
              <w:t>2-IV-8 能以正確的發音、適切的重音及語調說出基本或重要句型的句子。</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szCs w:val="20"/>
              </w:rPr>
              <w:t>◎2-IV-9 能進行簡易的角色扮演。</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2-IV-13 能依主題或情境以簡易英語進行日常生活溝通。</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szCs w:val="20"/>
              </w:rPr>
              <w:t>4-IV-5 能依提示寫出正確達意的簡單句子。</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6-IV-5 主動利用各種查詢工</w:t>
            </w:r>
            <w:r w:rsidRPr="0060374D">
              <w:rPr>
                <w:rFonts w:ascii="標楷體" w:eastAsia="標楷體" w:hAnsi="標楷體" w:hint="eastAsia"/>
                <w:bCs/>
                <w:snapToGrid w:val="0"/>
                <w:kern w:val="0"/>
                <w:szCs w:val="20"/>
              </w:rPr>
              <w:lastRenderedPageBreak/>
              <w:t>具，以了解所接觸的英語文資訊。</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7-IV-2 善用相關主題之背景知識，以利閱讀或聽力理解。</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szCs w:val="20"/>
              </w:rPr>
              <w:t>9-IV-4 能依上下文所提供的文字線索（如in my opinion、maybe）分辨客觀事實與主觀意見。</w:t>
            </w:r>
          </w:p>
        </w:tc>
        <w:tc>
          <w:tcPr>
            <w:tcW w:w="1199" w:type="dxa"/>
            <w:shd w:val="clear" w:color="auto" w:fill="auto"/>
          </w:tcPr>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lastRenderedPageBreak/>
              <w:t>Ac-IV-4 國中階段所學字詞（能聽、讀、說、寫最基本的1,200字詞）。</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Ad-IV-1 國中階段所學的文法句型。</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B-IV-2 國中階段所學字詞及句型的生活溝通。</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B-IV-6 圖片描述。</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B-IV-7 角色扮演。</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C-IV-3 文化習俗的了解及尊重。</w:t>
            </w:r>
          </w:p>
        </w:tc>
        <w:tc>
          <w:tcPr>
            <w:tcW w:w="1199" w:type="dxa"/>
          </w:tcPr>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1.能閱讀相關本單元主題文章，培養閱讀能力。</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2.能善用聽力策略進行聽力能力訓練。</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bCs/>
                <w:snapToGrid w:val="0"/>
                <w:kern w:val="0"/>
                <w:szCs w:val="20"/>
              </w:rPr>
              <w:t>3.學生能理解minimal pair意義並進行正確的發音。</w:t>
            </w:r>
          </w:p>
        </w:tc>
        <w:tc>
          <w:tcPr>
            <w:tcW w:w="1199" w:type="dxa"/>
            <w:shd w:val="clear" w:color="auto" w:fill="auto"/>
          </w:tcPr>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課堂問答</w:t>
            </w:r>
          </w:p>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口語練習</w:t>
            </w:r>
          </w:p>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紙筆測驗</w:t>
            </w:r>
          </w:p>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聽力測驗</w:t>
            </w:r>
          </w:p>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作業檢核</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snapToGrid w:val="0"/>
                <w:kern w:val="0"/>
                <w:szCs w:val="20"/>
              </w:rPr>
              <w:t>檔案評量</w:t>
            </w:r>
          </w:p>
        </w:tc>
        <w:tc>
          <w:tcPr>
            <w:tcW w:w="1327" w:type="dxa"/>
            <w:shd w:val="clear" w:color="auto" w:fill="auto"/>
          </w:tcPr>
          <w:p w:rsidR="00D95C24" w:rsidRPr="0060374D" w:rsidRDefault="00D95C24" w:rsidP="00C42345">
            <w:pPr>
              <w:spacing w:line="260" w:lineRule="exact"/>
              <w:rPr>
                <w:rFonts w:ascii="標楷體" w:eastAsia="標楷體" w:hAnsi="標楷體"/>
                <w:b/>
                <w:snapToGrid w:val="0"/>
                <w:kern w:val="0"/>
                <w:sz w:val="20"/>
                <w:szCs w:val="20"/>
              </w:rPr>
            </w:pPr>
            <w:r w:rsidRPr="0060374D">
              <w:rPr>
                <w:rFonts w:ascii="標楷體" w:eastAsia="標楷體" w:hAnsi="標楷體" w:hint="eastAsia"/>
                <w:b/>
                <w:snapToGrid w:val="0"/>
                <w:kern w:val="0"/>
                <w:szCs w:val="20"/>
              </w:rPr>
              <w:t>【閱讀素養教育】</w:t>
            </w:r>
          </w:p>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閱J3 理解學科知識內的重要詞彙的意涵，並懂得如何運用該詞彙與他人進行溝通。</w:t>
            </w:r>
          </w:p>
          <w:p w:rsidR="00D95C24" w:rsidRPr="0060374D" w:rsidRDefault="00D95C24" w:rsidP="00C42345">
            <w:pPr>
              <w:spacing w:line="260" w:lineRule="exact"/>
              <w:rPr>
                <w:rFonts w:ascii="標楷體" w:eastAsia="標楷體" w:hAnsi="標楷體"/>
                <w:b/>
                <w:snapToGrid w:val="0"/>
                <w:kern w:val="0"/>
                <w:sz w:val="20"/>
                <w:szCs w:val="20"/>
              </w:rPr>
            </w:pPr>
            <w:r w:rsidRPr="0060374D">
              <w:rPr>
                <w:rFonts w:ascii="標楷體" w:eastAsia="標楷體" w:hAnsi="標楷體" w:hint="eastAsia"/>
                <w:b/>
                <w:snapToGrid w:val="0"/>
                <w:kern w:val="0"/>
                <w:szCs w:val="20"/>
              </w:rPr>
              <w:t>【國際教育】</w:t>
            </w:r>
          </w:p>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國J4 尊重與欣賞世界不同文化的價值。</w:t>
            </w:r>
          </w:p>
          <w:p w:rsidR="00D95C24" w:rsidRPr="0060374D" w:rsidRDefault="00D95C24" w:rsidP="00C42345">
            <w:pPr>
              <w:spacing w:line="260" w:lineRule="exact"/>
              <w:rPr>
                <w:rFonts w:ascii="標楷體" w:eastAsia="標楷體" w:hAnsi="標楷體"/>
                <w:b/>
                <w:snapToGrid w:val="0"/>
                <w:kern w:val="0"/>
                <w:sz w:val="20"/>
                <w:szCs w:val="20"/>
              </w:rPr>
            </w:pPr>
            <w:r w:rsidRPr="0060374D">
              <w:rPr>
                <w:rFonts w:ascii="標楷體" w:eastAsia="標楷體" w:hAnsi="標楷體" w:hint="eastAsia"/>
                <w:b/>
                <w:snapToGrid w:val="0"/>
                <w:kern w:val="0"/>
                <w:szCs w:val="20"/>
              </w:rPr>
              <w:t>【多元文化教育】</w:t>
            </w:r>
          </w:p>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多J5 瞭解及尊重不同文化的習俗與禁忌。</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szCs w:val="20"/>
              </w:rPr>
              <w:t>多J9 關心多元文化議題並做出理性判斷。</w:t>
            </w:r>
          </w:p>
        </w:tc>
        <w:tc>
          <w:tcPr>
            <w:tcW w:w="1673" w:type="dxa"/>
          </w:tcPr>
          <w:p w:rsidR="00D95C24" w:rsidRPr="0060374D" w:rsidRDefault="00D95C24" w:rsidP="00C42345">
            <w:pPr>
              <w:pStyle w:val="af"/>
            </w:pPr>
          </w:p>
        </w:tc>
      </w:tr>
      <w:tr w:rsidR="00D95C24" w:rsidRPr="0060374D" w:rsidTr="00C42345">
        <w:trPr>
          <w:trHeight w:val="303"/>
        </w:trPr>
        <w:tc>
          <w:tcPr>
            <w:tcW w:w="823" w:type="dxa"/>
            <w:shd w:val="clear" w:color="auto" w:fill="auto"/>
          </w:tcPr>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第十一週</w:t>
            </w:r>
          </w:p>
        </w:tc>
        <w:tc>
          <w:tcPr>
            <w:tcW w:w="1535" w:type="dxa"/>
            <w:shd w:val="clear" w:color="auto" w:fill="auto"/>
          </w:tcPr>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szCs w:val="20"/>
              </w:rPr>
              <w:t>4/19~4/23</w:t>
            </w:r>
          </w:p>
        </w:tc>
        <w:tc>
          <w:tcPr>
            <w:tcW w:w="2082" w:type="dxa"/>
            <w:shd w:val="clear" w:color="auto" w:fill="auto"/>
          </w:tcPr>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bCs/>
                <w:snapToGrid w:val="0"/>
                <w:kern w:val="0"/>
                <w:szCs w:val="20"/>
              </w:rPr>
              <w:t>量詞、食譜</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bCs/>
                <w:snapToGrid w:val="0"/>
                <w:kern w:val="0"/>
                <w:szCs w:val="20"/>
              </w:rPr>
              <w:t>Unit 4   How Much Flour Do You Need?</w:t>
            </w:r>
          </w:p>
        </w:tc>
        <w:tc>
          <w:tcPr>
            <w:tcW w:w="2075" w:type="dxa"/>
            <w:shd w:val="clear" w:color="auto" w:fill="auto"/>
          </w:tcPr>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英-J-A1</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英-J-A2</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英-J-B1</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bCs/>
                <w:snapToGrid w:val="0"/>
                <w:kern w:val="0"/>
                <w:szCs w:val="20"/>
              </w:rPr>
              <w:t>英-J-C2</w:t>
            </w:r>
          </w:p>
        </w:tc>
        <w:tc>
          <w:tcPr>
            <w:tcW w:w="1200" w:type="dxa"/>
            <w:shd w:val="clear" w:color="auto" w:fill="auto"/>
          </w:tcPr>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szCs w:val="20"/>
              </w:rPr>
              <w:t>1-IV-3 能聽懂基本或重要句型的句子。</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szCs w:val="20"/>
              </w:rPr>
              <w:t>1-IV-4 能聽懂日常生活對話的主要內容。</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szCs w:val="20"/>
              </w:rPr>
              <w:t>2-IV-8 能以正確的發音、適切的重音及語調說出基本或重要句型的句子。</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szCs w:val="20"/>
              </w:rPr>
              <w:lastRenderedPageBreak/>
              <w:t>◎2-IV-9 能進行簡易的角色扮演。</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2-IV-13 能依主題或情境以簡易英語進行日常生活溝通。</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szCs w:val="20"/>
              </w:rPr>
              <w:t>4-IV-5 能依提示寫出正確達意的簡單句子。</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6-IV-5 主動利用各種查詢工具，以了解所接觸的英語文資訊。</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7-IV-2 善用相關主題之背景知識，以利閱讀或聽力理解。</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szCs w:val="20"/>
              </w:rPr>
              <w:t>9-IV-4 能依上下文所提供的文字線索（如in my opinion、maybe）分辨客觀事實與主觀</w:t>
            </w:r>
            <w:r w:rsidRPr="0060374D">
              <w:rPr>
                <w:rFonts w:ascii="標楷體" w:eastAsia="標楷體" w:hAnsi="標楷體" w:hint="eastAsia"/>
                <w:szCs w:val="20"/>
              </w:rPr>
              <w:lastRenderedPageBreak/>
              <w:t>意見。</w:t>
            </w:r>
          </w:p>
        </w:tc>
        <w:tc>
          <w:tcPr>
            <w:tcW w:w="1199" w:type="dxa"/>
            <w:shd w:val="clear" w:color="auto" w:fill="auto"/>
          </w:tcPr>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lastRenderedPageBreak/>
              <w:t>Ac-IV-4 國中階段所學字詞（能聽、讀、說、寫最基本的1,200字詞）。</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Ad-IV-1 國中階段所學的文法句型。</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B-IV-2 國中階段所學字詞及句型的生活溝通。</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lastRenderedPageBreak/>
              <w:t>B-IV-6 圖片描述。</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B-IV-7 角色扮演。</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C-IV-3 文化習俗的了解及尊重。</w:t>
            </w:r>
          </w:p>
        </w:tc>
        <w:tc>
          <w:tcPr>
            <w:tcW w:w="1199" w:type="dxa"/>
          </w:tcPr>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lastRenderedPageBreak/>
              <w:t>1.能運用how much及how many詢問物品數量。</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2.能理解製作食品所需的食材內容。</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3.能聽、說、讀、寫本單元所運用的句型，並能代換不同字彙至句型中。</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bCs/>
                <w:snapToGrid w:val="0"/>
                <w:kern w:val="0"/>
                <w:szCs w:val="20"/>
              </w:rPr>
              <w:lastRenderedPageBreak/>
              <w:t>4.能運用閱讀策略學習對話內容與其重點。</w:t>
            </w:r>
          </w:p>
        </w:tc>
        <w:tc>
          <w:tcPr>
            <w:tcW w:w="1199" w:type="dxa"/>
            <w:shd w:val="clear" w:color="auto" w:fill="auto"/>
          </w:tcPr>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lastRenderedPageBreak/>
              <w:t>課堂問答</w:t>
            </w:r>
          </w:p>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口語練習</w:t>
            </w:r>
          </w:p>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紙筆測驗</w:t>
            </w:r>
          </w:p>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聽力測驗</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snapToGrid w:val="0"/>
                <w:kern w:val="0"/>
                <w:szCs w:val="20"/>
              </w:rPr>
              <w:t>作業檢核</w:t>
            </w:r>
          </w:p>
        </w:tc>
        <w:tc>
          <w:tcPr>
            <w:tcW w:w="1327" w:type="dxa"/>
            <w:shd w:val="clear" w:color="auto" w:fill="auto"/>
          </w:tcPr>
          <w:p w:rsidR="00D95C24" w:rsidRPr="0060374D" w:rsidRDefault="00D95C24" w:rsidP="00C42345">
            <w:pPr>
              <w:spacing w:line="260" w:lineRule="exact"/>
              <w:rPr>
                <w:rFonts w:ascii="標楷體" w:eastAsia="標楷體" w:hAnsi="標楷體"/>
                <w:b/>
                <w:snapToGrid w:val="0"/>
                <w:kern w:val="0"/>
                <w:sz w:val="20"/>
                <w:szCs w:val="20"/>
              </w:rPr>
            </w:pPr>
            <w:r w:rsidRPr="0060374D">
              <w:rPr>
                <w:rFonts w:ascii="標楷體" w:eastAsia="標楷體" w:hAnsi="標楷體" w:hint="eastAsia"/>
                <w:b/>
                <w:snapToGrid w:val="0"/>
                <w:kern w:val="0"/>
                <w:szCs w:val="20"/>
              </w:rPr>
              <w:t>【閱讀素養教育】</w:t>
            </w:r>
          </w:p>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閱J3 理解學科知識內的重要詞彙的意涵，並懂得如何運用該詞彙與他人進行溝通。</w:t>
            </w:r>
          </w:p>
          <w:p w:rsidR="00D95C24" w:rsidRPr="0060374D" w:rsidRDefault="00D95C24" w:rsidP="00C42345">
            <w:pPr>
              <w:spacing w:line="260" w:lineRule="exact"/>
              <w:rPr>
                <w:rFonts w:ascii="標楷體" w:eastAsia="標楷體" w:hAnsi="標楷體"/>
                <w:b/>
                <w:snapToGrid w:val="0"/>
                <w:kern w:val="0"/>
                <w:sz w:val="20"/>
                <w:szCs w:val="20"/>
              </w:rPr>
            </w:pPr>
            <w:r w:rsidRPr="0060374D">
              <w:rPr>
                <w:rFonts w:ascii="標楷體" w:eastAsia="標楷體" w:hAnsi="標楷體" w:hint="eastAsia"/>
                <w:b/>
                <w:snapToGrid w:val="0"/>
                <w:kern w:val="0"/>
                <w:szCs w:val="20"/>
              </w:rPr>
              <w:t>【家庭教育】</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szCs w:val="20"/>
              </w:rPr>
              <w:t>家J10 參與家庭與社區的相關活動。</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szCs w:val="20"/>
              </w:rPr>
              <w:lastRenderedPageBreak/>
              <w:t>家J11 規劃與執行家庭的各種活動(休閒、節慶等)。</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szCs w:val="20"/>
              </w:rPr>
              <w:t>家J12 分析家庭生活與社區的關係，並善用社區資源。</w:t>
            </w:r>
          </w:p>
        </w:tc>
        <w:tc>
          <w:tcPr>
            <w:tcW w:w="1673" w:type="dxa"/>
          </w:tcPr>
          <w:p w:rsidR="00D95C24" w:rsidRPr="0060374D" w:rsidRDefault="00D95C24" w:rsidP="00C42345">
            <w:pPr>
              <w:pStyle w:val="af"/>
            </w:pPr>
          </w:p>
        </w:tc>
      </w:tr>
      <w:tr w:rsidR="00D95C24" w:rsidRPr="0060374D" w:rsidTr="00C42345">
        <w:trPr>
          <w:trHeight w:val="303"/>
        </w:trPr>
        <w:tc>
          <w:tcPr>
            <w:tcW w:w="823" w:type="dxa"/>
            <w:shd w:val="clear" w:color="auto" w:fill="auto"/>
          </w:tcPr>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lastRenderedPageBreak/>
              <w:t>第十二週</w:t>
            </w:r>
          </w:p>
        </w:tc>
        <w:tc>
          <w:tcPr>
            <w:tcW w:w="1535" w:type="dxa"/>
            <w:shd w:val="clear" w:color="auto" w:fill="auto"/>
          </w:tcPr>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szCs w:val="20"/>
              </w:rPr>
              <w:t>4/26~4/30</w:t>
            </w:r>
          </w:p>
        </w:tc>
        <w:tc>
          <w:tcPr>
            <w:tcW w:w="2082" w:type="dxa"/>
            <w:shd w:val="clear" w:color="auto" w:fill="auto"/>
          </w:tcPr>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bCs/>
                <w:snapToGrid w:val="0"/>
                <w:kern w:val="0"/>
                <w:szCs w:val="20"/>
              </w:rPr>
              <w:t>量詞、食譜</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bCs/>
                <w:snapToGrid w:val="0"/>
                <w:kern w:val="0"/>
                <w:szCs w:val="20"/>
              </w:rPr>
              <w:t>Unit 4   How Much Flour Do You Need?</w:t>
            </w:r>
          </w:p>
        </w:tc>
        <w:tc>
          <w:tcPr>
            <w:tcW w:w="2075" w:type="dxa"/>
            <w:shd w:val="clear" w:color="auto" w:fill="auto"/>
          </w:tcPr>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英-J-A1</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英-J-A2</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英-J-B1</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bCs/>
                <w:snapToGrid w:val="0"/>
                <w:kern w:val="0"/>
                <w:szCs w:val="20"/>
              </w:rPr>
              <w:t>英-J-C2</w:t>
            </w:r>
          </w:p>
        </w:tc>
        <w:tc>
          <w:tcPr>
            <w:tcW w:w="1200" w:type="dxa"/>
            <w:shd w:val="clear" w:color="auto" w:fill="auto"/>
          </w:tcPr>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2-IV-13 能依主題或情境以簡易英語進行日常生活溝通。</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3-IV-12 能熟悉重要的閱讀技巧，如擷取大意、猜測字義、推敲文意、預測後續文意及情節發展等。</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4-IV-4 能依提示填寫簡單的表格。</w:t>
            </w:r>
          </w:p>
        </w:tc>
        <w:tc>
          <w:tcPr>
            <w:tcW w:w="1199" w:type="dxa"/>
            <w:shd w:val="clear" w:color="auto" w:fill="auto"/>
          </w:tcPr>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Ab-IV-1 句子的發音、重音及語調。</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Ac-IV-4 國中階段所學字詞（能聽、讀、說、寫最基本的1,200字詞）。</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Ad-IV-1 國中階段所學的文法句型。</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B-IV-2 國中階段所學字詞及句型的生活溝通。</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B-IV-4 個人的需求、意願和感受的表達。</w:t>
            </w:r>
          </w:p>
        </w:tc>
        <w:tc>
          <w:tcPr>
            <w:tcW w:w="1199" w:type="dxa"/>
          </w:tcPr>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1.能精熟How much及how many詢問物品的數量。</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2.能聽、說、讀、寫、拼本單元的字彙。</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szCs w:val="20"/>
              </w:rPr>
              <w:t>3.能運用閱讀策略分析對話內容與意涵。</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4.能讀懂短文並能學習食譜整理與實作。</w:t>
            </w:r>
          </w:p>
        </w:tc>
        <w:tc>
          <w:tcPr>
            <w:tcW w:w="1199" w:type="dxa"/>
            <w:shd w:val="clear" w:color="auto" w:fill="auto"/>
          </w:tcPr>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課堂問答</w:t>
            </w:r>
          </w:p>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口語練習</w:t>
            </w:r>
          </w:p>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紙筆測驗</w:t>
            </w:r>
          </w:p>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聽力測驗</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snapToGrid w:val="0"/>
                <w:kern w:val="0"/>
                <w:szCs w:val="20"/>
              </w:rPr>
              <w:t>作業檢核</w:t>
            </w:r>
          </w:p>
        </w:tc>
        <w:tc>
          <w:tcPr>
            <w:tcW w:w="1327" w:type="dxa"/>
            <w:shd w:val="clear" w:color="auto" w:fill="auto"/>
          </w:tcPr>
          <w:p w:rsidR="00D95C24" w:rsidRPr="0060374D" w:rsidRDefault="00D95C24" w:rsidP="00C42345">
            <w:pPr>
              <w:spacing w:line="260" w:lineRule="exact"/>
              <w:rPr>
                <w:rFonts w:ascii="標楷體" w:eastAsia="標楷體" w:hAnsi="標楷體"/>
                <w:b/>
                <w:snapToGrid w:val="0"/>
                <w:kern w:val="0"/>
                <w:sz w:val="20"/>
                <w:szCs w:val="20"/>
              </w:rPr>
            </w:pPr>
            <w:r w:rsidRPr="0060374D">
              <w:rPr>
                <w:rFonts w:ascii="標楷體" w:eastAsia="標楷體" w:hAnsi="標楷體" w:hint="eastAsia"/>
                <w:b/>
                <w:snapToGrid w:val="0"/>
                <w:kern w:val="0"/>
                <w:szCs w:val="20"/>
              </w:rPr>
              <w:t>【閱讀素養教育】</w:t>
            </w:r>
          </w:p>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閱J3 理解學科知識內的重要詞彙的意涵，並懂得如何運用該詞彙與他人進行溝通。</w:t>
            </w:r>
          </w:p>
          <w:p w:rsidR="00D95C24" w:rsidRPr="0060374D" w:rsidRDefault="00D95C24" w:rsidP="00C42345">
            <w:pPr>
              <w:spacing w:line="260" w:lineRule="exact"/>
              <w:rPr>
                <w:rFonts w:ascii="標楷體" w:eastAsia="標楷體" w:hAnsi="標楷體"/>
                <w:b/>
                <w:snapToGrid w:val="0"/>
                <w:kern w:val="0"/>
                <w:sz w:val="20"/>
                <w:szCs w:val="20"/>
              </w:rPr>
            </w:pPr>
            <w:r w:rsidRPr="0060374D">
              <w:rPr>
                <w:rFonts w:ascii="標楷體" w:eastAsia="標楷體" w:hAnsi="標楷體" w:hint="eastAsia"/>
                <w:b/>
                <w:snapToGrid w:val="0"/>
                <w:kern w:val="0"/>
                <w:szCs w:val="20"/>
              </w:rPr>
              <w:t>【家庭教育】</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szCs w:val="20"/>
              </w:rPr>
              <w:t>家J10 參與家庭與社區的相關活動。</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szCs w:val="20"/>
              </w:rPr>
              <w:t>家J11 規劃與執行家庭的各種活動(休閒、節慶等)。</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szCs w:val="20"/>
              </w:rPr>
              <w:t>家J12 分析家庭生活與社區的關係，並善用社區資源。</w:t>
            </w:r>
          </w:p>
        </w:tc>
        <w:tc>
          <w:tcPr>
            <w:tcW w:w="1673" w:type="dxa"/>
          </w:tcPr>
          <w:p w:rsidR="00D95C24" w:rsidRPr="0060374D" w:rsidRDefault="00D95C24" w:rsidP="00C42345">
            <w:pPr>
              <w:pStyle w:val="af"/>
            </w:pPr>
          </w:p>
        </w:tc>
      </w:tr>
      <w:tr w:rsidR="00D95C24" w:rsidRPr="0060374D" w:rsidTr="00C42345">
        <w:trPr>
          <w:trHeight w:val="303"/>
        </w:trPr>
        <w:tc>
          <w:tcPr>
            <w:tcW w:w="823" w:type="dxa"/>
            <w:shd w:val="clear" w:color="auto" w:fill="auto"/>
          </w:tcPr>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第十三週</w:t>
            </w:r>
          </w:p>
        </w:tc>
        <w:tc>
          <w:tcPr>
            <w:tcW w:w="1535" w:type="dxa"/>
            <w:shd w:val="clear" w:color="auto" w:fill="auto"/>
          </w:tcPr>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szCs w:val="20"/>
              </w:rPr>
              <w:t>5/3~5/7</w:t>
            </w:r>
          </w:p>
        </w:tc>
        <w:tc>
          <w:tcPr>
            <w:tcW w:w="2082" w:type="dxa"/>
            <w:shd w:val="clear" w:color="auto" w:fill="auto"/>
          </w:tcPr>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bCs/>
                <w:snapToGrid w:val="0"/>
                <w:kern w:val="0"/>
                <w:szCs w:val="20"/>
              </w:rPr>
              <w:t>量詞、食譜</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bCs/>
                <w:snapToGrid w:val="0"/>
                <w:kern w:val="0"/>
                <w:szCs w:val="20"/>
              </w:rPr>
              <w:t>Unit4   How Much Flour Do You Need?</w:t>
            </w:r>
          </w:p>
        </w:tc>
        <w:tc>
          <w:tcPr>
            <w:tcW w:w="2075" w:type="dxa"/>
            <w:shd w:val="clear" w:color="auto" w:fill="auto"/>
          </w:tcPr>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英-J-A1</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英-J-A2</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英-J-B1</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bCs/>
                <w:snapToGrid w:val="0"/>
                <w:kern w:val="0"/>
                <w:szCs w:val="20"/>
              </w:rPr>
              <w:t>英-J-C2</w:t>
            </w:r>
          </w:p>
        </w:tc>
        <w:tc>
          <w:tcPr>
            <w:tcW w:w="1200" w:type="dxa"/>
            <w:shd w:val="clear" w:color="auto" w:fill="auto"/>
          </w:tcPr>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2-IV-13 能依主題或情境以簡易英語進行日常生活溝通。</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 xml:space="preserve">3-IV-12 </w:t>
            </w:r>
            <w:r w:rsidRPr="0060374D">
              <w:rPr>
                <w:rFonts w:ascii="標楷體" w:eastAsia="標楷體" w:hAnsi="標楷體" w:hint="eastAsia"/>
                <w:bCs/>
                <w:snapToGrid w:val="0"/>
                <w:kern w:val="0"/>
                <w:szCs w:val="20"/>
              </w:rPr>
              <w:lastRenderedPageBreak/>
              <w:t>能熟悉重要的閱讀技巧，如擷取大意、猜測字義、推敲文意、預測後續文意及情節發展等。</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4-IV-4 能依提示填寫簡單的表格。</w:t>
            </w:r>
          </w:p>
        </w:tc>
        <w:tc>
          <w:tcPr>
            <w:tcW w:w="1199" w:type="dxa"/>
            <w:shd w:val="clear" w:color="auto" w:fill="auto"/>
          </w:tcPr>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lastRenderedPageBreak/>
              <w:t>Ab-IV-1 句子的發音、重音及語調。</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Ac-IV-4 國中階段所學字詞（能聽、</w:t>
            </w:r>
            <w:r w:rsidRPr="0060374D">
              <w:rPr>
                <w:rFonts w:ascii="標楷體" w:eastAsia="標楷體" w:hAnsi="標楷體" w:hint="eastAsia"/>
                <w:bCs/>
                <w:snapToGrid w:val="0"/>
                <w:kern w:val="0"/>
                <w:szCs w:val="20"/>
              </w:rPr>
              <w:lastRenderedPageBreak/>
              <w:t>讀、說、寫最基本的1,200字詞）。</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Ad-IV-1 國中階段所學的文法句型。</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B-IV-2 國中階段所學字詞及句型的生活溝通。</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B-IV-4 個人的需求、意願和感受的表達。</w:t>
            </w:r>
          </w:p>
        </w:tc>
        <w:tc>
          <w:tcPr>
            <w:tcW w:w="1199" w:type="dxa"/>
          </w:tcPr>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lastRenderedPageBreak/>
              <w:t>1.能閱讀相關本單元主題文章，培養閱讀能力。</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2.能善用聽力策略</w:t>
            </w:r>
            <w:r w:rsidRPr="0060374D">
              <w:rPr>
                <w:rFonts w:ascii="標楷體" w:eastAsia="標楷體" w:hAnsi="標楷體" w:hint="eastAsia"/>
                <w:bCs/>
                <w:snapToGrid w:val="0"/>
                <w:kern w:val="0"/>
                <w:szCs w:val="20"/>
              </w:rPr>
              <w:lastRenderedPageBreak/>
              <w:t>進行聽力能力訓練。</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3.學生能理解minimal pair意義並進行正確的發音。</w:t>
            </w:r>
          </w:p>
        </w:tc>
        <w:tc>
          <w:tcPr>
            <w:tcW w:w="1199" w:type="dxa"/>
            <w:shd w:val="clear" w:color="auto" w:fill="auto"/>
          </w:tcPr>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lastRenderedPageBreak/>
              <w:t>課堂問答</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snapToGrid w:val="0"/>
                <w:kern w:val="0"/>
                <w:szCs w:val="20"/>
              </w:rPr>
              <w:t>口語練習</w:t>
            </w:r>
          </w:p>
        </w:tc>
        <w:tc>
          <w:tcPr>
            <w:tcW w:w="1327" w:type="dxa"/>
            <w:shd w:val="clear" w:color="auto" w:fill="auto"/>
          </w:tcPr>
          <w:p w:rsidR="00D95C24" w:rsidRPr="0060374D" w:rsidRDefault="00D95C24" w:rsidP="00C42345">
            <w:pPr>
              <w:spacing w:line="260" w:lineRule="exact"/>
              <w:rPr>
                <w:rFonts w:ascii="標楷體" w:eastAsia="標楷體" w:hAnsi="標楷體"/>
                <w:b/>
                <w:snapToGrid w:val="0"/>
                <w:kern w:val="0"/>
                <w:sz w:val="20"/>
                <w:szCs w:val="20"/>
              </w:rPr>
            </w:pPr>
            <w:r w:rsidRPr="0060374D">
              <w:rPr>
                <w:rFonts w:ascii="標楷體" w:eastAsia="標楷體" w:hAnsi="標楷體" w:hint="eastAsia"/>
                <w:b/>
                <w:snapToGrid w:val="0"/>
                <w:kern w:val="0"/>
                <w:szCs w:val="20"/>
              </w:rPr>
              <w:t>【閱讀素養教育】</w:t>
            </w:r>
          </w:p>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閱J3 理解學科知識內的重要詞彙的意涵，並懂得如何</w:t>
            </w:r>
            <w:r w:rsidRPr="0060374D">
              <w:rPr>
                <w:rFonts w:ascii="標楷體" w:eastAsia="標楷體" w:hAnsi="標楷體" w:hint="eastAsia"/>
                <w:snapToGrid w:val="0"/>
                <w:kern w:val="0"/>
                <w:szCs w:val="20"/>
              </w:rPr>
              <w:lastRenderedPageBreak/>
              <w:t>運用該詞彙與他人進行溝通。</w:t>
            </w:r>
          </w:p>
          <w:p w:rsidR="00D95C24" w:rsidRPr="0060374D" w:rsidRDefault="00D95C24" w:rsidP="00C42345">
            <w:pPr>
              <w:spacing w:line="260" w:lineRule="exact"/>
              <w:rPr>
                <w:rFonts w:ascii="標楷體" w:eastAsia="標楷體" w:hAnsi="標楷體"/>
                <w:b/>
                <w:snapToGrid w:val="0"/>
                <w:kern w:val="0"/>
                <w:sz w:val="20"/>
                <w:szCs w:val="20"/>
              </w:rPr>
            </w:pPr>
            <w:r w:rsidRPr="0060374D">
              <w:rPr>
                <w:rFonts w:ascii="標楷體" w:eastAsia="標楷體" w:hAnsi="標楷體" w:hint="eastAsia"/>
                <w:b/>
                <w:snapToGrid w:val="0"/>
                <w:kern w:val="0"/>
                <w:szCs w:val="20"/>
              </w:rPr>
              <w:t>【家庭教育】</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szCs w:val="20"/>
              </w:rPr>
              <w:t>家J10 參與家庭與社區的相關活動。</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szCs w:val="20"/>
              </w:rPr>
              <w:t>家J11 規劃與執行家庭的各種活動(休閒、節慶等)。</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szCs w:val="20"/>
              </w:rPr>
              <w:t>家J12 分析家庭生活與社區的關係，並善用社區資源。</w:t>
            </w:r>
          </w:p>
        </w:tc>
        <w:tc>
          <w:tcPr>
            <w:tcW w:w="1673" w:type="dxa"/>
          </w:tcPr>
          <w:p w:rsidR="00D95C24" w:rsidRPr="0060374D" w:rsidRDefault="00D95C24" w:rsidP="00C42345">
            <w:pPr>
              <w:pStyle w:val="af"/>
            </w:pPr>
          </w:p>
        </w:tc>
      </w:tr>
      <w:tr w:rsidR="00D95C24" w:rsidRPr="0060374D" w:rsidTr="00C42345">
        <w:trPr>
          <w:trHeight w:val="303"/>
        </w:trPr>
        <w:tc>
          <w:tcPr>
            <w:tcW w:w="823" w:type="dxa"/>
            <w:shd w:val="clear" w:color="auto" w:fill="auto"/>
          </w:tcPr>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第十四週</w:t>
            </w:r>
          </w:p>
        </w:tc>
        <w:tc>
          <w:tcPr>
            <w:tcW w:w="1535" w:type="dxa"/>
            <w:shd w:val="clear" w:color="auto" w:fill="auto"/>
          </w:tcPr>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szCs w:val="20"/>
              </w:rPr>
              <w:t>5/10~5/14</w:t>
            </w:r>
          </w:p>
        </w:tc>
        <w:tc>
          <w:tcPr>
            <w:tcW w:w="2082" w:type="dxa"/>
            <w:shd w:val="clear" w:color="auto" w:fill="auto"/>
          </w:tcPr>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bCs/>
                <w:snapToGrid w:val="0"/>
                <w:kern w:val="0"/>
                <w:szCs w:val="20"/>
              </w:rPr>
              <w:t>複習</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bCs/>
                <w:snapToGrid w:val="0"/>
                <w:kern w:val="0"/>
                <w:szCs w:val="20"/>
              </w:rPr>
              <w:t>Review（2）（第二次段考）</w:t>
            </w:r>
          </w:p>
        </w:tc>
        <w:tc>
          <w:tcPr>
            <w:tcW w:w="2075" w:type="dxa"/>
            <w:shd w:val="clear" w:color="auto" w:fill="auto"/>
          </w:tcPr>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英-J-A1</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英-J-A3</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英-J-B1</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英-J-B2</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bCs/>
                <w:snapToGrid w:val="0"/>
                <w:kern w:val="0"/>
                <w:szCs w:val="20"/>
              </w:rPr>
              <w:t>英-J-C2</w:t>
            </w:r>
          </w:p>
        </w:tc>
        <w:tc>
          <w:tcPr>
            <w:tcW w:w="1200" w:type="dxa"/>
            <w:shd w:val="clear" w:color="auto" w:fill="auto"/>
          </w:tcPr>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2-IV-13 能依主題或情境以簡易英語進行日常生活溝通。</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5-IV-7 能聽懂日常生活對話，並能以簡單的字詞、句子記下要點。</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5-IV-11 能看懂並能填寫簡</w:t>
            </w:r>
            <w:r w:rsidRPr="0060374D">
              <w:rPr>
                <w:rFonts w:ascii="標楷體" w:eastAsia="標楷體" w:hAnsi="標楷體" w:hint="eastAsia"/>
                <w:bCs/>
                <w:snapToGrid w:val="0"/>
                <w:kern w:val="0"/>
                <w:szCs w:val="20"/>
              </w:rPr>
              <w:lastRenderedPageBreak/>
              <w:t>單的表格及資料等。</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6-IV-2 主動預習、複習並將學習內容作基本的整理歸納。</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6-IV-6 主動從網或其他課外材料，搜尋相關英語文資源，並與教師及同學分享。</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bCs/>
                <w:snapToGrid w:val="0"/>
                <w:kern w:val="0"/>
                <w:szCs w:val="20"/>
              </w:rPr>
              <w:t>9-IV-1 能綜合相關資訊作合理的猜測。</w:t>
            </w:r>
          </w:p>
        </w:tc>
        <w:tc>
          <w:tcPr>
            <w:tcW w:w="1199" w:type="dxa"/>
            <w:shd w:val="clear" w:color="auto" w:fill="auto"/>
          </w:tcPr>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lastRenderedPageBreak/>
              <w:t>Ae-IV-2 常見的圖表。</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B-IV-5 人、事、時、地、物的描述及問答。</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B-IV-6 圖片描述。</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B-IV-7 角色扮演。</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D-IV-1 依綜合資訊作合理猜測。</w:t>
            </w:r>
          </w:p>
        </w:tc>
        <w:tc>
          <w:tcPr>
            <w:tcW w:w="1199" w:type="dxa"/>
          </w:tcPr>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bCs/>
                <w:snapToGrid w:val="0"/>
                <w:kern w:val="0"/>
                <w:szCs w:val="20"/>
              </w:rPr>
              <w:t>複習並運用U3~U4所學完成聽、說、讀、寫練習題。</w:t>
            </w:r>
          </w:p>
        </w:tc>
        <w:tc>
          <w:tcPr>
            <w:tcW w:w="1199" w:type="dxa"/>
            <w:shd w:val="clear" w:color="auto" w:fill="auto"/>
          </w:tcPr>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課堂問答</w:t>
            </w:r>
          </w:p>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口語練習</w:t>
            </w:r>
          </w:p>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紙筆測驗</w:t>
            </w:r>
          </w:p>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聽力測驗</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snapToGrid w:val="0"/>
                <w:kern w:val="0"/>
                <w:szCs w:val="20"/>
              </w:rPr>
              <w:t>作業檢核</w:t>
            </w:r>
          </w:p>
        </w:tc>
        <w:tc>
          <w:tcPr>
            <w:tcW w:w="1327" w:type="dxa"/>
            <w:shd w:val="clear" w:color="auto" w:fill="auto"/>
          </w:tcPr>
          <w:p w:rsidR="00D95C24" w:rsidRPr="0060374D" w:rsidRDefault="00D95C24" w:rsidP="00C42345">
            <w:pPr>
              <w:spacing w:line="260" w:lineRule="exact"/>
              <w:rPr>
                <w:rFonts w:ascii="標楷體" w:eastAsia="標楷體" w:hAnsi="標楷體"/>
                <w:b/>
                <w:snapToGrid w:val="0"/>
                <w:kern w:val="0"/>
                <w:sz w:val="20"/>
                <w:szCs w:val="20"/>
              </w:rPr>
            </w:pPr>
            <w:r w:rsidRPr="0060374D">
              <w:rPr>
                <w:rFonts w:ascii="標楷體" w:eastAsia="標楷體" w:hAnsi="標楷體" w:hint="eastAsia"/>
                <w:b/>
                <w:snapToGrid w:val="0"/>
                <w:kern w:val="0"/>
                <w:szCs w:val="20"/>
              </w:rPr>
              <w:t>【閱讀素養教育】</w:t>
            </w:r>
          </w:p>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閱J3 理解學科知識內的重要詞彙的意涵，並懂得如何運用該詞彙與他人進行溝通。</w:t>
            </w:r>
          </w:p>
        </w:tc>
        <w:tc>
          <w:tcPr>
            <w:tcW w:w="1673" w:type="dxa"/>
          </w:tcPr>
          <w:p w:rsidR="00D95C24" w:rsidRPr="0060374D" w:rsidRDefault="00D95C24" w:rsidP="00C42345">
            <w:pPr>
              <w:pStyle w:val="af"/>
            </w:pPr>
          </w:p>
        </w:tc>
      </w:tr>
      <w:tr w:rsidR="00D95C24" w:rsidRPr="0060374D" w:rsidTr="00C42345">
        <w:trPr>
          <w:trHeight w:val="303"/>
        </w:trPr>
        <w:tc>
          <w:tcPr>
            <w:tcW w:w="823" w:type="dxa"/>
            <w:shd w:val="clear" w:color="auto" w:fill="auto"/>
          </w:tcPr>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第十五週</w:t>
            </w:r>
          </w:p>
        </w:tc>
        <w:tc>
          <w:tcPr>
            <w:tcW w:w="1535" w:type="dxa"/>
            <w:shd w:val="clear" w:color="auto" w:fill="auto"/>
          </w:tcPr>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szCs w:val="20"/>
              </w:rPr>
              <w:t>5/17~5/21</w:t>
            </w:r>
          </w:p>
        </w:tc>
        <w:tc>
          <w:tcPr>
            <w:tcW w:w="2082" w:type="dxa"/>
            <w:shd w:val="clear" w:color="auto" w:fill="auto"/>
          </w:tcPr>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bCs/>
                <w:snapToGrid w:val="0"/>
                <w:kern w:val="0"/>
                <w:szCs w:val="20"/>
              </w:rPr>
              <w:t>環境</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bCs/>
                <w:snapToGrid w:val="0"/>
                <w:kern w:val="0"/>
                <w:szCs w:val="20"/>
              </w:rPr>
              <w:t xml:space="preserve">Unit </w:t>
            </w:r>
            <w:r w:rsidRPr="0060374D">
              <w:rPr>
                <w:rFonts w:ascii="標楷體" w:eastAsia="標楷體" w:hAnsi="標楷體" w:hint="eastAsia"/>
                <w:szCs w:val="20"/>
              </w:rPr>
              <w:t>5   There Was a Lot of Trash in the Sea</w:t>
            </w:r>
          </w:p>
        </w:tc>
        <w:tc>
          <w:tcPr>
            <w:tcW w:w="2075" w:type="dxa"/>
            <w:shd w:val="clear" w:color="auto" w:fill="auto"/>
          </w:tcPr>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英-J-A1</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英-J-A2</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英-J-B1</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bCs/>
                <w:snapToGrid w:val="0"/>
                <w:kern w:val="0"/>
                <w:szCs w:val="20"/>
              </w:rPr>
              <w:t>英-J-C2</w:t>
            </w:r>
          </w:p>
        </w:tc>
        <w:tc>
          <w:tcPr>
            <w:tcW w:w="1200" w:type="dxa"/>
            <w:shd w:val="clear" w:color="auto" w:fill="auto"/>
          </w:tcPr>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szCs w:val="20"/>
              </w:rPr>
              <w:t>1-IV-3 能聽懂基本或重要句型的句子。</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szCs w:val="20"/>
              </w:rPr>
              <w:t>1-IV-4 能聽懂日常生活對話的主要內容。</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szCs w:val="20"/>
              </w:rPr>
              <w:t>2-IV-8 能以正確的發音、適切的重音及語調說出基本或</w:t>
            </w:r>
            <w:r w:rsidRPr="0060374D">
              <w:rPr>
                <w:rFonts w:ascii="標楷體" w:eastAsia="標楷體" w:hAnsi="標楷體" w:hint="eastAsia"/>
                <w:szCs w:val="20"/>
              </w:rPr>
              <w:lastRenderedPageBreak/>
              <w:t>重要句型的句子。</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szCs w:val="20"/>
              </w:rPr>
              <w:t>◎2-IV-9 能進行簡易的角色扮演。</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2-IV-13 能依主題或情境以簡易英語進行日常生活溝通。</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szCs w:val="20"/>
              </w:rPr>
              <w:t>4-IV-5 能依提示寫出正確達意的簡單句子。</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6-IV-5 主動利用各種查詢工具，以了解所接觸的英語文資訊。</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7-IV-2 善用相關主題之背景知識，以利閱讀或聽力理解。</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szCs w:val="20"/>
              </w:rPr>
              <w:t>9-IV-4 能依上下文所提供的文字線索（如in my opinion、maybe）分</w:t>
            </w:r>
            <w:r w:rsidRPr="0060374D">
              <w:rPr>
                <w:rFonts w:ascii="標楷體" w:eastAsia="標楷體" w:hAnsi="標楷體" w:hint="eastAsia"/>
                <w:szCs w:val="20"/>
              </w:rPr>
              <w:lastRenderedPageBreak/>
              <w:t>辨客觀事實與主觀意見。</w:t>
            </w:r>
          </w:p>
        </w:tc>
        <w:tc>
          <w:tcPr>
            <w:tcW w:w="1199" w:type="dxa"/>
            <w:shd w:val="clear" w:color="auto" w:fill="auto"/>
          </w:tcPr>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lastRenderedPageBreak/>
              <w:t>Ac-IV-4 國中階段所學字詞（能聽、讀、說、寫最基本的1,200字詞）。</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Ad-IV-1 國中階段所學的文法句型。</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B-IV-2 國中階段所學字詞及句型的</w:t>
            </w:r>
            <w:r w:rsidRPr="0060374D">
              <w:rPr>
                <w:rFonts w:ascii="標楷體" w:eastAsia="標楷體" w:hAnsi="標楷體" w:hint="eastAsia"/>
                <w:bCs/>
                <w:snapToGrid w:val="0"/>
                <w:kern w:val="0"/>
                <w:szCs w:val="20"/>
              </w:rPr>
              <w:lastRenderedPageBreak/>
              <w:t>生活溝通。</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B-IV-6 圖片描述。</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B-IV-7 角色扮演。</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C-IV-3 文化習俗的了解及尊重。</w:t>
            </w:r>
          </w:p>
        </w:tc>
        <w:tc>
          <w:tcPr>
            <w:tcW w:w="1199" w:type="dxa"/>
          </w:tcPr>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lastRenderedPageBreak/>
              <w:t>1.能學會並運用be動詞過去式與一般動詞過去式的用法與使用時機。</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2.能使用過去式討論過去發生的事件與事件的狀況。</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bCs/>
                <w:snapToGrid w:val="0"/>
                <w:kern w:val="0"/>
                <w:szCs w:val="20"/>
              </w:rPr>
              <w:t>3.能聽、說、讀、</w:t>
            </w:r>
            <w:r w:rsidRPr="0060374D">
              <w:rPr>
                <w:rFonts w:ascii="標楷體" w:eastAsia="標楷體" w:hAnsi="標楷體" w:hint="eastAsia"/>
                <w:bCs/>
                <w:snapToGrid w:val="0"/>
                <w:kern w:val="0"/>
                <w:szCs w:val="20"/>
              </w:rPr>
              <w:lastRenderedPageBreak/>
              <w:t>寫本單元所運用的句型，並能代換不同字彙至句型中。</w:t>
            </w:r>
          </w:p>
        </w:tc>
        <w:tc>
          <w:tcPr>
            <w:tcW w:w="1199" w:type="dxa"/>
            <w:shd w:val="clear" w:color="auto" w:fill="auto"/>
          </w:tcPr>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lastRenderedPageBreak/>
              <w:t>課堂問答</w:t>
            </w:r>
          </w:p>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口語練習</w:t>
            </w:r>
          </w:p>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紙筆測驗</w:t>
            </w:r>
          </w:p>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聽力測驗</w:t>
            </w:r>
          </w:p>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作業檢核</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snapToGrid w:val="0"/>
                <w:kern w:val="0"/>
                <w:szCs w:val="20"/>
              </w:rPr>
              <w:t>檔案評量</w:t>
            </w:r>
          </w:p>
        </w:tc>
        <w:tc>
          <w:tcPr>
            <w:tcW w:w="1327" w:type="dxa"/>
            <w:shd w:val="clear" w:color="auto" w:fill="auto"/>
          </w:tcPr>
          <w:p w:rsidR="00D95C24" w:rsidRPr="0060374D" w:rsidRDefault="00D95C24" w:rsidP="00C42345">
            <w:pPr>
              <w:spacing w:line="260" w:lineRule="exact"/>
              <w:rPr>
                <w:rFonts w:ascii="標楷體" w:eastAsia="標楷體" w:hAnsi="標楷體"/>
                <w:b/>
                <w:snapToGrid w:val="0"/>
                <w:kern w:val="0"/>
                <w:sz w:val="20"/>
                <w:szCs w:val="20"/>
              </w:rPr>
            </w:pPr>
            <w:r w:rsidRPr="0060374D">
              <w:rPr>
                <w:rFonts w:ascii="標楷體" w:eastAsia="標楷體" w:hAnsi="標楷體" w:hint="eastAsia"/>
                <w:b/>
                <w:snapToGrid w:val="0"/>
                <w:kern w:val="0"/>
                <w:szCs w:val="20"/>
              </w:rPr>
              <w:t>【閱讀素養教育】</w:t>
            </w:r>
          </w:p>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閱J3 理解學科知識內的重要詞彙的意涵，並懂得如何運用該詞彙與他人進行溝通。</w:t>
            </w:r>
          </w:p>
          <w:p w:rsidR="00D95C24" w:rsidRPr="0060374D" w:rsidRDefault="00D95C24" w:rsidP="00C42345">
            <w:pPr>
              <w:spacing w:line="260" w:lineRule="exact"/>
              <w:rPr>
                <w:rFonts w:ascii="標楷體" w:eastAsia="標楷體" w:hAnsi="標楷體"/>
                <w:b/>
                <w:snapToGrid w:val="0"/>
                <w:kern w:val="0"/>
                <w:sz w:val="20"/>
                <w:szCs w:val="20"/>
              </w:rPr>
            </w:pPr>
            <w:r w:rsidRPr="0060374D">
              <w:rPr>
                <w:rFonts w:ascii="標楷體" w:eastAsia="標楷體" w:hAnsi="標楷體" w:hint="eastAsia"/>
                <w:b/>
                <w:snapToGrid w:val="0"/>
                <w:kern w:val="0"/>
                <w:szCs w:val="20"/>
              </w:rPr>
              <w:t>【品德教育】</w:t>
            </w:r>
          </w:p>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品J1 溝通合作與</w:t>
            </w:r>
            <w:r w:rsidRPr="0060374D">
              <w:rPr>
                <w:rFonts w:ascii="標楷體" w:eastAsia="標楷體" w:hAnsi="標楷體" w:hint="eastAsia"/>
                <w:snapToGrid w:val="0"/>
                <w:kern w:val="0"/>
                <w:szCs w:val="20"/>
              </w:rPr>
              <w:lastRenderedPageBreak/>
              <w:t>和諧人際關係。</w:t>
            </w:r>
          </w:p>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品J3 關懷生活環境與自然生態永續發展。</w:t>
            </w:r>
          </w:p>
          <w:p w:rsidR="00D95C24" w:rsidRPr="0060374D" w:rsidRDefault="00D95C24" w:rsidP="00C42345">
            <w:pPr>
              <w:spacing w:line="260" w:lineRule="exact"/>
              <w:rPr>
                <w:rFonts w:ascii="標楷體" w:eastAsia="標楷體" w:hAnsi="標楷體"/>
                <w:b/>
                <w:snapToGrid w:val="0"/>
                <w:kern w:val="0"/>
                <w:sz w:val="20"/>
                <w:szCs w:val="20"/>
              </w:rPr>
            </w:pPr>
            <w:r w:rsidRPr="0060374D">
              <w:rPr>
                <w:rFonts w:ascii="標楷體" w:eastAsia="標楷體" w:hAnsi="標楷體" w:hint="eastAsia"/>
                <w:b/>
                <w:snapToGrid w:val="0"/>
                <w:kern w:val="0"/>
                <w:szCs w:val="20"/>
              </w:rPr>
              <w:t>【環境教育】</w:t>
            </w:r>
          </w:p>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環J2 了解人與周遭動物的互動關係，認識動物需求，並關切動物福利。</w:t>
            </w:r>
          </w:p>
          <w:p w:rsidR="00D95C24" w:rsidRPr="0060374D" w:rsidRDefault="00D95C24" w:rsidP="00C42345">
            <w:pPr>
              <w:spacing w:line="260" w:lineRule="exact"/>
              <w:rPr>
                <w:rFonts w:ascii="標楷體" w:eastAsia="標楷體" w:hAnsi="標楷體"/>
                <w:b/>
                <w:snapToGrid w:val="0"/>
                <w:kern w:val="0"/>
                <w:sz w:val="20"/>
                <w:szCs w:val="20"/>
              </w:rPr>
            </w:pPr>
            <w:r w:rsidRPr="0060374D">
              <w:rPr>
                <w:rFonts w:ascii="標楷體" w:eastAsia="標楷體" w:hAnsi="標楷體" w:hint="eastAsia"/>
                <w:b/>
                <w:snapToGrid w:val="0"/>
                <w:kern w:val="0"/>
                <w:szCs w:val="20"/>
              </w:rPr>
              <w:t>【戶外教育】</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snapToGrid w:val="0"/>
                <w:kern w:val="0"/>
                <w:szCs w:val="20"/>
              </w:rPr>
              <w:t>戶J3 善用教室外、戶外及校外教學，認識臺灣環境並參訪自然及文化資產，如國家公園及國家風景區及國家森林公園等。</w:t>
            </w:r>
          </w:p>
        </w:tc>
        <w:tc>
          <w:tcPr>
            <w:tcW w:w="1673" w:type="dxa"/>
          </w:tcPr>
          <w:p w:rsidR="00D95C24" w:rsidRPr="0060374D" w:rsidRDefault="00D95C24" w:rsidP="00C42345">
            <w:pPr>
              <w:pStyle w:val="af"/>
            </w:pPr>
          </w:p>
        </w:tc>
      </w:tr>
      <w:tr w:rsidR="00D95C24" w:rsidRPr="0060374D" w:rsidTr="00C42345">
        <w:trPr>
          <w:trHeight w:val="303"/>
        </w:trPr>
        <w:tc>
          <w:tcPr>
            <w:tcW w:w="823" w:type="dxa"/>
            <w:shd w:val="clear" w:color="auto" w:fill="auto"/>
          </w:tcPr>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lastRenderedPageBreak/>
              <w:t>第十六週</w:t>
            </w:r>
          </w:p>
        </w:tc>
        <w:tc>
          <w:tcPr>
            <w:tcW w:w="1535" w:type="dxa"/>
            <w:shd w:val="clear" w:color="auto" w:fill="auto"/>
          </w:tcPr>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szCs w:val="20"/>
              </w:rPr>
              <w:t>5/24~5/28</w:t>
            </w:r>
          </w:p>
        </w:tc>
        <w:tc>
          <w:tcPr>
            <w:tcW w:w="2082" w:type="dxa"/>
            <w:shd w:val="clear" w:color="auto" w:fill="auto"/>
          </w:tcPr>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bCs/>
                <w:snapToGrid w:val="0"/>
                <w:kern w:val="0"/>
                <w:szCs w:val="20"/>
              </w:rPr>
              <w:t>環境</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bCs/>
                <w:snapToGrid w:val="0"/>
                <w:kern w:val="0"/>
                <w:szCs w:val="20"/>
              </w:rPr>
              <w:t xml:space="preserve">Unit </w:t>
            </w:r>
            <w:r w:rsidRPr="0060374D">
              <w:rPr>
                <w:rFonts w:ascii="標楷體" w:eastAsia="標楷體" w:hAnsi="標楷體" w:hint="eastAsia"/>
                <w:szCs w:val="20"/>
              </w:rPr>
              <w:t>5   There Was a Lot of Trash in the Sea</w:t>
            </w:r>
          </w:p>
        </w:tc>
        <w:tc>
          <w:tcPr>
            <w:tcW w:w="2075" w:type="dxa"/>
            <w:shd w:val="clear" w:color="auto" w:fill="auto"/>
          </w:tcPr>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英-J-A1</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英-J-A2</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英-J-B1</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bCs/>
                <w:snapToGrid w:val="0"/>
                <w:kern w:val="0"/>
                <w:szCs w:val="20"/>
              </w:rPr>
              <w:t>英-J-C2</w:t>
            </w:r>
          </w:p>
        </w:tc>
        <w:tc>
          <w:tcPr>
            <w:tcW w:w="1200" w:type="dxa"/>
            <w:shd w:val="clear" w:color="auto" w:fill="auto"/>
          </w:tcPr>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szCs w:val="20"/>
              </w:rPr>
              <w:t>1-IV-3 能聽懂基本或重要句型的句子。</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szCs w:val="20"/>
              </w:rPr>
              <w:t>1-IV-4 能聽懂日常生活對話的主要內容。</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szCs w:val="20"/>
              </w:rPr>
              <w:t>2-IV-8 能以正確的發音、適切的重音及語調說出基本或重要句型的句子。</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szCs w:val="20"/>
              </w:rPr>
              <w:t>◎2-IV-9 能進行簡易的角色扮演。</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2-IV-13 能依主題或情境以簡易英語進行日常生活溝通。</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szCs w:val="20"/>
              </w:rPr>
              <w:t>4-IV-5 能依提示寫出正確達意的簡單句子。</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6-IV-5 主動利用各種查詢工</w:t>
            </w:r>
            <w:r w:rsidRPr="0060374D">
              <w:rPr>
                <w:rFonts w:ascii="標楷體" w:eastAsia="標楷體" w:hAnsi="標楷體" w:hint="eastAsia"/>
                <w:bCs/>
                <w:snapToGrid w:val="0"/>
                <w:kern w:val="0"/>
                <w:szCs w:val="20"/>
              </w:rPr>
              <w:lastRenderedPageBreak/>
              <w:t>具，以了解所接觸的英語文資訊。</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7-IV-2 善用相關主題之背景知識，以利閱讀或聽力理解。</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szCs w:val="20"/>
              </w:rPr>
              <w:t>9-IV-4 能依上下文所提供的文字線索（如in my opinion、maybe）分辨客觀事實與主觀意見。</w:t>
            </w:r>
          </w:p>
        </w:tc>
        <w:tc>
          <w:tcPr>
            <w:tcW w:w="1199" w:type="dxa"/>
            <w:shd w:val="clear" w:color="auto" w:fill="auto"/>
          </w:tcPr>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lastRenderedPageBreak/>
              <w:t>Ac-IV-4 國中階段所學字詞（能聽、讀、說、寫最基本的1,200字詞）。</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Ad-IV-1 國中階段所學的文法句型。</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B-IV-2 國中階段所學字詞及句型的生活溝通。</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B-IV-6 圖片描述。</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B-IV-7 角色扮演。</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C-IV-3 文化習俗的了解及尊重。</w:t>
            </w:r>
          </w:p>
        </w:tc>
        <w:tc>
          <w:tcPr>
            <w:tcW w:w="1199" w:type="dxa"/>
          </w:tcPr>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1.能學會並運用be動詞過去式與一般動詞過去式的直述句、否定句和疑問句的用法。</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2.能進行看圖寫作訓練。</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3.能運用本篇章所學的字彙，描述自己的生活。</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4.能學會歸納出文章的主旨。</w:t>
            </w:r>
          </w:p>
        </w:tc>
        <w:tc>
          <w:tcPr>
            <w:tcW w:w="1199" w:type="dxa"/>
            <w:shd w:val="clear" w:color="auto" w:fill="auto"/>
          </w:tcPr>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課堂問答</w:t>
            </w:r>
          </w:p>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口語練習</w:t>
            </w:r>
          </w:p>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紙筆測驗</w:t>
            </w:r>
          </w:p>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聽力測驗</w:t>
            </w:r>
          </w:p>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作業檢核</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snapToGrid w:val="0"/>
                <w:kern w:val="0"/>
                <w:szCs w:val="20"/>
              </w:rPr>
              <w:t>檔案評量</w:t>
            </w:r>
          </w:p>
        </w:tc>
        <w:tc>
          <w:tcPr>
            <w:tcW w:w="1327" w:type="dxa"/>
            <w:shd w:val="clear" w:color="auto" w:fill="auto"/>
          </w:tcPr>
          <w:p w:rsidR="00D95C24" w:rsidRPr="0060374D" w:rsidRDefault="00D95C24" w:rsidP="00C42345">
            <w:pPr>
              <w:spacing w:line="260" w:lineRule="exact"/>
              <w:rPr>
                <w:rFonts w:ascii="標楷體" w:eastAsia="標楷體" w:hAnsi="標楷體"/>
                <w:b/>
                <w:snapToGrid w:val="0"/>
                <w:kern w:val="0"/>
                <w:sz w:val="20"/>
                <w:szCs w:val="20"/>
              </w:rPr>
            </w:pPr>
            <w:r w:rsidRPr="0060374D">
              <w:rPr>
                <w:rFonts w:ascii="標楷體" w:eastAsia="標楷體" w:hAnsi="標楷體" w:hint="eastAsia"/>
                <w:b/>
                <w:snapToGrid w:val="0"/>
                <w:kern w:val="0"/>
                <w:szCs w:val="20"/>
              </w:rPr>
              <w:t>【閱讀素養教育】</w:t>
            </w:r>
          </w:p>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閱J3 理解學科知識內的重要詞彙的意涵，並懂得如何運用該詞彙與他人進行溝通。</w:t>
            </w:r>
          </w:p>
          <w:p w:rsidR="00D95C24" w:rsidRPr="0060374D" w:rsidRDefault="00D95C24" w:rsidP="00C42345">
            <w:pPr>
              <w:spacing w:line="260" w:lineRule="exact"/>
              <w:rPr>
                <w:rFonts w:ascii="標楷體" w:eastAsia="標楷體" w:hAnsi="標楷體"/>
                <w:b/>
                <w:snapToGrid w:val="0"/>
                <w:kern w:val="0"/>
                <w:sz w:val="20"/>
                <w:szCs w:val="20"/>
              </w:rPr>
            </w:pPr>
            <w:r w:rsidRPr="0060374D">
              <w:rPr>
                <w:rFonts w:ascii="標楷體" w:eastAsia="標楷體" w:hAnsi="標楷體" w:hint="eastAsia"/>
                <w:b/>
                <w:snapToGrid w:val="0"/>
                <w:kern w:val="0"/>
                <w:szCs w:val="20"/>
              </w:rPr>
              <w:t>【品德教育】</w:t>
            </w:r>
          </w:p>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品J1 溝通合作與和諧人際關係。</w:t>
            </w:r>
          </w:p>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品J3 關懷生活環境與自然生態永續發展。</w:t>
            </w:r>
          </w:p>
          <w:p w:rsidR="00D95C24" w:rsidRPr="0060374D" w:rsidRDefault="00D95C24" w:rsidP="00C42345">
            <w:pPr>
              <w:spacing w:line="260" w:lineRule="exact"/>
              <w:rPr>
                <w:rFonts w:ascii="標楷體" w:eastAsia="標楷體" w:hAnsi="標楷體"/>
                <w:b/>
                <w:snapToGrid w:val="0"/>
                <w:kern w:val="0"/>
                <w:sz w:val="20"/>
                <w:szCs w:val="20"/>
              </w:rPr>
            </w:pPr>
            <w:r w:rsidRPr="0060374D">
              <w:rPr>
                <w:rFonts w:ascii="標楷體" w:eastAsia="標楷體" w:hAnsi="標楷體" w:hint="eastAsia"/>
                <w:b/>
                <w:snapToGrid w:val="0"/>
                <w:kern w:val="0"/>
                <w:szCs w:val="20"/>
              </w:rPr>
              <w:t>【環境教育】</w:t>
            </w:r>
          </w:p>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環J2 了解人與周遭動物的互動關係，認識動物需求，並關切動物福利。</w:t>
            </w:r>
          </w:p>
          <w:p w:rsidR="00D95C24" w:rsidRPr="0060374D" w:rsidRDefault="00D95C24" w:rsidP="00C42345">
            <w:pPr>
              <w:spacing w:line="260" w:lineRule="exact"/>
              <w:rPr>
                <w:rFonts w:ascii="標楷體" w:eastAsia="標楷體" w:hAnsi="標楷體"/>
                <w:b/>
                <w:snapToGrid w:val="0"/>
                <w:kern w:val="0"/>
                <w:sz w:val="20"/>
                <w:szCs w:val="20"/>
              </w:rPr>
            </w:pPr>
            <w:r w:rsidRPr="0060374D">
              <w:rPr>
                <w:rFonts w:ascii="標楷體" w:eastAsia="標楷體" w:hAnsi="標楷體" w:hint="eastAsia"/>
                <w:b/>
                <w:snapToGrid w:val="0"/>
                <w:kern w:val="0"/>
                <w:szCs w:val="20"/>
              </w:rPr>
              <w:t>【戶外教育】</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snapToGrid w:val="0"/>
                <w:kern w:val="0"/>
                <w:szCs w:val="20"/>
              </w:rPr>
              <w:t>戶J3 善</w:t>
            </w:r>
            <w:r w:rsidRPr="0060374D">
              <w:rPr>
                <w:rFonts w:ascii="標楷體" w:eastAsia="標楷體" w:hAnsi="標楷體" w:hint="eastAsia"/>
                <w:snapToGrid w:val="0"/>
                <w:kern w:val="0"/>
                <w:szCs w:val="20"/>
              </w:rPr>
              <w:lastRenderedPageBreak/>
              <w:t>用教室外、戶外及校外教學，認識臺灣環境並參訪自然及文化資產，如國家公園及國家風景區及國家森林公園等。</w:t>
            </w:r>
          </w:p>
        </w:tc>
        <w:tc>
          <w:tcPr>
            <w:tcW w:w="1673" w:type="dxa"/>
          </w:tcPr>
          <w:p w:rsidR="00D95C24" w:rsidRPr="0060374D" w:rsidRDefault="00D95C24" w:rsidP="00C42345">
            <w:pPr>
              <w:pStyle w:val="af"/>
            </w:pPr>
          </w:p>
        </w:tc>
      </w:tr>
      <w:tr w:rsidR="00D95C24" w:rsidRPr="0060374D" w:rsidTr="00C42345">
        <w:trPr>
          <w:trHeight w:val="303"/>
        </w:trPr>
        <w:tc>
          <w:tcPr>
            <w:tcW w:w="823" w:type="dxa"/>
            <w:shd w:val="clear" w:color="auto" w:fill="auto"/>
          </w:tcPr>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第十七週</w:t>
            </w:r>
          </w:p>
        </w:tc>
        <w:tc>
          <w:tcPr>
            <w:tcW w:w="1535" w:type="dxa"/>
            <w:shd w:val="clear" w:color="auto" w:fill="auto"/>
          </w:tcPr>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szCs w:val="20"/>
              </w:rPr>
              <w:t>5/31~6/4</w:t>
            </w:r>
          </w:p>
        </w:tc>
        <w:tc>
          <w:tcPr>
            <w:tcW w:w="2082" w:type="dxa"/>
            <w:shd w:val="clear" w:color="auto" w:fill="auto"/>
          </w:tcPr>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bCs/>
                <w:snapToGrid w:val="0"/>
                <w:kern w:val="0"/>
                <w:szCs w:val="20"/>
              </w:rPr>
              <w:t>環境</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bCs/>
                <w:snapToGrid w:val="0"/>
                <w:kern w:val="0"/>
                <w:szCs w:val="20"/>
              </w:rPr>
              <w:t xml:space="preserve">Unit </w:t>
            </w:r>
            <w:r w:rsidRPr="0060374D">
              <w:rPr>
                <w:rFonts w:ascii="標楷體" w:eastAsia="標楷體" w:hAnsi="標楷體" w:hint="eastAsia"/>
                <w:szCs w:val="20"/>
              </w:rPr>
              <w:t>5   There Was a Lot of Trash in the Sea</w:t>
            </w:r>
          </w:p>
        </w:tc>
        <w:tc>
          <w:tcPr>
            <w:tcW w:w="2075" w:type="dxa"/>
            <w:shd w:val="clear" w:color="auto" w:fill="auto"/>
          </w:tcPr>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英-J-A1</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英-J-A2</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英-J-B1</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bCs/>
                <w:snapToGrid w:val="0"/>
                <w:kern w:val="0"/>
                <w:szCs w:val="20"/>
              </w:rPr>
              <w:t>英-J-C2</w:t>
            </w:r>
          </w:p>
        </w:tc>
        <w:tc>
          <w:tcPr>
            <w:tcW w:w="1200" w:type="dxa"/>
            <w:shd w:val="clear" w:color="auto" w:fill="auto"/>
          </w:tcPr>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2-IV-13 能依主題或情境以簡易英語進行日常生活溝通。</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3-IV-12 能熟悉重要的閱讀技巧，如擷取大意、猜測字義、推敲文意、預測後續文意及情節發展</w:t>
            </w:r>
            <w:r w:rsidRPr="0060374D">
              <w:rPr>
                <w:rFonts w:ascii="標楷體" w:eastAsia="標楷體" w:hAnsi="標楷體" w:hint="eastAsia"/>
                <w:bCs/>
                <w:snapToGrid w:val="0"/>
                <w:kern w:val="0"/>
                <w:szCs w:val="20"/>
              </w:rPr>
              <w:lastRenderedPageBreak/>
              <w:t>等。</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4-IV-4 能依提示填寫簡單的表格。</w:t>
            </w:r>
          </w:p>
        </w:tc>
        <w:tc>
          <w:tcPr>
            <w:tcW w:w="1199" w:type="dxa"/>
            <w:shd w:val="clear" w:color="auto" w:fill="auto"/>
          </w:tcPr>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lastRenderedPageBreak/>
              <w:t>Ac-IV-4 國中階段所學字詞（能聽、讀、說、寫最基本的1,200字詞）。</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Ad-IV-1 國中階段所學的文法句型。</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B-IV-2 國中階段所學字詞及句型的生活溝通。</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lastRenderedPageBreak/>
              <w:t>B-IV-6 圖片描述。</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B-IV-7 角色扮演。</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C-IV-3 文化習俗的了解及尊重。</w:t>
            </w:r>
          </w:p>
        </w:tc>
        <w:tc>
          <w:tcPr>
            <w:tcW w:w="1199" w:type="dxa"/>
          </w:tcPr>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lastRenderedPageBreak/>
              <w:t>1.能閱讀相關本單元主題文章，培養閱讀能力。</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2.能善用聽力策略進行聽力能力訓練。</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3.學生能理解blends的發音規則並進行正確的發音。</w:t>
            </w:r>
          </w:p>
        </w:tc>
        <w:tc>
          <w:tcPr>
            <w:tcW w:w="1199" w:type="dxa"/>
            <w:shd w:val="clear" w:color="auto" w:fill="auto"/>
          </w:tcPr>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課堂問答</w:t>
            </w:r>
          </w:p>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口語練習</w:t>
            </w:r>
          </w:p>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紙筆測驗</w:t>
            </w:r>
          </w:p>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聽力測驗</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snapToGrid w:val="0"/>
                <w:kern w:val="0"/>
                <w:szCs w:val="20"/>
              </w:rPr>
              <w:t>作業檢核</w:t>
            </w:r>
          </w:p>
        </w:tc>
        <w:tc>
          <w:tcPr>
            <w:tcW w:w="1327" w:type="dxa"/>
            <w:shd w:val="clear" w:color="auto" w:fill="auto"/>
          </w:tcPr>
          <w:p w:rsidR="00D95C24" w:rsidRPr="0060374D" w:rsidRDefault="00D95C24" w:rsidP="00C42345">
            <w:pPr>
              <w:spacing w:line="260" w:lineRule="exact"/>
              <w:rPr>
                <w:rFonts w:ascii="標楷體" w:eastAsia="標楷體" w:hAnsi="標楷體"/>
                <w:b/>
                <w:snapToGrid w:val="0"/>
                <w:kern w:val="0"/>
                <w:sz w:val="20"/>
                <w:szCs w:val="20"/>
              </w:rPr>
            </w:pPr>
            <w:r w:rsidRPr="0060374D">
              <w:rPr>
                <w:rFonts w:ascii="標楷體" w:eastAsia="標楷體" w:hAnsi="標楷體" w:hint="eastAsia"/>
                <w:b/>
                <w:snapToGrid w:val="0"/>
                <w:kern w:val="0"/>
                <w:szCs w:val="20"/>
              </w:rPr>
              <w:t>【閱讀素養教育】</w:t>
            </w:r>
          </w:p>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閱J3 理解學科知識內的重要詞彙的意涵，並懂得如何運用該詞彙與他人進行溝通。</w:t>
            </w:r>
          </w:p>
          <w:p w:rsidR="00D95C24" w:rsidRPr="0060374D" w:rsidRDefault="00D95C24" w:rsidP="00C42345">
            <w:pPr>
              <w:spacing w:line="260" w:lineRule="exact"/>
              <w:rPr>
                <w:rFonts w:ascii="標楷體" w:eastAsia="標楷體" w:hAnsi="標楷體"/>
                <w:b/>
                <w:snapToGrid w:val="0"/>
                <w:kern w:val="0"/>
                <w:sz w:val="20"/>
                <w:szCs w:val="20"/>
              </w:rPr>
            </w:pPr>
            <w:r w:rsidRPr="0060374D">
              <w:rPr>
                <w:rFonts w:ascii="標楷體" w:eastAsia="標楷體" w:hAnsi="標楷體" w:hint="eastAsia"/>
                <w:b/>
                <w:snapToGrid w:val="0"/>
                <w:kern w:val="0"/>
                <w:szCs w:val="20"/>
              </w:rPr>
              <w:t>【品德教育】</w:t>
            </w:r>
          </w:p>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品J1 溝通合作與和諧人際關係。</w:t>
            </w:r>
          </w:p>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lastRenderedPageBreak/>
              <w:t>品J3 關懷生活環境與自然生態永續發展。</w:t>
            </w:r>
          </w:p>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b/>
                <w:snapToGrid w:val="0"/>
                <w:kern w:val="0"/>
                <w:szCs w:val="20"/>
              </w:rPr>
              <w:t>【環境教育】</w:t>
            </w:r>
          </w:p>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環J2 了解人與周遭動物的互動關係，認識動物需求，並關切動物福利。</w:t>
            </w:r>
          </w:p>
          <w:p w:rsidR="00D95C24" w:rsidRPr="0060374D" w:rsidRDefault="00D95C24" w:rsidP="00C42345">
            <w:pPr>
              <w:spacing w:line="260" w:lineRule="exact"/>
              <w:rPr>
                <w:rFonts w:ascii="標楷體" w:eastAsia="標楷體" w:hAnsi="標楷體"/>
                <w:b/>
                <w:snapToGrid w:val="0"/>
                <w:kern w:val="0"/>
                <w:sz w:val="20"/>
                <w:szCs w:val="20"/>
              </w:rPr>
            </w:pPr>
            <w:r w:rsidRPr="0060374D">
              <w:rPr>
                <w:rFonts w:ascii="標楷體" w:eastAsia="標楷體" w:hAnsi="標楷體" w:hint="eastAsia"/>
                <w:b/>
                <w:snapToGrid w:val="0"/>
                <w:kern w:val="0"/>
                <w:szCs w:val="20"/>
              </w:rPr>
              <w:t>【戶外教育】</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snapToGrid w:val="0"/>
                <w:kern w:val="0"/>
                <w:szCs w:val="20"/>
              </w:rPr>
              <w:t>戶J3 善用教室外、戶外及校外教學，認識臺灣環境並參訪自然及文化資產，如國家公園及國家風景區及國家森林公園等。</w:t>
            </w:r>
          </w:p>
        </w:tc>
        <w:tc>
          <w:tcPr>
            <w:tcW w:w="1673" w:type="dxa"/>
          </w:tcPr>
          <w:p w:rsidR="00D95C24" w:rsidRPr="0060374D" w:rsidRDefault="00D95C24" w:rsidP="00C42345">
            <w:pPr>
              <w:pStyle w:val="af"/>
            </w:pPr>
          </w:p>
        </w:tc>
      </w:tr>
      <w:tr w:rsidR="00D95C24" w:rsidRPr="0060374D" w:rsidTr="00C42345">
        <w:trPr>
          <w:trHeight w:val="303"/>
        </w:trPr>
        <w:tc>
          <w:tcPr>
            <w:tcW w:w="823" w:type="dxa"/>
            <w:shd w:val="clear" w:color="auto" w:fill="auto"/>
          </w:tcPr>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第十八週</w:t>
            </w:r>
          </w:p>
        </w:tc>
        <w:tc>
          <w:tcPr>
            <w:tcW w:w="1535" w:type="dxa"/>
            <w:shd w:val="clear" w:color="auto" w:fill="auto"/>
          </w:tcPr>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szCs w:val="20"/>
              </w:rPr>
              <w:t>6/7~6/11</w:t>
            </w:r>
          </w:p>
        </w:tc>
        <w:tc>
          <w:tcPr>
            <w:tcW w:w="2082" w:type="dxa"/>
            <w:shd w:val="clear" w:color="auto" w:fill="auto"/>
          </w:tcPr>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bCs/>
                <w:snapToGrid w:val="0"/>
                <w:kern w:val="0"/>
                <w:szCs w:val="20"/>
              </w:rPr>
              <w:t>多元文化教育、國際教育</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bCs/>
                <w:snapToGrid w:val="0"/>
                <w:kern w:val="0"/>
                <w:szCs w:val="20"/>
              </w:rPr>
              <w:t>Unit 6   Did You Drive Here?</w:t>
            </w:r>
          </w:p>
        </w:tc>
        <w:tc>
          <w:tcPr>
            <w:tcW w:w="2075" w:type="dxa"/>
            <w:shd w:val="clear" w:color="auto" w:fill="auto"/>
          </w:tcPr>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英-J-A1</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英-J-A2</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英-J-B1</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bCs/>
                <w:snapToGrid w:val="0"/>
                <w:kern w:val="0"/>
                <w:szCs w:val="20"/>
              </w:rPr>
              <w:t>英-J-C2</w:t>
            </w:r>
          </w:p>
        </w:tc>
        <w:tc>
          <w:tcPr>
            <w:tcW w:w="1200" w:type="dxa"/>
            <w:shd w:val="clear" w:color="auto" w:fill="auto"/>
          </w:tcPr>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szCs w:val="20"/>
              </w:rPr>
              <w:t>1-IV-3 能聽懂基本或重要句型的句子。</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szCs w:val="20"/>
              </w:rPr>
              <w:t>1-IV-4 能聽懂日常生活對話</w:t>
            </w:r>
            <w:r w:rsidRPr="0060374D">
              <w:rPr>
                <w:rFonts w:ascii="標楷體" w:eastAsia="標楷體" w:hAnsi="標楷體" w:hint="eastAsia"/>
                <w:szCs w:val="20"/>
              </w:rPr>
              <w:lastRenderedPageBreak/>
              <w:t>的主要內容。</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szCs w:val="20"/>
              </w:rPr>
              <w:t>2-IV-8 能以正確的發音、適切的重音及語調說出基本或重要句型的句子。</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szCs w:val="20"/>
              </w:rPr>
              <w:t>◎2-IV-9 能進行簡易的角色扮演。</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2-IV-13 能依主題或情境以簡易英語進行日常生活溝通。</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szCs w:val="20"/>
              </w:rPr>
              <w:t>4-IV-5 能依提示寫出正確達意的簡單句子。</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6-IV-5 主動利用各種查詢工具，以了解所接觸的英語文資訊。</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7-IV-2 善用相關主題之背景知識，以利閱讀或聽力理解。</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szCs w:val="20"/>
              </w:rPr>
              <w:lastRenderedPageBreak/>
              <w:t>9-IV-4 能依上下文所提供的文字線索（如in my opinion、maybe）分辨客觀事實與主觀意見。</w:t>
            </w:r>
          </w:p>
        </w:tc>
        <w:tc>
          <w:tcPr>
            <w:tcW w:w="1199" w:type="dxa"/>
            <w:shd w:val="clear" w:color="auto" w:fill="auto"/>
          </w:tcPr>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lastRenderedPageBreak/>
              <w:t>Ac-IV-4 國中階段所學字詞（能聽、讀、說、寫最基本的1,200字詞）。</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lastRenderedPageBreak/>
              <w:t>Ad-IV-1 國中階段所學的文法句型。</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B-IV-2 國中階段所學字詞及句型的生活溝通。</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B-IV-6 圖片描述。</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B-IV-7 角色扮演。</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C-IV-3 文化習俗的了解及尊重。</w:t>
            </w:r>
          </w:p>
        </w:tc>
        <w:tc>
          <w:tcPr>
            <w:tcW w:w="1199" w:type="dxa"/>
          </w:tcPr>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lastRenderedPageBreak/>
              <w:t>1.會使用不規則動詞過去式來表達自己及過去發生的事件或狀態。</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lastRenderedPageBreak/>
              <w:t>2.能清楚回答或詢問在過去時間所發生的事。</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3.能以過去式句型，回答或詢問在過去所從事的活動、地點及時間。</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4.能熟悉過去式不規則動詞的變化。</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bCs/>
                <w:snapToGrid w:val="0"/>
                <w:kern w:val="0"/>
                <w:szCs w:val="20"/>
              </w:rPr>
              <w:t>5.能聽、說、讀、寫本單元所運用的句型，並能代換不同字彙至句型中。</w:t>
            </w:r>
          </w:p>
        </w:tc>
        <w:tc>
          <w:tcPr>
            <w:tcW w:w="1199" w:type="dxa"/>
            <w:shd w:val="clear" w:color="auto" w:fill="auto"/>
          </w:tcPr>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lastRenderedPageBreak/>
              <w:t>課堂問答</w:t>
            </w:r>
          </w:p>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口語練習</w:t>
            </w:r>
          </w:p>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紙筆測驗</w:t>
            </w:r>
          </w:p>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聽力測驗</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snapToGrid w:val="0"/>
                <w:kern w:val="0"/>
                <w:szCs w:val="20"/>
              </w:rPr>
              <w:t>作業檢核</w:t>
            </w:r>
          </w:p>
        </w:tc>
        <w:tc>
          <w:tcPr>
            <w:tcW w:w="1327" w:type="dxa"/>
            <w:shd w:val="clear" w:color="auto" w:fill="auto"/>
          </w:tcPr>
          <w:p w:rsidR="00D95C24" w:rsidRPr="0060374D" w:rsidRDefault="00D95C24" w:rsidP="00C42345">
            <w:pPr>
              <w:spacing w:line="260" w:lineRule="exact"/>
              <w:rPr>
                <w:rFonts w:ascii="標楷體" w:eastAsia="標楷體" w:hAnsi="標楷體"/>
                <w:b/>
                <w:snapToGrid w:val="0"/>
                <w:kern w:val="0"/>
                <w:sz w:val="20"/>
                <w:szCs w:val="20"/>
              </w:rPr>
            </w:pPr>
            <w:r w:rsidRPr="0060374D">
              <w:rPr>
                <w:rFonts w:ascii="標楷體" w:eastAsia="標楷體" w:hAnsi="標楷體" w:hint="eastAsia"/>
                <w:b/>
                <w:snapToGrid w:val="0"/>
                <w:kern w:val="0"/>
                <w:szCs w:val="20"/>
              </w:rPr>
              <w:t>【閱讀素養教育】</w:t>
            </w:r>
          </w:p>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閱J3 理解學科知識內的重要詞彙的意涵，並懂得如何</w:t>
            </w:r>
            <w:r w:rsidRPr="0060374D">
              <w:rPr>
                <w:rFonts w:ascii="標楷體" w:eastAsia="標楷體" w:hAnsi="標楷體" w:hint="eastAsia"/>
                <w:snapToGrid w:val="0"/>
                <w:kern w:val="0"/>
                <w:szCs w:val="20"/>
              </w:rPr>
              <w:lastRenderedPageBreak/>
              <w:t>運用該詞彙與他人進行溝通。</w:t>
            </w:r>
          </w:p>
          <w:p w:rsidR="00D95C24" w:rsidRPr="0060374D" w:rsidRDefault="00D95C24" w:rsidP="00C42345">
            <w:pPr>
              <w:spacing w:line="260" w:lineRule="exact"/>
              <w:rPr>
                <w:rFonts w:ascii="標楷體" w:eastAsia="標楷體" w:hAnsi="標楷體"/>
                <w:b/>
                <w:snapToGrid w:val="0"/>
                <w:kern w:val="0"/>
                <w:sz w:val="20"/>
                <w:szCs w:val="20"/>
              </w:rPr>
            </w:pPr>
            <w:r w:rsidRPr="0060374D">
              <w:rPr>
                <w:rFonts w:ascii="標楷體" w:eastAsia="標楷體" w:hAnsi="標楷體" w:hint="eastAsia"/>
                <w:b/>
                <w:snapToGrid w:val="0"/>
                <w:kern w:val="0"/>
                <w:szCs w:val="20"/>
              </w:rPr>
              <w:t>【多元文化教育】</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szCs w:val="20"/>
              </w:rPr>
              <w:t>多J4 了解不同群體間如何看待彼此的文化。</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szCs w:val="20"/>
              </w:rPr>
              <w:t>多J5 了解及尊重不同文化的習俗與禁忌。</w:t>
            </w:r>
          </w:p>
        </w:tc>
        <w:tc>
          <w:tcPr>
            <w:tcW w:w="1673" w:type="dxa"/>
          </w:tcPr>
          <w:p w:rsidR="00D95C24" w:rsidRPr="0060374D" w:rsidRDefault="00D95C24" w:rsidP="00C42345">
            <w:pPr>
              <w:pStyle w:val="af"/>
            </w:pPr>
          </w:p>
        </w:tc>
      </w:tr>
      <w:tr w:rsidR="00D95C24" w:rsidRPr="0060374D" w:rsidTr="00C42345">
        <w:trPr>
          <w:trHeight w:val="303"/>
        </w:trPr>
        <w:tc>
          <w:tcPr>
            <w:tcW w:w="823" w:type="dxa"/>
            <w:shd w:val="clear" w:color="auto" w:fill="auto"/>
          </w:tcPr>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lastRenderedPageBreak/>
              <w:t>第十九週</w:t>
            </w:r>
          </w:p>
        </w:tc>
        <w:tc>
          <w:tcPr>
            <w:tcW w:w="1535" w:type="dxa"/>
            <w:shd w:val="clear" w:color="auto" w:fill="auto"/>
          </w:tcPr>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szCs w:val="20"/>
              </w:rPr>
              <w:t>6/14~6/18</w:t>
            </w:r>
          </w:p>
        </w:tc>
        <w:tc>
          <w:tcPr>
            <w:tcW w:w="2082" w:type="dxa"/>
            <w:shd w:val="clear" w:color="auto" w:fill="auto"/>
          </w:tcPr>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bCs/>
                <w:snapToGrid w:val="0"/>
                <w:kern w:val="0"/>
                <w:szCs w:val="20"/>
              </w:rPr>
              <w:t>暑假活動、學科</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bCs/>
                <w:snapToGrid w:val="0"/>
                <w:kern w:val="0"/>
                <w:szCs w:val="20"/>
              </w:rPr>
              <w:t>Unit 6   Did You Drive Here?</w:t>
            </w:r>
          </w:p>
        </w:tc>
        <w:tc>
          <w:tcPr>
            <w:tcW w:w="2075" w:type="dxa"/>
            <w:shd w:val="clear" w:color="auto" w:fill="auto"/>
          </w:tcPr>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英-J-A1</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英-J-B1</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英-J-B2</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bCs/>
                <w:snapToGrid w:val="0"/>
                <w:kern w:val="0"/>
                <w:szCs w:val="20"/>
              </w:rPr>
              <w:t>英-J-C2</w:t>
            </w:r>
          </w:p>
        </w:tc>
        <w:tc>
          <w:tcPr>
            <w:tcW w:w="1200" w:type="dxa"/>
            <w:shd w:val="clear" w:color="auto" w:fill="auto"/>
          </w:tcPr>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szCs w:val="20"/>
              </w:rPr>
              <w:t>1-IV-3 能聽懂基本或重要句型的句子。</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szCs w:val="20"/>
              </w:rPr>
              <w:t>1-IV-4 能聽懂日常生活對話的主要內容。</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szCs w:val="20"/>
              </w:rPr>
              <w:t>2-IV-8 能以正確的發音、適切的重音及語調說出基本或重要句型的句子。</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szCs w:val="20"/>
              </w:rPr>
              <w:t>◎2-IV-9 能進行簡易的角色扮演。</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2-IV-13 能依主題或情境以簡易英語進行日常生活溝通。</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szCs w:val="20"/>
              </w:rPr>
              <w:lastRenderedPageBreak/>
              <w:t>4-IV-5 能依提示寫出正確達意的簡單句子。</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6-IV-5 主動利用各種查詢工具，以了解所接觸的英語文資訊。</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7-IV-2 善用相關主題之背景知識，以利閱讀或聽力理解。</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szCs w:val="20"/>
              </w:rPr>
              <w:t>9-IV-4 能依上下文所提供的文字線索（如in my opinion、maybe）分辨客觀事實與主觀意見。</w:t>
            </w:r>
          </w:p>
        </w:tc>
        <w:tc>
          <w:tcPr>
            <w:tcW w:w="1199" w:type="dxa"/>
            <w:shd w:val="clear" w:color="auto" w:fill="auto"/>
          </w:tcPr>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lastRenderedPageBreak/>
              <w:t>Ac-IV-4 國中階段所學字詞（能聽、讀、說、寫最基本的1,200字詞）。</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Ad-IV-1 國中階段所學的文法句型。</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B-IV-2 國中階段所學字詞及句型的生活溝通。</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B-IV-6 圖片描述。</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B-IV-7 角色扮演。</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C-IV-3 文化習俗的了解及尊重。</w:t>
            </w:r>
          </w:p>
        </w:tc>
        <w:tc>
          <w:tcPr>
            <w:tcW w:w="1199" w:type="dxa"/>
          </w:tcPr>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1.會使用不規則動詞過去式來表達自己及過去發生的事件或狀態。</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2.能清楚回答或詢問在過去時間所發生的事。</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3.能以過去式句型，回答或詢問在過去所從事的活動、地點及時間。</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4.能熟悉過去式不規則動詞的變化。</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5.能聽、說、讀、寫本單元所運用的</w:t>
            </w:r>
            <w:r w:rsidRPr="0060374D">
              <w:rPr>
                <w:rFonts w:ascii="標楷體" w:eastAsia="標楷體" w:hAnsi="標楷體" w:hint="eastAsia"/>
                <w:bCs/>
                <w:snapToGrid w:val="0"/>
                <w:kern w:val="0"/>
                <w:szCs w:val="20"/>
              </w:rPr>
              <w:lastRenderedPageBreak/>
              <w:t>句型，並能代換不同字彙至句型中。</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6.能孰悉交通工具說法。</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7.能學會連接詞because與so的用法以及其疑問詞why的用法。</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8.能學會歸納出文章的主旨。</w:t>
            </w:r>
          </w:p>
        </w:tc>
        <w:tc>
          <w:tcPr>
            <w:tcW w:w="1199" w:type="dxa"/>
            <w:shd w:val="clear" w:color="auto" w:fill="auto"/>
          </w:tcPr>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lastRenderedPageBreak/>
              <w:t>課堂問答</w:t>
            </w:r>
          </w:p>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口語練習</w:t>
            </w:r>
          </w:p>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紙筆測驗</w:t>
            </w:r>
          </w:p>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聽力測驗</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snapToGrid w:val="0"/>
                <w:kern w:val="0"/>
                <w:szCs w:val="20"/>
              </w:rPr>
              <w:t>作業檢核</w:t>
            </w:r>
          </w:p>
        </w:tc>
        <w:tc>
          <w:tcPr>
            <w:tcW w:w="1327" w:type="dxa"/>
            <w:shd w:val="clear" w:color="auto" w:fill="auto"/>
          </w:tcPr>
          <w:p w:rsidR="00D95C24" w:rsidRPr="0060374D" w:rsidRDefault="00D95C24" w:rsidP="00C42345">
            <w:pPr>
              <w:spacing w:line="260" w:lineRule="exact"/>
              <w:rPr>
                <w:rFonts w:ascii="標楷體" w:eastAsia="標楷體" w:hAnsi="標楷體"/>
                <w:b/>
                <w:snapToGrid w:val="0"/>
                <w:kern w:val="0"/>
                <w:sz w:val="20"/>
                <w:szCs w:val="20"/>
              </w:rPr>
            </w:pPr>
            <w:r w:rsidRPr="0060374D">
              <w:rPr>
                <w:rFonts w:ascii="標楷體" w:eastAsia="標楷體" w:hAnsi="標楷體" w:hint="eastAsia"/>
                <w:b/>
                <w:snapToGrid w:val="0"/>
                <w:kern w:val="0"/>
                <w:szCs w:val="20"/>
              </w:rPr>
              <w:t>【閱讀素養教育】</w:t>
            </w:r>
          </w:p>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閱J3 理解學科知識內的重要詞彙的意涵，並懂得如何運用該詞彙與他人進行溝通。</w:t>
            </w:r>
          </w:p>
          <w:p w:rsidR="00D95C24" w:rsidRPr="0060374D" w:rsidRDefault="00D95C24" w:rsidP="00C42345">
            <w:pPr>
              <w:spacing w:line="260" w:lineRule="exact"/>
              <w:rPr>
                <w:rFonts w:ascii="標楷體" w:eastAsia="標楷體" w:hAnsi="標楷體"/>
                <w:b/>
                <w:snapToGrid w:val="0"/>
                <w:kern w:val="0"/>
                <w:sz w:val="20"/>
                <w:szCs w:val="20"/>
              </w:rPr>
            </w:pPr>
            <w:r w:rsidRPr="0060374D">
              <w:rPr>
                <w:rFonts w:ascii="標楷體" w:eastAsia="標楷體" w:hAnsi="標楷體" w:hint="eastAsia"/>
                <w:b/>
                <w:snapToGrid w:val="0"/>
                <w:kern w:val="0"/>
                <w:szCs w:val="20"/>
              </w:rPr>
              <w:t>【多元文化教育】</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szCs w:val="20"/>
              </w:rPr>
              <w:t>多J4 了解不同群體間如何看待彼此的文化。</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szCs w:val="20"/>
              </w:rPr>
              <w:t>多J5 了解及尊重不同文化的習俗與禁忌。</w:t>
            </w:r>
          </w:p>
        </w:tc>
        <w:tc>
          <w:tcPr>
            <w:tcW w:w="1673" w:type="dxa"/>
          </w:tcPr>
          <w:p w:rsidR="00D95C24" w:rsidRPr="0060374D" w:rsidRDefault="00D95C24" w:rsidP="00C42345">
            <w:pPr>
              <w:pStyle w:val="af"/>
            </w:pPr>
          </w:p>
        </w:tc>
      </w:tr>
      <w:tr w:rsidR="00D95C24" w:rsidRPr="0060374D" w:rsidTr="00C42345">
        <w:trPr>
          <w:trHeight w:val="303"/>
        </w:trPr>
        <w:tc>
          <w:tcPr>
            <w:tcW w:w="823" w:type="dxa"/>
            <w:shd w:val="clear" w:color="auto" w:fill="auto"/>
          </w:tcPr>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第二十週</w:t>
            </w:r>
          </w:p>
        </w:tc>
        <w:tc>
          <w:tcPr>
            <w:tcW w:w="1535" w:type="dxa"/>
            <w:shd w:val="clear" w:color="auto" w:fill="auto"/>
          </w:tcPr>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szCs w:val="20"/>
              </w:rPr>
              <w:t>6/21~6/25</w:t>
            </w:r>
          </w:p>
        </w:tc>
        <w:tc>
          <w:tcPr>
            <w:tcW w:w="2082" w:type="dxa"/>
            <w:shd w:val="clear" w:color="auto" w:fill="auto"/>
          </w:tcPr>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bCs/>
                <w:snapToGrid w:val="0"/>
                <w:kern w:val="0"/>
                <w:szCs w:val="20"/>
              </w:rPr>
              <w:t>暑假活動、學科、複習</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bCs/>
                <w:snapToGrid w:val="0"/>
                <w:kern w:val="0"/>
                <w:szCs w:val="20"/>
              </w:rPr>
              <w:t>Unit 6   Did You Drive Here?、Review（3）</w:t>
            </w:r>
          </w:p>
        </w:tc>
        <w:tc>
          <w:tcPr>
            <w:tcW w:w="2075" w:type="dxa"/>
            <w:shd w:val="clear" w:color="auto" w:fill="auto"/>
          </w:tcPr>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英-J-A1</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英-J-B1</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英-J-B2</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bCs/>
                <w:snapToGrid w:val="0"/>
                <w:kern w:val="0"/>
                <w:szCs w:val="20"/>
              </w:rPr>
              <w:t>英-J-C2</w:t>
            </w:r>
          </w:p>
        </w:tc>
        <w:tc>
          <w:tcPr>
            <w:tcW w:w="1200" w:type="dxa"/>
            <w:shd w:val="clear" w:color="auto" w:fill="auto"/>
          </w:tcPr>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szCs w:val="20"/>
              </w:rPr>
              <w:t>1-IV-3 能聽懂基本或重要句型的句子。</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szCs w:val="20"/>
              </w:rPr>
              <w:t>1-IV-4 能聽懂日常生活對話的主要內容。</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szCs w:val="20"/>
              </w:rPr>
              <w:lastRenderedPageBreak/>
              <w:t>2-IV-8 能以正確的發音、適切的重音及語調說出基本或重要句型的句子。</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szCs w:val="20"/>
              </w:rPr>
              <w:t>◎2-IV-9 能進行簡易的角色扮演。</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2-IV-13 能依主題或情境以簡易英語進行日常生活溝通。</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szCs w:val="20"/>
              </w:rPr>
              <w:t>4-IV-5 能依提示寫出正確達意的簡單句子。</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6-IV-5 主動利用各種查詢工具，以了解所接觸的英語文資訊。</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7-IV-2 善用相關主題之背景知識，以利閱讀或聽力理解。</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szCs w:val="20"/>
              </w:rPr>
              <w:t>9-IV-4 能依上下文</w:t>
            </w:r>
            <w:r w:rsidRPr="0060374D">
              <w:rPr>
                <w:rFonts w:ascii="標楷體" w:eastAsia="標楷體" w:hAnsi="標楷體" w:hint="eastAsia"/>
                <w:szCs w:val="20"/>
              </w:rPr>
              <w:lastRenderedPageBreak/>
              <w:t>所提供的文字線索（如in my opinion、maybe）分辨客觀事實與主觀意見。</w:t>
            </w:r>
          </w:p>
        </w:tc>
        <w:tc>
          <w:tcPr>
            <w:tcW w:w="1199" w:type="dxa"/>
            <w:shd w:val="clear" w:color="auto" w:fill="auto"/>
          </w:tcPr>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lastRenderedPageBreak/>
              <w:t>Ac-IV-4 國中階段所學字詞（能聽、讀、說、寫最基本的1,200字詞）。</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Ad-IV-1 國中階段</w:t>
            </w:r>
            <w:r w:rsidRPr="0060374D">
              <w:rPr>
                <w:rFonts w:ascii="標楷體" w:eastAsia="標楷體" w:hAnsi="標楷體" w:hint="eastAsia"/>
                <w:bCs/>
                <w:snapToGrid w:val="0"/>
                <w:kern w:val="0"/>
                <w:szCs w:val="20"/>
              </w:rPr>
              <w:lastRenderedPageBreak/>
              <w:t>所學的文法句型。</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B-IV-2 國中階段所學字詞及句型的生活溝通。</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B-IV-6 圖片描述。</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B-IV-7 角色扮演。</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C-IV-3 文化習俗的了解及尊重。</w:t>
            </w:r>
          </w:p>
        </w:tc>
        <w:tc>
          <w:tcPr>
            <w:tcW w:w="1199" w:type="dxa"/>
          </w:tcPr>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lastRenderedPageBreak/>
              <w:t>1.能閱讀相關本單元主題文章，培養閱讀能力。</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2.能善用聽力策略進行聽力能力訓</w:t>
            </w:r>
            <w:r w:rsidRPr="0060374D">
              <w:rPr>
                <w:rFonts w:ascii="標楷體" w:eastAsia="標楷體" w:hAnsi="標楷體" w:hint="eastAsia"/>
                <w:bCs/>
                <w:snapToGrid w:val="0"/>
                <w:kern w:val="0"/>
                <w:szCs w:val="20"/>
              </w:rPr>
              <w:lastRenderedPageBreak/>
              <w:t>練。</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bCs/>
                <w:snapToGrid w:val="0"/>
                <w:kern w:val="0"/>
                <w:szCs w:val="20"/>
              </w:rPr>
              <w:t>3.學生能理解blends的發音規則並進行正確的發音。</w:t>
            </w:r>
          </w:p>
        </w:tc>
        <w:tc>
          <w:tcPr>
            <w:tcW w:w="1199" w:type="dxa"/>
            <w:shd w:val="clear" w:color="auto" w:fill="auto"/>
          </w:tcPr>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lastRenderedPageBreak/>
              <w:t>課堂問答</w:t>
            </w:r>
          </w:p>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口語練習</w:t>
            </w:r>
          </w:p>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紙筆測驗</w:t>
            </w:r>
          </w:p>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聽力測驗</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snapToGrid w:val="0"/>
                <w:kern w:val="0"/>
                <w:szCs w:val="20"/>
              </w:rPr>
              <w:t>作業檢核</w:t>
            </w:r>
          </w:p>
        </w:tc>
        <w:tc>
          <w:tcPr>
            <w:tcW w:w="1327" w:type="dxa"/>
            <w:shd w:val="clear" w:color="auto" w:fill="auto"/>
          </w:tcPr>
          <w:p w:rsidR="00D95C24" w:rsidRPr="0060374D" w:rsidRDefault="00D95C24" w:rsidP="00C42345">
            <w:pPr>
              <w:spacing w:line="260" w:lineRule="exact"/>
              <w:rPr>
                <w:rFonts w:ascii="標楷體" w:eastAsia="標楷體" w:hAnsi="標楷體"/>
                <w:b/>
                <w:snapToGrid w:val="0"/>
                <w:kern w:val="0"/>
                <w:sz w:val="20"/>
                <w:szCs w:val="20"/>
              </w:rPr>
            </w:pPr>
            <w:r w:rsidRPr="0060374D">
              <w:rPr>
                <w:rFonts w:ascii="標楷體" w:eastAsia="標楷體" w:hAnsi="標楷體" w:hint="eastAsia"/>
                <w:b/>
                <w:snapToGrid w:val="0"/>
                <w:kern w:val="0"/>
                <w:szCs w:val="20"/>
              </w:rPr>
              <w:t>【閱讀素養教育】</w:t>
            </w:r>
          </w:p>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閱J3 理解學科知識內的重要詞彙的意涵，並懂得如何運用該詞彙與他人</w:t>
            </w:r>
            <w:r w:rsidRPr="0060374D">
              <w:rPr>
                <w:rFonts w:ascii="標楷體" w:eastAsia="標楷體" w:hAnsi="標楷體" w:hint="eastAsia"/>
                <w:snapToGrid w:val="0"/>
                <w:kern w:val="0"/>
                <w:szCs w:val="20"/>
              </w:rPr>
              <w:lastRenderedPageBreak/>
              <w:t>進行溝通。</w:t>
            </w:r>
          </w:p>
          <w:p w:rsidR="00D95C24" w:rsidRPr="0060374D" w:rsidRDefault="00D95C24" w:rsidP="00C42345">
            <w:pPr>
              <w:spacing w:line="260" w:lineRule="exact"/>
              <w:rPr>
                <w:rFonts w:ascii="標楷體" w:eastAsia="標楷體" w:hAnsi="標楷體"/>
                <w:b/>
                <w:snapToGrid w:val="0"/>
                <w:kern w:val="0"/>
                <w:sz w:val="20"/>
                <w:szCs w:val="20"/>
              </w:rPr>
            </w:pPr>
            <w:r w:rsidRPr="0060374D">
              <w:rPr>
                <w:rFonts w:ascii="標楷體" w:eastAsia="標楷體" w:hAnsi="標楷體" w:hint="eastAsia"/>
                <w:b/>
                <w:snapToGrid w:val="0"/>
                <w:kern w:val="0"/>
                <w:szCs w:val="20"/>
              </w:rPr>
              <w:t>【多元文化教育】</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szCs w:val="20"/>
              </w:rPr>
              <w:t>多J4 了解不同群體間如何看待彼此的文化。</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szCs w:val="20"/>
              </w:rPr>
              <w:t>多J5 了解及尊重不同文化的習俗與禁忌。</w:t>
            </w:r>
          </w:p>
        </w:tc>
        <w:tc>
          <w:tcPr>
            <w:tcW w:w="1673" w:type="dxa"/>
          </w:tcPr>
          <w:p w:rsidR="00D95C24" w:rsidRPr="0060374D" w:rsidRDefault="00D95C24" w:rsidP="00C42345">
            <w:pPr>
              <w:pStyle w:val="af"/>
            </w:pPr>
          </w:p>
        </w:tc>
      </w:tr>
      <w:tr w:rsidR="00D95C24" w:rsidRPr="0060374D" w:rsidTr="00C42345">
        <w:trPr>
          <w:trHeight w:val="303"/>
        </w:trPr>
        <w:tc>
          <w:tcPr>
            <w:tcW w:w="823" w:type="dxa"/>
            <w:shd w:val="clear" w:color="auto" w:fill="auto"/>
          </w:tcPr>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lastRenderedPageBreak/>
              <w:t>第二十一週</w:t>
            </w:r>
          </w:p>
        </w:tc>
        <w:tc>
          <w:tcPr>
            <w:tcW w:w="1535" w:type="dxa"/>
            <w:shd w:val="clear" w:color="auto" w:fill="auto"/>
          </w:tcPr>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szCs w:val="20"/>
              </w:rPr>
              <w:t>6/28~6/30</w:t>
            </w:r>
          </w:p>
        </w:tc>
        <w:tc>
          <w:tcPr>
            <w:tcW w:w="2082" w:type="dxa"/>
            <w:shd w:val="clear" w:color="auto" w:fill="auto"/>
          </w:tcPr>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szCs w:val="20"/>
              </w:rPr>
              <w:t>複習</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bCs/>
                <w:snapToGrid w:val="0"/>
                <w:kern w:val="0"/>
                <w:szCs w:val="20"/>
              </w:rPr>
              <w:t>Review（3）（第三次段考）</w:t>
            </w:r>
          </w:p>
        </w:tc>
        <w:tc>
          <w:tcPr>
            <w:tcW w:w="2075" w:type="dxa"/>
            <w:shd w:val="clear" w:color="auto" w:fill="auto"/>
          </w:tcPr>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英-J-A1</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英-J-A3</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英-J-B1</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英-J-B2</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bCs/>
                <w:snapToGrid w:val="0"/>
                <w:kern w:val="0"/>
                <w:szCs w:val="20"/>
              </w:rPr>
              <w:t>英-J-C2</w:t>
            </w:r>
          </w:p>
        </w:tc>
        <w:tc>
          <w:tcPr>
            <w:tcW w:w="1200" w:type="dxa"/>
            <w:shd w:val="clear" w:color="auto" w:fill="auto"/>
          </w:tcPr>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2-IV-13 能依主題或情境以簡易英語進行日常生活溝通。</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5-IV-7 能聽懂日常生活對話，並能以簡單的字詞、句子記下要點。</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5-IV-11 能看懂並能填寫簡單的表格及資料等。</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6-IV-2 主動預習、複習並將學習內容作基本的整理歸納。</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6-IV-4 樂於接觸課外的英語</w:t>
            </w:r>
            <w:r w:rsidRPr="0060374D">
              <w:rPr>
                <w:rFonts w:ascii="標楷體" w:eastAsia="標楷體" w:hAnsi="標楷體" w:hint="eastAsia"/>
                <w:bCs/>
                <w:snapToGrid w:val="0"/>
                <w:kern w:val="0"/>
                <w:szCs w:val="20"/>
              </w:rPr>
              <w:lastRenderedPageBreak/>
              <w:t>文多元素材，如歌曲、英語學習雜誌、漫畫、短片、廣播、網路等。</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7-IV-2 善用相關主題之背景知識，以利閱讀或聽力理解。</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bCs/>
                <w:snapToGrid w:val="0"/>
                <w:kern w:val="0"/>
                <w:szCs w:val="20"/>
              </w:rPr>
              <w:t>9-IV-1 能綜合相關資訊作合理的猜測。</w:t>
            </w:r>
          </w:p>
        </w:tc>
        <w:tc>
          <w:tcPr>
            <w:tcW w:w="1199" w:type="dxa"/>
            <w:shd w:val="clear" w:color="auto" w:fill="auto"/>
          </w:tcPr>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lastRenderedPageBreak/>
              <w:t>Ae-IV-1 簡易歌謠、韻文、短文、故事及短劇。</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Ae-IV-2 常見的圖表。</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B-IV-5 人、事、時、地、物的描述及問答。</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B-IV-6 圖片描述。</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B-IV-7 角色扮演。</w:t>
            </w:r>
          </w:p>
          <w:p w:rsidR="00D95C24" w:rsidRPr="0060374D" w:rsidRDefault="00D95C24" w:rsidP="00C42345">
            <w:pPr>
              <w:spacing w:line="260" w:lineRule="exact"/>
              <w:rPr>
                <w:rFonts w:ascii="標楷體" w:eastAsia="標楷體" w:hAnsi="標楷體"/>
                <w:bCs/>
                <w:snapToGrid w:val="0"/>
                <w:kern w:val="0"/>
                <w:sz w:val="20"/>
                <w:szCs w:val="20"/>
              </w:rPr>
            </w:pPr>
            <w:r w:rsidRPr="0060374D">
              <w:rPr>
                <w:rFonts w:ascii="標楷體" w:eastAsia="標楷體" w:hAnsi="標楷體" w:hint="eastAsia"/>
                <w:bCs/>
                <w:snapToGrid w:val="0"/>
                <w:kern w:val="0"/>
                <w:szCs w:val="20"/>
              </w:rPr>
              <w:t>D-IV-1 依綜合資訊作合理猜測。</w:t>
            </w:r>
          </w:p>
        </w:tc>
        <w:tc>
          <w:tcPr>
            <w:tcW w:w="1199" w:type="dxa"/>
          </w:tcPr>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bCs/>
                <w:snapToGrid w:val="0"/>
                <w:kern w:val="0"/>
                <w:szCs w:val="20"/>
              </w:rPr>
              <w:t>複習並運用U5~U6所學完成聽、說、讀、寫練習題。</w:t>
            </w:r>
          </w:p>
        </w:tc>
        <w:tc>
          <w:tcPr>
            <w:tcW w:w="1199" w:type="dxa"/>
            <w:shd w:val="clear" w:color="auto" w:fill="auto"/>
          </w:tcPr>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課堂問答</w:t>
            </w:r>
          </w:p>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紙筆測驗</w:t>
            </w:r>
          </w:p>
          <w:p w:rsidR="00D95C24" w:rsidRPr="0060374D" w:rsidRDefault="00D95C24" w:rsidP="00C42345">
            <w:pPr>
              <w:spacing w:line="260" w:lineRule="exact"/>
              <w:rPr>
                <w:rFonts w:ascii="標楷體" w:eastAsia="標楷體" w:hAnsi="標楷體"/>
                <w:snapToGrid w:val="0"/>
                <w:kern w:val="0"/>
                <w:sz w:val="20"/>
                <w:szCs w:val="20"/>
              </w:rPr>
            </w:pPr>
            <w:r w:rsidRPr="0060374D">
              <w:rPr>
                <w:rFonts w:ascii="標楷體" w:eastAsia="標楷體" w:hAnsi="標楷體" w:hint="eastAsia"/>
                <w:snapToGrid w:val="0"/>
                <w:kern w:val="0"/>
                <w:szCs w:val="20"/>
              </w:rPr>
              <w:t>作業檢核</w:t>
            </w:r>
          </w:p>
        </w:tc>
        <w:tc>
          <w:tcPr>
            <w:tcW w:w="1327" w:type="dxa"/>
            <w:shd w:val="clear" w:color="auto" w:fill="auto"/>
          </w:tcPr>
          <w:p w:rsidR="00D95C24" w:rsidRPr="0060374D" w:rsidRDefault="00D95C24" w:rsidP="00C42345">
            <w:pPr>
              <w:spacing w:line="260" w:lineRule="exact"/>
              <w:rPr>
                <w:rFonts w:ascii="標楷體" w:eastAsia="標楷體" w:hAnsi="標楷體"/>
                <w:b/>
                <w:snapToGrid w:val="0"/>
                <w:kern w:val="0"/>
                <w:sz w:val="20"/>
                <w:szCs w:val="20"/>
              </w:rPr>
            </w:pPr>
            <w:r w:rsidRPr="0060374D">
              <w:rPr>
                <w:rFonts w:ascii="標楷體" w:eastAsia="標楷體" w:hAnsi="標楷體" w:hint="eastAsia"/>
                <w:b/>
                <w:snapToGrid w:val="0"/>
                <w:kern w:val="0"/>
                <w:szCs w:val="20"/>
              </w:rPr>
              <w:t>【閱讀素養教育】</w:t>
            </w:r>
          </w:p>
          <w:p w:rsidR="00D95C24" w:rsidRPr="0060374D" w:rsidRDefault="00D95C24" w:rsidP="00C42345">
            <w:pPr>
              <w:spacing w:line="260" w:lineRule="exact"/>
              <w:rPr>
                <w:rFonts w:ascii="標楷體" w:eastAsia="標楷體" w:hAnsi="標楷體"/>
                <w:sz w:val="20"/>
                <w:szCs w:val="20"/>
              </w:rPr>
            </w:pPr>
            <w:r w:rsidRPr="0060374D">
              <w:rPr>
                <w:rFonts w:ascii="標楷體" w:eastAsia="標楷體" w:hAnsi="標楷體" w:hint="eastAsia"/>
                <w:snapToGrid w:val="0"/>
                <w:kern w:val="0"/>
                <w:szCs w:val="20"/>
              </w:rPr>
              <w:t>閱J3 理解學科知識內的重要詞彙的意涵，並懂得如何運用該詞彙與他人進行溝通。</w:t>
            </w:r>
          </w:p>
        </w:tc>
        <w:tc>
          <w:tcPr>
            <w:tcW w:w="1673" w:type="dxa"/>
          </w:tcPr>
          <w:p w:rsidR="00D95C24" w:rsidRPr="0060374D" w:rsidRDefault="00D95C24" w:rsidP="00C42345">
            <w:pPr>
              <w:pStyle w:val="af"/>
            </w:pPr>
          </w:p>
        </w:tc>
      </w:tr>
    </w:tbl>
    <w:p w:rsidR="00D95C24" w:rsidRPr="007D1311" w:rsidRDefault="00D95C24" w:rsidP="00D95C24">
      <w:pPr>
        <w:snapToGrid w:val="0"/>
        <w:rPr>
          <w:rFonts w:ascii="標楷體" w:eastAsia="標楷體" w:hAnsi="標楷體"/>
        </w:rPr>
      </w:pPr>
      <w:r w:rsidRPr="007D1311">
        <w:rPr>
          <w:rFonts w:ascii="標楷體" w:eastAsia="標楷體" w:hAnsi="標楷體" w:hint="eastAsia"/>
        </w:rPr>
        <w:t>註1：請分別列出七年級第一學期及第二學期八個學習領域（語文、數學、自然科學、綜合、藝術、健體、社會及科技等領域）之教</w:t>
      </w:r>
    </w:p>
    <w:p w:rsidR="00D95C24" w:rsidRPr="007D1311" w:rsidRDefault="00D95C24" w:rsidP="00D95C24">
      <w:pPr>
        <w:snapToGrid w:val="0"/>
        <w:rPr>
          <w:rFonts w:ascii="標楷體" w:eastAsia="標楷體" w:hAnsi="標楷體"/>
        </w:rPr>
      </w:pPr>
      <w:r w:rsidRPr="007D1311">
        <w:rPr>
          <w:rFonts w:ascii="標楷體" w:eastAsia="標楷體" w:hAnsi="標楷體" w:hint="eastAsia"/>
        </w:rPr>
        <w:t>學計畫表。</w:t>
      </w:r>
    </w:p>
    <w:p w:rsidR="00D95C24" w:rsidRPr="007D1311" w:rsidRDefault="00D95C24" w:rsidP="00D95C24">
      <w:pPr>
        <w:snapToGrid w:val="0"/>
        <w:rPr>
          <w:rFonts w:ascii="標楷體" w:eastAsia="標楷體" w:hAnsi="標楷體"/>
        </w:rPr>
      </w:pPr>
      <w:r w:rsidRPr="007D1311">
        <w:rPr>
          <w:rFonts w:ascii="標楷體" w:eastAsia="標楷體" w:hAnsi="標楷體"/>
        </w:rPr>
        <w:t>註2：議題融入部份，請填入法定議題及課綱議題。</w:t>
      </w:r>
    </w:p>
    <w:p w:rsidR="00D95C24" w:rsidRPr="009B50FA" w:rsidRDefault="00D95C24" w:rsidP="00D95C24">
      <w:pPr>
        <w:widowControl/>
        <w:rPr>
          <w:rFonts w:ascii="標楷體" w:eastAsia="標楷體" w:hAnsi="標楷體"/>
        </w:rPr>
      </w:pPr>
    </w:p>
    <w:p w:rsidR="00D95C24" w:rsidRDefault="00D95C24">
      <w:pPr>
        <w:widowControl/>
      </w:pPr>
      <w:r>
        <w:br w:type="page"/>
      </w:r>
    </w:p>
    <w:p w:rsidR="00D95C24" w:rsidRPr="00177AB0" w:rsidRDefault="00D95C24" w:rsidP="00D95C24">
      <w:pPr>
        <w:jc w:val="both"/>
        <w:rPr>
          <w:rFonts w:ascii="標楷體" w:eastAsia="標楷體" w:hAnsi="標楷體"/>
          <w:b/>
          <w:color w:val="000000" w:themeColor="text1"/>
        </w:rPr>
      </w:pPr>
      <w:r>
        <w:rPr>
          <w:rFonts w:ascii="標楷體" w:eastAsia="標楷體" w:hAnsi="標楷體" w:hint="eastAsia"/>
          <w:b/>
          <w:color w:val="000000" w:themeColor="text1"/>
        </w:rPr>
        <w:lastRenderedPageBreak/>
        <w:t>11</w:t>
      </w:r>
      <w:r>
        <w:rPr>
          <w:rFonts w:ascii="標楷體" w:eastAsia="標楷體" w:hAnsi="標楷體"/>
          <w:b/>
          <w:color w:val="000000" w:themeColor="text1"/>
        </w:rPr>
        <w:t>0</w:t>
      </w:r>
      <w:r w:rsidRPr="00177AB0">
        <w:rPr>
          <w:rFonts w:ascii="標楷體" w:eastAsia="標楷體" w:hAnsi="標楷體" w:hint="eastAsia"/>
          <w:b/>
          <w:color w:val="000000" w:themeColor="text1"/>
        </w:rPr>
        <w:t>學年度嘉義縣</w:t>
      </w:r>
      <w:r>
        <w:rPr>
          <w:rFonts w:ascii="標楷體" w:eastAsia="標楷體" w:hAnsi="標楷體" w:hint="eastAsia"/>
          <w:b/>
          <w:color w:val="000000" w:themeColor="text1"/>
        </w:rPr>
        <w:t>大埔</w:t>
      </w:r>
      <w:r w:rsidRPr="00177AB0">
        <w:rPr>
          <w:rFonts w:ascii="標楷體" w:eastAsia="標楷體" w:hAnsi="標楷體" w:hint="eastAsia"/>
          <w:b/>
          <w:color w:val="000000" w:themeColor="text1"/>
        </w:rPr>
        <w:t>國民中</w:t>
      </w:r>
      <w:r>
        <w:rPr>
          <w:rFonts w:ascii="標楷體" w:eastAsia="標楷體" w:hAnsi="標楷體" w:hint="eastAsia"/>
          <w:b/>
          <w:color w:val="000000" w:themeColor="text1"/>
        </w:rPr>
        <w:t>小</w:t>
      </w:r>
      <w:r w:rsidRPr="00177AB0">
        <w:rPr>
          <w:rFonts w:ascii="標楷體" w:eastAsia="標楷體" w:hAnsi="標楷體" w:hint="eastAsia"/>
          <w:b/>
          <w:color w:val="000000" w:themeColor="text1"/>
        </w:rPr>
        <w:t>學</w:t>
      </w:r>
      <w:r w:rsidRPr="00177AB0">
        <w:rPr>
          <w:rFonts w:ascii="標楷體" w:eastAsia="標楷體" w:hAnsi="標楷體" w:hint="eastAsia"/>
          <w:b/>
          <w:color w:val="000000" w:themeColor="text1"/>
          <w:u w:val="single"/>
        </w:rPr>
        <w:t>七</w:t>
      </w:r>
      <w:r w:rsidRPr="00177AB0">
        <w:rPr>
          <w:rFonts w:ascii="標楷體" w:eastAsia="標楷體" w:hAnsi="標楷體" w:hint="eastAsia"/>
          <w:b/>
          <w:color w:val="000000" w:themeColor="text1"/>
        </w:rPr>
        <w:t>年級第</w:t>
      </w:r>
      <w:r w:rsidRPr="00177AB0">
        <w:rPr>
          <w:rFonts w:ascii="標楷體" w:eastAsia="標楷體" w:hAnsi="標楷體" w:hint="eastAsia"/>
          <w:b/>
          <w:color w:val="000000" w:themeColor="text1"/>
          <w:u w:val="single"/>
        </w:rPr>
        <w:t>一</w:t>
      </w:r>
      <w:r w:rsidRPr="00177AB0">
        <w:rPr>
          <w:rFonts w:ascii="標楷體" w:eastAsia="標楷體" w:hAnsi="標楷體" w:hint="eastAsia"/>
          <w:b/>
          <w:color w:val="000000" w:themeColor="text1"/>
        </w:rPr>
        <w:t>學期</w:t>
      </w:r>
      <w:r>
        <w:rPr>
          <w:rFonts w:ascii="標楷體" w:eastAsia="標楷體" w:hAnsi="標楷體" w:hint="eastAsia"/>
          <w:color w:val="000000" w:themeColor="text1"/>
          <w:u w:val="single"/>
        </w:rPr>
        <w:t>健體</w:t>
      </w:r>
      <w:r w:rsidRPr="00177AB0">
        <w:rPr>
          <w:rFonts w:ascii="標楷體" w:eastAsia="標楷體" w:hAnsi="標楷體" w:hint="eastAsia"/>
          <w:b/>
          <w:color w:val="000000" w:themeColor="text1"/>
        </w:rPr>
        <w:t xml:space="preserve">領域 教學計畫表  </w:t>
      </w:r>
    </w:p>
    <w:p w:rsidR="00D95C24" w:rsidRPr="00177AB0" w:rsidRDefault="00D95C24" w:rsidP="00D95C24">
      <w:pPr>
        <w:jc w:val="both"/>
        <w:rPr>
          <w:rFonts w:ascii="標楷體" w:eastAsia="標楷體" w:hAnsi="標楷體"/>
          <w:b/>
          <w:color w:val="000000" w:themeColor="text1"/>
        </w:rPr>
      </w:pPr>
      <w:r w:rsidRPr="00177AB0">
        <w:rPr>
          <w:rFonts w:ascii="標楷體" w:eastAsia="標楷體" w:hAnsi="標楷體" w:hint="eastAsia"/>
          <w:b/>
          <w:color w:val="000000" w:themeColor="text1"/>
        </w:rPr>
        <w:t>設計者：</w:t>
      </w:r>
      <w:r>
        <w:rPr>
          <w:rFonts w:ascii="標楷體" w:eastAsia="標楷體" w:hAnsi="標楷體" w:hint="eastAsia"/>
          <w:b/>
          <w:color w:val="000000" w:themeColor="text1"/>
        </w:rPr>
        <w:t>大埔國中小健體</w:t>
      </w:r>
      <w:r w:rsidRPr="00177AB0">
        <w:rPr>
          <w:rFonts w:ascii="標楷體" w:eastAsia="標楷體" w:hAnsi="標楷體" w:hint="eastAsia"/>
          <w:b/>
          <w:color w:val="000000" w:themeColor="text1"/>
        </w:rPr>
        <w:t>領域(新課綱)</w:t>
      </w:r>
    </w:p>
    <w:p w:rsidR="00D95C24" w:rsidRPr="007208F5" w:rsidRDefault="00D95C24" w:rsidP="00D95C24">
      <w:pPr>
        <w:jc w:val="both"/>
        <w:rPr>
          <w:rFonts w:ascii="標楷體" w:eastAsia="標楷體" w:hAnsi="標楷體"/>
          <w:b/>
          <w:color w:val="000000" w:themeColor="text1"/>
        </w:rPr>
      </w:pPr>
    </w:p>
    <w:p w:rsidR="00D95C24" w:rsidRPr="00177AB0" w:rsidRDefault="00D95C24" w:rsidP="00D95C24">
      <w:pPr>
        <w:pStyle w:val="af"/>
        <w:rPr>
          <w:color w:val="000000" w:themeColor="text1"/>
        </w:rPr>
      </w:pPr>
      <w:r w:rsidRPr="00177AB0">
        <w:rPr>
          <w:color w:val="000000" w:themeColor="text1"/>
        </w:rPr>
        <w:t>一、教材版本：</w:t>
      </w:r>
      <w:r>
        <w:rPr>
          <w:rFonts w:hint="eastAsia"/>
          <w:color w:val="000000" w:themeColor="text1"/>
        </w:rPr>
        <w:t>康軒版國中體育</w:t>
      </w:r>
      <w:r w:rsidRPr="00177AB0">
        <w:rPr>
          <w:rFonts w:hint="eastAsia"/>
          <w:color w:val="000000" w:themeColor="text1"/>
        </w:rPr>
        <w:t>7上教材</w:t>
      </w:r>
    </w:p>
    <w:p w:rsidR="00D95C24" w:rsidRPr="00177AB0" w:rsidRDefault="00D95C24" w:rsidP="00D95C24">
      <w:pPr>
        <w:pStyle w:val="af"/>
        <w:rPr>
          <w:color w:val="000000" w:themeColor="text1"/>
        </w:rPr>
      </w:pPr>
      <w:r w:rsidRPr="00177AB0">
        <w:rPr>
          <w:color w:val="000000" w:themeColor="text1"/>
        </w:rPr>
        <w:t>二、本領域每週學習節數：</w:t>
      </w:r>
      <w:r w:rsidRPr="00177AB0">
        <w:rPr>
          <w:rFonts w:hint="eastAsia"/>
          <w:color w:val="000000" w:themeColor="text1"/>
          <w:u w:val="single"/>
        </w:rPr>
        <w:t xml:space="preserve"> 3 </w:t>
      </w:r>
      <w:r w:rsidRPr="00177AB0">
        <w:rPr>
          <w:rFonts w:hint="eastAsia"/>
          <w:color w:val="000000" w:themeColor="text1"/>
        </w:rPr>
        <w:t>節</w:t>
      </w:r>
    </w:p>
    <w:p w:rsidR="00D95C24" w:rsidRPr="007D1311" w:rsidRDefault="00D95C24" w:rsidP="00D95C24">
      <w:pPr>
        <w:pStyle w:val="af"/>
      </w:pPr>
      <w:r w:rsidRPr="007D1311">
        <w:rPr>
          <w:rFonts w:hint="eastAsia"/>
        </w:rPr>
        <w:t>三、總綱核心素養:</w:t>
      </w:r>
    </w:p>
    <w:p w:rsidR="00D95C24" w:rsidRPr="007D1311" w:rsidRDefault="00D95C24" w:rsidP="00D95C24">
      <w:pPr>
        <w:pStyle w:val="af"/>
      </w:pPr>
      <w:r>
        <w:rPr>
          <w:rFonts w:hint="eastAsia"/>
        </w:rPr>
        <w:t>■</w:t>
      </w:r>
      <w:r w:rsidRPr="007D1311">
        <w:rPr>
          <w:rFonts w:hint="eastAsia"/>
        </w:rPr>
        <w:t>A</w:t>
      </w:r>
      <w:r w:rsidRPr="007D1311">
        <w:t>1</w:t>
      </w:r>
      <w:r w:rsidRPr="007D1311">
        <w:rPr>
          <w:rFonts w:hint="eastAsia"/>
        </w:rPr>
        <w:t>身心素質與自我精進</w:t>
      </w:r>
      <w:r>
        <w:rPr>
          <w:rFonts w:hint="eastAsia"/>
        </w:rPr>
        <w:t>■</w:t>
      </w:r>
      <w:r w:rsidRPr="007D1311">
        <w:rPr>
          <w:rFonts w:hint="eastAsia"/>
        </w:rPr>
        <w:t>A</w:t>
      </w:r>
      <w:r w:rsidRPr="007D1311">
        <w:t>2</w:t>
      </w:r>
      <w:r w:rsidRPr="007D1311">
        <w:rPr>
          <w:rFonts w:hint="eastAsia"/>
        </w:rPr>
        <w:t>系統思考與解決問題</w:t>
      </w:r>
      <w:r>
        <w:rPr>
          <w:rFonts w:hint="eastAsia"/>
        </w:rPr>
        <w:t>■</w:t>
      </w:r>
      <w:r w:rsidRPr="007D1311">
        <w:rPr>
          <w:rFonts w:hint="eastAsia"/>
        </w:rPr>
        <w:t>A</w:t>
      </w:r>
      <w:r w:rsidRPr="007D1311">
        <w:t>3</w:t>
      </w:r>
      <w:r w:rsidRPr="007D1311">
        <w:rPr>
          <w:rFonts w:hint="eastAsia"/>
        </w:rPr>
        <w:t>規劃執行與創新應變</w:t>
      </w:r>
      <w:r>
        <w:rPr>
          <w:rFonts w:hint="eastAsia"/>
        </w:rPr>
        <w:t>■</w:t>
      </w:r>
      <w:r w:rsidRPr="007D1311">
        <w:rPr>
          <w:rFonts w:hint="eastAsia"/>
        </w:rPr>
        <w:t>B1符號運用與溝通表達</w:t>
      </w:r>
      <w:r>
        <w:rPr>
          <w:rFonts w:hint="eastAsia"/>
        </w:rPr>
        <w:t>■</w:t>
      </w:r>
      <w:r w:rsidRPr="007D1311">
        <w:t>B2</w:t>
      </w:r>
      <w:r w:rsidRPr="007D1311">
        <w:rPr>
          <w:rFonts w:hint="eastAsia"/>
        </w:rPr>
        <w:t xml:space="preserve">科技資訊與媒體素養  </w:t>
      </w:r>
    </w:p>
    <w:p w:rsidR="00D95C24" w:rsidRDefault="00D95C24" w:rsidP="00D95C24">
      <w:pPr>
        <w:pStyle w:val="af"/>
      </w:pPr>
      <w:r>
        <w:rPr>
          <w:rFonts w:hint="eastAsia"/>
        </w:rPr>
        <w:t>■</w:t>
      </w:r>
      <w:r w:rsidRPr="007D1311">
        <w:rPr>
          <w:rFonts w:hint="eastAsia"/>
        </w:rPr>
        <w:t>B</w:t>
      </w:r>
      <w:r w:rsidRPr="007D1311">
        <w:t>3</w:t>
      </w:r>
      <w:r w:rsidRPr="007D1311">
        <w:rPr>
          <w:rFonts w:hint="eastAsia"/>
        </w:rPr>
        <w:t>藝術涵養與美感素養</w:t>
      </w:r>
      <w:r>
        <w:rPr>
          <w:rFonts w:hint="eastAsia"/>
        </w:rPr>
        <w:t>■</w:t>
      </w:r>
      <w:r w:rsidRPr="007D1311">
        <w:t>C1</w:t>
      </w:r>
      <w:r w:rsidRPr="007D1311">
        <w:rPr>
          <w:rFonts w:hint="eastAsia"/>
        </w:rPr>
        <w:t>道德實踐與公民意識</w:t>
      </w:r>
      <w:r>
        <w:rPr>
          <w:rFonts w:hint="eastAsia"/>
        </w:rPr>
        <w:t>■</w:t>
      </w:r>
      <w:r w:rsidRPr="007D1311">
        <w:rPr>
          <w:rFonts w:hint="eastAsia"/>
        </w:rPr>
        <w:t>C</w:t>
      </w:r>
      <w:r w:rsidRPr="007D1311">
        <w:t>2</w:t>
      </w:r>
      <w:r w:rsidRPr="007D1311">
        <w:rPr>
          <w:rFonts w:hint="eastAsia"/>
        </w:rPr>
        <w:t>人際關係與團隊合作</w:t>
      </w:r>
      <w:r>
        <w:rPr>
          <w:rFonts w:hint="eastAsia"/>
        </w:rPr>
        <w:t>■</w:t>
      </w:r>
      <w:r w:rsidRPr="007D1311">
        <w:t>C3</w:t>
      </w:r>
      <w:r>
        <w:rPr>
          <w:rFonts w:hint="eastAsia"/>
        </w:rPr>
        <w:t>多元文化與國際理解</w:t>
      </w:r>
    </w:p>
    <w:p w:rsidR="00D95C24" w:rsidRPr="007D1311" w:rsidRDefault="00D95C24" w:rsidP="00D95C24">
      <w:pPr>
        <w:pStyle w:val="af"/>
      </w:pPr>
      <w:r w:rsidRPr="007D1311">
        <w:rPr>
          <w:rFonts w:hint="eastAsia"/>
        </w:rPr>
        <w:t>四</w:t>
      </w:r>
      <w:r w:rsidRPr="007D1311">
        <w:t>、本學期課程內涵：</w:t>
      </w:r>
    </w:p>
    <w:tbl>
      <w:tblPr>
        <w:tblStyle w:val="a3"/>
        <w:tblW w:w="15281" w:type="dxa"/>
        <w:tblInd w:w="136" w:type="dxa"/>
        <w:tblLayout w:type="fixed"/>
        <w:tblLook w:val="04A0" w:firstRow="1" w:lastRow="0" w:firstColumn="1" w:lastColumn="0" w:noHBand="0" w:noVBand="1"/>
      </w:tblPr>
      <w:tblGrid>
        <w:gridCol w:w="701"/>
        <w:gridCol w:w="702"/>
        <w:gridCol w:w="702"/>
        <w:gridCol w:w="702"/>
        <w:gridCol w:w="1134"/>
        <w:gridCol w:w="1170"/>
        <w:gridCol w:w="1171"/>
        <w:gridCol w:w="1170"/>
        <w:gridCol w:w="1171"/>
        <w:gridCol w:w="1171"/>
        <w:gridCol w:w="623"/>
        <w:gridCol w:w="1216"/>
        <w:gridCol w:w="1216"/>
        <w:gridCol w:w="1216"/>
        <w:gridCol w:w="1216"/>
      </w:tblGrid>
      <w:tr w:rsidR="00D95C24" w:rsidRPr="00326E6A" w:rsidTr="00C42345">
        <w:trPr>
          <w:tblHeader/>
        </w:trPr>
        <w:tc>
          <w:tcPr>
            <w:tcW w:w="701" w:type="dxa"/>
            <w:vAlign w:val="center"/>
          </w:tcPr>
          <w:p w:rsidR="00D95C24" w:rsidRPr="00326E6A" w:rsidRDefault="00D95C24" w:rsidP="00C42345">
            <w:pPr>
              <w:jc w:val="center"/>
              <w:rPr>
                <w:rFonts w:asciiTheme="minorEastAsia" w:hAnsiTheme="minorEastAsia"/>
                <w:b/>
                <w:sz w:val="22"/>
              </w:rPr>
            </w:pPr>
            <w:r w:rsidRPr="00326E6A">
              <w:rPr>
                <w:rFonts w:asciiTheme="minorEastAsia" w:hAnsiTheme="minorEastAsia" w:hint="eastAsia"/>
                <w:b/>
                <w:sz w:val="22"/>
              </w:rPr>
              <w:t>週次</w:t>
            </w:r>
          </w:p>
        </w:tc>
        <w:tc>
          <w:tcPr>
            <w:tcW w:w="702" w:type="dxa"/>
            <w:vAlign w:val="center"/>
          </w:tcPr>
          <w:p w:rsidR="00D95C24" w:rsidRPr="00326E6A" w:rsidRDefault="00D95C24" w:rsidP="00C42345">
            <w:pPr>
              <w:jc w:val="center"/>
              <w:rPr>
                <w:rFonts w:asciiTheme="minorEastAsia" w:hAnsiTheme="minorEastAsia" w:cs="微軟正黑體"/>
                <w:b/>
                <w:bCs/>
                <w:noProof/>
                <w:kern w:val="16"/>
                <w:sz w:val="22"/>
              </w:rPr>
            </w:pPr>
            <w:r w:rsidRPr="00326E6A">
              <w:rPr>
                <w:rFonts w:asciiTheme="minorEastAsia" w:hAnsiTheme="minorEastAsia" w:cs="微軟正黑體" w:hint="eastAsia"/>
                <w:b/>
                <w:bCs/>
                <w:noProof/>
                <w:kern w:val="16"/>
                <w:sz w:val="22"/>
                <w:lang w:eastAsia="zh-HK"/>
              </w:rPr>
              <w:t>起訖日期</w:t>
            </w:r>
          </w:p>
        </w:tc>
        <w:tc>
          <w:tcPr>
            <w:tcW w:w="702" w:type="dxa"/>
            <w:vAlign w:val="center"/>
          </w:tcPr>
          <w:p w:rsidR="00D95C24" w:rsidRPr="00326E6A" w:rsidRDefault="00D95C24" w:rsidP="00C42345">
            <w:pPr>
              <w:jc w:val="center"/>
              <w:rPr>
                <w:rFonts w:asciiTheme="minorEastAsia" w:hAnsiTheme="minorEastAsia" w:cs="微軟正黑體"/>
                <w:b/>
                <w:bCs/>
                <w:noProof/>
                <w:kern w:val="16"/>
                <w:sz w:val="22"/>
              </w:rPr>
            </w:pPr>
            <w:r w:rsidRPr="00326E6A">
              <w:rPr>
                <w:rFonts w:asciiTheme="minorEastAsia" w:hAnsiTheme="minorEastAsia" w:cs="微軟正黑體" w:hint="eastAsia"/>
                <w:b/>
                <w:bCs/>
                <w:noProof/>
                <w:kern w:val="16"/>
                <w:sz w:val="22"/>
              </w:rPr>
              <w:t>單元主題</w:t>
            </w:r>
          </w:p>
        </w:tc>
        <w:tc>
          <w:tcPr>
            <w:tcW w:w="702" w:type="dxa"/>
            <w:vAlign w:val="center"/>
          </w:tcPr>
          <w:p w:rsidR="00D95C24" w:rsidRPr="00326E6A" w:rsidRDefault="00D95C24" w:rsidP="00C42345">
            <w:pPr>
              <w:jc w:val="center"/>
              <w:rPr>
                <w:rFonts w:asciiTheme="minorEastAsia" w:hAnsiTheme="minorEastAsia"/>
                <w:b/>
                <w:sz w:val="22"/>
              </w:rPr>
            </w:pPr>
            <w:r w:rsidRPr="00326E6A">
              <w:rPr>
                <w:rFonts w:asciiTheme="minorEastAsia" w:hAnsiTheme="minorEastAsia" w:cs="微軟正黑體" w:hint="eastAsia"/>
                <w:b/>
                <w:bCs/>
                <w:noProof/>
                <w:kern w:val="16"/>
                <w:sz w:val="22"/>
                <w:lang w:eastAsia="zh-HK"/>
              </w:rPr>
              <w:t>課程</w:t>
            </w:r>
            <w:r w:rsidRPr="00326E6A">
              <w:rPr>
                <w:rFonts w:asciiTheme="minorEastAsia" w:hAnsiTheme="minorEastAsia" w:cs="微軟正黑體" w:hint="eastAsia"/>
                <w:b/>
                <w:bCs/>
                <w:noProof/>
                <w:kern w:val="16"/>
                <w:sz w:val="22"/>
              </w:rPr>
              <w:t>名稱</w:t>
            </w:r>
          </w:p>
        </w:tc>
        <w:tc>
          <w:tcPr>
            <w:tcW w:w="1134" w:type="dxa"/>
            <w:vAlign w:val="center"/>
          </w:tcPr>
          <w:p w:rsidR="00D95C24" w:rsidRPr="00326E6A" w:rsidRDefault="00D95C24" w:rsidP="00C42345">
            <w:pPr>
              <w:jc w:val="center"/>
              <w:rPr>
                <w:rFonts w:asciiTheme="minorEastAsia" w:hAnsiTheme="minorEastAsia"/>
                <w:b/>
                <w:sz w:val="22"/>
              </w:rPr>
            </w:pPr>
            <w:r w:rsidRPr="00326E6A">
              <w:rPr>
                <w:rFonts w:asciiTheme="minorEastAsia" w:hAnsiTheme="minorEastAsia" w:hint="eastAsia"/>
                <w:b/>
                <w:sz w:val="22"/>
              </w:rPr>
              <w:t>核心素養</w:t>
            </w:r>
            <w:r w:rsidRPr="00326E6A">
              <w:rPr>
                <w:rFonts w:asciiTheme="minorEastAsia" w:hAnsiTheme="minorEastAsia"/>
                <w:b/>
                <w:sz w:val="22"/>
              </w:rPr>
              <w:t>項目</w:t>
            </w:r>
          </w:p>
        </w:tc>
        <w:tc>
          <w:tcPr>
            <w:tcW w:w="1170" w:type="dxa"/>
            <w:vAlign w:val="center"/>
          </w:tcPr>
          <w:p w:rsidR="00D95C24" w:rsidRPr="00326E6A" w:rsidRDefault="00D95C24" w:rsidP="00C42345">
            <w:pPr>
              <w:jc w:val="center"/>
              <w:rPr>
                <w:rFonts w:asciiTheme="minorEastAsia" w:hAnsiTheme="minorEastAsia"/>
                <w:b/>
                <w:sz w:val="22"/>
              </w:rPr>
            </w:pPr>
            <w:r w:rsidRPr="00326E6A">
              <w:rPr>
                <w:rFonts w:asciiTheme="minorEastAsia" w:hAnsiTheme="minorEastAsia"/>
                <w:b/>
                <w:sz w:val="22"/>
              </w:rPr>
              <w:t>核心素養</w:t>
            </w:r>
          </w:p>
          <w:p w:rsidR="00D95C24" w:rsidRPr="00326E6A" w:rsidRDefault="00D95C24" w:rsidP="00C42345">
            <w:pPr>
              <w:jc w:val="center"/>
              <w:rPr>
                <w:rFonts w:asciiTheme="minorEastAsia" w:hAnsiTheme="minorEastAsia"/>
                <w:b/>
                <w:sz w:val="22"/>
              </w:rPr>
            </w:pPr>
            <w:r w:rsidRPr="00326E6A">
              <w:rPr>
                <w:rFonts w:asciiTheme="minorEastAsia" w:hAnsiTheme="minorEastAsia"/>
                <w:b/>
                <w:sz w:val="22"/>
              </w:rPr>
              <w:t>具體內涵</w:t>
            </w:r>
          </w:p>
        </w:tc>
        <w:tc>
          <w:tcPr>
            <w:tcW w:w="1171" w:type="dxa"/>
            <w:vAlign w:val="center"/>
          </w:tcPr>
          <w:p w:rsidR="00D95C24" w:rsidRPr="00326E6A" w:rsidRDefault="00D95C24" w:rsidP="00C42345">
            <w:pPr>
              <w:jc w:val="center"/>
              <w:rPr>
                <w:rFonts w:asciiTheme="minorEastAsia" w:hAnsiTheme="minorEastAsia"/>
                <w:b/>
                <w:sz w:val="22"/>
              </w:rPr>
            </w:pPr>
            <w:r w:rsidRPr="00326E6A">
              <w:rPr>
                <w:rFonts w:asciiTheme="minorEastAsia" w:hAnsiTheme="minorEastAsia" w:hint="eastAsia"/>
                <w:b/>
                <w:sz w:val="22"/>
              </w:rPr>
              <w:t>學習表現</w:t>
            </w:r>
          </w:p>
        </w:tc>
        <w:tc>
          <w:tcPr>
            <w:tcW w:w="1170" w:type="dxa"/>
            <w:vAlign w:val="center"/>
          </w:tcPr>
          <w:p w:rsidR="00D95C24" w:rsidRPr="00326E6A" w:rsidRDefault="00D95C24" w:rsidP="00C42345">
            <w:pPr>
              <w:jc w:val="center"/>
              <w:rPr>
                <w:rFonts w:asciiTheme="minorEastAsia" w:hAnsiTheme="minorEastAsia"/>
                <w:b/>
                <w:sz w:val="22"/>
              </w:rPr>
            </w:pPr>
            <w:r w:rsidRPr="00326E6A">
              <w:rPr>
                <w:rFonts w:asciiTheme="minorEastAsia" w:hAnsiTheme="minorEastAsia" w:hint="eastAsia"/>
                <w:b/>
                <w:sz w:val="22"/>
              </w:rPr>
              <w:t>學習內容</w:t>
            </w:r>
          </w:p>
        </w:tc>
        <w:tc>
          <w:tcPr>
            <w:tcW w:w="1171" w:type="dxa"/>
            <w:vAlign w:val="center"/>
          </w:tcPr>
          <w:p w:rsidR="00D95C24" w:rsidRPr="00326E6A" w:rsidRDefault="00D95C24" w:rsidP="00C42345">
            <w:pPr>
              <w:jc w:val="center"/>
              <w:rPr>
                <w:rFonts w:asciiTheme="minorEastAsia" w:hAnsiTheme="minorEastAsia"/>
                <w:b/>
                <w:sz w:val="22"/>
              </w:rPr>
            </w:pPr>
            <w:r w:rsidRPr="00326E6A">
              <w:rPr>
                <w:rFonts w:asciiTheme="minorEastAsia" w:hAnsiTheme="minorEastAsia" w:hint="eastAsia"/>
                <w:b/>
                <w:sz w:val="22"/>
              </w:rPr>
              <w:t>學習目標</w:t>
            </w:r>
          </w:p>
        </w:tc>
        <w:tc>
          <w:tcPr>
            <w:tcW w:w="1171" w:type="dxa"/>
            <w:shd w:val="clear" w:color="auto" w:fill="auto"/>
            <w:vAlign w:val="center"/>
          </w:tcPr>
          <w:p w:rsidR="00D95C24" w:rsidRPr="0052708D" w:rsidRDefault="00D95C24" w:rsidP="00C42345">
            <w:pPr>
              <w:rPr>
                <w:rFonts w:asciiTheme="minorEastAsia" w:hAnsiTheme="minorEastAsia"/>
                <w:b/>
                <w:sz w:val="22"/>
              </w:rPr>
            </w:pPr>
            <w:r w:rsidRPr="0052708D">
              <w:rPr>
                <w:rFonts w:asciiTheme="minorEastAsia" w:hAnsiTheme="minorEastAsia" w:hint="eastAsia"/>
                <w:b/>
                <w:sz w:val="22"/>
              </w:rPr>
              <w:t>教學活動重點</w:t>
            </w:r>
          </w:p>
        </w:tc>
        <w:tc>
          <w:tcPr>
            <w:tcW w:w="623" w:type="dxa"/>
            <w:vAlign w:val="center"/>
          </w:tcPr>
          <w:p w:rsidR="00D95C24" w:rsidRPr="00326E6A" w:rsidRDefault="00D95C24" w:rsidP="00C42345">
            <w:pPr>
              <w:jc w:val="center"/>
              <w:rPr>
                <w:rFonts w:asciiTheme="minorEastAsia" w:hAnsiTheme="minorEastAsia"/>
                <w:b/>
                <w:sz w:val="22"/>
              </w:rPr>
            </w:pPr>
            <w:r w:rsidRPr="00326E6A">
              <w:rPr>
                <w:rFonts w:asciiTheme="minorEastAsia" w:hAnsiTheme="minorEastAsia" w:hint="eastAsia"/>
                <w:b/>
                <w:sz w:val="22"/>
              </w:rPr>
              <w:t>節數</w:t>
            </w:r>
          </w:p>
        </w:tc>
        <w:tc>
          <w:tcPr>
            <w:tcW w:w="1216" w:type="dxa"/>
            <w:vAlign w:val="center"/>
          </w:tcPr>
          <w:p w:rsidR="00D95C24" w:rsidRPr="00326E6A" w:rsidRDefault="00D95C24" w:rsidP="00C42345">
            <w:pPr>
              <w:jc w:val="center"/>
              <w:rPr>
                <w:rFonts w:asciiTheme="minorEastAsia" w:hAnsiTheme="minorEastAsia"/>
                <w:b/>
                <w:sz w:val="22"/>
              </w:rPr>
            </w:pPr>
            <w:r w:rsidRPr="00326E6A">
              <w:rPr>
                <w:rFonts w:asciiTheme="minorEastAsia" w:hAnsiTheme="minorEastAsia" w:cs="微軟正黑體" w:hint="eastAsia"/>
                <w:b/>
                <w:bCs/>
                <w:noProof/>
                <w:kern w:val="16"/>
                <w:sz w:val="22"/>
              </w:rPr>
              <w:t>教學設備</w:t>
            </w:r>
            <w:r w:rsidRPr="00326E6A">
              <w:rPr>
                <w:rFonts w:asciiTheme="minorEastAsia" w:hAnsiTheme="minorEastAsia" w:cs="微軟正黑體"/>
                <w:b/>
                <w:bCs/>
                <w:noProof/>
                <w:kern w:val="16"/>
                <w:sz w:val="22"/>
              </w:rPr>
              <w:t>/</w:t>
            </w:r>
            <w:r w:rsidRPr="00326E6A">
              <w:rPr>
                <w:rFonts w:asciiTheme="minorEastAsia" w:hAnsiTheme="minorEastAsia" w:cs="微軟正黑體" w:hint="eastAsia"/>
                <w:b/>
                <w:bCs/>
                <w:noProof/>
                <w:kern w:val="16"/>
                <w:sz w:val="22"/>
              </w:rPr>
              <w:t>資源</w:t>
            </w:r>
          </w:p>
        </w:tc>
        <w:tc>
          <w:tcPr>
            <w:tcW w:w="1216" w:type="dxa"/>
            <w:vAlign w:val="center"/>
          </w:tcPr>
          <w:p w:rsidR="00D95C24" w:rsidRPr="00326E6A" w:rsidRDefault="00D95C24" w:rsidP="00C42345">
            <w:pPr>
              <w:jc w:val="center"/>
              <w:rPr>
                <w:rFonts w:asciiTheme="minorEastAsia" w:hAnsiTheme="minorEastAsia" w:cs="微軟正黑體"/>
                <w:b/>
                <w:bCs/>
                <w:noProof/>
                <w:kern w:val="16"/>
                <w:sz w:val="22"/>
              </w:rPr>
            </w:pPr>
            <w:r w:rsidRPr="00326E6A">
              <w:rPr>
                <w:rFonts w:asciiTheme="minorEastAsia" w:hAnsiTheme="minorEastAsia" w:cs="微軟正黑體" w:hint="eastAsia"/>
                <w:b/>
                <w:bCs/>
                <w:noProof/>
                <w:kern w:val="16"/>
                <w:sz w:val="22"/>
              </w:rPr>
              <w:t>評量</w:t>
            </w:r>
            <w:r w:rsidRPr="00326E6A">
              <w:rPr>
                <w:rFonts w:asciiTheme="minorEastAsia" w:hAnsiTheme="minorEastAsia" w:cs="微軟正黑體" w:hint="eastAsia"/>
                <w:b/>
                <w:bCs/>
                <w:noProof/>
                <w:kern w:val="16"/>
                <w:sz w:val="22"/>
                <w:lang w:eastAsia="zh-HK"/>
              </w:rPr>
              <w:t>方式</w:t>
            </w:r>
          </w:p>
        </w:tc>
        <w:tc>
          <w:tcPr>
            <w:tcW w:w="1216" w:type="dxa"/>
            <w:vAlign w:val="center"/>
          </w:tcPr>
          <w:p w:rsidR="00D95C24" w:rsidRPr="00326E6A" w:rsidRDefault="00D95C24" w:rsidP="00C42345">
            <w:pPr>
              <w:jc w:val="center"/>
              <w:rPr>
                <w:rFonts w:asciiTheme="minorEastAsia" w:hAnsiTheme="minorEastAsia" w:cs="微軟正黑體"/>
                <w:b/>
                <w:bCs/>
                <w:noProof/>
                <w:kern w:val="16"/>
                <w:sz w:val="22"/>
              </w:rPr>
            </w:pPr>
            <w:r w:rsidRPr="00326E6A">
              <w:rPr>
                <w:rFonts w:asciiTheme="minorEastAsia" w:hAnsiTheme="minorEastAsia" w:cs="微軟正黑體" w:hint="eastAsia"/>
                <w:b/>
                <w:bCs/>
                <w:noProof/>
                <w:kern w:val="16"/>
                <w:sz w:val="22"/>
              </w:rPr>
              <w:t>議題融入</w:t>
            </w:r>
          </w:p>
        </w:tc>
        <w:tc>
          <w:tcPr>
            <w:tcW w:w="1216" w:type="dxa"/>
            <w:shd w:val="clear" w:color="auto" w:fill="auto"/>
            <w:vAlign w:val="center"/>
          </w:tcPr>
          <w:p w:rsidR="00D95C24" w:rsidRPr="0052708D" w:rsidRDefault="00D95C24" w:rsidP="00C42345">
            <w:pPr>
              <w:jc w:val="center"/>
              <w:rPr>
                <w:rFonts w:asciiTheme="minorEastAsia" w:hAnsiTheme="minorEastAsia" w:cs="微軟正黑體"/>
                <w:b/>
                <w:bCs/>
                <w:noProof/>
                <w:kern w:val="16"/>
                <w:sz w:val="22"/>
              </w:rPr>
            </w:pPr>
            <w:r w:rsidRPr="0052708D">
              <w:rPr>
                <w:rFonts w:asciiTheme="minorEastAsia" w:hAnsiTheme="minorEastAsia" w:hint="eastAsia"/>
                <w:b/>
                <w:sz w:val="22"/>
              </w:rPr>
              <w:t>統整相關領域</w:t>
            </w: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9E7678">
              <w:rPr>
                <w:rFonts w:ascii="新細明體" w:eastAsia="新細明體" w:hAnsi="新細明體" w:hint="eastAsia"/>
                <w:snapToGrid w:val="0"/>
                <w:kern w:val="0"/>
                <w:sz w:val="16"/>
                <w:szCs w:val="16"/>
              </w:rPr>
              <w:t>一</w:t>
            </w:r>
          </w:p>
        </w:tc>
        <w:tc>
          <w:tcPr>
            <w:tcW w:w="702" w:type="dxa"/>
          </w:tcPr>
          <w:p w:rsidR="00D95C24" w:rsidRPr="0052708D" w:rsidRDefault="00D95C24" w:rsidP="00C42345">
            <w:pPr>
              <w:snapToGrid w:val="0"/>
              <w:jc w:val="both"/>
              <w:rPr>
                <w:rFonts w:asciiTheme="minorEastAsia" w:hAnsiTheme="minorEastAsia"/>
                <w:sz w:val="16"/>
                <w:szCs w:val="16"/>
              </w:rPr>
            </w:pPr>
            <w:r w:rsidRPr="009E7678">
              <w:rPr>
                <w:rFonts w:ascii="新細明體" w:eastAsia="新細明體" w:hAnsi="新細明體"/>
                <w:snapToGrid w:val="0"/>
                <w:kern w:val="0"/>
                <w:sz w:val="16"/>
                <w:szCs w:val="16"/>
              </w:rPr>
              <w:t>8/31-9/4</w:t>
            </w:r>
          </w:p>
        </w:tc>
        <w:tc>
          <w:tcPr>
            <w:tcW w:w="702" w:type="dxa"/>
          </w:tcPr>
          <w:p w:rsidR="00D95C24" w:rsidRPr="0052708D" w:rsidRDefault="00D95C24" w:rsidP="00C42345">
            <w:pPr>
              <w:snapToGrid w:val="0"/>
              <w:jc w:val="both"/>
              <w:rPr>
                <w:rFonts w:asciiTheme="minorEastAsia" w:hAnsiTheme="minorEastAsia"/>
                <w:sz w:val="16"/>
                <w:szCs w:val="16"/>
              </w:rPr>
            </w:pPr>
            <w:r w:rsidRPr="009E7678">
              <w:rPr>
                <w:rFonts w:ascii="新細明體" w:eastAsia="新細明體" w:hAnsi="新細明體" w:hint="eastAsia"/>
                <w:snapToGrid w:val="0"/>
                <w:kern w:val="0"/>
                <w:sz w:val="16"/>
                <w:szCs w:val="16"/>
              </w:rPr>
              <w:t>第1單元健康青春向前行</w:t>
            </w:r>
          </w:p>
        </w:tc>
        <w:tc>
          <w:tcPr>
            <w:tcW w:w="702" w:type="dxa"/>
          </w:tcPr>
          <w:p w:rsidR="00D95C24" w:rsidRPr="0052708D" w:rsidRDefault="00D95C24" w:rsidP="00C42345">
            <w:pPr>
              <w:snapToGrid w:val="0"/>
              <w:jc w:val="both"/>
              <w:rPr>
                <w:rFonts w:ascii="新細明體" w:hAnsi="新細明體"/>
                <w:sz w:val="16"/>
                <w:szCs w:val="16"/>
              </w:rPr>
            </w:pPr>
            <w:r w:rsidRPr="009E7678">
              <w:rPr>
                <w:rFonts w:ascii="新細明體" w:eastAsia="新細明體" w:hAnsi="新細明體" w:hint="eastAsia"/>
                <w:snapToGrid w:val="0"/>
                <w:kern w:val="0"/>
                <w:sz w:val="16"/>
                <w:szCs w:val="16"/>
              </w:rPr>
              <w:t>第1章健康人生開步走</w:t>
            </w:r>
          </w:p>
        </w:tc>
        <w:tc>
          <w:tcPr>
            <w:tcW w:w="1134" w:type="dxa"/>
          </w:tcPr>
          <w:p w:rsidR="00D95C24" w:rsidRPr="009E7678" w:rsidRDefault="00D95C24" w:rsidP="00C42345">
            <w:pPr>
              <w:snapToGrid w:val="0"/>
              <w:jc w:val="both"/>
              <w:rPr>
                <w:rFonts w:ascii="新細明體" w:eastAsia="新細明體" w:hAnsi="新細明體"/>
                <w:snapToGrid w:val="0"/>
                <w:kern w:val="0"/>
                <w:sz w:val="16"/>
                <w:szCs w:val="16"/>
              </w:rPr>
            </w:pPr>
            <w:r w:rsidRPr="009E7678">
              <w:rPr>
                <w:rFonts w:ascii="新細明體" w:eastAsia="新細明體" w:hAnsi="新細明體" w:hint="eastAsia"/>
                <w:snapToGrid w:val="0"/>
                <w:kern w:val="0"/>
                <w:sz w:val="16"/>
                <w:szCs w:val="16"/>
              </w:rPr>
              <w:t>A1:身心素質與自我精進</w:t>
            </w:r>
          </w:p>
          <w:p w:rsidR="00D95C24" w:rsidRPr="009E7678" w:rsidRDefault="00D95C24" w:rsidP="00C42345">
            <w:pPr>
              <w:snapToGrid w:val="0"/>
              <w:jc w:val="both"/>
              <w:rPr>
                <w:rFonts w:ascii="新細明體" w:eastAsia="新細明體" w:hAnsi="新細明體"/>
                <w:snapToGrid w:val="0"/>
                <w:kern w:val="0"/>
                <w:sz w:val="16"/>
                <w:szCs w:val="16"/>
              </w:rPr>
            </w:pPr>
            <w:r w:rsidRPr="009E7678">
              <w:rPr>
                <w:rFonts w:ascii="新細明體" w:eastAsia="新細明體" w:hAnsi="新細明體" w:hint="eastAsia"/>
                <w:snapToGrid w:val="0"/>
                <w:kern w:val="0"/>
                <w:sz w:val="16"/>
                <w:szCs w:val="16"/>
              </w:rPr>
              <w:t>A2:系統思考與解決問題</w:t>
            </w:r>
          </w:p>
          <w:p w:rsidR="00D95C24" w:rsidRPr="009E7678" w:rsidRDefault="00D95C24" w:rsidP="00C42345">
            <w:pPr>
              <w:snapToGrid w:val="0"/>
              <w:jc w:val="both"/>
              <w:rPr>
                <w:rFonts w:ascii="新細明體" w:eastAsia="新細明體" w:hAnsi="新細明體"/>
                <w:snapToGrid w:val="0"/>
                <w:kern w:val="0"/>
                <w:sz w:val="16"/>
                <w:szCs w:val="16"/>
              </w:rPr>
            </w:pPr>
            <w:r w:rsidRPr="009E7678">
              <w:rPr>
                <w:rFonts w:ascii="新細明體" w:eastAsia="新細明體" w:hAnsi="新細明體" w:hint="eastAsia"/>
                <w:snapToGrid w:val="0"/>
                <w:kern w:val="0"/>
                <w:sz w:val="16"/>
                <w:szCs w:val="16"/>
              </w:rPr>
              <w:t>B1:符號運用與溝通表達</w:t>
            </w:r>
          </w:p>
          <w:p w:rsidR="00D95C24" w:rsidRPr="0052708D" w:rsidRDefault="00D95C24" w:rsidP="00C42345">
            <w:pPr>
              <w:snapToGrid w:val="0"/>
              <w:jc w:val="both"/>
              <w:rPr>
                <w:rFonts w:asciiTheme="minorEastAsia" w:hAnsiTheme="minorEastAsia"/>
                <w:sz w:val="16"/>
                <w:szCs w:val="16"/>
              </w:rPr>
            </w:pPr>
            <w:r w:rsidRPr="009E7678">
              <w:rPr>
                <w:rFonts w:ascii="新細明體" w:eastAsia="新細明體" w:hAnsi="新細明體" w:hint="eastAsia"/>
                <w:snapToGrid w:val="0"/>
                <w:kern w:val="0"/>
                <w:sz w:val="16"/>
                <w:szCs w:val="16"/>
              </w:rPr>
              <w:t>C1:道德實踐與公民意識</w:t>
            </w:r>
          </w:p>
        </w:tc>
        <w:tc>
          <w:tcPr>
            <w:tcW w:w="1170" w:type="dxa"/>
          </w:tcPr>
          <w:p w:rsidR="00D95C24" w:rsidRPr="009E7678" w:rsidRDefault="00D95C24" w:rsidP="00C42345">
            <w:pPr>
              <w:pStyle w:val="Default"/>
              <w:snapToGrid w:val="0"/>
              <w:jc w:val="both"/>
              <w:rPr>
                <w:rFonts w:ascii="新細明體" w:eastAsia="新細明體" w:hAnsi="新細明體"/>
                <w:snapToGrid w:val="0"/>
                <w:sz w:val="16"/>
                <w:szCs w:val="16"/>
              </w:rPr>
            </w:pPr>
            <w:r w:rsidRPr="009E7678">
              <w:rPr>
                <w:rFonts w:ascii="新細明體" w:eastAsia="新細明體" w:hAnsi="新細明體" w:hint="eastAsia"/>
                <w:snapToGrid w:val="0"/>
                <w:sz w:val="16"/>
                <w:szCs w:val="16"/>
              </w:rPr>
              <w:t>健體-J-A1:具備體育與健康的知能與態度，展現自我運動與保健潛能，探索人性、自我價值與生命意義，並積極實踐，不輕言放棄。</w:t>
            </w:r>
          </w:p>
          <w:p w:rsidR="00D95C24" w:rsidRPr="009E7678" w:rsidRDefault="00D95C24" w:rsidP="00C42345">
            <w:pPr>
              <w:pStyle w:val="Default"/>
              <w:snapToGrid w:val="0"/>
              <w:jc w:val="both"/>
              <w:rPr>
                <w:rFonts w:ascii="新細明體" w:eastAsia="新細明體" w:hAnsi="新細明體"/>
                <w:snapToGrid w:val="0"/>
                <w:sz w:val="16"/>
                <w:szCs w:val="16"/>
              </w:rPr>
            </w:pPr>
            <w:r w:rsidRPr="009E7678">
              <w:rPr>
                <w:rFonts w:ascii="新細明體" w:eastAsia="新細明體" w:hAnsi="新細明體" w:hint="eastAsia"/>
                <w:snapToGrid w:val="0"/>
                <w:sz w:val="16"/>
                <w:szCs w:val="16"/>
              </w:rPr>
              <w:t>健體-J-A2:具備理解體育與健康情境的全貌，並做獨立思考與分析的知能，進而運用適當的策略，處理與解決體育與健康的問題。</w:t>
            </w:r>
          </w:p>
          <w:p w:rsidR="00D95C24" w:rsidRPr="009E7678" w:rsidRDefault="00D95C24" w:rsidP="00C42345">
            <w:pPr>
              <w:pStyle w:val="Default"/>
              <w:snapToGrid w:val="0"/>
              <w:jc w:val="both"/>
              <w:rPr>
                <w:rFonts w:ascii="新細明體" w:eastAsia="新細明體" w:hAnsi="新細明體"/>
                <w:snapToGrid w:val="0"/>
                <w:sz w:val="16"/>
                <w:szCs w:val="16"/>
              </w:rPr>
            </w:pPr>
            <w:r w:rsidRPr="009E7678">
              <w:rPr>
                <w:rFonts w:ascii="新細明體" w:eastAsia="新細明體" w:hAnsi="新細明體" w:hint="eastAsia"/>
                <w:snapToGrid w:val="0"/>
                <w:sz w:val="16"/>
                <w:szCs w:val="16"/>
              </w:rPr>
              <w:t>健體-J-B1:具備情意表達的能力，能以同理心與人溝通互動，並理解體育與保健的基本概念，應用於日常生活中。</w:t>
            </w:r>
          </w:p>
          <w:p w:rsidR="00D95C24" w:rsidRPr="0052708D" w:rsidRDefault="00D95C24" w:rsidP="00C42345">
            <w:pPr>
              <w:pStyle w:val="Default"/>
              <w:snapToGrid w:val="0"/>
              <w:jc w:val="both"/>
              <w:rPr>
                <w:rFonts w:asciiTheme="minorEastAsia" w:hAnsiTheme="minorEastAsia"/>
                <w:color w:val="auto"/>
                <w:sz w:val="16"/>
                <w:szCs w:val="16"/>
              </w:rPr>
            </w:pPr>
            <w:r w:rsidRPr="009E7678">
              <w:rPr>
                <w:rFonts w:ascii="新細明體" w:eastAsia="新細明體" w:hAnsi="新細明體" w:hint="eastAsia"/>
                <w:snapToGrid w:val="0"/>
                <w:color w:val="auto"/>
                <w:sz w:val="16"/>
                <w:szCs w:val="16"/>
              </w:rPr>
              <w:t>健體-J-C1:具</w:t>
            </w:r>
            <w:r w:rsidRPr="009E7678">
              <w:rPr>
                <w:rFonts w:ascii="新細明體" w:eastAsia="新細明體" w:hAnsi="新細明體" w:hint="eastAsia"/>
                <w:snapToGrid w:val="0"/>
                <w:color w:val="auto"/>
                <w:sz w:val="16"/>
                <w:szCs w:val="16"/>
              </w:rPr>
              <w:lastRenderedPageBreak/>
              <w:t>備生活中有關運動與健康的道德思辨與實踐能力及環境意識，並主動參與公益團體活動，關懷社會。</w:t>
            </w:r>
          </w:p>
        </w:tc>
        <w:tc>
          <w:tcPr>
            <w:tcW w:w="1171" w:type="dxa"/>
          </w:tcPr>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lastRenderedPageBreak/>
              <w:t>1a-Ⅳ-1:理解生理、心理與社會各層面健康的概念。</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2b-Ⅳ-2:樂於實踐健康促進的生活型態。</w:t>
            </w:r>
          </w:p>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4a-Ⅳ-2:自我監督、增強個人促進健康的行動，並反省修正。</w:t>
            </w:r>
          </w:p>
        </w:tc>
        <w:tc>
          <w:tcPr>
            <w:tcW w:w="1170" w:type="dxa"/>
          </w:tcPr>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Aa-Ⅳ-1:生長發育的自我評估與因應策略。</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Da-Ⅳ-2:身體各系統、器官的構造與功能。</w:t>
            </w:r>
          </w:p>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Fa-Ⅳ-3:有利人際關係的因素與有效的溝通技巧。</w:t>
            </w:r>
          </w:p>
        </w:tc>
        <w:tc>
          <w:tcPr>
            <w:tcW w:w="1171" w:type="dxa"/>
          </w:tcPr>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1.從生理、心理與社會不同的層面認識健康的內涵。</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2.認識身體構造與各系統的運作機制，並在生活中落實健康促進的保健行動。</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3.理解生長發育的個別差異與影響因素，接受自己在成長過程中的改變。</w:t>
            </w:r>
          </w:p>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4.理解自身的健康狀態，於生活中運用自我監督的策略，在生活中持續實踐健康的生活型態。</w:t>
            </w:r>
          </w:p>
        </w:tc>
        <w:tc>
          <w:tcPr>
            <w:tcW w:w="1171" w:type="dxa"/>
            <w:shd w:val="clear" w:color="auto" w:fill="auto"/>
          </w:tcPr>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1.健康大事記：探討健康的內涵與重要性，強調增進健康從關心自己的生長、發育開始。</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2.擁有健康的身體一：引導學生覺察對自己身體的感受，體會成長的喜悅，並認識身體內外構造及人體系統運作以展現各種生命現象。</w:t>
            </w:r>
          </w:p>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3.擁有健康的身體二：關注青春期的保健行動，注重均衡營養攝取對個人健康的影響。</w:t>
            </w:r>
          </w:p>
        </w:tc>
        <w:tc>
          <w:tcPr>
            <w:tcW w:w="623" w:type="dxa"/>
          </w:tcPr>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3</w:t>
            </w:r>
          </w:p>
        </w:tc>
        <w:tc>
          <w:tcPr>
            <w:tcW w:w="1216" w:type="dxa"/>
          </w:tcPr>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1.相關電子設備、電腦、相關教學投影片、影音檔。</w:t>
            </w:r>
          </w:p>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2.各單元學習單。</w:t>
            </w:r>
          </w:p>
        </w:tc>
        <w:tc>
          <w:tcPr>
            <w:tcW w:w="1216" w:type="dxa"/>
          </w:tcPr>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1.口頭評量</w:t>
            </w:r>
          </w:p>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2.紙筆評量</w:t>
            </w:r>
          </w:p>
        </w:tc>
        <w:tc>
          <w:tcPr>
            <w:tcW w:w="1216" w:type="dxa"/>
          </w:tcPr>
          <w:p w:rsidR="00D95C24" w:rsidRPr="009E7678" w:rsidRDefault="00D95C24" w:rsidP="00C42345">
            <w:pPr>
              <w:snapToGrid w:val="0"/>
              <w:rPr>
                <w:rFonts w:asciiTheme="minorEastAsia" w:hAnsiTheme="minorEastAsia"/>
                <w:sz w:val="16"/>
                <w:szCs w:val="16"/>
              </w:rPr>
            </w:pPr>
            <w:r w:rsidRPr="009E7678">
              <w:rPr>
                <w:rFonts w:asciiTheme="minorEastAsia" w:hAnsiTheme="minorEastAsia" w:hint="eastAsia"/>
                <w:sz w:val="16"/>
                <w:szCs w:val="16"/>
              </w:rPr>
              <w:t>【人權教育】</w:t>
            </w:r>
          </w:p>
          <w:p w:rsidR="00D95C24" w:rsidRPr="0052708D" w:rsidRDefault="00D95C24" w:rsidP="00C42345">
            <w:pPr>
              <w:snapToGrid w:val="0"/>
              <w:rPr>
                <w:rFonts w:asciiTheme="minorEastAsia" w:hAnsiTheme="minorEastAsia"/>
                <w:sz w:val="16"/>
                <w:szCs w:val="16"/>
              </w:rPr>
            </w:pPr>
            <w:r w:rsidRPr="009E7678">
              <w:rPr>
                <w:rFonts w:asciiTheme="minorEastAsia" w:hAnsiTheme="minorEastAsia" w:hint="eastAsia"/>
                <w:sz w:val="16"/>
                <w:szCs w:val="16"/>
              </w:rPr>
              <w:t>人J5:了解社會上有不同的群體和文化，尊重並欣賞其差異。</w:t>
            </w:r>
          </w:p>
        </w:tc>
        <w:tc>
          <w:tcPr>
            <w:tcW w:w="1216" w:type="dxa"/>
            <w:shd w:val="clear" w:color="auto" w:fill="auto"/>
          </w:tcPr>
          <w:p w:rsidR="00D95C24" w:rsidRPr="00893F3F" w:rsidRDefault="00D95C24" w:rsidP="00C42345">
            <w:pPr>
              <w:pStyle w:val="Default"/>
              <w:topLinePunct/>
              <w:autoSpaceDE/>
              <w:autoSpaceDN/>
              <w:snapToGrid w:val="0"/>
              <w:jc w:val="both"/>
              <w:rPr>
                <w:rFonts w:ascii="新細明體" w:hAnsi="新細明體" w:cs="Times New Roman"/>
                <w:color w:val="auto"/>
                <w:kern w:val="2"/>
                <w:sz w:val="16"/>
                <w:szCs w:val="20"/>
              </w:rPr>
            </w:pP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9E7678">
              <w:rPr>
                <w:rFonts w:ascii="新細明體" w:eastAsia="新細明體" w:hAnsi="新細明體" w:hint="eastAsia"/>
                <w:snapToGrid w:val="0"/>
                <w:kern w:val="0"/>
                <w:sz w:val="16"/>
                <w:szCs w:val="16"/>
              </w:rPr>
              <w:t>二</w:t>
            </w:r>
          </w:p>
        </w:tc>
        <w:tc>
          <w:tcPr>
            <w:tcW w:w="702" w:type="dxa"/>
          </w:tcPr>
          <w:p w:rsidR="00D95C24" w:rsidRPr="0052708D" w:rsidRDefault="00D95C24" w:rsidP="00C42345">
            <w:pPr>
              <w:snapToGrid w:val="0"/>
              <w:jc w:val="both"/>
              <w:rPr>
                <w:rFonts w:asciiTheme="minorEastAsia" w:hAnsiTheme="minorEastAsia"/>
                <w:sz w:val="16"/>
                <w:szCs w:val="16"/>
              </w:rPr>
            </w:pPr>
            <w:r w:rsidRPr="009E7678">
              <w:rPr>
                <w:rFonts w:ascii="新細明體" w:eastAsia="新細明體" w:hAnsi="新細明體"/>
                <w:snapToGrid w:val="0"/>
                <w:kern w:val="0"/>
                <w:sz w:val="16"/>
                <w:szCs w:val="16"/>
              </w:rPr>
              <w:t>9/7-9/11</w:t>
            </w:r>
          </w:p>
        </w:tc>
        <w:tc>
          <w:tcPr>
            <w:tcW w:w="702" w:type="dxa"/>
          </w:tcPr>
          <w:p w:rsidR="00D95C24" w:rsidRPr="0052708D" w:rsidRDefault="00D95C24" w:rsidP="00C42345">
            <w:pPr>
              <w:snapToGrid w:val="0"/>
              <w:jc w:val="both"/>
              <w:rPr>
                <w:rFonts w:asciiTheme="minorEastAsia" w:hAnsiTheme="minorEastAsia"/>
                <w:sz w:val="16"/>
                <w:szCs w:val="16"/>
              </w:rPr>
            </w:pPr>
            <w:r w:rsidRPr="009E7678">
              <w:rPr>
                <w:rFonts w:ascii="新細明體" w:eastAsia="新細明體" w:hAnsi="新細明體" w:hint="eastAsia"/>
                <w:snapToGrid w:val="0"/>
                <w:kern w:val="0"/>
                <w:sz w:val="16"/>
                <w:szCs w:val="16"/>
              </w:rPr>
              <w:t>第1單元健康青春向前行</w:t>
            </w:r>
          </w:p>
        </w:tc>
        <w:tc>
          <w:tcPr>
            <w:tcW w:w="702" w:type="dxa"/>
          </w:tcPr>
          <w:p w:rsidR="00D95C24" w:rsidRPr="0052708D" w:rsidRDefault="00D95C24" w:rsidP="00C42345">
            <w:pPr>
              <w:snapToGrid w:val="0"/>
              <w:jc w:val="both"/>
              <w:rPr>
                <w:rFonts w:ascii="新細明體" w:hAnsi="新細明體"/>
                <w:sz w:val="16"/>
                <w:szCs w:val="16"/>
              </w:rPr>
            </w:pPr>
            <w:r w:rsidRPr="009E7678">
              <w:rPr>
                <w:rFonts w:ascii="新細明體" w:eastAsia="新細明體" w:hAnsi="新細明體" w:hint="eastAsia"/>
                <w:snapToGrid w:val="0"/>
                <w:kern w:val="0"/>
                <w:sz w:val="16"/>
                <w:szCs w:val="16"/>
              </w:rPr>
              <w:t>第1章健康人生開步走</w:t>
            </w:r>
          </w:p>
        </w:tc>
        <w:tc>
          <w:tcPr>
            <w:tcW w:w="1134" w:type="dxa"/>
          </w:tcPr>
          <w:p w:rsidR="00D95C24" w:rsidRPr="009E7678" w:rsidRDefault="00D95C24" w:rsidP="00C42345">
            <w:pPr>
              <w:snapToGrid w:val="0"/>
              <w:jc w:val="both"/>
              <w:rPr>
                <w:rFonts w:ascii="新細明體" w:eastAsia="新細明體" w:hAnsi="新細明體"/>
                <w:snapToGrid w:val="0"/>
                <w:kern w:val="0"/>
                <w:sz w:val="16"/>
                <w:szCs w:val="16"/>
              </w:rPr>
            </w:pPr>
            <w:r w:rsidRPr="009E7678">
              <w:rPr>
                <w:rFonts w:ascii="新細明體" w:eastAsia="新細明體" w:hAnsi="新細明體" w:hint="eastAsia"/>
                <w:snapToGrid w:val="0"/>
                <w:kern w:val="0"/>
                <w:sz w:val="16"/>
                <w:szCs w:val="16"/>
              </w:rPr>
              <w:t>A1:身心素質與自我精進</w:t>
            </w:r>
          </w:p>
          <w:p w:rsidR="00D95C24" w:rsidRPr="009E7678" w:rsidRDefault="00D95C24" w:rsidP="00C42345">
            <w:pPr>
              <w:snapToGrid w:val="0"/>
              <w:jc w:val="both"/>
              <w:rPr>
                <w:rFonts w:ascii="新細明體" w:eastAsia="新細明體" w:hAnsi="新細明體"/>
                <w:snapToGrid w:val="0"/>
                <w:kern w:val="0"/>
                <w:sz w:val="16"/>
                <w:szCs w:val="16"/>
              </w:rPr>
            </w:pPr>
            <w:r w:rsidRPr="009E7678">
              <w:rPr>
                <w:rFonts w:ascii="新細明體" w:eastAsia="新細明體" w:hAnsi="新細明體" w:hint="eastAsia"/>
                <w:snapToGrid w:val="0"/>
                <w:kern w:val="0"/>
                <w:sz w:val="16"/>
                <w:szCs w:val="16"/>
              </w:rPr>
              <w:t>A2:系統思考與解決問題</w:t>
            </w:r>
          </w:p>
          <w:p w:rsidR="00D95C24" w:rsidRPr="009E7678" w:rsidRDefault="00D95C24" w:rsidP="00C42345">
            <w:pPr>
              <w:snapToGrid w:val="0"/>
              <w:jc w:val="both"/>
              <w:rPr>
                <w:rFonts w:ascii="新細明體" w:eastAsia="新細明體" w:hAnsi="新細明體"/>
                <w:snapToGrid w:val="0"/>
                <w:kern w:val="0"/>
                <w:sz w:val="16"/>
                <w:szCs w:val="16"/>
              </w:rPr>
            </w:pPr>
            <w:r w:rsidRPr="009E7678">
              <w:rPr>
                <w:rFonts w:ascii="新細明體" w:eastAsia="新細明體" w:hAnsi="新細明體" w:hint="eastAsia"/>
                <w:snapToGrid w:val="0"/>
                <w:kern w:val="0"/>
                <w:sz w:val="16"/>
                <w:szCs w:val="16"/>
              </w:rPr>
              <w:t>B1:符號運用與溝通表達</w:t>
            </w:r>
          </w:p>
          <w:p w:rsidR="00D95C24" w:rsidRPr="0052708D" w:rsidRDefault="00D95C24" w:rsidP="00C42345">
            <w:pPr>
              <w:snapToGrid w:val="0"/>
              <w:jc w:val="both"/>
              <w:rPr>
                <w:rFonts w:asciiTheme="minorEastAsia" w:hAnsiTheme="minorEastAsia"/>
                <w:sz w:val="16"/>
                <w:szCs w:val="16"/>
              </w:rPr>
            </w:pPr>
            <w:r w:rsidRPr="009E7678">
              <w:rPr>
                <w:rFonts w:ascii="新細明體" w:eastAsia="新細明體" w:hAnsi="新細明體" w:hint="eastAsia"/>
                <w:snapToGrid w:val="0"/>
                <w:kern w:val="0"/>
                <w:sz w:val="16"/>
                <w:szCs w:val="16"/>
              </w:rPr>
              <w:t>C1:道德實踐與公民意識</w:t>
            </w:r>
          </w:p>
        </w:tc>
        <w:tc>
          <w:tcPr>
            <w:tcW w:w="1170" w:type="dxa"/>
          </w:tcPr>
          <w:p w:rsidR="00D95C24" w:rsidRPr="009E7678" w:rsidRDefault="00D95C24" w:rsidP="00C42345">
            <w:pPr>
              <w:pStyle w:val="Default"/>
              <w:snapToGrid w:val="0"/>
              <w:jc w:val="both"/>
              <w:rPr>
                <w:rFonts w:ascii="新細明體" w:eastAsia="新細明體" w:hAnsi="新細明體"/>
                <w:snapToGrid w:val="0"/>
                <w:sz w:val="16"/>
                <w:szCs w:val="16"/>
              </w:rPr>
            </w:pPr>
            <w:r w:rsidRPr="009E7678">
              <w:rPr>
                <w:rFonts w:ascii="新細明體" w:eastAsia="新細明體" w:hAnsi="新細明體" w:hint="eastAsia"/>
                <w:snapToGrid w:val="0"/>
                <w:sz w:val="16"/>
                <w:szCs w:val="16"/>
              </w:rPr>
              <w:t>健體-J-A1:具備體育與健康的知能與態度，展現自我運動與保健潛能，探索人性、自我價值與生命意義，並積極實踐，不輕言放棄。</w:t>
            </w:r>
          </w:p>
          <w:p w:rsidR="00D95C24" w:rsidRPr="009E7678" w:rsidRDefault="00D95C24" w:rsidP="00C42345">
            <w:pPr>
              <w:pStyle w:val="Default"/>
              <w:snapToGrid w:val="0"/>
              <w:jc w:val="both"/>
              <w:rPr>
                <w:rFonts w:ascii="新細明體" w:eastAsia="新細明體" w:hAnsi="新細明體"/>
                <w:snapToGrid w:val="0"/>
                <w:sz w:val="16"/>
                <w:szCs w:val="16"/>
              </w:rPr>
            </w:pPr>
            <w:r w:rsidRPr="009E7678">
              <w:rPr>
                <w:rFonts w:ascii="新細明體" w:eastAsia="新細明體" w:hAnsi="新細明體" w:hint="eastAsia"/>
                <w:snapToGrid w:val="0"/>
                <w:sz w:val="16"/>
                <w:szCs w:val="16"/>
              </w:rPr>
              <w:t>健體-J-A2:具備理解體育與健康情境的全貌，並做獨立思考與分析的知能，進而運用適當的策略，處理與解決體育與健康的問題。</w:t>
            </w:r>
          </w:p>
          <w:p w:rsidR="00D95C24" w:rsidRPr="009E7678" w:rsidRDefault="00D95C24" w:rsidP="00C42345">
            <w:pPr>
              <w:pStyle w:val="Default"/>
              <w:snapToGrid w:val="0"/>
              <w:jc w:val="both"/>
              <w:rPr>
                <w:rFonts w:ascii="新細明體" w:eastAsia="新細明體" w:hAnsi="新細明體"/>
                <w:snapToGrid w:val="0"/>
                <w:sz w:val="16"/>
                <w:szCs w:val="16"/>
              </w:rPr>
            </w:pPr>
            <w:r w:rsidRPr="009E7678">
              <w:rPr>
                <w:rFonts w:ascii="新細明體" w:eastAsia="新細明體" w:hAnsi="新細明體" w:hint="eastAsia"/>
                <w:snapToGrid w:val="0"/>
                <w:sz w:val="16"/>
                <w:szCs w:val="16"/>
              </w:rPr>
              <w:t>健體-J-B1:具備情意表達的能力，能以同理心與人溝通互動，並理解體育與保健的基本概念，應用於日常生活中。</w:t>
            </w:r>
          </w:p>
          <w:p w:rsidR="00D95C24" w:rsidRPr="0052708D" w:rsidRDefault="00D95C24" w:rsidP="00C42345">
            <w:pPr>
              <w:pStyle w:val="Default"/>
              <w:snapToGrid w:val="0"/>
              <w:jc w:val="both"/>
              <w:rPr>
                <w:rFonts w:asciiTheme="minorEastAsia" w:hAnsiTheme="minorEastAsia"/>
                <w:color w:val="auto"/>
                <w:sz w:val="16"/>
                <w:szCs w:val="16"/>
              </w:rPr>
            </w:pPr>
            <w:r w:rsidRPr="009E7678">
              <w:rPr>
                <w:rFonts w:ascii="新細明體" w:eastAsia="新細明體" w:hAnsi="新細明體" w:hint="eastAsia"/>
                <w:snapToGrid w:val="0"/>
                <w:color w:val="auto"/>
                <w:sz w:val="16"/>
                <w:szCs w:val="16"/>
              </w:rPr>
              <w:t>健體-J-C1:具備生活中有關運動與健康的道德思辨與實踐能力及環境意</w:t>
            </w:r>
            <w:r w:rsidRPr="009E7678">
              <w:rPr>
                <w:rFonts w:ascii="新細明體" w:eastAsia="新細明體" w:hAnsi="新細明體" w:hint="eastAsia"/>
                <w:snapToGrid w:val="0"/>
                <w:color w:val="auto"/>
                <w:sz w:val="16"/>
                <w:szCs w:val="16"/>
              </w:rPr>
              <w:lastRenderedPageBreak/>
              <w:t>識，並主動參與公益團體活動，關懷社會。</w:t>
            </w:r>
          </w:p>
        </w:tc>
        <w:tc>
          <w:tcPr>
            <w:tcW w:w="1171" w:type="dxa"/>
          </w:tcPr>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lastRenderedPageBreak/>
              <w:t>1a-Ⅳ-1:理解生理、心理與社會各層面健康的概念。</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2b-Ⅳ-2:樂於實踐健康促進的生活型態。</w:t>
            </w:r>
          </w:p>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4a-Ⅳ-2:自我監督、增強個人促進健康的行動，並反省修正。</w:t>
            </w:r>
          </w:p>
        </w:tc>
        <w:tc>
          <w:tcPr>
            <w:tcW w:w="1170" w:type="dxa"/>
          </w:tcPr>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Aa-Ⅳ-1:生長發育的自我評估與因應策略。</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Da-Ⅳ-2:身體各系統、器官的構造與功能。</w:t>
            </w:r>
          </w:p>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Fa-Ⅳ-3:有利人際關係的因素與有效的溝通技巧。</w:t>
            </w:r>
          </w:p>
        </w:tc>
        <w:tc>
          <w:tcPr>
            <w:tcW w:w="1171" w:type="dxa"/>
          </w:tcPr>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1.從生理、心理與社會不同的層面認識健康的內涵。</w:t>
            </w:r>
          </w:p>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2.理解自身的健康狀態，於生活中運用自我監督的策略，在生活中持續實踐健康的生活型態。</w:t>
            </w:r>
          </w:p>
        </w:tc>
        <w:tc>
          <w:tcPr>
            <w:tcW w:w="1171" w:type="dxa"/>
            <w:shd w:val="clear" w:color="auto" w:fill="auto"/>
          </w:tcPr>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1.保持良好的心理健康：引導學生觀察班級與校園中同學間生長、發育的個別差異情況，探究生長發育影響因素，學習保持良好心理健康的方法原則，喚醒學生對身、心健康的重視。</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2.建立和諧的社會生活：學習建立和諧社會生活的方法原則。</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3.營造全面的健康：探究影響健康的各項重要因素，檢核自我健康生活型態並展現積極的健康促進態度。</w:t>
            </w:r>
          </w:p>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4.健康作戰計畫書：運用自我監督的技能，擬定健康行動計畫，持續增強個人促進健康的行動，並反省</w:t>
            </w:r>
            <w:r w:rsidRPr="009E7678">
              <w:rPr>
                <w:rFonts w:asciiTheme="minorEastAsia" w:hAnsiTheme="minorEastAsia" w:hint="eastAsia"/>
                <w:sz w:val="16"/>
                <w:szCs w:val="16"/>
              </w:rPr>
              <w:lastRenderedPageBreak/>
              <w:t>修正以促進健康品質。</w:t>
            </w:r>
          </w:p>
        </w:tc>
        <w:tc>
          <w:tcPr>
            <w:tcW w:w="623" w:type="dxa"/>
          </w:tcPr>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lastRenderedPageBreak/>
              <w:t>3</w:t>
            </w:r>
          </w:p>
        </w:tc>
        <w:tc>
          <w:tcPr>
            <w:tcW w:w="1216" w:type="dxa"/>
          </w:tcPr>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1.相關電子設備、電腦、相關教學投影片、影音檔。</w:t>
            </w:r>
          </w:p>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2.各單元學習單。</w:t>
            </w:r>
          </w:p>
        </w:tc>
        <w:tc>
          <w:tcPr>
            <w:tcW w:w="1216" w:type="dxa"/>
          </w:tcPr>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1.口頭評量</w:t>
            </w:r>
          </w:p>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2.紙筆評量</w:t>
            </w:r>
          </w:p>
        </w:tc>
        <w:tc>
          <w:tcPr>
            <w:tcW w:w="1216" w:type="dxa"/>
          </w:tcPr>
          <w:p w:rsidR="00D95C24" w:rsidRPr="009E7678" w:rsidRDefault="00D95C24" w:rsidP="00C42345">
            <w:pPr>
              <w:snapToGrid w:val="0"/>
              <w:rPr>
                <w:rFonts w:asciiTheme="minorEastAsia" w:hAnsiTheme="minorEastAsia"/>
                <w:sz w:val="16"/>
                <w:szCs w:val="16"/>
              </w:rPr>
            </w:pPr>
            <w:r w:rsidRPr="009E7678">
              <w:rPr>
                <w:rFonts w:asciiTheme="minorEastAsia" w:hAnsiTheme="minorEastAsia" w:hint="eastAsia"/>
                <w:sz w:val="16"/>
                <w:szCs w:val="16"/>
              </w:rPr>
              <w:t>【人權教育】</w:t>
            </w:r>
          </w:p>
          <w:p w:rsidR="00D95C24" w:rsidRPr="0052708D" w:rsidRDefault="00D95C24" w:rsidP="00C42345">
            <w:pPr>
              <w:snapToGrid w:val="0"/>
              <w:rPr>
                <w:rFonts w:asciiTheme="minorEastAsia" w:hAnsiTheme="minorEastAsia"/>
                <w:sz w:val="16"/>
                <w:szCs w:val="16"/>
              </w:rPr>
            </w:pPr>
            <w:r w:rsidRPr="009E7678">
              <w:rPr>
                <w:rFonts w:asciiTheme="minorEastAsia" w:hAnsiTheme="minorEastAsia" w:hint="eastAsia"/>
                <w:sz w:val="16"/>
                <w:szCs w:val="16"/>
              </w:rPr>
              <w:t>人J5:了解社會上有不同的群體和文化，尊重並欣賞其差異。</w:t>
            </w:r>
          </w:p>
        </w:tc>
        <w:tc>
          <w:tcPr>
            <w:tcW w:w="1216" w:type="dxa"/>
            <w:shd w:val="clear" w:color="auto" w:fill="auto"/>
          </w:tcPr>
          <w:p w:rsidR="00D95C24" w:rsidRPr="00893F3F" w:rsidRDefault="00D95C24" w:rsidP="00C42345">
            <w:pPr>
              <w:pStyle w:val="Default"/>
              <w:topLinePunct/>
              <w:autoSpaceDE/>
              <w:autoSpaceDN/>
              <w:snapToGrid w:val="0"/>
              <w:jc w:val="both"/>
              <w:rPr>
                <w:rFonts w:ascii="新細明體" w:hAnsi="新細明體" w:cs="Times New Roman"/>
                <w:color w:val="auto"/>
                <w:kern w:val="2"/>
                <w:sz w:val="16"/>
                <w:szCs w:val="20"/>
              </w:rPr>
            </w:pP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9E7678">
              <w:rPr>
                <w:rFonts w:ascii="新細明體" w:eastAsia="新細明體" w:hAnsi="新細明體" w:hint="eastAsia"/>
                <w:snapToGrid w:val="0"/>
                <w:kern w:val="0"/>
                <w:sz w:val="16"/>
                <w:szCs w:val="16"/>
              </w:rPr>
              <w:t>三</w:t>
            </w:r>
          </w:p>
        </w:tc>
        <w:tc>
          <w:tcPr>
            <w:tcW w:w="702" w:type="dxa"/>
          </w:tcPr>
          <w:p w:rsidR="00D95C24" w:rsidRPr="0052708D" w:rsidRDefault="00D95C24" w:rsidP="00C42345">
            <w:pPr>
              <w:snapToGrid w:val="0"/>
              <w:jc w:val="both"/>
              <w:rPr>
                <w:rFonts w:asciiTheme="minorEastAsia" w:hAnsiTheme="minorEastAsia"/>
                <w:sz w:val="16"/>
                <w:szCs w:val="16"/>
              </w:rPr>
            </w:pPr>
            <w:r w:rsidRPr="009E7678">
              <w:rPr>
                <w:rFonts w:ascii="新細明體" w:eastAsia="新細明體" w:hAnsi="新細明體"/>
                <w:snapToGrid w:val="0"/>
                <w:kern w:val="0"/>
                <w:sz w:val="16"/>
                <w:szCs w:val="16"/>
              </w:rPr>
              <w:t>9/14-9/18</w:t>
            </w:r>
          </w:p>
        </w:tc>
        <w:tc>
          <w:tcPr>
            <w:tcW w:w="702" w:type="dxa"/>
          </w:tcPr>
          <w:p w:rsidR="00D95C24" w:rsidRPr="0052708D" w:rsidRDefault="00D95C24" w:rsidP="00C42345">
            <w:pPr>
              <w:snapToGrid w:val="0"/>
              <w:jc w:val="both"/>
              <w:rPr>
                <w:rFonts w:asciiTheme="minorEastAsia" w:hAnsiTheme="minorEastAsia"/>
                <w:sz w:val="16"/>
                <w:szCs w:val="16"/>
              </w:rPr>
            </w:pPr>
            <w:r w:rsidRPr="009E7678">
              <w:rPr>
                <w:rFonts w:ascii="新細明體" w:eastAsia="新細明體" w:hAnsi="新細明體" w:hint="eastAsia"/>
                <w:snapToGrid w:val="0"/>
                <w:kern w:val="0"/>
                <w:sz w:val="16"/>
                <w:szCs w:val="16"/>
              </w:rPr>
              <w:t>第1單元健康青春向前行</w:t>
            </w:r>
          </w:p>
        </w:tc>
        <w:tc>
          <w:tcPr>
            <w:tcW w:w="702" w:type="dxa"/>
          </w:tcPr>
          <w:p w:rsidR="00D95C24" w:rsidRPr="0052708D" w:rsidRDefault="00D95C24" w:rsidP="00C42345">
            <w:pPr>
              <w:snapToGrid w:val="0"/>
              <w:jc w:val="both"/>
              <w:rPr>
                <w:rFonts w:ascii="新細明體" w:hAnsi="新細明體"/>
                <w:sz w:val="16"/>
                <w:szCs w:val="16"/>
              </w:rPr>
            </w:pPr>
            <w:r w:rsidRPr="009E7678">
              <w:rPr>
                <w:rFonts w:ascii="新細明體" w:eastAsia="新細明體" w:hAnsi="新細明體" w:hint="eastAsia"/>
                <w:snapToGrid w:val="0"/>
                <w:kern w:val="0"/>
                <w:sz w:val="16"/>
                <w:szCs w:val="16"/>
              </w:rPr>
              <w:t>第2章個人衛生與保健</w:t>
            </w:r>
          </w:p>
        </w:tc>
        <w:tc>
          <w:tcPr>
            <w:tcW w:w="1134" w:type="dxa"/>
          </w:tcPr>
          <w:p w:rsidR="00D95C24" w:rsidRPr="009E7678" w:rsidRDefault="00D95C24" w:rsidP="00C42345">
            <w:pPr>
              <w:snapToGrid w:val="0"/>
              <w:jc w:val="both"/>
              <w:rPr>
                <w:rFonts w:ascii="新細明體" w:eastAsia="新細明體" w:hAnsi="新細明體"/>
                <w:snapToGrid w:val="0"/>
                <w:kern w:val="0"/>
                <w:sz w:val="16"/>
                <w:szCs w:val="16"/>
              </w:rPr>
            </w:pPr>
            <w:r w:rsidRPr="009E7678">
              <w:rPr>
                <w:rFonts w:ascii="新細明體" w:eastAsia="新細明體" w:hAnsi="新細明體" w:hint="eastAsia"/>
                <w:snapToGrid w:val="0"/>
                <w:kern w:val="0"/>
                <w:sz w:val="16"/>
                <w:szCs w:val="16"/>
              </w:rPr>
              <w:t>A1:身心素質與自我精進</w:t>
            </w:r>
          </w:p>
          <w:p w:rsidR="00D95C24" w:rsidRPr="0052708D" w:rsidRDefault="00D95C24" w:rsidP="00C42345">
            <w:pPr>
              <w:snapToGrid w:val="0"/>
              <w:jc w:val="both"/>
              <w:rPr>
                <w:rFonts w:asciiTheme="minorEastAsia" w:hAnsiTheme="minorEastAsia"/>
                <w:sz w:val="16"/>
                <w:szCs w:val="16"/>
              </w:rPr>
            </w:pPr>
            <w:r w:rsidRPr="009E7678">
              <w:rPr>
                <w:rFonts w:ascii="新細明體" w:eastAsia="新細明體" w:hAnsi="新細明體" w:hint="eastAsia"/>
                <w:snapToGrid w:val="0"/>
                <w:kern w:val="0"/>
                <w:sz w:val="16"/>
                <w:szCs w:val="16"/>
              </w:rPr>
              <w:t>A2:系統思考與解決問題</w:t>
            </w:r>
          </w:p>
        </w:tc>
        <w:tc>
          <w:tcPr>
            <w:tcW w:w="1170" w:type="dxa"/>
          </w:tcPr>
          <w:p w:rsidR="00D95C24" w:rsidRPr="009E7678" w:rsidRDefault="00D95C24" w:rsidP="00C42345">
            <w:pPr>
              <w:pStyle w:val="Default"/>
              <w:snapToGrid w:val="0"/>
              <w:jc w:val="both"/>
              <w:rPr>
                <w:rFonts w:ascii="新細明體" w:eastAsia="新細明體" w:hAnsi="新細明體"/>
                <w:snapToGrid w:val="0"/>
                <w:sz w:val="16"/>
                <w:szCs w:val="16"/>
              </w:rPr>
            </w:pPr>
            <w:r w:rsidRPr="009E7678">
              <w:rPr>
                <w:rFonts w:ascii="新細明體" w:eastAsia="新細明體" w:hAnsi="新細明體" w:hint="eastAsia"/>
                <w:snapToGrid w:val="0"/>
                <w:sz w:val="16"/>
                <w:szCs w:val="16"/>
              </w:rPr>
              <w:t>健體-J-A1:具備體育與健康的知能與態度，展現自我運動與保健潛能，探索人性、自我價值與生命意義，並積極實踐，不輕言放棄。</w:t>
            </w:r>
          </w:p>
          <w:p w:rsidR="00D95C24" w:rsidRPr="0052708D" w:rsidRDefault="00D95C24" w:rsidP="00C42345">
            <w:pPr>
              <w:pStyle w:val="Default"/>
              <w:snapToGrid w:val="0"/>
              <w:jc w:val="both"/>
              <w:rPr>
                <w:rFonts w:asciiTheme="minorEastAsia" w:hAnsiTheme="minorEastAsia"/>
                <w:color w:val="auto"/>
                <w:sz w:val="16"/>
                <w:szCs w:val="16"/>
              </w:rPr>
            </w:pPr>
            <w:r w:rsidRPr="009E7678">
              <w:rPr>
                <w:rFonts w:ascii="新細明體" w:eastAsia="新細明體" w:hAnsi="新細明體" w:hint="eastAsia"/>
                <w:snapToGrid w:val="0"/>
                <w:color w:val="auto"/>
                <w:sz w:val="16"/>
                <w:szCs w:val="16"/>
              </w:rPr>
              <w:t>健體-J-A2:具備理解體育與健康情境的全貌，並做獨立思考與分析的知能，進而運用適當的策略，處理與解決體育與健康的問題。</w:t>
            </w:r>
          </w:p>
        </w:tc>
        <w:tc>
          <w:tcPr>
            <w:tcW w:w="1171" w:type="dxa"/>
          </w:tcPr>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1b-Ⅳ-2:認識健康技能和生活技能的實施程序概念。</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2a-Ⅳ-2:自主思考健康問題所造成的威脅感與嚴重性。</w:t>
            </w:r>
          </w:p>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3a-Ⅳ-1:精熟地操作健康技能。</w:t>
            </w:r>
          </w:p>
        </w:tc>
        <w:tc>
          <w:tcPr>
            <w:tcW w:w="1170" w:type="dxa"/>
          </w:tcPr>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Da-Ⅳ-1:衛生保健習慣的實踐方式與管理策略。</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Da-Ⅳ-2:身體各系統、器官的構造與功能。</w:t>
            </w:r>
          </w:p>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Da-Ⅳ-3:視力、口腔保健策略與相關疾病。</w:t>
            </w:r>
          </w:p>
        </w:tc>
        <w:tc>
          <w:tcPr>
            <w:tcW w:w="1171" w:type="dxa"/>
          </w:tcPr>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1.認識眼睛、牙齒、耳朵及皮膚的結構與功能運作。</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2.思考青少年常見視力、口腔、聽力及皮膚問題的威脅與嚴重性，以培養正確的保健策略。</w:t>
            </w:r>
          </w:p>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3.能精熟潔牙及護眼的健康技能，實踐良好的衛生保健習慣。</w:t>
            </w:r>
          </w:p>
        </w:tc>
        <w:tc>
          <w:tcPr>
            <w:tcW w:w="1171" w:type="dxa"/>
            <w:shd w:val="clear" w:color="auto" w:fill="auto"/>
          </w:tcPr>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1.認識健康檢查：從新生健康檢查通知單認識個人的生長發育情況。</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2.視力保健一：認識眼睛的構造及常見的錯誤用眼習慣。</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3.視力保健二：認識常見的眼睛疾病。</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4.養護用眼好習慣：透過自我檢核的方式，協助自己由生活情境中，找出有效的護眼行動策略。</w:t>
            </w:r>
          </w:p>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5.口腔保健一：認識牙齒的構造與常見的口腔問題──齲齒。</w:t>
            </w:r>
          </w:p>
        </w:tc>
        <w:tc>
          <w:tcPr>
            <w:tcW w:w="623" w:type="dxa"/>
          </w:tcPr>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3</w:t>
            </w:r>
          </w:p>
        </w:tc>
        <w:tc>
          <w:tcPr>
            <w:tcW w:w="1216" w:type="dxa"/>
          </w:tcPr>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1.相關電子設備、電腦、相關教學投影片、影音檔。</w:t>
            </w:r>
          </w:p>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2.各單元之學習單。</w:t>
            </w:r>
          </w:p>
        </w:tc>
        <w:tc>
          <w:tcPr>
            <w:tcW w:w="1216" w:type="dxa"/>
          </w:tcPr>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1.口頭評量</w:t>
            </w:r>
          </w:p>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2.紙筆評量</w:t>
            </w:r>
          </w:p>
        </w:tc>
        <w:tc>
          <w:tcPr>
            <w:tcW w:w="1216" w:type="dxa"/>
          </w:tcPr>
          <w:p w:rsidR="00D95C24" w:rsidRPr="009E7678" w:rsidRDefault="00D95C24" w:rsidP="00C42345">
            <w:pPr>
              <w:snapToGrid w:val="0"/>
              <w:rPr>
                <w:rFonts w:asciiTheme="minorEastAsia" w:hAnsiTheme="minorEastAsia"/>
                <w:sz w:val="16"/>
                <w:szCs w:val="16"/>
              </w:rPr>
            </w:pPr>
            <w:r w:rsidRPr="009E7678">
              <w:rPr>
                <w:rFonts w:asciiTheme="minorEastAsia" w:hAnsiTheme="minorEastAsia" w:hint="eastAsia"/>
                <w:sz w:val="16"/>
                <w:szCs w:val="16"/>
              </w:rPr>
              <w:t>【性別平等教育】</w:t>
            </w:r>
          </w:p>
          <w:p w:rsidR="00D95C24" w:rsidRPr="0052708D" w:rsidRDefault="00D95C24" w:rsidP="00C42345">
            <w:pPr>
              <w:snapToGrid w:val="0"/>
              <w:rPr>
                <w:rFonts w:asciiTheme="minorEastAsia" w:hAnsiTheme="minorEastAsia"/>
                <w:sz w:val="16"/>
                <w:szCs w:val="16"/>
              </w:rPr>
            </w:pPr>
            <w:r w:rsidRPr="009E7678">
              <w:rPr>
                <w:rFonts w:asciiTheme="minorEastAsia" w:hAnsiTheme="minorEastAsia" w:hint="eastAsia"/>
                <w:sz w:val="16"/>
                <w:szCs w:val="16"/>
              </w:rPr>
              <w:t>性J4:認識身體自主權相關議題，維護自己與尊重他人的身體自主權。</w:t>
            </w:r>
          </w:p>
        </w:tc>
        <w:tc>
          <w:tcPr>
            <w:tcW w:w="1216" w:type="dxa"/>
            <w:shd w:val="clear" w:color="auto" w:fill="auto"/>
          </w:tcPr>
          <w:p w:rsidR="00D95C24" w:rsidRPr="00893F3F" w:rsidRDefault="00D95C24" w:rsidP="00C42345">
            <w:pPr>
              <w:pStyle w:val="Default"/>
              <w:topLinePunct/>
              <w:autoSpaceDE/>
              <w:autoSpaceDN/>
              <w:snapToGrid w:val="0"/>
              <w:jc w:val="both"/>
              <w:rPr>
                <w:rFonts w:ascii="新細明體" w:hAnsi="新細明體" w:cs="Times New Roman"/>
                <w:color w:val="auto"/>
                <w:kern w:val="2"/>
                <w:sz w:val="16"/>
                <w:szCs w:val="16"/>
              </w:rPr>
            </w:pP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9E7678">
              <w:rPr>
                <w:rFonts w:ascii="新細明體" w:eastAsia="新細明體" w:hAnsi="新細明體" w:hint="eastAsia"/>
                <w:snapToGrid w:val="0"/>
                <w:kern w:val="0"/>
                <w:sz w:val="16"/>
                <w:szCs w:val="16"/>
              </w:rPr>
              <w:t>四</w:t>
            </w:r>
          </w:p>
        </w:tc>
        <w:tc>
          <w:tcPr>
            <w:tcW w:w="702" w:type="dxa"/>
          </w:tcPr>
          <w:p w:rsidR="00D95C24" w:rsidRPr="0052708D" w:rsidRDefault="00D95C24" w:rsidP="00C42345">
            <w:pPr>
              <w:snapToGrid w:val="0"/>
              <w:jc w:val="both"/>
              <w:rPr>
                <w:rFonts w:asciiTheme="minorEastAsia" w:hAnsiTheme="minorEastAsia"/>
                <w:sz w:val="16"/>
                <w:szCs w:val="16"/>
              </w:rPr>
            </w:pPr>
            <w:r w:rsidRPr="009E7678">
              <w:rPr>
                <w:rFonts w:ascii="新細明體" w:eastAsia="新細明體" w:hAnsi="新細明體"/>
                <w:snapToGrid w:val="0"/>
                <w:kern w:val="0"/>
                <w:sz w:val="16"/>
                <w:szCs w:val="16"/>
              </w:rPr>
              <w:t>9/21-9/25</w:t>
            </w:r>
          </w:p>
        </w:tc>
        <w:tc>
          <w:tcPr>
            <w:tcW w:w="702" w:type="dxa"/>
          </w:tcPr>
          <w:p w:rsidR="00D95C24" w:rsidRPr="0052708D" w:rsidRDefault="00D95C24" w:rsidP="00C42345">
            <w:pPr>
              <w:snapToGrid w:val="0"/>
              <w:jc w:val="both"/>
              <w:rPr>
                <w:rFonts w:asciiTheme="minorEastAsia" w:hAnsiTheme="minorEastAsia"/>
                <w:sz w:val="16"/>
                <w:szCs w:val="16"/>
              </w:rPr>
            </w:pPr>
            <w:r w:rsidRPr="009E7678">
              <w:rPr>
                <w:rFonts w:ascii="新細明體" w:eastAsia="新細明體" w:hAnsi="新細明體" w:hint="eastAsia"/>
                <w:snapToGrid w:val="0"/>
                <w:kern w:val="0"/>
                <w:sz w:val="16"/>
                <w:szCs w:val="16"/>
              </w:rPr>
              <w:t>第1單元健康青春向前行</w:t>
            </w:r>
          </w:p>
        </w:tc>
        <w:tc>
          <w:tcPr>
            <w:tcW w:w="702" w:type="dxa"/>
          </w:tcPr>
          <w:p w:rsidR="00D95C24" w:rsidRPr="0052708D" w:rsidRDefault="00D95C24" w:rsidP="00C42345">
            <w:pPr>
              <w:snapToGrid w:val="0"/>
              <w:jc w:val="both"/>
              <w:rPr>
                <w:rFonts w:ascii="新細明體" w:hAnsi="新細明體"/>
                <w:sz w:val="16"/>
                <w:szCs w:val="16"/>
              </w:rPr>
            </w:pPr>
            <w:r w:rsidRPr="009E7678">
              <w:rPr>
                <w:rFonts w:ascii="新細明體" w:eastAsia="新細明體" w:hAnsi="新細明體" w:hint="eastAsia"/>
                <w:snapToGrid w:val="0"/>
                <w:kern w:val="0"/>
                <w:sz w:val="16"/>
                <w:szCs w:val="16"/>
              </w:rPr>
              <w:t>第2章個人衛生與保健</w:t>
            </w:r>
          </w:p>
        </w:tc>
        <w:tc>
          <w:tcPr>
            <w:tcW w:w="1134" w:type="dxa"/>
          </w:tcPr>
          <w:p w:rsidR="00D95C24" w:rsidRPr="009E7678" w:rsidRDefault="00D95C24" w:rsidP="00C42345">
            <w:pPr>
              <w:snapToGrid w:val="0"/>
              <w:jc w:val="both"/>
              <w:rPr>
                <w:rFonts w:ascii="新細明體" w:eastAsia="新細明體" w:hAnsi="新細明體"/>
                <w:snapToGrid w:val="0"/>
                <w:kern w:val="0"/>
                <w:sz w:val="16"/>
                <w:szCs w:val="16"/>
              </w:rPr>
            </w:pPr>
            <w:r w:rsidRPr="009E7678">
              <w:rPr>
                <w:rFonts w:ascii="新細明體" w:eastAsia="新細明體" w:hAnsi="新細明體" w:hint="eastAsia"/>
                <w:snapToGrid w:val="0"/>
                <w:kern w:val="0"/>
                <w:sz w:val="16"/>
                <w:szCs w:val="16"/>
              </w:rPr>
              <w:t>A1:身心素質與自我精進</w:t>
            </w:r>
          </w:p>
          <w:p w:rsidR="00D95C24" w:rsidRPr="0052708D" w:rsidRDefault="00D95C24" w:rsidP="00C42345">
            <w:pPr>
              <w:snapToGrid w:val="0"/>
              <w:jc w:val="both"/>
              <w:rPr>
                <w:rFonts w:asciiTheme="minorEastAsia" w:hAnsiTheme="minorEastAsia"/>
                <w:sz w:val="16"/>
                <w:szCs w:val="16"/>
              </w:rPr>
            </w:pPr>
            <w:r w:rsidRPr="009E7678">
              <w:rPr>
                <w:rFonts w:ascii="新細明體" w:eastAsia="新細明體" w:hAnsi="新細明體" w:hint="eastAsia"/>
                <w:snapToGrid w:val="0"/>
                <w:kern w:val="0"/>
                <w:sz w:val="16"/>
                <w:szCs w:val="16"/>
              </w:rPr>
              <w:t>A2:系統思考與解決問題</w:t>
            </w:r>
          </w:p>
        </w:tc>
        <w:tc>
          <w:tcPr>
            <w:tcW w:w="1170" w:type="dxa"/>
          </w:tcPr>
          <w:p w:rsidR="00D95C24" w:rsidRPr="009E7678" w:rsidRDefault="00D95C24" w:rsidP="00C42345">
            <w:pPr>
              <w:pStyle w:val="Default"/>
              <w:snapToGrid w:val="0"/>
              <w:jc w:val="both"/>
              <w:rPr>
                <w:rFonts w:ascii="新細明體" w:eastAsia="新細明體" w:hAnsi="新細明體"/>
                <w:snapToGrid w:val="0"/>
                <w:sz w:val="16"/>
                <w:szCs w:val="16"/>
              </w:rPr>
            </w:pPr>
            <w:r w:rsidRPr="009E7678">
              <w:rPr>
                <w:rFonts w:ascii="新細明體" w:eastAsia="新細明體" w:hAnsi="新細明體" w:hint="eastAsia"/>
                <w:snapToGrid w:val="0"/>
                <w:sz w:val="16"/>
                <w:szCs w:val="16"/>
              </w:rPr>
              <w:t>健體-J-A1:具備體育與健康的知能與態度，展現自我運動與保健潛能，探索人性、自我價值與生命意義，並積極實踐，不輕言放棄。</w:t>
            </w:r>
          </w:p>
          <w:p w:rsidR="00D95C24" w:rsidRPr="0052708D" w:rsidRDefault="00D95C24" w:rsidP="00C42345">
            <w:pPr>
              <w:pStyle w:val="Default"/>
              <w:snapToGrid w:val="0"/>
              <w:jc w:val="both"/>
              <w:rPr>
                <w:rFonts w:asciiTheme="minorEastAsia" w:hAnsiTheme="minorEastAsia"/>
                <w:color w:val="auto"/>
                <w:sz w:val="16"/>
                <w:szCs w:val="16"/>
              </w:rPr>
            </w:pPr>
            <w:r w:rsidRPr="009E7678">
              <w:rPr>
                <w:rFonts w:ascii="新細明體" w:eastAsia="新細明體" w:hAnsi="新細明體" w:hint="eastAsia"/>
                <w:snapToGrid w:val="0"/>
                <w:color w:val="auto"/>
                <w:sz w:val="16"/>
                <w:szCs w:val="16"/>
              </w:rPr>
              <w:t>健體-J-A2:具備理解體育與健康情境的全貌，並做</w:t>
            </w:r>
            <w:r w:rsidRPr="009E7678">
              <w:rPr>
                <w:rFonts w:ascii="新細明體" w:eastAsia="新細明體" w:hAnsi="新細明體" w:hint="eastAsia"/>
                <w:snapToGrid w:val="0"/>
                <w:color w:val="auto"/>
                <w:sz w:val="16"/>
                <w:szCs w:val="16"/>
              </w:rPr>
              <w:lastRenderedPageBreak/>
              <w:t>獨立思考與分析的知能，進而運用適當的策略，處理與解決體育與健康的問題。</w:t>
            </w:r>
          </w:p>
        </w:tc>
        <w:tc>
          <w:tcPr>
            <w:tcW w:w="1171" w:type="dxa"/>
          </w:tcPr>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lastRenderedPageBreak/>
              <w:t>1b-Ⅳ-2:認識健康技能和生活技能的實施程序概念。</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2a-Ⅳ-2:自主思考健康問題所造成的威脅感與嚴重性。</w:t>
            </w:r>
          </w:p>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3a-Ⅳ-1:精熟地操作健康技能。</w:t>
            </w:r>
          </w:p>
        </w:tc>
        <w:tc>
          <w:tcPr>
            <w:tcW w:w="1170" w:type="dxa"/>
          </w:tcPr>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Da-Ⅳ-1:衛生保健習慣的實踐方式與管理策略。</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Da-Ⅳ-2:身體各系統、器官的構造與功能。</w:t>
            </w:r>
          </w:p>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Da-Ⅳ-3:視力、口腔保健策略與相關疾病。</w:t>
            </w:r>
          </w:p>
        </w:tc>
        <w:tc>
          <w:tcPr>
            <w:tcW w:w="1171" w:type="dxa"/>
          </w:tcPr>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1.認識眼睛、牙齒、耳朵及皮膚的結構與功能運作。</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2.思考青少年常見視力、口腔、聽力及皮膚問題的威脅與嚴重性，以培養正確的保健策略。</w:t>
            </w:r>
          </w:p>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3.能精熟潔牙及護眼的健康技能，實踐良好的衛生</w:t>
            </w:r>
            <w:r w:rsidRPr="009E7678">
              <w:rPr>
                <w:rFonts w:asciiTheme="minorEastAsia" w:hAnsiTheme="minorEastAsia" w:hint="eastAsia"/>
                <w:sz w:val="16"/>
                <w:szCs w:val="16"/>
              </w:rPr>
              <w:lastRenderedPageBreak/>
              <w:t>保健習慣。</w:t>
            </w:r>
          </w:p>
        </w:tc>
        <w:tc>
          <w:tcPr>
            <w:tcW w:w="1171" w:type="dxa"/>
            <w:shd w:val="clear" w:color="auto" w:fill="auto"/>
          </w:tcPr>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lastRenderedPageBreak/>
              <w:t>1.口腔保健二：認識常見的口腔問題──牙周病、齒列不正。</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2.潔牙動動手，健康好口氣：學習潔牙的健康技能(如使用牙線及正確的刷牙方式)，並能實踐良好的衛生保健習慣於生活中。</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lastRenderedPageBreak/>
              <w:t>3.聽力保健：認識耳朵構造及其保健之道。</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4.皮膚保健：認識皮膚的構造與青春期常見皮膚問題的防護措施(如防治青春痘、防晒與減少體味)。</w:t>
            </w:r>
          </w:p>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5.青春健檢DIY：運用自我檢核以及問題解決的技能，在視力、口腔、聽力及皮膚等健康議題中，建立並落實良好的保健策略。</w:t>
            </w:r>
          </w:p>
        </w:tc>
        <w:tc>
          <w:tcPr>
            <w:tcW w:w="623" w:type="dxa"/>
          </w:tcPr>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lastRenderedPageBreak/>
              <w:t>3</w:t>
            </w:r>
          </w:p>
        </w:tc>
        <w:tc>
          <w:tcPr>
            <w:tcW w:w="1216" w:type="dxa"/>
          </w:tcPr>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1.相關電子設備、電腦、相關教學投影片、影音檔。</w:t>
            </w:r>
          </w:p>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2.各單元之學習單。</w:t>
            </w:r>
          </w:p>
        </w:tc>
        <w:tc>
          <w:tcPr>
            <w:tcW w:w="1216" w:type="dxa"/>
          </w:tcPr>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1.口頭評量</w:t>
            </w:r>
          </w:p>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2.紙筆評量</w:t>
            </w:r>
          </w:p>
        </w:tc>
        <w:tc>
          <w:tcPr>
            <w:tcW w:w="1216" w:type="dxa"/>
          </w:tcPr>
          <w:p w:rsidR="00D95C24" w:rsidRPr="009E7678" w:rsidRDefault="00D95C24" w:rsidP="00C42345">
            <w:pPr>
              <w:snapToGrid w:val="0"/>
              <w:rPr>
                <w:rFonts w:asciiTheme="minorEastAsia" w:hAnsiTheme="minorEastAsia"/>
                <w:sz w:val="16"/>
                <w:szCs w:val="16"/>
              </w:rPr>
            </w:pPr>
            <w:r w:rsidRPr="009E7678">
              <w:rPr>
                <w:rFonts w:asciiTheme="minorEastAsia" w:hAnsiTheme="minorEastAsia" w:hint="eastAsia"/>
                <w:sz w:val="16"/>
                <w:szCs w:val="16"/>
              </w:rPr>
              <w:t>【性別平等教育】</w:t>
            </w:r>
          </w:p>
          <w:p w:rsidR="00D95C24" w:rsidRPr="0052708D" w:rsidRDefault="00D95C24" w:rsidP="00C42345">
            <w:pPr>
              <w:snapToGrid w:val="0"/>
              <w:rPr>
                <w:rFonts w:asciiTheme="minorEastAsia" w:hAnsiTheme="minorEastAsia"/>
                <w:sz w:val="16"/>
                <w:szCs w:val="16"/>
              </w:rPr>
            </w:pPr>
            <w:r w:rsidRPr="009E7678">
              <w:rPr>
                <w:rFonts w:asciiTheme="minorEastAsia" w:hAnsiTheme="minorEastAsia" w:hint="eastAsia"/>
                <w:sz w:val="16"/>
                <w:szCs w:val="16"/>
              </w:rPr>
              <w:t>性J4:認識身體自主權相關議題，維護自己與尊重他人的身體自主權。</w:t>
            </w:r>
          </w:p>
        </w:tc>
        <w:tc>
          <w:tcPr>
            <w:tcW w:w="1216" w:type="dxa"/>
            <w:shd w:val="clear" w:color="auto" w:fill="auto"/>
          </w:tcPr>
          <w:p w:rsidR="00D95C24" w:rsidRPr="00893F3F" w:rsidRDefault="00D95C24" w:rsidP="00C42345">
            <w:pPr>
              <w:pStyle w:val="Default"/>
              <w:topLinePunct/>
              <w:autoSpaceDE/>
              <w:autoSpaceDN/>
              <w:snapToGrid w:val="0"/>
              <w:jc w:val="both"/>
              <w:rPr>
                <w:rFonts w:ascii="新細明體" w:hAnsi="新細明體" w:cs="Times New Roman"/>
                <w:color w:val="auto"/>
                <w:kern w:val="2"/>
                <w:sz w:val="16"/>
                <w:szCs w:val="16"/>
              </w:rPr>
            </w:pP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9E7678">
              <w:rPr>
                <w:rFonts w:ascii="新細明體" w:eastAsia="新細明體" w:hAnsi="新細明體" w:hint="eastAsia"/>
                <w:snapToGrid w:val="0"/>
                <w:kern w:val="0"/>
                <w:sz w:val="16"/>
                <w:szCs w:val="16"/>
              </w:rPr>
              <w:t>五</w:t>
            </w:r>
          </w:p>
        </w:tc>
        <w:tc>
          <w:tcPr>
            <w:tcW w:w="702" w:type="dxa"/>
          </w:tcPr>
          <w:p w:rsidR="00D95C24" w:rsidRPr="0052708D" w:rsidRDefault="00D95C24" w:rsidP="00C42345">
            <w:pPr>
              <w:snapToGrid w:val="0"/>
              <w:jc w:val="both"/>
              <w:rPr>
                <w:rFonts w:asciiTheme="minorEastAsia" w:hAnsiTheme="minorEastAsia"/>
                <w:sz w:val="16"/>
                <w:szCs w:val="16"/>
              </w:rPr>
            </w:pPr>
            <w:r w:rsidRPr="009E7678">
              <w:rPr>
                <w:rFonts w:ascii="新細明體" w:eastAsia="新細明體" w:hAnsi="新細明體"/>
                <w:snapToGrid w:val="0"/>
                <w:kern w:val="0"/>
                <w:sz w:val="16"/>
                <w:szCs w:val="16"/>
              </w:rPr>
              <w:t>9/28-10/2</w:t>
            </w:r>
          </w:p>
        </w:tc>
        <w:tc>
          <w:tcPr>
            <w:tcW w:w="702" w:type="dxa"/>
          </w:tcPr>
          <w:p w:rsidR="00D95C24" w:rsidRPr="0052708D" w:rsidRDefault="00D95C24" w:rsidP="00C42345">
            <w:pPr>
              <w:snapToGrid w:val="0"/>
              <w:jc w:val="both"/>
              <w:rPr>
                <w:rFonts w:asciiTheme="minorEastAsia" w:hAnsiTheme="minorEastAsia"/>
                <w:sz w:val="16"/>
                <w:szCs w:val="16"/>
              </w:rPr>
            </w:pPr>
            <w:r w:rsidRPr="009E7678">
              <w:rPr>
                <w:rFonts w:ascii="新細明體" w:eastAsia="新細明體" w:hAnsi="新細明體" w:hint="eastAsia"/>
                <w:snapToGrid w:val="0"/>
                <w:kern w:val="0"/>
                <w:sz w:val="16"/>
                <w:szCs w:val="16"/>
              </w:rPr>
              <w:t>第1單元健康青春向前行</w:t>
            </w:r>
          </w:p>
        </w:tc>
        <w:tc>
          <w:tcPr>
            <w:tcW w:w="702" w:type="dxa"/>
          </w:tcPr>
          <w:p w:rsidR="00D95C24" w:rsidRPr="0052708D" w:rsidRDefault="00D95C24" w:rsidP="00C42345">
            <w:pPr>
              <w:snapToGrid w:val="0"/>
              <w:jc w:val="both"/>
              <w:rPr>
                <w:rFonts w:ascii="新細明體" w:hAnsi="新細明體"/>
                <w:sz w:val="16"/>
                <w:szCs w:val="16"/>
              </w:rPr>
            </w:pPr>
            <w:r w:rsidRPr="009E7678">
              <w:rPr>
                <w:rFonts w:ascii="新細明體" w:eastAsia="新細明體" w:hAnsi="新細明體" w:hint="eastAsia"/>
                <w:snapToGrid w:val="0"/>
                <w:kern w:val="0"/>
                <w:sz w:val="16"/>
                <w:szCs w:val="16"/>
              </w:rPr>
              <w:t>第3章我的青春檔案</w:t>
            </w:r>
          </w:p>
        </w:tc>
        <w:tc>
          <w:tcPr>
            <w:tcW w:w="1134" w:type="dxa"/>
          </w:tcPr>
          <w:p w:rsidR="00D95C24" w:rsidRPr="009E7678" w:rsidRDefault="00D95C24" w:rsidP="00C42345">
            <w:pPr>
              <w:snapToGrid w:val="0"/>
              <w:jc w:val="both"/>
              <w:rPr>
                <w:rFonts w:ascii="新細明體" w:eastAsia="新細明體" w:hAnsi="新細明體"/>
                <w:snapToGrid w:val="0"/>
                <w:kern w:val="0"/>
                <w:sz w:val="16"/>
                <w:szCs w:val="16"/>
              </w:rPr>
            </w:pPr>
            <w:r w:rsidRPr="009E7678">
              <w:rPr>
                <w:rFonts w:ascii="新細明體" w:eastAsia="新細明體" w:hAnsi="新細明體" w:hint="eastAsia"/>
                <w:snapToGrid w:val="0"/>
                <w:kern w:val="0"/>
                <w:sz w:val="16"/>
                <w:szCs w:val="16"/>
              </w:rPr>
              <w:t>A2:系統思考與解決問題</w:t>
            </w:r>
          </w:p>
          <w:p w:rsidR="00D95C24" w:rsidRPr="0052708D" w:rsidRDefault="00D95C24" w:rsidP="00C42345">
            <w:pPr>
              <w:snapToGrid w:val="0"/>
              <w:jc w:val="both"/>
              <w:rPr>
                <w:rFonts w:asciiTheme="minorEastAsia" w:hAnsiTheme="minorEastAsia"/>
                <w:sz w:val="16"/>
                <w:szCs w:val="16"/>
              </w:rPr>
            </w:pPr>
            <w:r w:rsidRPr="009E7678">
              <w:rPr>
                <w:rFonts w:ascii="新細明體" w:eastAsia="新細明體" w:hAnsi="新細明體" w:hint="eastAsia"/>
                <w:snapToGrid w:val="0"/>
                <w:kern w:val="0"/>
                <w:sz w:val="16"/>
                <w:szCs w:val="16"/>
              </w:rPr>
              <w:t>B2:科技資訊與媒體素養</w:t>
            </w:r>
          </w:p>
        </w:tc>
        <w:tc>
          <w:tcPr>
            <w:tcW w:w="1170" w:type="dxa"/>
          </w:tcPr>
          <w:p w:rsidR="00D95C24" w:rsidRPr="009E7678" w:rsidRDefault="00D95C24" w:rsidP="00C42345">
            <w:pPr>
              <w:pStyle w:val="Default"/>
              <w:snapToGrid w:val="0"/>
              <w:jc w:val="both"/>
              <w:rPr>
                <w:rFonts w:ascii="新細明體" w:eastAsia="新細明體" w:hAnsi="新細明體"/>
                <w:snapToGrid w:val="0"/>
                <w:sz w:val="16"/>
                <w:szCs w:val="16"/>
              </w:rPr>
            </w:pPr>
            <w:r w:rsidRPr="009E7678">
              <w:rPr>
                <w:rFonts w:ascii="新細明體" w:eastAsia="新細明體" w:hAnsi="新細明體" w:hint="eastAsia"/>
                <w:snapToGrid w:val="0"/>
                <w:sz w:val="16"/>
                <w:szCs w:val="16"/>
              </w:rPr>
              <w:t>健體-J-A2:具備理解體育與健康情境的全貌，並做獨立思考與分析的知能，進而運用適當的策略，處理與解決體育與健康的問題。</w:t>
            </w:r>
          </w:p>
          <w:p w:rsidR="00D95C24" w:rsidRPr="0052708D" w:rsidRDefault="00D95C24" w:rsidP="00C42345">
            <w:pPr>
              <w:pStyle w:val="Default"/>
              <w:snapToGrid w:val="0"/>
              <w:jc w:val="both"/>
              <w:rPr>
                <w:rFonts w:asciiTheme="minorEastAsia" w:hAnsiTheme="minorEastAsia"/>
                <w:color w:val="auto"/>
                <w:sz w:val="16"/>
                <w:szCs w:val="16"/>
              </w:rPr>
            </w:pPr>
            <w:r w:rsidRPr="009E7678">
              <w:rPr>
                <w:rFonts w:ascii="新細明體" w:eastAsia="新細明體" w:hAnsi="新細明體" w:hint="eastAsia"/>
                <w:snapToGrid w:val="0"/>
                <w:color w:val="auto"/>
                <w:sz w:val="16"/>
                <w:szCs w:val="16"/>
              </w:rPr>
              <w:t>健體-J-B2:具備善用體育與健康相關的科技、資訊及媒體，以增進學習的素養，並察覺、思辨人與科技、資訊、媒體的互動關係。</w:t>
            </w:r>
          </w:p>
        </w:tc>
        <w:tc>
          <w:tcPr>
            <w:tcW w:w="1171" w:type="dxa"/>
          </w:tcPr>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1b-Ⅳ-3:因應生活情境的健康需求，尋求解決的健康技能和生活技能。</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2b-Ⅳ-2:樂於實踐健康促進的生活型態。</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3a-Ⅳ-2:因應不同的生活情境進行調適並修正，持續表現健康技能。</w:t>
            </w:r>
          </w:p>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4a-Ⅳ-1:運用適切的健康資訊、產品與服務，擬定健康行動策略。</w:t>
            </w:r>
          </w:p>
        </w:tc>
        <w:tc>
          <w:tcPr>
            <w:tcW w:w="1170" w:type="dxa"/>
          </w:tcPr>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Db-Ⅳ-1:生殖器官的構造、功能與保健及懷孕生理、優生保健。</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Da-Ⅳ-4:健康姿勢、規律運動、充分睡眠的維持與實踐策略。</w:t>
            </w:r>
          </w:p>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Db-Ⅳ-2:青春期身心變化的調適與性衝動健康因應的策略。</w:t>
            </w:r>
          </w:p>
        </w:tc>
        <w:tc>
          <w:tcPr>
            <w:tcW w:w="1171" w:type="dxa"/>
          </w:tcPr>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1.觀察並說出青春期常見的生理問題，並學習處理生理問題的健康技能。</w:t>
            </w:r>
          </w:p>
        </w:tc>
        <w:tc>
          <w:tcPr>
            <w:tcW w:w="1171" w:type="dxa"/>
            <w:shd w:val="clear" w:color="auto" w:fill="auto"/>
          </w:tcPr>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1.第二性徵變化：了解青春期的第二性徵。</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2.小女孩長大了：學習女性生殖系統相關知識及說明經期保健。</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3.雙峰話題：討論乳房保健方法。</w:t>
            </w:r>
          </w:p>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4.小男孩長大了：學習男性生殖系統相關知識及說明生殖器官清潔注意事項。</w:t>
            </w:r>
          </w:p>
        </w:tc>
        <w:tc>
          <w:tcPr>
            <w:tcW w:w="623" w:type="dxa"/>
          </w:tcPr>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3</w:t>
            </w:r>
          </w:p>
        </w:tc>
        <w:tc>
          <w:tcPr>
            <w:tcW w:w="1216" w:type="dxa"/>
          </w:tcPr>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1.相關電子設備、電腦、音箱、相關教學投影片、影音檔。</w:t>
            </w:r>
          </w:p>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2.各單元之學習單。</w:t>
            </w:r>
          </w:p>
        </w:tc>
        <w:tc>
          <w:tcPr>
            <w:tcW w:w="1216" w:type="dxa"/>
          </w:tcPr>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1.口頭評量</w:t>
            </w:r>
          </w:p>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2.紙筆評量</w:t>
            </w:r>
          </w:p>
        </w:tc>
        <w:tc>
          <w:tcPr>
            <w:tcW w:w="1216" w:type="dxa"/>
          </w:tcPr>
          <w:p w:rsidR="00D95C24" w:rsidRPr="009E7678" w:rsidRDefault="00D95C24" w:rsidP="00C42345">
            <w:pPr>
              <w:snapToGrid w:val="0"/>
              <w:rPr>
                <w:rFonts w:asciiTheme="minorEastAsia" w:hAnsiTheme="minorEastAsia"/>
                <w:sz w:val="16"/>
                <w:szCs w:val="16"/>
              </w:rPr>
            </w:pPr>
            <w:r w:rsidRPr="009E7678">
              <w:rPr>
                <w:rFonts w:asciiTheme="minorEastAsia" w:hAnsiTheme="minorEastAsia" w:hint="eastAsia"/>
                <w:sz w:val="16"/>
                <w:szCs w:val="16"/>
              </w:rPr>
              <w:t>【性別平等教育】</w:t>
            </w:r>
          </w:p>
          <w:p w:rsidR="00D95C24" w:rsidRPr="0052708D" w:rsidRDefault="00D95C24" w:rsidP="00C42345">
            <w:pPr>
              <w:snapToGrid w:val="0"/>
              <w:rPr>
                <w:rFonts w:asciiTheme="minorEastAsia" w:hAnsiTheme="minorEastAsia"/>
                <w:sz w:val="16"/>
                <w:szCs w:val="16"/>
              </w:rPr>
            </w:pPr>
            <w:r w:rsidRPr="009E7678">
              <w:rPr>
                <w:rFonts w:asciiTheme="minorEastAsia" w:hAnsiTheme="minorEastAsia" w:hint="eastAsia"/>
                <w:sz w:val="16"/>
                <w:szCs w:val="16"/>
              </w:rPr>
              <w:t>性J11:去除性別刻板與性別偏見的情感表達與溝通，具備與他人平等互動的能力。</w:t>
            </w:r>
          </w:p>
        </w:tc>
        <w:tc>
          <w:tcPr>
            <w:tcW w:w="1216" w:type="dxa"/>
            <w:shd w:val="clear" w:color="auto" w:fill="auto"/>
          </w:tcPr>
          <w:p w:rsidR="00D95C24" w:rsidRPr="00893F3F" w:rsidRDefault="00D95C24" w:rsidP="00C42345">
            <w:pPr>
              <w:pStyle w:val="Default"/>
              <w:topLinePunct/>
              <w:autoSpaceDE/>
              <w:autoSpaceDN/>
              <w:snapToGrid w:val="0"/>
              <w:jc w:val="both"/>
              <w:rPr>
                <w:rFonts w:ascii="新細明體" w:hAnsi="新細明體" w:cs="Times New Roman"/>
                <w:color w:val="auto"/>
                <w:kern w:val="2"/>
                <w:sz w:val="16"/>
                <w:szCs w:val="16"/>
              </w:rPr>
            </w:pP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9E7678">
              <w:rPr>
                <w:rFonts w:ascii="新細明體" w:eastAsia="新細明體" w:hAnsi="新細明體" w:hint="eastAsia"/>
                <w:snapToGrid w:val="0"/>
                <w:kern w:val="0"/>
                <w:sz w:val="16"/>
                <w:szCs w:val="16"/>
              </w:rPr>
              <w:t>六</w:t>
            </w:r>
          </w:p>
        </w:tc>
        <w:tc>
          <w:tcPr>
            <w:tcW w:w="702" w:type="dxa"/>
          </w:tcPr>
          <w:p w:rsidR="00D95C24" w:rsidRPr="0052708D" w:rsidRDefault="00D95C24" w:rsidP="00C42345">
            <w:pPr>
              <w:snapToGrid w:val="0"/>
              <w:jc w:val="both"/>
              <w:rPr>
                <w:rFonts w:asciiTheme="minorEastAsia" w:hAnsiTheme="minorEastAsia"/>
                <w:sz w:val="16"/>
                <w:szCs w:val="16"/>
              </w:rPr>
            </w:pPr>
            <w:r w:rsidRPr="009E7678">
              <w:rPr>
                <w:rFonts w:ascii="新細明體" w:eastAsia="新細明體" w:hAnsi="新細明體"/>
                <w:snapToGrid w:val="0"/>
                <w:kern w:val="0"/>
                <w:sz w:val="16"/>
                <w:szCs w:val="16"/>
              </w:rPr>
              <w:t>10/5-</w:t>
            </w:r>
            <w:r w:rsidRPr="009E7678">
              <w:rPr>
                <w:rFonts w:ascii="新細明體" w:eastAsia="新細明體" w:hAnsi="新細明體"/>
                <w:snapToGrid w:val="0"/>
                <w:kern w:val="0"/>
                <w:sz w:val="16"/>
                <w:szCs w:val="16"/>
              </w:rPr>
              <w:lastRenderedPageBreak/>
              <w:t>10/9</w:t>
            </w:r>
          </w:p>
        </w:tc>
        <w:tc>
          <w:tcPr>
            <w:tcW w:w="702" w:type="dxa"/>
          </w:tcPr>
          <w:p w:rsidR="00D95C24" w:rsidRPr="0052708D" w:rsidRDefault="00D95C24" w:rsidP="00C42345">
            <w:pPr>
              <w:snapToGrid w:val="0"/>
              <w:jc w:val="both"/>
              <w:rPr>
                <w:rFonts w:asciiTheme="minorEastAsia" w:hAnsiTheme="minorEastAsia"/>
                <w:sz w:val="16"/>
                <w:szCs w:val="16"/>
              </w:rPr>
            </w:pPr>
            <w:r w:rsidRPr="009E7678">
              <w:rPr>
                <w:rFonts w:ascii="新細明體" w:eastAsia="新細明體" w:hAnsi="新細明體" w:hint="eastAsia"/>
                <w:snapToGrid w:val="0"/>
                <w:kern w:val="0"/>
                <w:sz w:val="16"/>
                <w:szCs w:val="16"/>
              </w:rPr>
              <w:lastRenderedPageBreak/>
              <w:t>第1單</w:t>
            </w:r>
            <w:r w:rsidRPr="009E7678">
              <w:rPr>
                <w:rFonts w:ascii="新細明體" w:eastAsia="新細明體" w:hAnsi="新細明體" w:hint="eastAsia"/>
                <w:snapToGrid w:val="0"/>
                <w:kern w:val="0"/>
                <w:sz w:val="16"/>
                <w:szCs w:val="16"/>
              </w:rPr>
              <w:lastRenderedPageBreak/>
              <w:t>元健康青春向前行</w:t>
            </w:r>
          </w:p>
        </w:tc>
        <w:tc>
          <w:tcPr>
            <w:tcW w:w="702" w:type="dxa"/>
          </w:tcPr>
          <w:p w:rsidR="00D95C24" w:rsidRPr="0052708D" w:rsidRDefault="00D95C24" w:rsidP="00C42345">
            <w:pPr>
              <w:snapToGrid w:val="0"/>
              <w:jc w:val="both"/>
              <w:rPr>
                <w:rFonts w:ascii="新細明體" w:hAnsi="新細明體"/>
                <w:sz w:val="16"/>
                <w:szCs w:val="16"/>
              </w:rPr>
            </w:pPr>
            <w:r w:rsidRPr="009E7678">
              <w:rPr>
                <w:rFonts w:ascii="新細明體" w:eastAsia="新細明體" w:hAnsi="新細明體" w:hint="eastAsia"/>
                <w:snapToGrid w:val="0"/>
                <w:kern w:val="0"/>
                <w:sz w:val="16"/>
                <w:szCs w:val="16"/>
              </w:rPr>
              <w:lastRenderedPageBreak/>
              <w:t>第3章</w:t>
            </w:r>
            <w:r w:rsidRPr="009E7678">
              <w:rPr>
                <w:rFonts w:ascii="新細明體" w:eastAsia="新細明體" w:hAnsi="新細明體" w:hint="eastAsia"/>
                <w:snapToGrid w:val="0"/>
                <w:kern w:val="0"/>
                <w:sz w:val="16"/>
                <w:szCs w:val="16"/>
              </w:rPr>
              <w:lastRenderedPageBreak/>
              <w:t>我的青春檔案</w:t>
            </w:r>
          </w:p>
        </w:tc>
        <w:tc>
          <w:tcPr>
            <w:tcW w:w="1134" w:type="dxa"/>
          </w:tcPr>
          <w:p w:rsidR="00D95C24" w:rsidRPr="009E7678" w:rsidRDefault="00D95C24" w:rsidP="00C42345">
            <w:pPr>
              <w:snapToGrid w:val="0"/>
              <w:jc w:val="both"/>
              <w:rPr>
                <w:rFonts w:ascii="新細明體" w:eastAsia="新細明體" w:hAnsi="新細明體"/>
                <w:snapToGrid w:val="0"/>
                <w:kern w:val="0"/>
                <w:sz w:val="16"/>
                <w:szCs w:val="16"/>
              </w:rPr>
            </w:pPr>
            <w:r w:rsidRPr="009E7678">
              <w:rPr>
                <w:rFonts w:ascii="新細明體" w:eastAsia="新細明體" w:hAnsi="新細明體" w:hint="eastAsia"/>
                <w:snapToGrid w:val="0"/>
                <w:kern w:val="0"/>
                <w:sz w:val="16"/>
                <w:szCs w:val="16"/>
              </w:rPr>
              <w:lastRenderedPageBreak/>
              <w:t>A2:系統思考</w:t>
            </w:r>
            <w:r w:rsidRPr="009E7678">
              <w:rPr>
                <w:rFonts w:ascii="新細明體" w:eastAsia="新細明體" w:hAnsi="新細明體" w:hint="eastAsia"/>
                <w:snapToGrid w:val="0"/>
                <w:kern w:val="0"/>
                <w:sz w:val="16"/>
                <w:szCs w:val="16"/>
              </w:rPr>
              <w:lastRenderedPageBreak/>
              <w:t>與解決問題</w:t>
            </w:r>
          </w:p>
          <w:p w:rsidR="00D95C24" w:rsidRPr="0052708D" w:rsidRDefault="00D95C24" w:rsidP="00C42345">
            <w:pPr>
              <w:snapToGrid w:val="0"/>
              <w:jc w:val="both"/>
              <w:rPr>
                <w:rFonts w:asciiTheme="minorEastAsia" w:hAnsiTheme="minorEastAsia"/>
                <w:sz w:val="16"/>
                <w:szCs w:val="16"/>
              </w:rPr>
            </w:pPr>
            <w:r w:rsidRPr="009E7678">
              <w:rPr>
                <w:rFonts w:ascii="新細明體" w:eastAsia="新細明體" w:hAnsi="新細明體" w:hint="eastAsia"/>
                <w:snapToGrid w:val="0"/>
                <w:kern w:val="0"/>
                <w:sz w:val="16"/>
                <w:szCs w:val="16"/>
              </w:rPr>
              <w:t>B2:科技資訊與媒體素養</w:t>
            </w:r>
          </w:p>
        </w:tc>
        <w:tc>
          <w:tcPr>
            <w:tcW w:w="1170" w:type="dxa"/>
          </w:tcPr>
          <w:p w:rsidR="00D95C24" w:rsidRPr="009E7678" w:rsidRDefault="00D95C24" w:rsidP="00C42345">
            <w:pPr>
              <w:pStyle w:val="Default"/>
              <w:snapToGrid w:val="0"/>
              <w:jc w:val="both"/>
              <w:rPr>
                <w:rFonts w:ascii="新細明體" w:eastAsia="新細明體" w:hAnsi="新細明體"/>
                <w:snapToGrid w:val="0"/>
                <w:sz w:val="16"/>
                <w:szCs w:val="16"/>
              </w:rPr>
            </w:pPr>
            <w:r w:rsidRPr="009E7678">
              <w:rPr>
                <w:rFonts w:ascii="新細明體" w:eastAsia="新細明體" w:hAnsi="新細明體" w:hint="eastAsia"/>
                <w:snapToGrid w:val="0"/>
                <w:sz w:val="16"/>
                <w:szCs w:val="16"/>
              </w:rPr>
              <w:lastRenderedPageBreak/>
              <w:t>健體-J-A2:具</w:t>
            </w:r>
            <w:r w:rsidRPr="009E7678">
              <w:rPr>
                <w:rFonts w:ascii="新細明體" w:eastAsia="新細明體" w:hAnsi="新細明體" w:hint="eastAsia"/>
                <w:snapToGrid w:val="0"/>
                <w:sz w:val="16"/>
                <w:szCs w:val="16"/>
              </w:rPr>
              <w:lastRenderedPageBreak/>
              <w:t>備理解體育與健康情境的全貌，並做獨立思考與分析的知能，進而運用適當的策略，處理與解決體育與健康的問題。</w:t>
            </w:r>
          </w:p>
          <w:p w:rsidR="00D95C24" w:rsidRPr="0052708D" w:rsidRDefault="00D95C24" w:rsidP="00C42345">
            <w:pPr>
              <w:pStyle w:val="Default"/>
              <w:snapToGrid w:val="0"/>
              <w:jc w:val="both"/>
              <w:rPr>
                <w:rFonts w:asciiTheme="minorEastAsia" w:hAnsiTheme="minorEastAsia"/>
                <w:color w:val="auto"/>
                <w:sz w:val="16"/>
                <w:szCs w:val="16"/>
              </w:rPr>
            </w:pPr>
            <w:r w:rsidRPr="009E7678">
              <w:rPr>
                <w:rFonts w:ascii="新細明體" w:eastAsia="新細明體" w:hAnsi="新細明體" w:hint="eastAsia"/>
                <w:snapToGrid w:val="0"/>
                <w:color w:val="auto"/>
                <w:sz w:val="16"/>
                <w:szCs w:val="16"/>
              </w:rPr>
              <w:t>健體-J-B2:具備善用體育與健康相關的科技、資訊及媒體，以增進學習的素養，並察覺、思辨人與科技、資訊、媒體的互動關係。</w:t>
            </w:r>
          </w:p>
        </w:tc>
        <w:tc>
          <w:tcPr>
            <w:tcW w:w="1171" w:type="dxa"/>
          </w:tcPr>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lastRenderedPageBreak/>
              <w:t>1b-Ⅳ-3:因應</w:t>
            </w:r>
            <w:r w:rsidRPr="009E7678">
              <w:rPr>
                <w:rFonts w:asciiTheme="minorEastAsia" w:hAnsiTheme="minorEastAsia" w:hint="eastAsia"/>
                <w:sz w:val="16"/>
                <w:szCs w:val="16"/>
              </w:rPr>
              <w:lastRenderedPageBreak/>
              <w:t>生活情境的健康需求，尋求解決的健康技能和生活技能。</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2b-Ⅳ-2:樂於實踐健康促進的生活型態。</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3a-Ⅳ-2:因應不同的生活情境進行調適並修正，持續表現健康技能。</w:t>
            </w:r>
          </w:p>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4a-Ⅳ-1:運用適切的健康資訊、產品與服務，擬定健康行動策略。</w:t>
            </w:r>
          </w:p>
        </w:tc>
        <w:tc>
          <w:tcPr>
            <w:tcW w:w="1170" w:type="dxa"/>
          </w:tcPr>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lastRenderedPageBreak/>
              <w:t>Db-Ⅳ-1:生殖</w:t>
            </w:r>
            <w:r w:rsidRPr="009E7678">
              <w:rPr>
                <w:rFonts w:asciiTheme="minorEastAsia" w:hAnsiTheme="minorEastAsia" w:hint="eastAsia"/>
                <w:sz w:val="16"/>
                <w:szCs w:val="16"/>
              </w:rPr>
              <w:lastRenderedPageBreak/>
              <w:t>器官的構造、功能與保健及懷孕生理、優生保健。</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Da-Ⅳ-4:健康姿勢、規律運動、充分睡眠的維持與實踐策略。</w:t>
            </w:r>
          </w:p>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Db-Ⅳ-2:青春期身心變化的調適與性衝動健康因應的策略。</w:t>
            </w:r>
          </w:p>
        </w:tc>
        <w:tc>
          <w:tcPr>
            <w:tcW w:w="1171" w:type="dxa"/>
          </w:tcPr>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lastRenderedPageBreak/>
              <w:t>1.能理解性生</w:t>
            </w:r>
            <w:r w:rsidRPr="009E7678">
              <w:rPr>
                <w:rFonts w:asciiTheme="minorEastAsia" w:hAnsiTheme="minorEastAsia" w:hint="eastAsia"/>
                <w:sz w:val="16"/>
                <w:szCs w:val="16"/>
              </w:rPr>
              <w:lastRenderedPageBreak/>
              <w:t>理問題對於個人的意義，並落實健康的生活型態。</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2.能因應自身的生活情境持續表現健康技能，接納並喜歡自己青春期的變化。</w:t>
            </w:r>
          </w:p>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3.認識性衝動，並能運用適切的資訊擬定健康因應的行動策略。</w:t>
            </w:r>
          </w:p>
        </w:tc>
        <w:tc>
          <w:tcPr>
            <w:tcW w:w="1171" w:type="dxa"/>
            <w:shd w:val="clear" w:color="auto" w:fill="auto"/>
          </w:tcPr>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lastRenderedPageBreak/>
              <w:t>1.認識夢遺與</w:t>
            </w:r>
            <w:r w:rsidRPr="009E7678">
              <w:rPr>
                <w:rFonts w:asciiTheme="minorEastAsia" w:hAnsiTheme="minorEastAsia" w:hint="eastAsia"/>
                <w:sz w:val="16"/>
                <w:szCs w:val="16"/>
              </w:rPr>
              <w:lastRenderedPageBreak/>
              <w:t>性衝動：說明夢遺與自慰問題。</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2.蛻變青春加油站：引導學生思考面臨青春期的調適方法。</w:t>
            </w:r>
          </w:p>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3.搶救我的青春：運用「問題解決」技能，解決青春期可能會遇到的困擾。</w:t>
            </w:r>
          </w:p>
        </w:tc>
        <w:tc>
          <w:tcPr>
            <w:tcW w:w="623" w:type="dxa"/>
          </w:tcPr>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lastRenderedPageBreak/>
              <w:t>3</w:t>
            </w:r>
          </w:p>
        </w:tc>
        <w:tc>
          <w:tcPr>
            <w:tcW w:w="1216" w:type="dxa"/>
          </w:tcPr>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1.相關電子設</w:t>
            </w:r>
            <w:r w:rsidRPr="009E7678">
              <w:rPr>
                <w:rFonts w:asciiTheme="minorEastAsia" w:hAnsiTheme="minorEastAsia" w:hint="eastAsia"/>
                <w:sz w:val="16"/>
                <w:szCs w:val="16"/>
              </w:rPr>
              <w:lastRenderedPageBreak/>
              <w:t>備、電腦、音箱、相關教學投影片、影音檔。</w:t>
            </w:r>
          </w:p>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2.各單元之學習單。</w:t>
            </w:r>
          </w:p>
        </w:tc>
        <w:tc>
          <w:tcPr>
            <w:tcW w:w="1216" w:type="dxa"/>
          </w:tcPr>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lastRenderedPageBreak/>
              <w:t>1.口頭評量</w:t>
            </w:r>
          </w:p>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lastRenderedPageBreak/>
              <w:t>2.紙筆評量</w:t>
            </w:r>
          </w:p>
        </w:tc>
        <w:tc>
          <w:tcPr>
            <w:tcW w:w="1216" w:type="dxa"/>
          </w:tcPr>
          <w:p w:rsidR="00D95C24" w:rsidRPr="009E7678" w:rsidRDefault="00D95C24" w:rsidP="00C42345">
            <w:pPr>
              <w:snapToGrid w:val="0"/>
              <w:rPr>
                <w:rFonts w:asciiTheme="minorEastAsia" w:hAnsiTheme="minorEastAsia"/>
                <w:sz w:val="16"/>
                <w:szCs w:val="16"/>
              </w:rPr>
            </w:pPr>
            <w:r w:rsidRPr="009E7678">
              <w:rPr>
                <w:rFonts w:asciiTheme="minorEastAsia" w:hAnsiTheme="minorEastAsia" w:hint="eastAsia"/>
                <w:sz w:val="16"/>
                <w:szCs w:val="16"/>
              </w:rPr>
              <w:lastRenderedPageBreak/>
              <w:t>【性別平等教</w:t>
            </w:r>
            <w:r w:rsidRPr="009E7678">
              <w:rPr>
                <w:rFonts w:asciiTheme="minorEastAsia" w:hAnsiTheme="minorEastAsia" w:hint="eastAsia"/>
                <w:sz w:val="16"/>
                <w:szCs w:val="16"/>
              </w:rPr>
              <w:lastRenderedPageBreak/>
              <w:t>育】</w:t>
            </w:r>
          </w:p>
          <w:p w:rsidR="00D95C24" w:rsidRPr="0052708D" w:rsidRDefault="00D95C24" w:rsidP="00C42345">
            <w:pPr>
              <w:snapToGrid w:val="0"/>
              <w:rPr>
                <w:rFonts w:asciiTheme="minorEastAsia" w:hAnsiTheme="minorEastAsia"/>
                <w:sz w:val="16"/>
                <w:szCs w:val="16"/>
              </w:rPr>
            </w:pPr>
            <w:r w:rsidRPr="009E7678">
              <w:rPr>
                <w:rFonts w:asciiTheme="minorEastAsia" w:hAnsiTheme="minorEastAsia" w:hint="eastAsia"/>
                <w:sz w:val="16"/>
                <w:szCs w:val="16"/>
              </w:rPr>
              <w:t>性J11:去除性別刻板與性別偏見的情感表達與溝通，具備與他人平等互動的能力。</w:t>
            </w:r>
          </w:p>
        </w:tc>
        <w:tc>
          <w:tcPr>
            <w:tcW w:w="1216" w:type="dxa"/>
            <w:shd w:val="clear" w:color="auto" w:fill="auto"/>
          </w:tcPr>
          <w:p w:rsidR="00D95C24" w:rsidRPr="00893F3F" w:rsidRDefault="00D95C24" w:rsidP="00C42345">
            <w:pPr>
              <w:pStyle w:val="Default"/>
              <w:topLinePunct/>
              <w:autoSpaceDE/>
              <w:autoSpaceDN/>
              <w:snapToGrid w:val="0"/>
              <w:jc w:val="both"/>
              <w:rPr>
                <w:rFonts w:ascii="新細明體" w:hAnsi="新細明體" w:cs="Times New Roman"/>
                <w:color w:val="auto"/>
                <w:kern w:val="2"/>
                <w:sz w:val="16"/>
                <w:szCs w:val="16"/>
              </w:rPr>
            </w:pP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9E7678">
              <w:rPr>
                <w:rFonts w:ascii="新細明體" w:eastAsia="新細明體" w:hAnsi="新細明體" w:hint="eastAsia"/>
                <w:snapToGrid w:val="0"/>
                <w:kern w:val="0"/>
                <w:sz w:val="16"/>
                <w:szCs w:val="16"/>
              </w:rPr>
              <w:t>七</w:t>
            </w:r>
          </w:p>
        </w:tc>
        <w:tc>
          <w:tcPr>
            <w:tcW w:w="702" w:type="dxa"/>
          </w:tcPr>
          <w:p w:rsidR="00D95C24" w:rsidRPr="0052708D" w:rsidRDefault="00D95C24" w:rsidP="00C42345">
            <w:pPr>
              <w:snapToGrid w:val="0"/>
              <w:jc w:val="both"/>
              <w:rPr>
                <w:rFonts w:asciiTheme="minorEastAsia" w:hAnsiTheme="minorEastAsia"/>
                <w:sz w:val="16"/>
                <w:szCs w:val="16"/>
              </w:rPr>
            </w:pPr>
            <w:r w:rsidRPr="009E7678">
              <w:rPr>
                <w:rFonts w:ascii="新細明體" w:eastAsia="新細明體" w:hAnsi="新細明體"/>
                <w:snapToGrid w:val="0"/>
                <w:kern w:val="0"/>
                <w:sz w:val="16"/>
                <w:szCs w:val="16"/>
              </w:rPr>
              <w:t>10/12-10/16</w:t>
            </w:r>
          </w:p>
        </w:tc>
        <w:tc>
          <w:tcPr>
            <w:tcW w:w="702" w:type="dxa"/>
          </w:tcPr>
          <w:p w:rsidR="00D95C24" w:rsidRPr="0052708D" w:rsidRDefault="00D95C24" w:rsidP="00C42345">
            <w:pPr>
              <w:snapToGrid w:val="0"/>
              <w:jc w:val="both"/>
              <w:rPr>
                <w:rFonts w:asciiTheme="minorEastAsia" w:hAnsiTheme="minorEastAsia"/>
                <w:sz w:val="16"/>
                <w:szCs w:val="16"/>
              </w:rPr>
            </w:pPr>
            <w:r w:rsidRPr="009E7678">
              <w:rPr>
                <w:rFonts w:ascii="新細明體" w:eastAsia="新細明體" w:hAnsi="新細明體" w:hint="eastAsia"/>
                <w:snapToGrid w:val="0"/>
                <w:kern w:val="0"/>
                <w:sz w:val="16"/>
                <w:szCs w:val="16"/>
              </w:rPr>
              <w:t>第1單元健康青春向前行</w:t>
            </w:r>
          </w:p>
        </w:tc>
        <w:tc>
          <w:tcPr>
            <w:tcW w:w="702" w:type="dxa"/>
          </w:tcPr>
          <w:p w:rsidR="00D95C24" w:rsidRPr="0052708D" w:rsidRDefault="00D95C24" w:rsidP="00C42345">
            <w:pPr>
              <w:snapToGrid w:val="0"/>
              <w:jc w:val="both"/>
              <w:rPr>
                <w:rFonts w:ascii="新細明體" w:hAnsi="新細明體"/>
                <w:sz w:val="16"/>
                <w:szCs w:val="16"/>
              </w:rPr>
            </w:pPr>
            <w:r w:rsidRPr="009E7678">
              <w:rPr>
                <w:rFonts w:ascii="新細明體" w:eastAsia="新細明體" w:hAnsi="新細明體" w:hint="eastAsia"/>
                <w:snapToGrid w:val="0"/>
                <w:kern w:val="0"/>
                <w:sz w:val="16"/>
                <w:szCs w:val="16"/>
              </w:rPr>
              <w:t>第4章活出青春的光彩</w:t>
            </w:r>
          </w:p>
        </w:tc>
        <w:tc>
          <w:tcPr>
            <w:tcW w:w="1134" w:type="dxa"/>
          </w:tcPr>
          <w:p w:rsidR="00D95C24" w:rsidRPr="0052708D" w:rsidRDefault="00D95C24" w:rsidP="00C42345">
            <w:pPr>
              <w:snapToGrid w:val="0"/>
              <w:jc w:val="both"/>
              <w:rPr>
                <w:rFonts w:asciiTheme="minorEastAsia" w:hAnsiTheme="minorEastAsia"/>
                <w:sz w:val="16"/>
                <w:szCs w:val="16"/>
              </w:rPr>
            </w:pPr>
            <w:r w:rsidRPr="009E7678">
              <w:rPr>
                <w:rFonts w:ascii="新細明體" w:eastAsia="新細明體" w:hAnsi="新細明體" w:hint="eastAsia"/>
                <w:snapToGrid w:val="0"/>
                <w:kern w:val="0"/>
                <w:sz w:val="16"/>
                <w:szCs w:val="16"/>
              </w:rPr>
              <w:t>A1:身心素質與自我精進</w:t>
            </w:r>
          </w:p>
        </w:tc>
        <w:tc>
          <w:tcPr>
            <w:tcW w:w="1170" w:type="dxa"/>
          </w:tcPr>
          <w:p w:rsidR="00D95C24" w:rsidRPr="0052708D" w:rsidRDefault="00D95C24" w:rsidP="00C42345">
            <w:pPr>
              <w:pStyle w:val="Default"/>
              <w:snapToGrid w:val="0"/>
              <w:jc w:val="both"/>
              <w:rPr>
                <w:rFonts w:asciiTheme="minorEastAsia" w:hAnsiTheme="minorEastAsia"/>
                <w:color w:val="auto"/>
                <w:sz w:val="16"/>
                <w:szCs w:val="16"/>
              </w:rPr>
            </w:pPr>
            <w:r w:rsidRPr="009E7678">
              <w:rPr>
                <w:rFonts w:ascii="新細明體" w:eastAsia="新細明體" w:hAnsi="新細明體" w:hint="eastAsia"/>
                <w:snapToGrid w:val="0"/>
                <w:color w:val="auto"/>
                <w:sz w:val="16"/>
                <w:szCs w:val="16"/>
              </w:rPr>
              <w:t>健體-J-A1:具備體育與健康的知能與態度，展現自我運動與保健潛能，探索人性、自我價值與生命意義，並積極實踐，不輕言放棄。</w:t>
            </w:r>
          </w:p>
        </w:tc>
        <w:tc>
          <w:tcPr>
            <w:tcW w:w="1171" w:type="dxa"/>
          </w:tcPr>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1a-Ⅳ-3:評估內在與外在的行為對健康造成的衝擊與風險。</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2b-Ⅳ-2:樂於實踐健康促進的生活型態。</w:t>
            </w:r>
          </w:p>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3b-Ⅳ-1:熟悉各種自我調適技能。</w:t>
            </w:r>
          </w:p>
        </w:tc>
        <w:tc>
          <w:tcPr>
            <w:tcW w:w="1170" w:type="dxa"/>
          </w:tcPr>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Fa-Ⅳ-1:自我認同與自我實現。</w:t>
            </w:r>
          </w:p>
        </w:tc>
        <w:tc>
          <w:tcPr>
            <w:tcW w:w="1171" w:type="dxa"/>
          </w:tcPr>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1.了解自我概念形成的因素。</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2.認識自己，建立合宜的自我概念，並選擇適切的方式增進自我概念。</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3.肯定自己的價值，樂於嘗試提升自我價值的方法，以激發自我潛能與實現自我。</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4.學習以積極正向的想法、語言、行動和生活經驗，建立健康樂觀的生活態度。</w:t>
            </w:r>
          </w:p>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5.學習設定目標，建立自信與追求成長，</w:t>
            </w:r>
            <w:r w:rsidRPr="009E7678">
              <w:rPr>
                <w:rFonts w:asciiTheme="minorEastAsia" w:hAnsiTheme="minorEastAsia" w:hint="eastAsia"/>
                <w:sz w:val="16"/>
                <w:szCs w:val="16"/>
              </w:rPr>
              <w:lastRenderedPageBreak/>
              <w:t>實現心中的理想。</w:t>
            </w:r>
          </w:p>
        </w:tc>
        <w:tc>
          <w:tcPr>
            <w:tcW w:w="1171" w:type="dxa"/>
            <w:shd w:val="clear" w:color="auto" w:fill="auto"/>
          </w:tcPr>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lastRenderedPageBreak/>
              <w:t>1.認識自己：引導學生蒐集他人對自己的評價，分析自己和他人看法的差異。</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2.自我探索之旅：鼓勵學生主動參與動態、靜態活動，勇敢嘗試原本排斥或不熟悉的任務，多方探究自己的特質和發展潛能。</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3.現在我是誰─自我概念：運用自我拼圖讓學生歸納自己的人格特質，建立自我概念，並了解自我概</w:t>
            </w:r>
            <w:r w:rsidRPr="009E7678">
              <w:rPr>
                <w:rFonts w:asciiTheme="minorEastAsia" w:hAnsiTheme="minorEastAsia" w:hint="eastAsia"/>
                <w:sz w:val="16"/>
                <w:szCs w:val="16"/>
              </w:rPr>
              <w:lastRenderedPageBreak/>
              <w:t>念的定義。</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4.我喜歡現在的我：藉由自我悅納測驗，確認自我特質，願意正視與接納生活中的一切，培養自我悅納的態度，樂於嘗試增進自我悅納的方法。</w:t>
            </w:r>
          </w:p>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5.散發我的光和熱：由人物故事鼓勵學生發揮自我特質與獨特性，付諸行動實踐自我。</w:t>
            </w:r>
          </w:p>
        </w:tc>
        <w:tc>
          <w:tcPr>
            <w:tcW w:w="623" w:type="dxa"/>
          </w:tcPr>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lastRenderedPageBreak/>
              <w:t>3</w:t>
            </w:r>
          </w:p>
        </w:tc>
        <w:tc>
          <w:tcPr>
            <w:tcW w:w="1216" w:type="dxa"/>
          </w:tcPr>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1.相關教學投影片、影音檔。</w:t>
            </w:r>
          </w:p>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2.各單元之學習單。</w:t>
            </w:r>
          </w:p>
        </w:tc>
        <w:tc>
          <w:tcPr>
            <w:tcW w:w="1216" w:type="dxa"/>
          </w:tcPr>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1.口頭評量</w:t>
            </w:r>
          </w:p>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2.紙筆評量</w:t>
            </w:r>
          </w:p>
        </w:tc>
        <w:tc>
          <w:tcPr>
            <w:tcW w:w="1216" w:type="dxa"/>
          </w:tcPr>
          <w:p w:rsidR="00D95C24" w:rsidRPr="009E7678" w:rsidRDefault="00D95C24" w:rsidP="00C42345">
            <w:pPr>
              <w:snapToGrid w:val="0"/>
              <w:rPr>
                <w:rFonts w:asciiTheme="minorEastAsia" w:hAnsiTheme="minorEastAsia"/>
                <w:sz w:val="16"/>
                <w:szCs w:val="16"/>
              </w:rPr>
            </w:pPr>
            <w:r w:rsidRPr="009E7678">
              <w:rPr>
                <w:rFonts w:asciiTheme="minorEastAsia" w:hAnsiTheme="minorEastAsia" w:hint="eastAsia"/>
                <w:sz w:val="16"/>
                <w:szCs w:val="16"/>
              </w:rPr>
              <w:t>【生涯規劃教育】</w:t>
            </w:r>
          </w:p>
          <w:p w:rsidR="00D95C24" w:rsidRPr="009E7678" w:rsidRDefault="00D95C24" w:rsidP="00C42345">
            <w:pPr>
              <w:snapToGrid w:val="0"/>
              <w:rPr>
                <w:rFonts w:asciiTheme="minorEastAsia" w:hAnsiTheme="minorEastAsia"/>
                <w:sz w:val="16"/>
                <w:szCs w:val="16"/>
              </w:rPr>
            </w:pPr>
            <w:r w:rsidRPr="009E7678">
              <w:rPr>
                <w:rFonts w:asciiTheme="minorEastAsia" w:hAnsiTheme="minorEastAsia" w:hint="eastAsia"/>
                <w:sz w:val="16"/>
                <w:szCs w:val="16"/>
              </w:rPr>
              <w:t>涯J3:覺察自己的能力與興趣。</w:t>
            </w:r>
          </w:p>
          <w:p w:rsidR="00D95C24" w:rsidRPr="009E7678" w:rsidRDefault="00D95C24" w:rsidP="00C42345">
            <w:pPr>
              <w:snapToGrid w:val="0"/>
              <w:rPr>
                <w:rFonts w:asciiTheme="minorEastAsia" w:hAnsiTheme="minorEastAsia"/>
                <w:sz w:val="16"/>
                <w:szCs w:val="16"/>
              </w:rPr>
            </w:pPr>
            <w:r w:rsidRPr="009E7678">
              <w:rPr>
                <w:rFonts w:asciiTheme="minorEastAsia" w:hAnsiTheme="minorEastAsia" w:hint="eastAsia"/>
                <w:sz w:val="16"/>
                <w:szCs w:val="16"/>
              </w:rPr>
              <w:t>涯J4:了解自己的人格特質與價值觀。</w:t>
            </w:r>
          </w:p>
          <w:p w:rsidR="00D95C24" w:rsidRPr="0052708D" w:rsidRDefault="00D95C24" w:rsidP="00C42345">
            <w:pPr>
              <w:snapToGrid w:val="0"/>
              <w:rPr>
                <w:rFonts w:asciiTheme="minorEastAsia" w:hAnsiTheme="minorEastAsia"/>
                <w:sz w:val="16"/>
                <w:szCs w:val="16"/>
              </w:rPr>
            </w:pPr>
            <w:r w:rsidRPr="009E7678">
              <w:rPr>
                <w:rFonts w:asciiTheme="minorEastAsia" w:hAnsiTheme="minorEastAsia" w:hint="eastAsia"/>
                <w:sz w:val="16"/>
                <w:szCs w:val="16"/>
              </w:rPr>
              <w:t>涯J6:建立對於未來生涯的願景。</w:t>
            </w:r>
          </w:p>
        </w:tc>
        <w:tc>
          <w:tcPr>
            <w:tcW w:w="1216" w:type="dxa"/>
            <w:shd w:val="clear" w:color="auto" w:fill="auto"/>
          </w:tcPr>
          <w:p w:rsidR="00D95C24" w:rsidRPr="00893F3F" w:rsidRDefault="00D95C24" w:rsidP="00C42345">
            <w:pPr>
              <w:pStyle w:val="Default"/>
              <w:topLinePunct/>
              <w:autoSpaceDE/>
              <w:autoSpaceDN/>
              <w:snapToGrid w:val="0"/>
              <w:jc w:val="both"/>
              <w:rPr>
                <w:rFonts w:ascii="新細明體" w:hAnsi="新細明體" w:cs="Times New Roman"/>
                <w:color w:val="auto"/>
                <w:kern w:val="2"/>
                <w:sz w:val="16"/>
                <w:szCs w:val="16"/>
              </w:rPr>
            </w:pP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9E7678">
              <w:rPr>
                <w:rFonts w:ascii="新細明體" w:eastAsia="新細明體" w:hAnsi="新細明體" w:hint="eastAsia"/>
                <w:snapToGrid w:val="0"/>
                <w:kern w:val="0"/>
                <w:sz w:val="16"/>
                <w:szCs w:val="16"/>
              </w:rPr>
              <w:t>八</w:t>
            </w:r>
          </w:p>
        </w:tc>
        <w:tc>
          <w:tcPr>
            <w:tcW w:w="702" w:type="dxa"/>
          </w:tcPr>
          <w:p w:rsidR="00D95C24" w:rsidRPr="0052708D" w:rsidRDefault="00D95C24" w:rsidP="00C42345">
            <w:pPr>
              <w:snapToGrid w:val="0"/>
              <w:jc w:val="both"/>
              <w:rPr>
                <w:rFonts w:asciiTheme="minorEastAsia" w:hAnsiTheme="minorEastAsia"/>
                <w:sz w:val="16"/>
                <w:szCs w:val="16"/>
              </w:rPr>
            </w:pPr>
            <w:r w:rsidRPr="009E7678">
              <w:rPr>
                <w:rFonts w:ascii="新細明體" w:eastAsia="新細明體" w:hAnsi="新細明體"/>
                <w:snapToGrid w:val="0"/>
                <w:kern w:val="0"/>
                <w:sz w:val="16"/>
                <w:szCs w:val="16"/>
              </w:rPr>
              <w:t>10/19-10/23</w:t>
            </w:r>
          </w:p>
        </w:tc>
        <w:tc>
          <w:tcPr>
            <w:tcW w:w="702" w:type="dxa"/>
          </w:tcPr>
          <w:p w:rsidR="00D95C24" w:rsidRPr="0052708D" w:rsidRDefault="00D95C24" w:rsidP="00C42345">
            <w:pPr>
              <w:snapToGrid w:val="0"/>
              <w:jc w:val="both"/>
              <w:rPr>
                <w:rFonts w:asciiTheme="minorEastAsia" w:hAnsiTheme="minorEastAsia"/>
                <w:sz w:val="16"/>
                <w:szCs w:val="16"/>
              </w:rPr>
            </w:pPr>
            <w:r w:rsidRPr="009E7678">
              <w:rPr>
                <w:rFonts w:ascii="新細明體" w:eastAsia="新細明體" w:hAnsi="新細明體" w:hint="eastAsia"/>
                <w:snapToGrid w:val="0"/>
                <w:kern w:val="0"/>
                <w:sz w:val="16"/>
                <w:szCs w:val="16"/>
              </w:rPr>
              <w:t>第2單元環境安全總動員</w:t>
            </w:r>
          </w:p>
        </w:tc>
        <w:tc>
          <w:tcPr>
            <w:tcW w:w="702" w:type="dxa"/>
          </w:tcPr>
          <w:p w:rsidR="00D95C24" w:rsidRPr="0052708D" w:rsidRDefault="00D95C24" w:rsidP="00C42345">
            <w:pPr>
              <w:snapToGrid w:val="0"/>
              <w:jc w:val="both"/>
              <w:rPr>
                <w:rFonts w:ascii="新細明體" w:hAnsi="新細明體"/>
                <w:sz w:val="16"/>
                <w:szCs w:val="16"/>
              </w:rPr>
            </w:pPr>
            <w:r w:rsidRPr="009E7678">
              <w:rPr>
                <w:rFonts w:ascii="新細明體" w:eastAsia="新細明體" w:hAnsi="新細明體" w:hint="eastAsia"/>
                <w:snapToGrid w:val="0"/>
                <w:kern w:val="0"/>
                <w:sz w:val="16"/>
                <w:szCs w:val="16"/>
              </w:rPr>
              <w:t>第1章環境安全搜查線</w:t>
            </w:r>
          </w:p>
        </w:tc>
        <w:tc>
          <w:tcPr>
            <w:tcW w:w="1134" w:type="dxa"/>
          </w:tcPr>
          <w:p w:rsidR="00D95C24" w:rsidRPr="009E7678" w:rsidRDefault="00D95C24" w:rsidP="00C42345">
            <w:pPr>
              <w:snapToGrid w:val="0"/>
              <w:jc w:val="both"/>
              <w:rPr>
                <w:rFonts w:ascii="新細明體" w:eastAsia="新細明體" w:hAnsi="新細明體"/>
                <w:snapToGrid w:val="0"/>
                <w:kern w:val="0"/>
                <w:sz w:val="16"/>
                <w:szCs w:val="16"/>
              </w:rPr>
            </w:pPr>
            <w:r w:rsidRPr="009E7678">
              <w:rPr>
                <w:rFonts w:ascii="新細明體" w:eastAsia="新細明體" w:hAnsi="新細明體" w:hint="eastAsia"/>
                <w:snapToGrid w:val="0"/>
                <w:kern w:val="0"/>
                <w:sz w:val="16"/>
                <w:szCs w:val="16"/>
              </w:rPr>
              <w:t>A2:系統思考與解決問題</w:t>
            </w:r>
          </w:p>
          <w:p w:rsidR="00D95C24" w:rsidRPr="009E7678" w:rsidRDefault="00D95C24" w:rsidP="00C42345">
            <w:pPr>
              <w:snapToGrid w:val="0"/>
              <w:jc w:val="both"/>
              <w:rPr>
                <w:rFonts w:ascii="新細明體" w:eastAsia="新細明體" w:hAnsi="新細明體"/>
                <w:snapToGrid w:val="0"/>
                <w:kern w:val="0"/>
                <w:sz w:val="16"/>
                <w:szCs w:val="16"/>
              </w:rPr>
            </w:pPr>
            <w:r w:rsidRPr="009E7678">
              <w:rPr>
                <w:rFonts w:ascii="新細明體" w:eastAsia="新細明體" w:hAnsi="新細明體" w:hint="eastAsia"/>
                <w:snapToGrid w:val="0"/>
                <w:kern w:val="0"/>
                <w:sz w:val="16"/>
                <w:szCs w:val="16"/>
              </w:rPr>
              <w:t>B2:科技資訊與媒體素養</w:t>
            </w:r>
          </w:p>
          <w:p w:rsidR="00D95C24" w:rsidRPr="0052708D" w:rsidRDefault="00D95C24" w:rsidP="00C42345">
            <w:pPr>
              <w:snapToGrid w:val="0"/>
              <w:jc w:val="both"/>
              <w:rPr>
                <w:rFonts w:asciiTheme="minorEastAsia" w:hAnsiTheme="minorEastAsia"/>
                <w:sz w:val="16"/>
                <w:szCs w:val="16"/>
              </w:rPr>
            </w:pPr>
            <w:r w:rsidRPr="009E7678">
              <w:rPr>
                <w:rFonts w:ascii="新細明體" w:eastAsia="新細明體" w:hAnsi="新細明體" w:hint="eastAsia"/>
                <w:snapToGrid w:val="0"/>
                <w:kern w:val="0"/>
                <w:sz w:val="16"/>
                <w:szCs w:val="16"/>
              </w:rPr>
              <w:t>C1:道德實踐與公民意識</w:t>
            </w:r>
          </w:p>
        </w:tc>
        <w:tc>
          <w:tcPr>
            <w:tcW w:w="1170" w:type="dxa"/>
          </w:tcPr>
          <w:p w:rsidR="00D95C24" w:rsidRPr="009E7678" w:rsidRDefault="00D95C24" w:rsidP="00C42345">
            <w:pPr>
              <w:pStyle w:val="Default"/>
              <w:snapToGrid w:val="0"/>
              <w:jc w:val="both"/>
              <w:rPr>
                <w:rFonts w:ascii="新細明體" w:eastAsia="新細明體" w:hAnsi="新細明體"/>
                <w:snapToGrid w:val="0"/>
                <w:sz w:val="16"/>
                <w:szCs w:val="16"/>
              </w:rPr>
            </w:pPr>
            <w:r w:rsidRPr="009E7678">
              <w:rPr>
                <w:rFonts w:ascii="新細明體" w:eastAsia="新細明體" w:hAnsi="新細明體" w:hint="eastAsia"/>
                <w:snapToGrid w:val="0"/>
                <w:sz w:val="16"/>
                <w:szCs w:val="16"/>
              </w:rPr>
              <w:t>健體-J-A2:具備理解體育與健康情境的全貌，並做獨立思考與分析的知能，進而運用適當的策略，處理與解決體育與健康的問題。</w:t>
            </w:r>
          </w:p>
          <w:p w:rsidR="00D95C24" w:rsidRPr="009E7678" w:rsidRDefault="00D95C24" w:rsidP="00C42345">
            <w:pPr>
              <w:pStyle w:val="Default"/>
              <w:snapToGrid w:val="0"/>
              <w:jc w:val="both"/>
              <w:rPr>
                <w:rFonts w:ascii="新細明體" w:eastAsia="新細明體" w:hAnsi="新細明體"/>
                <w:snapToGrid w:val="0"/>
                <w:sz w:val="16"/>
                <w:szCs w:val="16"/>
              </w:rPr>
            </w:pPr>
            <w:r w:rsidRPr="009E7678">
              <w:rPr>
                <w:rFonts w:ascii="新細明體" w:eastAsia="新細明體" w:hAnsi="新細明體" w:hint="eastAsia"/>
                <w:snapToGrid w:val="0"/>
                <w:sz w:val="16"/>
                <w:szCs w:val="16"/>
              </w:rPr>
              <w:t>健體-J-B2:具備善用體育與健康相關的科技、資訊及媒體，以增進學習的素養，並察覺、思辨人與科技、資訊、媒體的互動關係。</w:t>
            </w:r>
          </w:p>
          <w:p w:rsidR="00D95C24" w:rsidRPr="0052708D" w:rsidRDefault="00D95C24" w:rsidP="00C42345">
            <w:pPr>
              <w:pStyle w:val="Default"/>
              <w:snapToGrid w:val="0"/>
              <w:jc w:val="both"/>
              <w:rPr>
                <w:rFonts w:asciiTheme="minorEastAsia" w:hAnsiTheme="minorEastAsia"/>
                <w:color w:val="auto"/>
                <w:sz w:val="16"/>
                <w:szCs w:val="16"/>
              </w:rPr>
            </w:pPr>
            <w:r w:rsidRPr="009E7678">
              <w:rPr>
                <w:rFonts w:ascii="新細明體" w:eastAsia="新細明體" w:hAnsi="新細明體" w:hint="eastAsia"/>
                <w:snapToGrid w:val="0"/>
                <w:color w:val="auto"/>
                <w:sz w:val="16"/>
                <w:szCs w:val="16"/>
              </w:rPr>
              <w:t>健體-J-C1:具備生活中有關運動與健康的道德思</w:t>
            </w:r>
            <w:r w:rsidRPr="009E7678">
              <w:rPr>
                <w:rFonts w:ascii="新細明體" w:eastAsia="新細明體" w:hAnsi="新細明體" w:hint="eastAsia"/>
                <w:snapToGrid w:val="0"/>
                <w:color w:val="auto"/>
                <w:sz w:val="16"/>
                <w:szCs w:val="16"/>
              </w:rPr>
              <w:lastRenderedPageBreak/>
              <w:t>辨與實踐能力及環境意識，並主動參與公益團體活動，關懷社會。</w:t>
            </w:r>
          </w:p>
        </w:tc>
        <w:tc>
          <w:tcPr>
            <w:tcW w:w="1171" w:type="dxa"/>
          </w:tcPr>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lastRenderedPageBreak/>
              <w:t>1a-Ⅳ-3:評估內在與外在的行為對健康造成的衝擊與風險。</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2a-Ⅳ-2:自主思考健康問題所造成的威脅感與嚴重性。</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3b-Ⅳ-3:熟悉大部份的決策與批判技能。</w:t>
            </w:r>
          </w:p>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4a-Ⅳ-1:運用適切的健康資訊、產品與服務，擬定健康行動策略。</w:t>
            </w:r>
          </w:p>
        </w:tc>
        <w:tc>
          <w:tcPr>
            <w:tcW w:w="1170" w:type="dxa"/>
          </w:tcPr>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Ba-Ⅳ-1:居家、學校、社區環境潛在危機的評估方法。</w:t>
            </w:r>
          </w:p>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Ba-Ⅳ-2:居家、學校及社區安全的防護守則與相關法令。</w:t>
            </w:r>
          </w:p>
        </w:tc>
        <w:tc>
          <w:tcPr>
            <w:tcW w:w="1171" w:type="dxa"/>
          </w:tcPr>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1.認識居家環境之潛在危機，及其對健康造成的衝擊與風險。</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2.了解事故傷害的定義及發生原因，並思考事故傷害對健康造成的威脅與嚴重性。</w:t>
            </w:r>
          </w:p>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3.熟悉批判性思考技能，減少常見的事故發生原因及避免聽信未經證實之錯誤求生策略。</w:t>
            </w:r>
          </w:p>
        </w:tc>
        <w:tc>
          <w:tcPr>
            <w:tcW w:w="1171" w:type="dxa"/>
            <w:shd w:val="clear" w:color="auto" w:fill="auto"/>
          </w:tcPr>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1.事故傷害知多少：理解事故傷害之定義及其對於健康造成的衝擊與風險。</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2.解碼事故傷害：引導學生透過「環境」與「人」兩大因素分析事故的發生原因。</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3.居家安全放大鏡一：反思所居住的環境安全狀況，並學習居家「用電安全」、「預防跌倒」、「預防一氧化碳」的安全概念與行動策略。</w:t>
            </w:r>
          </w:p>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4.居家安全放大鏡二：運用</w:t>
            </w:r>
            <w:r w:rsidRPr="009E7678">
              <w:rPr>
                <w:rFonts w:asciiTheme="minorEastAsia" w:hAnsiTheme="minorEastAsia" w:hint="eastAsia"/>
                <w:sz w:val="16"/>
                <w:szCs w:val="16"/>
              </w:rPr>
              <w:lastRenderedPageBreak/>
              <w:t>學生繪製的居家安全平面圖，引導學生統計家中常發生的事故傷害類型與場所、分析發生原因、討論該如何預防類似事故，並邀請小組進行分享。教師可以運用第一節所教導的安全概念進行連結。</w:t>
            </w:r>
          </w:p>
        </w:tc>
        <w:tc>
          <w:tcPr>
            <w:tcW w:w="623" w:type="dxa"/>
          </w:tcPr>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lastRenderedPageBreak/>
              <w:t>3</w:t>
            </w:r>
          </w:p>
        </w:tc>
        <w:tc>
          <w:tcPr>
            <w:tcW w:w="1216" w:type="dxa"/>
          </w:tcPr>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1.相關電子設備、電腦、音箱、相關教學投影片、影音檔。</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2.各單元之學習單。</w:t>
            </w:r>
          </w:p>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3.各樣活動所需之相關道具：居家安全設備(防滑設備、滅火器、煙霧偵測器等)、計時工具、小白板。</w:t>
            </w:r>
          </w:p>
        </w:tc>
        <w:tc>
          <w:tcPr>
            <w:tcW w:w="1216" w:type="dxa"/>
          </w:tcPr>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1.口頭評量</w:t>
            </w:r>
          </w:p>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2.紙筆評量</w:t>
            </w:r>
          </w:p>
        </w:tc>
        <w:tc>
          <w:tcPr>
            <w:tcW w:w="1216" w:type="dxa"/>
          </w:tcPr>
          <w:p w:rsidR="00D95C24" w:rsidRPr="009E7678" w:rsidRDefault="00D95C24" w:rsidP="00C42345">
            <w:pPr>
              <w:snapToGrid w:val="0"/>
              <w:rPr>
                <w:rFonts w:asciiTheme="minorEastAsia" w:hAnsiTheme="minorEastAsia"/>
                <w:sz w:val="16"/>
                <w:szCs w:val="16"/>
              </w:rPr>
            </w:pPr>
            <w:r w:rsidRPr="009E7678">
              <w:rPr>
                <w:rFonts w:asciiTheme="minorEastAsia" w:hAnsiTheme="minorEastAsia" w:hint="eastAsia"/>
                <w:sz w:val="16"/>
                <w:szCs w:val="16"/>
              </w:rPr>
              <w:t>【安全教育】</w:t>
            </w:r>
          </w:p>
          <w:p w:rsidR="00D95C24" w:rsidRPr="009E7678" w:rsidRDefault="00D95C24" w:rsidP="00C42345">
            <w:pPr>
              <w:snapToGrid w:val="0"/>
              <w:rPr>
                <w:rFonts w:asciiTheme="minorEastAsia" w:hAnsiTheme="minorEastAsia"/>
                <w:sz w:val="16"/>
                <w:szCs w:val="16"/>
              </w:rPr>
            </w:pPr>
            <w:r w:rsidRPr="009E7678">
              <w:rPr>
                <w:rFonts w:asciiTheme="minorEastAsia" w:hAnsiTheme="minorEastAsia" w:hint="eastAsia"/>
                <w:sz w:val="16"/>
                <w:szCs w:val="16"/>
              </w:rPr>
              <w:t>安J1:理解安全教育的意義。</w:t>
            </w:r>
          </w:p>
          <w:p w:rsidR="00D95C24" w:rsidRPr="009E7678" w:rsidRDefault="00D95C24" w:rsidP="00C42345">
            <w:pPr>
              <w:snapToGrid w:val="0"/>
              <w:rPr>
                <w:rFonts w:asciiTheme="minorEastAsia" w:hAnsiTheme="minorEastAsia"/>
                <w:sz w:val="16"/>
                <w:szCs w:val="16"/>
              </w:rPr>
            </w:pPr>
            <w:r w:rsidRPr="009E7678">
              <w:rPr>
                <w:rFonts w:asciiTheme="minorEastAsia" w:hAnsiTheme="minorEastAsia" w:hint="eastAsia"/>
                <w:sz w:val="16"/>
                <w:szCs w:val="16"/>
              </w:rPr>
              <w:t>安J2:判斷常見的事故傷害。</w:t>
            </w:r>
          </w:p>
          <w:p w:rsidR="00D95C24" w:rsidRPr="009E7678" w:rsidRDefault="00D95C24" w:rsidP="00C42345">
            <w:pPr>
              <w:snapToGrid w:val="0"/>
              <w:rPr>
                <w:rFonts w:asciiTheme="minorEastAsia" w:hAnsiTheme="minorEastAsia"/>
                <w:sz w:val="16"/>
                <w:szCs w:val="16"/>
              </w:rPr>
            </w:pPr>
            <w:r w:rsidRPr="009E7678">
              <w:rPr>
                <w:rFonts w:asciiTheme="minorEastAsia" w:hAnsiTheme="minorEastAsia" w:hint="eastAsia"/>
                <w:sz w:val="16"/>
                <w:szCs w:val="16"/>
              </w:rPr>
              <w:t>安J3:了解日常生活容易發生事故的原因。</w:t>
            </w:r>
          </w:p>
          <w:p w:rsidR="00D95C24" w:rsidRPr="009E7678" w:rsidRDefault="00D95C24" w:rsidP="00C42345">
            <w:pPr>
              <w:snapToGrid w:val="0"/>
              <w:rPr>
                <w:rFonts w:asciiTheme="minorEastAsia" w:hAnsiTheme="minorEastAsia"/>
                <w:sz w:val="16"/>
                <w:szCs w:val="16"/>
              </w:rPr>
            </w:pPr>
            <w:r w:rsidRPr="009E7678">
              <w:rPr>
                <w:rFonts w:asciiTheme="minorEastAsia" w:hAnsiTheme="minorEastAsia" w:hint="eastAsia"/>
                <w:sz w:val="16"/>
                <w:szCs w:val="16"/>
              </w:rPr>
              <w:t>安J4:探討日常生活發生事故的影響因素。</w:t>
            </w:r>
          </w:p>
          <w:p w:rsidR="00D95C24" w:rsidRPr="009E7678" w:rsidRDefault="00D95C24" w:rsidP="00C42345">
            <w:pPr>
              <w:snapToGrid w:val="0"/>
              <w:rPr>
                <w:rFonts w:asciiTheme="minorEastAsia" w:hAnsiTheme="minorEastAsia"/>
                <w:sz w:val="16"/>
                <w:szCs w:val="16"/>
              </w:rPr>
            </w:pPr>
            <w:r w:rsidRPr="009E7678">
              <w:rPr>
                <w:rFonts w:asciiTheme="minorEastAsia" w:hAnsiTheme="minorEastAsia" w:hint="eastAsia"/>
                <w:sz w:val="16"/>
                <w:szCs w:val="16"/>
              </w:rPr>
              <w:t>【防災教育】</w:t>
            </w:r>
          </w:p>
          <w:p w:rsidR="00D95C24" w:rsidRPr="0052708D" w:rsidRDefault="00D95C24" w:rsidP="00C42345">
            <w:pPr>
              <w:snapToGrid w:val="0"/>
              <w:rPr>
                <w:rFonts w:asciiTheme="minorEastAsia" w:hAnsiTheme="minorEastAsia"/>
                <w:sz w:val="16"/>
                <w:szCs w:val="16"/>
              </w:rPr>
            </w:pPr>
            <w:r w:rsidRPr="009E7678">
              <w:rPr>
                <w:rFonts w:asciiTheme="minorEastAsia" w:hAnsiTheme="minorEastAsia" w:hint="eastAsia"/>
                <w:sz w:val="16"/>
                <w:szCs w:val="16"/>
              </w:rPr>
              <w:t>防J9:了解校園及住家內各項避難器具的正確使用方式。</w:t>
            </w:r>
          </w:p>
        </w:tc>
        <w:tc>
          <w:tcPr>
            <w:tcW w:w="1216" w:type="dxa"/>
            <w:shd w:val="clear" w:color="auto" w:fill="auto"/>
          </w:tcPr>
          <w:p w:rsidR="00D95C24" w:rsidRPr="00893F3F" w:rsidRDefault="00D95C24" w:rsidP="00C42345">
            <w:pPr>
              <w:pStyle w:val="Default"/>
              <w:topLinePunct/>
              <w:autoSpaceDE/>
              <w:autoSpaceDN/>
              <w:snapToGrid w:val="0"/>
              <w:jc w:val="both"/>
              <w:rPr>
                <w:rFonts w:ascii="新細明體" w:hAnsi="新細明體" w:cs="Times New Roman"/>
                <w:color w:val="auto"/>
                <w:kern w:val="2"/>
                <w:sz w:val="16"/>
                <w:szCs w:val="16"/>
              </w:rPr>
            </w:pP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9E7678">
              <w:rPr>
                <w:rFonts w:ascii="新細明體" w:eastAsia="新細明體" w:hAnsi="新細明體" w:hint="eastAsia"/>
                <w:snapToGrid w:val="0"/>
                <w:kern w:val="0"/>
                <w:sz w:val="16"/>
                <w:szCs w:val="16"/>
              </w:rPr>
              <w:t>九</w:t>
            </w:r>
          </w:p>
        </w:tc>
        <w:tc>
          <w:tcPr>
            <w:tcW w:w="702" w:type="dxa"/>
          </w:tcPr>
          <w:p w:rsidR="00D95C24" w:rsidRPr="0052708D" w:rsidRDefault="00D95C24" w:rsidP="00C42345">
            <w:pPr>
              <w:snapToGrid w:val="0"/>
              <w:jc w:val="both"/>
              <w:rPr>
                <w:rFonts w:asciiTheme="minorEastAsia" w:hAnsiTheme="minorEastAsia"/>
                <w:sz w:val="16"/>
                <w:szCs w:val="16"/>
              </w:rPr>
            </w:pPr>
            <w:r w:rsidRPr="009E7678">
              <w:rPr>
                <w:rFonts w:ascii="新細明體" w:eastAsia="新細明體" w:hAnsi="新細明體"/>
                <w:snapToGrid w:val="0"/>
                <w:kern w:val="0"/>
                <w:sz w:val="16"/>
                <w:szCs w:val="16"/>
              </w:rPr>
              <w:t>10/26-10/30</w:t>
            </w:r>
          </w:p>
        </w:tc>
        <w:tc>
          <w:tcPr>
            <w:tcW w:w="702" w:type="dxa"/>
          </w:tcPr>
          <w:p w:rsidR="00D95C24" w:rsidRPr="0052708D" w:rsidRDefault="00D95C24" w:rsidP="00C42345">
            <w:pPr>
              <w:snapToGrid w:val="0"/>
              <w:jc w:val="both"/>
              <w:rPr>
                <w:rFonts w:asciiTheme="minorEastAsia" w:hAnsiTheme="minorEastAsia"/>
                <w:sz w:val="16"/>
                <w:szCs w:val="16"/>
              </w:rPr>
            </w:pPr>
            <w:r w:rsidRPr="009E7678">
              <w:rPr>
                <w:rFonts w:ascii="新細明體" w:eastAsia="新細明體" w:hAnsi="新細明體" w:hint="eastAsia"/>
                <w:snapToGrid w:val="0"/>
                <w:kern w:val="0"/>
                <w:sz w:val="16"/>
                <w:szCs w:val="16"/>
              </w:rPr>
              <w:t>第2單元環境安全總動員</w:t>
            </w:r>
          </w:p>
        </w:tc>
        <w:tc>
          <w:tcPr>
            <w:tcW w:w="702" w:type="dxa"/>
          </w:tcPr>
          <w:p w:rsidR="00D95C24" w:rsidRPr="0052708D" w:rsidRDefault="00D95C24" w:rsidP="00C42345">
            <w:pPr>
              <w:snapToGrid w:val="0"/>
              <w:jc w:val="both"/>
              <w:rPr>
                <w:rFonts w:ascii="新細明體" w:hAnsi="新細明體"/>
                <w:sz w:val="16"/>
                <w:szCs w:val="16"/>
              </w:rPr>
            </w:pPr>
            <w:r w:rsidRPr="009E7678">
              <w:rPr>
                <w:rFonts w:ascii="新細明體" w:eastAsia="新細明體" w:hAnsi="新細明體" w:hint="eastAsia"/>
                <w:snapToGrid w:val="0"/>
                <w:kern w:val="0"/>
                <w:sz w:val="16"/>
                <w:szCs w:val="16"/>
              </w:rPr>
              <w:t>第1章環境安全搜查線</w:t>
            </w:r>
          </w:p>
        </w:tc>
        <w:tc>
          <w:tcPr>
            <w:tcW w:w="1134" w:type="dxa"/>
          </w:tcPr>
          <w:p w:rsidR="00D95C24" w:rsidRPr="009E7678" w:rsidRDefault="00D95C24" w:rsidP="00C42345">
            <w:pPr>
              <w:snapToGrid w:val="0"/>
              <w:jc w:val="both"/>
              <w:rPr>
                <w:rFonts w:ascii="新細明體" w:eastAsia="新細明體" w:hAnsi="新細明體"/>
                <w:snapToGrid w:val="0"/>
                <w:kern w:val="0"/>
                <w:sz w:val="16"/>
                <w:szCs w:val="16"/>
              </w:rPr>
            </w:pPr>
            <w:r w:rsidRPr="009E7678">
              <w:rPr>
                <w:rFonts w:ascii="新細明體" w:eastAsia="新細明體" w:hAnsi="新細明體" w:hint="eastAsia"/>
                <w:snapToGrid w:val="0"/>
                <w:kern w:val="0"/>
                <w:sz w:val="16"/>
                <w:szCs w:val="16"/>
              </w:rPr>
              <w:t>A2:系統思考與解決問題</w:t>
            </w:r>
          </w:p>
          <w:p w:rsidR="00D95C24" w:rsidRPr="009E7678" w:rsidRDefault="00D95C24" w:rsidP="00C42345">
            <w:pPr>
              <w:snapToGrid w:val="0"/>
              <w:jc w:val="both"/>
              <w:rPr>
                <w:rFonts w:ascii="新細明體" w:eastAsia="新細明體" w:hAnsi="新細明體"/>
                <w:snapToGrid w:val="0"/>
                <w:kern w:val="0"/>
                <w:sz w:val="16"/>
                <w:szCs w:val="16"/>
              </w:rPr>
            </w:pPr>
            <w:r w:rsidRPr="009E7678">
              <w:rPr>
                <w:rFonts w:ascii="新細明體" w:eastAsia="新細明體" w:hAnsi="新細明體" w:hint="eastAsia"/>
                <w:snapToGrid w:val="0"/>
                <w:kern w:val="0"/>
                <w:sz w:val="16"/>
                <w:szCs w:val="16"/>
              </w:rPr>
              <w:t>B2:科技資訊與媒體素養</w:t>
            </w:r>
          </w:p>
          <w:p w:rsidR="00D95C24" w:rsidRPr="0052708D" w:rsidRDefault="00D95C24" w:rsidP="00C42345">
            <w:pPr>
              <w:snapToGrid w:val="0"/>
              <w:jc w:val="both"/>
              <w:rPr>
                <w:rFonts w:asciiTheme="minorEastAsia" w:hAnsiTheme="minorEastAsia"/>
                <w:sz w:val="16"/>
                <w:szCs w:val="16"/>
              </w:rPr>
            </w:pPr>
            <w:r w:rsidRPr="009E7678">
              <w:rPr>
                <w:rFonts w:ascii="新細明體" w:eastAsia="新細明體" w:hAnsi="新細明體" w:hint="eastAsia"/>
                <w:snapToGrid w:val="0"/>
                <w:kern w:val="0"/>
                <w:sz w:val="16"/>
                <w:szCs w:val="16"/>
              </w:rPr>
              <w:t>C1:道德實踐與公民意識</w:t>
            </w:r>
          </w:p>
        </w:tc>
        <w:tc>
          <w:tcPr>
            <w:tcW w:w="1170" w:type="dxa"/>
          </w:tcPr>
          <w:p w:rsidR="00D95C24" w:rsidRPr="009E7678" w:rsidRDefault="00D95C24" w:rsidP="00C42345">
            <w:pPr>
              <w:pStyle w:val="Default"/>
              <w:snapToGrid w:val="0"/>
              <w:jc w:val="both"/>
              <w:rPr>
                <w:rFonts w:ascii="新細明體" w:eastAsia="新細明體" w:hAnsi="新細明體"/>
                <w:snapToGrid w:val="0"/>
                <w:sz w:val="16"/>
                <w:szCs w:val="16"/>
              </w:rPr>
            </w:pPr>
            <w:r w:rsidRPr="009E7678">
              <w:rPr>
                <w:rFonts w:ascii="新細明體" w:eastAsia="新細明體" w:hAnsi="新細明體" w:hint="eastAsia"/>
                <w:snapToGrid w:val="0"/>
                <w:sz w:val="16"/>
                <w:szCs w:val="16"/>
              </w:rPr>
              <w:t>健體-J-A2:具備理解體育與健康情境的全貌，並做獨立思考與分析的知能，進而運用適當的策略，處理與解決體育與健康的問題。</w:t>
            </w:r>
          </w:p>
          <w:p w:rsidR="00D95C24" w:rsidRPr="009E7678" w:rsidRDefault="00D95C24" w:rsidP="00C42345">
            <w:pPr>
              <w:pStyle w:val="Default"/>
              <w:snapToGrid w:val="0"/>
              <w:jc w:val="both"/>
              <w:rPr>
                <w:rFonts w:ascii="新細明體" w:eastAsia="新細明體" w:hAnsi="新細明體"/>
                <w:snapToGrid w:val="0"/>
                <w:sz w:val="16"/>
                <w:szCs w:val="16"/>
              </w:rPr>
            </w:pPr>
            <w:r w:rsidRPr="009E7678">
              <w:rPr>
                <w:rFonts w:ascii="新細明體" w:eastAsia="新細明體" w:hAnsi="新細明體" w:hint="eastAsia"/>
                <w:snapToGrid w:val="0"/>
                <w:sz w:val="16"/>
                <w:szCs w:val="16"/>
              </w:rPr>
              <w:t>健體-J-B2:具備善用體育與健康相關的科技、資訊及媒體，以增進學習的素養，並察覺、思辨人與科技、資訊、媒體的互動關係。</w:t>
            </w:r>
          </w:p>
          <w:p w:rsidR="00D95C24" w:rsidRPr="0052708D" w:rsidRDefault="00D95C24" w:rsidP="00C42345">
            <w:pPr>
              <w:pStyle w:val="Default"/>
              <w:snapToGrid w:val="0"/>
              <w:jc w:val="both"/>
              <w:rPr>
                <w:rFonts w:asciiTheme="minorEastAsia" w:hAnsiTheme="minorEastAsia"/>
                <w:color w:val="auto"/>
                <w:sz w:val="16"/>
                <w:szCs w:val="16"/>
              </w:rPr>
            </w:pPr>
            <w:r w:rsidRPr="009E7678">
              <w:rPr>
                <w:rFonts w:ascii="新細明體" w:eastAsia="新細明體" w:hAnsi="新細明體" w:hint="eastAsia"/>
                <w:snapToGrid w:val="0"/>
                <w:color w:val="auto"/>
                <w:sz w:val="16"/>
                <w:szCs w:val="16"/>
              </w:rPr>
              <w:t>健體-J-C1:具備生活中有關運動與健康的道德思辨與實踐能力及環境意識，並主動參與公益團體</w:t>
            </w:r>
            <w:r w:rsidRPr="009E7678">
              <w:rPr>
                <w:rFonts w:ascii="新細明體" w:eastAsia="新細明體" w:hAnsi="新細明體" w:hint="eastAsia"/>
                <w:snapToGrid w:val="0"/>
                <w:color w:val="auto"/>
                <w:sz w:val="16"/>
                <w:szCs w:val="16"/>
              </w:rPr>
              <w:lastRenderedPageBreak/>
              <w:t>活動，關懷社會。</w:t>
            </w:r>
          </w:p>
        </w:tc>
        <w:tc>
          <w:tcPr>
            <w:tcW w:w="1171" w:type="dxa"/>
          </w:tcPr>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lastRenderedPageBreak/>
              <w:t>1a-Ⅳ-3:評估內在與外在的行為對健康造成的衝擊與風險。</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2a-Ⅳ-2:自主思考健康問題所造成的威脅感與嚴重性。</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3b-Ⅳ-3:熟悉大部份的決策與批判技能。</w:t>
            </w:r>
          </w:p>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4a-Ⅳ-1:運用適切的健康資訊、產品與服務，擬定健康行動策略。</w:t>
            </w:r>
          </w:p>
        </w:tc>
        <w:tc>
          <w:tcPr>
            <w:tcW w:w="1170" w:type="dxa"/>
          </w:tcPr>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Ba-Ⅳ-1:居家、學校、社區環境潛在危機的評估方法。</w:t>
            </w:r>
          </w:p>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Ba-Ⅳ-2:居家、學校及社區安全的防護守則與相關法令。</w:t>
            </w:r>
          </w:p>
        </w:tc>
        <w:tc>
          <w:tcPr>
            <w:tcW w:w="1171" w:type="dxa"/>
          </w:tcPr>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1.認識居家環境之潛在危機，及其對健康造成的衝擊與風險。</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2.了解事故傷害的定義及發生原因，並思考事故傷害對健康造成的威脅與嚴重性。</w:t>
            </w:r>
          </w:p>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3.熟悉批判性思考技能，減少常見的事故發生原因及避免聽信未經證實之錯誤求生策略。</w:t>
            </w:r>
          </w:p>
        </w:tc>
        <w:tc>
          <w:tcPr>
            <w:tcW w:w="1171" w:type="dxa"/>
            <w:shd w:val="clear" w:color="auto" w:fill="auto"/>
          </w:tcPr>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1.火場求生一：根據不同火場類型，學習火場求生的共通原則：滅火及告知他人、逃生、求救、等待救援，並能居安思危於平時落實居家防火策略。</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2.火場求生二：根據不同火場情境(火災類型、火勢狀況、滅火用具等)進行小組討論，將所學習到的行動策略運用於情境中，進行火場求生，並省思該如何避免遭遇案例中的火災。</w:t>
            </w:r>
          </w:p>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3.安全迷思，追追追：透過「批判性思</w:t>
            </w:r>
            <w:r w:rsidRPr="009E7678">
              <w:rPr>
                <w:rFonts w:asciiTheme="minorEastAsia" w:hAnsiTheme="minorEastAsia" w:hint="eastAsia"/>
                <w:sz w:val="16"/>
                <w:szCs w:val="16"/>
              </w:rPr>
              <w:lastRenderedPageBreak/>
              <w:t>考」技能的演練，正確判斷生活中常見之火場求生迷思，並擴大延伸至安全迷思的思辨，不盲從及散布生活中所接收到的安全新知，使安全獲得保障。</w:t>
            </w:r>
          </w:p>
        </w:tc>
        <w:tc>
          <w:tcPr>
            <w:tcW w:w="623" w:type="dxa"/>
          </w:tcPr>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lastRenderedPageBreak/>
              <w:t>3</w:t>
            </w:r>
          </w:p>
        </w:tc>
        <w:tc>
          <w:tcPr>
            <w:tcW w:w="1216" w:type="dxa"/>
          </w:tcPr>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1.相關電子設備、電腦、音箱、相關教學投影片、影音檔。</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2.各單元之學習單。</w:t>
            </w:r>
          </w:p>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3.各樣活動所需之相關道具：居家安全設備(防滑設備、滅火器、煙霧偵測器等)、計時工具、小白板。</w:t>
            </w:r>
          </w:p>
        </w:tc>
        <w:tc>
          <w:tcPr>
            <w:tcW w:w="1216" w:type="dxa"/>
          </w:tcPr>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1.口頭評量</w:t>
            </w:r>
          </w:p>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2.紙筆評量</w:t>
            </w:r>
          </w:p>
        </w:tc>
        <w:tc>
          <w:tcPr>
            <w:tcW w:w="1216" w:type="dxa"/>
          </w:tcPr>
          <w:p w:rsidR="00D95C24" w:rsidRPr="009E7678" w:rsidRDefault="00D95C24" w:rsidP="00C42345">
            <w:pPr>
              <w:snapToGrid w:val="0"/>
              <w:rPr>
                <w:rFonts w:asciiTheme="minorEastAsia" w:hAnsiTheme="minorEastAsia"/>
                <w:sz w:val="16"/>
                <w:szCs w:val="16"/>
              </w:rPr>
            </w:pPr>
            <w:r w:rsidRPr="009E7678">
              <w:rPr>
                <w:rFonts w:asciiTheme="minorEastAsia" w:hAnsiTheme="minorEastAsia" w:hint="eastAsia"/>
                <w:sz w:val="16"/>
                <w:szCs w:val="16"/>
              </w:rPr>
              <w:t>【安全教育】</w:t>
            </w:r>
          </w:p>
          <w:p w:rsidR="00D95C24" w:rsidRPr="009E7678" w:rsidRDefault="00D95C24" w:rsidP="00C42345">
            <w:pPr>
              <w:snapToGrid w:val="0"/>
              <w:rPr>
                <w:rFonts w:asciiTheme="minorEastAsia" w:hAnsiTheme="minorEastAsia"/>
                <w:sz w:val="16"/>
                <w:szCs w:val="16"/>
              </w:rPr>
            </w:pPr>
            <w:r w:rsidRPr="009E7678">
              <w:rPr>
                <w:rFonts w:asciiTheme="minorEastAsia" w:hAnsiTheme="minorEastAsia" w:hint="eastAsia"/>
                <w:sz w:val="16"/>
                <w:szCs w:val="16"/>
              </w:rPr>
              <w:t>安J1:理解安全教育的意義。</w:t>
            </w:r>
          </w:p>
          <w:p w:rsidR="00D95C24" w:rsidRPr="009E7678" w:rsidRDefault="00D95C24" w:rsidP="00C42345">
            <w:pPr>
              <w:snapToGrid w:val="0"/>
              <w:rPr>
                <w:rFonts w:asciiTheme="minorEastAsia" w:hAnsiTheme="minorEastAsia"/>
                <w:sz w:val="16"/>
                <w:szCs w:val="16"/>
              </w:rPr>
            </w:pPr>
            <w:r w:rsidRPr="009E7678">
              <w:rPr>
                <w:rFonts w:asciiTheme="minorEastAsia" w:hAnsiTheme="minorEastAsia" w:hint="eastAsia"/>
                <w:sz w:val="16"/>
                <w:szCs w:val="16"/>
              </w:rPr>
              <w:t>安J2:判斷常見的事故傷害。</w:t>
            </w:r>
          </w:p>
          <w:p w:rsidR="00D95C24" w:rsidRPr="009E7678" w:rsidRDefault="00D95C24" w:rsidP="00C42345">
            <w:pPr>
              <w:snapToGrid w:val="0"/>
              <w:rPr>
                <w:rFonts w:asciiTheme="minorEastAsia" w:hAnsiTheme="minorEastAsia"/>
                <w:sz w:val="16"/>
                <w:szCs w:val="16"/>
              </w:rPr>
            </w:pPr>
            <w:r w:rsidRPr="009E7678">
              <w:rPr>
                <w:rFonts w:asciiTheme="minorEastAsia" w:hAnsiTheme="minorEastAsia" w:hint="eastAsia"/>
                <w:sz w:val="16"/>
                <w:szCs w:val="16"/>
              </w:rPr>
              <w:t>安J3:了解日常生活容易發生事故的原因。</w:t>
            </w:r>
          </w:p>
          <w:p w:rsidR="00D95C24" w:rsidRPr="009E7678" w:rsidRDefault="00D95C24" w:rsidP="00C42345">
            <w:pPr>
              <w:snapToGrid w:val="0"/>
              <w:rPr>
                <w:rFonts w:asciiTheme="minorEastAsia" w:hAnsiTheme="minorEastAsia"/>
                <w:sz w:val="16"/>
                <w:szCs w:val="16"/>
              </w:rPr>
            </w:pPr>
            <w:r w:rsidRPr="009E7678">
              <w:rPr>
                <w:rFonts w:asciiTheme="minorEastAsia" w:hAnsiTheme="minorEastAsia" w:hint="eastAsia"/>
                <w:sz w:val="16"/>
                <w:szCs w:val="16"/>
              </w:rPr>
              <w:t>安J4:探討日常生活發生事故的影響因素。</w:t>
            </w:r>
          </w:p>
          <w:p w:rsidR="00D95C24" w:rsidRPr="009E7678" w:rsidRDefault="00D95C24" w:rsidP="00C42345">
            <w:pPr>
              <w:snapToGrid w:val="0"/>
              <w:rPr>
                <w:rFonts w:asciiTheme="minorEastAsia" w:hAnsiTheme="minorEastAsia"/>
                <w:sz w:val="16"/>
                <w:szCs w:val="16"/>
              </w:rPr>
            </w:pPr>
            <w:r w:rsidRPr="009E7678">
              <w:rPr>
                <w:rFonts w:asciiTheme="minorEastAsia" w:hAnsiTheme="minorEastAsia" w:hint="eastAsia"/>
                <w:sz w:val="16"/>
                <w:szCs w:val="16"/>
              </w:rPr>
              <w:t>【防災教育】</w:t>
            </w:r>
          </w:p>
          <w:p w:rsidR="00D95C24" w:rsidRPr="0052708D" w:rsidRDefault="00D95C24" w:rsidP="00C42345">
            <w:pPr>
              <w:snapToGrid w:val="0"/>
              <w:rPr>
                <w:rFonts w:asciiTheme="minorEastAsia" w:hAnsiTheme="minorEastAsia"/>
                <w:sz w:val="16"/>
                <w:szCs w:val="16"/>
              </w:rPr>
            </w:pPr>
            <w:r w:rsidRPr="009E7678">
              <w:rPr>
                <w:rFonts w:asciiTheme="minorEastAsia" w:hAnsiTheme="minorEastAsia" w:hint="eastAsia"/>
                <w:sz w:val="16"/>
                <w:szCs w:val="16"/>
              </w:rPr>
              <w:t>防J9:了解校園及住家內各項避難器具的正確使用方式。</w:t>
            </w:r>
          </w:p>
        </w:tc>
        <w:tc>
          <w:tcPr>
            <w:tcW w:w="1216" w:type="dxa"/>
            <w:shd w:val="clear" w:color="auto" w:fill="auto"/>
          </w:tcPr>
          <w:p w:rsidR="00D95C24" w:rsidRPr="00893F3F" w:rsidRDefault="00D95C24" w:rsidP="00C42345">
            <w:pPr>
              <w:pStyle w:val="Default"/>
              <w:topLinePunct/>
              <w:autoSpaceDE/>
              <w:autoSpaceDN/>
              <w:snapToGrid w:val="0"/>
              <w:jc w:val="both"/>
              <w:rPr>
                <w:rFonts w:ascii="新細明體" w:hAnsi="新細明體" w:cs="Times New Roman"/>
                <w:color w:val="auto"/>
                <w:kern w:val="2"/>
                <w:sz w:val="16"/>
                <w:szCs w:val="16"/>
              </w:rPr>
            </w:pP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9E7678">
              <w:rPr>
                <w:rFonts w:ascii="新細明體" w:eastAsia="新細明體" w:hAnsi="新細明體" w:hint="eastAsia"/>
                <w:snapToGrid w:val="0"/>
                <w:kern w:val="0"/>
                <w:sz w:val="16"/>
                <w:szCs w:val="16"/>
              </w:rPr>
              <w:t>十</w:t>
            </w:r>
          </w:p>
        </w:tc>
        <w:tc>
          <w:tcPr>
            <w:tcW w:w="702" w:type="dxa"/>
          </w:tcPr>
          <w:p w:rsidR="00D95C24" w:rsidRPr="0052708D" w:rsidRDefault="00D95C24" w:rsidP="00C42345">
            <w:pPr>
              <w:snapToGrid w:val="0"/>
              <w:jc w:val="both"/>
              <w:rPr>
                <w:rFonts w:asciiTheme="minorEastAsia" w:hAnsiTheme="minorEastAsia"/>
                <w:sz w:val="16"/>
                <w:szCs w:val="16"/>
              </w:rPr>
            </w:pPr>
            <w:r w:rsidRPr="009E7678">
              <w:rPr>
                <w:rFonts w:ascii="新細明體" w:eastAsia="新細明體" w:hAnsi="新細明體"/>
                <w:snapToGrid w:val="0"/>
                <w:kern w:val="0"/>
                <w:sz w:val="16"/>
                <w:szCs w:val="16"/>
              </w:rPr>
              <w:t>11/2-11/6</w:t>
            </w:r>
          </w:p>
        </w:tc>
        <w:tc>
          <w:tcPr>
            <w:tcW w:w="702" w:type="dxa"/>
          </w:tcPr>
          <w:p w:rsidR="00D95C24" w:rsidRPr="0052708D" w:rsidRDefault="00D95C24" w:rsidP="00C42345">
            <w:pPr>
              <w:snapToGrid w:val="0"/>
              <w:jc w:val="both"/>
              <w:rPr>
                <w:rFonts w:asciiTheme="minorEastAsia" w:hAnsiTheme="minorEastAsia"/>
                <w:sz w:val="16"/>
                <w:szCs w:val="16"/>
              </w:rPr>
            </w:pPr>
            <w:r w:rsidRPr="009E7678">
              <w:rPr>
                <w:rFonts w:ascii="新細明體" w:eastAsia="新細明體" w:hAnsi="新細明體" w:hint="eastAsia"/>
                <w:snapToGrid w:val="0"/>
                <w:kern w:val="0"/>
                <w:sz w:val="16"/>
                <w:szCs w:val="16"/>
              </w:rPr>
              <w:t>第2單元環境安全總動員</w:t>
            </w:r>
          </w:p>
        </w:tc>
        <w:tc>
          <w:tcPr>
            <w:tcW w:w="702" w:type="dxa"/>
          </w:tcPr>
          <w:p w:rsidR="00D95C24" w:rsidRPr="0052708D" w:rsidRDefault="00D95C24" w:rsidP="00C42345">
            <w:pPr>
              <w:snapToGrid w:val="0"/>
              <w:jc w:val="both"/>
              <w:rPr>
                <w:rFonts w:ascii="新細明體" w:hAnsi="新細明體"/>
                <w:sz w:val="16"/>
                <w:szCs w:val="16"/>
              </w:rPr>
            </w:pPr>
            <w:r w:rsidRPr="009E7678">
              <w:rPr>
                <w:rFonts w:ascii="新細明體" w:eastAsia="新細明體" w:hAnsi="新細明體" w:hint="eastAsia"/>
                <w:snapToGrid w:val="0"/>
                <w:kern w:val="0"/>
                <w:sz w:val="16"/>
                <w:szCs w:val="16"/>
              </w:rPr>
              <w:t>第2章營造安全好環境</w:t>
            </w:r>
          </w:p>
        </w:tc>
        <w:tc>
          <w:tcPr>
            <w:tcW w:w="1134" w:type="dxa"/>
          </w:tcPr>
          <w:p w:rsidR="00D95C24" w:rsidRPr="009E7678" w:rsidRDefault="00D95C24" w:rsidP="00C42345">
            <w:pPr>
              <w:snapToGrid w:val="0"/>
              <w:jc w:val="both"/>
              <w:rPr>
                <w:rFonts w:ascii="新細明體" w:eastAsia="新細明體" w:hAnsi="新細明體"/>
                <w:snapToGrid w:val="0"/>
                <w:kern w:val="0"/>
                <w:sz w:val="16"/>
                <w:szCs w:val="16"/>
              </w:rPr>
            </w:pPr>
            <w:r w:rsidRPr="009E7678">
              <w:rPr>
                <w:rFonts w:ascii="新細明體" w:eastAsia="新細明體" w:hAnsi="新細明體" w:hint="eastAsia"/>
                <w:snapToGrid w:val="0"/>
                <w:kern w:val="0"/>
                <w:sz w:val="16"/>
                <w:szCs w:val="16"/>
              </w:rPr>
              <w:t>A3:規劃執行與創新應變</w:t>
            </w:r>
          </w:p>
          <w:p w:rsidR="00D95C24" w:rsidRPr="009E7678" w:rsidRDefault="00D95C24" w:rsidP="00C42345">
            <w:pPr>
              <w:snapToGrid w:val="0"/>
              <w:jc w:val="both"/>
              <w:rPr>
                <w:rFonts w:ascii="新細明體" w:eastAsia="新細明體" w:hAnsi="新細明體"/>
                <w:snapToGrid w:val="0"/>
                <w:kern w:val="0"/>
                <w:sz w:val="16"/>
                <w:szCs w:val="16"/>
              </w:rPr>
            </w:pPr>
            <w:r w:rsidRPr="009E7678">
              <w:rPr>
                <w:rFonts w:ascii="新細明體" w:eastAsia="新細明體" w:hAnsi="新細明體" w:hint="eastAsia"/>
                <w:snapToGrid w:val="0"/>
                <w:kern w:val="0"/>
                <w:sz w:val="16"/>
                <w:szCs w:val="16"/>
              </w:rPr>
              <w:t>B1:符號運用與溝通表達</w:t>
            </w:r>
          </w:p>
          <w:p w:rsidR="00D95C24" w:rsidRPr="0052708D" w:rsidRDefault="00D95C24" w:rsidP="00C42345">
            <w:pPr>
              <w:snapToGrid w:val="0"/>
              <w:jc w:val="both"/>
              <w:rPr>
                <w:rFonts w:asciiTheme="minorEastAsia" w:hAnsiTheme="minorEastAsia"/>
                <w:sz w:val="16"/>
                <w:szCs w:val="16"/>
              </w:rPr>
            </w:pPr>
            <w:r w:rsidRPr="009E7678">
              <w:rPr>
                <w:rFonts w:ascii="新細明體" w:eastAsia="新細明體" w:hAnsi="新細明體" w:hint="eastAsia"/>
                <w:snapToGrid w:val="0"/>
                <w:kern w:val="0"/>
                <w:sz w:val="16"/>
                <w:szCs w:val="16"/>
              </w:rPr>
              <w:t>C2:人際關係與團隊合作</w:t>
            </w:r>
          </w:p>
        </w:tc>
        <w:tc>
          <w:tcPr>
            <w:tcW w:w="1170" w:type="dxa"/>
          </w:tcPr>
          <w:p w:rsidR="00D95C24" w:rsidRPr="009E7678" w:rsidRDefault="00D95C24" w:rsidP="00C42345">
            <w:pPr>
              <w:pStyle w:val="Default"/>
              <w:snapToGrid w:val="0"/>
              <w:jc w:val="both"/>
              <w:rPr>
                <w:rFonts w:ascii="新細明體" w:eastAsia="新細明體" w:hAnsi="新細明體"/>
                <w:snapToGrid w:val="0"/>
                <w:sz w:val="16"/>
                <w:szCs w:val="16"/>
              </w:rPr>
            </w:pPr>
            <w:r w:rsidRPr="009E7678">
              <w:rPr>
                <w:rFonts w:ascii="新細明體" w:eastAsia="新細明體" w:hAnsi="新細明體" w:hint="eastAsia"/>
                <w:snapToGrid w:val="0"/>
                <w:sz w:val="16"/>
                <w:szCs w:val="16"/>
              </w:rPr>
              <w:t>健體-J-A3:具備善用體育與健康的資源，以擬定運動與保健計畫，有效執行並發揮主動學習與創新求變的能力。</w:t>
            </w:r>
          </w:p>
          <w:p w:rsidR="00D95C24" w:rsidRPr="009E7678" w:rsidRDefault="00D95C24" w:rsidP="00C42345">
            <w:pPr>
              <w:pStyle w:val="Default"/>
              <w:snapToGrid w:val="0"/>
              <w:jc w:val="both"/>
              <w:rPr>
                <w:rFonts w:ascii="新細明體" w:eastAsia="新細明體" w:hAnsi="新細明體"/>
                <w:snapToGrid w:val="0"/>
                <w:sz w:val="16"/>
                <w:szCs w:val="16"/>
              </w:rPr>
            </w:pPr>
            <w:r w:rsidRPr="009E7678">
              <w:rPr>
                <w:rFonts w:ascii="新細明體" w:eastAsia="新細明體" w:hAnsi="新細明體" w:hint="eastAsia"/>
                <w:snapToGrid w:val="0"/>
                <w:sz w:val="16"/>
                <w:szCs w:val="16"/>
              </w:rPr>
              <w:t>健體-J-B1:具備情意表達的能力，能以同理心與人溝通互動，並理解體育與保健的基本概念，應用於日常生活中。</w:t>
            </w:r>
          </w:p>
          <w:p w:rsidR="00D95C24" w:rsidRPr="0052708D" w:rsidRDefault="00D95C24" w:rsidP="00C42345">
            <w:pPr>
              <w:pStyle w:val="Default"/>
              <w:snapToGrid w:val="0"/>
              <w:jc w:val="both"/>
              <w:rPr>
                <w:rFonts w:asciiTheme="minorEastAsia" w:hAnsiTheme="minorEastAsia"/>
                <w:color w:val="auto"/>
                <w:sz w:val="16"/>
                <w:szCs w:val="16"/>
              </w:rPr>
            </w:pPr>
            <w:r w:rsidRPr="009E7678">
              <w:rPr>
                <w:rFonts w:ascii="新細明體" w:eastAsia="新細明體" w:hAnsi="新細明體" w:hint="eastAsia"/>
                <w:snapToGrid w:val="0"/>
                <w:color w:val="auto"/>
                <w:sz w:val="16"/>
                <w:szCs w:val="16"/>
              </w:rPr>
              <w:t>健體-J-C2:具備利他及合群的知能與態度，並在體育活動和健康生活中培育相互合作及與人和諧互動的素養。</w:t>
            </w:r>
          </w:p>
        </w:tc>
        <w:tc>
          <w:tcPr>
            <w:tcW w:w="1171" w:type="dxa"/>
          </w:tcPr>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1b-Ⅳ-1:分析健康技能和生活技能對健康維護的重要性。</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2b-Ⅳ-1:堅守健康的生活規範、態度與價值觀。</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3a-Ⅳ-2:因應不同的生活情境進行調適並修正，持續表現健康技能。</w:t>
            </w:r>
          </w:p>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4a-Ⅳ-3:持續地執行促進健康及減少健康風險的行動。</w:t>
            </w:r>
          </w:p>
        </w:tc>
        <w:tc>
          <w:tcPr>
            <w:tcW w:w="1170" w:type="dxa"/>
          </w:tcPr>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Ba-Ⅳ-4:社區環境安全的行動策略。</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Fb-Ⅳ-3:保護性的健康行為。</w:t>
            </w:r>
          </w:p>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Ba-Ⅳ-1:居家、學校、社區環境潛在危機的評估方法。</w:t>
            </w:r>
          </w:p>
        </w:tc>
        <w:tc>
          <w:tcPr>
            <w:tcW w:w="1171" w:type="dxa"/>
          </w:tcPr>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1.因應不同環境安全狀況(交通、校園、社區)，了解健康技能與生活技能對於健康維護的重要性。</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2.將所學運用於日常生活，養成預防事故，常保有安全意識的正確態度。</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3.因應不同事故傷害情境，善用健康技能解決問題。</w:t>
            </w:r>
          </w:p>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4.自我檢視生活環境的安全狀態，並透過問題解決技能，針對危險持續調整與修正。</w:t>
            </w:r>
          </w:p>
        </w:tc>
        <w:tc>
          <w:tcPr>
            <w:tcW w:w="1171" w:type="dxa"/>
            <w:shd w:val="clear" w:color="auto" w:fill="auto"/>
          </w:tcPr>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1.交通安全停看聽：理解「運輸事故」為臺灣及世界多數國家造成傷亡之首要事故傷害類型，進而體悟提升交通安全之重要性，並能掌握四項交通安全共通性原則。</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2.安全上下學：能從生活經驗出發，省思每日上下學可能發生或預防事故的影響因素。</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3.校園安全大檢查：正確識讀校園傷病統計資料，並判斷常發生傷害之場域與類型。</w:t>
            </w:r>
          </w:p>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4.提升校園安全計畫：藉演練「問題解決」技能，擬定計畫並運用一週的時</w:t>
            </w:r>
            <w:r w:rsidRPr="009E7678">
              <w:rPr>
                <w:rFonts w:asciiTheme="minorEastAsia" w:hAnsiTheme="minorEastAsia" w:hint="eastAsia"/>
                <w:sz w:val="16"/>
                <w:szCs w:val="16"/>
              </w:rPr>
              <w:lastRenderedPageBreak/>
              <w:t>間來執行，嘗試改善現況以提升校園安全。</w:t>
            </w:r>
          </w:p>
        </w:tc>
        <w:tc>
          <w:tcPr>
            <w:tcW w:w="623" w:type="dxa"/>
          </w:tcPr>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lastRenderedPageBreak/>
              <w:t>3</w:t>
            </w:r>
          </w:p>
        </w:tc>
        <w:tc>
          <w:tcPr>
            <w:tcW w:w="1216" w:type="dxa"/>
          </w:tcPr>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1.相關電子設備、電腦、音箱、相關教學投影片、影音檔。</w:t>
            </w:r>
          </w:p>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2.各單元之學習單及活動所需之相關道具：計時用具、小白板等。</w:t>
            </w:r>
          </w:p>
        </w:tc>
        <w:tc>
          <w:tcPr>
            <w:tcW w:w="1216" w:type="dxa"/>
          </w:tcPr>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1.口頭評量</w:t>
            </w:r>
          </w:p>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2.紙筆評量</w:t>
            </w:r>
          </w:p>
        </w:tc>
        <w:tc>
          <w:tcPr>
            <w:tcW w:w="1216" w:type="dxa"/>
          </w:tcPr>
          <w:p w:rsidR="00D95C24" w:rsidRPr="009E7678" w:rsidRDefault="00D95C24" w:rsidP="00C42345">
            <w:pPr>
              <w:snapToGrid w:val="0"/>
              <w:rPr>
                <w:rFonts w:asciiTheme="minorEastAsia" w:hAnsiTheme="minorEastAsia"/>
                <w:sz w:val="16"/>
                <w:szCs w:val="16"/>
              </w:rPr>
            </w:pPr>
            <w:r w:rsidRPr="009E7678">
              <w:rPr>
                <w:rFonts w:asciiTheme="minorEastAsia" w:hAnsiTheme="minorEastAsia" w:hint="eastAsia"/>
                <w:sz w:val="16"/>
                <w:szCs w:val="16"/>
              </w:rPr>
              <w:t>【安全教育】</w:t>
            </w:r>
          </w:p>
          <w:p w:rsidR="00D95C24" w:rsidRPr="009E7678" w:rsidRDefault="00D95C24" w:rsidP="00C42345">
            <w:pPr>
              <w:snapToGrid w:val="0"/>
              <w:rPr>
                <w:rFonts w:asciiTheme="minorEastAsia" w:hAnsiTheme="minorEastAsia"/>
                <w:sz w:val="16"/>
                <w:szCs w:val="16"/>
              </w:rPr>
            </w:pPr>
            <w:r w:rsidRPr="009E7678">
              <w:rPr>
                <w:rFonts w:asciiTheme="minorEastAsia" w:hAnsiTheme="minorEastAsia" w:hint="eastAsia"/>
                <w:sz w:val="16"/>
                <w:szCs w:val="16"/>
              </w:rPr>
              <w:t>安J2:判斷常見的事故傷害。</w:t>
            </w:r>
          </w:p>
          <w:p w:rsidR="00D95C24" w:rsidRPr="009E7678" w:rsidRDefault="00D95C24" w:rsidP="00C42345">
            <w:pPr>
              <w:snapToGrid w:val="0"/>
              <w:rPr>
                <w:rFonts w:asciiTheme="minorEastAsia" w:hAnsiTheme="minorEastAsia"/>
                <w:sz w:val="16"/>
                <w:szCs w:val="16"/>
              </w:rPr>
            </w:pPr>
            <w:r w:rsidRPr="009E7678">
              <w:rPr>
                <w:rFonts w:asciiTheme="minorEastAsia" w:hAnsiTheme="minorEastAsia" w:hint="eastAsia"/>
                <w:sz w:val="16"/>
                <w:szCs w:val="16"/>
              </w:rPr>
              <w:t>安J3:了解日常生活容易發生事故的原因。</w:t>
            </w:r>
          </w:p>
          <w:p w:rsidR="00D95C24" w:rsidRPr="009E7678" w:rsidRDefault="00D95C24" w:rsidP="00C42345">
            <w:pPr>
              <w:snapToGrid w:val="0"/>
              <w:rPr>
                <w:rFonts w:asciiTheme="minorEastAsia" w:hAnsiTheme="minorEastAsia"/>
                <w:sz w:val="16"/>
                <w:szCs w:val="16"/>
              </w:rPr>
            </w:pPr>
            <w:r w:rsidRPr="009E7678">
              <w:rPr>
                <w:rFonts w:asciiTheme="minorEastAsia" w:hAnsiTheme="minorEastAsia" w:hint="eastAsia"/>
                <w:sz w:val="16"/>
                <w:szCs w:val="16"/>
              </w:rPr>
              <w:t>安J4:探討日常生活發生事故的影響因素。</w:t>
            </w:r>
          </w:p>
          <w:p w:rsidR="00D95C24" w:rsidRPr="009E7678" w:rsidRDefault="00D95C24" w:rsidP="00C42345">
            <w:pPr>
              <w:snapToGrid w:val="0"/>
              <w:rPr>
                <w:rFonts w:asciiTheme="minorEastAsia" w:hAnsiTheme="minorEastAsia"/>
                <w:sz w:val="16"/>
                <w:szCs w:val="16"/>
              </w:rPr>
            </w:pPr>
            <w:r w:rsidRPr="009E7678">
              <w:rPr>
                <w:rFonts w:asciiTheme="minorEastAsia" w:hAnsiTheme="minorEastAsia" w:hint="eastAsia"/>
                <w:sz w:val="16"/>
                <w:szCs w:val="16"/>
              </w:rPr>
              <w:t>【防災教育】</w:t>
            </w:r>
          </w:p>
          <w:p w:rsidR="00D95C24" w:rsidRPr="0052708D" w:rsidRDefault="00D95C24" w:rsidP="00C42345">
            <w:pPr>
              <w:snapToGrid w:val="0"/>
              <w:rPr>
                <w:rFonts w:asciiTheme="minorEastAsia" w:hAnsiTheme="minorEastAsia"/>
                <w:sz w:val="16"/>
                <w:szCs w:val="16"/>
              </w:rPr>
            </w:pPr>
            <w:r w:rsidRPr="009E7678">
              <w:rPr>
                <w:rFonts w:asciiTheme="minorEastAsia" w:hAnsiTheme="minorEastAsia" w:hint="eastAsia"/>
                <w:sz w:val="16"/>
                <w:szCs w:val="16"/>
              </w:rPr>
              <w:t>防J8:繪製社區防災地圖並參與社區防災演練。</w:t>
            </w:r>
          </w:p>
        </w:tc>
        <w:tc>
          <w:tcPr>
            <w:tcW w:w="1216" w:type="dxa"/>
            <w:shd w:val="clear" w:color="auto" w:fill="auto"/>
          </w:tcPr>
          <w:p w:rsidR="00D95C24" w:rsidRPr="00893F3F" w:rsidRDefault="00D95C24" w:rsidP="00C42345">
            <w:pPr>
              <w:pStyle w:val="Default"/>
              <w:topLinePunct/>
              <w:autoSpaceDE/>
              <w:autoSpaceDN/>
              <w:snapToGrid w:val="0"/>
              <w:jc w:val="both"/>
              <w:rPr>
                <w:rFonts w:ascii="新細明體" w:hAnsi="新細明體" w:cs="Times New Roman"/>
                <w:color w:val="auto"/>
                <w:kern w:val="2"/>
                <w:sz w:val="16"/>
                <w:szCs w:val="16"/>
              </w:rPr>
            </w:pP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9E7678">
              <w:rPr>
                <w:rFonts w:ascii="新細明體" w:eastAsia="新細明體" w:hAnsi="新細明體" w:hint="eastAsia"/>
                <w:snapToGrid w:val="0"/>
                <w:kern w:val="0"/>
                <w:sz w:val="16"/>
                <w:szCs w:val="16"/>
              </w:rPr>
              <w:t>十一</w:t>
            </w:r>
          </w:p>
        </w:tc>
        <w:tc>
          <w:tcPr>
            <w:tcW w:w="702" w:type="dxa"/>
          </w:tcPr>
          <w:p w:rsidR="00D95C24" w:rsidRPr="0052708D" w:rsidRDefault="00D95C24" w:rsidP="00C42345">
            <w:pPr>
              <w:snapToGrid w:val="0"/>
              <w:jc w:val="both"/>
              <w:rPr>
                <w:rFonts w:asciiTheme="minorEastAsia" w:hAnsiTheme="minorEastAsia"/>
                <w:sz w:val="16"/>
                <w:szCs w:val="16"/>
              </w:rPr>
            </w:pPr>
            <w:r w:rsidRPr="009E7678">
              <w:rPr>
                <w:rFonts w:ascii="新細明體" w:eastAsia="新細明體" w:hAnsi="新細明體"/>
                <w:snapToGrid w:val="0"/>
                <w:kern w:val="0"/>
                <w:sz w:val="16"/>
                <w:szCs w:val="16"/>
              </w:rPr>
              <w:t>11/9-11/13</w:t>
            </w:r>
          </w:p>
        </w:tc>
        <w:tc>
          <w:tcPr>
            <w:tcW w:w="702" w:type="dxa"/>
          </w:tcPr>
          <w:p w:rsidR="00D95C24" w:rsidRPr="0052708D" w:rsidRDefault="00D95C24" w:rsidP="00C42345">
            <w:pPr>
              <w:snapToGrid w:val="0"/>
              <w:jc w:val="both"/>
              <w:rPr>
                <w:rFonts w:asciiTheme="minorEastAsia" w:hAnsiTheme="minorEastAsia"/>
                <w:sz w:val="16"/>
                <w:szCs w:val="16"/>
              </w:rPr>
            </w:pPr>
            <w:r w:rsidRPr="009E7678">
              <w:rPr>
                <w:rFonts w:ascii="新細明體" w:eastAsia="新細明體" w:hAnsi="新細明體" w:hint="eastAsia"/>
                <w:snapToGrid w:val="0"/>
                <w:kern w:val="0"/>
                <w:sz w:val="16"/>
                <w:szCs w:val="16"/>
              </w:rPr>
              <w:t>第2單元環境安全總動員</w:t>
            </w:r>
          </w:p>
        </w:tc>
        <w:tc>
          <w:tcPr>
            <w:tcW w:w="702" w:type="dxa"/>
          </w:tcPr>
          <w:p w:rsidR="00D95C24" w:rsidRPr="0052708D" w:rsidRDefault="00D95C24" w:rsidP="00C42345">
            <w:pPr>
              <w:snapToGrid w:val="0"/>
              <w:jc w:val="both"/>
              <w:rPr>
                <w:rFonts w:ascii="新細明體" w:hAnsi="新細明體"/>
                <w:sz w:val="16"/>
                <w:szCs w:val="16"/>
              </w:rPr>
            </w:pPr>
            <w:r w:rsidRPr="009E7678">
              <w:rPr>
                <w:rFonts w:ascii="新細明體" w:eastAsia="新細明體" w:hAnsi="新細明體" w:hint="eastAsia"/>
                <w:snapToGrid w:val="0"/>
                <w:kern w:val="0"/>
                <w:sz w:val="16"/>
                <w:szCs w:val="16"/>
              </w:rPr>
              <w:t>第2章營造安全好環境</w:t>
            </w:r>
          </w:p>
        </w:tc>
        <w:tc>
          <w:tcPr>
            <w:tcW w:w="1134" w:type="dxa"/>
          </w:tcPr>
          <w:p w:rsidR="00D95C24" w:rsidRPr="009E7678" w:rsidRDefault="00D95C24" w:rsidP="00C42345">
            <w:pPr>
              <w:snapToGrid w:val="0"/>
              <w:jc w:val="both"/>
              <w:rPr>
                <w:rFonts w:ascii="新細明體" w:eastAsia="新細明體" w:hAnsi="新細明體"/>
                <w:snapToGrid w:val="0"/>
                <w:kern w:val="0"/>
                <w:sz w:val="16"/>
                <w:szCs w:val="16"/>
              </w:rPr>
            </w:pPr>
            <w:r w:rsidRPr="009E7678">
              <w:rPr>
                <w:rFonts w:ascii="新細明體" w:eastAsia="新細明體" w:hAnsi="新細明體" w:hint="eastAsia"/>
                <w:snapToGrid w:val="0"/>
                <w:kern w:val="0"/>
                <w:sz w:val="16"/>
                <w:szCs w:val="16"/>
              </w:rPr>
              <w:t>A3:規劃執行與創新應變</w:t>
            </w:r>
          </w:p>
          <w:p w:rsidR="00D95C24" w:rsidRPr="009E7678" w:rsidRDefault="00D95C24" w:rsidP="00C42345">
            <w:pPr>
              <w:snapToGrid w:val="0"/>
              <w:jc w:val="both"/>
              <w:rPr>
                <w:rFonts w:ascii="新細明體" w:eastAsia="新細明體" w:hAnsi="新細明體"/>
                <w:snapToGrid w:val="0"/>
                <w:kern w:val="0"/>
                <w:sz w:val="16"/>
                <w:szCs w:val="16"/>
              </w:rPr>
            </w:pPr>
            <w:r w:rsidRPr="009E7678">
              <w:rPr>
                <w:rFonts w:ascii="新細明體" w:eastAsia="新細明體" w:hAnsi="新細明體" w:hint="eastAsia"/>
                <w:snapToGrid w:val="0"/>
                <w:kern w:val="0"/>
                <w:sz w:val="16"/>
                <w:szCs w:val="16"/>
              </w:rPr>
              <w:t>B1:符號運用與溝通表達</w:t>
            </w:r>
          </w:p>
          <w:p w:rsidR="00D95C24" w:rsidRPr="0052708D" w:rsidRDefault="00D95C24" w:rsidP="00C42345">
            <w:pPr>
              <w:snapToGrid w:val="0"/>
              <w:jc w:val="both"/>
              <w:rPr>
                <w:rFonts w:asciiTheme="minorEastAsia" w:hAnsiTheme="minorEastAsia"/>
                <w:sz w:val="16"/>
                <w:szCs w:val="16"/>
              </w:rPr>
            </w:pPr>
            <w:r w:rsidRPr="009E7678">
              <w:rPr>
                <w:rFonts w:ascii="新細明體" w:eastAsia="新細明體" w:hAnsi="新細明體" w:hint="eastAsia"/>
                <w:snapToGrid w:val="0"/>
                <w:kern w:val="0"/>
                <w:sz w:val="16"/>
                <w:szCs w:val="16"/>
              </w:rPr>
              <w:t>C2:人際關係與團隊合作</w:t>
            </w:r>
          </w:p>
        </w:tc>
        <w:tc>
          <w:tcPr>
            <w:tcW w:w="1170" w:type="dxa"/>
          </w:tcPr>
          <w:p w:rsidR="00D95C24" w:rsidRPr="009E7678" w:rsidRDefault="00D95C24" w:rsidP="00C42345">
            <w:pPr>
              <w:pStyle w:val="Default"/>
              <w:snapToGrid w:val="0"/>
              <w:jc w:val="both"/>
              <w:rPr>
                <w:rFonts w:ascii="新細明體" w:eastAsia="新細明體" w:hAnsi="新細明體"/>
                <w:snapToGrid w:val="0"/>
                <w:sz w:val="16"/>
                <w:szCs w:val="16"/>
              </w:rPr>
            </w:pPr>
            <w:r w:rsidRPr="009E7678">
              <w:rPr>
                <w:rFonts w:ascii="新細明體" w:eastAsia="新細明體" w:hAnsi="新細明體" w:hint="eastAsia"/>
                <w:snapToGrid w:val="0"/>
                <w:sz w:val="16"/>
                <w:szCs w:val="16"/>
              </w:rPr>
              <w:t>健體-J-A3:具備善用體育與健康的資源，以擬定運動與保健計畫，有效執行並發揮主動學習與創新求變的能力。</w:t>
            </w:r>
          </w:p>
          <w:p w:rsidR="00D95C24" w:rsidRPr="009E7678" w:rsidRDefault="00D95C24" w:rsidP="00C42345">
            <w:pPr>
              <w:pStyle w:val="Default"/>
              <w:snapToGrid w:val="0"/>
              <w:jc w:val="both"/>
              <w:rPr>
                <w:rFonts w:ascii="新細明體" w:eastAsia="新細明體" w:hAnsi="新細明體"/>
                <w:snapToGrid w:val="0"/>
                <w:sz w:val="16"/>
                <w:szCs w:val="16"/>
              </w:rPr>
            </w:pPr>
            <w:r w:rsidRPr="009E7678">
              <w:rPr>
                <w:rFonts w:ascii="新細明體" w:eastAsia="新細明體" w:hAnsi="新細明體" w:hint="eastAsia"/>
                <w:snapToGrid w:val="0"/>
                <w:sz w:val="16"/>
                <w:szCs w:val="16"/>
              </w:rPr>
              <w:t>健體-J-B1:具備情意表達的能力，能以同理心與人溝通互動，並理解體育與保健的基本概念，應用於日常生活中。</w:t>
            </w:r>
          </w:p>
          <w:p w:rsidR="00D95C24" w:rsidRPr="0052708D" w:rsidRDefault="00D95C24" w:rsidP="00C42345">
            <w:pPr>
              <w:pStyle w:val="Default"/>
              <w:snapToGrid w:val="0"/>
              <w:jc w:val="both"/>
              <w:rPr>
                <w:rFonts w:asciiTheme="minorEastAsia" w:hAnsiTheme="minorEastAsia"/>
                <w:color w:val="auto"/>
                <w:sz w:val="16"/>
                <w:szCs w:val="16"/>
              </w:rPr>
            </w:pPr>
            <w:r w:rsidRPr="009E7678">
              <w:rPr>
                <w:rFonts w:ascii="新細明體" w:eastAsia="新細明體" w:hAnsi="新細明體" w:hint="eastAsia"/>
                <w:snapToGrid w:val="0"/>
                <w:color w:val="auto"/>
                <w:sz w:val="16"/>
                <w:szCs w:val="16"/>
              </w:rPr>
              <w:t>健體-J-C2:具備利他及合群的知能與態度，並在體育活動和健康生活中培育相互合作及與人和諧互動的素養。</w:t>
            </w:r>
          </w:p>
        </w:tc>
        <w:tc>
          <w:tcPr>
            <w:tcW w:w="1171" w:type="dxa"/>
          </w:tcPr>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1b-Ⅳ-1:分析健康技能和生活技能對健康維護的重要性。</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2b-Ⅳ-1:堅守健康的生活規範、態度與價值觀。</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3a-Ⅳ-2:因應不同的生活情境進行調適並修正，持續表現健康技能。</w:t>
            </w:r>
          </w:p>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4a-Ⅳ-3:持續地執行促進健康及減少健康風險的行動。</w:t>
            </w:r>
          </w:p>
        </w:tc>
        <w:tc>
          <w:tcPr>
            <w:tcW w:w="1170" w:type="dxa"/>
          </w:tcPr>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Ba-Ⅳ-4:社區環境安全的行動策略。</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Fb-Ⅳ-3:保護性的健康行為。</w:t>
            </w:r>
          </w:p>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Ba-Ⅳ-1:居家、學校、社區環境潛在危機的評估方法。</w:t>
            </w:r>
          </w:p>
        </w:tc>
        <w:tc>
          <w:tcPr>
            <w:tcW w:w="1171" w:type="dxa"/>
          </w:tcPr>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1.因應不同環境安全狀況(交通、校園、社區)，了解健康技能與生活技能對於健康維護的重要性。</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2.將所學運用於日常生活，養成預防事故，常保有安全意識的正確態度。</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3.因應不同事故傷害情境，善用健康技能解決問題。</w:t>
            </w:r>
          </w:p>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4.自我檢視生活環境的安全狀態，並透過問題解決技能，針對危險持續調整與修正。</w:t>
            </w:r>
          </w:p>
        </w:tc>
        <w:tc>
          <w:tcPr>
            <w:tcW w:w="1171" w:type="dxa"/>
            <w:shd w:val="clear" w:color="auto" w:fill="auto"/>
          </w:tcPr>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1.防災校園一起來：建立學生維護校園安全之意識，並讓學生學會於地震發生時的保命避難技能。</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2.全民防災動起來：透過「避難收容處所」告示將防災校園延伸至防災社區。</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3.打造防災社區：介紹防災學校與防災社區之關聯，防災社區之定義與設立目的。透過打造防災社區SOP步驟與文本案例對照檢核學習成效。</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4.社區災害檢核：運用課文中的災害檢核表，檢視所居住的社區環境。教師可以延伸補充打造防災社區的步驟，並引導學生思考自己在當中所扮演的角色。</w:t>
            </w:r>
          </w:p>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5.社區安全你我他：能夠理</w:t>
            </w:r>
            <w:r w:rsidRPr="009E7678">
              <w:rPr>
                <w:rFonts w:asciiTheme="minorEastAsia" w:hAnsiTheme="minorEastAsia" w:hint="eastAsia"/>
                <w:sz w:val="16"/>
                <w:szCs w:val="16"/>
              </w:rPr>
              <w:lastRenderedPageBreak/>
              <w:t>解安全社區、社區總體營造等概念，反思居住之社區環境，並能擬定計畫、結合社區資源，練習解決課文中危害社區安全之情境，進而提升居住社區之安全。</w:t>
            </w:r>
          </w:p>
        </w:tc>
        <w:tc>
          <w:tcPr>
            <w:tcW w:w="623" w:type="dxa"/>
          </w:tcPr>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lastRenderedPageBreak/>
              <w:t>3</w:t>
            </w:r>
          </w:p>
        </w:tc>
        <w:tc>
          <w:tcPr>
            <w:tcW w:w="1216" w:type="dxa"/>
          </w:tcPr>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1.相關電子設備、電腦、音箱、相關教學投影片、影音檔。</w:t>
            </w:r>
          </w:p>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2.各單元之學習單及活動所需之相關道具：計時用具、小白板等。</w:t>
            </w:r>
          </w:p>
        </w:tc>
        <w:tc>
          <w:tcPr>
            <w:tcW w:w="1216" w:type="dxa"/>
          </w:tcPr>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1.口頭評量</w:t>
            </w:r>
          </w:p>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2.紙筆評量</w:t>
            </w:r>
          </w:p>
        </w:tc>
        <w:tc>
          <w:tcPr>
            <w:tcW w:w="1216" w:type="dxa"/>
          </w:tcPr>
          <w:p w:rsidR="00D95C24" w:rsidRPr="009E7678" w:rsidRDefault="00D95C24" w:rsidP="00C42345">
            <w:pPr>
              <w:snapToGrid w:val="0"/>
              <w:rPr>
                <w:rFonts w:asciiTheme="minorEastAsia" w:hAnsiTheme="minorEastAsia"/>
                <w:sz w:val="16"/>
                <w:szCs w:val="16"/>
              </w:rPr>
            </w:pPr>
            <w:r w:rsidRPr="009E7678">
              <w:rPr>
                <w:rFonts w:asciiTheme="minorEastAsia" w:hAnsiTheme="minorEastAsia" w:hint="eastAsia"/>
                <w:sz w:val="16"/>
                <w:szCs w:val="16"/>
              </w:rPr>
              <w:t>【安全教育】</w:t>
            </w:r>
          </w:p>
          <w:p w:rsidR="00D95C24" w:rsidRPr="009E7678" w:rsidRDefault="00D95C24" w:rsidP="00C42345">
            <w:pPr>
              <w:snapToGrid w:val="0"/>
              <w:rPr>
                <w:rFonts w:asciiTheme="minorEastAsia" w:hAnsiTheme="minorEastAsia"/>
                <w:sz w:val="16"/>
                <w:szCs w:val="16"/>
              </w:rPr>
            </w:pPr>
            <w:r w:rsidRPr="009E7678">
              <w:rPr>
                <w:rFonts w:asciiTheme="minorEastAsia" w:hAnsiTheme="minorEastAsia" w:hint="eastAsia"/>
                <w:sz w:val="16"/>
                <w:szCs w:val="16"/>
              </w:rPr>
              <w:t>安J2:判斷常見的事故傷害。</w:t>
            </w:r>
          </w:p>
          <w:p w:rsidR="00D95C24" w:rsidRPr="009E7678" w:rsidRDefault="00D95C24" w:rsidP="00C42345">
            <w:pPr>
              <w:snapToGrid w:val="0"/>
              <w:rPr>
                <w:rFonts w:asciiTheme="minorEastAsia" w:hAnsiTheme="minorEastAsia"/>
                <w:sz w:val="16"/>
                <w:szCs w:val="16"/>
              </w:rPr>
            </w:pPr>
            <w:r w:rsidRPr="009E7678">
              <w:rPr>
                <w:rFonts w:asciiTheme="minorEastAsia" w:hAnsiTheme="minorEastAsia" w:hint="eastAsia"/>
                <w:sz w:val="16"/>
                <w:szCs w:val="16"/>
              </w:rPr>
              <w:t>安J3:了解日常生活容易發生事故的原因。</w:t>
            </w:r>
          </w:p>
          <w:p w:rsidR="00D95C24" w:rsidRPr="009E7678" w:rsidRDefault="00D95C24" w:rsidP="00C42345">
            <w:pPr>
              <w:snapToGrid w:val="0"/>
              <w:rPr>
                <w:rFonts w:asciiTheme="minorEastAsia" w:hAnsiTheme="minorEastAsia"/>
                <w:sz w:val="16"/>
                <w:szCs w:val="16"/>
              </w:rPr>
            </w:pPr>
            <w:r w:rsidRPr="009E7678">
              <w:rPr>
                <w:rFonts w:asciiTheme="minorEastAsia" w:hAnsiTheme="minorEastAsia" w:hint="eastAsia"/>
                <w:sz w:val="16"/>
                <w:szCs w:val="16"/>
              </w:rPr>
              <w:t>安J4:探討日常生活發生事故的影響因素。</w:t>
            </w:r>
          </w:p>
          <w:p w:rsidR="00D95C24" w:rsidRPr="009E7678" w:rsidRDefault="00D95C24" w:rsidP="00C42345">
            <w:pPr>
              <w:snapToGrid w:val="0"/>
              <w:rPr>
                <w:rFonts w:asciiTheme="minorEastAsia" w:hAnsiTheme="minorEastAsia"/>
                <w:sz w:val="16"/>
                <w:szCs w:val="16"/>
              </w:rPr>
            </w:pPr>
            <w:r w:rsidRPr="009E7678">
              <w:rPr>
                <w:rFonts w:asciiTheme="minorEastAsia" w:hAnsiTheme="minorEastAsia" w:hint="eastAsia"/>
                <w:sz w:val="16"/>
                <w:szCs w:val="16"/>
              </w:rPr>
              <w:t>【防災教育】</w:t>
            </w:r>
          </w:p>
          <w:p w:rsidR="00D95C24" w:rsidRPr="0052708D" w:rsidRDefault="00D95C24" w:rsidP="00C42345">
            <w:pPr>
              <w:snapToGrid w:val="0"/>
              <w:rPr>
                <w:rFonts w:asciiTheme="minorEastAsia" w:hAnsiTheme="minorEastAsia"/>
                <w:sz w:val="16"/>
                <w:szCs w:val="16"/>
              </w:rPr>
            </w:pPr>
            <w:r w:rsidRPr="009E7678">
              <w:rPr>
                <w:rFonts w:asciiTheme="minorEastAsia" w:hAnsiTheme="minorEastAsia" w:hint="eastAsia"/>
                <w:sz w:val="16"/>
                <w:szCs w:val="16"/>
              </w:rPr>
              <w:t>防J8:繪製社區防災地圖並參與社區防災演練。</w:t>
            </w:r>
          </w:p>
        </w:tc>
        <w:tc>
          <w:tcPr>
            <w:tcW w:w="1216" w:type="dxa"/>
            <w:shd w:val="clear" w:color="auto" w:fill="auto"/>
          </w:tcPr>
          <w:p w:rsidR="00D95C24" w:rsidRPr="00893F3F" w:rsidRDefault="00D95C24" w:rsidP="00C42345">
            <w:pPr>
              <w:pStyle w:val="Default"/>
              <w:topLinePunct/>
              <w:autoSpaceDE/>
              <w:autoSpaceDN/>
              <w:snapToGrid w:val="0"/>
              <w:jc w:val="both"/>
              <w:rPr>
                <w:rFonts w:ascii="新細明體" w:hAnsi="新細明體" w:cs="Times New Roman"/>
                <w:color w:val="auto"/>
                <w:kern w:val="2"/>
                <w:sz w:val="16"/>
                <w:szCs w:val="16"/>
              </w:rPr>
            </w:pP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9E7678">
              <w:rPr>
                <w:rFonts w:ascii="新細明體" w:eastAsia="新細明體" w:hAnsi="新細明體" w:hint="eastAsia"/>
                <w:snapToGrid w:val="0"/>
                <w:kern w:val="0"/>
                <w:sz w:val="16"/>
                <w:szCs w:val="16"/>
              </w:rPr>
              <w:t>十二</w:t>
            </w:r>
          </w:p>
        </w:tc>
        <w:tc>
          <w:tcPr>
            <w:tcW w:w="702" w:type="dxa"/>
          </w:tcPr>
          <w:p w:rsidR="00D95C24" w:rsidRPr="0052708D" w:rsidRDefault="00D95C24" w:rsidP="00C42345">
            <w:pPr>
              <w:snapToGrid w:val="0"/>
              <w:jc w:val="both"/>
              <w:rPr>
                <w:rFonts w:asciiTheme="minorEastAsia" w:hAnsiTheme="minorEastAsia"/>
                <w:sz w:val="16"/>
                <w:szCs w:val="16"/>
              </w:rPr>
            </w:pPr>
            <w:r w:rsidRPr="009E7678">
              <w:rPr>
                <w:rFonts w:ascii="新細明體" w:eastAsia="新細明體" w:hAnsi="新細明體"/>
                <w:snapToGrid w:val="0"/>
                <w:kern w:val="0"/>
                <w:sz w:val="16"/>
                <w:szCs w:val="16"/>
              </w:rPr>
              <w:t>11/16-11/20</w:t>
            </w:r>
          </w:p>
        </w:tc>
        <w:tc>
          <w:tcPr>
            <w:tcW w:w="702" w:type="dxa"/>
          </w:tcPr>
          <w:p w:rsidR="00D95C24" w:rsidRPr="0052708D" w:rsidRDefault="00D95C24" w:rsidP="00C42345">
            <w:pPr>
              <w:snapToGrid w:val="0"/>
              <w:jc w:val="both"/>
              <w:rPr>
                <w:rFonts w:asciiTheme="minorEastAsia" w:hAnsiTheme="minorEastAsia"/>
                <w:sz w:val="16"/>
                <w:szCs w:val="16"/>
              </w:rPr>
            </w:pPr>
            <w:r w:rsidRPr="009E7678">
              <w:rPr>
                <w:rFonts w:ascii="新細明體" w:eastAsia="新細明體" w:hAnsi="新細明體" w:hint="eastAsia"/>
                <w:snapToGrid w:val="0"/>
                <w:kern w:val="0"/>
                <w:sz w:val="16"/>
                <w:szCs w:val="16"/>
              </w:rPr>
              <w:t>第3單元健康自主有活力</w:t>
            </w:r>
          </w:p>
        </w:tc>
        <w:tc>
          <w:tcPr>
            <w:tcW w:w="702" w:type="dxa"/>
          </w:tcPr>
          <w:p w:rsidR="00D95C24" w:rsidRPr="0052708D" w:rsidRDefault="00D95C24" w:rsidP="00C42345">
            <w:pPr>
              <w:snapToGrid w:val="0"/>
              <w:jc w:val="both"/>
              <w:rPr>
                <w:rFonts w:ascii="新細明體" w:hAnsi="新細明體"/>
                <w:sz w:val="16"/>
                <w:szCs w:val="16"/>
              </w:rPr>
            </w:pPr>
            <w:r w:rsidRPr="009E7678">
              <w:rPr>
                <w:rFonts w:ascii="新細明體" w:eastAsia="新細明體" w:hAnsi="新細明體" w:hint="eastAsia"/>
                <w:snapToGrid w:val="0"/>
                <w:kern w:val="0"/>
                <w:sz w:val="16"/>
                <w:szCs w:val="16"/>
              </w:rPr>
              <w:t>第1章活躍人生──健康評估與體適能檢測</w:t>
            </w:r>
            <w:r w:rsidRPr="009E7678">
              <w:rPr>
                <w:rFonts w:ascii="新細明體" w:eastAsia="新細明體" w:hAnsi="新細明體" w:hint="eastAsia"/>
                <w:snapToGrid w:val="0"/>
                <w:kern w:val="0"/>
                <w:sz w:val="16"/>
                <w:szCs w:val="16"/>
              </w:rPr>
              <w:br/>
              <w:t>第2章安全運動沒煩惱──運動設施安全</w:t>
            </w:r>
          </w:p>
        </w:tc>
        <w:tc>
          <w:tcPr>
            <w:tcW w:w="1134" w:type="dxa"/>
          </w:tcPr>
          <w:p w:rsidR="00D95C24" w:rsidRPr="009E7678" w:rsidRDefault="00D95C24" w:rsidP="00C42345">
            <w:pPr>
              <w:snapToGrid w:val="0"/>
              <w:jc w:val="both"/>
              <w:rPr>
                <w:rFonts w:ascii="新細明體" w:eastAsia="新細明體" w:hAnsi="新細明體"/>
                <w:snapToGrid w:val="0"/>
                <w:kern w:val="0"/>
                <w:sz w:val="16"/>
                <w:szCs w:val="16"/>
              </w:rPr>
            </w:pPr>
            <w:r w:rsidRPr="009E7678">
              <w:rPr>
                <w:rFonts w:ascii="新細明體" w:eastAsia="新細明體" w:hAnsi="新細明體" w:hint="eastAsia"/>
                <w:snapToGrid w:val="0"/>
                <w:kern w:val="0"/>
                <w:sz w:val="16"/>
                <w:szCs w:val="16"/>
              </w:rPr>
              <w:t>A2:系統思考與解決問題</w:t>
            </w:r>
          </w:p>
          <w:p w:rsidR="00D95C24" w:rsidRPr="009E7678" w:rsidRDefault="00D95C24" w:rsidP="00C42345">
            <w:pPr>
              <w:snapToGrid w:val="0"/>
              <w:jc w:val="both"/>
              <w:rPr>
                <w:rFonts w:ascii="新細明體" w:eastAsia="新細明體" w:hAnsi="新細明體"/>
                <w:snapToGrid w:val="0"/>
                <w:kern w:val="0"/>
                <w:sz w:val="16"/>
                <w:szCs w:val="16"/>
              </w:rPr>
            </w:pPr>
            <w:r w:rsidRPr="009E7678">
              <w:rPr>
                <w:rFonts w:ascii="新細明體" w:eastAsia="新細明體" w:hAnsi="新細明體" w:hint="eastAsia"/>
                <w:snapToGrid w:val="0"/>
                <w:kern w:val="0"/>
                <w:sz w:val="16"/>
                <w:szCs w:val="16"/>
              </w:rPr>
              <w:t>A2:系統思考與解決問題</w:t>
            </w:r>
          </w:p>
          <w:p w:rsidR="00D95C24" w:rsidRPr="009E7678" w:rsidRDefault="00D95C24" w:rsidP="00C42345">
            <w:pPr>
              <w:snapToGrid w:val="0"/>
              <w:jc w:val="both"/>
              <w:rPr>
                <w:rFonts w:ascii="新細明體" w:eastAsia="新細明體" w:hAnsi="新細明體"/>
                <w:snapToGrid w:val="0"/>
                <w:kern w:val="0"/>
                <w:sz w:val="16"/>
                <w:szCs w:val="16"/>
              </w:rPr>
            </w:pPr>
            <w:r w:rsidRPr="009E7678">
              <w:rPr>
                <w:rFonts w:ascii="新細明體" w:eastAsia="新細明體" w:hAnsi="新細明體" w:hint="eastAsia"/>
                <w:snapToGrid w:val="0"/>
                <w:kern w:val="0"/>
                <w:sz w:val="16"/>
                <w:szCs w:val="16"/>
              </w:rPr>
              <w:t>B1:符號運用與溝通表達</w:t>
            </w:r>
          </w:p>
          <w:p w:rsidR="00D95C24" w:rsidRPr="0052708D" w:rsidRDefault="00D95C24" w:rsidP="00C42345">
            <w:pPr>
              <w:snapToGrid w:val="0"/>
              <w:jc w:val="both"/>
              <w:rPr>
                <w:rFonts w:asciiTheme="minorEastAsia" w:hAnsiTheme="minorEastAsia"/>
                <w:sz w:val="16"/>
                <w:szCs w:val="16"/>
              </w:rPr>
            </w:pPr>
            <w:r w:rsidRPr="009E7678">
              <w:rPr>
                <w:rFonts w:ascii="新細明體" w:eastAsia="新細明體" w:hAnsi="新細明體" w:hint="eastAsia"/>
                <w:snapToGrid w:val="0"/>
                <w:kern w:val="0"/>
                <w:sz w:val="16"/>
                <w:szCs w:val="16"/>
              </w:rPr>
              <w:t>C1:道德實踐與公民意識</w:t>
            </w:r>
          </w:p>
        </w:tc>
        <w:tc>
          <w:tcPr>
            <w:tcW w:w="1170" w:type="dxa"/>
          </w:tcPr>
          <w:p w:rsidR="00D95C24" w:rsidRPr="009E7678" w:rsidRDefault="00D95C24" w:rsidP="00C42345">
            <w:pPr>
              <w:pStyle w:val="Default"/>
              <w:snapToGrid w:val="0"/>
              <w:jc w:val="both"/>
              <w:rPr>
                <w:rFonts w:ascii="新細明體" w:eastAsia="新細明體" w:hAnsi="新細明體"/>
                <w:snapToGrid w:val="0"/>
                <w:sz w:val="16"/>
                <w:szCs w:val="16"/>
              </w:rPr>
            </w:pPr>
            <w:r w:rsidRPr="009E7678">
              <w:rPr>
                <w:rFonts w:ascii="新細明體" w:eastAsia="新細明體" w:hAnsi="新細明體" w:hint="eastAsia"/>
                <w:snapToGrid w:val="0"/>
                <w:sz w:val="16"/>
                <w:szCs w:val="16"/>
              </w:rPr>
              <w:t>健體-J-A2:具備理解體育與健康情境的全貌，並做獨立思考與分析的知能，進而運用適當的策略，處理與解決體育與健康的問題。</w:t>
            </w:r>
          </w:p>
          <w:p w:rsidR="00D95C24" w:rsidRPr="009E7678" w:rsidRDefault="00D95C24" w:rsidP="00C42345">
            <w:pPr>
              <w:pStyle w:val="Default"/>
              <w:snapToGrid w:val="0"/>
              <w:jc w:val="both"/>
              <w:rPr>
                <w:rFonts w:ascii="新細明體" w:eastAsia="新細明體" w:hAnsi="新細明體"/>
                <w:snapToGrid w:val="0"/>
                <w:sz w:val="16"/>
                <w:szCs w:val="16"/>
              </w:rPr>
            </w:pPr>
            <w:r w:rsidRPr="009E7678">
              <w:rPr>
                <w:rFonts w:ascii="新細明體" w:eastAsia="新細明體" w:hAnsi="新細明體" w:hint="eastAsia"/>
                <w:snapToGrid w:val="0"/>
                <w:sz w:val="16"/>
                <w:szCs w:val="16"/>
              </w:rPr>
              <w:t>健體-J-B1:具備情意表達的能力，能以同理心與人溝通互動，並理解體育與保健的基本概念，應用於日常生活中。</w:t>
            </w:r>
          </w:p>
          <w:p w:rsidR="00D95C24" w:rsidRPr="0052708D" w:rsidRDefault="00D95C24" w:rsidP="00C42345">
            <w:pPr>
              <w:pStyle w:val="Default"/>
              <w:snapToGrid w:val="0"/>
              <w:jc w:val="both"/>
              <w:rPr>
                <w:rFonts w:asciiTheme="minorEastAsia" w:hAnsiTheme="minorEastAsia"/>
                <w:color w:val="auto"/>
                <w:sz w:val="16"/>
                <w:szCs w:val="16"/>
              </w:rPr>
            </w:pPr>
            <w:r w:rsidRPr="009E7678">
              <w:rPr>
                <w:rFonts w:ascii="新細明體" w:eastAsia="新細明體" w:hAnsi="新細明體" w:hint="eastAsia"/>
                <w:snapToGrid w:val="0"/>
                <w:color w:val="auto"/>
                <w:sz w:val="16"/>
                <w:szCs w:val="16"/>
              </w:rPr>
              <w:t>健體-J-C1:具備生活中有關運動與健康的道德思辨與實踐能力及環境意識，並主動參與公益團體活動，關懷社會。</w:t>
            </w:r>
          </w:p>
        </w:tc>
        <w:tc>
          <w:tcPr>
            <w:tcW w:w="1171" w:type="dxa"/>
          </w:tcPr>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1c-Ⅳ-2:評估運動風險，維護安全的運動情境。</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2c-Ⅳ-2:表現利他合群的態度，與他人理性溝通與和諧互動。</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4c-Ⅳ-1:分析並善用運動相關之科技、資訊、媒體、產品與服務。</w:t>
            </w:r>
          </w:p>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4c-Ⅳ-3:規劃提升體適能與運動技能的運動計畫。</w:t>
            </w:r>
          </w:p>
        </w:tc>
        <w:tc>
          <w:tcPr>
            <w:tcW w:w="1170" w:type="dxa"/>
          </w:tcPr>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Ab-Ⅳ-1:體適能促進策略與活動方法。</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Ab-Ⅳ-2:體適能運動處方基礎設計原則。</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Bc-Ⅳ-1:簡易運動傷害的處理與風險。</w:t>
            </w:r>
          </w:p>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Cb-Ⅳ-2:各項運動設施的安全使用規定。</w:t>
            </w:r>
          </w:p>
        </w:tc>
        <w:tc>
          <w:tcPr>
            <w:tcW w:w="1171" w:type="dxa"/>
          </w:tcPr>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1.了解運動前健康評估的意義及內容。</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2.學會運動前健康安全問卷的使用方法。</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3.學會運動前危險因子分類的評量標準。</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4.了解體適能檢測項目及流程安排。</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5.學會運動處方基本設計原則。</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6.能了解運動設施的分類。</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7.能了解運動場地的特色與使用注意事項，並能遵守各項場地的使用規範。</w:t>
            </w:r>
          </w:p>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8.能透過觀察記錄的方式，瞭解環境可能潛藏的危險，並能提出改善策略。</w:t>
            </w:r>
          </w:p>
        </w:tc>
        <w:tc>
          <w:tcPr>
            <w:tcW w:w="1171" w:type="dxa"/>
            <w:shd w:val="clear" w:color="auto" w:fill="auto"/>
          </w:tcPr>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1.第一節</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2.使用簡易版身體活動準備問卷，了解個人身體健康狀況。</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3.使用運動前危險因子分類評量表，了解自己的危險分級，以及此危險分級的運動建議。</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4.兩人一組，互相練習評量他人身體健康狀況及危險分級。</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5.第二節</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6.說明體適能檢測項目及流程。</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7.依據表3-1-2的運動建議，將學生分成低、中、高三組。</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8.低及中危險群可開始進行體適能檢測，並運用跑站蓋章的方式確認檢測</w:t>
            </w:r>
            <w:r w:rsidRPr="009E7678">
              <w:rPr>
                <w:rFonts w:asciiTheme="minorEastAsia" w:hAnsiTheme="minorEastAsia" w:hint="eastAsia"/>
                <w:sz w:val="16"/>
                <w:szCs w:val="16"/>
              </w:rPr>
              <w:lastRenderedPageBreak/>
              <w:t>順序是否正確；高危險群則由一名學生扮演在場監控的醫生，方可進行檢測流程確認。</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9.說明運動處方設計原則。</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10.三組學生互相討論並設計二至三個運動課程。</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11.第三節</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12.由教師帶領學生進行校園巡禮活動，參觀各運動場地時，適時說明運動設施的特性及使用規範。</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13.學生進行分組討論，就校園巡禮活動中老師講解的部分，進行歸納整理，並發表各組對於運動設施的特性及使用規範的看法。</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14.讓學生進行分組，並規畫各組檢核的對象，說明注意事項，讓學生開始進行探查。</w:t>
            </w:r>
          </w:p>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15.請各組學生分享探查的結果與心得。</w:t>
            </w:r>
          </w:p>
        </w:tc>
        <w:tc>
          <w:tcPr>
            <w:tcW w:w="623" w:type="dxa"/>
          </w:tcPr>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lastRenderedPageBreak/>
              <w:t>3</w:t>
            </w:r>
          </w:p>
        </w:tc>
        <w:tc>
          <w:tcPr>
            <w:tcW w:w="1216" w:type="dxa"/>
          </w:tcPr>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1.運動前健康安全問卷、運動前危險因子分類評量表。</w:t>
            </w:r>
          </w:p>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2.校園運動地圖、校園潛在的危險資料。</w:t>
            </w:r>
          </w:p>
        </w:tc>
        <w:tc>
          <w:tcPr>
            <w:tcW w:w="1216" w:type="dxa"/>
          </w:tcPr>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1.口語問答</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2.認知測驗卷</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3.學習單</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4.課堂觀察</w:t>
            </w:r>
          </w:p>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5.運動行為計畫實踐表</w:t>
            </w:r>
          </w:p>
        </w:tc>
        <w:tc>
          <w:tcPr>
            <w:tcW w:w="1216" w:type="dxa"/>
          </w:tcPr>
          <w:p w:rsidR="00D95C24" w:rsidRPr="009E7678" w:rsidRDefault="00D95C24" w:rsidP="00C42345">
            <w:pPr>
              <w:snapToGrid w:val="0"/>
              <w:rPr>
                <w:rFonts w:asciiTheme="minorEastAsia" w:hAnsiTheme="minorEastAsia"/>
                <w:sz w:val="16"/>
                <w:szCs w:val="16"/>
              </w:rPr>
            </w:pPr>
            <w:r w:rsidRPr="009E7678">
              <w:rPr>
                <w:rFonts w:asciiTheme="minorEastAsia" w:hAnsiTheme="minorEastAsia" w:hint="eastAsia"/>
                <w:sz w:val="16"/>
                <w:szCs w:val="16"/>
              </w:rPr>
              <w:t>【性別平等教育】</w:t>
            </w:r>
          </w:p>
          <w:p w:rsidR="00D95C24" w:rsidRPr="009E7678" w:rsidRDefault="00D95C24" w:rsidP="00C42345">
            <w:pPr>
              <w:snapToGrid w:val="0"/>
              <w:rPr>
                <w:rFonts w:asciiTheme="minorEastAsia" w:hAnsiTheme="minorEastAsia"/>
                <w:sz w:val="16"/>
                <w:szCs w:val="16"/>
              </w:rPr>
            </w:pPr>
            <w:r w:rsidRPr="009E7678">
              <w:rPr>
                <w:rFonts w:asciiTheme="minorEastAsia" w:hAnsiTheme="minorEastAsia" w:hint="eastAsia"/>
                <w:sz w:val="16"/>
                <w:szCs w:val="16"/>
              </w:rPr>
              <w:t>性J11:去除性別刻板與性別偏見的情感表達與溝通，具備與他人平等互動的能力。</w:t>
            </w:r>
          </w:p>
          <w:p w:rsidR="00D95C24" w:rsidRPr="009E7678" w:rsidRDefault="00D95C24" w:rsidP="00C42345">
            <w:pPr>
              <w:snapToGrid w:val="0"/>
              <w:rPr>
                <w:rFonts w:asciiTheme="minorEastAsia" w:hAnsiTheme="minorEastAsia"/>
                <w:sz w:val="16"/>
                <w:szCs w:val="16"/>
              </w:rPr>
            </w:pPr>
            <w:r w:rsidRPr="009E7678">
              <w:rPr>
                <w:rFonts w:asciiTheme="minorEastAsia" w:hAnsiTheme="minorEastAsia" w:hint="eastAsia"/>
                <w:sz w:val="16"/>
                <w:szCs w:val="16"/>
              </w:rPr>
              <w:t>【環境教育】</w:t>
            </w:r>
          </w:p>
          <w:p w:rsidR="00D95C24" w:rsidRPr="009E7678" w:rsidRDefault="00D95C24" w:rsidP="00C42345">
            <w:pPr>
              <w:snapToGrid w:val="0"/>
              <w:rPr>
                <w:rFonts w:asciiTheme="minorEastAsia" w:hAnsiTheme="minorEastAsia"/>
                <w:sz w:val="16"/>
                <w:szCs w:val="16"/>
              </w:rPr>
            </w:pPr>
            <w:r w:rsidRPr="009E7678">
              <w:rPr>
                <w:rFonts w:asciiTheme="minorEastAsia" w:hAnsiTheme="minorEastAsia" w:hint="eastAsia"/>
                <w:sz w:val="16"/>
                <w:szCs w:val="16"/>
              </w:rPr>
              <w:t>環J4:了解永續發展的意義（環境、社會、與經濟的均衡發展）與原則。</w:t>
            </w:r>
          </w:p>
          <w:p w:rsidR="00D95C24" w:rsidRPr="0052708D" w:rsidRDefault="00D95C24" w:rsidP="00C42345">
            <w:pPr>
              <w:snapToGrid w:val="0"/>
              <w:rPr>
                <w:rFonts w:asciiTheme="minorEastAsia" w:hAnsiTheme="minorEastAsia"/>
                <w:sz w:val="16"/>
                <w:szCs w:val="16"/>
              </w:rPr>
            </w:pPr>
            <w:r w:rsidRPr="009E7678">
              <w:rPr>
                <w:rFonts w:asciiTheme="minorEastAsia" w:hAnsiTheme="minorEastAsia" w:hint="eastAsia"/>
                <w:sz w:val="16"/>
                <w:szCs w:val="16"/>
              </w:rPr>
              <w:t>環J12:認識不同類型災害可能伴隨的危險，學習適當預防與避難行為。</w:t>
            </w:r>
          </w:p>
        </w:tc>
        <w:tc>
          <w:tcPr>
            <w:tcW w:w="1216" w:type="dxa"/>
            <w:shd w:val="clear" w:color="auto" w:fill="auto"/>
          </w:tcPr>
          <w:p w:rsidR="00D95C24" w:rsidRPr="00893F3F" w:rsidRDefault="00D95C24" w:rsidP="00C42345">
            <w:pPr>
              <w:pStyle w:val="Default"/>
              <w:topLinePunct/>
              <w:autoSpaceDE/>
              <w:autoSpaceDN/>
              <w:snapToGrid w:val="0"/>
              <w:jc w:val="both"/>
              <w:rPr>
                <w:rFonts w:ascii="新細明體" w:hAnsi="新細明體" w:cs="Times New Roman"/>
                <w:color w:val="auto"/>
                <w:kern w:val="2"/>
                <w:sz w:val="16"/>
                <w:szCs w:val="16"/>
              </w:rPr>
            </w:pPr>
            <w:r w:rsidRPr="00221F85">
              <w:rPr>
                <w:rFonts w:ascii="新細明體" w:hAnsi="新細明體" w:cs="Times New Roman" w:hint="eastAsia"/>
                <w:color w:val="auto"/>
                <w:kern w:val="2"/>
                <w:sz w:val="16"/>
                <w:szCs w:val="16"/>
              </w:rPr>
              <w:t>綜合活動</w:t>
            </w: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9E7678">
              <w:rPr>
                <w:rFonts w:ascii="新細明體" w:eastAsia="新細明體" w:hAnsi="新細明體" w:hint="eastAsia"/>
                <w:snapToGrid w:val="0"/>
                <w:kern w:val="0"/>
                <w:sz w:val="16"/>
                <w:szCs w:val="16"/>
              </w:rPr>
              <w:t>十三</w:t>
            </w:r>
          </w:p>
        </w:tc>
        <w:tc>
          <w:tcPr>
            <w:tcW w:w="702" w:type="dxa"/>
          </w:tcPr>
          <w:p w:rsidR="00D95C24" w:rsidRPr="0052708D" w:rsidRDefault="00D95C24" w:rsidP="00C42345">
            <w:pPr>
              <w:snapToGrid w:val="0"/>
              <w:jc w:val="both"/>
              <w:rPr>
                <w:rFonts w:asciiTheme="minorEastAsia" w:hAnsiTheme="minorEastAsia"/>
                <w:sz w:val="16"/>
                <w:szCs w:val="16"/>
              </w:rPr>
            </w:pPr>
            <w:r w:rsidRPr="009E7678">
              <w:rPr>
                <w:rFonts w:ascii="新細明體" w:eastAsia="新細明體" w:hAnsi="新細明體"/>
                <w:snapToGrid w:val="0"/>
                <w:kern w:val="0"/>
                <w:sz w:val="16"/>
                <w:szCs w:val="16"/>
              </w:rPr>
              <w:t>11/23-11/27</w:t>
            </w:r>
          </w:p>
        </w:tc>
        <w:tc>
          <w:tcPr>
            <w:tcW w:w="702" w:type="dxa"/>
          </w:tcPr>
          <w:p w:rsidR="00D95C24" w:rsidRPr="0052708D" w:rsidRDefault="00D95C24" w:rsidP="00C42345">
            <w:pPr>
              <w:snapToGrid w:val="0"/>
              <w:jc w:val="both"/>
              <w:rPr>
                <w:rFonts w:asciiTheme="minorEastAsia" w:hAnsiTheme="minorEastAsia"/>
                <w:sz w:val="16"/>
                <w:szCs w:val="16"/>
              </w:rPr>
            </w:pPr>
            <w:r w:rsidRPr="009E7678">
              <w:rPr>
                <w:rFonts w:ascii="新細明體" w:eastAsia="新細明體" w:hAnsi="新細明體" w:hint="eastAsia"/>
                <w:snapToGrid w:val="0"/>
                <w:kern w:val="0"/>
                <w:sz w:val="16"/>
                <w:szCs w:val="16"/>
              </w:rPr>
              <w:t>第4單元活力</w:t>
            </w:r>
            <w:r w:rsidRPr="009E7678">
              <w:rPr>
                <w:rFonts w:ascii="新細明體" w:eastAsia="新細明體" w:hAnsi="新細明體" w:hint="eastAsia"/>
                <w:snapToGrid w:val="0"/>
                <w:kern w:val="0"/>
                <w:sz w:val="16"/>
                <w:szCs w:val="16"/>
              </w:rPr>
              <w:lastRenderedPageBreak/>
              <w:t>青春大放送</w:t>
            </w:r>
          </w:p>
        </w:tc>
        <w:tc>
          <w:tcPr>
            <w:tcW w:w="702" w:type="dxa"/>
          </w:tcPr>
          <w:p w:rsidR="00D95C24" w:rsidRPr="0052708D" w:rsidRDefault="00D95C24" w:rsidP="00C42345">
            <w:pPr>
              <w:snapToGrid w:val="0"/>
              <w:jc w:val="both"/>
              <w:rPr>
                <w:rFonts w:ascii="新細明體" w:hAnsi="新細明體"/>
                <w:sz w:val="16"/>
                <w:szCs w:val="16"/>
              </w:rPr>
            </w:pPr>
            <w:r w:rsidRPr="009E7678">
              <w:rPr>
                <w:rFonts w:ascii="新細明體" w:eastAsia="新細明體" w:hAnsi="新細明體" w:hint="eastAsia"/>
                <w:snapToGrid w:val="0"/>
                <w:kern w:val="0"/>
                <w:sz w:val="16"/>
                <w:szCs w:val="16"/>
              </w:rPr>
              <w:lastRenderedPageBreak/>
              <w:t>第1章雙輪闖</w:t>
            </w:r>
            <w:r w:rsidRPr="009E7678">
              <w:rPr>
                <w:rFonts w:ascii="新細明體" w:eastAsia="新細明體" w:hAnsi="新細明體" w:hint="eastAsia"/>
                <w:snapToGrid w:val="0"/>
                <w:kern w:val="0"/>
                <w:sz w:val="16"/>
                <w:szCs w:val="16"/>
              </w:rPr>
              <w:lastRenderedPageBreak/>
              <w:t>天下──自行車</w:t>
            </w:r>
            <w:r w:rsidRPr="009E7678">
              <w:rPr>
                <w:rFonts w:ascii="新細明體" w:eastAsia="新細明體" w:hAnsi="新細明體" w:hint="eastAsia"/>
                <w:snapToGrid w:val="0"/>
                <w:kern w:val="0"/>
                <w:sz w:val="16"/>
                <w:szCs w:val="16"/>
              </w:rPr>
              <w:br/>
              <w:t>第2章疾走如風──跑</w:t>
            </w:r>
          </w:p>
        </w:tc>
        <w:tc>
          <w:tcPr>
            <w:tcW w:w="1134" w:type="dxa"/>
          </w:tcPr>
          <w:p w:rsidR="00D95C24" w:rsidRPr="009E7678" w:rsidRDefault="00D95C24" w:rsidP="00C42345">
            <w:pPr>
              <w:snapToGrid w:val="0"/>
              <w:jc w:val="both"/>
              <w:rPr>
                <w:rFonts w:ascii="新細明體" w:eastAsia="新細明體" w:hAnsi="新細明體"/>
                <w:snapToGrid w:val="0"/>
                <w:kern w:val="0"/>
                <w:sz w:val="16"/>
                <w:szCs w:val="16"/>
              </w:rPr>
            </w:pPr>
            <w:r w:rsidRPr="009E7678">
              <w:rPr>
                <w:rFonts w:ascii="新細明體" w:eastAsia="新細明體" w:hAnsi="新細明體" w:hint="eastAsia"/>
                <w:snapToGrid w:val="0"/>
                <w:kern w:val="0"/>
                <w:sz w:val="16"/>
                <w:szCs w:val="16"/>
              </w:rPr>
              <w:lastRenderedPageBreak/>
              <w:t>A1:身心素質與自我精進</w:t>
            </w:r>
          </w:p>
          <w:p w:rsidR="00D95C24" w:rsidRPr="009E7678" w:rsidRDefault="00D95C24" w:rsidP="00C42345">
            <w:pPr>
              <w:snapToGrid w:val="0"/>
              <w:jc w:val="both"/>
              <w:rPr>
                <w:rFonts w:ascii="新細明體" w:eastAsia="新細明體" w:hAnsi="新細明體"/>
                <w:snapToGrid w:val="0"/>
                <w:kern w:val="0"/>
                <w:sz w:val="16"/>
                <w:szCs w:val="16"/>
              </w:rPr>
            </w:pPr>
            <w:r w:rsidRPr="009E7678">
              <w:rPr>
                <w:rFonts w:ascii="新細明體" w:eastAsia="新細明體" w:hAnsi="新細明體" w:hint="eastAsia"/>
                <w:snapToGrid w:val="0"/>
                <w:kern w:val="0"/>
                <w:sz w:val="16"/>
                <w:szCs w:val="16"/>
              </w:rPr>
              <w:lastRenderedPageBreak/>
              <w:t>A2:系統思考與解決問題</w:t>
            </w:r>
          </w:p>
          <w:p w:rsidR="00D95C24" w:rsidRPr="009E7678" w:rsidRDefault="00D95C24" w:rsidP="00C42345">
            <w:pPr>
              <w:snapToGrid w:val="0"/>
              <w:jc w:val="both"/>
              <w:rPr>
                <w:rFonts w:ascii="新細明體" w:eastAsia="新細明體" w:hAnsi="新細明體"/>
                <w:snapToGrid w:val="0"/>
                <w:kern w:val="0"/>
                <w:sz w:val="16"/>
                <w:szCs w:val="16"/>
              </w:rPr>
            </w:pPr>
            <w:r w:rsidRPr="009E7678">
              <w:rPr>
                <w:rFonts w:ascii="新細明體" w:eastAsia="新細明體" w:hAnsi="新細明體" w:hint="eastAsia"/>
                <w:snapToGrid w:val="0"/>
                <w:kern w:val="0"/>
                <w:sz w:val="16"/>
                <w:szCs w:val="16"/>
              </w:rPr>
              <w:t>B2:科技資訊與媒體素養</w:t>
            </w:r>
          </w:p>
          <w:p w:rsidR="00D95C24" w:rsidRPr="009E7678" w:rsidRDefault="00D95C24" w:rsidP="00C42345">
            <w:pPr>
              <w:snapToGrid w:val="0"/>
              <w:jc w:val="both"/>
              <w:rPr>
                <w:rFonts w:ascii="新細明體" w:eastAsia="新細明體" w:hAnsi="新細明體"/>
                <w:snapToGrid w:val="0"/>
                <w:kern w:val="0"/>
                <w:sz w:val="16"/>
                <w:szCs w:val="16"/>
              </w:rPr>
            </w:pPr>
            <w:r w:rsidRPr="009E7678">
              <w:rPr>
                <w:rFonts w:ascii="新細明體" w:eastAsia="新細明體" w:hAnsi="新細明體" w:hint="eastAsia"/>
                <w:snapToGrid w:val="0"/>
                <w:kern w:val="0"/>
                <w:sz w:val="16"/>
                <w:szCs w:val="16"/>
              </w:rPr>
              <w:t>C1:道德實踐與公民意識</w:t>
            </w:r>
          </w:p>
          <w:p w:rsidR="00D95C24" w:rsidRPr="0052708D" w:rsidRDefault="00D95C24" w:rsidP="00C42345">
            <w:pPr>
              <w:snapToGrid w:val="0"/>
              <w:jc w:val="both"/>
              <w:rPr>
                <w:rFonts w:asciiTheme="minorEastAsia" w:hAnsiTheme="minorEastAsia"/>
                <w:sz w:val="16"/>
                <w:szCs w:val="16"/>
              </w:rPr>
            </w:pPr>
            <w:r w:rsidRPr="009E7678">
              <w:rPr>
                <w:rFonts w:ascii="新細明體" w:eastAsia="新細明體" w:hAnsi="新細明體" w:hint="eastAsia"/>
                <w:snapToGrid w:val="0"/>
                <w:kern w:val="0"/>
                <w:sz w:val="16"/>
                <w:szCs w:val="16"/>
              </w:rPr>
              <w:t>C3:多元文化與國際理解</w:t>
            </w:r>
          </w:p>
        </w:tc>
        <w:tc>
          <w:tcPr>
            <w:tcW w:w="1170" w:type="dxa"/>
          </w:tcPr>
          <w:p w:rsidR="00D95C24" w:rsidRPr="009E7678" w:rsidRDefault="00D95C24" w:rsidP="00C42345">
            <w:pPr>
              <w:pStyle w:val="Default"/>
              <w:snapToGrid w:val="0"/>
              <w:jc w:val="both"/>
              <w:rPr>
                <w:rFonts w:ascii="新細明體" w:eastAsia="新細明體" w:hAnsi="新細明體"/>
                <w:snapToGrid w:val="0"/>
                <w:sz w:val="16"/>
                <w:szCs w:val="16"/>
              </w:rPr>
            </w:pPr>
            <w:r w:rsidRPr="009E7678">
              <w:rPr>
                <w:rFonts w:ascii="新細明體" w:eastAsia="新細明體" w:hAnsi="新細明體" w:hint="eastAsia"/>
                <w:snapToGrid w:val="0"/>
                <w:sz w:val="16"/>
                <w:szCs w:val="16"/>
              </w:rPr>
              <w:lastRenderedPageBreak/>
              <w:t>健體-J-A1:具備體育與健</w:t>
            </w:r>
            <w:r w:rsidRPr="009E7678">
              <w:rPr>
                <w:rFonts w:ascii="新細明體" w:eastAsia="新細明體" w:hAnsi="新細明體" w:hint="eastAsia"/>
                <w:snapToGrid w:val="0"/>
                <w:sz w:val="16"/>
                <w:szCs w:val="16"/>
              </w:rPr>
              <w:lastRenderedPageBreak/>
              <w:t>康的知能與態度，展現自我運動與保健潛能，探索人性、自我價值與生命意義，並積極實踐，不輕言放棄。</w:t>
            </w:r>
          </w:p>
          <w:p w:rsidR="00D95C24" w:rsidRPr="009E7678" w:rsidRDefault="00D95C24" w:rsidP="00C42345">
            <w:pPr>
              <w:pStyle w:val="Default"/>
              <w:snapToGrid w:val="0"/>
              <w:jc w:val="both"/>
              <w:rPr>
                <w:rFonts w:ascii="新細明體" w:eastAsia="新細明體" w:hAnsi="新細明體"/>
                <w:snapToGrid w:val="0"/>
                <w:sz w:val="16"/>
                <w:szCs w:val="16"/>
              </w:rPr>
            </w:pPr>
            <w:r w:rsidRPr="009E7678">
              <w:rPr>
                <w:rFonts w:ascii="新細明體" w:eastAsia="新細明體" w:hAnsi="新細明體" w:hint="eastAsia"/>
                <w:snapToGrid w:val="0"/>
                <w:sz w:val="16"/>
                <w:szCs w:val="16"/>
              </w:rPr>
              <w:t>健體-J-A2:具備理解體育與健康情境的全貌，並做獨立思考與分析的知能，進而運用適當的策略，處理與解決體育與健康的問題。</w:t>
            </w:r>
          </w:p>
          <w:p w:rsidR="00D95C24" w:rsidRPr="009E7678" w:rsidRDefault="00D95C24" w:rsidP="00C42345">
            <w:pPr>
              <w:pStyle w:val="Default"/>
              <w:snapToGrid w:val="0"/>
              <w:jc w:val="both"/>
              <w:rPr>
                <w:rFonts w:ascii="新細明體" w:eastAsia="新細明體" w:hAnsi="新細明體"/>
                <w:snapToGrid w:val="0"/>
                <w:sz w:val="16"/>
                <w:szCs w:val="16"/>
              </w:rPr>
            </w:pPr>
            <w:r w:rsidRPr="009E7678">
              <w:rPr>
                <w:rFonts w:ascii="新細明體" w:eastAsia="新細明體" w:hAnsi="新細明體" w:hint="eastAsia"/>
                <w:snapToGrid w:val="0"/>
                <w:sz w:val="16"/>
                <w:szCs w:val="16"/>
              </w:rPr>
              <w:t>健體-J-B2:具備善用體育與健康相關的科技、資訊及媒體，以增進學習的素養，並察覺、思辨人與科技、資訊、媒體的互動關係。</w:t>
            </w:r>
          </w:p>
          <w:p w:rsidR="00D95C24" w:rsidRPr="009E7678" w:rsidRDefault="00D95C24" w:rsidP="00C42345">
            <w:pPr>
              <w:pStyle w:val="Default"/>
              <w:snapToGrid w:val="0"/>
              <w:jc w:val="both"/>
              <w:rPr>
                <w:rFonts w:ascii="新細明體" w:eastAsia="新細明體" w:hAnsi="新細明體"/>
                <w:snapToGrid w:val="0"/>
                <w:sz w:val="16"/>
                <w:szCs w:val="16"/>
              </w:rPr>
            </w:pPr>
            <w:r w:rsidRPr="009E7678">
              <w:rPr>
                <w:rFonts w:ascii="新細明體" w:eastAsia="新細明體" w:hAnsi="新細明體" w:hint="eastAsia"/>
                <w:snapToGrid w:val="0"/>
                <w:sz w:val="16"/>
                <w:szCs w:val="16"/>
              </w:rPr>
              <w:t>健體-J-C1:具備生活中有關運動與健康的道德思辨與實踐能力及環境意識，並主動參與公益團體活動，關懷社會。</w:t>
            </w:r>
          </w:p>
          <w:p w:rsidR="00D95C24" w:rsidRPr="0052708D" w:rsidRDefault="00D95C24" w:rsidP="00C42345">
            <w:pPr>
              <w:pStyle w:val="Default"/>
              <w:snapToGrid w:val="0"/>
              <w:jc w:val="both"/>
              <w:rPr>
                <w:rFonts w:asciiTheme="minorEastAsia" w:hAnsiTheme="minorEastAsia"/>
                <w:color w:val="auto"/>
                <w:sz w:val="16"/>
                <w:szCs w:val="16"/>
              </w:rPr>
            </w:pPr>
            <w:r w:rsidRPr="009E7678">
              <w:rPr>
                <w:rFonts w:ascii="新細明體" w:eastAsia="新細明體" w:hAnsi="新細明體" w:hint="eastAsia"/>
                <w:snapToGrid w:val="0"/>
                <w:color w:val="auto"/>
                <w:sz w:val="16"/>
                <w:szCs w:val="16"/>
              </w:rPr>
              <w:t>健體-J-C3:具備敏察和接納多元文化的涵養，關心本土與國際</w:t>
            </w:r>
            <w:r w:rsidRPr="009E7678">
              <w:rPr>
                <w:rFonts w:ascii="新細明體" w:eastAsia="新細明體" w:hAnsi="新細明體" w:hint="eastAsia"/>
                <w:snapToGrid w:val="0"/>
                <w:color w:val="auto"/>
                <w:sz w:val="16"/>
                <w:szCs w:val="16"/>
              </w:rPr>
              <w:lastRenderedPageBreak/>
              <w:t>體育與健康議題，並尊重與欣賞其間的差異。</w:t>
            </w:r>
          </w:p>
        </w:tc>
        <w:tc>
          <w:tcPr>
            <w:tcW w:w="1171" w:type="dxa"/>
          </w:tcPr>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lastRenderedPageBreak/>
              <w:t>1c-Ⅳ-1:了解各項運動基</w:t>
            </w:r>
            <w:r w:rsidRPr="009E7678">
              <w:rPr>
                <w:rFonts w:asciiTheme="minorEastAsia" w:hAnsiTheme="minorEastAsia" w:hint="eastAsia"/>
                <w:sz w:val="16"/>
                <w:szCs w:val="16"/>
              </w:rPr>
              <w:lastRenderedPageBreak/>
              <w:t>礎原理和規則。</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1c-Ⅳ-2:評估運動風險，維護安全的運動情境。</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1d-Ⅳ-1:了解各項運動技能原理。</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1d-Ⅳ-2:反思自己的運動技能。</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2c-Ⅳ-1:展現運動禮節，具備運動的道德思辨和實踐能力。</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2d-Ⅳ-3:鑑賞本土與世界運動的文化價值。</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3c-Ⅳ-1:表現局部或全身性的身體控制能力，發展專項運動技能。</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3d-Ⅳ-1:運用運動技術的學習策略。</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3d-Ⅳ-2:運用運動比賽中的各種策略。</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3d-Ⅳ-3:應用思考與分析能力，解決運動情境的問題。</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4c-Ⅳ-2:分析並評估個人的體適能與運動技能，修正個人的運動計畫。</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4d-Ⅳ-2:執行個人運動計</w:t>
            </w:r>
            <w:r w:rsidRPr="009E7678">
              <w:rPr>
                <w:rFonts w:asciiTheme="minorEastAsia" w:hAnsiTheme="minorEastAsia" w:hint="eastAsia"/>
                <w:sz w:val="16"/>
                <w:szCs w:val="16"/>
              </w:rPr>
              <w:lastRenderedPageBreak/>
              <w:t>畫，實際參與身體活動。</w:t>
            </w:r>
          </w:p>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4d-Ⅳ-3:執行提升體適能的身體活動。</w:t>
            </w:r>
          </w:p>
        </w:tc>
        <w:tc>
          <w:tcPr>
            <w:tcW w:w="1170" w:type="dxa"/>
          </w:tcPr>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lastRenderedPageBreak/>
              <w:t>Ab-Ⅳ-1:體適能促進策略</w:t>
            </w:r>
            <w:r w:rsidRPr="009E7678">
              <w:rPr>
                <w:rFonts w:asciiTheme="minorEastAsia" w:hAnsiTheme="minorEastAsia" w:hint="eastAsia"/>
                <w:sz w:val="16"/>
                <w:szCs w:val="16"/>
              </w:rPr>
              <w:lastRenderedPageBreak/>
              <w:t>與活動方法。</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Cb-Ⅳ-2:各項運動設施的安全使用規定。</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Cd-Ⅳ-1:戶外休閒運動綜合應用。</w:t>
            </w:r>
          </w:p>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Ga-Ⅳ-1:跑、跳與推擲的基本技巧。</w:t>
            </w:r>
          </w:p>
        </w:tc>
        <w:tc>
          <w:tcPr>
            <w:tcW w:w="1171" w:type="dxa"/>
          </w:tcPr>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lastRenderedPageBreak/>
              <w:t>1.認識公共自行車設置的</w:t>
            </w:r>
            <w:r w:rsidRPr="009E7678">
              <w:rPr>
                <w:rFonts w:asciiTheme="minorEastAsia" w:hAnsiTheme="minorEastAsia" w:hint="eastAsia"/>
                <w:sz w:val="16"/>
                <w:szCs w:val="16"/>
              </w:rPr>
              <w:lastRenderedPageBreak/>
              <w:t>普及化對環境保護、節能減碳及身心健康的重要性。</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2.了解自行車騎乘位置設定方式、基本姿勢要領及踩踏動作技術的訣竅。</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3.能具備道路行駛之事前準備作業及安全裝備確認等知能，能有效降低意外事故發生的機會。</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4.認識自行車騎乘禮儀及尊重路權，能有效降低意外事故發生的機會。</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5.能具備自行車簡易故障排除的技能，以及規劃安全的自行車漫遊旅程。</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6.了解跑步的動作要領。</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7.養成練習時集中注意力並注意周遭環境安全的習慣。</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8.學會短距離跑及接力跑的動作技巧。</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9.養成積極參與的態度，並隨時注意安全。</w:t>
            </w:r>
          </w:p>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10.培養尊重</w:t>
            </w:r>
            <w:r w:rsidRPr="009E7678">
              <w:rPr>
                <w:rFonts w:asciiTheme="minorEastAsia" w:hAnsiTheme="minorEastAsia" w:hint="eastAsia"/>
                <w:sz w:val="16"/>
                <w:szCs w:val="16"/>
              </w:rPr>
              <w:lastRenderedPageBreak/>
              <w:t>他人及團隊合作的精神。</w:t>
            </w:r>
          </w:p>
        </w:tc>
        <w:tc>
          <w:tcPr>
            <w:tcW w:w="1171" w:type="dxa"/>
            <w:shd w:val="clear" w:color="auto" w:fill="auto"/>
          </w:tcPr>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lastRenderedPageBreak/>
              <w:t>1.第一節</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2.自行車基本</w:t>
            </w:r>
            <w:r w:rsidRPr="009E7678">
              <w:rPr>
                <w:rFonts w:asciiTheme="minorEastAsia" w:hAnsiTheme="minorEastAsia" w:hint="eastAsia"/>
                <w:sz w:val="16"/>
                <w:szCs w:val="16"/>
              </w:rPr>
              <w:lastRenderedPageBreak/>
              <w:t>結構。</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3.除了課本介紹的自行車基本結構外，還有哪些車體結構外的周邊配備？這些配備在騎乘上有什麼幫助？</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4.教師舉數則案例，說明因為騎乘自行車姿勢不良所引起的意外事件，並進一步說明遵守道路法規的重要性。</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5.騎乘設定與基本姿勢。</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6.踩踏位置與施力技巧。</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7.介紹安全行車的外在裝備。</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8.自行車因輕便，容易使人忽略秩序，如恣意擺放、行駛於人行道等，因而造成他人許多不便。教師可與學生一起討論，騎乘自行車應該注意哪些禮儀？</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9.教師說明課文中良好騎乘禮儀的實例，並要求學生落實於生活中，進一步藉由騎乘禮儀的觀念，引</w:t>
            </w:r>
            <w:r w:rsidRPr="009E7678">
              <w:rPr>
                <w:rFonts w:asciiTheme="minorEastAsia" w:hAnsiTheme="minorEastAsia" w:hint="eastAsia"/>
                <w:sz w:val="16"/>
                <w:szCs w:val="16"/>
              </w:rPr>
              <w:lastRenderedPageBreak/>
              <w:t>導學生討論平等、守法、尊重他人及尊重路權等議題。</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10.除了課文介紹的自行車道，教師可透過參考資料，提供學生更多著名自行車專用道的騎乘資訊與網站，並請學生分享其他特殊景點的騎乘經驗。</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11.教師透過課本所示圖片，詳細說明碰到前大齒盤或後鏈輪齒之鏈條脫落時，維修與故障排除的方法。</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12.教師帶領學生規畫一份屬於自己的自行車漫遊旅程，並藉由行車前自我檢核表，讓學生檢視自己是否學會本章所提供之基本設定、行車安全、行車禮儀及故障排除的基本知識。</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13.第二節</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14.詢問學生身體狀況，預防運動傷害或加重病情</w:t>
            </w:r>
            <w:r w:rsidRPr="009E7678">
              <w:rPr>
                <w:rFonts w:asciiTheme="minorEastAsia" w:hAnsiTheme="minorEastAsia" w:hint="eastAsia"/>
                <w:sz w:val="16"/>
                <w:szCs w:val="16"/>
              </w:rPr>
              <w:lastRenderedPageBreak/>
              <w:t>的情況。</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15.由體育股長帶領班上同學，進行慢跑操場3圈。</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16.關節熱身操(頭至腳)。</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17.講解馬克操動作要領(一)。</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18.學生分為4排，進行馬克操練習(一)。</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19.講解馬克操動作要領(二)。</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20.學生分為4排，進行馬克操練習(二)。</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21.第三節</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22.起跑動作講解。</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23.起跑動作練習。</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24.加速跑練習。</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25.追逐加速跑。</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26.途中跑的練習(直線)。</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27.途中跑的練習(彎道)。</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28.慣性跑練習。</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29.衝刺壓線。</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30.4×100接力跑技術。</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31.接棒者起跑。</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32.慢跑傳接棒練習。</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33.中速連續傳接棒練習。</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34.接棒者啟動練習。</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35.接力區內</w:t>
            </w:r>
            <w:r w:rsidRPr="009E7678">
              <w:rPr>
                <w:rFonts w:asciiTheme="minorEastAsia" w:hAnsiTheme="minorEastAsia" w:hint="eastAsia"/>
                <w:sz w:val="16"/>
                <w:szCs w:val="16"/>
              </w:rPr>
              <w:lastRenderedPageBreak/>
              <w:t>高速傳接棒練習。</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36.接力遊戲。</w:t>
            </w:r>
          </w:p>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37.跳繩跑迎面接力賽。</w:t>
            </w:r>
          </w:p>
        </w:tc>
        <w:tc>
          <w:tcPr>
            <w:tcW w:w="623" w:type="dxa"/>
          </w:tcPr>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lastRenderedPageBreak/>
              <w:t>3</w:t>
            </w:r>
          </w:p>
        </w:tc>
        <w:tc>
          <w:tcPr>
            <w:tcW w:w="1216" w:type="dxa"/>
          </w:tcPr>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1.筆記型電腦、單槍投影機、</w:t>
            </w:r>
            <w:r w:rsidRPr="009E7678">
              <w:rPr>
                <w:rFonts w:asciiTheme="minorEastAsia" w:hAnsiTheme="minorEastAsia" w:hint="eastAsia"/>
                <w:sz w:val="16"/>
                <w:szCs w:val="16"/>
              </w:rPr>
              <w:lastRenderedPageBreak/>
              <w:t>教學媒體、教學簡報、彈力繩(熱身與伸展)。</w:t>
            </w:r>
          </w:p>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2.跨領域說明：透過跑步技術訓練及改善計畫，增進自我管理能力，提升學習效能。</w:t>
            </w:r>
          </w:p>
        </w:tc>
        <w:tc>
          <w:tcPr>
            <w:tcW w:w="1216" w:type="dxa"/>
          </w:tcPr>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lastRenderedPageBreak/>
              <w:t>1.課堂觀察</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2.口語問答</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lastRenderedPageBreak/>
              <w:t>3.認知測驗卷</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4.學習單</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5.技能實作</w:t>
            </w:r>
          </w:p>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6.運動行為計畫實踐表</w:t>
            </w:r>
          </w:p>
        </w:tc>
        <w:tc>
          <w:tcPr>
            <w:tcW w:w="1216" w:type="dxa"/>
          </w:tcPr>
          <w:p w:rsidR="00D95C24" w:rsidRPr="009E7678" w:rsidRDefault="00D95C24" w:rsidP="00C42345">
            <w:pPr>
              <w:snapToGrid w:val="0"/>
              <w:rPr>
                <w:rFonts w:asciiTheme="minorEastAsia" w:hAnsiTheme="minorEastAsia"/>
                <w:sz w:val="16"/>
                <w:szCs w:val="16"/>
              </w:rPr>
            </w:pPr>
            <w:r w:rsidRPr="009E7678">
              <w:rPr>
                <w:rFonts w:asciiTheme="minorEastAsia" w:hAnsiTheme="minorEastAsia" w:hint="eastAsia"/>
                <w:sz w:val="16"/>
                <w:szCs w:val="16"/>
              </w:rPr>
              <w:lastRenderedPageBreak/>
              <w:t>【人權教育】</w:t>
            </w:r>
          </w:p>
          <w:p w:rsidR="00D95C24" w:rsidRPr="009E7678" w:rsidRDefault="00D95C24" w:rsidP="00C42345">
            <w:pPr>
              <w:snapToGrid w:val="0"/>
              <w:rPr>
                <w:rFonts w:asciiTheme="minorEastAsia" w:hAnsiTheme="minorEastAsia"/>
                <w:sz w:val="16"/>
                <w:szCs w:val="16"/>
              </w:rPr>
            </w:pPr>
            <w:r w:rsidRPr="009E7678">
              <w:rPr>
                <w:rFonts w:asciiTheme="minorEastAsia" w:hAnsiTheme="minorEastAsia" w:hint="eastAsia"/>
                <w:sz w:val="16"/>
                <w:szCs w:val="16"/>
              </w:rPr>
              <w:t>人J4:了解平</w:t>
            </w:r>
            <w:r w:rsidRPr="009E7678">
              <w:rPr>
                <w:rFonts w:asciiTheme="minorEastAsia" w:hAnsiTheme="minorEastAsia" w:hint="eastAsia"/>
                <w:sz w:val="16"/>
                <w:szCs w:val="16"/>
              </w:rPr>
              <w:lastRenderedPageBreak/>
              <w:t>等、正義的原則，並在生活中實踐。</w:t>
            </w:r>
          </w:p>
          <w:p w:rsidR="00D95C24" w:rsidRPr="009E7678" w:rsidRDefault="00D95C24" w:rsidP="00C42345">
            <w:pPr>
              <w:snapToGrid w:val="0"/>
              <w:rPr>
                <w:rFonts w:asciiTheme="minorEastAsia" w:hAnsiTheme="minorEastAsia"/>
                <w:sz w:val="16"/>
                <w:szCs w:val="16"/>
              </w:rPr>
            </w:pPr>
            <w:r w:rsidRPr="009E7678">
              <w:rPr>
                <w:rFonts w:asciiTheme="minorEastAsia" w:hAnsiTheme="minorEastAsia" w:hint="eastAsia"/>
                <w:sz w:val="16"/>
                <w:szCs w:val="16"/>
              </w:rPr>
              <w:t>【生涯規劃教育】</w:t>
            </w:r>
          </w:p>
          <w:p w:rsidR="00D95C24" w:rsidRPr="0052708D" w:rsidRDefault="00D95C24" w:rsidP="00C42345">
            <w:pPr>
              <w:snapToGrid w:val="0"/>
              <w:rPr>
                <w:rFonts w:asciiTheme="minorEastAsia" w:hAnsiTheme="minorEastAsia"/>
                <w:sz w:val="16"/>
                <w:szCs w:val="16"/>
              </w:rPr>
            </w:pPr>
            <w:r w:rsidRPr="009E7678">
              <w:rPr>
                <w:rFonts w:asciiTheme="minorEastAsia" w:hAnsiTheme="minorEastAsia" w:hint="eastAsia"/>
                <w:sz w:val="16"/>
                <w:szCs w:val="16"/>
              </w:rPr>
              <w:t>涯J2:具備生涯規劃的知識與概念。</w:t>
            </w:r>
          </w:p>
        </w:tc>
        <w:tc>
          <w:tcPr>
            <w:tcW w:w="1216" w:type="dxa"/>
            <w:shd w:val="clear" w:color="auto" w:fill="auto"/>
          </w:tcPr>
          <w:p w:rsidR="00D95C24" w:rsidRPr="00893F3F" w:rsidRDefault="00D95C24" w:rsidP="00C42345">
            <w:pPr>
              <w:pStyle w:val="Default"/>
              <w:topLinePunct/>
              <w:autoSpaceDE/>
              <w:autoSpaceDN/>
              <w:snapToGrid w:val="0"/>
              <w:jc w:val="both"/>
              <w:rPr>
                <w:rFonts w:ascii="新細明體" w:hAnsi="新細明體" w:cs="Times New Roman"/>
                <w:color w:val="auto"/>
                <w:kern w:val="2"/>
                <w:sz w:val="16"/>
                <w:szCs w:val="16"/>
              </w:rPr>
            </w:pPr>
            <w:r w:rsidRPr="00584923">
              <w:rPr>
                <w:rFonts w:ascii="新細明體" w:hAnsi="新細明體" w:cs="Times New Roman" w:hint="eastAsia"/>
                <w:color w:val="auto"/>
                <w:kern w:val="2"/>
                <w:sz w:val="16"/>
                <w:szCs w:val="16"/>
              </w:rPr>
              <w:lastRenderedPageBreak/>
              <w:t>綜合活動</w:t>
            </w: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9E7678">
              <w:rPr>
                <w:rFonts w:ascii="新細明體" w:eastAsia="新細明體" w:hAnsi="新細明體" w:hint="eastAsia"/>
                <w:snapToGrid w:val="0"/>
                <w:kern w:val="0"/>
                <w:sz w:val="16"/>
                <w:szCs w:val="16"/>
              </w:rPr>
              <w:lastRenderedPageBreak/>
              <w:t>十四</w:t>
            </w:r>
          </w:p>
        </w:tc>
        <w:tc>
          <w:tcPr>
            <w:tcW w:w="702" w:type="dxa"/>
          </w:tcPr>
          <w:p w:rsidR="00D95C24" w:rsidRPr="0052708D" w:rsidRDefault="00D95C24" w:rsidP="00C42345">
            <w:pPr>
              <w:snapToGrid w:val="0"/>
              <w:jc w:val="both"/>
              <w:rPr>
                <w:rFonts w:asciiTheme="minorEastAsia" w:hAnsiTheme="minorEastAsia"/>
                <w:sz w:val="16"/>
                <w:szCs w:val="16"/>
              </w:rPr>
            </w:pPr>
            <w:r w:rsidRPr="009E7678">
              <w:rPr>
                <w:rFonts w:ascii="新細明體" w:eastAsia="新細明體" w:hAnsi="新細明體"/>
                <w:snapToGrid w:val="0"/>
                <w:kern w:val="0"/>
                <w:sz w:val="16"/>
                <w:szCs w:val="16"/>
              </w:rPr>
              <w:t>11/30-12/4</w:t>
            </w:r>
          </w:p>
        </w:tc>
        <w:tc>
          <w:tcPr>
            <w:tcW w:w="702" w:type="dxa"/>
          </w:tcPr>
          <w:p w:rsidR="00D95C24" w:rsidRPr="0052708D" w:rsidRDefault="00D95C24" w:rsidP="00C42345">
            <w:pPr>
              <w:snapToGrid w:val="0"/>
              <w:jc w:val="both"/>
              <w:rPr>
                <w:rFonts w:asciiTheme="minorEastAsia" w:hAnsiTheme="minorEastAsia"/>
                <w:sz w:val="16"/>
                <w:szCs w:val="16"/>
              </w:rPr>
            </w:pPr>
            <w:r w:rsidRPr="009E7678">
              <w:rPr>
                <w:rFonts w:ascii="新細明體" w:eastAsia="新細明體" w:hAnsi="新細明體" w:hint="eastAsia"/>
                <w:snapToGrid w:val="0"/>
                <w:kern w:val="0"/>
                <w:sz w:val="16"/>
                <w:szCs w:val="16"/>
              </w:rPr>
              <w:t>第4單元活力青春大放送</w:t>
            </w:r>
          </w:p>
        </w:tc>
        <w:tc>
          <w:tcPr>
            <w:tcW w:w="702" w:type="dxa"/>
          </w:tcPr>
          <w:p w:rsidR="00D95C24" w:rsidRPr="0052708D" w:rsidRDefault="00D95C24" w:rsidP="00C42345">
            <w:pPr>
              <w:snapToGrid w:val="0"/>
              <w:jc w:val="both"/>
              <w:rPr>
                <w:rFonts w:ascii="新細明體" w:hAnsi="新細明體"/>
                <w:sz w:val="16"/>
                <w:szCs w:val="16"/>
              </w:rPr>
            </w:pPr>
            <w:r w:rsidRPr="009E7678">
              <w:rPr>
                <w:rFonts w:ascii="新細明體" w:eastAsia="新細明體" w:hAnsi="新細明體" w:hint="eastAsia"/>
                <w:snapToGrid w:val="0"/>
                <w:kern w:val="0"/>
                <w:sz w:val="16"/>
                <w:szCs w:val="16"/>
              </w:rPr>
              <w:t>第3章優游自在──游泳</w:t>
            </w:r>
          </w:p>
        </w:tc>
        <w:tc>
          <w:tcPr>
            <w:tcW w:w="1134" w:type="dxa"/>
          </w:tcPr>
          <w:p w:rsidR="00D95C24" w:rsidRPr="009E7678" w:rsidRDefault="00D95C24" w:rsidP="00C42345">
            <w:pPr>
              <w:snapToGrid w:val="0"/>
              <w:jc w:val="both"/>
              <w:rPr>
                <w:rFonts w:ascii="新細明體" w:eastAsia="新細明體" w:hAnsi="新細明體"/>
                <w:snapToGrid w:val="0"/>
                <w:kern w:val="0"/>
                <w:sz w:val="16"/>
                <w:szCs w:val="16"/>
              </w:rPr>
            </w:pPr>
            <w:r w:rsidRPr="009E7678">
              <w:rPr>
                <w:rFonts w:ascii="新細明體" w:eastAsia="新細明體" w:hAnsi="新細明體" w:hint="eastAsia"/>
                <w:snapToGrid w:val="0"/>
                <w:kern w:val="0"/>
                <w:sz w:val="16"/>
                <w:szCs w:val="16"/>
              </w:rPr>
              <w:t>A1:身心素質與自我精進</w:t>
            </w:r>
          </w:p>
          <w:p w:rsidR="00D95C24" w:rsidRPr="009E7678" w:rsidRDefault="00D95C24" w:rsidP="00C42345">
            <w:pPr>
              <w:snapToGrid w:val="0"/>
              <w:jc w:val="both"/>
              <w:rPr>
                <w:rFonts w:ascii="新細明體" w:eastAsia="新細明體" w:hAnsi="新細明體"/>
                <w:snapToGrid w:val="0"/>
                <w:kern w:val="0"/>
                <w:sz w:val="16"/>
                <w:szCs w:val="16"/>
              </w:rPr>
            </w:pPr>
            <w:r w:rsidRPr="009E7678">
              <w:rPr>
                <w:rFonts w:ascii="新細明體" w:eastAsia="新細明體" w:hAnsi="新細明體" w:hint="eastAsia"/>
                <w:snapToGrid w:val="0"/>
                <w:kern w:val="0"/>
                <w:sz w:val="16"/>
                <w:szCs w:val="16"/>
              </w:rPr>
              <w:t>A2:系統思考與解決問題</w:t>
            </w:r>
          </w:p>
          <w:p w:rsidR="00D95C24" w:rsidRPr="009E7678" w:rsidRDefault="00D95C24" w:rsidP="00C42345">
            <w:pPr>
              <w:snapToGrid w:val="0"/>
              <w:jc w:val="both"/>
              <w:rPr>
                <w:rFonts w:ascii="新細明體" w:eastAsia="新細明體" w:hAnsi="新細明體"/>
                <w:snapToGrid w:val="0"/>
                <w:kern w:val="0"/>
                <w:sz w:val="16"/>
                <w:szCs w:val="16"/>
              </w:rPr>
            </w:pPr>
            <w:r w:rsidRPr="009E7678">
              <w:rPr>
                <w:rFonts w:ascii="新細明體" w:eastAsia="新細明體" w:hAnsi="新細明體" w:hint="eastAsia"/>
                <w:snapToGrid w:val="0"/>
                <w:kern w:val="0"/>
                <w:sz w:val="16"/>
                <w:szCs w:val="16"/>
              </w:rPr>
              <w:t>A3:規劃執行與創新應變</w:t>
            </w:r>
          </w:p>
          <w:p w:rsidR="00D95C24" w:rsidRPr="009E7678" w:rsidRDefault="00D95C24" w:rsidP="00C42345">
            <w:pPr>
              <w:snapToGrid w:val="0"/>
              <w:jc w:val="both"/>
              <w:rPr>
                <w:rFonts w:ascii="新細明體" w:eastAsia="新細明體" w:hAnsi="新細明體"/>
                <w:snapToGrid w:val="0"/>
                <w:kern w:val="0"/>
                <w:sz w:val="16"/>
                <w:szCs w:val="16"/>
              </w:rPr>
            </w:pPr>
            <w:r w:rsidRPr="009E7678">
              <w:rPr>
                <w:rFonts w:ascii="新細明體" w:eastAsia="新細明體" w:hAnsi="新細明體" w:hint="eastAsia"/>
                <w:snapToGrid w:val="0"/>
                <w:kern w:val="0"/>
                <w:sz w:val="16"/>
                <w:szCs w:val="16"/>
              </w:rPr>
              <w:t>B2:科技資訊與媒體素養</w:t>
            </w:r>
          </w:p>
          <w:p w:rsidR="00D95C24" w:rsidRPr="0052708D" w:rsidRDefault="00D95C24" w:rsidP="00C42345">
            <w:pPr>
              <w:snapToGrid w:val="0"/>
              <w:jc w:val="both"/>
              <w:rPr>
                <w:rFonts w:asciiTheme="minorEastAsia" w:hAnsiTheme="minorEastAsia"/>
                <w:sz w:val="16"/>
                <w:szCs w:val="16"/>
              </w:rPr>
            </w:pPr>
            <w:r w:rsidRPr="009E7678">
              <w:rPr>
                <w:rFonts w:ascii="新細明體" w:eastAsia="新細明體" w:hAnsi="新細明體" w:hint="eastAsia"/>
                <w:snapToGrid w:val="0"/>
                <w:kern w:val="0"/>
                <w:sz w:val="16"/>
                <w:szCs w:val="16"/>
              </w:rPr>
              <w:t>C2:人際關係與團隊合作</w:t>
            </w:r>
          </w:p>
        </w:tc>
        <w:tc>
          <w:tcPr>
            <w:tcW w:w="1170" w:type="dxa"/>
          </w:tcPr>
          <w:p w:rsidR="00D95C24" w:rsidRPr="009E7678" w:rsidRDefault="00D95C24" w:rsidP="00C42345">
            <w:pPr>
              <w:pStyle w:val="Default"/>
              <w:snapToGrid w:val="0"/>
              <w:jc w:val="both"/>
              <w:rPr>
                <w:rFonts w:ascii="新細明體" w:eastAsia="新細明體" w:hAnsi="新細明體"/>
                <w:snapToGrid w:val="0"/>
                <w:sz w:val="16"/>
                <w:szCs w:val="16"/>
              </w:rPr>
            </w:pPr>
            <w:r w:rsidRPr="009E7678">
              <w:rPr>
                <w:rFonts w:ascii="新細明體" w:eastAsia="新細明體" w:hAnsi="新細明體" w:hint="eastAsia"/>
                <w:snapToGrid w:val="0"/>
                <w:sz w:val="16"/>
                <w:szCs w:val="16"/>
              </w:rPr>
              <w:t>健體-J-A1:具備體育與健康的知能與態度，展現自我運動與保健潛能，探索人性、自我價值與生命意義，並積極實踐，不輕言放棄。</w:t>
            </w:r>
          </w:p>
          <w:p w:rsidR="00D95C24" w:rsidRPr="009E7678" w:rsidRDefault="00D95C24" w:rsidP="00C42345">
            <w:pPr>
              <w:pStyle w:val="Default"/>
              <w:snapToGrid w:val="0"/>
              <w:jc w:val="both"/>
              <w:rPr>
                <w:rFonts w:ascii="新細明體" w:eastAsia="新細明體" w:hAnsi="新細明體"/>
                <w:snapToGrid w:val="0"/>
                <w:sz w:val="16"/>
                <w:szCs w:val="16"/>
              </w:rPr>
            </w:pPr>
            <w:r w:rsidRPr="009E7678">
              <w:rPr>
                <w:rFonts w:ascii="新細明體" w:eastAsia="新細明體" w:hAnsi="新細明體" w:hint="eastAsia"/>
                <w:snapToGrid w:val="0"/>
                <w:sz w:val="16"/>
                <w:szCs w:val="16"/>
              </w:rPr>
              <w:t>健體-J-A2:具備理解體育與健康情境的全貌，並做獨立思考與分析的知能，進而運用適當的策略，處理與解決體育與健康的問題。</w:t>
            </w:r>
          </w:p>
          <w:p w:rsidR="00D95C24" w:rsidRPr="009E7678" w:rsidRDefault="00D95C24" w:rsidP="00C42345">
            <w:pPr>
              <w:pStyle w:val="Default"/>
              <w:snapToGrid w:val="0"/>
              <w:jc w:val="both"/>
              <w:rPr>
                <w:rFonts w:ascii="新細明體" w:eastAsia="新細明體" w:hAnsi="新細明體"/>
                <w:snapToGrid w:val="0"/>
                <w:sz w:val="16"/>
                <w:szCs w:val="16"/>
              </w:rPr>
            </w:pPr>
            <w:r w:rsidRPr="009E7678">
              <w:rPr>
                <w:rFonts w:ascii="新細明體" w:eastAsia="新細明體" w:hAnsi="新細明體" w:hint="eastAsia"/>
                <w:snapToGrid w:val="0"/>
                <w:sz w:val="16"/>
                <w:szCs w:val="16"/>
              </w:rPr>
              <w:t>健體-J-A3:具備善用體育與健康的資源，以擬定運動與保健計畫，有效執行並發揮主動學習與創新求變的能力。</w:t>
            </w:r>
          </w:p>
          <w:p w:rsidR="00D95C24" w:rsidRPr="009E7678" w:rsidRDefault="00D95C24" w:rsidP="00C42345">
            <w:pPr>
              <w:pStyle w:val="Default"/>
              <w:snapToGrid w:val="0"/>
              <w:jc w:val="both"/>
              <w:rPr>
                <w:rFonts w:ascii="新細明體" w:eastAsia="新細明體" w:hAnsi="新細明體"/>
                <w:snapToGrid w:val="0"/>
                <w:sz w:val="16"/>
                <w:szCs w:val="16"/>
              </w:rPr>
            </w:pPr>
            <w:r w:rsidRPr="009E7678">
              <w:rPr>
                <w:rFonts w:ascii="新細明體" w:eastAsia="新細明體" w:hAnsi="新細明體" w:hint="eastAsia"/>
                <w:snapToGrid w:val="0"/>
                <w:sz w:val="16"/>
                <w:szCs w:val="16"/>
              </w:rPr>
              <w:t>健體-J-B2:具備善用體育與健康相關的科技、資訊及媒體，以增進學習的素養，並察覺、思辨人與科技、資訊、媒體的互動關</w:t>
            </w:r>
            <w:r w:rsidRPr="009E7678">
              <w:rPr>
                <w:rFonts w:ascii="新細明體" w:eastAsia="新細明體" w:hAnsi="新細明體" w:hint="eastAsia"/>
                <w:snapToGrid w:val="0"/>
                <w:sz w:val="16"/>
                <w:szCs w:val="16"/>
              </w:rPr>
              <w:lastRenderedPageBreak/>
              <w:t>係。</w:t>
            </w:r>
          </w:p>
          <w:p w:rsidR="00D95C24" w:rsidRPr="0052708D" w:rsidRDefault="00D95C24" w:rsidP="00C42345">
            <w:pPr>
              <w:pStyle w:val="Default"/>
              <w:snapToGrid w:val="0"/>
              <w:jc w:val="both"/>
              <w:rPr>
                <w:rFonts w:asciiTheme="minorEastAsia" w:hAnsiTheme="minorEastAsia"/>
                <w:color w:val="auto"/>
                <w:sz w:val="16"/>
                <w:szCs w:val="16"/>
              </w:rPr>
            </w:pPr>
            <w:r w:rsidRPr="009E7678">
              <w:rPr>
                <w:rFonts w:ascii="新細明體" w:eastAsia="新細明體" w:hAnsi="新細明體" w:hint="eastAsia"/>
                <w:snapToGrid w:val="0"/>
                <w:color w:val="auto"/>
                <w:sz w:val="16"/>
                <w:szCs w:val="16"/>
              </w:rPr>
              <w:t>健體-J-C2:具備利他及合群的知能與態度，並在體育活動和健康生活中培育相互合作及與人和諧互動的素養。</w:t>
            </w:r>
          </w:p>
        </w:tc>
        <w:tc>
          <w:tcPr>
            <w:tcW w:w="1171" w:type="dxa"/>
          </w:tcPr>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lastRenderedPageBreak/>
              <w:t>1c-Ⅳ-1:了解各項運動基礎原理和規則。</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1c-Ⅳ-2:評估運動風險，維護安全的運動情境。</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1d-Ⅳ-1:了解各項運動技能原理。</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1d-Ⅳ-2:反思自己的運動技能。</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2c-Ⅳ-3:表現自信樂觀、勇於挑戰的學習態度。</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3c-Ⅳ-1:表現局部或全身性的身體控制能力，發展專項運動技能。</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3d-Ⅳ-3:應用思考與分析能力，解決運動情境的問題。</w:t>
            </w:r>
          </w:p>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4c-Ⅳ-2:分析並評估個人的體適能與運動技能，修正個人的運動計畫。</w:t>
            </w:r>
          </w:p>
        </w:tc>
        <w:tc>
          <w:tcPr>
            <w:tcW w:w="1170" w:type="dxa"/>
          </w:tcPr>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Cb-Ⅳ-2:各項運動設施的安全使用規定。</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Cc-Ⅳ-1:水域休閒運動綜合應用。</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Gb-Ⅳ-1:岸邊救生步驟、安全活動水域的辨識、意外落水自救與仰漂30秒。</w:t>
            </w:r>
          </w:p>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Gb-Ⅳ-2:游泳前進25公尺（需換氣5次以上）。</w:t>
            </w:r>
          </w:p>
        </w:tc>
        <w:tc>
          <w:tcPr>
            <w:tcW w:w="1171" w:type="dxa"/>
          </w:tcPr>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1.學習如何判斷水域安全。</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2.了解安全戲水要點。</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3.練習運用救生圈等救生物品從岸上安全救人。</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4.練習水母漂、仰漂及踩水，且至少學會一種基本水中自救方式。</w:t>
            </w:r>
          </w:p>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5.運用游泳技能，發揮團隊合作精神，享受水中遊戲樂趣。</w:t>
            </w:r>
          </w:p>
        </w:tc>
        <w:tc>
          <w:tcPr>
            <w:tcW w:w="1171" w:type="dxa"/>
            <w:shd w:val="clear" w:color="auto" w:fill="auto"/>
          </w:tcPr>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1.第一節</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2.教師可藉由提問方式引導學生，水上活動消暑且富有趣味，但從過去的意外事件統計可知，要玩得安心快樂，一定得特別留意安全問題。</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3.請學生針對各組所蒐集的資料，作簡要的發表。</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4.歸納並綜合學生所發表的內容，再補充未盡之處。</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5.第二節</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6.教師可進一步播放事先蒐集的「防溺十招」、「救溺五步」的宣導片，並介紹水上救生相關資訊，如「119救災防護專線」、「118海巡服務專線」、「110報案專線」、「112行動電話急難救助專線」。</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7.介紹並示範基本救生方式：拋救生圈、使用救生</w:t>
            </w:r>
            <w:r w:rsidRPr="009E7678">
              <w:rPr>
                <w:rFonts w:asciiTheme="minorEastAsia" w:hAnsiTheme="minorEastAsia" w:hint="eastAsia"/>
                <w:sz w:val="16"/>
                <w:szCs w:val="16"/>
              </w:rPr>
              <w:lastRenderedPageBreak/>
              <w:t>竿等，並讓學生練習。</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8.第三節</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9.先將學生每四人分成一小組，示範與練習。</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10.教師示範(或播影片)水母漂技巧，深呼吸，頭低下，收下顎，臉朝上，</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雙手抱膝，膝靠著胸，再讓學生分小組練習。</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11.教師示範(或播影片)仰漂技巧，深呼吸，頭後仰，雙手張開成大字，再</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讓學生分小組練習。</w:t>
            </w:r>
          </w:p>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12.教師示範(或播影片)踩水技巧，剪式、攪蛋式，再讓學生練習。</w:t>
            </w:r>
          </w:p>
        </w:tc>
        <w:tc>
          <w:tcPr>
            <w:tcW w:w="623" w:type="dxa"/>
          </w:tcPr>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lastRenderedPageBreak/>
              <w:t>3</w:t>
            </w:r>
          </w:p>
        </w:tc>
        <w:tc>
          <w:tcPr>
            <w:tcW w:w="1216" w:type="dxa"/>
          </w:tcPr>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1.水域安全學習單、游泳設備。</w:t>
            </w:r>
          </w:p>
        </w:tc>
        <w:tc>
          <w:tcPr>
            <w:tcW w:w="1216" w:type="dxa"/>
          </w:tcPr>
          <w:p w:rsidR="00D95C24" w:rsidRPr="009E7678" w:rsidRDefault="00D95C24" w:rsidP="00C42345">
            <w:pPr>
              <w:snapToGrid w:val="0"/>
              <w:jc w:val="both"/>
              <w:rPr>
                <w:rFonts w:asciiTheme="minorEastAsia" w:hAnsiTheme="minorEastAsia"/>
                <w:bCs/>
                <w:sz w:val="16"/>
                <w:szCs w:val="16"/>
              </w:rPr>
            </w:pPr>
            <w:r w:rsidRPr="009E7678">
              <w:rPr>
                <w:rFonts w:asciiTheme="minorEastAsia" w:hAnsiTheme="minorEastAsia" w:hint="eastAsia"/>
                <w:bCs/>
                <w:sz w:val="16"/>
                <w:szCs w:val="16"/>
              </w:rPr>
              <w:t>1.課堂觀察</w:t>
            </w:r>
          </w:p>
          <w:p w:rsidR="00D95C24" w:rsidRPr="009E7678" w:rsidRDefault="00D95C24" w:rsidP="00C42345">
            <w:pPr>
              <w:snapToGrid w:val="0"/>
              <w:jc w:val="both"/>
              <w:rPr>
                <w:rFonts w:asciiTheme="minorEastAsia" w:hAnsiTheme="minorEastAsia"/>
                <w:bCs/>
                <w:sz w:val="16"/>
                <w:szCs w:val="16"/>
              </w:rPr>
            </w:pPr>
            <w:r w:rsidRPr="009E7678">
              <w:rPr>
                <w:rFonts w:asciiTheme="minorEastAsia" w:hAnsiTheme="minorEastAsia" w:hint="eastAsia"/>
                <w:bCs/>
                <w:sz w:val="16"/>
                <w:szCs w:val="16"/>
              </w:rPr>
              <w:t>2.口語問答</w:t>
            </w:r>
          </w:p>
          <w:p w:rsidR="00D95C24" w:rsidRPr="009E7678" w:rsidRDefault="00D95C24" w:rsidP="00C42345">
            <w:pPr>
              <w:snapToGrid w:val="0"/>
              <w:jc w:val="both"/>
              <w:rPr>
                <w:rFonts w:asciiTheme="minorEastAsia" w:hAnsiTheme="minorEastAsia"/>
                <w:bCs/>
                <w:sz w:val="16"/>
                <w:szCs w:val="16"/>
              </w:rPr>
            </w:pPr>
            <w:r w:rsidRPr="009E7678">
              <w:rPr>
                <w:rFonts w:asciiTheme="minorEastAsia" w:hAnsiTheme="minorEastAsia" w:hint="eastAsia"/>
                <w:bCs/>
                <w:sz w:val="16"/>
                <w:szCs w:val="16"/>
              </w:rPr>
              <w:t>3.學習單</w:t>
            </w:r>
          </w:p>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bCs/>
                <w:sz w:val="16"/>
                <w:szCs w:val="16"/>
              </w:rPr>
              <w:t>4.技能實作</w:t>
            </w:r>
          </w:p>
        </w:tc>
        <w:tc>
          <w:tcPr>
            <w:tcW w:w="1216" w:type="dxa"/>
          </w:tcPr>
          <w:p w:rsidR="00D95C24" w:rsidRPr="009E7678" w:rsidRDefault="00D95C24" w:rsidP="00C42345">
            <w:pPr>
              <w:snapToGrid w:val="0"/>
              <w:rPr>
                <w:rFonts w:asciiTheme="minorEastAsia" w:hAnsiTheme="minorEastAsia"/>
                <w:sz w:val="16"/>
                <w:szCs w:val="16"/>
              </w:rPr>
            </w:pPr>
            <w:r w:rsidRPr="009E7678">
              <w:rPr>
                <w:rFonts w:asciiTheme="minorEastAsia" w:hAnsiTheme="minorEastAsia" w:hint="eastAsia"/>
                <w:sz w:val="16"/>
                <w:szCs w:val="16"/>
              </w:rPr>
              <w:t>【海洋教育】</w:t>
            </w:r>
          </w:p>
          <w:p w:rsidR="00D95C24" w:rsidRPr="0052708D" w:rsidRDefault="00D95C24" w:rsidP="00C42345">
            <w:pPr>
              <w:snapToGrid w:val="0"/>
              <w:rPr>
                <w:rFonts w:asciiTheme="minorEastAsia" w:hAnsiTheme="minorEastAsia"/>
                <w:sz w:val="16"/>
                <w:szCs w:val="16"/>
              </w:rPr>
            </w:pPr>
            <w:r w:rsidRPr="009E7678">
              <w:rPr>
                <w:rFonts w:asciiTheme="minorEastAsia" w:hAnsiTheme="minorEastAsia" w:hint="eastAsia"/>
                <w:sz w:val="16"/>
                <w:szCs w:val="16"/>
              </w:rPr>
              <w:t>海J1:參與多元海洋休閒與水域活動，熟練各種水域求生技能。</w:t>
            </w:r>
          </w:p>
        </w:tc>
        <w:tc>
          <w:tcPr>
            <w:tcW w:w="1216" w:type="dxa"/>
            <w:shd w:val="clear" w:color="auto" w:fill="auto"/>
          </w:tcPr>
          <w:p w:rsidR="00D95C24" w:rsidRPr="00893F3F" w:rsidRDefault="00D95C24" w:rsidP="00C42345">
            <w:pPr>
              <w:pStyle w:val="Default"/>
              <w:topLinePunct/>
              <w:autoSpaceDE/>
              <w:autoSpaceDN/>
              <w:snapToGrid w:val="0"/>
              <w:jc w:val="both"/>
              <w:rPr>
                <w:rFonts w:ascii="新細明體" w:hAnsi="新細明體" w:cs="Times New Roman"/>
                <w:color w:val="auto"/>
                <w:kern w:val="2"/>
                <w:sz w:val="16"/>
                <w:szCs w:val="16"/>
              </w:rPr>
            </w:pPr>
            <w:r w:rsidRPr="00D81A98">
              <w:rPr>
                <w:rFonts w:ascii="新細明體" w:hAnsi="新細明體" w:cs="Times New Roman" w:hint="eastAsia"/>
                <w:color w:val="auto"/>
                <w:kern w:val="2"/>
                <w:sz w:val="16"/>
                <w:szCs w:val="16"/>
              </w:rPr>
              <w:t>自然科學</w:t>
            </w: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9E7678">
              <w:rPr>
                <w:rFonts w:ascii="新細明體" w:eastAsia="新細明體" w:hAnsi="新細明體" w:hint="eastAsia"/>
                <w:snapToGrid w:val="0"/>
                <w:kern w:val="0"/>
                <w:sz w:val="16"/>
                <w:szCs w:val="16"/>
              </w:rPr>
              <w:t>十五</w:t>
            </w:r>
          </w:p>
        </w:tc>
        <w:tc>
          <w:tcPr>
            <w:tcW w:w="702" w:type="dxa"/>
          </w:tcPr>
          <w:p w:rsidR="00D95C24" w:rsidRPr="0052708D" w:rsidRDefault="00D95C24" w:rsidP="00C42345">
            <w:pPr>
              <w:snapToGrid w:val="0"/>
              <w:jc w:val="both"/>
              <w:rPr>
                <w:rFonts w:asciiTheme="minorEastAsia" w:hAnsiTheme="minorEastAsia"/>
                <w:sz w:val="16"/>
                <w:szCs w:val="16"/>
              </w:rPr>
            </w:pPr>
            <w:r w:rsidRPr="009E7678">
              <w:rPr>
                <w:rFonts w:ascii="新細明體" w:eastAsia="新細明體" w:hAnsi="新細明體"/>
                <w:snapToGrid w:val="0"/>
                <w:kern w:val="0"/>
                <w:sz w:val="16"/>
                <w:szCs w:val="16"/>
              </w:rPr>
              <w:t>12/7-12/11</w:t>
            </w:r>
          </w:p>
        </w:tc>
        <w:tc>
          <w:tcPr>
            <w:tcW w:w="702" w:type="dxa"/>
          </w:tcPr>
          <w:p w:rsidR="00D95C24" w:rsidRPr="0052708D" w:rsidRDefault="00D95C24" w:rsidP="00C42345">
            <w:pPr>
              <w:snapToGrid w:val="0"/>
              <w:jc w:val="both"/>
              <w:rPr>
                <w:rFonts w:asciiTheme="minorEastAsia" w:hAnsiTheme="minorEastAsia"/>
                <w:sz w:val="16"/>
                <w:szCs w:val="16"/>
              </w:rPr>
            </w:pPr>
            <w:r w:rsidRPr="009E7678">
              <w:rPr>
                <w:rFonts w:ascii="新細明體" w:eastAsia="新細明體" w:hAnsi="新細明體" w:hint="eastAsia"/>
                <w:snapToGrid w:val="0"/>
                <w:kern w:val="0"/>
                <w:sz w:val="16"/>
                <w:szCs w:val="16"/>
              </w:rPr>
              <w:t>第5單元熱門運動大會串</w:t>
            </w:r>
          </w:p>
        </w:tc>
        <w:tc>
          <w:tcPr>
            <w:tcW w:w="702" w:type="dxa"/>
          </w:tcPr>
          <w:p w:rsidR="00D95C24" w:rsidRPr="0052708D" w:rsidRDefault="00D95C24" w:rsidP="00C42345">
            <w:pPr>
              <w:snapToGrid w:val="0"/>
              <w:jc w:val="both"/>
              <w:rPr>
                <w:rFonts w:ascii="新細明體" w:hAnsi="新細明體"/>
                <w:sz w:val="16"/>
                <w:szCs w:val="16"/>
              </w:rPr>
            </w:pPr>
            <w:r w:rsidRPr="009E7678">
              <w:rPr>
                <w:rFonts w:ascii="新細明體" w:eastAsia="新細明體" w:hAnsi="新細明體" w:hint="eastAsia"/>
                <w:snapToGrid w:val="0"/>
                <w:kern w:val="0"/>
                <w:sz w:val="16"/>
                <w:szCs w:val="16"/>
              </w:rPr>
              <w:t>第1章應聲入網──籃球</w:t>
            </w:r>
          </w:p>
        </w:tc>
        <w:tc>
          <w:tcPr>
            <w:tcW w:w="1134" w:type="dxa"/>
          </w:tcPr>
          <w:p w:rsidR="00D95C24" w:rsidRPr="009E7678" w:rsidRDefault="00D95C24" w:rsidP="00C42345">
            <w:pPr>
              <w:snapToGrid w:val="0"/>
              <w:jc w:val="both"/>
              <w:rPr>
                <w:rFonts w:ascii="新細明體" w:eastAsia="新細明體" w:hAnsi="新細明體"/>
                <w:snapToGrid w:val="0"/>
                <w:kern w:val="0"/>
                <w:sz w:val="16"/>
                <w:szCs w:val="16"/>
              </w:rPr>
            </w:pPr>
            <w:r w:rsidRPr="009E7678">
              <w:rPr>
                <w:rFonts w:ascii="新細明體" w:eastAsia="新細明體" w:hAnsi="新細明體" w:hint="eastAsia"/>
                <w:snapToGrid w:val="0"/>
                <w:kern w:val="0"/>
                <w:sz w:val="16"/>
                <w:szCs w:val="16"/>
              </w:rPr>
              <w:t>A1:身心素質與自我精進</w:t>
            </w:r>
          </w:p>
          <w:p w:rsidR="00D95C24" w:rsidRPr="009E7678" w:rsidRDefault="00D95C24" w:rsidP="00C42345">
            <w:pPr>
              <w:snapToGrid w:val="0"/>
              <w:jc w:val="both"/>
              <w:rPr>
                <w:rFonts w:ascii="新細明體" w:eastAsia="新細明體" w:hAnsi="新細明體"/>
                <w:snapToGrid w:val="0"/>
                <w:kern w:val="0"/>
                <w:sz w:val="16"/>
                <w:szCs w:val="16"/>
              </w:rPr>
            </w:pPr>
            <w:r w:rsidRPr="009E7678">
              <w:rPr>
                <w:rFonts w:ascii="新細明體" w:eastAsia="新細明體" w:hAnsi="新細明體" w:hint="eastAsia"/>
                <w:snapToGrid w:val="0"/>
                <w:kern w:val="0"/>
                <w:sz w:val="16"/>
                <w:szCs w:val="16"/>
              </w:rPr>
              <w:t>A2:系統思考與解決問題</w:t>
            </w:r>
          </w:p>
          <w:p w:rsidR="00D95C24" w:rsidRPr="009E7678" w:rsidRDefault="00D95C24" w:rsidP="00C42345">
            <w:pPr>
              <w:snapToGrid w:val="0"/>
              <w:jc w:val="both"/>
              <w:rPr>
                <w:rFonts w:ascii="新細明體" w:eastAsia="新細明體" w:hAnsi="新細明體"/>
                <w:snapToGrid w:val="0"/>
                <w:kern w:val="0"/>
                <w:sz w:val="16"/>
                <w:szCs w:val="16"/>
              </w:rPr>
            </w:pPr>
            <w:r w:rsidRPr="009E7678">
              <w:rPr>
                <w:rFonts w:ascii="新細明體" w:eastAsia="新細明體" w:hAnsi="新細明體" w:hint="eastAsia"/>
                <w:snapToGrid w:val="0"/>
                <w:kern w:val="0"/>
                <w:sz w:val="16"/>
                <w:szCs w:val="16"/>
              </w:rPr>
              <w:t>B1:符號運用與溝通表達</w:t>
            </w:r>
          </w:p>
          <w:p w:rsidR="00D95C24" w:rsidRPr="009E7678" w:rsidRDefault="00D95C24" w:rsidP="00C42345">
            <w:pPr>
              <w:snapToGrid w:val="0"/>
              <w:jc w:val="both"/>
              <w:rPr>
                <w:rFonts w:ascii="新細明體" w:eastAsia="新細明體" w:hAnsi="新細明體"/>
                <w:snapToGrid w:val="0"/>
                <w:kern w:val="0"/>
                <w:sz w:val="16"/>
                <w:szCs w:val="16"/>
              </w:rPr>
            </w:pPr>
            <w:r w:rsidRPr="009E7678">
              <w:rPr>
                <w:rFonts w:ascii="新細明體" w:eastAsia="新細明體" w:hAnsi="新細明體" w:hint="eastAsia"/>
                <w:snapToGrid w:val="0"/>
                <w:kern w:val="0"/>
                <w:sz w:val="16"/>
                <w:szCs w:val="16"/>
              </w:rPr>
              <w:t>B2:科技資訊與媒體素養</w:t>
            </w:r>
          </w:p>
          <w:p w:rsidR="00D95C24" w:rsidRPr="009E7678" w:rsidRDefault="00D95C24" w:rsidP="00C42345">
            <w:pPr>
              <w:snapToGrid w:val="0"/>
              <w:jc w:val="both"/>
              <w:rPr>
                <w:rFonts w:ascii="新細明體" w:eastAsia="新細明體" w:hAnsi="新細明體"/>
                <w:snapToGrid w:val="0"/>
                <w:kern w:val="0"/>
                <w:sz w:val="16"/>
                <w:szCs w:val="16"/>
              </w:rPr>
            </w:pPr>
            <w:r w:rsidRPr="009E7678">
              <w:rPr>
                <w:rFonts w:ascii="新細明體" w:eastAsia="新細明體" w:hAnsi="新細明體" w:hint="eastAsia"/>
                <w:snapToGrid w:val="0"/>
                <w:kern w:val="0"/>
                <w:sz w:val="16"/>
                <w:szCs w:val="16"/>
              </w:rPr>
              <w:t>C2:人際關係與團隊合作</w:t>
            </w:r>
          </w:p>
          <w:p w:rsidR="00D95C24" w:rsidRPr="0052708D" w:rsidRDefault="00D95C24" w:rsidP="00C42345">
            <w:pPr>
              <w:snapToGrid w:val="0"/>
              <w:jc w:val="both"/>
              <w:rPr>
                <w:rFonts w:asciiTheme="minorEastAsia" w:hAnsiTheme="minorEastAsia"/>
                <w:sz w:val="16"/>
                <w:szCs w:val="16"/>
              </w:rPr>
            </w:pPr>
            <w:r w:rsidRPr="009E7678">
              <w:rPr>
                <w:rFonts w:ascii="新細明體" w:eastAsia="新細明體" w:hAnsi="新細明體" w:hint="eastAsia"/>
                <w:snapToGrid w:val="0"/>
                <w:kern w:val="0"/>
                <w:sz w:val="16"/>
                <w:szCs w:val="16"/>
              </w:rPr>
              <w:t>C3:多元文化與國際理解</w:t>
            </w:r>
          </w:p>
        </w:tc>
        <w:tc>
          <w:tcPr>
            <w:tcW w:w="1170" w:type="dxa"/>
          </w:tcPr>
          <w:p w:rsidR="00D95C24" w:rsidRPr="009E7678" w:rsidRDefault="00D95C24" w:rsidP="00C42345">
            <w:pPr>
              <w:pStyle w:val="Default"/>
              <w:snapToGrid w:val="0"/>
              <w:jc w:val="both"/>
              <w:rPr>
                <w:rFonts w:ascii="新細明體" w:eastAsia="新細明體" w:hAnsi="新細明體"/>
                <w:snapToGrid w:val="0"/>
                <w:sz w:val="16"/>
                <w:szCs w:val="16"/>
              </w:rPr>
            </w:pPr>
            <w:r w:rsidRPr="009E7678">
              <w:rPr>
                <w:rFonts w:ascii="新細明體" w:eastAsia="新細明體" w:hAnsi="新細明體" w:hint="eastAsia"/>
                <w:snapToGrid w:val="0"/>
                <w:sz w:val="16"/>
                <w:szCs w:val="16"/>
              </w:rPr>
              <w:t>健體-J-A1:具備體育與健康的知能與態度，展現自我運動與保健潛能，探索人性、自我價值與生命意義，並積極實踐，不輕言放棄。</w:t>
            </w:r>
          </w:p>
          <w:p w:rsidR="00D95C24" w:rsidRPr="009E7678" w:rsidRDefault="00D95C24" w:rsidP="00C42345">
            <w:pPr>
              <w:pStyle w:val="Default"/>
              <w:snapToGrid w:val="0"/>
              <w:jc w:val="both"/>
              <w:rPr>
                <w:rFonts w:ascii="新細明體" w:eastAsia="新細明體" w:hAnsi="新細明體"/>
                <w:snapToGrid w:val="0"/>
                <w:sz w:val="16"/>
                <w:szCs w:val="16"/>
              </w:rPr>
            </w:pPr>
            <w:r w:rsidRPr="009E7678">
              <w:rPr>
                <w:rFonts w:ascii="新細明體" w:eastAsia="新細明體" w:hAnsi="新細明體" w:hint="eastAsia"/>
                <w:snapToGrid w:val="0"/>
                <w:sz w:val="16"/>
                <w:szCs w:val="16"/>
              </w:rPr>
              <w:t>健體-J-A2:具備理解體育與健康情境的全貌，並做</w:t>
            </w:r>
            <w:r w:rsidRPr="009E7678">
              <w:rPr>
                <w:rFonts w:ascii="新細明體" w:eastAsia="新細明體" w:hAnsi="新細明體" w:hint="eastAsia"/>
                <w:snapToGrid w:val="0"/>
                <w:sz w:val="16"/>
                <w:szCs w:val="16"/>
              </w:rPr>
              <w:lastRenderedPageBreak/>
              <w:t>獨立思考與分析的知能，進而運用適當的策略，處理與解決體育與健康的問題。</w:t>
            </w:r>
          </w:p>
          <w:p w:rsidR="00D95C24" w:rsidRPr="009E7678" w:rsidRDefault="00D95C24" w:rsidP="00C42345">
            <w:pPr>
              <w:pStyle w:val="Default"/>
              <w:snapToGrid w:val="0"/>
              <w:jc w:val="both"/>
              <w:rPr>
                <w:rFonts w:ascii="新細明體" w:eastAsia="新細明體" w:hAnsi="新細明體"/>
                <w:snapToGrid w:val="0"/>
                <w:sz w:val="16"/>
                <w:szCs w:val="16"/>
              </w:rPr>
            </w:pPr>
            <w:r w:rsidRPr="009E7678">
              <w:rPr>
                <w:rFonts w:ascii="新細明體" w:eastAsia="新細明體" w:hAnsi="新細明體" w:hint="eastAsia"/>
                <w:snapToGrid w:val="0"/>
                <w:sz w:val="16"/>
                <w:szCs w:val="16"/>
              </w:rPr>
              <w:t>健體-J-B1:具備情意表達的能力，能以同理心與人溝通互動，並理解體育與保健的基本概念，應用於日常生活中。</w:t>
            </w:r>
          </w:p>
          <w:p w:rsidR="00D95C24" w:rsidRPr="009E7678" w:rsidRDefault="00D95C24" w:rsidP="00C42345">
            <w:pPr>
              <w:pStyle w:val="Default"/>
              <w:snapToGrid w:val="0"/>
              <w:jc w:val="both"/>
              <w:rPr>
                <w:rFonts w:ascii="新細明體" w:eastAsia="新細明體" w:hAnsi="新細明體"/>
                <w:snapToGrid w:val="0"/>
                <w:sz w:val="16"/>
                <w:szCs w:val="16"/>
              </w:rPr>
            </w:pPr>
            <w:r w:rsidRPr="009E7678">
              <w:rPr>
                <w:rFonts w:ascii="新細明體" w:eastAsia="新細明體" w:hAnsi="新細明體" w:hint="eastAsia"/>
                <w:snapToGrid w:val="0"/>
                <w:sz w:val="16"/>
                <w:szCs w:val="16"/>
              </w:rPr>
              <w:t>健體-J-B2:具備善用體育與健康相關的科技、資訊及媒體，以增進學習的素養，並察覺、思辨人與科技、資訊、媒體的互動關係。</w:t>
            </w:r>
          </w:p>
          <w:p w:rsidR="00D95C24" w:rsidRPr="009E7678" w:rsidRDefault="00D95C24" w:rsidP="00C42345">
            <w:pPr>
              <w:pStyle w:val="Default"/>
              <w:snapToGrid w:val="0"/>
              <w:jc w:val="both"/>
              <w:rPr>
                <w:rFonts w:ascii="新細明體" w:eastAsia="新細明體" w:hAnsi="新細明體"/>
                <w:snapToGrid w:val="0"/>
                <w:sz w:val="16"/>
                <w:szCs w:val="16"/>
              </w:rPr>
            </w:pPr>
            <w:r w:rsidRPr="009E7678">
              <w:rPr>
                <w:rFonts w:ascii="新細明體" w:eastAsia="新細明體" w:hAnsi="新細明體" w:hint="eastAsia"/>
                <w:snapToGrid w:val="0"/>
                <w:sz w:val="16"/>
                <w:szCs w:val="16"/>
              </w:rPr>
              <w:t>健體-J-C2:具備利他及合群的知能與態度，並在體育活動和健康生活中培育相互合作及與人和諧互動的素養。</w:t>
            </w:r>
          </w:p>
          <w:p w:rsidR="00D95C24" w:rsidRPr="0052708D" w:rsidRDefault="00D95C24" w:rsidP="00C42345">
            <w:pPr>
              <w:pStyle w:val="Default"/>
              <w:snapToGrid w:val="0"/>
              <w:jc w:val="both"/>
              <w:rPr>
                <w:rFonts w:asciiTheme="minorEastAsia" w:hAnsiTheme="minorEastAsia"/>
                <w:color w:val="auto"/>
                <w:sz w:val="16"/>
                <w:szCs w:val="16"/>
              </w:rPr>
            </w:pPr>
            <w:r w:rsidRPr="009E7678">
              <w:rPr>
                <w:rFonts w:ascii="新細明體" w:eastAsia="新細明體" w:hAnsi="新細明體" w:hint="eastAsia"/>
                <w:snapToGrid w:val="0"/>
                <w:color w:val="auto"/>
                <w:sz w:val="16"/>
                <w:szCs w:val="16"/>
              </w:rPr>
              <w:t>健體-J-C3:具備敏察和接納多元文化的涵養，關心本土與國際體育與健康議題，並尊重與欣賞其間的差異。</w:t>
            </w:r>
          </w:p>
        </w:tc>
        <w:tc>
          <w:tcPr>
            <w:tcW w:w="1171" w:type="dxa"/>
          </w:tcPr>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lastRenderedPageBreak/>
              <w:t>1c-Ⅳ-1:了解各項運動基礎原理和規則。</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1c-Ⅳ-3:了解身體發展與動作發展的關係。</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1d-Ⅳ-1:了解各項運動技能原理。</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1d-Ⅳ-2:反思自己的運動技能。</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1d-Ⅳ-3:應用</w:t>
            </w:r>
            <w:r w:rsidRPr="009E7678">
              <w:rPr>
                <w:rFonts w:asciiTheme="minorEastAsia" w:hAnsiTheme="minorEastAsia" w:hint="eastAsia"/>
                <w:sz w:val="16"/>
                <w:szCs w:val="16"/>
              </w:rPr>
              <w:lastRenderedPageBreak/>
              <w:t>運動比賽的各項策略。</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2c-Ⅳ-2:表現利他合群的態度，與他人理性溝通與和諧互動。</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2c-Ⅳ-3:表現自信樂觀、勇於挑戰的學習態度。</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2d-Ⅳ-2:展現運動欣賞的技巧，體驗生活的美感。</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3c-Ⅳ-1:表現局部或全身性的身體控制能力，發展專項運動技能。</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3d-Ⅳ-1:運用運動技術的學習策略。</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3d-Ⅳ-3:應用思考與分析能力，解決運動情境的問題。</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4c-Ⅳ-2:分析並評估個人的體適能與運動技能，修正個人的運動計畫。</w:t>
            </w:r>
          </w:p>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4d-Ⅳ-2:執行個人運動計畫，實際參與身體活動。</w:t>
            </w:r>
          </w:p>
        </w:tc>
        <w:tc>
          <w:tcPr>
            <w:tcW w:w="1170" w:type="dxa"/>
          </w:tcPr>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lastRenderedPageBreak/>
              <w:t>Hb-Ⅳ-1:陣地攻守性球類運動動作組合及團隊戰術</w:t>
            </w:r>
          </w:p>
        </w:tc>
        <w:tc>
          <w:tcPr>
            <w:tcW w:w="1171" w:type="dxa"/>
          </w:tcPr>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1.能了解籃球投籃技術之相關知識與技能原理，並能反思和發展策略，以改善動作技能。</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2.能做到左、右手上籃以並依據自己的能力，找出適合自己的投籃方式。</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3.能主動提出問題，尋求協</w:t>
            </w:r>
            <w:r w:rsidRPr="009E7678">
              <w:rPr>
                <w:rFonts w:asciiTheme="minorEastAsia" w:hAnsiTheme="minorEastAsia" w:hint="eastAsia"/>
                <w:sz w:val="16"/>
                <w:szCs w:val="16"/>
              </w:rPr>
              <w:lastRenderedPageBreak/>
              <w:t>助以提高成功的機會。</w:t>
            </w:r>
          </w:p>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4.能養成固定運動的習慣，有計畫的提升體適能與運動技能。</w:t>
            </w:r>
          </w:p>
        </w:tc>
        <w:tc>
          <w:tcPr>
            <w:tcW w:w="1171" w:type="dxa"/>
            <w:shd w:val="clear" w:color="auto" w:fill="auto"/>
          </w:tcPr>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lastRenderedPageBreak/>
              <w:t>1.第一節</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2.進行課本「我的子彈會轉彎」之活動。</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3.此活動可於一或二個籃球場分4組同時進行，能力好的同學可穿插其中協助其他同學。</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4.每組2顆球2個人(甲及乙)同時進行，</w:t>
            </w:r>
            <w:r w:rsidRPr="009E7678">
              <w:rPr>
                <w:rFonts w:asciiTheme="minorEastAsia" w:hAnsiTheme="minorEastAsia" w:hint="eastAsia"/>
                <w:sz w:val="16"/>
                <w:szCs w:val="16"/>
              </w:rPr>
              <w:lastRenderedPageBreak/>
              <w:t>籃下須有2位同學(丙及丁)撿球，丙撿到後球傳給甲，丁撿到球後傳給乙。</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5.每個點投2球，前一位投籃者投完第2球後，下一位始得開始投籃。甲投完後至C的位置，乙則到B的位置。乙行進速度不得超越甲。</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6.甲及乙各投完5點後，與丙及丁交換位置。</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7.第二節</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8.進行「適得其所」之活動。</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9.因每位學生之身材、力量及協調性均不同，因此可介紹不同方式的投籃以提供學生參考。</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10.對於力量不足、身材較小的學生，可建議用雙手投籃。</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11.持球時掌心不要接觸球，將球置於胸前較容易使力，許多學生會將球置於額頭上方，如此較難使</w:t>
            </w:r>
            <w:r w:rsidRPr="009E7678">
              <w:rPr>
                <w:rFonts w:asciiTheme="minorEastAsia" w:hAnsiTheme="minorEastAsia" w:hint="eastAsia"/>
                <w:sz w:val="16"/>
                <w:szCs w:val="16"/>
              </w:rPr>
              <w:lastRenderedPageBreak/>
              <w:t>力，應予以修正。</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12.單手投籃時，球可置於肩膀高度或是額頭上方，學生可自行選擇適合自己的方法。</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13.投籃時膝蓋屈曲，強調力量來自雙腳向上蹬起，而非完全利用手的力量，球投出時手主要是控制球出手後的方向。</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14.5～6人一組，每組一顆球，投籃距離自2公尺開始。</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15.每位學生投5球後交換，其餘未投籃之學生則幫忙撿球，並在每一次投籃不進時，給予動作上的回饋及鼓勵，投進時，則給予歡呼。</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16.5球投完後，進2球者可向後退1公尺，進2球以下者，則須留在原地。</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17.此方式之投籃練習，亦可讓學生得知自己的目前最佳投籃</w:t>
            </w:r>
            <w:r w:rsidRPr="009E7678">
              <w:rPr>
                <w:rFonts w:asciiTheme="minorEastAsia" w:hAnsiTheme="minorEastAsia" w:hint="eastAsia"/>
                <w:sz w:val="16"/>
                <w:szCs w:val="16"/>
              </w:rPr>
              <w:lastRenderedPageBreak/>
              <w:t>的距離。</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18.第三節</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19.進行「一蹴可幾」之活動。</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20.籃球上籃。</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21.對於初學者，可讓學生先持球在手進行練習，距籃框約3公尺處。</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22.以慣用手為右手為例，請學生記得口訣「右跨出、左下踩後用力向上跳」，循序漸進一句口訣的動作完成。</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23.待學會後，將球拋起使之落下彈起同時，伸手接球同時跨出右腳，繼而進行口訣所提醒的動作完成上籃動作。</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24.學會後，則可退至距籃框約4～5公尺處，先原地運球，再運球行進至應接球的位置，按照口訣的步驟完成上籃動作。</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25.上籃可用挑籃或投籃的方式，讓學生自己選擇合適的方式。</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26.練習非慣</w:t>
            </w:r>
            <w:r w:rsidRPr="009E7678">
              <w:rPr>
                <w:rFonts w:asciiTheme="minorEastAsia" w:hAnsiTheme="minorEastAsia" w:hint="eastAsia"/>
                <w:sz w:val="16"/>
                <w:szCs w:val="16"/>
              </w:rPr>
              <w:lastRenderedPageBreak/>
              <w:t>用手的上籃，口訣則將左及右交換即可。</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27.透過p.131「我的子彈會轉彎」的方式，讓學生練習各個位置的投籃，並可將距離拉遠。</w:t>
            </w:r>
          </w:p>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28.嘗試並鼓勵讓學生用非慣用手的方式，依據步法，練習上籃，使之得以雙手並用。</w:t>
            </w:r>
          </w:p>
        </w:tc>
        <w:tc>
          <w:tcPr>
            <w:tcW w:w="623" w:type="dxa"/>
          </w:tcPr>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lastRenderedPageBreak/>
              <w:t>3</w:t>
            </w:r>
          </w:p>
        </w:tc>
        <w:tc>
          <w:tcPr>
            <w:tcW w:w="1216" w:type="dxa"/>
          </w:tcPr>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1.網路上之各種職業籃球比賽的分之影片、錄放設備、籃球、球場。</w:t>
            </w:r>
          </w:p>
        </w:tc>
        <w:tc>
          <w:tcPr>
            <w:tcW w:w="1216" w:type="dxa"/>
          </w:tcPr>
          <w:p w:rsidR="00D95C24" w:rsidRPr="009E7678" w:rsidRDefault="00D95C24" w:rsidP="00C42345">
            <w:pPr>
              <w:snapToGrid w:val="0"/>
              <w:jc w:val="both"/>
              <w:rPr>
                <w:rFonts w:asciiTheme="minorEastAsia" w:hAnsiTheme="minorEastAsia"/>
                <w:bCs/>
                <w:sz w:val="16"/>
                <w:szCs w:val="16"/>
              </w:rPr>
            </w:pPr>
            <w:r w:rsidRPr="009E7678">
              <w:rPr>
                <w:rFonts w:asciiTheme="minorEastAsia" w:hAnsiTheme="minorEastAsia" w:hint="eastAsia"/>
                <w:bCs/>
                <w:sz w:val="16"/>
                <w:szCs w:val="16"/>
              </w:rPr>
              <w:t>1.課堂觀察</w:t>
            </w:r>
          </w:p>
          <w:p w:rsidR="00D95C24" w:rsidRPr="009E7678" w:rsidRDefault="00D95C24" w:rsidP="00C42345">
            <w:pPr>
              <w:snapToGrid w:val="0"/>
              <w:jc w:val="both"/>
              <w:rPr>
                <w:rFonts w:asciiTheme="minorEastAsia" w:hAnsiTheme="minorEastAsia"/>
                <w:bCs/>
                <w:sz w:val="16"/>
                <w:szCs w:val="16"/>
              </w:rPr>
            </w:pPr>
            <w:r w:rsidRPr="009E7678">
              <w:rPr>
                <w:rFonts w:asciiTheme="minorEastAsia" w:hAnsiTheme="minorEastAsia" w:hint="eastAsia"/>
                <w:bCs/>
                <w:sz w:val="16"/>
                <w:szCs w:val="16"/>
              </w:rPr>
              <w:t>2.口語問答</w:t>
            </w:r>
          </w:p>
          <w:p w:rsidR="00D95C24" w:rsidRPr="009E7678" w:rsidRDefault="00D95C24" w:rsidP="00C42345">
            <w:pPr>
              <w:snapToGrid w:val="0"/>
              <w:jc w:val="both"/>
              <w:rPr>
                <w:rFonts w:asciiTheme="minorEastAsia" w:hAnsiTheme="minorEastAsia"/>
                <w:bCs/>
                <w:sz w:val="16"/>
                <w:szCs w:val="16"/>
              </w:rPr>
            </w:pPr>
            <w:r w:rsidRPr="009E7678">
              <w:rPr>
                <w:rFonts w:asciiTheme="minorEastAsia" w:hAnsiTheme="minorEastAsia" w:hint="eastAsia"/>
                <w:bCs/>
                <w:sz w:val="16"/>
                <w:szCs w:val="16"/>
              </w:rPr>
              <w:t>3.技能實作</w:t>
            </w:r>
          </w:p>
          <w:p w:rsidR="00D95C24" w:rsidRPr="009E7678" w:rsidRDefault="00D95C24" w:rsidP="00C42345">
            <w:pPr>
              <w:snapToGrid w:val="0"/>
              <w:jc w:val="both"/>
              <w:rPr>
                <w:rFonts w:asciiTheme="minorEastAsia" w:hAnsiTheme="minorEastAsia"/>
                <w:bCs/>
                <w:sz w:val="16"/>
                <w:szCs w:val="16"/>
              </w:rPr>
            </w:pPr>
            <w:r w:rsidRPr="009E7678">
              <w:rPr>
                <w:rFonts w:asciiTheme="minorEastAsia" w:hAnsiTheme="minorEastAsia" w:hint="eastAsia"/>
                <w:bCs/>
                <w:sz w:val="16"/>
                <w:szCs w:val="16"/>
              </w:rPr>
              <w:t>4.合作學習</w:t>
            </w:r>
          </w:p>
          <w:p w:rsidR="00D95C24" w:rsidRPr="009E7678" w:rsidRDefault="00D95C24" w:rsidP="00C42345">
            <w:pPr>
              <w:snapToGrid w:val="0"/>
              <w:jc w:val="both"/>
              <w:rPr>
                <w:rFonts w:asciiTheme="minorEastAsia" w:hAnsiTheme="minorEastAsia"/>
                <w:bCs/>
                <w:sz w:val="16"/>
                <w:szCs w:val="16"/>
              </w:rPr>
            </w:pPr>
            <w:r w:rsidRPr="009E7678">
              <w:rPr>
                <w:rFonts w:asciiTheme="minorEastAsia" w:hAnsiTheme="minorEastAsia" w:hint="eastAsia"/>
                <w:bCs/>
                <w:sz w:val="16"/>
                <w:szCs w:val="16"/>
              </w:rPr>
              <w:t>5.運動行為計畫實踐表</w:t>
            </w:r>
          </w:p>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bCs/>
                <w:sz w:val="16"/>
                <w:szCs w:val="16"/>
              </w:rPr>
              <w:t>6.學習單</w:t>
            </w:r>
          </w:p>
        </w:tc>
        <w:tc>
          <w:tcPr>
            <w:tcW w:w="1216" w:type="dxa"/>
          </w:tcPr>
          <w:p w:rsidR="00D95C24" w:rsidRPr="009E7678" w:rsidRDefault="00D95C24" w:rsidP="00C42345">
            <w:pPr>
              <w:snapToGrid w:val="0"/>
              <w:rPr>
                <w:rFonts w:asciiTheme="minorEastAsia" w:hAnsiTheme="minorEastAsia"/>
                <w:sz w:val="16"/>
                <w:szCs w:val="16"/>
              </w:rPr>
            </w:pPr>
            <w:r w:rsidRPr="009E7678">
              <w:rPr>
                <w:rFonts w:asciiTheme="minorEastAsia" w:hAnsiTheme="minorEastAsia" w:hint="eastAsia"/>
                <w:sz w:val="16"/>
                <w:szCs w:val="16"/>
              </w:rPr>
              <w:t>【人權教育】</w:t>
            </w:r>
          </w:p>
          <w:p w:rsidR="00D95C24" w:rsidRPr="0052708D" w:rsidRDefault="00D95C24" w:rsidP="00C42345">
            <w:pPr>
              <w:snapToGrid w:val="0"/>
              <w:rPr>
                <w:rFonts w:asciiTheme="minorEastAsia" w:hAnsiTheme="minorEastAsia"/>
                <w:sz w:val="16"/>
                <w:szCs w:val="16"/>
              </w:rPr>
            </w:pPr>
            <w:r w:rsidRPr="009E7678">
              <w:rPr>
                <w:rFonts w:asciiTheme="minorEastAsia" w:hAnsiTheme="minorEastAsia" w:hint="eastAsia"/>
                <w:sz w:val="16"/>
                <w:szCs w:val="16"/>
              </w:rPr>
              <w:t>人J3:探索各種利益可能發生的衝突，並了解如何運用民主審議方式及正當的程序，以形成公共規則，落實平等自由之保障。</w:t>
            </w:r>
          </w:p>
        </w:tc>
        <w:tc>
          <w:tcPr>
            <w:tcW w:w="1216" w:type="dxa"/>
            <w:shd w:val="clear" w:color="auto" w:fill="auto"/>
          </w:tcPr>
          <w:p w:rsidR="00D95C24" w:rsidRPr="00893F3F" w:rsidRDefault="00D95C24" w:rsidP="00C42345">
            <w:pPr>
              <w:topLinePunct/>
              <w:snapToGrid w:val="0"/>
              <w:jc w:val="both"/>
              <w:rPr>
                <w:rFonts w:ascii="新細明體" w:hAnsi="新細明體"/>
                <w:sz w:val="16"/>
                <w:szCs w:val="16"/>
              </w:rPr>
            </w:pPr>
            <w:r w:rsidRPr="00B26D04">
              <w:rPr>
                <w:rFonts w:ascii="新細明體" w:hAnsi="新細明體" w:hint="eastAsia"/>
                <w:sz w:val="16"/>
                <w:szCs w:val="16"/>
              </w:rPr>
              <w:t>綜合活動</w:t>
            </w: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9E7678">
              <w:rPr>
                <w:rFonts w:ascii="新細明體" w:eastAsia="新細明體" w:hAnsi="新細明體" w:hint="eastAsia"/>
                <w:snapToGrid w:val="0"/>
                <w:kern w:val="0"/>
                <w:sz w:val="16"/>
                <w:szCs w:val="16"/>
              </w:rPr>
              <w:lastRenderedPageBreak/>
              <w:t>十六</w:t>
            </w:r>
          </w:p>
        </w:tc>
        <w:tc>
          <w:tcPr>
            <w:tcW w:w="702" w:type="dxa"/>
          </w:tcPr>
          <w:p w:rsidR="00D95C24" w:rsidRPr="0052708D" w:rsidRDefault="00D95C24" w:rsidP="00C42345">
            <w:pPr>
              <w:snapToGrid w:val="0"/>
              <w:jc w:val="both"/>
              <w:rPr>
                <w:rFonts w:asciiTheme="minorEastAsia" w:hAnsiTheme="minorEastAsia"/>
                <w:sz w:val="16"/>
                <w:szCs w:val="16"/>
              </w:rPr>
            </w:pPr>
            <w:r w:rsidRPr="009E7678">
              <w:rPr>
                <w:rFonts w:ascii="新細明體" w:eastAsia="新細明體" w:hAnsi="新細明體"/>
                <w:snapToGrid w:val="0"/>
                <w:kern w:val="0"/>
                <w:sz w:val="16"/>
                <w:szCs w:val="16"/>
              </w:rPr>
              <w:t>12/14-12/18</w:t>
            </w:r>
          </w:p>
        </w:tc>
        <w:tc>
          <w:tcPr>
            <w:tcW w:w="702" w:type="dxa"/>
          </w:tcPr>
          <w:p w:rsidR="00D95C24" w:rsidRPr="0052708D" w:rsidRDefault="00D95C24" w:rsidP="00C42345">
            <w:pPr>
              <w:snapToGrid w:val="0"/>
              <w:jc w:val="both"/>
              <w:rPr>
                <w:rFonts w:asciiTheme="minorEastAsia" w:hAnsiTheme="minorEastAsia"/>
                <w:sz w:val="16"/>
                <w:szCs w:val="16"/>
              </w:rPr>
            </w:pPr>
            <w:r w:rsidRPr="009E7678">
              <w:rPr>
                <w:rFonts w:ascii="新細明體" w:eastAsia="新細明體" w:hAnsi="新細明體" w:hint="eastAsia"/>
                <w:snapToGrid w:val="0"/>
                <w:kern w:val="0"/>
                <w:sz w:val="16"/>
                <w:szCs w:val="16"/>
              </w:rPr>
              <w:t>第5單元熱門運動大會串</w:t>
            </w:r>
          </w:p>
        </w:tc>
        <w:tc>
          <w:tcPr>
            <w:tcW w:w="702" w:type="dxa"/>
          </w:tcPr>
          <w:p w:rsidR="00D95C24" w:rsidRPr="0052708D" w:rsidRDefault="00D95C24" w:rsidP="00C42345">
            <w:pPr>
              <w:snapToGrid w:val="0"/>
              <w:jc w:val="both"/>
              <w:rPr>
                <w:rFonts w:ascii="新細明體" w:hAnsi="新細明體"/>
                <w:sz w:val="16"/>
                <w:szCs w:val="16"/>
              </w:rPr>
            </w:pPr>
            <w:r w:rsidRPr="009E7678">
              <w:rPr>
                <w:rFonts w:ascii="新細明體" w:eastAsia="新細明體" w:hAnsi="新細明體" w:hint="eastAsia"/>
                <w:snapToGrid w:val="0"/>
                <w:kern w:val="0"/>
                <w:sz w:val="16"/>
                <w:szCs w:val="16"/>
              </w:rPr>
              <w:t>第2章排除萬難──排球</w:t>
            </w:r>
          </w:p>
        </w:tc>
        <w:tc>
          <w:tcPr>
            <w:tcW w:w="1134" w:type="dxa"/>
          </w:tcPr>
          <w:p w:rsidR="00D95C24" w:rsidRPr="009E7678" w:rsidRDefault="00D95C24" w:rsidP="00C42345">
            <w:pPr>
              <w:snapToGrid w:val="0"/>
              <w:jc w:val="both"/>
              <w:rPr>
                <w:rFonts w:ascii="新細明體" w:eastAsia="新細明體" w:hAnsi="新細明體"/>
                <w:snapToGrid w:val="0"/>
                <w:kern w:val="0"/>
                <w:sz w:val="16"/>
                <w:szCs w:val="16"/>
              </w:rPr>
            </w:pPr>
            <w:r w:rsidRPr="009E7678">
              <w:rPr>
                <w:rFonts w:ascii="新細明體" w:eastAsia="新細明體" w:hAnsi="新細明體" w:hint="eastAsia"/>
                <w:snapToGrid w:val="0"/>
                <w:kern w:val="0"/>
                <w:sz w:val="16"/>
                <w:szCs w:val="16"/>
              </w:rPr>
              <w:t>A1:身心素質與自我精進</w:t>
            </w:r>
          </w:p>
          <w:p w:rsidR="00D95C24" w:rsidRPr="009E7678" w:rsidRDefault="00D95C24" w:rsidP="00C42345">
            <w:pPr>
              <w:snapToGrid w:val="0"/>
              <w:jc w:val="both"/>
              <w:rPr>
                <w:rFonts w:ascii="新細明體" w:eastAsia="新細明體" w:hAnsi="新細明體"/>
                <w:snapToGrid w:val="0"/>
                <w:kern w:val="0"/>
                <w:sz w:val="16"/>
                <w:szCs w:val="16"/>
              </w:rPr>
            </w:pPr>
            <w:r w:rsidRPr="009E7678">
              <w:rPr>
                <w:rFonts w:ascii="新細明體" w:eastAsia="新細明體" w:hAnsi="新細明體" w:hint="eastAsia"/>
                <w:snapToGrid w:val="0"/>
                <w:kern w:val="0"/>
                <w:sz w:val="16"/>
                <w:szCs w:val="16"/>
              </w:rPr>
              <w:t>B1:符號運用與溝通表達</w:t>
            </w:r>
          </w:p>
          <w:p w:rsidR="00D95C24" w:rsidRPr="0052708D" w:rsidRDefault="00D95C24" w:rsidP="00C42345">
            <w:pPr>
              <w:snapToGrid w:val="0"/>
              <w:jc w:val="both"/>
              <w:rPr>
                <w:rFonts w:asciiTheme="minorEastAsia" w:hAnsiTheme="minorEastAsia"/>
                <w:sz w:val="16"/>
                <w:szCs w:val="16"/>
              </w:rPr>
            </w:pPr>
            <w:r w:rsidRPr="009E7678">
              <w:rPr>
                <w:rFonts w:ascii="新細明體" w:eastAsia="新細明體" w:hAnsi="新細明體" w:hint="eastAsia"/>
                <w:snapToGrid w:val="0"/>
                <w:kern w:val="0"/>
                <w:sz w:val="16"/>
                <w:szCs w:val="16"/>
              </w:rPr>
              <w:t>C2:人際關係與團隊合作</w:t>
            </w:r>
          </w:p>
        </w:tc>
        <w:tc>
          <w:tcPr>
            <w:tcW w:w="1170" w:type="dxa"/>
          </w:tcPr>
          <w:p w:rsidR="00D95C24" w:rsidRPr="009E7678" w:rsidRDefault="00D95C24" w:rsidP="00C42345">
            <w:pPr>
              <w:pStyle w:val="Default"/>
              <w:snapToGrid w:val="0"/>
              <w:jc w:val="both"/>
              <w:rPr>
                <w:rFonts w:ascii="新細明體" w:eastAsia="新細明體" w:hAnsi="新細明體"/>
                <w:snapToGrid w:val="0"/>
                <w:sz w:val="16"/>
                <w:szCs w:val="16"/>
              </w:rPr>
            </w:pPr>
            <w:r w:rsidRPr="009E7678">
              <w:rPr>
                <w:rFonts w:ascii="新細明體" w:eastAsia="新細明體" w:hAnsi="新細明體" w:hint="eastAsia"/>
                <w:snapToGrid w:val="0"/>
                <w:sz w:val="16"/>
                <w:szCs w:val="16"/>
              </w:rPr>
              <w:t>健體-J-A1:具備體育與健康的知能與態度，展現自我運動與保健潛能，探索人性、自我價值與生命意義，並積極實踐，不輕言放棄。</w:t>
            </w:r>
          </w:p>
          <w:p w:rsidR="00D95C24" w:rsidRPr="009E7678" w:rsidRDefault="00D95C24" w:rsidP="00C42345">
            <w:pPr>
              <w:pStyle w:val="Default"/>
              <w:snapToGrid w:val="0"/>
              <w:jc w:val="both"/>
              <w:rPr>
                <w:rFonts w:ascii="新細明體" w:eastAsia="新細明體" w:hAnsi="新細明體"/>
                <w:snapToGrid w:val="0"/>
                <w:sz w:val="16"/>
                <w:szCs w:val="16"/>
              </w:rPr>
            </w:pPr>
            <w:r w:rsidRPr="009E7678">
              <w:rPr>
                <w:rFonts w:ascii="新細明體" w:eastAsia="新細明體" w:hAnsi="新細明體" w:hint="eastAsia"/>
                <w:snapToGrid w:val="0"/>
                <w:sz w:val="16"/>
                <w:szCs w:val="16"/>
              </w:rPr>
              <w:t>健體-J-B1:具備情意表達的能力，能以同理心與人溝通互動，並理解體育與保健的基本概念，應用於日常生活中。</w:t>
            </w:r>
          </w:p>
          <w:p w:rsidR="00D95C24" w:rsidRPr="0052708D" w:rsidRDefault="00D95C24" w:rsidP="00C42345">
            <w:pPr>
              <w:pStyle w:val="Default"/>
              <w:snapToGrid w:val="0"/>
              <w:jc w:val="both"/>
              <w:rPr>
                <w:rFonts w:asciiTheme="minorEastAsia" w:hAnsiTheme="minorEastAsia"/>
                <w:color w:val="auto"/>
                <w:sz w:val="16"/>
                <w:szCs w:val="16"/>
              </w:rPr>
            </w:pPr>
            <w:r w:rsidRPr="009E7678">
              <w:rPr>
                <w:rFonts w:ascii="新細明體" w:eastAsia="新細明體" w:hAnsi="新細明體" w:hint="eastAsia"/>
                <w:snapToGrid w:val="0"/>
                <w:color w:val="auto"/>
                <w:sz w:val="16"/>
                <w:szCs w:val="16"/>
              </w:rPr>
              <w:t>健體-J-C2:具備利他及合群的知能與態度，並在體育活動和健康生活中培育相互合作及與人和諧</w:t>
            </w:r>
            <w:r w:rsidRPr="009E7678">
              <w:rPr>
                <w:rFonts w:ascii="新細明體" w:eastAsia="新細明體" w:hAnsi="新細明體" w:hint="eastAsia"/>
                <w:snapToGrid w:val="0"/>
                <w:color w:val="auto"/>
                <w:sz w:val="16"/>
                <w:szCs w:val="16"/>
              </w:rPr>
              <w:lastRenderedPageBreak/>
              <w:t>互動的素養。</w:t>
            </w:r>
          </w:p>
        </w:tc>
        <w:tc>
          <w:tcPr>
            <w:tcW w:w="1171" w:type="dxa"/>
          </w:tcPr>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lastRenderedPageBreak/>
              <w:t>1c-Ⅳ-1:了解各項運動基礎原理和規則。</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1d-Ⅳ-1:了解各項運動技能原理。</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1d-Ⅳ-2:反思自己的運動技能。</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2c-Ⅳ-2:表現利他合群的態度，與他人理性溝通與和諧互動。</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2c-Ⅳ-3:表現自信樂觀、勇於挑戰的學習態度。</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2d-Ⅳ-2:展現運動欣賞的技巧，體驗生活的美感。</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3c-Ⅳ-1:表現局部或全身性的身體控制能力，發展專項運動技</w:t>
            </w:r>
            <w:r w:rsidRPr="009E7678">
              <w:rPr>
                <w:rFonts w:asciiTheme="minorEastAsia" w:hAnsiTheme="minorEastAsia" w:hint="eastAsia"/>
                <w:sz w:val="16"/>
                <w:szCs w:val="16"/>
              </w:rPr>
              <w:lastRenderedPageBreak/>
              <w:t>能。</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3d-Ⅳ-1:運用運動技術的學習策略。</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3d-Ⅳ-3:應用思考與分析能力，解決運動情境的問題。</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4c-Ⅳ-2:分析並評估個人的體適能與運動技能，修正個人的運動計畫。</w:t>
            </w:r>
          </w:p>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4d-Ⅳ-2:執行個人運動計畫，實際參與身體活動。</w:t>
            </w:r>
          </w:p>
        </w:tc>
        <w:tc>
          <w:tcPr>
            <w:tcW w:w="1170" w:type="dxa"/>
          </w:tcPr>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lastRenderedPageBreak/>
              <w:t>Bc-Ⅳ-1:簡易運動傷害的處理與風險。</w:t>
            </w:r>
          </w:p>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Ha-Ⅳ-1:網/牆性球類運動動作組合及團隊戰術。</w:t>
            </w:r>
          </w:p>
        </w:tc>
        <w:tc>
          <w:tcPr>
            <w:tcW w:w="1171" w:type="dxa"/>
          </w:tcPr>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1.了解排球運動的由來與低手傳球適用時機。</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2.學會排球低手傳球與接球步法。</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3.在練習、比賽中，能與同學合作共同完成目標。</w:t>
            </w:r>
          </w:p>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4.在「有球必接」中，能與同學溝通，也能觀察並欣賞同學的優缺點。</w:t>
            </w:r>
          </w:p>
        </w:tc>
        <w:tc>
          <w:tcPr>
            <w:tcW w:w="1171" w:type="dxa"/>
            <w:shd w:val="clear" w:color="auto" w:fill="auto"/>
          </w:tcPr>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1.第一節</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2.教師指導學生利用背部滾球、臀部控球的重心移動練習，此訓練是利用腿部的上下左右移動，訓練大腿肌力及肌耐力。</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3.教師說明對於不同方向的來球，低手傳球是最穩固的接球動作，也是排球運動中的基本動作。當來球位置低於身體胸口正下方，腳步來得及接球的情況下，正面接球是最好的方式。</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4.教師引導學生練習低手</w:t>
            </w:r>
            <w:r w:rsidRPr="009E7678">
              <w:rPr>
                <w:rFonts w:asciiTheme="minorEastAsia" w:hAnsiTheme="minorEastAsia" w:hint="eastAsia"/>
                <w:sz w:val="16"/>
                <w:szCs w:val="16"/>
              </w:rPr>
              <w:lastRenderedPageBreak/>
              <w:t>傳球動作。</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5.第二節</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6.跨步低手傳球步法：以接右邊的球為例，右腳向右前側跨出一大步，屈膝微蹲，接左邊的球反之。</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7.交叉步低手傳球步法：以接右邊的球為例，三步交叉步第一步為右腳先往右跨一步，接著左腳往右腳前方邁出呈交叉狀，最後右腳再迅速往右邊移動跨步，接左邊的球步法反之。</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8.第三節</w:t>
            </w:r>
          </w:p>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9.將學生分組，進行三角或四角移位跑動傳球活動。</w:t>
            </w:r>
          </w:p>
        </w:tc>
        <w:tc>
          <w:tcPr>
            <w:tcW w:w="623" w:type="dxa"/>
          </w:tcPr>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lastRenderedPageBreak/>
              <w:t>3</w:t>
            </w:r>
          </w:p>
        </w:tc>
        <w:tc>
          <w:tcPr>
            <w:tcW w:w="1216" w:type="dxa"/>
          </w:tcPr>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1.排球、排球場地、排球相關影片、錄放設備。</w:t>
            </w:r>
          </w:p>
        </w:tc>
        <w:tc>
          <w:tcPr>
            <w:tcW w:w="1216" w:type="dxa"/>
          </w:tcPr>
          <w:p w:rsidR="00D95C24" w:rsidRPr="009E7678" w:rsidRDefault="00D95C24" w:rsidP="00C42345">
            <w:pPr>
              <w:snapToGrid w:val="0"/>
              <w:jc w:val="both"/>
              <w:rPr>
                <w:rFonts w:asciiTheme="minorEastAsia" w:hAnsiTheme="minorEastAsia"/>
                <w:bCs/>
                <w:sz w:val="16"/>
                <w:szCs w:val="16"/>
              </w:rPr>
            </w:pPr>
            <w:r w:rsidRPr="009E7678">
              <w:rPr>
                <w:rFonts w:asciiTheme="minorEastAsia" w:hAnsiTheme="minorEastAsia" w:hint="eastAsia"/>
                <w:bCs/>
                <w:sz w:val="16"/>
                <w:szCs w:val="16"/>
              </w:rPr>
              <w:t>1.課堂觀察</w:t>
            </w:r>
          </w:p>
          <w:p w:rsidR="00D95C24" w:rsidRPr="009E7678" w:rsidRDefault="00D95C24" w:rsidP="00C42345">
            <w:pPr>
              <w:snapToGrid w:val="0"/>
              <w:jc w:val="both"/>
              <w:rPr>
                <w:rFonts w:asciiTheme="minorEastAsia" w:hAnsiTheme="minorEastAsia"/>
                <w:bCs/>
                <w:sz w:val="16"/>
                <w:szCs w:val="16"/>
              </w:rPr>
            </w:pPr>
            <w:r w:rsidRPr="009E7678">
              <w:rPr>
                <w:rFonts w:asciiTheme="minorEastAsia" w:hAnsiTheme="minorEastAsia" w:hint="eastAsia"/>
                <w:bCs/>
                <w:sz w:val="16"/>
                <w:szCs w:val="16"/>
              </w:rPr>
              <w:t>2.口語問答</w:t>
            </w:r>
          </w:p>
          <w:p w:rsidR="00D95C24" w:rsidRPr="009E7678" w:rsidRDefault="00D95C24" w:rsidP="00C42345">
            <w:pPr>
              <w:snapToGrid w:val="0"/>
              <w:jc w:val="both"/>
              <w:rPr>
                <w:rFonts w:asciiTheme="minorEastAsia" w:hAnsiTheme="minorEastAsia"/>
                <w:bCs/>
                <w:sz w:val="16"/>
                <w:szCs w:val="16"/>
              </w:rPr>
            </w:pPr>
            <w:r w:rsidRPr="009E7678">
              <w:rPr>
                <w:rFonts w:asciiTheme="minorEastAsia" w:hAnsiTheme="minorEastAsia" w:hint="eastAsia"/>
                <w:bCs/>
                <w:sz w:val="16"/>
                <w:szCs w:val="16"/>
              </w:rPr>
              <w:t>3.技能實作</w:t>
            </w:r>
          </w:p>
          <w:p w:rsidR="00D95C24" w:rsidRPr="009E7678" w:rsidRDefault="00D95C24" w:rsidP="00C42345">
            <w:pPr>
              <w:snapToGrid w:val="0"/>
              <w:jc w:val="both"/>
              <w:rPr>
                <w:rFonts w:asciiTheme="minorEastAsia" w:hAnsiTheme="minorEastAsia"/>
                <w:bCs/>
                <w:sz w:val="16"/>
                <w:szCs w:val="16"/>
              </w:rPr>
            </w:pPr>
            <w:r w:rsidRPr="009E7678">
              <w:rPr>
                <w:rFonts w:asciiTheme="minorEastAsia" w:hAnsiTheme="minorEastAsia" w:hint="eastAsia"/>
                <w:bCs/>
                <w:sz w:val="16"/>
                <w:szCs w:val="16"/>
              </w:rPr>
              <w:t>4.運動行為計畫實踐表</w:t>
            </w:r>
          </w:p>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bCs/>
                <w:sz w:val="16"/>
                <w:szCs w:val="16"/>
              </w:rPr>
              <w:t>5.學習單</w:t>
            </w:r>
          </w:p>
        </w:tc>
        <w:tc>
          <w:tcPr>
            <w:tcW w:w="1216" w:type="dxa"/>
          </w:tcPr>
          <w:p w:rsidR="00D95C24" w:rsidRPr="009E7678" w:rsidRDefault="00D95C24" w:rsidP="00C42345">
            <w:pPr>
              <w:snapToGrid w:val="0"/>
              <w:rPr>
                <w:rFonts w:asciiTheme="minorEastAsia" w:hAnsiTheme="minorEastAsia"/>
                <w:sz w:val="16"/>
                <w:szCs w:val="16"/>
              </w:rPr>
            </w:pPr>
            <w:r w:rsidRPr="009E7678">
              <w:rPr>
                <w:rFonts w:asciiTheme="minorEastAsia" w:hAnsiTheme="minorEastAsia" w:hint="eastAsia"/>
                <w:sz w:val="16"/>
                <w:szCs w:val="16"/>
              </w:rPr>
              <w:t>【安全教育】</w:t>
            </w:r>
          </w:p>
          <w:p w:rsidR="00D95C24" w:rsidRPr="0052708D" w:rsidRDefault="00D95C24" w:rsidP="00C42345">
            <w:pPr>
              <w:snapToGrid w:val="0"/>
              <w:rPr>
                <w:rFonts w:asciiTheme="minorEastAsia" w:hAnsiTheme="minorEastAsia"/>
                <w:sz w:val="16"/>
                <w:szCs w:val="16"/>
              </w:rPr>
            </w:pPr>
            <w:r w:rsidRPr="009E7678">
              <w:rPr>
                <w:rFonts w:asciiTheme="minorEastAsia" w:hAnsiTheme="minorEastAsia" w:hint="eastAsia"/>
                <w:sz w:val="16"/>
                <w:szCs w:val="16"/>
              </w:rPr>
              <w:t>安J2:判斷常見的事故傷害。</w:t>
            </w:r>
          </w:p>
        </w:tc>
        <w:tc>
          <w:tcPr>
            <w:tcW w:w="1216" w:type="dxa"/>
            <w:shd w:val="clear" w:color="auto" w:fill="auto"/>
          </w:tcPr>
          <w:p w:rsidR="00D95C24" w:rsidRPr="00893F3F" w:rsidRDefault="00D95C24" w:rsidP="00C42345">
            <w:pPr>
              <w:pStyle w:val="Default"/>
              <w:topLinePunct/>
              <w:autoSpaceDE/>
              <w:autoSpaceDN/>
              <w:snapToGrid w:val="0"/>
              <w:jc w:val="both"/>
              <w:rPr>
                <w:rFonts w:ascii="新細明體" w:hAnsi="新細明體" w:cs="Times New Roman"/>
                <w:color w:val="auto"/>
                <w:kern w:val="2"/>
                <w:sz w:val="16"/>
                <w:szCs w:val="16"/>
              </w:rPr>
            </w:pPr>
            <w:r w:rsidRPr="001149EB">
              <w:rPr>
                <w:rFonts w:ascii="新細明體" w:hAnsi="新細明體" w:cs="Times New Roman" w:hint="eastAsia"/>
                <w:color w:val="auto"/>
                <w:kern w:val="2"/>
                <w:sz w:val="16"/>
                <w:szCs w:val="16"/>
              </w:rPr>
              <w:t>綜合活動</w:t>
            </w: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9E7678">
              <w:rPr>
                <w:rFonts w:ascii="新細明體" w:eastAsia="新細明體" w:hAnsi="新細明體" w:hint="eastAsia"/>
                <w:snapToGrid w:val="0"/>
                <w:kern w:val="0"/>
                <w:sz w:val="16"/>
                <w:szCs w:val="16"/>
              </w:rPr>
              <w:t>十七</w:t>
            </w:r>
          </w:p>
        </w:tc>
        <w:tc>
          <w:tcPr>
            <w:tcW w:w="702" w:type="dxa"/>
          </w:tcPr>
          <w:p w:rsidR="00D95C24" w:rsidRPr="0052708D" w:rsidRDefault="00D95C24" w:rsidP="00C42345">
            <w:pPr>
              <w:snapToGrid w:val="0"/>
              <w:jc w:val="both"/>
              <w:rPr>
                <w:rFonts w:asciiTheme="minorEastAsia" w:hAnsiTheme="minorEastAsia"/>
                <w:sz w:val="16"/>
                <w:szCs w:val="16"/>
              </w:rPr>
            </w:pPr>
            <w:r w:rsidRPr="009E7678">
              <w:rPr>
                <w:rFonts w:ascii="新細明體" w:eastAsia="新細明體" w:hAnsi="新細明體"/>
                <w:snapToGrid w:val="0"/>
                <w:kern w:val="0"/>
                <w:sz w:val="16"/>
                <w:szCs w:val="16"/>
              </w:rPr>
              <w:t>12/21-12/25</w:t>
            </w:r>
          </w:p>
        </w:tc>
        <w:tc>
          <w:tcPr>
            <w:tcW w:w="702" w:type="dxa"/>
          </w:tcPr>
          <w:p w:rsidR="00D95C24" w:rsidRPr="0052708D" w:rsidRDefault="00D95C24" w:rsidP="00C42345">
            <w:pPr>
              <w:snapToGrid w:val="0"/>
              <w:jc w:val="both"/>
              <w:rPr>
                <w:rFonts w:asciiTheme="minorEastAsia" w:hAnsiTheme="minorEastAsia"/>
                <w:sz w:val="16"/>
                <w:szCs w:val="16"/>
              </w:rPr>
            </w:pPr>
            <w:r w:rsidRPr="009E7678">
              <w:rPr>
                <w:rFonts w:ascii="新細明體" w:eastAsia="新細明體" w:hAnsi="新細明體" w:hint="eastAsia"/>
                <w:snapToGrid w:val="0"/>
                <w:kern w:val="0"/>
                <w:sz w:val="16"/>
                <w:szCs w:val="16"/>
              </w:rPr>
              <w:t>第5單元熱門運動大會串</w:t>
            </w:r>
          </w:p>
        </w:tc>
        <w:tc>
          <w:tcPr>
            <w:tcW w:w="702" w:type="dxa"/>
          </w:tcPr>
          <w:p w:rsidR="00D95C24" w:rsidRPr="0052708D" w:rsidRDefault="00D95C24" w:rsidP="00C42345">
            <w:pPr>
              <w:snapToGrid w:val="0"/>
              <w:jc w:val="both"/>
              <w:rPr>
                <w:rFonts w:ascii="新細明體" w:hAnsi="新細明體"/>
                <w:sz w:val="16"/>
                <w:szCs w:val="16"/>
              </w:rPr>
            </w:pPr>
            <w:r w:rsidRPr="009E7678">
              <w:rPr>
                <w:rFonts w:ascii="新細明體" w:eastAsia="新細明體" w:hAnsi="新細明體" w:hint="eastAsia"/>
                <w:snapToGrid w:val="0"/>
                <w:kern w:val="0"/>
                <w:sz w:val="16"/>
                <w:szCs w:val="16"/>
              </w:rPr>
              <w:t>第3章羽中作樂──羽球</w:t>
            </w:r>
          </w:p>
        </w:tc>
        <w:tc>
          <w:tcPr>
            <w:tcW w:w="1134" w:type="dxa"/>
          </w:tcPr>
          <w:p w:rsidR="00D95C24" w:rsidRPr="009E7678" w:rsidRDefault="00D95C24" w:rsidP="00C42345">
            <w:pPr>
              <w:snapToGrid w:val="0"/>
              <w:jc w:val="both"/>
              <w:rPr>
                <w:rFonts w:ascii="新細明體" w:eastAsia="新細明體" w:hAnsi="新細明體"/>
                <w:snapToGrid w:val="0"/>
                <w:kern w:val="0"/>
                <w:sz w:val="16"/>
                <w:szCs w:val="16"/>
              </w:rPr>
            </w:pPr>
            <w:r w:rsidRPr="009E7678">
              <w:rPr>
                <w:rFonts w:ascii="新細明體" w:eastAsia="新細明體" w:hAnsi="新細明體" w:hint="eastAsia"/>
                <w:snapToGrid w:val="0"/>
                <w:kern w:val="0"/>
                <w:sz w:val="16"/>
                <w:szCs w:val="16"/>
              </w:rPr>
              <w:t>A2:系統思考與解決問題</w:t>
            </w:r>
          </w:p>
          <w:p w:rsidR="00D95C24" w:rsidRPr="009E7678" w:rsidRDefault="00D95C24" w:rsidP="00C42345">
            <w:pPr>
              <w:snapToGrid w:val="0"/>
              <w:jc w:val="both"/>
              <w:rPr>
                <w:rFonts w:ascii="新細明體" w:eastAsia="新細明體" w:hAnsi="新細明體"/>
                <w:snapToGrid w:val="0"/>
                <w:kern w:val="0"/>
                <w:sz w:val="16"/>
                <w:szCs w:val="16"/>
              </w:rPr>
            </w:pPr>
            <w:r w:rsidRPr="009E7678">
              <w:rPr>
                <w:rFonts w:ascii="新細明體" w:eastAsia="新細明體" w:hAnsi="新細明體" w:hint="eastAsia"/>
                <w:snapToGrid w:val="0"/>
                <w:kern w:val="0"/>
                <w:sz w:val="16"/>
                <w:szCs w:val="16"/>
              </w:rPr>
              <w:t>B1:符號運用與溝通表達</w:t>
            </w:r>
          </w:p>
          <w:p w:rsidR="00D95C24" w:rsidRPr="0052708D" w:rsidRDefault="00D95C24" w:rsidP="00C42345">
            <w:pPr>
              <w:snapToGrid w:val="0"/>
              <w:jc w:val="both"/>
              <w:rPr>
                <w:rFonts w:asciiTheme="minorEastAsia" w:hAnsiTheme="minorEastAsia"/>
                <w:sz w:val="16"/>
                <w:szCs w:val="16"/>
              </w:rPr>
            </w:pPr>
            <w:r w:rsidRPr="009E7678">
              <w:rPr>
                <w:rFonts w:ascii="新細明體" w:eastAsia="新細明體" w:hAnsi="新細明體" w:hint="eastAsia"/>
                <w:snapToGrid w:val="0"/>
                <w:kern w:val="0"/>
                <w:sz w:val="16"/>
                <w:szCs w:val="16"/>
              </w:rPr>
              <w:t>C2:人際關係與團隊合作</w:t>
            </w:r>
          </w:p>
        </w:tc>
        <w:tc>
          <w:tcPr>
            <w:tcW w:w="1170" w:type="dxa"/>
          </w:tcPr>
          <w:p w:rsidR="00D95C24" w:rsidRPr="009E7678" w:rsidRDefault="00D95C24" w:rsidP="00C42345">
            <w:pPr>
              <w:pStyle w:val="Default"/>
              <w:snapToGrid w:val="0"/>
              <w:jc w:val="both"/>
              <w:rPr>
                <w:rFonts w:ascii="新細明體" w:eastAsia="新細明體" w:hAnsi="新細明體"/>
                <w:snapToGrid w:val="0"/>
                <w:sz w:val="16"/>
                <w:szCs w:val="16"/>
              </w:rPr>
            </w:pPr>
            <w:r w:rsidRPr="009E7678">
              <w:rPr>
                <w:rFonts w:ascii="新細明體" w:eastAsia="新細明體" w:hAnsi="新細明體" w:hint="eastAsia"/>
                <w:snapToGrid w:val="0"/>
                <w:sz w:val="16"/>
                <w:szCs w:val="16"/>
              </w:rPr>
              <w:t>健體-J-A2:具備理解體育與健康情境的全貌，並做獨立思考與分析的知能，進而運用適當的策略，處理與解決體育與健康的問題。</w:t>
            </w:r>
          </w:p>
          <w:p w:rsidR="00D95C24" w:rsidRPr="009E7678" w:rsidRDefault="00D95C24" w:rsidP="00C42345">
            <w:pPr>
              <w:pStyle w:val="Default"/>
              <w:snapToGrid w:val="0"/>
              <w:jc w:val="both"/>
              <w:rPr>
                <w:rFonts w:ascii="新細明體" w:eastAsia="新細明體" w:hAnsi="新細明體"/>
                <w:snapToGrid w:val="0"/>
                <w:sz w:val="16"/>
                <w:szCs w:val="16"/>
              </w:rPr>
            </w:pPr>
            <w:r w:rsidRPr="009E7678">
              <w:rPr>
                <w:rFonts w:ascii="新細明體" w:eastAsia="新細明體" w:hAnsi="新細明體" w:hint="eastAsia"/>
                <w:snapToGrid w:val="0"/>
                <w:sz w:val="16"/>
                <w:szCs w:val="16"/>
              </w:rPr>
              <w:t>健體-J-B1:具備情意表達的能力，能以同理心與人</w:t>
            </w:r>
            <w:r w:rsidRPr="009E7678">
              <w:rPr>
                <w:rFonts w:ascii="新細明體" w:eastAsia="新細明體" w:hAnsi="新細明體" w:hint="eastAsia"/>
                <w:snapToGrid w:val="0"/>
                <w:sz w:val="16"/>
                <w:szCs w:val="16"/>
              </w:rPr>
              <w:lastRenderedPageBreak/>
              <w:t>溝通互動，並理解體育與保健的基本概念，應用於日常生活中。</w:t>
            </w:r>
          </w:p>
          <w:p w:rsidR="00D95C24" w:rsidRPr="0052708D" w:rsidRDefault="00D95C24" w:rsidP="00C42345">
            <w:pPr>
              <w:pStyle w:val="Default"/>
              <w:snapToGrid w:val="0"/>
              <w:jc w:val="both"/>
              <w:rPr>
                <w:rFonts w:asciiTheme="minorEastAsia" w:hAnsiTheme="minorEastAsia"/>
                <w:color w:val="auto"/>
                <w:sz w:val="16"/>
                <w:szCs w:val="16"/>
              </w:rPr>
            </w:pPr>
            <w:r w:rsidRPr="009E7678">
              <w:rPr>
                <w:rFonts w:ascii="新細明體" w:eastAsia="新細明體" w:hAnsi="新細明體" w:hint="eastAsia"/>
                <w:snapToGrid w:val="0"/>
                <w:color w:val="auto"/>
                <w:sz w:val="16"/>
                <w:szCs w:val="16"/>
              </w:rPr>
              <w:t>健體-J-C2:具備利他及合群的知能與態度，並在體育活動和健康生活中培育相互合作及與人和諧互動的素養。</w:t>
            </w:r>
          </w:p>
        </w:tc>
        <w:tc>
          <w:tcPr>
            <w:tcW w:w="1171" w:type="dxa"/>
          </w:tcPr>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lastRenderedPageBreak/>
              <w:t>1c-Ⅳ-1:了解各項運動基礎原理和規則。</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1c-Ⅳ-2:評估運動風險，維護安全的運動情境。</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1d-Ⅳ-1:了解各項運動技能原理。</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1d-Ⅳ-2:反思自己的運動技能。</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2c-Ⅳ-2:表現</w:t>
            </w:r>
            <w:r w:rsidRPr="009E7678">
              <w:rPr>
                <w:rFonts w:asciiTheme="minorEastAsia" w:hAnsiTheme="minorEastAsia" w:hint="eastAsia"/>
                <w:sz w:val="16"/>
                <w:szCs w:val="16"/>
              </w:rPr>
              <w:lastRenderedPageBreak/>
              <w:t>利他合群的態度，與他人理性溝通與和諧互動。</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2c-Ⅳ-3:表現自信樂觀、勇於挑戰的學習態度。</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3c-Ⅳ-1:表現局部或全身性的身體控制能力，發展專項運動技能。</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3d-Ⅳ-1:運用運動技術的學習策略。</w:t>
            </w:r>
          </w:p>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4d-Ⅳ-1:發展適合個人之專項運動技能。</w:t>
            </w:r>
          </w:p>
        </w:tc>
        <w:tc>
          <w:tcPr>
            <w:tcW w:w="1170" w:type="dxa"/>
          </w:tcPr>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lastRenderedPageBreak/>
              <w:t>Ha-Ⅳ-1:網/牆性球類運動動作組合及團隊戰術。</w:t>
            </w:r>
          </w:p>
        </w:tc>
        <w:tc>
          <w:tcPr>
            <w:tcW w:w="1171" w:type="dxa"/>
          </w:tcPr>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1.能了解羽球發球、接發球與正手高遠球之動作要領與運用時機，並能透過練習與反思增進動作技能。</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2.能做到正確且流暢之正手發球與高遠球動作，並充分實踐運用，進而有效</w:t>
            </w:r>
            <w:r w:rsidRPr="009E7678">
              <w:rPr>
                <w:rFonts w:asciiTheme="minorEastAsia" w:hAnsiTheme="minorEastAsia" w:hint="eastAsia"/>
                <w:sz w:val="16"/>
                <w:szCs w:val="16"/>
              </w:rPr>
              <w:lastRenderedPageBreak/>
              <w:t>提升身體適能，養成規律運動習慣。</w:t>
            </w:r>
          </w:p>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3.能了解個別差異，養成尊重他人之態度，透過合作學習，解決學習歷程所面臨之問題，並發揮團隊精神，促進人際互動關係。</w:t>
            </w:r>
          </w:p>
        </w:tc>
        <w:tc>
          <w:tcPr>
            <w:tcW w:w="1171" w:type="dxa"/>
            <w:shd w:val="clear" w:color="auto" w:fill="auto"/>
          </w:tcPr>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lastRenderedPageBreak/>
              <w:t>1.第一節</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2.介紹羽球發展、場地</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3.握拍法</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4.正手發高遠球</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5.教師講解發球區與發球規則，並提醒學生發球時容易犯規的動作。</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6.第二節</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7.正手發平擊球</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lastRenderedPageBreak/>
              <w:t>8.接發球</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9.正手發短球</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10.第三節</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11.發球九宮格：分組進行發球練習，將單打有效發球區域畫分為九等份，前場發球線與後場底線四個角落分數最高，每人五球，計算自己最高分數，設下目標自我挑戰。</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12.正手高遠球：兩人一組，乙站於甲前方，以球拍握柄作為標誌物，使甲以正手高遠球動作做揮拍，觀察擊球位置、拍面方向與手臂延伸狀態。</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13.兩人一組，以「球不落地」進行正手高遠球練習，以直線球優先，熟練後進階至對角線。</w:t>
            </w:r>
          </w:p>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14.高遠球對抗賽。</w:t>
            </w:r>
          </w:p>
        </w:tc>
        <w:tc>
          <w:tcPr>
            <w:tcW w:w="623" w:type="dxa"/>
          </w:tcPr>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lastRenderedPageBreak/>
              <w:t>3</w:t>
            </w:r>
          </w:p>
        </w:tc>
        <w:tc>
          <w:tcPr>
            <w:tcW w:w="1216" w:type="dxa"/>
          </w:tcPr>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1.發球練習檢核表學習單、羽球、羽球場。</w:t>
            </w:r>
          </w:p>
        </w:tc>
        <w:tc>
          <w:tcPr>
            <w:tcW w:w="1216" w:type="dxa"/>
          </w:tcPr>
          <w:p w:rsidR="00D95C24" w:rsidRPr="009E7678" w:rsidRDefault="00D95C24" w:rsidP="00C42345">
            <w:pPr>
              <w:snapToGrid w:val="0"/>
              <w:jc w:val="both"/>
              <w:rPr>
                <w:rFonts w:asciiTheme="minorEastAsia" w:hAnsiTheme="minorEastAsia"/>
                <w:bCs/>
                <w:sz w:val="16"/>
                <w:szCs w:val="16"/>
              </w:rPr>
            </w:pPr>
            <w:r w:rsidRPr="009E7678">
              <w:rPr>
                <w:rFonts w:asciiTheme="minorEastAsia" w:hAnsiTheme="minorEastAsia" w:hint="eastAsia"/>
                <w:bCs/>
                <w:sz w:val="16"/>
                <w:szCs w:val="16"/>
              </w:rPr>
              <w:t>1.課堂觀察</w:t>
            </w:r>
          </w:p>
          <w:p w:rsidR="00D95C24" w:rsidRPr="009E7678" w:rsidRDefault="00D95C24" w:rsidP="00C42345">
            <w:pPr>
              <w:snapToGrid w:val="0"/>
              <w:jc w:val="both"/>
              <w:rPr>
                <w:rFonts w:asciiTheme="minorEastAsia" w:hAnsiTheme="minorEastAsia"/>
                <w:bCs/>
                <w:sz w:val="16"/>
                <w:szCs w:val="16"/>
              </w:rPr>
            </w:pPr>
            <w:r w:rsidRPr="009E7678">
              <w:rPr>
                <w:rFonts w:asciiTheme="minorEastAsia" w:hAnsiTheme="minorEastAsia" w:hint="eastAsia"/>
                <w:bCs/>
                <w:sz w:val="16"/>
                <w:szCs w:val="16"/>
              </w:rPr>
              <w:t>2.口語問答</w:t>
            </w:r>
          </w:p>
          <w:p w:rsidR="00D95C24" w:rsidRPr="009E7678" w:rsidRDefault="00D95C24" w:rsidP="00C42345">
            <w:pPr>
              <w:snapToGrid w:val="0"/>
              <w:jc w:val="both"/>
              <w:rPr>
                <w:rFonts w:asciiTheme="minorEastAsia" w:hAnsiTheme="minorEastAsia"/>
                <w:bCs/>
                <w:sz w:val="16"/>
                <w:szCs w:val="16"/>
              </w:rPr>
            </w:pPr>
            <w:r w:rsidRPr="009E7678">
              <w:rPr>
                <w:rFonts w:asciiTheme="minorEastAsia" w:hAnsiTheme="minorEastAsia" w:hint="eastAsia"/>
                <w:bCs/>
                <w:sz w:val="16"/>
                <w:szCs w:val="16"/>
              </w:rPr>
              <w:t>3.技能實作</w:t>
            </w:r>
          </w:p>
          <w:p w:rsidR="00D95C24" w:rsidRPr="009E7678" w:rsidRDefault="00D95C24" w:rsidP="00C42345">
            <w:pPr>
              <w:snapToGrid w:val="0"/>
              <w:jc w:val="both"/>
              <w:rPr>
                <w:rFonts w:asciiTheme="minorEastAsia" w:hAnsiTheme="minorEastAsia"/>
                <w:bCs/>
                <w:sz w:val="16"/>
                <w:szCs w:val="16"/>
              </w:rPr>
            </w:pPr>
            <w:r w:rsidRPr="009E7678">
              <w:rPr>
                <w:rFonts w:asciiTheme="minorEastAsia" w:hAnsiTheme="minorEastAsia" w:hint="eastAsia"/>
                <w:bCs/>
                <w:sz w:val="16"/>
                <w:szCs w:val="16"/>
              </w:rPr>
              <w:t>4.學習單</w:t>
            </w:r>
          </w:p>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bCs/>
                <w:sz w:val="16"/>
                <w:szCs w:val="16"/>
              </w:rPr>
              <w:t>5.分組討論</w:t>
            </w:r>
          </w:p>
        </w:tc>
        <w:tc>
          <w:tcPr>
            <w:tcW w:w="1216" w:type="dxa"/>
          </w:tcPr>
          <w:p w:rsidR="00D95C24" w:rsidRPr="009E7678" w:rsidRDefault="00D95C24" w:rsidP="00C42345">
            <w:pPr>
              <w:snapToGrid w:val="0"/>
              <w:rPr>
                <w:rFonts w:asciiTheme="minorEastAsia" w:hAnsiTheme="minorEastAsia"/>
                <w:sz w:val="16"/>
                <w:szCs w:val="16"/>
              </w:rPr>
            </w:pPr>
            <w:r w:rsidRPr="009E7678">
              <w:rPr>
                <w:rFonts w:asciiTheme="minorEastAsia" w:hAnsiTheme="minorEastAsia" w:hint="eastAsia"/>
                <w:sz w:val="16"/>
                <w:szCs w:val="16"/>
              </w:rPr>
              <w:t>【性別平等教育】</w:t>
            </w:r>
          </w:p>
          <w:p w:rsidR="00D95C24" w:rsidRPr="009E7678" w:rsidRDefault="00D95C24" w:rsidP="00C42345">
            <w:pPr>
              <w:snapToGrid w:val="0"/>
              <w:rPr>
                <w:rFonts w:asciiTheme="minorEastAsia" w:hAnsiTheme="minorEastAsia"/>
                <w:sz w:val="16"/>
                <w:szCs w:val="16"/>
              </w:rPr>
            </w:pPr>
            <w:r w:rsidRPr="009E7678">
              <w:rPr>
                <w:rFonts w:asciiTheme="minorEastAsia" w:hAnsiTheme="minorEastAsia" w:hint="eastAsia"/>
                <w:sz w:val="16"/>
                <w:szCs w:val="16"/>
              </w:rPr>
              <w:t>性J11:去除性別刻板與性別偏見的情感表達與溝通，具備與他人平等互動的能力。</w:t>
            </w:r>
          </w:p>
          <w:p w:rsidR="00D95C24" w:rsidRPr="009E7678" w:rsidRDefault="00D95C24" w:rsidP="00C42345">
            <w:pPr>
              <w:snapToGrid w:val="0"/>
              <w:rPr>
                <w:rFonts w:asciiTheme="minorEastAsia" w:hAnsiTheme="minorEastAsia"/>
                <w:sz w:val="16"/>
                <w:szCs w:val="16"/>
              </w:rPr>
            </w:pPr>
            <w:r w:rsidRPr="009E7678">
              <w:rPr>
                <w:rFonts w:asciiTheme="minorEastAsia" w:hAnsiTheme="minorEastAsia" w:hint="eastAsia"/>
                <w:sz w:val="16"/>
                <w:szCs w:val="16"/>
              </w:rPr>
              <w:t>【人權教育】</w:t>
            </w:r>
          </w:p>
          <w:p w:rsidR="00D95C24" w:rsidRPr="0052708D" w:rsidRDefault="00D95C24" w:rsidP="00C42345">
            <w:pPr>
              <w:snapToGrid w:val="0"/>
              <w:rPr>
                <w:rFonts w:asciiTheme="minorEastAsia" w:hAnsiTheme="minorEastAsia"/>
                <w:sz w:val="16"/>
                <w:szCs w:val="16"/>
              </w:rPr>
            </w:pPr>
            <w:r w:rsidRPr="009E7678">
              <w:rPr>
                <w:rFonts w:asciiTheme="minorEastAsia" w:hAnsiTheme="minorEastAsia" w:hint="eastAsia"/>
                <w:sz w:val="16"/>
                <w:szCs w:val="16"/>
              </w:rPr>
              <w:t>人J3:探索各種利益可能發生的衝突，並了解如何運用民主審議方式及正當的程</w:t>
            </w:r>
            <w:r w:rsidRPr="009E7678">
              <w:rPr>
                <w:rFonts w:asciiTheme="minorEastAsia" w:hAnsiTheme="minorEastAsia" w:hint="eastAsia"/>
                <w:sz w:val="16"/>
                <w:szCs w:val="16"/>
              </w:rPr>
              <w:lastRenderedPageBreak/>
              <w:t>序，以形成公共規則，落實平等自由之保障。</w:t>
            </w:r>
          </w:p>
        </w:tc>
        <w:tc>
          <w:tcPr>
            <w:tcW w:w="1216" w:type="dxa"/>
            <w:shd w:val="clear" w:color="auto" w:fill="auto"/>
          </w:tcPr>
          <w:p w:rsidR="00D95C24" w:rsidRPr="00893F3F" w:rsidRDefault="00D95C24" w:rsidP="00C42345">
            <w:pPr>
              <w:pStyle w:val="Default"/>
              <w:topLinePunct/>
              <w:autoSpaceDE/>
              <w:autoSpaceDN/>
              <w:snapToGrid w:val="0"/>
              <w:jc w:val="both"/>
              <w:rPr>
                <w:rFonts w:ascii="新細明體" w:hAnsi="新細明體" w:cs="Times New Roman"/>
                <w:color w:val="auto"/>
                <w:kern w:val="2"/>
                <w:sz w:val="16"/>
                <w:szCs w:val="16"/>
              </w:rPr>
            </w:pPr>
            <w:r w:rsidRPr="007D1ADF">
              <w:rPr>
                <w:rFonts w:ascii="新細明體" w:hAnsi="新細明體" w:cs="Times New Roman" w:hint="eastAsia"/>
                <w:color w:val="auto"/>
                <w:kern w:val="2"/>
                <w:sz w:val="16"/>
                <w:szCs w:val="16"/>
              </w:rPr>
              <w:lastRenderedPageBreak/>
              <w:t>綜合活動</w:t>
            </w: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9E7678">
              <w:rPr>
                <w:rFonts w:ascii="新細明體" w:eastAsia="新細明體" w:hAnsi="新細明體" w:hint="eastAsia"/>
                <w:snapToGrid w:val="0"/>
                <w:kern w:val="0"/>
                <w:sz w:val="16"/>
                <w:szCs w:val="16"/>
              </w:rPr>
              <w:t>十八</w:t>
            </w:r>
          </w:p>
        </w:tc>
        <w:tc>
          <w:tcPr>
            <w:tcW w:w="702" w:type="dxa"/>
          </w:tcPr>
          <w:p w:rsidR="00D95C24" w:rsidRPr="0052708D" w:rsidRDefault="00D95C24" w:rsidP="00C42345">
            <w:pPr>
              <w:snapToGrid w:val="0"/>
              <w:jc w:val="both"/>
              <w:rPr>
                <w:rFonts w:asciiTheme="minorEastAsia" w:hAnsiTheme="minorEastAsia"/>
                <w:sz w:val="16"/>
                <w:szCs w:val="16"/>
              </w:rPr>
            </w:pPr>
            <w:r w:rsidRPr="009E7678">
              <w:rPr>
                <w:rFonts w:ascii="新細明體" w:eastAsia="新細明體" w:hAnsi="新細明體"/>
                <w:snapToGrid w:val="0"/>
                <w:kern w:val="0"/>
                <w:sz w:val="16"/>
                <w:szCs w:val="16"/>
              </w:rPr>
              <w:t>12/28-1/1</w:t>
            </w:r>
          </w:p>
        </w:tc>
        <w:tc>
          <w:tcPr>
            <w:tcW w:w="702" w:type="dxa"/>
          </w:tcPr>
          <w:p w:rsidR="00D95C24" w:rsidRPr="0052708D" w:rsidRDefault="00D95C24" w:rsidP="00C42345">
            <w:pPr>
              <w:snapToGrid w:val="0"/>
              <w:jc w:val="both"/>
              <w:rPr>
                <w:rFonts w:asciiTheme="minorEastAsia" w:hAnsiTheme="minorEastAsia"/>
                <w:sz w:val="16"/>
                <w:szCs w:val="16"/>
              </w:rPr>
            </w:pPr>
            <w:r w:rsidRPr="009E7678">
              <w:rPr>
                <w:rFonts w:ascii="新細明體" w:eastAsia="新細明體" w:hAnsi="新細明體" w:hint="eastAsia"/>
                <w:snapToGrid w:val="0"/>
                <w:kern w:val="0"/>
                <w:sz w:val="16"/>
                <w:szCs w:val="16"/>
              </w:rPr>
              <w:t>第6單元靈活自如好身手</w:t>
            </w:r>
          </w:p>
        </w:tc>
        <w:tc>
          <w:tcPr>
            <w:tcW w:w="702" w:type="dxa"/>
          </w:tcPr>
          <w:p w:rsidR="00D95C24" w:rsidRPr="0052708D" w:rsidRDefault="00D95C24" w:rsidP="00C42345">
            <w:pPr>
              <w:snapToGrid w:val="0"/>
              <w:jc w:val="both"/>
              <w:rPr>
                <w:rFonts w:ascii="新細明體" w:hAnsi="新細明體"/>
                <w:sz w:val="16"/>
                <w:szCs w:val="16"/>
              </w:rPr>
            </w:pPr>
            <w:r w:rsidRPr="009E7678">
              <w:rPr>
                <w:rFonts w:ascii="新細明體" w:eastAsia="新細明體" w:hAnsi="新細明體" w:hint="eastAsia"/>
                <w:snapToGrid w:val="0"/>
                <w:kern w:val="0"/>
                <w:sz w:val="16"/>
                <w:szCs w:val="16"/>
              </w:rPr>
              <w:t>第1章登峰造極──體操</w:t>
            </w:r>
          </w:p>
        </w:tc>
        <w:tc>
          <w:tcPr>
            <w:tcW w:w="1134" w:type="dxa"/>
          </w:tcPr>
          <w:p w:rsidR="00D95C24" w:rsidRPr="009E7678" w:rsidRDefault="00D95C24" w:rsidP="00C42345">
            <w:pPr>
              <w:snapToGrid w:val="0"/>
              <w:jc w:val="both"/>
              <w:rPr>
                <w:rFonts w:ascii="新細明體" w:eastAsia="新細明體" w:hAnsi="新細明體"/>
                <w:snapToGrid w:val="0"/>
                <w:kern w:val="0"/>
                <w:sz w:val="16"/>
                <w:szCs w:val="16"/>
              </w:rPr>
            </w:pPr>
            <w:r w:rsidRPr="009E7678">
              <w:rPr>
                <w:rFonts w:ascii="新細明體" w:eastAsia="新細明體" w:hAnsi="新細明體" w:hint="eastAsia"/>
                <w:snapToGrid w:val="0"/>
                <w:kern w:val="0"/>
                <w:sz w:val="16"/>
                <w:szCs w:val="16"/>
              </w:rPr>
              <w:t>A2:系統思考與解決問題</w:t>
            </w:r>
          </w:p>
          <w:p w:rsidR="00D95C24" w:rsidRPr="009E7678" w:rsidRDefault="00D95C24" w:rsidP="00C42345">
            <w:pPr>
              <w:snapToGrid w:val="0"/>
              <w:jc w:val="both"/>
              <w:rPr>
                <w:rFonts w:ascii="新細明體" w:eastAsia="新細明體" w:hAnsi="新細明體"/>
                <w:snapToGrid w:val="0"/>
                <w:kern w:val="0"/>
                <w:sz w:val="16"/>
                <w:szCs w:val="16"/>
              </w:rPr>
            </w:pPr>
            <w:r w:rsidRPr="009E7678">
              <w:rPr>
                <w:rFonts w:ascii="新細明體" w:eastAsia="新細明體" w:hAnsi="新細明體" w:hint="eastAsia"/>
                <w:snapToGrid w:val="0"/>
                <w:kern w:val="0"/>
                <w:sz w:val="16"/>
                <w:szCs w:val="16"/>
              </w:rPr>
              <w:t>B3:藝術涵養與美感素養</w:t>
            </w:r>
          </w:p>
          <w:p w:rsidR="00D95C24" w:rsidRPr="0052708D" w:rsidRDefault="00D95C24" w:rsidP="00C42345">
            <w:pPr>
              <w:snapToGrid w:val="0"/>
              <w:jc w:val="both"/>
              <w:rPr>
                <w:rFonts w:asciiTheme="minorEastAsia" w:hAnsiTheme="minorEastAsia"/>
                <w:sz w:val="16"/>
                <w:szCs w:val="16"/>
              </w:rPr>
            </w:pPr>
            <w:r w:rsidRPr="009E7678">
              <w:rPr>
                <w:rFonts w:ascii="新細明體" w:eastAsia="新細明體" w:hAnsi="新細明體" w:hint="eastAsia"/>
                <w:snapToGrid w:val="0"/>
                <w:kern w:val="0"/>
                <w:sz w:val="16"/>
                <w:szCs w:val="16"/>
              </w:rPr>
              <w:t>C2:人際關係與團隊合作</w:t>
            </w:r>
          </w:p>
        </w:tc>
        <w:tc>
          <w:tcPr>
            <w:tcW w:w="1170" w:type="dxa"/>
          </w:tcPr>
          <w:p w:rsidR="00D95C24" w:rsidRPr="009E7678" w:rsidRDefault="00D95C24" w:rsidP="00C42345">
            <w:pPr>
              <w:pStyle w:val="Default"/>
              <w:snapToGrid w:val="0"/>
              <w:jc w:val="both"/>
              <w:rPr>
                <w:rFonts w:ascii="新細明體" w:eastAsia="新細明體" w:hAnsi="新細明體"/>
                <w:snapToGrid w:val="0"/>
                <w:sz w:val="16"/>
                <w:szCs w:val="16"/>
              </w:rPr>
            </w:pPr>
            <w:r w:rsidRPr="009E7678">
              <w:rPr>
                <w:rFonts w:ascii="新細明體" w:eastAsia="新細明體" w:hAnsi="新細明體" w:hint="eastAsia"/>
                <w:snapToGrid w:val="0"/>
                <w:sz w:val="16"/>
                <w:szCs w:val="16"/>
              </w:rPr>
              <w:t>健體-J-A2:具備理解體育與健康情境的全貌，並做獨立思考與分析的知能，進而運用適當的策略，處</w:t>
            </w:r>
            <w:r w:rsidRPr="009E7678">
              <w:rPr>
                <w:rFonts w:ascii="新細明體" w:eastAsia="新細明體" w:hAnsi="新細明體" w:hint="eastAsia"/>
                <w:snapToGrid w:val="0"/>
                <w:sz w:val="16"/>
                <w:szCs w:val="16"/>
              </w:rPr>
              <w:lastRenderedPageBreak/>
              <w:t>理與解決體育與健康的問題。</w:t>
            </w:r>
          </w:p>
          <w:p w:rsidR="00D95C24" w:rsidRPr="009E7678" w:rsidRDefault="00D95C24" w:rsidP="00C42345">
            <w:pPr>
              <w:pStyle w:val="Default"/>
              <w:snapToGrid w:val="0"/>
              <w:jc w:val="both"/>
              <w:rPr>
                <w:rFonts w:ascii="新細明體" w:eastAsia="新細明體" w:hAnsi="新細明體"/>
                <w:snapToGrid w:val="0"/>
                <w:sz w:val="16"/>
                <w:szCs w:val="16"/>
              </w:rPr>
            </w:pPr>
            <w:r w:rsidRPr="009E7678">
              <w:rPr>
                <w:rFonts w:ascii="新細明體" w:eastAsia="新細明體" w:hAnsi="新細明體" w:hint="eastAsia"/>
                <w:snapToGrid w:val="0"/>
                <w:sz w:val="16"/>
                <w:szCs w:val="16"/>
              </w:rPr>
              <w:t>健體-J-B3:具備審美與表現的能力，了解運動與健康在美學上的特質與表現方式，以增進生活中的豐富性與美感體驗。</w:t>
            </w:r>
          </w:p>
          <w:p w:rsidR="00D95C24" w:rsidRPr="0052708D" w:rsidRDefault="00D95C24" w:rsidP="00C42345">
            <w:pPr>
              <w:pStyle w:val="Default"/>
              <w:snapToGrid w:val="0"/>
              <w:jc w:val="both"/>
              <w:rPr>
                <w:rFonts w:asciiTheme="minorEastAsia" w:hAnsiTheme="minorEastAsia"/>
                <w:color w:val="auto"/>
                <w:sz w:val="16"/>
                <w:szCs w:val="16"/>
              </w:rPr>
            </w:pPr>
            <w:r w:rsidRPr="009E7678">
              <w:rPr>
                <w:rFonts w:ascii="新細明體" w:eastAsia="新細明體" w:hAnsi="新細明體" w:hint="eastAsia"/>
                <w:snapToGrid w:val="0"/>
                <w:color w:val="auto"/>
                <w:sz w:val="16"/>
                <w:szCs w:val="16"/>
              </w:rPr>
              <w:t>健體-J-C2:具備利他及合群的知能與態度，並在體育活動和健康生活中培育相互合作及與人和諧互動的素養。</w:t>
            </w:r>
          </w:p>
        </w:tc>
        <w:tc>
          <w:tcPr>
            <w:tcW w:w="1171" w:type="dxa"/>
          </w:tcPr>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lastRenderedPageBreak/>
              <w:t>1c-Ⅳ-1:了解各項運動基礎原理和規則。</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1c-Ⅳ-2:評估運動風險，維護安全的運動情境。</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lastRenderedPageBreak/>
              <w:t>1d-Ⅳ-1:了解各項運動技能原理。</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2d-Ⅳ-2:展現運動欣賞的技巧，體驗生活的美感。</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3c-Ⅳ-1:表現局部或全身性的身體控制能力，發展專項運動技能。</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3c-Ⅳ-2:發展動作創作和展演的技巧，展現個人運動潛能。</w:t>
            </w:r>
          </w:p>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3d-Ⅳ-3:應用思考與分析能力，解決運動情境的問題。</w:t>
            </w:r>
          </w:p>
        </w:tc>
        <w:tc>
          <w:tcPr>
            <w:tcW w:w="1170" w:type="dxa"/>
          </w:tcPr>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lastRenderedPageBreak/>
              <w:t>Bc-Ⅳ-1:簡易運動傷害的處理與風險。</w:t>
            </w:r>
          </w:p>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Ia-Ⅳ-1:徒手體操動作組合。</w:t>
            </w:r>
          </w:p>
        </w:tc>
        <w:tc>
          <w:tcPr>
            <w:tcW w:w="1171" w:type="dxa"/>
          </w:tcPr>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1.能了解體操地板運動項目的動作技巧發展，以及與其相關之知識與技能原理，並能反思和發展學</w:t>
            </w:r>
            <w:r w:rsidRPr="009E7678">
              <w:rPr>
                <w:rFonts w:asciiTheme="minorEastAsia" w:hAnsiTheme="minorEastAsia" w:hint="eastAsia"/>
                <w:sz w:val="16"/>
                <w:szCs w:val="16"/>
              </w:rPr>
              <w:lastRenderedPageBreak/>
              <w:t>習策略，以改善動作技能。</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2.能做出各式跳躍、滾翻與側翻等動作技巧，並學習運用於其他運動項目或平日生活中，保護個人人身安全。</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3.藉由各式跳躍、滾翻與側翻等動作技巧，表現個人局部或全身性的身體控制能力，進而發展動作創作和展演的技巧，展現個人的運動潛能。</w:t>
            </w:r>
          </w:p>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4.能具備審美與表現的能力，培養賞析、建構與分享的態度與能力，進而有效精進個人學習與挑戰個人極限。</w:t>
            </w:r>
          </w:p>
        </w:tc>
        <w:tc>
          <w:tcPr>
            <w:tcW w:w="1171" w:type="dxa"/>
            <w:shd w:val="clear" w:color="auto" w:fill="auto"/>
          </w:tcPr>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lastRenderedPageBreak/>
              <w:t>1.第一節</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2.單腳大跨跳：強調單數步伐刻意直膝上踢，並運用吸氣動作，讓身體與直膝的雙腿在</w:t>
            </w:r>
            <w:r w:rsidRPr="009E7678">
              <w:rPr>
                <w:rFonts w:asciiTheme="minorEastAsia" w:hAnsiTheme="minorEastAsia" w:hint="eastAsia"/>
                <w:sz w:val="16"/>
                <w:szCs w:val="16"/>
              </w:rPr>
              <w:lastRenderedPageBreak/>
              <w:t>空中多停留2秒(比空中多停留時間)。多助跑2步，除持續強調慣用腳刻意直膝上踢並運用吸氣動作，讓身體與直膝的雙腿在空中多停留些時間外，在落地瞬間強調屈膝緩衝的動作(比高、比直、比分腿開度)。</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3.雙腳跳躍：原地進行垂直跳躍動作、團身跳躍動作、左右分腿跳躍動作、瑪莉兄弟跳躍動作。</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4.第二節</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5.立姿側滾：由側弓箭步立姿開始動作，強調身體重心往屈膝足尖靠攏，促使身體由單肩至後背依序著地持續向側滾動，迅速回至屈膝蹲跪姿，再藉由雙腿力量回至直膝立姿完成動作(比快)。待動作較為熟練後，嘗試換邊操作。</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6.單肩前滾</w:t>
            </w:r>
            <w:r w:rsidRPr="009E7678">
              <w:rPr>
                <w:rFonts w:asciiTheme="minorEastAsia" w:hAnsiTheme="minorEastAsia" w:hint="eastAsia"/>
                <w:sz w:val="16"/>
                <w:szCs w:val="16"/>
              </w:rPr>
              <w:lastRenderedPageBreak/>
              <w:t>翻：由屈膝蹲站立姿開始動作，強調目視右側腋下，雙前腳掌蹬離地後，雙腳跟緊靠臀部，雙肩緊靠膝蓋，促使滾動加速，以利迅速回至站立姿完成動作(比快)。待動作較為熟練後，嘗試換左肩操作。</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7.前滾翻：由直膝站立姿開始動作，強調目視腹部，由後腦勺先行著地，雙前腳掌蹬離地後，雙腳跟緊靠臀部，雙肩緊靠膝蓋，促使滾動加速，以利迅速回至站立姿完成動作(比快)。</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8.單肩後滾翻：由團身坐姿開始動作，由背部帶動，依序由臀至單肩，向右側肩膀方向躺靠；強調雙腳蹬離地後，雙膝緊靠右耳，雙前腳掌先行著地，促使滾動加速，以利迅速回至站立姿完成</w:t>
            </w:r>
            <w:r w:rsidRPr="009E7678">
              <w:rPr>
                <w:rFonts w:asciiTheme="minorEastAsia" w:hAnsiTheme="minorEastAsia" w:hint="eastAsia"/>
                <w:sz w:val="16"/>
                <w:szCs w:val="16"/>
              </w:rPr>
              <w:lastRenderedPageBreak/>
              <w:t>動作(比快)。待動作較為熟練後，嘗試換左肩操作。</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9.第三節</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10.併腿跳撐：由直膝併腿站立姿開始動作，強調目視雙手之間且雙腳蹬離地時，雙手直臂向上推頂，雙腳持續維持屈膝併攏，並迅速回至直臂貼耳、屈膝蹲立姿完成動作(比快)。</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11.側翻：由雙手直臂貼耳，前後腳直膝立姿開始，強調慣用腳向前踩跨呈大弓箭步後，雙手直臂依序向前支撐，同時雙腳直膝依序跳蹬離地面，並迅速回至直臂貼耳、直膝開腿立姿，迅速完成動作(比快)。待動作較為熟練後，嘗試換腳操作。</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12.動作技巧組合一：讓學生輪流排隊至力波墊上進行練習。</w:t>
            </w:r>
          </w:p>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13.動作技巧組合二：依照</w:t>
            </w:r>
            <w:r w:rsidRPr="009E7678">
              <w:rPr>
                <w:rFonts w:asciiTheme="minorEastAsia" w:hAnsiTheme="minorEastAsia" w:hint="eastAsia"/>
                <w:sz w:val="16"/>
                <w:szCs w:val="16"/>
              </w:rPr>
              <w:lastRenderedPageBreak/>
              <w:t>課本說明，讓學生輪流排隊至力波墊上進行練習。</w:t>
            </w:r>
          </w:p>
        </w:tc>
        <w:tc>
          <w:tcPr>
            <w:tcW w:w="623" w:type="dxa"/>
          </w:tcPr>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lastRenderedPageBreak/>
              <w:t>3</w:t>
            </w:r>
          </w:p>
        </w:tc>
        <w:tc>
          <w:tcPr>
            <w:tcW w:w="1216" w:type="dxa"/>
          </w:tcPr>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1.保護軟墊數個、筆記型電腦、單槍投影機、教學簡報、「體操精靈」學習活動單。</w:t>
            </w:r>
          </w:p>
        </w:tc>
        <w:tc>
          <w:tcPr>
            <w:tcW w:w="1216" w:type="dxa"/>
          </w:tcPr>
          <w:p w:rsidR="00D95C24" w:rsidRPr="009E7678" w:rsidRDefault="00D95C24" w:rsidP="00C42345">
            <w:pPr>
              <w:snapToGrid w:val="0"/>
              <w:jc w:val="both"/>
              <w:rPr>
                <w:rFonts w:asciiTheme="minorEastAsia" w:hAnsiTheme="minorEastAsia"/>
                <w:bCs/>
                <w:sz w:val="16"/>
                <w:szCs w:val="16"/>
              </w:rPr>
            </w:pPr>
            <w:r w:rsidRPr="009E7678">
              <w:rPr>
                <w:rFonts w:asciiTheme="minorEastAsia" w:hAnsiTheme="minorEastAsia" w:hint="eastAsia"/>
                <w:bCs/>
                <w:sz w:val="16"/>
                <w:szCs w:val="16"/>
              </w:rPr>
              <w:t>1.課堂觀察</w:t>
            </w:r>
          </w:p>
          <w:p w:rsidR="00D95C24" w:rsidRPr="009E7678" w:rsidRDefault="00D95C24" w:rsidP="00C42345">
            <w:pPr>
              <w:snapToGrid w:val="0"/>
              <w:jc w:val="both"/>
              <w:rPr>
                <w:rFonts w:asciiTheme="minorEastAsia" w:hAnsiTheme="minorEastAsia"/>
                <w:bCs/>
                <w:sz w:val="16"/>
                <w:szCs w:val="16"/>
              </w:rPr>
            </w:pPr>
            <w:r w:rsidRPr="009E7678">
              <w:rPr>
                <w:rFonts w:asciiTheme="minorEastAsia" w:hAnsiTheme="minorEastAsia" w:hint="eastAsia"/>
                <w:bCs/>
                <w:sz w:val="16"/>
                <w:szCs w:val="16"/>
              </w:rPr>
              <w:t>2.口語問答</w:t>
            </w:r>
          </w:p>
          <w:p w:rsidR="00D95C24" w:rsidRPr="009E7678" w:rsidRDefault="00D95C24" w:rsidP="00C42345">
            <w:pPr>
              <w:snapToGrid w:val="0"/>
              <w:jc w:val="both"/>
              <w:rPr>
                <w:rFonts w:asciiTheme="minorEastAsia" w:hAnsiTheme="minorEastAsia"/>
                <w:bCs/>
                <w:sz w:val="16"/>
                <w:szCs w:val="16"/>
              </w:rPr>
            </w:pPr>
            <w:r w:rsidRPr="009E7678">
              <w:rPr>
                <w:rFonts w:asciiTheme="minorEastAsia" w:hAnsiTheme="minorEastAsia" w:hint="eastAsia"/>
                <w:bCs/>
                <w:sz w:val="16"/>
                <w:szCs w:val="16"/>
              </w:rPr>
              <w:t>3.技能實作</w:t>
            </w:r>
          </w:p>
          <w:p w:rsidR="00D95C24" w:rsidRPr="009E7678" w:rsidRDefault="00D95C24" w:rsidP="00C42345">
            <w:pPr>
              <w:snapToGrid w:val="0"/>
              <w:jc w:val="both"/>
              <w:rPr>
                <w:rFonts w:asciiTheme="minorEastAsia" w:hAnsiTheme="minorEastAsia"/>
                <w:bCs/>
                <w:sz w:val="16"/>
                <w:szCs w:val="16"/>
              </w:rPr>
            </w:pPr>
            <w:r w:rsidRPr="009E7678">
              <w:rPr>
                <w:rFonts w:asciiTheme="minorEastAsia" w:hAnsiTheme="minorEastAsia" w:hint="eastAsia"/>
                <w:bCs/>
                <w:sz w:val="16"/>
                <w:szCs w:val="16"/>
              </w:rPr>
              <w:t>4.學習單</w:t>
            </w:r>
          </w:p>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bCs/>
                <w:sz w:val="16"/>
                <w:szCs w:val="16"/>
              </w:rPr>
              <w:t>5.運動行為計畫實踐表</w:t>
            </w:r>
          </w:p>
        </w:tc>
        <w:tc>
          <w:tcPr>
            <w:tcW w:w="1216" w:type="dxa"/>
          </w:tcPr>
          <w:p w:rsidR="00D95C24" w:rsidRPr="009E7678" w:rsidRDefault="00D95C24" w:rsidP="00C42345">
            <w:pPr>
              <w:snapToGrid w:val="0"/>
              <w:rPr>
                <w:rFonts w:asciiTheme="minorEastAsia" w:hAnsiTheme="minorEastAsia"/>
                <w:sz w:val="16"/>
                <w:szCs w:val="16"/>
              </w:rPr>
            </w:pPr>
            <w:r w:rsidRPr="009E7678">
              <w:rPr>
                <w:rFonts w:asciiTheme="minorEastAsia" w:hAnsiTheme="minorEastAsia" w:hint="eastAsia"/>
                <w:sz w:val="16"/>
                <w:szCs w:val="16"/>
              </w:rPr>
              <w:t>【性別平等教育】</w:t>
            </w:r>
          </w:p>
          <w:p w:rsidR="00D95C24" w:rsidRPr="009E7678" w:rsidRDefault="00D95C24" w:rsidP="00C42345">
            <w:pPr>
              <w:snapToGrid w:val="0"/>
              <w:rPr>
                <w:rFonts w:asciiTheme="minorEastAsia" w:hAnsiTheme="minorEastAsia"/>
                <w:sz w:val="16"/>
                <w:szCs w:val="16"/>
              </w:rPr>
            </w:pPr>
            <w:r w:rsidRPr="009E7678">
              <w:rPr>
                <w:rFonts w:asciiTheme="minorEastAsia" w:hAnsiTheme="minorEastAsia" w:hint="eastAsia"/>
                <w:sz w:val="16"/>
                <w:szCs w:val="16"/>
              </w:rPr>
              <w:t>性J4:認識身體自主權相關議題，維護自己與尊重他人的身體自主權。</w:t>
            </w:r>
          </w:p>
          <w:p w:rsidR="00D95C24" w:rsidRPr="009E7678" w:rsidRDefault="00D95C24" w:rsidP="00C42345">
            <w:pPr>
              <w:snapToGrid w:val="0"/>
              <w:rPr>
                <w:rFonts w:asciiTheme="minorEastAsia" w:hAnsiTheme="minorEastAsia"/>
                <w:sz w:val="16"/>
                <w:szCs w:val="16"/>
              </w:rPr>
            </w:pPr>
            <w:r w:rsidRPr="009E7678">
              <w:rPr>
                <w:rFonts w:asciiTheme="minorEastAsia" w:hAnsiTheme="minorEastAsia" w:hint="eastAsia"/>
                <w:sz w:val="16"/>
                <w:szCs w:val="16"/>
              </w:rPr>
              <w:lastRenderedPageBreak/>
              <w:t>性J11:去除性別刻板與性別偏見的情感表達與溝通，具備與他人平等互動的能力。</w:t>
            </w:r>
          </w:p>
          <w:p w:rsidR="00D95C24" w:rsidRPr="009E7678" w:rsidRDefault="00D95C24" w:rsidP="00C42345">
            <w:pPr>
              <w:snapToGrid w:val="0"/>
              <w:rPr>
                <w:rFonts w:asciiTheme="minorEastAsia" w:hAnsiTheme="minorEastAsia"/>
                <w:sz w:val="16"/>
                <w:szCs w:val="16"/>
              </w:rPr>
            </w:pPr>
            <w:r w:rsidRPr="009E7678">
              <w:rPr>
                <w:rFonts w:asciiTheme="minorEastAsia" w:hAnsiTheme="minorEastAsia" w:hint="eastAsia"/>
                <w:sz w:val="16"/>
                <w:szCs w:val="16"/>
              </w:rPr>
              <w:t>【人權教育】</w:t>
            </w:r>
          </w:p>
          <w:p w:rsidR="00D95C24" w:rsidRPr="0052708D" w:rsidRDefault="00D95C24" w:rsidP="00C42345">
            <w:pPr>
              <w:snapToGrid w:val="0"/>
              <w:rPr>
                <w:rFonts w:asciiTheme="minorEastAsia" w:hAnsiTheme="minorEastAsia"/>
                <w:sz w:val="16"/>
                <w:szCs w:val="16"/>
              </w:rPr>
            </w:pPr>
            <w:r w:rsidRPr="009E7678">
              <w:rPr>
                <w:rFonts w:asciiTheme="minorEastAsia" w:hAnsiTheme="minorEastAsia" w:hint="eastAsia"/>
                <w:sz w:val="16"/>
                <w:szCs w:val="16"/>
              </w:rPr>
              <w:t>人J8:了解人身自由權，並具有自我保護的知能。</w:t>
            </w:r>
          </w:p>
        </w:tc>
        <w:tc>
          <w:tcPr>
            <w:tcW w:w="1216" w:type="dxa"/>
            <w:shd w:val="clear" w:color="auto" w:fill="auto"/>
          </w:tcPr>
          <w:p w:rsidR="00D95C24" w:rsidRPr="00893F3F" w:rsidRDefault="00D95C24" w:rsidP="00C42345">
            <w:pPr>
              <w:pStyle w:val="Default"/>
              <w:topLinePunct/>
              <w:autoSpaceDE/>
              <w:autoSpaceDN/>
              <w:snapToGrid w:val="0"/>
              <w:jc w:val="both"/>
              <w:rPr>
                <w:rFonts w:ascii="新細明體" w:hAnsi="新細明體" w:cs="Times New Roman"/>
                <w:color w:val="auto"/>
                <w:kern w:val="2"/>
                <w:sz w:val="16"/>
                <w:szCs w:val="16"/>
              </w:rPr>
            </w:pPr>
            <w:r w:rsidRPr="00DF7662">
              <w:rPr>
                <w:rFonts w:ascii="新細明體" w:hAnsi="新細明體" w:cs="Times New Roman" w:hint="eastAsia"/>
                <w:color w:val="auto"/>
                <w:kern w:val="2"/>
                <w:sz w:val="16"/>
                <w:szCs w:val="16"/>
              </w:rPr>
              <w:lastRenderedPageBreak/>
              <w:t>藝術</w:t>
            </w: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9E7678">
              <w:rPr>
                <w:rFonts w:ascii="新細明體" w:eastAsia="新細明體" w:hAnsi="新細明體" w:hint="eastAsia"/>
                <w:snapToGrid w:val="0"/>
                <w:kern w:val="0"/>
                <w:sz w:val="16"/>
                <w:szCs w:val="16"/>
              </w:rPr>
              <w:lastRenderedPageBreak/>
              <w:t>十九</w:t>
            </w:r>
          </w:p>
        </w:tc>
        <w:tc>
          <w:tcPr>
            <w:tcW w:w="702" w:type="dxa"/>
          </w:tcPr>
          <w:p w:rsidR="00D95C24" w:rsidRPr="0052708D" w:rsidRDefault="00D95C24" w:rsidP="00C42345">
            <w:pPr>
              <w:snapToGrid w:val="0"/>
              <w:jc w:val="both"/>
              <w:rPr>
                <w:rFonts w:asciiTheme="minorEastAsia" w:hAnsiTheme="minorEastAsia"/>
                <w:sz w:val="16"/>
                <w:szCs w:val="16"/>
              </w:rPr>
            </w:pPr>
            <w:r w:rsidRPr="009E7678">
              <w:rPr>
                <w:rFonts w:ascii="新細明體" w:eastAsia="新細明體" w:hAnsi="新細明體"/>
                <w:snapToGrid w:val="0"/>
                <w:kern w:val="0"/>
                <w:sz w:val="16"/>
                <w:szCs w:val="16"/>
              </w:rPr>
              <w:t>1/4-1/8</w:t>
            </w:r>
          </w:p>
        </w:tc>
        <w:tc>
          <w:tcPr>
            <w:tcW w:w="702" w:type="dxa"/>
          </w:tcPr>
          <w:p w:rsidR="00D95C24" w:rsidRPr="0052708D" w:rsidRDefault="00D95C24" w:rsidP="00C42345">
            <w:pPr>
              <w:snapToGrid w:val="0"/>
              <w:jc w:val="both"/>
              <w:rPr>
                <w:rFonts w:asciiTheme="minorEastAsia" w:hAnsiTheme="minorEastAsia"/>
                <w:sz w:val="16"/>
                <w:szCs w:val="16"/>
              </w:rPr>
            </w:pPr>
            <w:r w:rsidRPr="009E7678">
              <w:rPr>
                <w:rFonts w:ascii="新細明體" w:eastAsia="新細明體" w:hAnsi="新細明體" w:hint="eastAsia"/>
                <w:snapToGrid w:val="0"/>
                <w:kern w:val="0"/>
                <w:sz w:val="16"/>
                <w:szCs w:val="16"/>
              </w:rPr>
              <w:t>第6單元靈活自如好身手</w:t>
            </w:r>
          </w:p>
        </w:tc>
        <w:tc>
          <w:tcPr>
            <w:tcW w:w="702" w:type="dxa"/>
          </w:tcPr>
          <w:p w:rsidR="00D95C24" w:rsidRPr="0052708D" w:rsidRDefault="00D95C24" w:rsidP="00C42345">
            <w:pPr>
              <w:snapToGrid w:val="0"/>
              <w:jc w:val="both"/>
              <w:rPr>
                <w:rFonts w:ascii="新細明體" w:hAnsi="新細明體"/>
                <w:sz w:val="16"/>
                <w:szCs w:val="16"/>
              </w:rPr>
            </w:pPr>
            <w:r w:rsidRPr="009E7678">
              <w:rPr>
                <w:rFonts w:ascii="新細明體" w:eastAsia="新細明體" w:hAnsi="新細明體" w:hint="eastAsia"/>
                <w:snapToGrid w:val="0"/>
                <w:kern w:val="0"/>
                <w:sz w:val="16"/>
                <w:szCs w:val="16"/>
              </w:rPr>
              <w:t>第2章呼朋喚友──創意啦啦舞</w:t>
            </w:r>
          </w:p>
        </w:tc>
        <w:tc>
          <w:tcPr>
            <w:tcW w:w="1134" w:type="dxa"/>
          </w:tcPr>
          <w:p w:rsidR="00D95C24" w:rsidRPr="009E7678" w:rsidRDefault="00D95C24" w:rsidP="00C42345">
            <w:pPr>
              <w:snapToGrid w:val="0"/>
              <w:jc w:val="both"/>
              <w:rPr>
                <w:rFonts w:ascii="新細明體" w:eastAsia="新細明體" w:hAnsi="新細明體"/>
                <w:snapToGrid w:val="0"/>
                <w:kern w:val="0"/>
                <w:sz w:val="16"/>
                <w:szCs w:val="16"/>
              </w:rPr>
            </w:pPr>
            <w:r w:rsidRPr="009E7678">
              <w:rPr>
                <w:rFonts w:ascii="新細明體" w:eastAsia="新細明體" w:hAnsi="新細明體" w:hint="eastAsia"/>
                <w:snapToGrid w:val="0"/>
                <w:kern w:val="0"/>
                <w:sz w:val="16"/>
                <w:szCs w:val="16"/>
              </w:rPr>
              <w:t>B1:符號運用與溝通表達</w:t>
            </w:r>
          </w:p>
          <w:p w:rsidR="00D95C24" w:rsidRPr="009E7678" w:rsidRDefault="00D95C24" w:rsidP="00C42345">
            <w:pPr>
              <w:snapToGrid w:val="0"/>
              <w:jc w:val="both"/>
              <w:rPr>
                <w:rFonts w:ascii="新細明體" w:eastAsia="新細明體" w:hAnsi="新細明體"/>
                <w:snapToGrid w:val="0"/>
                <w:kern w:val="0"/>
                <w:sz w:val="16"/>
                <w:szCs w:val="16"/>
              </w:rPr>
            </w:pPr>
            <w:r w:rsidRPr="009E7678">
              <w:rPr>
                <w:rFonts w:ascii="新細明體" w:eastAsia="新細明體" w:hAnsi="新細明體" w:hint="eastAsia"/>
                <w:snapToGrid w:val="0"/>
                <w:kern w:val="0"/>
                <w:sz w:val="16"/>
                <w:szCs w:val="16"/>
              </w:rPr>
              <w:t>B2:科技資訊與媒體素養</w:t>
            </w:r>
          </w:p>
          <w:p w:rsidR="00D95C24" w:rsidRPr="009E7678" w:rsidRDefault="00D95C24" w:rsidP="00C42345">
            <w:pPr>
              <w:snapToGrid w:val="0"/>
              <w:jc w:val="both"/>
              <w:rPr>
                <w:rFonts w:ascii="新細明體" w:eastAsia="新細明體" w:hAnsi="新細明體"/>
                <w:snapToGrid w:val="0"/>
                <w:kern w:val="0"/>
                <w:sz w:val="16"/>
                <w:szCs w:val="16"/>
              </w:rPr>
            </w:pPr>
            <w:r w:rsidRPr="009E7678">
              <w:rPr>
                <w:rFonts w:ascii="新細明體" w:eastAsia="新細明體" w:hAnsi="新細明體" w:hint="eastAsia"/>
                <w:snapToGrid w:val="0"/>
                <w:kern w:val="0"/>
                <w:sz w:val="16"/>
                <w:szCs w:val="16"/>
              </w:rPr>
              <w:t>B3:藝術涵養與美感素養</w:t>
            </w:r>
          </w:p>
          <w:p w:rsidR="00D95C24" w:rsidRPr="0052708D" w:rsidRDefault="00D95C24" w:rsidP="00C42345">
            <w:pPr>
              <w:snapToGrid w:val="0"/>
              <w:jc w:val="both"/>
              <w:rPr>
                <w:rFonts w:asciiTheme="minorEastAsia" w:hAnsiTheme="minorEastAsia"/>
                <w:sz w:val="16"/>
                <w:szCs w:val="16"/>
              </w:rPr>
            </w:pPr>
            <w:r w:rsidRPr="009E7678">
              <w:rPr>
                <w:rFonts w:ascii="新細明體" w:eastAsia="新細明體" w:hAnsi="新細明體" w:hint="eastAsia"/>
                <w:snapToGrid w:val="0"/>
                <w:kern w:val="0"/>
                <w:sz w:val="16"/>
                <w:szCs w:val="16"/>
              </w:rPr>
              <w:t>C2:人際關係與團隊合作</w:t>
            </w:r>
          </w:p>
        </w:tc>
        <w:tc>
          <w:tcPr>
            <w:tcW w:w="1170" w:type="dxa"/>
          </w:tcPr>
          <w:p w:rsidR="00D95C24" w:rsidRPr="009E7678" w:rsidRDefault="00D95C24" w:rsidP="00C42345">
            <w:pPr>
              <w:pStyle w:val="Default"/>
              <w:snapToGrid w:val="0"/>
              <w:jc w:val="both"/>
              <w:rPr>
                <w:rFonts w:ascii="新細明體" w:eastAsia="新細明體" w:hAnsi="新細明體"/>
                <w:snapToGrid w:val="0"/>
                <w:sz w:val="16"/>
                <w:szCs w:val="16"/>
              </w:rPr>
            </w:pPr>
            <w:r w:rsidRPr="009E7678">
              <w:rPr>
                <w:rFonts w:ascii="新細明體" w:eastAsia="新細明體" w:hAnsi="新細明體" w:hint="eastAsia"/>
                <w:snapToGrid w:val="0"/>
                <w:sz w:val="16"/>
                <w:szCs w:val="16"/>
              </w:rPr>
              <w:t>健體-J-B1:具備情意表達的能力，能以同理心與人溝通互動，並理解體育與保健的基本概念，應用於日常生活中。</w:t>
            </w:r>
          </w:p>
          <w:p w:rsidR="00D95C24" w:rsidRPr="009E7678" w:rsidRDefault="00D95C24" w:rsidP="00C42345">
            <w:pPr>
              <w:pStyle w:val="Default"/>
              <w:snapToGrid w:val="0"/>
              <w:jc w:val="both"/>
              <w:rPr>
                <w:rFonts w:ascii="新細明體" w:eastAsia="新細明體" w:hAnsi="新細明體"/>
                <w:snapToGrid w:val="0"/>
                <w:sz w:val="16"/>
                <w:szCs w:val="16"/>
              </w:rPr>
            </w:pPr>
            <w:r w:rsidRPr="009E7678">
              <w:rPr>
                <w:rFonts w:ascii="新細明體" w:eastAsia="新細明體" w:hAnsi="新細明體" w:hint="eastAsia"/>
                <w:snapToGrid w:val="0"/>
                <w:sz w:val="16"/>
                <w:szCs w:val="16"/>
              </w:rPr>
              <w:t>健體-J-B2:具備善用體育與健康相關的科技、資訊及媒體，以增進學習的素養，並察覺、思辨人與科技、資訊、媒體的互動關係。</w:t>
            </w:r>
          </w:p>
          <w:p w:rsidR="00D95C24" w:rsidRPr="009E7678" w:rsidRDefault="00D95C24" w:rsidP="00C42345">
            <w:pPr>
              <w:pStyle w:val="Default"/>
              <w:snapToGrid w:val="0"/>
              <w:jc w:val="both"/>
              <w:rPr>
                <w:rFonts w:ascii="新細明體" w:eastAsia="新細明體" w:hAnsi="新細明體"/>
                <w:snapToGrid w:val="0"/>
                <w:sz w:val="16"/>
                <w:szCs w:val="16"/>
              </w:rPr>
            </w:pPr>
            <w:r w:rsidRPr="009E7678">
              <w:rPr>
                <w:rFonts w:ascii="新細明體" w:eastAsia="新細明體" w:hAnsi="新細明體" w:hint="eastAsia"/>
                <w:snapToGrid w:val="0"/>
                <w:sz w:val="16"/>
                <w:szCs w:val="16"/>
              </w:rPr>
              <w:t>健體-J-B3:具備審美與表現的能力，了解運動與健康在美學上的特質與表現方式，以增進生活中的豐富性與美感體驗。</w:t>
            </w:r>
          </w:p>
          <w:p w:rsidR="00D95C24" w:rsidRPr="0052708D" w:rsidRDefault="00D95C24" w:rsidP="00C42345">
            <w:pPr>
              <w:pStyle w:val="Default"/>
              <w:snapToGrid w:val="0"/>
              <w:jc w:val="both"/>
              <w:rPr>
                <w:rFonts w:asciiTheme="minorEastAsia" w:hAnsiTheme="minorEastAsia"/>
                <w:color w:val="auto"/>
                <w:sz w:val="16"/>
                <w:szCs w:val="16"/>
              </w:rPr>
            </w:pPr>
            <w:r w:rsidRPr="009E7678">
              <w:rPr>
                <w:rFonts w:ascii="新細明體" w:eastAsia="新細明體" w:hAnsi="新細明體" w:hint="eastAsia"/>
                <w:snapToGrid w:val="0"/>
                <w:color w:val="auto"/>
                <w:sz w:val="16"/>
                <w:szCs w:val="16"/>
              </w:rPr>
              <w:t>健體-J-C2:具備利他及合群的知能與態度，並在體育活動和健康生活中培育相互合作及與人和諧互動的素養。</w:t>
            </w:r>
          </w:p>
        </w:tc>
        <w:tc>
          <w:tcPr>
            <w:tcW w:w="1171" w:type="dxa"/>
          </w:tcPr>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1c-Ⅳ-1:了解各項運動基礎原理和規則。</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1c-Ⅳ-3:了解身體發展與動作發展的關係。</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1d-Ⅳ-1:了解各項運動技能原理。</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1d-Ⅳ-2:反思自己的運動技能。</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2c-Ⅳ-2:表現利他合群的態度，與他人理性溝通與和諧互動。</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2c-Ⅳ-3:表現自信樂觀、勇於挑戰的學習態度。</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2d-Ⅳ-1:了解運動在美學上的特質與表現方式。</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2d-Ⅳ-2:展現運動欣賞的技巧，體驗生活的美感。</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3c-Ⅳ-1:表現局部或全身性的身體控制能力，發展專項運動技能。</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3c-Ⅳ-2:發展動作創作和展演的技巧，展現個人運動潛能。</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lastRenderedPageBreak/>
              <w:t>3d-Ⅳ-3:應用思考與分析能力，解決運動情境的問題。</w:t>
            </w:r>
          </w:p>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4d-Ⅳ-1:發展適合個人之專項運動技能。</w:t>
            </w:r>
          </w:p>
        </w:tc>
        <w:tc>
          <w:tcPr>
            <w:tcW w:w="1170" w:type="dxa"/>
          </w:tcPr>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lastRenderedPageBreak/>
              <w:t>Ib-Ⅳ-1:自由創作舞蹈。</w:t>
            </w:r>
          </w:p>
        </w:tc>
        <w:tc>
          <w:tcPr>
            <w:tcW w:w="1171" w:type="dxa"/>
          </w:tcPr>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1.了解創意啦啦舞的由來，知悉啦啦隊表演大致分為競技啦啦隊、舞蹈啦啦隊及創意啦啦舞。</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2.了解舞蹈啦啦隊以身體的展現為主，並以芭蕾、現代舞及爵士舞為基礎，結合旋轉、跳躍、踢腿及柔軟度等元素，透過舞蹈編排、隊形變化及穩定度的控制，優雅展現舞蹈啦啦隊的力與美。</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3.學會編創啦啦隊口號。</w:t>
            </w:r>
          </w:p>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4.培養團隊合作的精神。</w:t>
            </w:r>
          </w:p>
        </w:tc>
        <w:tc>
          <w:tcPr>
            <w:tcW w:w="1171" w:type="dxa"/>
            <w:shd w:val="clear" w:color="auto" w:fill="auto"/>
          </w:tcPr>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1.第一節</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2.教師講解並示範「一、四面八方」正確的動作。</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3.踏併步：一個八拍，向右踏併兩次共四拍，雙手第一拍作平T，第二拍做摺T，第三拍雙手往上，第四拍回到摺T；左邊重複同樣動作。</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4.三步一抬：一個八拍，向前走右、左、右、抬(左膝)四拍；向後退左、右、左、抬(右膝)四拍。建議確定步伐熟練後，可進階加上手部動作，手部第四拍做左L、第八拍做右L。學生兩人一組，互相觀摩並幫忙調整姿勢。</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5.教師講解並示範「二、暈頭轉向」的正確動作。</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6.V字變化：二個八拍，將在腳部基本動作說明的V字步加以變</w:t>
            </w:r>
            <w:r w:rsidRPr="009E7678">
              <w:rPr>
                <w:rFonts w:asciiTheme="minorEastAsia" w:hAnsiTheme="minorEastAsia" w:hint="eastAsia"/>
                <w:sz w:val="16"/>
                <w:szCs w:val="16"/>
              </w:rPr>
              <w:lastRenderedPageBreak/>
              <w:t>化，每做一次V字步(四拍一次)，每次的第三拍向右轉180度，總共兩次，最後回到正面。</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7.踏點步：二個八拍，二拍一個動作，第一二拍踏右腳、三四拍左腳側點，五六拍踏左腳、七八拍點右腳；熟練後動作加快改成一拍。</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8.第二節</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9.教師講解並示範「三、One more two more」，為使學生快速上手，教學時可以分段或分節的方式，讓學生慢慢熟悉整套動作。</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10.手部動作上下旁下：一個八拍，一個動作兩拍，原地雙手第一二拍往上，第三四拍往下，第五六拍平T，第七八拍往下，動作熟練後，可加原地踏步或小跑步。</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11.弓箭步＋滾手：一個八拍，右弓箭四拍，左弓箭四</w:t>
            </w:r>
            <w:r w:rsidRPr="009E7678">
              <w:rPr>
                <w:rFonts w:asciiTheme="minorEastAsia" w:hAnsiTheme="minorEastAsia" w:hint="eastAsia"/>
                <w:sz w:val="16"/>
                <w:szCs w:val="16"/>
              </w:rPr>
              <w:lastRenderedPageBreak/>
              <w:t>拍，動作熟練後，可改為兩拍，增加律動感。</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12.抬膝＋踢腿：兩個八拍，手部維持平T，抬右膝踢右腳，腳部動作第一拍抬右膝，第二拍放下，第三拍踢右腳，第四拍踩地，同樣動作重複四拍，再換左邊一個八拍。</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13.第三節</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14.教師講解並示範「四、跑跑跳跳」，為使學生快速上手，教學時可以分段或分節的方式，讓學生慢慢熟悉整套動作。</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15.跑動：跑動目的主要是做隊形變化。向前跑一個八拍，再向後跑一個八拍，雙手第一拍上，第二拍下，以此類推。</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16.單腳跳：一個八拍，右腳落地小跳，第一二拍右手往右斜下，左手在左斜上方，第三四拍換左腳小跳，</w:t>
            </w:r>
            <w:r w:rsidRPr="009E7678">
              <w:rPr>
                <w:rFonts w:asciiTheme="minorEastAsia" w:hAnsiTheme="minorEastAsia" w:hint="eastAsia"/>
                <w:sz w:val="16"/>
                <w:szCs w:val="16"/>
              </w:rPr>
              <w:lastRenderedPageBreak/>
              <w:t>左手往左斜下，右手在右斜上方，第五六拍重複右腳，第七八拍重複左腳。</w:t>
            </w:r>
          </w:p>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17.開合跳一個八拍：第一拍雙腳跳開，同時雙手往上，第二拍併攏，同時雙手往下，第三四拍重複同樣動作共四拍，第五六拍雙手往外打開成一個「山」字，像個大力士，雙腳蹲馬步，第七八拍雙腳併攏，雙手拍三下，共八拍。</w:t>
            </w:r>
          </w:p>
        </w:tc>
        <w:tc>
          <w:tcPr>
            <w:tcW w:w="623" w:type="dxa"/>
          </w:tcPr>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lastRenderedPageBreak/>
              <w:t>3</w:t>
            </w:r>
          </w:p>
        </w:tc>
        <w:tc>
          <w:tcPr>
            <w:tcW w:w="1216" w:type="dxa"/>
          </w:tcPr>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1.口號、創意啦啦相關影片、動作組合、適合的音樂、舞蹈道具(如彩球)。</w:t>
            </w:r>
          </w:p>
        </w:tc>
        <w:tc>
          <w:tcPr>
            <w:tcW w:w="1216" w:type="dxa"/>
          </w:tcPr>
          <w:p w:rsidR="00D95C24" w:rsidRPr="009E7678" w:rsidRDefault="00D95C24" w:rsidP="00C42345">
            <w:pPr>
              <w:snapToGrid w:val="0"/>
              <w:jc w:val="both"/>
              <w:rPr>
                <w:rFonts w:asciiTheme="minorEastAsia" w:hAnsiTheme="minorEastAsia"/>
                <w:bCs/>
                <w:sz w:val="16"/>
                <w:szCs w:val="16"/>
              </w:rPr>
            </w:pPr>
            <w:r w:rsidRPr="009E7678">
              <w:rPr>
                <w:rFonts w:asciiTheme="minorEastAsia" w:hAnsiTheme="minorEastAsia" w:hint="eastAsia"/>
                <w:bCs/>
                <w:sz w:val="16"/>
                <w:szCs w:val="16"/>
              </w:rPr>
              <w:t>1.課堂觀察</w:t>
            </w:r>
          </w:p>
          <w:p w:rsidR="00D95C24" w:rsidRPr="009E7678" w:rsidRDefault="00D95C24" w:rsidP="00C42345">
            <w:pPr>
              <w:snapToGrid w:val="0"/>
              <w:jc w:val="both"/>
              <w:rPr>
                <w:rFonts w:asciiTheme="minorEastAsia" w:hAnsiTheme="minorEastAsia"/>
                <w:bCs/>
                <w:sz w:val="16"/>
                <w:szCs w:val="16"/>
              </w:rPr>
            </w:pPr>
            <w:r w:rsidRPr="009E7678">
              <w:rPr>
                <w:rFonts w:asciiTheme="minorEastAsia" w:hAnsiTheme="minorEastAsia" w:hint="eastAsia"/>
                <w:bCs/>
                <w:sz w:val="16"/>
                <w:szCs w:val="16"/>
              </w:rPr>
              <w:t>2.口語問答</w:t>
            </w:r>
          </w:p>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bCs/>
                <w:sz w:val="16"/>
                <w:szCs w:val="16"/>
              </w:rPr>
              <w:t>3.技能實作</w:t>
            </w:r>
          </w:p>
        </w:tc>
        <w:tc>
          <w:tcPr>
            <w:tcW w:w="1216" w:type="dxa"/>
          </w:tcPr>
          <w:p w:rsidR="00D95C24" w:rsidRPr="009E7678" w:rsidRDefault="00D95C24" w:rsidP="00C42345">
            <w:pPr>
              <w:snapToGrid w:val="0"/>
              <w:rPr>
                <w:rFonts w:asciiTheme="minorEastAsia" w:hAnsiTheme="minorEastAsia"/>
                <w:sz w:val="16"/>
                <w:szCs w:val="16"/>
              </w:rPr>
            </w:pPr>
            <w:r w:rsidRPr="009E7678">
              <w:rPr>
                <w:rFonts w:asciiTheme="minorEastAsia" w:hAnsiTheme="minorEastAsia" w:hint="eastAsia"/>
                <w:sz w:val="16"/>
                <w:szCs w:val="16"/>
              </w:rPr>
              <w:t>【性別平等教育】</w:t>
            </w:r>
          </w:p>
          <w:p w:rsidR="00D95C24" w:rsidRPr="009E7678" w:rsidRDefault="00D95C24" w:rsidP="00C42345">
            <w:pPr>
              <w:snapToGrid w:val="0"/>
              <w:rPr>
                <w:rFonts w:asciiTheme="minorEastAsia" w:hAnsiTheme="minorEastAsia"/>
                <w:sz w:val="16"/>
                <w:szCs w:val="16"/>
              </w:rPr>
            </w:pPr>
            <w:r w:rsidRPr="009E7678">
              <w:rPr>
                <w:rFonts w:asciiTheme="minorEastAsia" w:hAnsiTheme="minorEastAsia" w:hint="eastAsia"/>
                <w:sz w:val="16"/>
                <w:szCs w:val="16"/>
              </w:rPr>
              <w:t>性J11:去除性別刻板與性別偏見的情感表達與溝通，具備與他人平等互動的能力。</w:t>
            </w:r>
          </w:p>
          <w:p w:rsidR="00D95C24" w:rsidRPr="009E7678" w:rsidRDefault="00D95C24" w:rsidP="00C42345">
            <w:pPr>
              <w:snapToGrid w:val="0"/>
              <w:rPr>
                <w:rFonts w:asciiTheme="minorEastAsia" w:hAnsiTheme="minorEastAsia"/>
                <w:sz w:val="16"/>
                <w:szCs w:val="16"/>
              </w:rPr>
            </w:pPr>
            <w:r w:rsidRPr="009E7678">
              <w:rPr>
                <w:rFonts w:asciiTheme="minorEastAsia" w:hAnsiTheme="minorEastAsia" w:hint="eastAsia"/>
                <w:sz w:val="16"/>
                <w:szCs w:val="16"/>
              </w:rPr>
              <w:t>【人權教育】</w:t>
            </w:r>
          </w:p>
          <w:p w:rsidR="00D95C24" w:rsidRPr="0052708D" w:rsidRDefault="00D95C24" w:rsidP="00C42345">
            <w:pPr>
              <w:snapToGrid w:val="0"/>
              <w:rPr>
                <w:rFonts w:asciiTheme="minorEastAsia" w:hAnsiTheme="minorEastAsia"/>
                <w:sz w:val="16"/>
                <w:szCs w:val="16"/>
              </w:rPr>
            </w:pPr>
            <w:r w:rsidRPr="009E7678">
              <w:rPr>
                <w:rFonts w:asciiTheme="minorEastAsia" w:hAnsiTheme="minorEastAsia" w:hint="eastAsia"/>
                <w:sz w:val="16"/>
                <w:szCs w:val="16"/>
              </w:rPr>
              <w:t>人J4:了解平等、正義的原則，並在生活中實踐。</w:t>
            </w:r>
          </w:p>
        </w:tc>
        <w:tc>
          <w:tcPr>
            <w:tcW w:w="1216" w:type="dxa"/>
            <w:shd w:val="clear" w:color="auto" w:fill="auto"/>
          </w:tcPr>
          <w:p w:rsidR="00D95C24" w:rsidRPr="00893F3F" w:rsidRDefault="00D95C24" w:rsidP="00C42345">
            <w:pPr>
              <w:pStyle w:val="Default"/>
              <w:topLinePunct/>
              <w:autoSpaceDE/>
              <w:autoSpaceDN/>
              <w:snapToGrid w:val="0"/>
              <w:jc w:val="both"/>
              <w:rPr>
                <w:rFonts w:ascii="新細明體" w:hAnsi="新細明體" w:cs="Times New Roman"/>
                <w:color w:val="auto"/>
                <w:kern w:val="2"/>
                <w:sz w:val="16"/>
                <w:szCs w:val="16"/>
              </w:rPr>
            </w:pPr>
            <w:r w:rsidRPr="00D57BB8">
              <w:rPr>
                <w:rFonts w:ascii="新細明體" w:hAnsi="新細明體" w:cs="Times New Roman" w:hint="eastAsia"/>
                <w:color w:val="auto"/>
                <w:kern w:val="2"/>
                <w:sz w:val="16"/>
                <w:szCs w:val="16"/>
              </w:rPr>
              <w:t>藝術</w:t>
            </w: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9E7678">
              <w:rPr>
                <w:rFonts w:ascii="新細明體" w:eastAsia="新細明體" w:hAnsi="新細明體" w:hint="eastAsia"/>
                <w:snapToGrid w:val="0"/>
                <w:kern w:val="0"/>
                <w:sz w:val="16"/>
                <w:szCs w:val="16"/>
              </w:rPr>
              <w:lastRenderedPageBreak/>
              <w:t>廿</w:t>
            </w:r>
          </w:p>
        </w:tc>
        <w:tc>
          <w:tcPr>
            <w:tcW w:w="702" w:type="dxa"/>
          </w:tcPr>
          <w:p w:rsidR="00D95C24" w:rsidRPr="0052708D" w:rsidRDefault="00D95C24" w:rsidP="00C42345">
            <w:pPr>
              <w:snapToGrid w:val="0"/>
              <w:jc w:val="both"/>
              <w:rPr>
                <w:rFonts w:asciiTheme="minorEastAsia" w:hAnsiTheme="minorEastAsia"/>
                <w:sz w:val="16"/>
                <w:szCs w:val="16"/>
              </w:rPr>
            </w:pPr>
            <w:r w:rsidRPr="009E7678">
              <w:rPr>
                <w:rFonts w:ascii="新細明體" w:eastAsia="新細明體" w:hAnsi="新細明體"/>
                <w:snapToGrid w:val="0"/>
                <w:kern w:val="0"/>
                <w:sz w:val="16"/>
                <w:szCs w:val="16"/>
              </w:rPr>
              <w:t>1/11-1/15</w:t>
            </w:r>
          </w:p>
        </w:tc>
        <w:tc>
          <w:tcPr>
            <w:tcW w:w="702" w:type="dxa"/>
          </w:tcPr>
          <w:p w:rsidR="00D95C24" w:rsidRPr="0052708D" w:rsidRDefault="00D95C24" w:rsidP="00C42345">
            <w:pPr>
              <w:snapToGrid w:val="0"/>
              <w:jc w:val="both"/>
              <w:rPr>
                <w:rFonts w:asciiTheme="minorEastAsia" w:hAnsiTheme="minorEastAsia"/>
                <w:sz w:val="16"/>
                <w:szCs w:val="16"/>
              </w:rPr>
            </w:pPr>
            <w:r w:rsidRPr="009E7678">
              <w:rPr>
                <w:rFonts w:ascii="新細明體" w:eastAsia="新細明體" w:hAnsi="新細明體" w:hint="eastAsia"/>
                <w:snapToGrid w:val="0"/>
                <w:kern w:val="0"/>
                <w:sz w:val="16"/>
                <w:szCs w:val="16"/>
              </w:rPr>
              <w:t>第6單元靈活自如好身手</w:t>
            </w:r>
          </w:p>
        </w:tc>
        <w:tc>
          <w:tcPr>
            <w:tcW w:w="702" w:type="dxa"/>
          </w:tcPr>
          <w:p w:rsidR="00D95C24" w:rsidRPr="0052708D" w:rsidRDefault="00D95C24" w:rsidP="00C42345">
            <w:pPr>
              <w:snapToGrid w:val="0"/>
              <w:jc w:val="both"/>
              <w:rPr>
                <w:rFonts w:ascii="新細明體" w:hAnsi="新細明體"/>
                <w:sz w:val="16"/>
                <w:szCs w:val="16"/>
              </w:rPr>
            </w:pPr>
            <w:r w:rsidRPr="009E7678">
              <w:rPr>
                <w:rFonts w:ascii="新細明體" w:eastAsia="新細明體" w:hAnsi="新細明體" w:hint="eastAsia"/>
                <w:snapToGrid w:val="0"/>
                <w:kern w:val="0"/>
                <w:sz w:val="16"/>
                <w:szCs w:val="16"/>
              </w:rPr>
              <w:t>第3章鈴漓盡致──扯鈴</w:t>
            </w:r>
          </w:p>
        </w:tc>
        <w:tc>
          <w:tcPr>
            <w:tcW w:w="1134" w:type="dxa"/>
          </w:tcPr>
          <w:p w:rsidR="00D95C24" w:rsidRPr="009E7678" w:rsidRDefault="00D95C24" w:rsidP="00C42345">
            <w:pPr>
              <w:snapToGrid w:val="0"/>
              <w:jc w:val="both"/>
              <w:rPr>
                <w:rFonts w:ascii="新細明體" w:eastAsia="新細明體" w:hAnsi="新細明體"/>
                <w:snapToGrid w:val="0"/>
                <w:kern w:val="0"/>
                <w:sz w:val="16"/>
                <w:szCs w:val="16"/>
              </w:rPr>
            </w:pPr>
            <w:r w:rsidRPr="009E7678">
              <w:rPr>
                <w:rFonts w:ascii="新細明體" w:eastAsia="新細明體" w:hAnsi="新細明體" w:hint="eastAsia"/>
                <w:snapToGrid w:val="0"/>
                <w:kern w:val="0"/>
                <w:sz w:val="16"/>
                <w:szCs w:val="16"/>
              </w:rPr>
              <w:t>A1:身心素質與自我精進</w:t>
            </w:r>
          </w:p>
          <w:p w:rsidR="00D95C24" w:rsidRPr="009E7678" w:rsidRDefault="00D95C24" w:rsidP="00C42345">
            <w:pPr>
              <w:snapToGrid w:val="0"/>
              <w:jc w:val="both"/>
              <w:rPr>
                <w:rFonts w:ascii="新細明體" w:eastAsia="新細明體" w:hAnsi="新細明體"/>
                <w:snapToGrid w:val="0"/>
                <w:kern w:val="0"/>
                <w:sz w:val="16"/>
                <w:szCs w:val="16"/>
              </w:rPr>
            </w:pPr>
            <w:r w:rsidRPr="009E7678">
              <w:rPr>
                <w:rFonts w:ascii="新細明體" w:eastAsia="新細明體" w:hAnsi="新細明體" w:hint="eastAsia"/>
                <w:snapToGrid w:val="0"/>
                <w:kern w:val="0"/>
                <w:sz w:val="16"/>
                <w:szCs w:val="16"/>
              </w:rPr>
              <w:t>A2:系統思考與解決問題</w:t>
            </w:r>
          </w:p>
          <w:p w:rsidR="00D95C24" w:rsidRPr="009E7678" w:rsidRDefault="00D95C24" w:rsidP="00C42345">
            <w:pPr>
              <w:snapToGrid w:val="0"/>
              <w:jc w:val="both"/>
              <w:rPr>
                <w:rFonts w:ascii="新細明體" w:eastAsia="新細明體" w:hAnsi="新細明體"/>
                <w:snapToGrid w:val="0"/>
                <w:kern w:val="0"/>
                <w:sz w:val="16"/>
                <w:szCs w:val="16"/>
              </w:rPr>
            </w:pPr>
            <w:r w:rsidRPr="009E7678">
              <w:rPr>
                <w:rFonts w:ascii="新細明體" w:eastAsia="新細明體" w:hAnsi="新細明體" w:hint="eastAsia"/>
                <w:snapToGrid w:val="0"/>
                <w:kern w:val="0"/>
                <w:sz w:val="16"/>
                <w:szCs w:val="16"/>
              </w:rPr>
              <w:t>A3:規劃執行與創新應變</w:t>
            </w:r>
          </w:p>
          <w:p w:rsidR="00D95C24" w:rsidRPr="009E7678" w:rsidRDefault="00D95C24" w:rsidP="00C42345">
            <w:pPr>
              <w:snapToGrid w:val="0"/>
              <w:jc w:val="both"/>
              <w:rPr>
                <w:rFonts w:ascii="新細明體" w:eastAsia="新細明體" w:hAnsi="新細明體"/>
                <w:snapToGrid w:val="0"/>
                <w:kern w:val="0"/>
                <w:sz w:val="16"/>
                <w:szCs w:val="16"/>
              </w:rPr>
            </w:pPr>
            <w:r w:rsidRPr="009E7678">
              <w:rPr>
                <w:rFonts w:ascii="新細明體" w:eastAsia="新細明體" w:hAnsi="新細明體" w:hint="eastAsia"/>
                <w:snapToGrid w:val="0"/>
                <w:kern w:val="0"/>
                <w:sz w:val="16"/>
                <w:szCs w:val="16"/>
              </w:rPr>
              <w:t>B1:符號運用與溝通表達</w:t>
            </w:r>
          </w:p>
          <w:p w:rsidR="00D95C24" w:rsidRPr="009E7678" w:rsidRDefault="00D95C24" w:rsidP="00C42345">
            <w:pPr>
              <w:snapToGrid w:val="0"/>
              <w:jc w:val="both"/>
              <w:rPr>
                <w:rFonts w:ascii="新細明體" w:eastAsia="新細明體" w:hAnsi="新細明體"/>
                <w:snapToGrid w:val="0"/>
                <w:kern w:val="0"/>
                <w:sz w:val="16"/>
                <w:szCs w:val="16"/>
              </w:rPr>
            </w:pPr>
            <w:r w:rsidRPr="009E7678">
              <w:rPr>
                <w:rFonts w:ascii="新細明體" w:eastAsia="新細明體" w:hAnsi="新細明體" w:hint="eastAsia"/>
                <w:snapToGrid w:val="0"/>
                <w:kern w:val="0"/>
                <w:sz w:val="16"/>
                <w:szCs w:val="16"/>
              </w:rPr>
              <w:t>B3:藝術涵養與美感素養</w:t>
            </w:r>
          </w:p>
          <w:p w:rsidR="00D95C24" w:rsidRPr="009E7678" w:rsidRDefault="00D95C24" w:rsidP="00C42345">
            <w:pPr>
              <w:snapToGrid w:val="0"/>
              <w:jc w:val="both"/>
              <w:rPr>
                <w:rFonts w:ascii="新細明體" w:eastAsia="新細明體" w:hAnsi="新細明體"/>
                <w:snapToGrid w:val="0"/>
                <w:kern w:val="0"/>
                <w:sz w:val="16"/>
                <w:szCs w:val="16"/>
              </w:rPr>
            </w:pPr>
            <w:r w:rsidRPr="009E7678">
              <w:rPr>
                <w:rFonts w:ascii="新細明體" w:eastAsia="新細明體" w:hAnsi="新細明體" w:hint="eastAsia"/>
                <w:snapToGrid w:val="0"/>
                <w:kern w:val="0"/>
                <w:sz w:val="16"/>
                <w:szCs w:val="16"/>
              </w:rPr>
              <w:t>C1:道德實踐與公民意識</w:t>
            </w:r>
          </w:p>
          <w:p w:rsidR="00D95C24" w:rsidRPr="0052708D" w:rsidRDefault="00D95C24" w:rsidP="00C42345">
            <w:pPr>
              <w:snapToGrid w:val="0"/>
              <w:jc w:val="both"/>
              <w:rPr>
                <w:rFonts w:asciiTheme="minorEastAsia" w:hAnsiTheme="minorEastAsia"/>
                <w:sz w:val="16"/>
                <w:szCs w:val="16"/>
              </w:rPr>
            </w:pPr>
            <w:r w:rsidRPr="009E7678">
              <w:rPr>
                <w:rFonts w:ascii="新細明體" w:eastAsia="新細明體" w:hAnsi="新細明體" w:hint="eastAsia"/>
                <w:snapToGrid w:val="0"/>
                <w:kern w:val="0"/>
                <w:sz w:val="16"/>
                <w:szCs w:val="16"/>
              </w:rPr>
              <w:t>C2:人際關係與團隊合作</w:t>
            </w:r>
          </w:p>
        </w:tc>
        <w:tc>
          <w:tcPr>
            <w:tcW w:w="1170" w:type="dxa"/>
          </w:tcPr>
          <w:p w:rsidR="00D95C24" w:rsidRPr="009E7678" w:rsidRDefault="00D95C24" w:rsidP="00C42345">
            <w:pPr>
              <w:pStyle w:val="Default"/>
              <w:snapToGrid w:val="0"/>
              <w:jc w:val="both"/>
              <w:rPr>
                <w:rFonts w:ascii="新細明體" w:eastAsia="新細明體" w:hAnsi="新細明體"/>
                <w:snapToGrid w:val="0"/>
                <w:sz w:val="16"/>
                <w:szCs w:val="16"/>
              </w:rPr>
            </w:pPr>
            <w:r w:rsidRPr="009E7678">
              <w:rPr>
                <w:rFonts w:ascii="新細明體" w:eastAsia="新細明體" w:hAnsi="新細明體" w:hint="eastAsia"/>
                <w:snapToGrid w:val="0"/>
                <w:sz w:val="16"/>
                <w:szCs w:val="16"/>
              </w:rPr>
              <w:t>健體-J-A1:具備體育與健康的知能與態度，展現自我運動與保健潛能，探索人性、自我價值與生命意義，並積極實踐，不輕言放棄。</w:t>
            </w:r>
          </w:p>
          <w:p w:rsidR="00D95C24" w:rsidRPr="009E7678" w:rsidRDefault="00D95C24" w:rsidP="00C42345">
            <w:pPr>
              <w:pStyle w:val="Default"/>
              <w:snapToGrid w:val="0"/>
              <w:jc w:val="both"/>
              <w:rPr>
                <w:rFonts w:ascii="新細明體" w:eastAsia="新細明體" w:hAnsi="新細明體"/>
                <w:snapToGrid w:val="0"/>
                <w:sz w:val="16"/>
                <w:szCs w:val="16"/>
              </w:rPr>
            </w:pPr>
            <w:r w:rsidRPr="009E7678">
              <w:rPr>
                <w:rFonts w:ascii="新細明體" w:eastAsia="新細明體" w:hAnsi="新細明體" w:hint="eastAsia"/>
                <w:snapToGrid w:val="0"/>
                <w:sz w:val="16"/>
                <w:szCs w:val="16"/>
              </w:rPr>
              <w:t>健體-J-A2:具備理解體育與健康情境的全貌，並做獨立思考與分析的知能，進而運用適當的策略，處理與解決體育與健康的問題。</w:t>
            </w:r>
          </w:p>
          <w:p w:rsidR="00D95C24" w:rsidRPr="009E7678" w:rsidRDefault="00D95C24" w:rsidP="00C42345">
            <w:pPr>
              <w:pStyle w:val="Default"/>
              <w:snapToGrid w:val="0"/>
              <w:jc w:val="both"/>
              <w:rPr>
                <w:rFonts w:ascii="新細明體" w:eastAsia="新細明體" w:hAnsi="新細明體"/>
                <w:snapToGrid w:val="0"/>
                <w:sz w:val="16"/>
                <w:szCs w:val="16"/>
              </w:rPr>
            </w:pPr>
            <w:r w:rsidRPr="009E7678">
              <w:rPr>
                <w:rFonts w:ascii="新細明體" w:eastAsia="新細明體" w:hAnsi="新細明體" w:hint="eastAsia"/>
                <w:snapToGrid w:val="0"/>
                <w:sz w:val="16"/>
                <w:szCs w:val="16"/>
              </w:rPr>
              <w:lastRenderedPageBreak/>
              <w:t>健體-J-A3:具備善用體育與健康的資源，以擬定運動與保健計畫，有效執行並發揮主動學習與創新求變的能力。</w:t>
            </w:r>
          </w:p>
          <w:p w:rsidR="00D95C24" w:rsidRPr="009E7678" w:rsidRDefault="00D95C24" w:rsidP="00C42345">
            <w:pPr>
              <w:pStyle w:val="Default"/>
              <w:snapToGrid w:val="0"/>
              <w:jc w:val="both"/>
              <w:rPr>
                <w:rFonts w:ascii="新細明體" w:eastAsia="新細明體" w:hAnsi="新細明體"/>
                <w:snapToGrid w:val="0"/>
                <w:sz w:val="16"/>
                <w:szCs w:val="16"/>
              </w:rPr>
            </w:pPr>
            <w:r w:rsidRPr="009E7678">
              <w:rPr>
                <w:rFonts w:ascii="新細明體" w:eastAsia="新細明體" w:hAnsi="新細明體" w:hint="eastAsia"/>
                <w:snapToGrid w:val="0"/>
                <w:sz w:val="16"/>
                <w:szCs w:val="16"/>
              </w:rPr>
              <w:t>健體-J-B1:具備情意表達的能力，能以同理心與人溝通互動，並理解體育與保健的基本概念，應用於日常生活中。</w:t>
            </w:r>
          </w:p>
          <w:p w:rsidR="00D95C24" w:rsidRPr="009E7678" w:rsidRDefault="00D95C24" w:rsidP="00C42345">
            <w:pPr>
              <w:pStyle w:val="Default"/>
              <w:snapToGrid w:val="0"/>
              <w:jc w:val="both"/>
              <w:rPr>
                <w:rFonts w:ascii="新細明體" w:eastAsia="新細明體" w:hAnsi="新細明體"/>
                <w:snapToGrid w:val="0"/>
                <w:sz w:val="16"/>
                <w:szCs w:val="16"/>
              </w:rPr>
            </w:pPr>
            <w:r w:rsidRPr="009E7678">
              <w:rPr>
                <w:rFonts w:ascii="新細明體" w:eastAsia="新細明體" w:hAnsi="新細明體" w:hint="eastAsia"/>
                <w:snapToGrid w:val="0"/>
                <w:sz w:val="16"/>
                <w:szCs w:val="16"/>
              </w:rPr>
              <w:t>健體-J-B3:具備審美與表現的能力，了解運動與健康在美學上的特質與表現方式，以增進生活中的豐富性與美感體驗。</w:t>
            </w:r>
          </w:p>
          <w:p w:rsidR="00D95C24" w:rsidRPr="009E7678" w:rsidRDefault="00D95C24" w:rsidP="00C42345">
            <w:pPr>
              <w:pStyle w:val="Default"/>
              <w:snapToGrid w:val="0"/>
              <w:jc w:val="both"/>
              <w:rPr>
                <w:rFonts w:ascii="新細明體" w:eastAsia="新細明體" w:hAnsi="新細明體"/>
                <w:snapToGrid w:val="0"/>
                <w:sz w:val="16"/>
                <w:szCs w:val="16"/>
              </w:rPr>
            </w:pPr>
            <w:r w:rsidRPr="009E7678">
              <w:rPr>
                <w:rFonts w:ascii="新細明體" w:eastAsia="新細明體" w:hAnsi="新細明體" w:hint="eastAsia"/>
                <w:snapToGrid w:val="0"/>
                <w:sz w:val="16"/>
                <w:szCs w:val="16"/>
              </w:rPr>
              <w:t>健體-J-C1:具備生活中有關運動與健康的道德思辨與實踐能力及環境意識，並主動參與公益團體活動，關懷社會。</w:t>
            </w:r>
          </w:p>
          <w:p w:rsidR="00D95C24" w:rsidRPr="0052708D" w:rsidRDefault="00D95C24" w:rsidP="00C42345">
            <w:pPr>
              <w:pStyle w:val="Default"/>
              <w:snapToGrid w:val="0"/>
              <w:jc w:val="both"/>
              <w:rPr>
                <w:rFonts w:asciiTheme="minorEastAsia" w:hAnsiTheme="minorEastAsia"/>
                <w:color w:val="auto"/>
                <w:sz w:val="16"/>
                <w:szCs w:val="16"/>
              </w:rPr>
            </w:pPr>
            <w:r w:rsidRPr="009E7678">
              <w:rPr>
                <w:rFonts w:ascii="新細明體" w:eastAsia="新細明體" w:hAnsi="新細明體" w:hint="eastAsia"/>
                <w:snapToGrid w:val="0"/>
                <w:color w:val="auto"/>
                <w:sz w:val="16"/>
                <w:szCs w:val="16"/>
              </w:rPr>
              <w:t>健體-J-C2:具備利他及合群的知能與態度，並在體育活動和健康生活中培育相互合作及與人和諧</w:t>
            </w:r>
            <w:r w:rsidRPr="009E7678">
              <w:rPr>
                <w:rFonts w:ascii="新細明體" w:eastAsia="新細明體" w:hAnsi="新細明體" w:hint="eastAsia"/>
                <w:snapToGrid w:val="0"/>
                <w:color w:val="auto"/>
                <w:sz w:val="16"/>
                <w:szCs w:val="16"/>
              </w:rPr>
              <w:lastRenderedPageBreak/>
              <w:t>互動的素養。</w:t>
            </w:r>
          </w:p>
        </w:tc>
        <w:tc>
          <w:tcPr>
            <w:tcW w:w="1171" w:type="dxa"/>
          </w:tcPr>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lastRenderedPageBreak/>
              <w:t>1c-Ⅳ-1:了解各項運動基礎原理和規則。</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1c-Ⅳ-2:評估運動風險，維護安全的運動情境。</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1d-Ⅳ-1:了解各項運動技能原理。</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1d-Ⅳ-2:反思自己的運動技能。</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2c-Ⅳ-1:展現運動禮節，具備運動的道德思辨和實踐能力。</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2c-Ⅳ-2:表現利他合群的態度，與他人</w:t>
            </w:r>
            <w:r w:rsidRPr="009E7678">
              <w:rPr>
                <w:rFonts w:asciiTheme="minorEastAsia" w:hAnsiTheme="minorEastAsia" w:hint="eastAsia"/>
                <w:sz w:val="16"/>
                <w:szCs w:val="16"/>
              </w:rPr>
              <w:lastRenderedPageBreak/>
              <w:t>理性溝通與和諧互動。</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2c-Ⅳ-3:表現自信樂觀、勇於挑戰的學習態度。</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2d-Ⅳ-2:展現運動欣賞的技巧，體驗生活的美感。</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3c-Ⅳ-1:表現局部或全身性的身體控制能力，發展專項運動技能。</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3d-Ⅳ-1:運用運動技術的學習策略。</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3d-Ⅳ-3:應用思考與分析能力，解決運動情境的問題。</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4c-Ⅳ-1:分析並善用運動相關之科技、資訊、媒體、產品與服務。</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4c-Ⅳ-3:規劃提升體適能與運動技能的運動計畫。</w:t>
            </w:r>
          </w:p>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4d-Ⅳ-1:發展適合個人之專項運動技能。</w:t>
            </w:r>
          </w:p>
        </w:tc>
        <w:tc>
          <w:tcPr>
            <w:tcW w:w="1170" w:type="dxa"/>
          </w:tcPr>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lastRenderedPageBreak/>
              <w:t>Ic-Ⅳ-1:民俗運動進階與綜合動作。</w:t>
            </w:r>
          </w:p>
        </w:tc>
        <w:tc>
          <w:tcPr>
            <w:tcW w:w="1171" w:type="dxa"/>
          </w:tcPr>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1.能了解扯鈴運鈴技術之相關知識與技能原理，並能反思和發展策略，以改善動作技能。</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2.能做到繞腳及繞腳轉身之運動技能，學習並充分運用策略於活動中，解決運動相關問題及能發揮團隊合作學習之方法。</w:t>
            </w:r>
          </w:p>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3.能學習如何欣賞扯鈴動作，並提供回饋給同一組的同學，進而</w:t>
            </w:r>
            <w:r w:rsidRPr="009E7678">
              <w:rPr>
                <w:rFonts w:asciiTheme="minorEastAsia" w:hAnsiTheme="minorEastAsia" w:hint="eastAsia"/>
                <w:sz w:val="16"/>
                <w:szCs w:val="16"/>
              </w:rPr>
              <w:lastRenderedPageBreak/>
              <w:t>增進彼此學習效能。</w:t>
            </w:r>
          </w:p>
        </w:tc>
        <w:tc>
          <w:tcPr>
            <w:tcW w:w="1171" w:type="dxa"/>
            <w:shd w:val="clear" w:color="auto" w:fill="auto"/>
          </w:tcPr>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lastRenderedPageBreak/>
              <w:t>1.第一節</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2.教師說明運鈴繞腳之動作要領(在拋接繞腳之熱身已演練)。</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3.教師示範運鈴繞腳→跨腳→推鈴向左→拋鈴過大腿→接鈴等動作流程及時機。</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4.第二節</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5.教師講解繞腳轉身之動作要領。</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6.向左拋鈴之要領並示範說明。</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7.同學分組練習繞腳向左</w:t>
            </w:r>
            <w:r w:rsidRPr="009E7678">
              <w:rPr>
                <w:rFonts w:asciiTheme="minorEastAsia" w:hAnsiTheme="minorEastAsia" w:hint="eastAsia"/>
                <w:sz w:val="16"/>
                <w:szCs w:val="16"/>
              </w:rPr>
              <w:lastRenderedPageBreak/>
              <w:t>拋鈴。</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8.第二節</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9.教師講解轉身之動作要領及前後腳的位置。</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10.兩人一組，一人持鈴，一人練習轉身動作，重複多次，並交換練習。</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11.實際運鈴練繞腳轉身動作，並由教師個別指導。</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12.針對共同錯誤部分，集合講解，並再次示範。</w:t>
            </w:r>
          </w:p>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13.分散練習。</w:t>
            </w:r>
          </w:p>
        </w:tc>
        <w:tc>
          <w:tcPr>
            <w:tcW w:w="623" w:type="dxa"/>
          </w:tcPr>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lastRenderedPageBreak/>
              <w:t>3</w:t>
            </w:r>
          </w:p>
        </w:tc>
        <w:tc>
          <w:tcPr>
            <w:tcW w:w="1216" w:type="dxa"/>
          </w:tcPr>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1.舊報紙、排球若干個、白板、鈴具、鈴繩每人一組、適合扯鈴繞腳教學的場地、提供腳踩踏的凳子或器具。</w:t>
            </w:r>
          </w:p>
        </w:tc>
        <w:tc>
          <w:tcPr>
            <w:tcW w:w="1216" w:type="dxa"/>
          </w:tcPr>
          <w:p w:rsidR="00D95C24" w:rsidRPr="009E7678" w:rsidRDefault="00D95C24" w:rsidP="00C42345">
            <w:pPr>
              <w:snapToGrid w:val="0"/>
              <w:jc w:val="both"/>
              <w:rPr>
                <w:rFonts w:asciiTheme="minorEastAsia" w:hAnsiTheme="minorEastAsia"/>
                <w:bCs/>
                <w:sz w:val="16"/>
                <w:szCs w:val="16"/>
              </w:rPr>
            </w:pPr>
            <w:r w:rsidRPr="009E7678">
              <w:rPr>
                <w:rFonts w:asciiTheme="minorEastAsia" w:hAnsiTheme="minorEastAsia" w:hint="eastAsia"/>
                <w:bCs/>
                <w:sz w:val="16"/>
                <w:szCs w:val="16"/>
              </w:rPr>
              <w:t>1.課堂觀察</w:t>
            </w:r>
          </w:p>
          <w:p w:rsidR="00D95C24" w:rsidRPr="009E7678" w:rsidRDefault="00D95C24" w:rsidP="00C42345">
            <w:pPr>
              <w:snapToGrid w:val="0"/>
              <w:jc w:val="both"/>
              <w:rPr>
                <w:rFonts w:asciiTheme="minorEastAsia" w:hAnsiTheme="minorEastAsia"/>
                <w:bCs/>
                <w:sz w:val="16"/>
                <w:szCs w:val="16"/>
              </w:rPr>
            </w:pPr>
            <w:r w:rsidRPr="009E7678">
              <w:rPr>
                <w:rFonts w:asciiTheme="minorEastAsia" w:hAnsiTheme="minorEastAsia" w:hint="eastAsia"/>
                <w:bCs/>
                <w:sz w:val="16"/>
                <w:szCs w:val="16"/>
              </w:rPr>
              <w:t>2.口語問答</w:t>
            </w:r>
          </w:p>
          <w:p w:rsidR="00D95C24" w:rsidRPr="009E7678" w:rsidRDefault="00D95C24" w:rsidP="00C42345">
            <w:pPr>
              <w:snapToGrid w:val="0"/>
              <w:jc w:val="both"/>
              <w:rPr>
                <w:rFonts w:asciiTheme="minorEastAsia" w:hAnsiTheme="minorEastAsia"/>
                <w:bCs/>
                <w:sz w:val="16"/>
                <w:szCs w:val="16"/>
              </w:rPr>
            </w:pPr>
            <w:r w:rsidRPr="009E7678">
              <w:rPr>
                <w:rFonts w:asciiTheme="minorEastAsia" w:hAnsiTheme="minorEastAsia" w:hint="eastAsia"/>
                <w:bCs/>
                <w:sz w:val="16"/>
                <w:szCs w:val="16"/>
              </w:rPr>
              <w:t>3.技能實作</w:t>
            </w:r>
          </w:p>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bCs/>
                <w:sz w:val="16"/>
                <w:szCs w:val="16"/>
              </w:rPr>
              <w:t>4.運動實踐紀錄表</w:t>
            </w:r>
          </w:p>
        </w:tc>
        <w:tc>
          <w:tcPr>
            <w:tcW w:w="1216" w:type="dxa"/>
          </w:tcPr>
          <w:p w:rsidR="00D95C24" w:rsidRPr="009E7678" w:rsidRDefault="00D95C24" w:rsidP="00C42345">
            <w:pPr>
              <w:snapToGrid w:val="0"/>
              <w:rPr>
                <w:rFonts w:asciiTheme="minorEastAsia" w:hAnsiTheme="minorEastAsia"/>
                <w:sz w:val="16"/>
                <w:szCs w:val="16"/>
              </w:rPr>
            </w:pPr>
            <w:r w:rsidRPr="009E7678">
              <w:rPr>
                <w:rFonts w:asciiTheme="minorEastAsia" w:hAnsiTheme="minorEastAsia" w:hint="eastAsia"/>
                <w:sz w:val="16"/>
                <w:szCs w:val="16"/>
              </w:rPr>
              <w:t>【生涯規劃教育】</w:t>
            </w:r>
          </w:p>
          <w:p w:rsidR="00D95C24" w:rsidRPr="0052708D" w:rsidRDefault="00D95C24" w:rsidP="00C42345">
            <w:pPr>
              <w:snapToGrid w:val="0"/>
              <w:rPr>
                <w:rFonts w:asciiTheme="minorEastAsia" w:hAnsiTheme="minorEastAsia"/>
                <w:sz w:val="16"/>
                <w:szCs w:val="16"/>
              </w:rPr>
            </w:pPr>
            <w:r w:rsidRPr="009E7678">
              <w:rPr>
                <w:rFonts w:asciiTheme="minorEastAsia" w:hAnsiTheme="minorEastAsia" w:hint="eastAsia"/>
                <w:sz w:val="16"/>
                <w:szCs w:val="16"/>
              </w:rPr>
              <w:t>涯J2:具備生涯規劃的知識與概念。</w:t>
            </w:r>
          </w:p>
        </w:tc>
        <w:tc>
          <w:tcPr>
            <w:tcW w:w="1216" w:type="dxa"/>
            <w:shd w:val="clear" w:color="auto" w:fill="auto"/>
          </w:tcPr>
          <w:p w:rsidR="00D95C24" w:rsidRPr="00893F3F" w:rsidRDefault="00D95C24" w:rsidP="00C42345">
            <w:pPr>
              <w:pStyle w:val="Default"/>
              <w:topLinePunct/>
              <w:autoSpaceDE/>
              <w:autoSpaceDN/>
              <w:snapToGrid w:val="0"/>
              <w:jc w:val="both"/>
              <w:rPr>
                <w:rFonts w:ascii="新細明體" w:hAnsi="新細明體" w:cs="Times New Roman"/>
                <w:color w:val="auto"/>
                <w:kern w:val="2"/>
                <w:sz w:val="16"/>
                <w:szCs w:val="16"/>
              </w:rPr>
            </w:pPr>
            <w:r w:rsidRPr="006261E8">
              <w:rPr>
                <w:rFonts w:ascii="新細明體" w:hAnsi="新細明體" w:cs="Times New Roman" w:hint="eastAsia"/>
                <w:color w:val="auto"/>
                <w:kern w:val="2"/>
                <w:sz w:val="16"/>
                <w:szCs w:val="16"/>
              </w:rPr>
              <w:t>藝術</w:t>
            </w: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9E7678">
              <w:rPr>
                <w:rFonts w:ascii="新細明體" w:eastAsia="新細明體" w:hAnsi="新細明體" w:hint="eastAsia"/>
                <w:snapToGrid w:val="0"/>
                <w:kern w:val="0"/>
                <w:sz w:val="16"/>
                <w:szCs w:val="16"/>
              </w:rPr>
              <w:lastRenderedPageBreak/>
              <w:t>廿一</w:t>
            </w:r>
          </w:p>
        </w:tc>
        <w:tc>
          <w:tcPr>
            <w:tcW w:w="702" w:type="dxa"/>
          </w:tcPr>
          <w:p w:rsidR="00D95C24" w:rsidRPr="0052708D" w:rsidRDefault="00D95C24" w:rsidP="00C42345">
            <w:pPr>
              <w:snapToGrid w:val="0"/>
              <w:jc w:val="both"/>
              <w:rPr>
                <w:rFonts w:asciiTheme="minorEastAsia" w:hAnsiTheme="minorEastAsia"/>
                <w:sz w:val="16"/>
                <w:szCs w:val="16"/>
              </w:rPr>
            </w:pPr>
            <w:r w:rsidRPr="009E7678">
              <w:rPr>
                <w:rFonts w:ascii="新細明體" w:eastAsia="新細明體" w:hAnsi="新細明體"/>
                <w:snapToGrid w:val="0"/>
                <w:kern w:val="0"/>
                <w:sz w:val="16"/>
                <w:szCs w:val="16"/>
              </w:rPr>
              <w:t>1/18-1/22</w:t>
            </w:r>
          </w:p>
        </w:tc>
        <w:tc>
          <w:tcPr>
            <w:tcW w:w="702" w:type="dxa"/>
          </w:tcPr>
          <w:p w:rsidR="00D95C24" w:rsidRPr="0052708D" w:rsidRDefault="00D95C24" w:rsidP="00C42345">
            <w:pPr>
              <w:snapToGrid w:val="0"/>
              <w:jc w:val="both"/>
              <w:rPr>
                <w:rFonts w:asciiTheme="minorEastAsia" w:hAnsiTheme="minorEastAsia"/>
                <w:sz w:val="16"/>
                <w:szCs w:val="16"/>
              </w:rPr>
            </w:pPr>
            <w:r w:rsidRPr="009E7678">
              <w:rPr>
                <w:rFonts w:ascii="新細明體" w:eastAsia="新細明體" w:hAnsi="新細明體" w:hint="eastAsia"/>
                <w:snapToGrid w:val="0"/>
                <w:kern w:val="0"/>
                <w:sz w:val="16"/>
                <w:szCs w:val="16"/>
              </w:rPr>
              <w:t>複習上冊</w:t>
            </w:r>
          </w:p>
        </w:tc>
        <w:tc>
          <w:tcPr>
            <w:tcW w:w="702" w:type="dxa"/>
          </w:tcPr>
          <w:p w:rsidR="00D95C24" w:rsidRPr="0052708D" w:rsidRDefault="00D95C24" w:rsidP="00C42345">
            <w:pPr>
              <w:snapToGrid w:val="0"/>
              <w:jc w:val="both"/>
              <w:rPr>
                <w:rFonts w:ascii="新細明體" w:hAnsi="新細明體"/>
                <w:sz w:val="16"/>
                <w:szCs w:val="16"/>
              </w:rPr>
            </w:pPr>
            <w:r w:rsidRPr="009E7678">
              <w:rPr>
                <w:rFonts w:ascii="新細明體" w:eastAsia="新細明體" w:hAnsi="新細明體" w:hint="eastAsia"/>
                <w:snapToGrid w:val="0"/>
                <w:kern w:val="0"/>
                <w:sz w:val="16"/>
                <w:szCs w:val="16"/>
              </w:rPr>
              <w:t>複習上冊</w:t>
            </w:r>
          </w:p>
        </w:tc>
        <w:tc>
          <w:tcPr>
            <w:tcW w:w="1134" w:type="dxa"/>
          </w:tcPr>
          <w:p w:rsidR="00D95C24" w:rsidRPr="009E7678" w:rsidRDefault="00D95C24" w:rsidP="00C42345">
            <w:pPr>
              <w:snapToGrid w:val="0"/>
              <w:jc w:val="both"/>
              <w:rPr>
                <w:rFonts w:ascii="新細明體" w:eastAsia="新細明體" w:hAnsi="新細明體"/>
                <w:snapToGrid w:val="0"/>
                <w:kern w:val="0"/>
                <w:sz w:val="16"/>
                <w:szCs w:val="16"/>
              </w:rPr>
            </w:pPr>
            <w:r w:rsidRPr="009E7678">
              <w:rPr>
                <w:rFonts w:ascii="新細明體" w:eastAsia="新細明體" w:hAnsi="新細明體" w:hint="eastAsia"/>
                <w:snapToGrid w:val="0"/>
                <w:kern w:val="0"/>
                <w:sz w:val="16"/>
                <w:szCs w:val="16"/>
              </w:rPr>
              <w:t>【健康】</w:t>
            </w:r>
          </w:p>
          <w:p w:rsidR="00D95C24" w:rsidRPr="009E7678" w:rsidRDefault="00D95C24" w:rsidP="00C42345">
            <w:pPr>
              <w:snapToGrid w:val="0"/>
              <w:jc w:val="both"/>
              <w:rPr>
                <w:rFonts w:ascii="新細明體" w:eastAsia="新細明體" w:hAnsi="新細明體"/>
                <w:snapToGrid w:val="0"/>
                <w:kern w:val="0"/>
                <w:sz w:val="16"/>
                <w:szCs w:val="16"/>
              </w:rPr>
            </w:pPr>
            <w:r w:rsidRPr="009E7678">
              <w:rPr>
                <w:rFonts w:ascii="新細明體" w:eastAsia="新細明體" w:hAnsi="新細明體" w:hint="eastAsia"/>
                <w:snapToGrid w:val="0"/>
                <w:kern w:val="0"/>
                <w:sz w:val="16"/>
                <w:szCs w:val="16"/>
              </w:rPr>
              <w:t>A1:身心素質與自我精進</w:t>
            </w:r>
          </w:p>
          <w:p w:rsidR="00D95C24" w:rsidRPr="009E7678" w:rsidRDefault="00D95C24" w:rsidP="00C42345">
            <w:pPr>
              <w:snapToGrid w:val="0"/>
              <w:jc w:val="both"/>
              <w:rPr>
                <w:rFonts w:ascii="新細明體" w:eastAsia="新細明體" w:hAnsi="新細明體"/>
                <w:snapToGrid w:val="0"/>
                <w:kern w:val="0"/>
                <w:sz w:val="16"/>
                <w:szCs w:val="16"/>
              </w:rPr>
            </w:pPr>
            <w:r w:rsidRPr="009E7678">
              <w:rPr>
                <w:rFonts w:ascii="新細明體" w:eastAsia="新細明體" w:hAnsi="新細明體" w:hint="eastAsia"/>
                <w:snapToGrid w:val="0"/>
                <w:kern w:val="0"/>
                <w:sz w:val="16"/>
                <w:szCs w:val="16"/>
              </w:rPr>
              <w:t>A2:系統思考與解決問題</w:t>
            </w:r>
          </w:p>
          <w:p w:rsidR="00D95C24" w:rsidRPr="009E7678" w:rsidRDefault="00D95C24" w:rsidP="00C42345">
            <w:pPr>
              <w:snapToGrid w:val="0"/>
              <w:jc w:val="both"/>
              <w:rPr>
                <w:rFonts w:ascii="新細明體" w:eastAsia="新細明體" w:hAnsi="新細明體"/>
                <w:snapToGrid w:val="0"/>
                <w:kern w:val="0"/>
                <w:sz w:val="16"/>
                <w:szCs w:val="16"/>
              </w:rPr>
            </w:pPr>
            <w:r w:rsidRPr="009E7678">
              <w:rPr>
                <w:rFonts w:ascii="新細明體" w:eastAsia="新細明體" w:hAnsi="新細明體" w:hint="eastAsia"/>
                <w:snapToGrid w:val="0"/>
                <w:kern w:val="0"/>
                <w:sz w:val="16"/>
                <w:szCs w:val="16"/>
              </w:rPr>
              <w:t>A3:規劃執行與創新應變</w:t>
            </w:r>
          </w:p>
          <w:p w:rsidR="00D95C24" w:rsidRPr="009E7678" w:rsidRDefault="00D95C24" w:rsidP="00C42345">
            <w:pPr>
              <w:snapToGrid w:val="0"/>
              <w:jc w:val="both"/>
              <w:rPr>
                <w:rFonts w:ascii="新細明體" w:eastAsia="新細明體" w:hAnsi="新細明體"/>
                <w:snapToGrid w:val="0"/>
                <w:kern w:val="0"/>
                <w:sz w:val="16"/>
                <w:szCs w:val="16"/>
              </w:rPr>
            </w:pPr>
            <w:r w:rsidRPr="009E7678">
              <w:rPr>
                <w:rFonts w:ascii="新細明體" w:eastAsia="新細明體" w:hAnsi="新細明體" w:hint="eastAsia"/>
                <w:snapToGrid w:val="0"/>
                <w:kern w:val="0"/>
                <w:sz w:val="16"/>
                <w:szCs w:val="16"/>
              </w:rPr>
              <w:t>B1:符號運用與溝通表達</w:t>
            </w:r>
          </w:p>
          <w:p w:rsidR="00D95C24" w:rsidRPr="009E7678" w:rsidRDefault="00D95C24" w:rsidP="00C42345">
            <w:pPr>
              <w:snapToGrid w:val="0"/>
              <w:jc w:val="both"/>
              <w:rPr>
                <w:rFonts w:ascii="新細明體" w:eastAsia="新細明體" w:hAnsi="新細明體"/>
                <w:snapToGrid w:val="0"/>
                <w:kern w:val="0"/>
                <w:sz w:val="16"/>
                <w:szCs w:val="16"/>
              </w:rPr>
            </w:pPr>
            <w:r w:rsidRPr="009E7678">
              <w:rPr>
                <w:rFonts w:ascii="新細明體" w:eastAsia="新細明體" w:hAnsi="新細明體" w:hint="eastAsia"/>
                <w:snapToGrid w:val="0"/>
                <w:kern w:val="0"/>
                <w:sz w:val="16"/>
                <w:szCs w:val="16"/>
              </w:rPr>
              <w:t>B2:科技資訊與媒體素養</w:t>
            </w:r>
          </w:p>
          <w:p w:rsidR="00D95C24" w:rsidRPr="009E7678" w:rsidRDefault="00D95C24" w:rsidP="00C42345">
            <w:pPr>
              <w:snapToGrid w:val="0"/>
              <w:jc w:val="both"/>
              <w:rPr>
                <w:rFonts w:ascii="新細明體" w:eastAsia="新細明體" w:hAnsi="新細明體"/>
                <w:snapToGrid w:val="0"/>
                <w:kern w:val="0"/>
                <w:sz w:val="16"/>
                <w:szCs w:val="16"/>
              </w:rPr>
            </w:pPr>
            <w:r w:rsidRPr="009E7678">
              <w:rPr>
                <w:rFonts w:ascii="新細明體" w:eastAsia="新細明體" w:hAnsi="新細明體" w:hint="eastAsia"/>
                <w:snapToGrid w:val="0"/>
                <w:kern w:val="0"/>
                <w:sz w:val="16"/>
                <w:szCs w:val="16"/>
              </w:rPr>
              <w:t>C1:道德實踐與公民意識</w:t>
            </w:r>
          </w:p>
          <w:p w:rsidR="00D95C24" w:rsidRPr="009E7678" w:rsidRDefault="00D95C24" w:rsidP="00C42345">
            <w:pPr>
              <w:snapToGrid w:val="0"/>
              <w:jc w:val="both"/>
              <w:rPr>
                <w:rFonts w:ascii="新細明體" w:eastAsia="新細明體" w:hAnsi="新細明體"/>
                <w:snapToGrid w:val="0"/>
                <w:kern w:val="0"/>
                <w:sz w:val="16"/>
                <w:szCs w:val="16"/>
              </w:rPr>
            </w:pPr>
            <w:r w:rsidRPr="009E7678">
              <w:rPr>
                <w:rFonts w:ascii="新細明體" w:eastAsia="新細明體" w:hAnsi="新細明體" w:hint="eastAsia"/>
                <w:snapToGrid w:val="0"/>
                <w:kern w:val="0"/>
                <w:sz w:val="16"/>
                <w:szCs w:val="16"/>
              </w:rPr>
              <w:t>C2:人際關係與團隊合作</w:t>
            </w:r>
          </w:p>
          <w:p w:rsidR="00D95C24" w:rsidRPr="009E7678" w:rsidRDefault="00D95C24" w:rsidP="00C42345">
            <w:pPr>
              <w:snapToGrid w:val="0"/>
              <w:jc w:val="both"/>
              <w:rPr>
                <w:rFonts w:ascii="新細明體" w:eastAsia="新細明體" w:hAnsi="新細明體"/>
                <w:snapToGrid w:val="0"/>
                <w:kern w:val="0"/>
                <w:sz w:val="16"/>
                <w:szCs w:val="16"/>
              </w:rPr>
            </w:pPr>
            <w:r w:rsidRPr="009E7678">
              <w:rPr>
                <w:rFonts w:ascii="新細明體" w:eastAsia="新細明體" w:hAnsi="新細明體" w:hint="eastAsia"/>
                <w:snapToGrid w:val="0"/>
                <w:kern w:val="0"/>
                <w:sz w:val="16"/>
                <w:szCs w:val="16"/>
              </w:rPr>
              <w:t>【體育】</w:t>
            </w:r>
          </w:p>
          <w:p w:rsidR="00D95C24" w:rsidRPr="009E7678" w:rsidRDefault="00D95C24" w:rsidP="00C42345">
            <w:pPr>
              <w:snapToGrid w:val="0"/>
              <w:jc w:val="both"/>
              <w:rPr>
                <w:rFonts w:ascii="新細明體" w:eastAsia="新細明體" w:hAnsi="新細明體"/>
                <w:snapToGrid w:val="0"/>
                <w:kern w:val="0"/>
                <w:sz w:val="16"/>
                <w:szCs w:val="16"/>
              </w:rPr>
            </w:pPr>
            <w:r w:rsidRPr="009E7678">
              <w:rPr>
                <w:rFonts w:ascii="新細明體" w:eastAsia="新細明體" w:hAnsi="新細明體" w:hint="eastAsia"/>
                <w:snapToGrid w:val="0"/>
                <w:kern w:val="0"/>
                <w:sz w:val="16"/>
                <w:szCs w:val="16"/>
              </w:rPr>
              <w:t>A1:身心素質與自我精進</w:t>
            </w:r>
          </w:p>
          <w:p w:rsidR="00D95C24" w:rsidRPr="009E7678" w:rsidRDefault="00D95C24" w:rsidP="00C42345">
            <w:pPr>
              <w:snapToGrid w:val="0"/>
              <w:jc w:val="both"/>
              <w:rPr>
                <w:rFonts w:ascii="新細明體" w:eastAsia="新細明體" w:hAnsi="新細明體"/>
                <w:snapToGrid w:val="0"/>
                <w:kern w:val="0"/>
                <w:sz w:val="16"/>
                <w:szCs w:val="16"/>
              </w:rPr>
            </w:pPr>
            <w:r w:rsidRPr="009E7678">
              <w:rPr>
                <w:rFonts w:ascii="新細明體" w:eastAsia="新細明體" w:hAnsi="新細明體" w:hint="eastAsia"/>
                <w:snapToGrid w:val="0"/>
                <w:kern w:val="0"/>
                <w:sz w:val="16"/>
                <w:szCs w:val="16"/>
              </w:rPr>
              <w:t>A2:系統思考與解決問題</w:t>
            </w:r>
          </w:p>
          <w:p w:rsidR="00D95C24" w:rsidRPr="009E7678" w:rsidRDefault="00D95C24" w:rsidP="00C42345">
            <w:pPr>
              <w:snapToGrid w:val="0"/>
              <w:jc w:val="both"/>
              <w:rPr>
                <w:rFonts w:ascii="新細明體" w:eastAsia="新細明體" w:hAnsi="新細明體"/>
                <w:snapToGrid w:val="0"/>
                <w:kern w:val="0"/>
                <w:sz w:val="16"/>
                <w:szCs w:val="16"/>
              </w:rPr>
            </w:pPr>
            <w:r w:rsidRPr="009E7678">
              <w:rPr>
                <w:rFonts w:ascii="新細明體" w:eastAsia="新細明體" w:hAnsi="新細明體" w:hint="eastAsia"/>
                <w:snapToGrid w:val="0"/>
                <w:kern w:val="0"/>
                <w:sz w:val="16"/>
                <w:szCs w:val="16"/>
              </w:rPr>
              <w:t>A3:規劃執行與創新應變</w:t>
            </w:r>
          </w:p>
          <w:p w:rsidR="00D95C24" w:rsidRPr="009E7678" w:rsidRDefault="00D95C24" w:rsidP="00C42345">
            <w:pPr>
              <w:snapToGrid w:val="0"/>
              <w:jc w:val="both"/>
              <w:rPr>
                <w:rFonts w:ascii="新細明體" w:eastAsia="新細明體" w:hAnsi="新細明體"/>
                <w:snapToGrid w:val="0"/>
                <w:kern w:val="0"/>
                <w:sz w:val="16"/>
                <w:szCs w:val="16"/>
              </w:rPr>
            </w:pPr>
            <w:r w:rsidRPr="009E7678">
              <w:rPr>
                <w:rFonts w:ascii="新細明體" w:eastAsia="新細明體" w:hAnsi="新細明體" w:hint="eastAsia"/>
                <w:snapToGrid w:val="0"/>
                <w:kern w:val="0"/>
                <w:sz w:val="16"/>
                <w:szCs w:val="16"/>
              </w:rPr>
              <w:t>B1:符號運用與溝通表達</w:t>
            </w:r>
          </w:p>
          <w:p w:rsidR="00D95C24" w:rsidRPr="009E7678" w:rsidRDefault="00D95C24" w:rsidP="00C42345">
            <w:pPr>
              <w:snapToGrid w:val="0"/>
              <w:jc w:val="both"/>
              <w:rPr>
                <w:rFonts w:ascii="新細明體" w:eastAsia="新細明體" w:hAnsi="新細明體"/>
                <w:snapToGrid w:val="0"/>
                <w:kern w:val="0"/>
                <w:sz w:val="16"/>
                <w:szCs w:val="16"/>
              </w:rPr>
            </w:pPr>
            <w:r w:rsidRPr="009E7678">
              <w:rPr>
                <w:rFonts w:ascii="新細明體" w:eastAsia="新細明體" w:hAnsi="新細明體" w:hint="eastAsia"/>
                <w:snapToGrid w:val="0"/>
                <w:kern w:val="0"/>
                <w:sz w:val="16"/>
                <w:szCs w:val="16"/>
              </w:rPr>
              <w:t>B2:科技資訊與媒體素養</w:t>
            </w:r>
          </w:p>
          <w:p w:rsidR="00D95C24" w:rsidRPr="009E7678" w:rsidRDefault="00D95C24" w:rsidP="00C42345">
            <w:pPr>
              <w:snapToGrid w:val="0"/>
              <w:jc w:val="both"/>
              <w:rPr>
                <w:rFonts w:ascii="新細明體" w:eastAsia="新細明體" w:hAnsi="新細明體"/>
                <w:snapToGrid w:val="0"/>
                <w:kern w:val="0"/>
                <w:sz w:val="16"/>
                <w:szCs w:val="16"/>
              </w:rPr>
            </w:pPr>
            <w:r w:rsidRPr="009E7678">
              <w:rPr>
                <w:rFonts w:ascii="新細明體" w:eastAsia="新細明體" w:hAnsi="新細明體" w:hint="eastAsia"/>
                <w:snapToGrid w:val="0"/>
                <w:kern w:val="0"/>
                <w:sz w:val="16"/>
                <w:szCs w:val="16"/>
              </w:rPr>
              <w:t>B3:藝術涵養與美感素養</w:t>
            </w:r>
          </w:p>
          <w:p w:rsidR="00D95C24" w:rsidRPr="009E7678" w:rsidRDefault="00D95C24" w:rsidP="00C42345">
            <w:pPr>
              <w:snapToGrid w:val="0"/>
              <w:jc w:val="both"/>
              <w:rPr>
                <w:rFonts w:ascii="新細明體" w:eastAsia="新細明體" w:hAnsi="新細明體"/>
                <w:snapToGrid w:val="0"/>
                <w:kern w:val="0"/>
                <w:sz w:val="16"/>
                <w:szCs w:val="16"/>
              </w:rPr>
            </w:pPr>
            <w:r w:rsidRPr="009E7678">
              <w:rPr>
                <w:rFonts w:ascii="新細明體" w:eastAsia="新細明體" w:hAnsi="新細明體" w:hint="eastAsia"/>
                <w:snapToGrid w:val="0"/>
                <w:kern w:val="0"/>
                <w:sz w:val="16"/>
                <w:szCs w:val="16"/>
              </w:rPr>
              <w:t>C1:道德實踐與公民意識</w:t>
            </w:r>
          </w:p>
          <w:p w:rsidR="00D95C24" w:rsidRPr="009E7678" w:rsidRDefault="00D95C24" w:rsidP="00C42345">
            <w:pPr>
              <w:snapToGrid w:val="0"/>
              <w:jc w:val="both"/>
              <w:rPr>
                <w:rFonts w:ascii="新細明體" w:eastAsia="新細明體" w:hAnsi="新細明體"/>
                <w:snapToGrid w:val="0"/>
                <w:kern w:val="0"/>
                <w:sz w:val="16"/>
                <w:szCs w:val="16"/>
              </w:rPr>
            </w:pPr>
            <w:r w:rsidRPr="009E7678">
              <w:rPr>
                <w:rFonts w:ascii="新細明體" w:eastAsia="新細明體" w:hAnsi="新細明體" w:hint="eastAsia"/>
                <w:snapToGrid w:val="0"/>
                <w:kern w:val="0"/>
                <w:sz w:val="16"/>
                <w:szCs w:val="16"/>
              </w:rPr>
              <w:t>C2:人際關係與團隊合作</w:t>
            </w:r>
          </w:p>
          <w:p w:rsidR="00D95C24" w:rsidRPr="0052708D" w:rsidRDefault="00D95C24" w:rsidP="00C42345">
            <w:pPr>
              <w:snapToGrid w:val="0"/>
              <w:jc w:val="both"/>
              <w:rPr>
                <w:rFonts w:asciiTheme="minorEastAsia" w:hAnsiTheme="minorEastAsia"/>
                <w:sz w:val="16"/>
                <w:szCs w:val="16"/>
              </w:rPr>
            </w:pPr>
            <w:r w:rsidRPr="009E7678">
              <w:rPr>
                <w:rFonts w:ascii="新細明體" w:eastAsia="新細明體" w:hAnsi="新細明體" w:hint="eastAsia"/>
                <w:snapToGrid w:val="0"/>
                <w:kern w:val="0"/>
                <w:sz w:val="16"/>
                <w:szCs w:val="16"/>
              </w:rPr>
              <w:t>C3:多元文化與國際理解</w:t>
            </w:r>
          </w:p>
        </w:tc>
        <w:tc>
          <w:tcPr>
            <w:tcW w:w="1170" w:type="dxa"/>
          </w:tcPr>
          <w:p w:rsidR="00D95C24" w:rsidRPr="009E7678" w:rsidRDefault="00D95C24" w:rsidP="00C42345">
            <w:pPr>
              <w:pStyle w:val="Default"/>
              <w:snapToGrid w:val="0"/>
              <w:jc w:val="both"/>
              <w:rPr>
                <w:rFonts w:ascii="新細明體" w:eastAsia="新細明體" w:hAnsi="新細明體"/>
                <w:snapToGrid w:val="0"/>
                <w:sz w:val="16"/>
                <w:szCs w:val="16"/>
              </w:rPr>
            </w:pPr>
            <w:r w:rsidRPr="009E7678">
              <w:rPr>
                <w:rFonts w:ascii="新細明體" w:eastAsia="新細明體" w:hAnsi="新細明體" w:hint="eastAsia"/>
                <w:snapToGrid w:val="0"/>
                <w:sz w:val="16"/>
                <w:szCs w:val="16"/>
              </w:rPr>
              <w:t>【健康】</w:t>
            </w:r>
          </w:p>
          <w:p w:rsidR="00D95C24" w:rsidRPr="009E7678" w:rsidRDefault="00D95C24" w:rsidP="00C42345">
            <w:pPr>
              <w:pStyle w:val="Default"/>
              <w:snapToGrid w:val="0"/>
              <w:jc w:val="both"/>
              <w:rPr>
                <w:rFonts w:ascii="新細明體" w:eastAsia="新細明體" w:hAnsi="新細明體"/>
                <w:snapToGrid w:val="0"/>
                <w:sz w:val="16"/>
                <w:szCs w:val="16"/>
              </w:rPr>
            </w:pPr>
            <w:r w:rsidRPr="009E7678">
              <w:rPr>
                <w:rFonts w:ascii="新細明體" w:eastAsia="新細明體" w:hAnsi="新細明體" w:hint="eastAsia"/>
                <w:snapToGrid w:val="0"/>
                <w:sz w:val="16"/>
                <w:szCs w:val="16"/>
              </w:rPr>
              <w:t>健體-J-A1:具備體育與健康的知能與態度，展現自我運動與保健潛能，探索人性、自我價值與生命意義，並積極實踐，不輕言放棄。</w:t>
            </w:r>
          </w:p>
          <w:p w:rsidR="00D95C24" w:rsidRPr="009E7678" w:rsidRDefault="00D95C24" w:rsidP="00C42345">
            <w:pPr>
              <w:pStyle w:val="Default"/>
              <w:snapToGrid w:val="0"/>
              <w:jc w:val="both"/>
              <w:rPr>
                <w:rFonts w:ascii="新細明體" w:eastAsia="新細明體" w:hAnsi="新細明體"/>
                <w:snapToGrid w:val="0"/>
                <w:sz w:val="16"/>
                <w:szCs w:val="16"/>
              </w:rPr>
            </w:pPr>
            <w:r w:rsidRPr="009E7678">
              <w:rPr>
                <w:rFonts w:ascii="新細明體" w:eastAsia="新細明體" w:hAnsi="新細明體" w:hint="eastAsia"/>
                <w:snapToGrid w:val="0"/>
                <w:sz w:val="16"/>
                <w:szCs w:val="16"/>
              </w:rPr>
              <w:t>健體-J-A2:具備理解體育與健康情境的全貌，並做獨立思考與分析的知能，進而運用適當的策略，處理與解決體育與健康的問題。</w:t>
            </w:r>
          </w:p>
          <w:p w:rsidR="00D95C24" w:rsidRPr="009E7678" w:rsidRDefault="00D95C24" w:rsidP="00C42345">
            <w:pPr>
              <w:pStyle w:val="Default"/>
              <w:snapToGrid w:val="0"/>
              <w:jc w:val="both"/>
              <w:rPr>
                <w:rFonts w:ascii="新細明體" w:eastAsia="新細明體" w:hAnsi="新細明體"/>
                <w:snapToGrid w:val="0"/>
                <w:sz w:val="16"/>
                <w:szCs w:val="16"/>
              </w:rPr>
            </w:pPr>
            <w:r w:rsidRPr="009E7678">
              <w:rPr>
                <w:rFonts w:ascii="新細明體" w:eastAsia="新細明體" w:hAnsi="新細明體" w:hint="eastAsia"/>
                <w:snapToGrid w:val="0"/>
                <w:sz w:val="16"/>
                <w:szCs w:val="16"/>
              </w:rPr>
              <w:t>健體-J-A3:具備善用體育與健康的資源，以擬定運動與保健計畫，有效執行並發揮主動學習與創新求變的能力。</w:t>
            </w:r>
          </w:p>
          <w:p w:rsidR="00D95C24" w:rsidRPr="009E7678" w:rsidRDefault="00D95C24" w:rsidP="00C42345">
            <w:pPr>
              <w:pStyle w:val="Default"/>
              <w:snapToGrid w:val="0"/>
              <w:jc w:val="both"/>
              <w:rPr>
                <w:rFonts w:ascii="新細明體" w:eastAsia="新細明體" w:hAnsi="新細明體"/>
                <w:snapToGrid w:val="0"/>
                <w:sz w:val="16"/>
                <w:szCs w:val="16"/>
              </w:rPr>
            </w:pPr>
            <w:r w:rsidRPr="009E7678">
              <w:rPr>
                <w:rFonts w:ascii="新細明體" w:eastAsia="新細明體" w:hAnsi="新細明體" w:hint="eastAsia"/>
                <w:snapToGrid w:val="0"/>
                <w:sz w:val="16"/>
                <w:szCs w:val="16"/>
              </w:rPr>
              <w:t>健體-J-B1:具備情意表達的能力，能以同理心與人溝通互動，並理解體育與保健的基本概念，應用於日常生活中。</w:t>
            </w:r>
          </w:p>
          <w:p w:rsidR="00D95C24" w:rsidRPr="009E7678" w:rsidRDefault="00D95C24" w:rsidP="00C42345">
            <w:pPr>
              <w:pStyle w:val="Default"/>
              <w:snapToGrid w:val="0"/>
              <w:jc w:val="both"/>
              <w:rPr>
                <w:rFonts w:ascii="新細明體" w:eastAsia="新細明體" w:hAnsi="新細明體"/>
                <w:snapToGrid w:val="0"/>
                <w:sz w:val="16"/>
                <w:szCs w:val="16"/>
              </w:rPr>
            </w:pPr>
            <w:r w:rsidRPr="009E7678">
              <w:rPr>
                <w:rFonts w:ascii="新細明體" w:eastAsia="新細明體" w:hAnsi="新細明體" w:hint="eastAsia"/>
                <w:snapToGrid w:val="0"/>
                <w:sz w:val="16"/>
                <w:szCs w:val="16"/>
              </w:rPr>
              <w:t>健體-J-B2:具備善用體育與健康相關的科技、資訊</w:t>
            </w:r>
            <w:r w:rsidRPr="009E7678">
              <w:rPr>
                <w:rFonts w:ascii="新細明體" w:eastAsia="新細明體" w:hAnsi="新細明體" w:hint="eastAsia"/>
                <w:snapToGrid w:val="0"/>
                <w:sz w:val="16"/>
                <w:szCs w:val="16"/>
              </w:rPr>
              <w:lastRenderedPageBreak/>
              <w:t>及媒體，以增進學習的素養，並察覺、思辨人與科技、資訊、媒體的互動關係。</w:t>
            </w:r>
          </w:p>
          <w:p w:rsidR="00D95C24" w:rsidRPr="009E7678" w:rsidRDefault="00D95C24" w:rsidP="00C42345">
            <w:pPr>
              <w:pStyle w:val="Default"/>
              <w:snapToGrid w:val="0"/>
              <w:jc w:val="both"/>
              <w:rPr>
                <w:rFonts w:ascii="新細明體" w:eastAsia="新細明體" w:hAnsi="新細明體"/>
                <w:snapToGrid w:val="0"/>
                <w:sz w:val="16"/>
                <w:szCs w:val="16"/>
              </w:rPr>
            </w:pPr>
            <w:r w:rsidRPr="009E7678">
              <w:rPr>
                <w:rFonts w:ascii="新細明體" w:eastAsia="新細明體" w:hAnsi="新細明體" w:hint="eastAsia"/>
                <w:snapToGrid w:val="0"/>
                <w:sz w:val="16"/>
                <w:szCs w:val="16"/>
              </w:rPr>
              <w:t>健體-J-C1:具備生活中有關運動與健康的道德思辨與實踐能力及環境意識，並主動參與公益團體活動，關懷社會。</w:t>
            </w:r>
          </w:p>
          <w:p w:rsidR="00D95C24" w:rsidRPr="009E7678" w:rsidRDefault="00D95C24" w:rsidP="00C42345">
            <w:pPr>
              <w:pStyle w:val="Default"/>
              <w:snapToGrid w:val="0"/>
              <w:jc w:val="both"/>
              <w:rPr>
                <w:rFonts w:ascii="新細明體" w:eastAsia="新細明體" w:hAnsi="新細明體"/>
                <w:snapToGrid w:val="0"/>
                <w:sz w:val="16"/>
                <w:szCs w:val="16"/>
              </w:rPr>
            </w:pPr>
            <w:r w:rsidRPr="009E7678">
              <w:rPr>
                <w:rFonts w:ascii="新細明體" w:eastAsia="新細明體" w:hAnsi="新細明體" w:hint="eastAsia"/>
                <w:snapToGrid w:val="0"/>
                <w:sz w:val="16"/>
                <w:szCs w:val="16"/>
              </w:rPr>
              <w:t>健體-J-C2:具備利他及合群的知能與態度，並在體育活動和健康生活中培育相互合作及與人和諧互動的素養。</w:t>
            </w:r>
          </w:p>
          <w:p w:rsidR="00D95C24" w:rsidRPr="009E7678" w:rsidRDefault="00D95C24" w:rsidP="00C42345">
            <w:pPr>
              <w:pStyle w:val="Default"/>
              <w:snapToGrid w:val="0"/>
              <w:jc w:val="both"/>
              <w:rPr>
                <w:rFonts w:ascii="新細明體" w:eastAsia="新細明體" w:hAnsi="新細明體"/>
                <w:snapToGrid w:val="0"/>
                <w:sz w:val="16"/>
                <w:szCs w:val="16"/>
              </w:rPr>
            </w:pPr>
            <w:r w:rsidRPr="009E7678">
              <w:rPr>
                <w:rFonts w:ascii="新細明體" w:eastAsia="新細明體" w:hAnsi="新細明體" w:hint="eastAsia"/>
                <w:snapToGrid w:val="0"/>
                <w:sz w:val="16"/>
                <w:szCs w:val="16"/>
              </w:rPr>
              <w:t>【體育】</w:t>
            </w:r>
          </w:p>
          <w:p w:rsidR="00D95C24" w:rsidRPr="009E7678" w:rsidRDefault="00D95C24" w:rsidP="00C42345">
            <w:pPr>
              <w:pStyle w:val="Default"/>
              <w:snapToGrid w:val="0"/>
              <w:jc w:val="both"/>
              <w:rPr>
                <w:rFonts w:ascii="新細明體" w:eastAsia="新細明體" w:hAnsi="新細明體"/>
                <w:snapToGrid w:val="0"/>
                <w:sz w:val="16"/>
                <w:szCs w:val="16"/>
              </w:rPr>
            </w:pPr>
            <w:r w:rsidRPr="009E7678">
              <w:rPr>
                <w:rFonts w:ascii="新細明體" w:eastAsia="新細明體" w:hAnsi="新細明體" w:hint="eastAsia"/>
                <w:snapToGrid w:val="0"/>
                <w:sz w:val="16"/>
                <w:szCs w:val="16"/>
              </w:rPr>
              <w:t>健體-J-A1:具備體育與健康的知能與態度，展現自我運動與保健潛能，探索人性、自我價值與生命意義，並積極實踐，不輕言放棄。</w:t>
            </w:r>
          </w:p>
          <w:p w:rsidR="00D95C24" w:rsidRPr="009E7678" w:rsidRDefault="00D95C24" w:rsidP="00C42345">
            <w:pPr>
              <w:pStyle w:val="Default"/>
              <w:snapToGrid w:val="0"/>
              <w:jc w:val="both"/>
              <w:rPr>
                <w:rFonts w:ascii="新細明體" w:eastAsia="新細明體" w:hAnsi="新細明體"/>
                <w:snapToGrid w:val="0"/>
                <w:sz w:val="16"/>
                <w:szCs w:val="16"/>
              </w:rPr>
            </w:pPr>
            <w:r w:rsidRPr="009E7678">
              <w:rPr>
                <w:rFonts w:ascii="新細明體" w:eastAsia="新細明體" w:hAnsi="新細明體" w:hint="eastAsia"/>
                <w:snapToGrid w:val="0"/>
                <w:sz w:val="16"/>
                <w:szCs w:val="16"/>
              </w:rPr>
              <w:t>健體-J-A2:具備理解體育與健康情境的全貌，並做獨立思考與分析的知能，進而運用適當的策略，處</w:t>
            </w:r>
            <w:r w:rsidRPr="009E7678">
              <w:rPr>
                <w:rFonts w:ascii="新細明體" w:eastAsia="新細明體" w:hAnsi="新細明體" w:hint="eastAsia"/>
                <w:snapToGrid w:val="0"/>
                <w:sz w:val="16"/>
                <w:szCs w:val="16"/>
              </w:rPr>
              <w:lastRenderedPageBreak/>
              <w:t>理與解決體育與健康的問題。</w:t>
            </w:r>
          </w:p>
          <w:p w:rsidR="00D95C24" w:rsidRPr="009E7678" w:rsidRDefault="00D95C24" w:rsidP="00C42345">
            <w:pPr>
              <w:pStyle w:val="Default"/>
              <w:snapToGrid w:val="0"/>
              <w:jc w:val="both"/>
              <w:rPr>
                <w:rFonts w:ascii="新細明體" w:eastAsia="新細明體" w:hAnsi="新細明體"/>
                <w:snapToGrid w:val="0"/>
                <w:sz w:val="16"/>
                <w:szCs w:val="16"/>
              </w:rPr>
            </w:pPr>
            <w:r w:rsidRPr="009E7678">
              <w:rPr>
                <w:rFonts w:ascii="新細明體" w:eastAsia="新細明體" w:hAnsi="新細明體" w:hint="eastAsia"/>
                <w:snapToGrid w:val="0"/>
                <w:sz w:val="16"/>
                <w:szCs w:val="16"/>
              </w:rPr>
              <w:t>健體-J-A3:具備善用體育與健康的資源，以擬定運動與保健計畫，有效執行並發揮主動學習與創新求變的能力。</w:t>
            </w:r>
          </w:p>
          <w:p w:rsidR="00D95C24" w:rsidRPr="009E7678" w:rsidRDefault="00D95C24" w:rsidP="00C42345">
            <w:pPr>
              <w:pStyle w:val="Default"/>
              <w:snapToGrid w:val="0"/>
              <w:jc w:val="both"/>
              <w:rPr>
                <w:rFonts w:ascii="新細明體" w:eastAsia="新細明體" w:hAnsi="新細明體"/>
                <w:snapToGrid w:val="0"/>
                <w:sz w:val="16"/>
                <w:szCs w:val="16"/>
              </w:rPr>
            </w:pPr>
            <w:r w:rsidRPr="009E7678">
              <w:rPr>
                <w:rFonts w:ascii="新細明體" w:eastAsia="新細明體" w:hAnsi="新細明體" w:hint="eastAsia"/>
                <w:snapToGrid w:val="0"/>
                <w:sz w:val="16"/>
                <w:szCs w:val="16"/>
              </w:rPr>
              <w:t>健體-J-B1:具備情意表達的能力，能以同理心與人溝通互動，並理解體育與保健的基本概念，應用於日常生活中。</w:t>
            </w:r>
          </w:p>
          <w:p w:rsidR="00D95C24" w:rsidRPr="009E7678" w:rsidRDefault="00D95C24" w:rsidP="00C42345">
            <w:pPr>
              <w:pStyle w:val="Default"/>
              <w:snapToGrid w:val="0"/>
              <w:jc w:val="both"/>
              <w:rPr>
                <w:rFonts w:ascii="新細明體" w:eastAsia="新細明體" w:hAnsi="新細明體"/>
                <w:snapToGrid w:val="0"/>
                <w:sz w:val="16"/>
                <w:szCs w:val="16"/>
              </w:rPr>
            </w:pPr>
            <w:r w:rsidRPr="009E7678">
              <w:rPr>
                <w:rFonts w:ascii="新細明體" w:eastAsia="新細明體" w:hAnsi="新細明體" w:hint="eastAsia"/>
                <w:snapToGrid w:val="0"/>
                <w:sz w:val="16"/>
                <w:szCs w:val="16"/>
              </w:rPr>
              <w:t>健體-J-B2:具備善用體育與健康相關的科技、資訊及媒體，以增進學習的素養，並察覺、思辨人與科技、資訊、媒體的互動關係。</w:t>
            </w:r>
          </w:p>
          <w:p w:rsidR="00D95C24" w:rsidRPr="009E7678" w:rsidRDefault="00D95C24" w:rsidP="00C42345">
            <w:pPr>
              <w:pStyle w:val="Default"/>
              <w:snapToGrid w:val="0"/>
              <w:jc w:val="both"/>
              <w:rPr>
                <w:rFonts w:ascii="新細明體" w:eastAsia="新細明體" w:hAnsi="新細明體"/>
                <w:snapToGrid w:val="0"/>
                <w:sz w:val="16"/>
                <w:szCs w:val="16"/>
              </w:rPr>
            </w:pPr>
            <w:r w:rsidRPr="009E7678">
              <w:rPr>
                <w:rFonts w:ascii="新細明體" w:eastAsia="新細明體" w:hAnsi="新細明體" w:hint="eastAsia"/>
                <w:snapToGrid w:val="0"/>
                <w:sz w:val="16"/>
                <w:szCs w:val="16"/>
              </w:rPr>
              <w:t>健體-J-B3:具備審美與表現的能力，了解運動與健康在美學上的特質與表現方式，以增進生活中的豐富性與美感體驗。</w:t>
            </w:r>
          </w:p>
          <w:p w:rsidR="00D95C24" w:rsidRPr="009E7678" w:rsidRDefault="00D95C24" w:rsidP="00C42345">
            <w:pPr>
              <w:pStyle w:val="Default"/>
              <w:snapToGrid w:val="0"/>
              <w:jc w:val="both"/>
              <w:rPr>
                <w:rFonts w:ascii="新細明體" w:eastAsia="新細明體" w:hAnsi="新細明體"/>
                <w:snapToGrid w:val="0"/>
                <w:sz w:val="16"/>
                <w:szCs w:val="16"/>
              </w:rPr>
            </w:pPr>
            <w:r w:rsidRPr="009E7678">
              <w:rPr>
                <w:rFonts w:ascii="新細明體" w:eastAsia="新細明體" w:hAnsi="新細明體" w:hint="eastAsia"/>
                <w:snapToGrid w:val="0"/>
                <w:sz w:val="16"/>
                <w:szCs w:val="16"/>
              </w:rPr>
              <w:t>健體-J-C1:具備生活中有關運動與健康的道德思</w:t>
            </w:r>
            <w:r w:rsidRPr="009E7678">
              <w:rPr>
                <w:rFonts w:ascii="新細明體" w:eastAsia="新細明體" w:hAnsi="新細明體" w:hint="eastAsia"/>
                <w:snapToGrid w:val="0"/>
                <w:sz w:val="16"/>
                <w:szCs w:val="16"/>
              </w:rPr>
              <w:lastRenderedPageBreak/>
              <w:t>辨與實踐能力及環境意識，並主動參與公益團體活動，關懷社會。</w:t>
            </w:r>
          </w:p>
          <w:p w:rsidR="00D95C24" w:rsidRPr="009E7678" w:rsidRDefault="00D95C24" w:rsidP="00C42345">
            <w:pPr>
              <w:pStyle w:val="Default"/>
              <w:snapToGrid w:val="0"/>
              <w:jc w:val="both"/>
              <w:rPr>
                <w:rFonts w:ascii="新細明體" w:eastAsia="新細明體" w:hAnsi="新細明體"/>
                <w:snapToGrid w:val="0"/>
                <w:sz w:val="16"/>
                <w:szCs w:val="16"/>
              </w:rPr>
            </w:pPr>
            <w:r w:rsidRPr="009E7678">
              <w:rPr>
                <w:rFonts w:ascii="新細明體" w:eastAsia="新細明體" w:hAnsi="新細明體" w:hint="eastAsia"/>
                <w:snapToGrid w:val="0"/>
                <w:sz w:val="16"/>
                <w:szCs w:val="16"/>
              </w:rPr>
              <w:t>健體-J-C2:具備利他及合群的知能與態度，並在體育活動和健康生活中培育相互合作及與人和諧互動的素養。</w:t>
            </w:r>
          </w:p>
          <w:p w:rsidR="00D95C24" w:rsidRPr="0052708D" w:rsidRDefault="00D95C24" w:rsidP="00C42345">
            <w:pPr>
              <w:pStyle w:val="Default"/>
              <w:snapToGrid w:val="0"/>
              <w:jc w:val="both"/>
              <w:rPr>
                <w:rFonts w:asciiTheme="minorEastAsia" w:hAnsiTheme="minorEastAsia"/>
                <w:color w:val="auto"/>
                <w:sz w:val="16"/>
                <w:szCs w:val="16"/>
              </w:rPr>
            </w:pPr>
            <w:r w:rsidRPr="009E7678">
              <w:rPr>
                <w:rFonts w:ascii="新細明體" w:eastAsia="新細明體" w:hAnsi="新細明體" w:hint="eastAsia"/>
                <w:snapToGrid w:val="0"/>
                <w:color w:val="auto"/>
                <w:sz w:val="16"/>
                <w:szCs w:val="16"/>
              </w:rPr>
              <w:t>健體-J-C3:具備敏察和接納多元文化的涵養，關心本土與國際體育與健康議題，並尊重與欣賞其間的差異。</w:t>
            </w:r>
          </w:p>
        </w:tc>
        <w:tc>
          <w:tcPr>
            <w:tcW w:w="1171" w:type="dxa"/>
          </w:tcPr>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lastRenderedPageBreak/>
              <w:t>【健康】</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1a-Ⅳ-1:理解生理、心理與社會各層面健康的概念。</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1b-Ⅳ-2:認識健康技能和生活技能的實施程序概念。</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2b-Ⅳ-2:樂於實踐健康促進的生活型態。</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4a-Ⅳ-2:自我監督、增強個人促進健康的行動，並反省修正。</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【體育】</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1c-Ⅳ-1:了解各項運動基礎原理和規則。</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1c-Ⅳ-2:評估運動風險，維護安全的運動情境。</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1c-Ⅳ-3:了解身體發展與動作發展的關係。</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1d-Ⅳ-1:了解各項運動技能原理。</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1d-Ⅳ-2:反思自己的運動技能。</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1d-Ⅳ-3:應用運動比賽的各項策略。</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2c-Ⅳ-1:展現運動禮節，具備運動的道德思辨和實</w:t>
            </w:r>
            <w:r w:rsidRPr="009E7678">
              <w:rPr>
                <w:rFonts w:asciiTheme="minorEastAsia" w:hAnsiTheme="minorEastAsia" w:hint="eastAsia"/>
                <w:sz w:val="16"/>
                <w:szCs w:val="16"/>
              </w:rPr>
              <w:lastRenderedPageBreak/>
              <w:t>踐能力。</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2c-Ⅳ-2:表現利他合群的態度，與他人理性溝通與和諧互動。</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2c-Ⅳ-3:表現自信樂觀、勇於挑戰的學習態度。</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2d-Ⅳ-1:了解運動在美學上的特質與表現方式。</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2d-Ⅳ-2:展現運動欣賞的技巧，體驗生活的美感。</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2d-Ⅳ-3:鑑賞本土與世界運動的文化價值。</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3c-Ⅳ-1:表現局部或全身性的身體控制能力，發展專項運動技能。</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3c-Ⅳ-2:發展動作創作和展演的技巧，展現個人運動潛能。</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3d-Ⅳ-1:運用運動技術的學習策略。</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3d-Ⅳ-2:運用運動比賽中的各種策略。</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3d-Ⅳ-3:應用思考與分析能力，解決運動情境的問題。</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4c-Ⅳ-1:分析並善用運動</w:t>
            </w:r>
            <w:r w:rsidRPr="009E7678">
              <w:rPr>
                <w:rFonts w:asciiTheme="minorEastAsia" w:hAnsiTheme="minorEastAsia" w:hint="eastAsia"/>
                <w:sz w:val="16"/>
                <w:szCs w:val="16"/>
              </w:rPr>
              <w:lastRenderedPageBreak/>
              <w:t>相關之科技、資訊、媒體、產品與服務。</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4c-Ⅳ-2:分析並評估個人的體適能與運動技能，修正個人的運動計畫。</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4c-Ⅳ-3:規劃提升體適能與運動技能的運動計畫。</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4d-Ⅳ-1:發展適合個人之專項運動技能。</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4d-Ⅳ-2:執行個人運動計畫，實際參與身體活動。</w:t>
            </w:r>
          </w:p>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4d-Ⅳ-3:執行提升體適能的身體活動。</w:t>
            </w:r>
          </w:p>
        </w:tc>
        <w:tc>
          <w:tcPr>
            <w:tcW w:w="1170" w:type="dxa"/>
          </w:tcPr>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lastRenderedPageBreak/>
              <w:t>【健康】</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Aa-Ⅳ-1:生長發育的自我評估與因應策略。</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Ba-Ⅳ-1:居家、學校、社區環境潛在危機的評估方法。</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Ba-Ⅳ-2:居家、學校及社區安全的防護守則與相關法令。</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Ba-Ⅳ-4:社區環境安全的行動策略。</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Da-Ⅳ-1:衛生保健習慣的實踐方式與管理策略。</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Da-Ⅳ-2:身體各系統、器官的構造與功能。</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Da-Ⅳ-3:視力、口腔保健策略與相關疾病。</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Da-Ⅳ-4:健康姿勢、規律運動、充分睡眠的維持與實踐策略。</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Db-Ⅳ-1:生殖器官的構造、功能與保健及懷孕生理、優生保健。</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Db-Ⅳ-2:青春期身心變化的調適與性衝動健康因應的策略。</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Fa-Ⅳ-1:自我</w:t>
            </w:r>
            <w:r w:rsidRPr="009E7678">
              <w:rPr>
                <w:rFonts w:asciiTheme="minorEastAsia" w:hAnsiTheme="minorEastAsia" w:hint="eastAsia"/>
                <w:sz w:val="16"/>
                <w:szCs w:val="16"/>
              </w:rPr>
              <w:lastRenderedPageBreak/>
              <w:t>認同與自我實現。</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Fa-Ⅳ-3:有利人際關係的因素與有效的溝通技巧。</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Fb-Ⅳ-3:保護性的健康行為。</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【體育】</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Ab-Ⅳ-1:體適能促進策略與活動方法。</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Ab-Ⅳ-2:體適能運動處方基礎設計原則。</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Bc-Ⅳ-1:簡易運動傷害的處理與風險。</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Cb-Ⅳ-2:各項運動設施的安全使用規定。</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Cc-Ⅳ-1:水域休閒運動綜合應用。</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Cd-Ⅳ-1:戶外休閒運動綜合應用。</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Ga-Ⅳ-1:跑、跳與推擲的基本技巧。</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Gb-Ⅳ-1:岸邊救生步驟、安全活動水域的辨識、意外落水自救與仰漂30秒。</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Gb-Ⅳ-2:游泳前進25公尺（需換氣5次以上）。</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Ha-Ⅳ-1:網/牆性球類運動動作組合及</w:t>
            </w:r>
            <w:r w:rsidRPr="009E7678">
              <w:rPr>
                <w:rFonts w:asciiTheme="minorEastAsia" w:hAnsiTheme="minorEastAsia" w:hint="eastAsia"/>
                <w:sz w:val="16"/>
                <w:szCs w:val="16"/>
              </w:rPr>
              <w:lastRenderedPageBreak/>
              <w:t>團隊戰術。</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Hb-Ⅳ-1:陣地攻守性球類運動動作組合及團隊戰術</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Ia-Ⅳ-1:徒手體操動作組合。</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Ib-Ⅳ-1:自由創作舞蹈。</w:t>
            </w:r>
          </w:p>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Ic-Ⅳ-1:民俗運動進階與綜合動作。</w:t>
            </w:r>
          </w:p>
        </w:tc>
        <w:tc>
          <w:tcPr>
            <w:tcW w:w="1171" w:type="dxa"/>
          </w:tcPr>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lastRenderedPageBreak/>
              <w:t>【健康】</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配合「健康是多層面的，個人可以採取有效的自我照顧方法來增進健康」與「正確認識自己、肯定與接納自己，並且能夠自我實現，是健康心理的基礎」兩大內涵。「活出青春的光彩」透過人物故事讓學生了解自我概念的意義，探討影響自我概念的形成因素，進而引導學生分析自己和他人的差異，藉由測驗工具了解自己的特點，願意發揮自己的優點和面對缺點，嘗試提升自我價值的方法，學習運用正向的想法、語言、行動和生活經驗，展現自我悅納和健康樂觀的生活態度。藉由生活案例，鼓勵學生設定目標，付諸實際行動，以完成目標。</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lastRenderedPageBreak/>
              <w:t>2.本單元將透過評估環境中潛在危險、認識防護守則，進而擬定安全行動計畫。讓學生具備安全知識、培養安全意識、展現安全技能與行動，以降低事故傷害所帶來的健康威脅與危害，並能積極營造安全的生活環境！</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【體育】</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1.認識運動前健康評估與體適能檢測。</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2.了解運動處方設計原則。</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3.建立使用運動設施安全意識。</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4.學會自行車、跑步、水中自救及救人原則。</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5.培養自我挑戰、自我精進的態度。</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6.認識籃球的單、雙手投籃技巧。</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7.了解排球的接球技巧。</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8.熟悉羽球發球、接發球及正手高遠球的技巧。</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9.認識體操的跳躍、翻滾等技巧。</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lastRenderedPageBreak/>
              <w:t>10.了解創意啦啦舞的基本動作與組合。</w:t>
            </w:r>
          </w:p>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11.學習扯鈴的繞腳及繞腳轉身技巧。</w:t>
            </w:r>
          </w:p>
        </w:tc>
        <w:tc>
          <w:tcPr>
            <w:tcW w:w="1171" w:type="dxa"/>
            <w:shd w:val="clear" w:color="auto" w:fill="auto"/>
          </w:tcPr>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lastRenderedPageBreak/>
              <w:t>【健康】</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1.探討健康的內涵，採取正確的自我照護，以提升整體健康水準。</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2.了解青春期身心需求及學會調適身心變化。</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3.建立自我概念，培養自我悅納的態度，積極實現自我。</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4.了解事故傷害的定義及成因，並思考其對健康造成的威脅與嚴重性。</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5.判斷環境中的潛在危機，及其對健康造成的衝擊與風險。</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6.因應不同生活情境，善用健康技能降低事故的發生。</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7.監控環境安全狀況，並能針對危險處持續的調正與修正。</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【體育】</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1.參加與體適能能力有關的活動時，若本身體適能不足，會導致什麼情況？評量家人或朋友運動前</w:t>
            </w:r>
            <w:r w:rsidRPr="009E7678">
              <w:rPr>
                <w:rFonts w:asciiTheme="minorEastAsia" w:hAnsiTheme="minorEastAsia" w:hint="eastAsia"/>
                <w:sz w:val="16"/>
                <w:szCs w:val="16"/>
              </w:rPr>
              <w:lastRenderedPageBreak/>
              <w:t>健康狀況、風險分級，並提出運動建議。</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2.詢問學生是否曾在校園內運動？校園裡有哪些運動設施？教師說明運動設施安全檢核表的使用方法，並與學生討論可以填上什麼內容。</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3.請學生分享學習騎乘自行車的經驗及姿勢，或者因為不良騎乘姿勢所導致的特別經驗。</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4.請學生分享一則未遵守交通規則而發生交通事故的新聞引導出安全行車，以及良好騎乘禮儀的觀念。</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5.請學生分享騎乘自行車時發生鏈條脫落的經驗，並說明如何解決。請學生分享自行車旅行的經驗。</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6.請學生發表印象深刻的選手表現，並請學生發表提升跑步能力的方法。</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lastRenderedPageBreak/>
              <w:t>7.詢問學生運動會中100公尺比賽，該怎麼測量起跑架。思考影響短距離跑成績的重要因素為何。思考正式田徑4×100公尺接力項目與運動會中的大隊接力，兩者接力方式有何不同？</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8.教師利用溺水事件統計或新聞，喚醒學生重視水上安全活動問題。倘若自己不小心落水，該如何自救？</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9.投籃時，是否曾因一直投不進球而感到懊惱，甚至一再練習也無法有效率的提高投籃命中率？引導學生說出困難點。幫學生找出及了解適合自己的投籃方式。</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10.詢問學生是否有欣賞的排球員以及欣賞的原因。</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11.詢問學生認識哪些羽球選手，是否</w:t>
            </w:r>
            <w:r w:rsidRPr="009E7678">
              <w:rPr>
                <w:rFonts w:asciiTheme="minorEastAsia" w:hAnsiTheme="minorEastAsia" w:hint="eastAsia"/>
                <w:sz w:val="16"/>
                <w:szCs w:val="16"/>
              </w:rPr>
              <w:lastRenderedPageBreak/>
              <w:t>欣賞過羽球比賽？國內每年舉辦最大型的羽球國級賽事為何。</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12.學生分組討論三種發球的差異(特點、方式)。高遠球擊球時，為什麼非持拍手必須指著來球？</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13.請學生發表常見的跳躍動作、翻滾動作、手翻動作、相關動作組合，又該如何提升速度及穩定性。</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14.請學生發表最常看到的創意啦啦舞動作，講解創意啦啦舞的基本認知。</w:t>
            </w:r>
          </w:p>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15.播放優秀選手影片或演示繞腳連續動作，使同學有進一步的認識並躍躍欲試。</w:t>
            </w:r>
          </w:p>
        </w:tc>
        <w:tc>
          <w:tcPr>
            <w:tcW w:w="623" w:type="dxa"/>
          </w:tcPr>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lastRenderedPageBreak/>
              <w:t>3</w:t>
            </w:r>
          </w:p>
        </w:tc>
        <w:tc>
          <w:tcPr>
            <w:tcW w:w="1216" w:type="dxa"/>
          </w:tcPr>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1.各種運動器材、學習單。</w:t>
            </w:r>
          </w:p>
        </w:tc>
        <w:tc>
          <w:tcPr>
            <w:tcW w:w="1216" w:type="dxa"/>
          </w:tcPr>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1.課堂觀察</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2.口語問答</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3.技能實作</w:t>
            </w:r>
          </w:p>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4.學習單</w:t>
            </w:r>
          </w:p>
        </w:tc>
        <w:tc>
          <w:tcPr>
            <w:tcW w:w="1216" w:type="dxa"/>
          </w:tcPr>
          <w:p w:rsidR="00D95C24" w:rsidRPr="009E7678" w:rsidRDefault="00D95C24" w:rsidP="00C42345">
            <w:pPr>
              <w:snapToGrid w:val="0"/>
              <w:rPr>
                <w:rFonts w:asciiTheme="minorEastAsia" w:hAnsiTheme="minorEastAsia"/>
                <w:sz w:val="16"/>
                <w:szCs w:val="16"/>
              </w:rPr>
            </w:pPr>
            <w:r w:rsidRPr="009E7678">
              <w:rPr>
                <w:rFonts w:asciiTheme="minorEastAsia" w:hAnsiTheme="minorEastAsia" w:hint="eastAsia"/>
                <w:sz w:val="16"/>
                <w:szCs w:val="16"/>
              </w:rPr>
              <w:t>【健康】</w:t>
            </w:r>
          </w:p>
          <w:p w:rsidR="00D95C24" w:rsidRPr="009E7678" w:rsidRDefault="00D95C24" w:rsidP="00C42345">
            <w:pPr>
              <w:snapToGrid w:val="0"/>
              <w:rPr>
                <w:rFonts w:asciiTheme="minorEastAsia" w:hAnsiTheme="minorEastAsia"/>
                <w:sz w:val="16"/>
                <w:szCs w:val="16"/>
              </w:rPr>
            </w:pPr>
            <w:r w:rsidRPr="009E7678">
              <w:rPr>
                <w:rFonts w:asciiTheme="minorEastAsia" w:hAnsiTheme="minorEastAsia" w:hint="eastAsia"/>
                <w:sz w:val="16"/>
                <w:szCs w:val="16"/>
              </w:rPr>
              <w:t>【人權教育】</w:t>
            </w:r>
          </w:p>
          <w:p w:rsidR="00D95C24" w:rsidRPr="009E7678" w:rsidRDefault="00D95C24" w:rsidP="00C42345">
            <w:pPr>
              <w:snapToGrid w:val="0"/>
              <w:rPr>
                <w:rFonts w:asciiTheme="minorEastAsia" w:hAnsiTheme="minorEastAsia"/>
                <w:sz w:val="16"/>
                <w:szCs w:val="16"/>
              </w:rPr>
            </w:pPr>
            <w:r w:rsidRPr="009E7678">
              <w:rPr>
                <w:rFonts w:asciiTheme="minorEastAsia" w:hAnsiTheme="minorEastAsia" w:hint="eastAsia"/>
                <w:sz w:val="16"/>
                <w:szCs w:val="16"/>
              </w:rPr>
              <w:t>人J5:了解社會上有不同的群體和文化，尊重並欣賞其差異。</w:t>
            </w:r>
          </w:p>
          <w:p w:rsidR="00D95C24" w:rsidRPr="009E7678" w:rsidRDefault="00D95C24" w:rsidP="00C42345">
            <w:pPr>
              <w:snapToGrid w:val="0"/>
              <w:rPr>
                <w:rFonts w:asciiTheme="minorEastAsia" w:hAnsiTheme="minorEastAsia"/>
                <w:sz w:val="16"/>
                <w:szCs w:val="16"/>
              </w:rPr>
            </w:pPr>
            <w:r w:rsidRPr="009E7678">
              <w:rPr>
                <w:rFonts w:asciiTheme="minorEastAsia" w:hAnsiTheme="minorEastAsia" w:hint="eastAsia"/>
                <w:sz w:val="16"/>
                <w:szCs w:val="16"/>
              </w:rPr>
              <w:t>【性別平等教育】</w:t>
            </w:r>
          </w:p>
          <w:p w:rsidR="00D95C24" w:rsidRPr="009E7678" w:rsidRDefault="00D95C24" w:rsidP="00C42345">
            <w:pPr>
              <w:snapToGrid w:val="0"/>
              <w:rPr>
                <w:rFonts w:asciiTheme="minorEastAsia" w:hAnsiTheme="minorEastAsia"/>
                <w:sz w:val="16"/>
                <w:szCs w:val="16"/>
              </w:rPr>
            </w:pPr>
            <w:r w:rsidRPr="009E7678">
              <w:rPr>
                <w:rFonts w:asciiTheme="minorEastAsia" w:hAnsiTheme="minorEastAsia" w:hint="eastAsia"/>
                <w:sz w:val="16"/>
                <w:szCs w:val="16"/>
              </w:rPr>
              <w:t>性J4:認識身體自主權相關議題，維護自己與尊重他人的身體自主權。</w:t>
            </w:r>
          </w:p>
          <w:p w:rsidR="00D95C24" w:rsidRPr="009E7678" w:rsidRDefault="00D95C24" w:rsidP="00C42345">
            <w:pPr>
              <w:snapToGrid w:val="0"/>
              <w:rPr>
                <w:rFonts w:asciiTheme="minorEastAsia" w:hAnsiTheme="minorEastAsia"/>
                <w:sz w:val="16"/>
                <w:szCs w:val="16"/>
              </w:rPr>
            </w:pPr>
            <w:r w:rsidRPr="009E7678">
              <w:rPr>
                <w:rFonts w:asciiTheme="minorEastAsia" w:hAnsiTheme="minorEastAsia" w:hint="eastAsia"/>
                <w:sz w:val="16"/>
                <w:szCs w:val="16"/>
              </w:rPr>
              <w:t>性J11:去除性別刻板與性別偏見的情感表達與溝通，具備與他人平等互動的能力。</w:t>
            </w:r>
          </w:p>
          <w:p w:rsidR="00D95C24" w:rsidRPr="009E7678" w:rsidRDefault="00D95C24" w:rsidP="00C42345">
            <w:pPr>
              <w:snapToGrid w:val="0"/>
              <w:rPr>
                <w:rFonts w:asciiTheme="minorEastAsia" w:hAnsiTheme="minorEastAsia"/>
                <w:sz w:val="16"/>
                <w:szCs w:val="16"/>
              </w:rPr>
            </w:pPr>
            <w:r w:rsidRPr="009E7678">
              <w:rPr>
                <w:rFonts w:asciiTheme="minorEastAsia" w:hAnsiTheme="minorEastAsia" w:hint="eastAsia"/>
                <w:sz w:val="16"/>
                <w:szCs w:val="16"/>
              </w:rPr>
              <w:t>【生涯規劃教育】</w:t>
            </w:r>
          </w:p>
          <w:p w:rsidR="00D95C24" w:rsidRPr="009E7678" w:rsidRDefault="00D95C24" w:rsidP="00C42345">
            <w:pPr>
              <w:snapToGrid w:val="0"/>
              <w:rPr>
                <w:rFonts w:asciiTheme="minorEastAsia" w:hAnsiTheme="minorEastAsia"/>
                <w:sz w:val="16"/>
                <w:szCs w:val="16"/>
              </w:rPr>
            </w:pPr>
            <w:r w:rsidRPr="009E7678">
              <w:rPr>
                <w:rFonts w:asciiTheme="minorEastAsia" w:hAnsiTheme="minorEastAsia" w:hint="eastAsia"/>
                <w:sz w:val="16"/>
                <w:szCs w:val="16"/>
              </w:rPr>
              <w:t>涯J3:覺察自己的能力與興趣。</w:t>
            </w:r>
          </w:p>
          <w:p w:rsidR="00D95C24" w:rsidRPr="009E7678" w:rsidRDefault="00D95C24" w:rsidP="00C42345">
            <w:pPr>
              <w:snapToGrid w:val="0"/>
              <w:rPr>
                <w:rFonts w:asciiTheme="minorEastAsia" w:hAnsiTheme="minorEastAsia"/>
                <w:sz w:val="16"/>
                <w:szCs w:val="16"/>
              </w:rPr>
            </w:pPr>
            <w:r w:rsidRPr="009E7678">
              <w:rPr>
                <w:rFonts w:asciiTheme="minorEastAsia" w:hAnsiTheme="minorEastAsia" w:hint="eastAsia"/>
                <w:sz w:val="16"/>
                <w:szCs w:val="16"/>
              </w:rPr>
              <w:t>涯J4:了解自己的人格特質與價值觀。</w:t>
            </w:r>
          </w:p>
          <w:p w:rsidR="00D95C24" w:rsidRPr="009E7678" w:rsidRDefault="00D95C24" w:rsidP="00C42345">
            <w:pPr>
              <w:snapToGrid w:val="0"/>
              <w:rPr>
                <w:rFonts w:asciiTheme="minorEastAsia" w:hAnsiTheme="minorEastAsia"/>
                <w:sz w:val="16"/>
                <w:szCs w:val="16"/>
              </w:rPr>
            </w:pPr>
            <w:r w:rsidRPr="009E7678">
              <w:rPr>
                <w:rFonts w:asciiTheme="minorEastAsia" w:hAnsiTheme="minorEastAsia" w:hint="eastAsia"/>
                <w:sz w:val="16"/>
                <w:szCs w:val="16"/>
              </w:rPr>
              <w:t>涯J6:建立對於未來生涯的願景。</w:t>
            </w:r>
          </w:p>
          <w:p w:rsidR="00D95C24" w:rsidRPr="009E7678" w:rsidRDefault="00D95C24" w:rsidP="00C42345">
            <w:pPr>
              <w:snapToGrid w:val="0"/>
              <w:rPr>
                <w:rFonts w:asciiTheme="minorEastAsia" w:hAnsiTheme="minorEastAsia"/>
                <w:sz w:val="16"/>
                <w:szCs w:val="16"/>
              </w:rPr>
            </w:pPr>
            <w:r w:rsidRPr="009E7678">
              <w:rPr>
                <w:rFonts w:asciiTheme="minorEastAsia" w:hAnsiTheme="minorEastAsia" w:hint="eastAsia"/>
                <w:sz w:val="16"/>
                <w:szCs w:val="16"/>
              </w:rPr>
              <w:t>【安全教育】</w:t>
            </w:r>
          </w:p>
          <w:p w:rsidR="00D95C24" w:rsidRPr="009E7678" w:rsidRDefault="00D95C24" w:rsidP="00C42345">
            <w:pPr>
              <w:snapToGrid w:val="0"/>
              <w:rPr>
                <w:rFonts w:asciiTheme="minorEastAsia" w:hAnsiTheme="minorEastAsia"/>
                <w:sz w:val="16"/>
                <w:szCs w:val="16"/>
              </w:rPr>
            </w:pPr>
            <w:r w:rsidRPr="009E7678">
              <w:rPr>
                <w:rFonts w:asciiTheme="minorEastAsia" w:hAnsiTheme="minorEastAsia" w:hint="eastAsia"/>
                <w:sz w:val="16"/>
                <w:szCs w:val="16"/>
              </w:rPr>
              <w:t>安J1:理解安全教育的意義。</w:t>
            </w:r>
          </w:p>
          <w:p w:rsidR="00D95C24" w:rsidRPr="009E7678" w:rsidRDefault="00D95C24" w:rsidP="00C42345">
            <w:pPr>
              <w:snapToGrid w:val="0"/>
              <w:rPr>
                <w:rFonts w:asciiTheme="minorEastAsia" w:hAnsiTheme="minorEastAsia"/>
                <w:sz w:val="16"/>
                <w:szCs w:val="16"/>
              </w:rPr>
            </w:pPr>
            <w:r w:rsidRPr="009E7678">
              <w:rPr>
                <w:rFonts w:asciiTheme="minorEastAsia" w:hAnsiTheme="minorEastAsia" w:hint="eastAsia"/>
                <w:sz w:val="16"/>
                <w:szCs w:val="16"/>
              </w:rPr>
              <w:t>安J2:判斷常見的事故傷害。</w:t>
            </w:r>
          </w:p>
          <w:p w:rsidR="00D95C24" w:rsidRPr="009E7678" w:rsidRDefault="00D95C24" w:rsidP="00C42345">
            <w:pPr>
              <w:snapToGrid w:val="0"/>
              <w:rPr>
                <w:rFonts w:asciiTheme="minorEastAsia" w:hAnsiTheme="minorEastAsia"/>
                <w:sz w:val="16"/>
                <w:szCs w:val="16"/>
              </w:rPr>
            </w:pPr>
            <w:r w:rsidRPr="009E7678">
              <w:rPr>
                <w:rFonts w:asciiTheme="minorEastAsia" w:hAnsiTheme="minorEastAsia" w:hint="eastAsia"/>
                <w:sz w:val="16"/>
                <w:szCs w:val="16"/>
              </w:rPr>
              <w:t>安J3:了解日常生活容易發生事故的原因。</w:t>
            </w:r>
          </w:p>
          <w:p w:rsidR="00D95C24" w:rsidRPr="009E7678" w:rsidRDefault="00D95C24" w:rsidP="00C42345">
            <w:pPr>
              <w:snapToGrid w:val="0"/>
              <w:rPr>
                <w:rFonts w:asciiTheme="minorEastAsia" w:hAnsiTheme="minorEastAsia"/>
                <w:sz w:val="16"/>
                <w:szCs w:val="16"/>
              </w:rPr>
            </w:pPr>
            <w:r w:rsidRPr="009E7678">
              <w:rPr>
                <w:rFonts w:asciiTheme="minorEastAsia" w:hAnsiTheme="minorEastAsia" w:hint="eastAsia"/>
                <w:sz w:val="16"/>
                <w:szCs w:val="16"/>
              </w:rPr>
              <w:t>安J4:探討日常生活發生事</w:t>
            </w:r>
            <w:r w:rsidRPr="009E7678">
              <w:rPr>
                <w:rFonts w:asciiTheme="minorEastAsia" w:hAnsiTheme="minorEastAsia" w:hint="eastAsia"/>
                <w:sz w:val="16"/>
                <w:szCs w:val="16"/>
              </w:rPr>
              <w:lastRenderedPageBreak/>
              <w:t>故的影響因素。</w:t>
            </w:r>
          </w:p>
          <w:p w:rsidR="00D95C24" w:rsidRPr="009E7678" w:rsidRDefault="00D95C24" w:rsidP="00C42345">
            <w:pPr>
              <w:snapToGrid w:val="0"/>
              <w:rPr>
                <w:rFonts w:asciiTheme="minorEastAsia" w:hAnsiTheme="minorEastAsia"/>
                <w:sz w:val="16"/>
                <w:szCs w:val="16"/>
              </w:rPr>
            </w:pPr>
            <w:r w:rsidRPr="009E7678">
              <w:rPr>
                <w:rFonts w:asciiTheme="minorEastAsia" w:hAnsiTheme="minorEastAsia" w:hint="eastAsia"/>
                <w:sz w:val="16"/>
                <w:szCs w:val="16"/>
              </w:rPr>
              <w:t>【防災教育】</w:t>
            </w:r>
          </w:p>
          <w:p w:rsidR="00D95C24" w:rsidRPr="009E7678" w:rsidRDefault="00D95C24" w:rsidP="00C42345">
            <w:pPr>
              <w:snapToGrid w:val="0"/>
              <w:rPr>
                <w:rFonts w:asciiTheme="minorEastAsia" w:hAnsiTheme="minorEastAsia"/>
                <w:sz w:val="16"/>
                <w:szCs w:val="16"/>
              </w:rPr>
            </w:pPr>
            <w:r w:rsidRPr="009E7678">
              <w:rPr>
                <w:rFonts w:asciiTheme="minorEastAsia" w:hAnsiTheme="minorEastAsia" w:hint="eastAsia"/>
                <w:sz w:val="16"/>
                <w:szCs w:val="16"/>
              </w:rPr>
              <w:t>防J8:繪製社區防災地圖並參與社區防災演練。</w:t>
            </w:r>
          </w:p>
          <w:p w:rsidR="00D95C24" w:rsidRPr="009E7678" w:rsidRDefault="00D95C24" w:rsidP="00C42345">
            <w:pPr>
              <w:snapToGrid w:val="0"/>
              <w:rPr>
                <w:rFonts w:asciiTheme="minorEastAsia" w:hAnsiTheme="minorEastAsia"/>
                <w:sz w:val="16"/>
                <w:szCs w:val="16"/>
              </w:rPr>
            </w:pPr>
            <w:r w:rsidRPr="009E7678">
              <w:rPr>
                <w:rFonts w:asciiTheme="minorEastAsia" w:hAnsiTheme="minorEastAsia" w:hint="eastAsia"/>
                <w:sz w:val="16"/>
                <w:szCs w:val="16"/>
              </w:rPr>
              <w:t>防J9:了解校園及住家內各項避難器具的正確使用方式。</w:t>
            </w:r>
          </w:p>
          <w:p w:rsidR="00D95C24" w:rsidRPr="009E7678" w:rsidRDefault="00D95C24" w:rsidP="00C42345">
            <w:pPr>
              <w:snapToGrid w:val="0"/>
              <w:rPr>
                <w:rFonts w:asciiTheme="minorEastAsia" w:hAnsiTheme="minorEastAsia"/>
                <w:sz w:val="16"/>
                <w:szCs w:val="16"/>
              </w:rPr>
            </w:pPr>
            <w:r w:rsidRPr="009E7678">
              <w:rPr>
                <w:rFonts w:asciiTheme="minorEastAsia" w:hAnsiTheme="minorEastAsia" w:hint="eastAsia"/>
                <w:sz w:val="16"/>
                <w:szCs w:val="16"/>
              </w:rPr>
              <w:t>【體育】</w:t>
            </w:r>
          </w:p>
          <w:p w:rsidR="00D95C24" w:rsidRPr="009E7678" w:rsidRDefault="00D95C24" w:rsidP="00C42345">
            <w:pPr>
              <w:snapToGrid w:val="0"/>
              <w:rPr>
                <w:rFonts w:asciiTheme="minorEastAsia" w:hAnsiTheme="minorEastAsia"/>
                <w:sz w:val="16"/>
                <w:szCs w:val="16"/>
              </w:rPr>
            </w:pPr>
            <w:r w:rsidRPr="009E7678">
              <w:rPr>
                <w:rFonts w:asciiTheme="minorEastAsia" w:hAnsiTheme="minorEastAsia" w:hint="eastAsia"/>
                <w:sz w:val="16"/>
                <w:szCs w:val="16"/>
              </w:rPr>
              <w:t>【性別平等教育】</w:t>
            </w:r>
          </w:p>
          <w:p w:rsidR="00D95C24" w:rsidRPr="009E7678" w:rsidRDefault="00D95C24" w:rsidP="00C42345">
            <w:pPr>
              <w:snapToGrid w:val="0"/>
              <w:rPr>
                <w:rFonts w:asciiTheme="minorEastAsia" w:hAnsiTheme="minorEastAsia"/>
                <w:sz w:val="16"/>
                <w:szCs w:val="16"/>
              </w:rPr>
            </w:pPr>
            <w:r w:rsidRPr="009E7678">
              <w:rPr>
                <w:rFonts w:asciiTheme="minorEastAsia" w:hAnsiTheme="minorEastAsia" w:hint="eastAsia"/>
                <w:sz w:val="16"/>
                <w:szCs w:val="16"/>
              </w:rPr>
              <w:t>性J4:認識身體自主權相關議題，維護自己與尊重他人的身體自主權。</w:t>
            </w:r>
          </w:p>
          <w:p w:rsidR="00D95C24" w:rsidRPr="009E7678" w:rsidRDefault="00D95C24" w:rsidP="00C42345">
            <w:pPr>
              <w:snapToGrid w:val="0"/>
              <w:rPr>
                <w:rFonts w:asciiTheme="minorEastAsia" w:hAnsiTheme="minorEastAsia"/>
                <w:sz w:val="16"/>
                <w:szCs w:val="16"/>
              </w:rPr>
            </w:pPr>
            <w:r w:rsidRPr="009E7678">
              <w:rPr>
                <w:rFonts w:asciiTheme="minorEastAsia" w:hAnsiTheme="minorEastAsia" w:hint="eastAsia"/>
                <w:sz w:val="16"/>
                <w:szCs w:val="16"/>
              </w:rPr>
              <w:t>性J11:去除性別刻板與性別偏見的情感表達與溝通，具備與他人平等互動的能力。</w:t>
            </w:r>
          </w:p>
          <w:p w:rsidR="00D95C24" w:rsidRPr="009E7678" w:rsidRDefault="00D95C24" w:rsidP="00C42345">
            <w:pPr>
              <w:snapToGrid w:val="0"/>
              <w:rPr>
                <w:rFonts w:asciiTheme="minorEastAsia" w:hAnsiTheme="minorEastAsia"/>
                <w:sz w:val="16"/>
                <w:szCs w:val="16"/>
              </w:rPr>
            </w:pPr>
            <w:r w:rsidRPr="009E7678">
              <w:rPr>
                <w:rFonts w:asciiTheme="minorEastAsia" w:hAnsiTheme="minorEastAsia" w:hint="eastAsia"/>
                <w:sz w:val="16"/>
                <w:szCs w:val="16"/>
              </w:rPr>
              <w:t>【人權教育】</w:t>
            </w:r>
          </w:p>
          <w:p w:rsidR="00D95C24" w:rsidRPr="009E7678" w:rsidRDefault="00D95C24" w:rsidP="00C42345">
            <w:pPr>
              <w:snapToGrid w:val="0"/>
              <w:rPr>
                <w:rFonts w:asciiTheme="minorEastAsia" w:hAnsiTheme="minorEastAsia"/>
                <w:sz w:val="16"/>
                <w:szCs w:val="16"/>
              </w:rPr>
            </w:pPr>
            <w:r w:rsidRPr="009E7678">
              <w:rPr>
                <w:rFonts w:asciiTheme="minorEastAsia" w:hAnsiTheme="minorEastAsia" w:hint="eastAsia"/>
                <w:sz w:val="16"/>
                <w:szCs w:val="16"/>
              </w:rPr>
              <w:t>人J3:探索各種利益可能發生的衝突，並了解如何運用民主審議方式及正當的程序，以形成公共規則，落實平等自由之保障。</w:t>
            </w:r>
          </w:p>
          <w:p w:rsidR="00D95C24" w:rsidRPr="009E7678" w:rsidRDefault="00D95C24" w:rsidP="00C42345">
            <w:pPr>
              <w:snapToGrid w:val="0"/>
              <w:rPr>
                <w:rFonts w:asciiTheme="minorEastAsia" w:hAnsiTheme="minorEastAsia"/>
                <w:sz w:val="16"/>
                <w:szCs w:val="16"/>
              </w:rPr>
            </w:pPr>
            <w:r w:rsidRPr="009E7678">
              <w:rPr>
                <w:rFonts w:asciiTheme="minorEastAsia" w:hAnsiTheme="minorEastAsia" w:hint="eastAsia"/>
                <w:sz w:val="16"/>
                <w:szCs w:val="16"/>
              </w:rPr>
              <w:t>人J4:了解平等、正義的原則，並在生活中實踐。</w:t>
            </w:r>
          </w:p>
          <w:p w:rsidR="00D95C24" w:rsidRPr="009E7678" w:rsidRDefault="00D95C24" w:rsidP="00C42345">
            <w:pPr>
              <w:snapToGrid w:val="0"/>
              <w:rPr>
                <w:rFonts w:asciiTheme="minorEastAsia" w:hAnsiTheme="minorEastAsia"/>
                <w:sz w:val="16"/>
                <w:szCs w:val="16"/>
              </w:rPr>
            </w:pPr>
            <w:r w:rsidRPr="009E7678">
              <w:rPr>
                <w:rFonts w:asciiTheme="minorEastAsia" w:hAnsiTheme="minorEastAsia" w:hint="eastAsia"/>
                <w:sz w:val="16"/>
                <w:szCs w:val="16"/>
              </w:rPr>
              <w:t>人J8:了解人身自由權，並具有自我保護的知能。</w:t>
            </w:r>
          </w:p>
          <w:p w:rsidR="00D95C24" w:rsidRPr="009E7678" w:rsidRDefault="00D95C24" w:rsidP="00C42345">
            <w:pPr>
              <w:snapToGrid w:val="0"/>
              <w:rPr>
                <w:rFonts w:asciiTheme="minorEastAsia" w:hAnsiTheme="minorEastAsia"/>
                <w:sz w:val="16"/>
                <w:szCs w:val="16"/>
              </w:rPr>
            </w:pPr>
            <w:r w:rsidRPr="009E7678">
              <w:rPr>
                <w:rFonts w:asciiTheme="minorEastAsia" w:hAnsiTheme="minorEastAsia" w:hint="eastAsia"/>
                <w:sz w:val="16"/>
                <w:szCs w:val="16"/>
              </w:rPr>
              <w:lastRenderedPageBreak/>
              <w:t>【環境教育】</w:t>
            </w:r>
          </w:p>
          <w:p w:rsidR="00D95C24" w:rsidRPr="009E7678" w:rsidRDefault="00D95C24" w:rsidP="00C42345">
            <w:pPr>
              <w:snapToGrid w:val="0"/>
              <w:rPr>
                <w:rFonts w:asciiTheme="minorEastAsia" w:hAnsiTheme="minorEastAsia"/>
                <w:sz w:val="16"/>
                <w:szCs w:val="16"/>
              </w:rPr>
            </w:pPr>
            <w:r w:rsidRPr="009E7678">
              <w:rPr>
                <w:rFonts w:asciiTheme="minorEastAsia" w:hAnsiTheme="minorEastAsia" w:hint="eastAsia"/>
                <w:sz w:val="16"/>
                <w:szCs w:val="16"/>
              </w:rPr>
              <w:t>環J4:了解永續發展的意義（環境、社會、與經濟的均衡發展）與原則。</w:t>
            </w:r>
          </w:p>
          <w:p w:rsidR="00D95C24" w:rsidRPr="009E7678" w:rsidRDefault="00D95C24" w:rsidP="00C42345">
            <w:pPr>
              <w:snapToGrid w:val="0"/>
              <w:rPr>
                <w:rFonts w:asciiTheme="minorEastAsia" w:hAnsiTheme="minorEastAsia"/>
                <w:sz w:val="16"/>
                <w:szCs w:val="16"/>
              </w:rPr>
            </w:pPr>
            <w:r w:rsidRPr="009E7678">
              <w:rPr>
                <w:rFonts w:asciiTheme="minorEastAsia" w:hAnsiTheme="minorEastAsia" w:hint="eastAsia"/>
                <w:sz w:val="16"/>
                <w:szCs w:val="16"/>
              </w:rPr>
              <w:t>環J12:認識不同類型災害可能伴隨的危險，學習適當預防與避難行為。</w:t>
            </w:r>
          </w:p>
          <w:p w:rsidR="00D95C24" w:rsidRPr="009E7678" w:rsidRDefault="00D95C24" w:rsidP="00C42345">
            <w:pPr>
              <w:snapToGrid w:val="0"/>
              <w:rPr>
                <w:rFonts w:asciiTheme="minorEastAsia" w:hAnsiTheme="minorEastAsia"/>
                <w:sz w:val="16"/>
                <w:szCs w:val="16"/>
              </w:rPr>
            </w:pPr>
            <w:r w:rsidRPr="009E7678">
              <w:rPr>
                <w:rFonts w:asciiTheme="minorEastAsia" w:hAnsiTheme="minorEastAsia" w:hint="eastAsia"/>
                <w:sz w:val="16"/>
                <w:szCs w:val="16"/>
              </w:rPr>
              <w:t>【海洋教育】</w:t>
            </w:r>
          </w:p>
          <w:p w:rsidR="00D95C24" w:rsidRPr="009E7678" w:rsidRDefault="00D95C24" w:rsidP="00C42345">
            <w:pPr>
              <w:snapToGrid w:val="0"/>
              <w:rPr>
                <w:rFonts w:asciiTheme="minorEastAsia" w:hAnsiTheme="minorEastAsia"/>
                <w:sz w:val="16"/>
                <w:szCs w:val="16"/>
              </w:rPr>
            </w:pPr>
            <w:r w:rsidRPr="009E7678">
              <w:rPr>
                <w:rFonts w:asciiTheme="minorEastAsia" w:hAnsiTheme="minorEastAsia" w:hint="eastAsia"/>
                <w:sz w:val="16"/>
                <w:szCs w:val="16"/>
              </w:rPr>
              <w:t>海J1:參與多元海洋休閒與水域活動，熟練各種水域求生技能。</w:t>
            </w:r>
          </w:p>
          <w:p w:rsidR="00D95C24" w:rsidRPr="009E7678" w:rsidRDefault="00D95C24" w:rsidP="00C42345">
            <w:pPr>
              <w:snapToGrid w:val="0"/>
              <w:rPr>
                <w:rFonts w:asciiTheme="minorEastAsia" w:hAnsiTheme="minorEastAsia"/>
                <w:sz w:val="16"/>
                <w:szCs w:val="16"/>
              </w:rPr>
            </w:pPr>
            <w:r w:rsidRPr="009E7678">
              <w:rPr>
                <w:rFonts w:asciiTheme="minorEastAsia" w:hAnsiTheme="minorEastAsia" w:hint="eastAsia"/>
                <w:sz w:val="16"/>
                <w:szCs w:val="16"/>
              </w:rPr>
              <w:t>【安全教育】</w:t>
            </w:r>
          </w:p>
          <w:p w:rsidR="00D95C24" w:rsidRPr="009E7678" w:rsidRDefault="00D95C24" w:rsidP="00C42345">
            <w:pPr>
              <w:snapToGrid w:val="0"/>
              <w:rPr>
                <w:rFonts w:asciiTheme="minorEastAsia" w:hAnsiTheme="minorEastAsia"/>
                <w:sz w:val="16"/>
                <w:szCs w:val="16"/>
              </w:rPr>
            </w:pPr>
            <w:r w:rsidRPr="009E7678">
              <w:rPr>
                <w:rFonts w:asciiTheme="minorEastAsia" w:hAnsiTheme="minorEastAsia" w:hint="eastAsia"/>
                <w:sz w:val="16"/>
                <w:szCs w:val="16"/>
              </w:rPr>
              <w:t>安J2:判斷常見的事故傷害。</w:t>
            </w:r>
          </w:p>
          <w:p w:rsidR="00D95C24" w:rsidRPr="009E7678" w:rsidRDefault="00D95C24" w:rsidP="00C42345">
            <w:pPr>
              <w:snapToGrid w:val="0"/>
              <w:rPr>
                <w:rFonts w:asciiTheme="minorEastAsia" w:hAnsiTheme="minorEastAsia"/>
                <w:sz w:val="16"/>
                <w:szCs w:val="16"/>
              </w:rPr>
            </w:pPr>
            <w:r w:rsidRPr="009E7678">
              <w:rPr>
                <w:rFonts w:asciiTheme="minorEastAsia" w:hAnsiTheme="minorEastAsia" w:hint="eastAsia"/>
                <w:sz w:val="16"/>
                <w:szCs w:val="16"/>
              </w:rPr>
              <w:t>【生涯規劃教育】</w:t>
            </w:r>
          </w:p>
          <w:p w:rsidR="00D95C24" w:rsidRPr="0052708D" w:rsidRDefault="00D95C24" w:rsidP="00C42345">
            <w:pPr>
              <w:snapToGrid w:val="0"/>
              <w:rPr>
                <w:rFonts w:asciiTheme="minorEastAsia" w:hAnsiTheme="minorEastAsia"/>
                <w:sz w:val="16"/>
                <w:szCs w:val="16"/>
              </w:rPr>
            </w:pPr>
            <w:r w:rsidRPr="009E7678">
              <w:rPr>
                <w:rFonts w:asciiTheme="minorEastAsia" w:hAnsiTheme="minorEastAsia" w:hint="eastAsia"/>
                <w:sz w:val="16"/>
                <w:szCs w:val="16"/>
              </w:rPr>
              <w:t>涯J2:具備生涯規劃的知識與概念。</w:t>
            </w:r>
          </w:p>
        </w:tc>
        <w:tc>
          <w:tcPr>
            <w:tcW w:w="1216" w:type="dxa"/>
            <w:shd w:val="clear" w:color="auto" w:fill="auto"/>
          </w:tcPr>
          <w:p w:rsidR="00D95C24" w:rsidRPr="00394D86" w:rsidRDefault="00D95C24" w:rsidP="00C42345">
            <w:pPr>
              <w:pStyle w:val="Default"/>
              <w:snapToGrid w:val="0"/>
              <w:rPr>
                <w:rFonts w:ascii="新細明體" w:hAnsi="新細明體"/>
                <w:sz w:val="16"/>
                <w:szCs w:val="16"/>
              </w:rPr>
            </w:pPr>
            <w:r w:rsidRPr="00394D86">
              <w:rPr>
                <w:rFonts w:ascii="新細明體" w:hAnsi="新細明體" w:hint="eastAsia"/>
                <w:sz w:val="16"/>
                <w:szCs w:val="16"/>
              </w:rPr>
              <w:lastRenderedPageBreak/>
              <w:t>綜合活動</w:t>
            </w:r>
          </w:p>
          <w:p w:rsidR="00D95C24" w:rsidRPr="00394D86" w:rsidRDefault="00D95C24" w:rsidP="00C42345">
            <w:pPr>
              <w:pStyle w:val="Default"/>
              <w:snapToGrid w:val="0"/>
              <w:rPr>
                <w:rFonts w:ascii="新細明體" w:hAnsi="新細明體"/>
                <w:sz w:val="16"/>
                <w:szCs w:val="16"/>
              </w:rPr>
            </w:pPr>
            <w:r w:rsidRPr="00394D86">
              <w:rPr>
                <w:rFonts w:ascii="新細明體" w:hAnsi="新細明體" w:hint="eastAsia"/>
                <w:sz w:val="16"/>
                <w:szCs w:val="16"/>
              </w:rPr>
              <w:t>自然科學</w:t>
            </w:r>
          </w:p>
          <w:p w:rsidR="00D95C24" w:rsidRPr="00156DEC" w:rsidRDefault="00D95C24" w:rsidP="00C42345">
            <w:pPr>
              <w:pStyle w:val="Default"/>
              <w:snapToGrid w:val="0"/>
              <w:rPr>
                <w:rFonts w:ascii="新細明體" w:hAnsi="新細明體"/>
                <w:sz w:val="16"/>
                <w:szCs w:val="16"/>
              </w:rPr>
            </w:pPr>
            <w:r w:rsidRPr="00394D86">
              <w:rPr>
                <w:rFonts w:ascii="新細明體" w:hAnsi="新細明體" w:hint="eastAsia"/>
                <w:sz w:val="16"/>
                <w:szCs w:val="16"/>
              </w:rPr>
              <w:t>藝術</w:t>
            </w: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9E7678">
              <w:rPr>
                <w:rFonts w:ascii="新細明體" w:eastAsia="新細明體" w:hAnsi="新細明體" w:hint="eastAsia"/>
                <w:snapToGrid w:val="0"/>
                <w:kern w:val="0"/>
                <w:sz w:val="16"/>
                <w:szCs w:val="16"/>
              </w:rPr>
              <w:lastRenderedPageBreak/>
              <w:t>廿二</w:t>
            </w:r>
          </w:p>
        </w:tc>
        <w:tc>
          <w:tcPr>
            <w:tcW w:w="702" w:type="dxa"/>
          </w:tcPr>
          <w:p w:rsidR="00D95C24" w:rsidRPr="0052708D" w:rsidRDefault="00D95C24" w:rsidP="00C42345">
            <w:pPr>
              <w:snapToGrid w:val="0"/>
              <w:jc w:val="both"/>
              <w:rPr>
                <w:rFonts w:asciiTheme="minorEastAsia" w:hAnsiTheme="minorEastAsia"/>
                <w:sz w:val="16"/>
                <w:szCs w:val="16"/>
              </w:rPr>
            </w:pPr>
            <w:r w:rsidRPr="009E7678">
              <w:rPr>
                <w:rFonts w:ascii="新細明體" w:eastAsia="新細明體" w:hAnsi="新細明體"/>
                <w:snapToGrid w:val="0"/>
                <w:kern w:val="0"/>
                <w:sz w:val="16"/>
                <w:szCs w:val="16"/>
              </w:rPr>
              <w:t>1/25-1/29</w:t>
            </w:r>
          </w:p>
        </w:tc>
        <w:tc>
          <w:tcPr>
            <w:tcW w:w="702" w:type="dxa"/>
          </w:tcPr>
          <w:p w:rsidR="00D95C24" w:rsidRPr="0052708D" w:rsidRDefault="00D95C24" w:rsidP="00C42345">
            <w:pPr>
              <w:snapToGrid w:val="0"/>
              <w:jc w:val="both"/>
              <w:rPr>
                <w:rFonts w:asciiTheme="minorEastAsia" w:hAnsiTheme="minorEastAsia"/>
                <w:sz w:val="16"/>
                <w:szCs w:val="16"/>
              </w:rPr>
            </w:pPr>
            <w:r w:rsidRPr="009E7678">
              <w:rPr>
                <w:rFonts w:ascii="新細明體" w:eastAsia="新細明體" w:hAnsi="新細明體" w:hint="eastAsia"/>
                <w:snapToGrid w:val="0"/>
                <w:kern w:val="0"/>
                <w:sz w:val="16"/>
                <w:szCs w:val="16"/>
              </w:rPr>
              <w:t>第1單元醫療消費面面觀</w:t>
            </w:r>
          </w:p>
        </w:tc>
        <w:tc>
          <w:tcPr>
            <w:tcW w:w="702" w:type="dxa"/>
          </w:tcPr>
          <w:p w:rsidR="00D95C24" w:rsidRPr="0052708D" w:rsidRDefault="00D95C24" w:rsidP="00C42345">
            <w:pPr>
              <w:snapToGrid w:val="0"/>
              <w:jc w:val="both"/>
              <w:rPr>
                <w:rFonts w:ascii="新細明體" w:hAnsi="新細明體"/>
                <w:sz w:val="16"/>
                <w:szCs w:val="16"/>
              </w:rPr>
            </w:pPr>
            <w:r w:rsidRPr="009E7678">
              <w:rPr>
                <w:rFonts w:ascii="新細明體" w:eastAsia="新細明體" w:hAnsi="新細明體" w:hint="eastAsia"/>
                <w:snapToGrid w:val="0"/>
                <w:kern w:val="0"/>
                <w:sz w:val="16"/>
                <w:szCs w:val="16"/>
              </w:rPr>
              <w:t>第1章傳染病的世界</w:t>
            </w:r>
          </w:p>
        </w:tc>
        <w:tc>
          <w:tcPr>
            <w:tcW w:w="1134" w:type="dxa"/>
          </w:tcPr>
          <w:p w:rsidR="00D95C24" w:rsidRPr="009E7678" w:rsidRDefault="00D95C24" w:rsidP="00C42345">
            <w:pPr>
              <w:snapToGrid w:val="0"/>
              <w:jc w:val="both"/>
              <w:rPr>
                <w:rFonts w:ascii="新細明體" w:eastAsia="新細明體" w:hAnsi="新細明體"/>
                <w:snapToGrid w:val="0"/>
                <w:kern w:val="0"/>
                <w:sz w:val="16"/>
                <w:szCs w:val="16"/>
              </w:rPr>
            </w:pPr>
            <w:r w:rsidRPr="009E7678">
              <w:rPr>
                <w:rFonts w:ascii="新細明體" w:eastAsia="新細明體" w:hAnsi="新細明體" w:hint="eastAsia"/>
                <w:snapToGrid w:val="0"/>
                <w:kern w:val="0"/>
                <w:sz w:val="16"/>
                <w:szCs w:val="16"/>
              </w:rPr>
              <w:t>A1:身心素質與自我精進</w:t>
            </w:r>
          </w:p>
          <w:p w:rsidR="00D95C24" w:rsidRPr="009E7678" w:rsidRDefault="00D95C24" w:rsidP="00C42345">
            <w:pPr>
              <w:snapToGrid w:val="0"/>
              <w:jc w:val="both"/>
              <w:rPr>
                <w:rFonts w:ascii="新細明體" w:eastAsia="新細明體" w:hAnsi="新細明體"/>
                <w:snapToGrid w:val="0"/>
                <w:kern w:val="0"/>
                <w:sz w:val="16"/>
                <w:szCs w:val="16"/>
              </w:rPr>
            </w:pPr>
            <w:r w:rsidRPr="009E7678">
              <w:rPr>
                <w:rFonts w:ascii="新細明體" w:eastAsia="新細明體" w:hAnsi="新細明體" w:hint="eastAsia"/>
                <w:snapToGrid w:val="0"/>
                <w:kern w:val="0"/>
                <w:sz w:val="16"/>
                <w:szCs w:val="16"/>
              </w:rPr>
              <w:t>A2:系統思考與解決問題</w:t>
            </w:r>
          </w:p>
          <w:p w:rsidR="00D95C24" w:rsidRPr="009E7678" w:rsidRDefault="00D95C24" w:rsidP="00C42345">
            <w:pPr>
              <w:snapToGrid w:val="0"/>
              <w:jc w:val="both"/>
              <w:rPr>
                <w:rFonts w:ascii="新細明體" w:eastAsia="新細明體" w:hAnsi="新細明體"/>
                <w:snapToGrid w:val="0"/>
                <w:kern w:val="0"/>
                <w:sz w:val="16"/>
                <w:szCs w:val="16"/>
              </w:rPr>
            </w:pPr>
            <w:r w:rsidRPr="009E7678">
              <w:rPr>
                <w:rFonts w:ascii="新細明體" w:eastAsia="新細明體" w:hAnsi="新細明體" w:hint="eastAsia"/>
                <w:snapToGrid w:val="0"/>
                <w:kern w:val="0"/>
                <w:sz w:val="16"/>
                <w:szCs w:val="16"/>
              </w:rPr>
              <w:t>A3:規劃執行與創新應變</w:t>
            </w:r>
          </w:p>
          <w:p w:rsidR="00D95C24" w:rsidRPr="009E7678" w:rsidRDefault="00D95C24" w:rsidP="00C42345">
            <w:pPr>
              <w:snapToGrid w:val="0"/>
              <w:jc w:val="both"/>
              <w:rPr>
                <w:rFonts w:ascii="新細明體" w:eastAsia="新細明體" w:hAnsi="新細明體"/>
                <w:snapToGrid w:val="0"/>
                <w:kern w:val="0"/>
                <w:sz w:val="16"/>
                <w:szCs w:val="16"/>
              </w:rPr>
            </w:pPr>
            <w:r w:rsidRPr="009E7678">
              <w:rPr>
                <w:rFonts w:ascii="新細明體" w:eastAsia="新細明體" w:hAnsi="新細明體" w:hint="eastAsia"/>
                <w:snapToGrid w:val="0"/>
                <w:kern w:val="0"/>
                <w:sz w:val="16"/>
                <w:szCs w:val="16"/>
              </w:rPr>
              <w:t>B2:科技資訊與媒體素養</w:t>
            </w:r>
          </w:p>
          <w:p w:rsidR="00D95C24" w:rsidRPr="0052708D" w:rsidRDefault="00D95C24" w:rsidP="00C42345">
            <w:pPr>
              <w:snapToGrid w:val="0"/>
              <w:jc w:val="both"/>
              <w:rPr>
                <w:rFonts w:asciiTheme="minorEastAsia" w:hAnsiTheme="minorEastAsia"/>
                <w:sz w:val="16"/>
                <w:szCs w:val="16"/>
              </w:rPr>
            </w:pPr>
            <w:r w:rsidRPr="009E7678">
              <w:rPr>
                <w:rFonts w:ascii="新細明體" w:eastAsia="新細明體" w:hAnsi="新細明體" w:hint="eastAsia"/>
                <w:snapToGrid w:val="0"/>
                <w:kern w:val="0"/>
                <w:sz w:val="16"/>
                <w:szCs w:val="16"/>
              </w:rPr>
              <w:t>C3:多元文化與國際理解</w:t>
            </w:r>
          </w:p>
        </w:tc>
        <w:tc>
          <w:tcPr>
            <w:tcW w:w="1170" w:type="dxa"/>
          </w:tcPr>
          <w:p w:rsidR="00D95C24" w:rsidRPr="009E7678" w:rsidRDefault="00D95C24" w:rsidP="00C42345">
            <w:pPr>
              <w:pStyle w:val="Default"/>
              <w:snapToGrid w:val="0"/>
              <w:jc w:val="both"/>
              <w:rPr>
                <w:rFonts w:ascii="新細明體" w:eastAsia="新細明體" w:hAnsi="新細明體"/>
                <w:snapToGrid w:val="0"/>
                <w:sz w:val="16"/>
                <w:szCs w:val="16"/>
              </w:rPr>
            </w:pPr>
            <w:r w:rsidRPr="009E7678">
              <w:rPr>
                <w:rFonts w:ascii="新細明體" w:eastAsia="新細明體" w:hAnsi="新細明體" w:hint="eastAsia"/>
                <w:snapToGrid w:val="0"/>
                <w:sz w:val="16"/>
                <w:szCs w:val="16"/>
              </w:rPr>
              <w:t>健體-J-A1:具備體育與健康的知能與態度，展現自我運動與保健潛能，探索人性、自我價值與生命意義，並積極實踐，不輕言放棄。</w:t>
            </w:r>
          </w:p>
          <w:p w:rsidR="00D95C24" w:rsidRPr="009E7678" w:rsidRDefault="00D95C24" w:rsidP="00C42345">
            <w:pPr>
              <w:pStyle w:val="Default"/>
              <w:snapToGrid w:val="0"/>
              <w:jc w:val="both"/>
              <w:rPr>
                <w:rFonts w:ascii="新細明體" w:eastAsia="新細明體" w:hAnsi="新細明體"/>
                <w:snapToGrid w:val="0"/>
                <w:sz w:val="16"/>
                <w:szCs w:val="16"/>
              </w:rPr>
            </w:pPr>
            <w:r w:rsidRPr="009E7678">
              <w:rPr>
                <w:rFonts w:ascii="新細明體" w:eastAsia="新細明體" w:hAnsi="新細明體" w:hint="eastAsia"/>
                <w:snapToGrid w:val="0"/>
                <w:sz w:val="16"/>
                <w:szCs w:val="16"/>
              </w:rPr>
              <w:lastRenderedPageBreak/>
              <w:t>健體-J-A2:具備理解體育與健康情境的全貌，並做獨立思考與分析的知能，進而運用適當的策略，處理與解決體育與健康的問題。</w:t>
            </w:r>
          </w:p>
          <w:p w:rsidR="00D95C24" w:rsidRPr="009E7678" w:rsidRDefault="00D95C24" w:rsidP="00C42345">
            <w:pPr>
              <w:pStyle w:val="Default"/>
              <w:snapToGrid w:val="0"/>
              <w:jc w:val="both"/>
              <w:rPr>
                <w:rFonts w:ascii="新細明體" w:eastAsia="新細明體" w:hAnsi="新細明體"/>
                <w:snapToGrid w:val="0"/>
                <w:sz w:val="16"/>
                <w:szCs w:val="16"/>
              </w:rPr>
            </w:pPr>
            <w:r w:rsidRPr="009E7678">
              <w:rPr>
                <w:rFonts w:ascii="新細明體" w:eastAsia="新細明體" w:hAnsi="新細明體" w:hint="eastAsia"/>
                <w:snapToGrid w:val="0"/>
                <w:sz w:val="16"/>
                <w:szCs w:val="16"/>
              </w:rPr>
              <w:t>健體-J-A3:具備善用體育與健康的資源，以擬定運動與保健計畫，有效執行並發揮主動學習與創新求變的能力。</w:t>
            </w:r>
          </w:p>
          <w:p w:rsidR="00D95C24" w:rsidRPr="009E7678" w:rsidRDefault="00D95C24" w:rsidP="00C42345">
            <w:pPr>
              <w:pStyle w:val="Default"/>
              <w:snapToGrid w:val="0"/>
              <w:jc w:val="both"/>
              <w:rPr>
                <w:rFonts w:ascii="新細明體" w:eastAsia="新細明體" w:hAnsi="新細明體"/>
                <w:snapToGrid w:val="0"/>
                <w:sz w:val="16"/>
                <w:szCs w:val="16"/>
              </w:rPr>
            </w:pPr>
            <w:r w:rsidRPr="009E7678">
              <w:rPr>
                <w:rFonts w:ascii="新細明體" w:eastAsia="新細明體" w:hAnsi="新細明體" w:hint="eastAsia"/>
                <w:snapToGrid w:val="0"/>
                <w:sz w:val="16"/>
                <w:szCs w:val="16"/>
              </w:rPr>
              <w:t>健體-J-B2:具備善用體育與健康相關的科技、資訊及媒體，以增進學習的素養，並察覺、思辨人與科技、資訊、媒體的互動關係。</w:t>
            </w:r>
          </w:p>
          <w:p w:rsidR="00D95C24" w:rsidRPr="0052708D" w:rsidRDefault="00D95C24" w:rsidP="00C42345">
            <w:pPr>
              <w:pStyle w:val="Default"/>
              <w:snapToGrid w:val="0"/>
              <w:jc w:val="both"/>
              <w:rPr>
                <w:rFonts w:asciiTheme="minorEastAsia" w:hAnsiTheme="minorEastAsia"/>
                <w:color w:val="auto"/>
                <w:sz w:val="16"/>
                <w:szCs w:val="16"/>
              </w:rPr>
            </w:pPr>
            <w:r w:rsidRPr="009E7678">
              <w:rPr>
                <w:rFonts w:ascii="新細明體" w:eastAsia="新細明體" w:hAnsi="新細明體" w:hint="eastAsia"/>
                <w:snapToGrid w:val="0"/>
                <w:color w:val="auto"/>
                <w:sz w:val="16"/>
                <w:szCs w:val="16"/>
              </w:rPr>
              <w:t>健體-J-C3:具備敏察和接納多元文化的涵養，關心本土與國際體育與健康議題，並尊重與欣賞其間的差異。</w:t>
            </w:r>
          </w:p>
        </w:tc>
        <w:tc>
          <w:tcPr>
            <w:tcW w:w="1171" w:type="dxa"/>
          </w:tcPr>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lastRenderedPageBreak/>
              <w:t>1a-Ⅳ-2:分析個人與群體健康的影響因素。</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2a-Ⅳ-1:關注健康議題本土、國際現況與趨勢。</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3a-Ⅳ-2:因應不同的生活情境進行調</w:t>
            </w:r>
            <w:r w:rsidRPr="009E7678">
              <w:rPr>
                <w:rFonts w:asciiTheme="minorEastAsia" w:hAnsiTheme="minorEastAsia" w:hint="eastAsia"/>
                <w:sz w:val="16"/>
                <w:szCs w:val="16"/>
              </w:rPr>
              <w:lastRenderedPageBreak/>
              <w:t>適並修正，持續表現健康技能。</w:t>
            </w:r>
          </w:p>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4a-Ⅳ-2:自我監督、增強個人促進健康的行動，並反省修正。</w:t>
            </w:r>
          </w:p>
        </w:tc>
        <w:tc>
          <w:tcPr>
            <w:tcW w:w="1170" w:type="dxa"/>
          </w:tcPr>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lastRenderedPageBreak/>
              <w:t>Fb-Ⅳ-3:保護性的健康行為。</w:t>
            </w:r>
          </w:p>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Fb-Ⅳ-4:新興傳染病與慢性病的防治策略。</w:t>
            </w:r>
          </w:p>
        </w:tc>
        <w:tc>
          <w:tcPr>
            <w:tcW w:w="1171" w:type="dxa"/>
          </w:tcPr>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1.了解傳染病與社會發展的重要性。</w:t>
            </w:r>
          </w:p>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2.認識傳染病發生的三大因素。</w:t>
            </w:r>
          </w:p>
        </w:tc>
        <w:tc>
          <w:tcPr>
            <w:tcW w:w="1171" w:type="dxa"/>
            <w:shd w:val="clear" w:color="auto" w:fill="auto"/>
          </w:tcPr>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1.引起動機： 說明傳染病在古今中外對人類的影響，並學習預防傳染病的方法。</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2.打造防疫網： 認識傳染病三要素，了解各種傳</w:t>
            </w:r>
            <w:r w:rsidRPr="009E7678">
              <w:rPr>
                <w:rFonts w:asciiTheme="minorEastAsia" w:hAnsiTheme="minorEastAsia" w:hint="eastAsia"/>
                <w:sz w:val="16"/>
                <w:szCs w:val="16"/>
              </w:rPr>
              <w:lastRenderedPageBreak/>
              <w:t>染途徑與不同病原體，學習因應不同方式打擊傳染病。</w:t>
            </w:r>
          </w:p>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3.預防臺灣每年大流行—流感： 認識不同類型的流感，了解流感傳染途徑、病原體、症狀與併發症，學習預防流感方法並在生活中落實。</w:t>
            </w:r>
          </w:p>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4.降低國病感染率—病毒性肝炎： 了解病毒性肝炎的嚴重性，認識不同的病毒性肝炎，了解病毒性肝炎的傳染途徑、病原體與相關症狀，學習正確預防病毒性肝炎的方法並在生活中落實。</w:t>
            </w:r>
          </w:p>
        </w:tc>
        <w:tc>
          <w:tcPr>
            <w:tcW w:w="623" w:type="dxa"/>
          </w:tcPr>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lastRenderedPageBreak/>
              <w:t>3</w:t>
            </w:r>
          </w:p>
        </w:tc>
        <w:tc>
          <w:tcPr>
            <w:tcW w:w="1216" w:type="dxa"/>
          </w:tcPr>
          <w:p w:rsidR="00D95C24" w:rsidRPr="009E7678" w:rsidRDefault="00D95C24" w:rsidP="00C42345">
            <w:pPr>
              <w:snapToGrid w:val="0"/>
              <w:jc w:val="both"/>
              <w:rPr>
                <w:rFonts w:asciiTheme="minorEastAsia" w:hAnsiTheme="minorEastAsia"/>
                <w:sz w:val="16"/>
                <w:szCs w:val="16"/>
                <w:lang w:val="x-none"/>
              </w:rPr>
            </w:pPr>
            <w:r w:rsidRPr="009E7678">
              <w:rPr>
                <w:rFonts w:asciiTheme="minorEastAsia" w:hAnsiTheme="minorEastAsia" w:hint="eastAsia"/>
                <w:sz w:val="16"/>
                <w:szCs w:val="16"/>
                <w:lang w:val="x-none"/>
              </w:rPr>
              <w:t>1.相關電子設備、電腦、音箱、相關教學投影片、影音檔。</w:t>
            </w:r>
          </w:p>
          <w:p w:rsidR="00D95C24" w:rsidRPr="009E7678" w:rsidRDefault="00D95C24" w:rsidP="00C42345">
            <w:pPr>
              <w:snapToGrid w:val="0"/>
              <w:jc w:val="both"/>
              <w:rPr>
                <w:rFonts w:asciiTheme="minorEastAsia" w:hAnsiTheme="minorEastAsia"/>
                <w:sz w:val="16"/>
                <w:szCs w:val="16"/>
                <w:lang w:val="x-none"/>
              </w:rPr>
            </w:pPr>
            <w:r w:rsidRPr="009E7678">
              <w:rPr>
                <w:rFonts w:asciiTheme="minorEastAsia" w:hAnsiTheme="minorEastAsia" w:hint="eastAsia"/>
                <w:sz w:val="16"/>
                <w:szCs w:val="16"/>
                <w:lang w:val="x-none"/>
              </w:rPr>
              <w:t>2.各單元之學習單。</w:t>
            </w:r>
          </w:p>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3.各樣活動所需之相關道具：圖卡、字卡、小白板等。</w:t>
            </w:r>
          </w:p>
        </w:tc>
        <w:tc>
          <w:tcPr>
            <w:tcW w:w="1216" w:type="dxa"/>
          </w:tcPr>
          <w:p w:rsidR="00D95C24" w:rsidRPr="009E7678"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1.口頭評量</w:t>
            </w:r>
          </w:p>
          <w:p w:rsidR="00D95C24" w:rsidRPr="0052708D" w:rsidRDefault="00D95C24" w:rsidP="00C42345">
            <w:pPr>
              <w:snapToGrid w:val="0"/>
              <w:jc w:val="both"/>
              <w:rPr>
                <w:rFonts w:asciiTheme="minorEastAsia" w:hAnsiTheme="minorEastAsia"/>
                <w:sz w:val="16"/>
                <w:szCs w:val="16"/>
              </w:rPr>
            </w:pPr>
            <w:r w:rsidRPr="009E7678">
              <w:rPr>
                <w:rFonts w:asciiTheme="minorEastAsia" w:hAnsiTheme="minorEastAsia" w:hint="eastAsia"/>
                <w:sz w:val="16"/>
                <w:szCs w:val="16"/>
              </w:rPr>
              <w:t>2.紙筆評量</w:t>
            </w:r>
          </w:p>
        </w:tc>
        <w:tc>
          <w:tcPr>
            <w:tcW w:w="1216" w:type="dxa"/>
          </w:tcPr>
          <w:p w:rsidR="00D95C24" w:rsidRPr="009E7678" w:rsidRDefault="00D95C24" w:rsidP="00C42345">
            <w:pPr>
              <w:snapToGrid w:val="0"/>
              <w:rPr>
                <w:rFonts w:asciiTheme="minorEastAsia" w:hAnsiTheme="minorEastAsia"/>
                <w:sz w:val="16"/>
                <w:szCs w:val="16"/>
              </w:rPr>
            </w:pPr>
            <w:r w:rsidRPr="009E7678">
              <w:rPr>
                <w:rFonts w:asciiTheme="minorEastAsia" w:hAnsiTheme="minorEastAsia" w:hint="eastAsia"/>
                <w:sz w:val="16"/>
                <w:szCs w:val="16"/>
              </w:rPr>
              <w:t>【環境教育】</w:t>
            </w:r>
          </w:p>
          <w:p w:rsidR="00D95C24" w:rsidRPr="0052708D" w:rsidRDefault="00D95C24" w:rsidP="00C42345">
            <w:pPr>
              <w:snapToGrid w:val="0"/>
              <w:rPr>
                <w:rFonts w:asciiTheme="minorEastAsia" w:hAnsiTheme="minorEastAsia"/>
                <w:sz w:val="16"/>
                <w:szCs w:val="16"/>
              </w:rPr>
            </w:pPr>
            <w:r w:rsidRPr="009E7678">
              <w:rPr>
                <w:rFonts w:asciiTheme="minorEastAsia" w:hAnsiTheme="minorEastAsia" w:hint="eastAsia"/>
                <w:sz w:val="16"/>
                <w:szCs w:val="16"/>
              </w:rPr>
              <w:t>環J8:了解臺灣生態環境及社會發展面對氣候變遷的脆弱性與韌性。</w:t>
            </w:r>
          </w:p>
        </w:tc>
        <w:tc>
          <w:tcPr>
            <w:tcW w:w="1216" w:type="dxa"/>
            <w:shd w:val="clear" w:color="auto" w:fill="auto"/>
          </w:tcPr>
          <w:p w:rsidR="00D95C24" w:rsidRPr="00893F3F" w:rsidRDefault="00D95C24" w:rsidP="00C42345">
            <w:pPr>
              <w:pStyle w:val="Default"/>
              <w:topLinePunct/>
              <w:autoSpaceDE/>
              <w:autoSpaceDN/>
              <w:snapToGrid w:val="0"/>
              <w:jc w:val="both"/>
              <w:rPr>
                <w:rFonts w:ascii="新細明體" w:hAnsi="新細明體" w:cs="Times New Roman"/>
                <w:color w:val="auto"/>
                <w:kern w:val="2"/>
                <w:sz w:val="16"/>
                <w:szCs w:val="16"/>
              </w:rPr>
            </w:pPr>
          </w:p>
        </w:tc>
      </w:tr>
    </w:tbl>
    <w:p w:rsidR="00D95C24" w:rsidRDefault="00D95C24" w:rsidP="00D95C24"/>
    <w:p w:rsidR="00D95C24" w:rsidRDefault="00D95C24" w:rsidP="00D95C24">
      <w:pPr>
        <w:widowControl/>
      </w:pPr>
      <w:r>
        <w:br w:type="page"/>
      </w:r>
    </w:p>
    <w:p w:rsidR="00D95C24" w:rsidRPr="00177AB0" w:rsidRDefault="00D95C24" w:rsidP="00D95C24">
      <w:pPr>
        <w:jc w:val="both"/>
        <w:rPr>
          <w:rFonts w:ascii="標楷體" w:eastAsia="標楷體" w:hAnsi="標楷體"/>
          <w:b/>
          <w:color w:val="000000" w:themeColor="text1"/>
        </w:rPr>
      </w:pPr>
      <w:r>
        <w:rPr>
          <w:rFonts w:ascii="標楷體" w:eastAsia="標楷體" w:hAnsi="標楷體" w:hint="eastAsia"/>
          <w:b/>
          <w:color w:val="000000" w:themeColor="text1"/>
        </w:rPr>
        <w:lastRenderedPageBreak/>
        <w:t>1</w:t>
      </w:r>
      <w:r>
        <w:rPr>
          <w:rFonts w:ascii="標楷體" w:eastAsia="標楷體" w:hAnsi="標楷體"/>
          <w:b/>
          <w:color w:val="000000" w:themeColor="text1"/>
        </w:rPr>
        <w:t>10</w:t>
      </w:r>
      <w:r w:rsidRPr="00177AB0">
        <w:rPr>
          <w:rFonts w:ascii="標楷體" w:eastAsia="標楷體" w:hAnsi="標楷體" w:hint="eastAsia"/>
          <w:b/>
          <w:color w:val="000000" w:themeColor="text1"/>
        </w:rPr>
        <w:t>學年度嘉義縣</w:t>
      </w:r>
      <w:r>
        <w:rPr>
          <w:rFonts w:ascii="標楷體" w:eastAsia="標楷體" w:hAnsi="標楷體" w:hint="eastAsia"/>
          <w:b/>
          <w:color w:val="000000" w:themeColor="text1"/>
        </w:rPr>
        <w:t>大埔</w:t>
      </w:r>
      <w:r w:rsidRPr="00177AB0">
        <w:rPr>
          <w:rFonts w:ascii="標楷體" w:eastAsia="標楷體" w:hAnsi="標楷體" w:hint="eastAsia"/>
          <w:b/>
          <w:color w:val="000000" w:themeColor="text1"/>
        </w:rPr>
        <w:t>國民中</w:t>
      </w:r>
      <w:r>
        <w:rPr>
          <w:rFonts w:ascii="標楷體" w:eastAsia="標楷體" w:hAnsi="標楷體" w:hint="eastAsia"/>
          <w:b/>
          <w:color w:val="000000" w:themeColor="text1"/>
        </w:rPr>
        <w:t>小</w:t>
      </w:r>
      <w:r w:rsidRPr="00177AB0">
        <w:rPr>
          <w:rFonts w:ascii="標楷體" w:eastAsia="標楷體" w:hAnsi="標楷體" w:hint="eastAsia"/>
          <w:b/>
          <w:color w:val="000000" w:themeColor="text1"/>
        </w:rPr>
        <w:t>學</w:t>
      </w:r>
      <w:r w:rsidRPr="00177AB0">
        <w:rPr>
          <w:rFonts w:ascii="標楷體" w:eastAsia="標楷體" w:hAnsi="標楷體" w:hint="eastAsia"/>
          <w:b/>
          <w:color w:val="000000" w:themeColor="text1"/>
          <w:u w:val="single"/>
        </w:rPr>
        <w:t>七</w:t>
      </w:r>
      <w:r w:rsidRPr="00177AB0">
        <w:rPr>
          <w:rFonts w:ascii="標楷體" w:eastAsia="標楷體" w:hAnsi="標楷體" w:hint="eastAsia"/>
          <w:b/>
          <w:color w:val="000000" w:themeColor="text1"/>
        </w:rPr>
        <w:t>年級第</w:t>
      </w:r>
      <w:r>
        <w:rPr>
          <w:rFonts w:ascii="標楷體" w:eastAsia="標楷體" w:hAnsi="標楷體" w:hint="eastAsia"/>
          <w:b/>
          <w:color w:val="000000" w:themeColor="text1"/>
          <w:u w:val="single"/>
        </w:rPr>
        <w:t>二</w:t>
      </w:r>
      <w:r w:rsidRPr="00177AB0">
        <w:rPr>
          <w:rFonts w:ascii="標楷體" w:eastAsia="標楷體" w:hAnsi="標楷體" w:hint="eastAsia"/>
          <w:b/>
          <w:color w:val="000000" w:themeColor="text1"/>
        </w:rPr>
        <w:t>學期</w:t>
      </w:r>
      <w:r>
        <w:rPr>
          <w:rFonts w:ascii="標楷體" w:eastAsia="標楷體" w:hAnsi="標楷體" w:hint="eastAsia"/>
          <w:color w:val="000000" w:themeColor="text1"/>
          <w:u w:val="single"/>
        </w:rPr>
        <w:t>健體</w:t>
      </w:r>
      <w:r w:rsidRPr="00177AB0">
        <w:rPr>
          <w:rFonts w:ascii="標楷體" w:eastAsia="標楷體" w:hAnsi="標楷體" w:hint="eastAsia"/>
          <w:b/>
          <w:color w:val="000000" w:themeColor="text1"/>
        </w:rPr>
        <w:t xml:space="preserve">領域 教學計畫表  </w:t>
      </w:r>
    </w:p>
    <w:p w:rsidR="00D95C24" w:rsidRPr="00177AB0" w:rsidRDefault="00D95C24" w:rsidP="00D95C24">
      <w:pPr>
        <w:jc w:val="both"/>
        <w:rPr>
          <w:rFonts w:ascii="標楷體" w:eastAsia="標楷體" w:hAnsi="標楷體"/>
          <w:b/>
          <w:color w:val="000000" w:themeColor="text1"/>
        </w:rPr>
      </w:pPr>
      <w:r w:rsidRPr="00177AB0">
        <w:rPr>
          <w:rFonts w:ascii="標楷體" w:eastAsia="標楷體" w:hAnsi="標楷體" w:hint="eastAsia"/>
          <w:b/>
          <w:color w:val="000000" w:themeColor="text1"/>
        </w:rPr>
        <w:t>設計者：</w:t>
      </w:r>
      <w:r>
        <w:rPr>
          <w:rFonts w:ascii="標楷體" w:eastAsia="標楷體" w:hAnsi="標楷體" w:hint="eastAsia"/>
          <w:b/>
          <w:color w:val="000000" w:themeColor="text1"/>
        </w:rPr>
        <w:t>大埔國中小健體</w:t>
      </w:r>
      <w:r w:rsidRPr="00177AB0">
        <w:rPr>
          <w:rFonts w:ascii="標楷體" w:eastAsia="標楷體" w:hAnsi="標楷體" w:hint="eastAsia"/>
          <w:b/>
          <w:color w:val="000000" w:themeColor="text1"/>
        </w:rPr>
        <w:t>領域(新課綱)</w:t>
      </w:r>
    </w:p>
    <w:p w:rsidR="00D95C24" w:rsidRPr="007208F5" w:rsidRDefault="00D95C24" w:rsidP="00D95C24">
      <w:pPr>
        <w:jc w:val="both"/>
        <w:rPr>
          <w:rFonts w:ascii="標楷體" w:eastAsia="標楷體" w:hAnsi="標楷體"/>
          <w:b/>
          <w:color w:val="000000" w:themeColor="text1"/>
        </w:rPr>
      </w:pPr>
    </w:p>
    <w:p w:rsidR="00D95C24" w:rsidRPr="00177AB0" w:rsidRDefault="00D95C24" w:rsidP="00D95C24">
      <w:pPr>
        <w:pStyle w:val="af"/>
        <w:rPr>
          <w:color w:val="000000" w:themeColor="text1"/>
        </w:rPr>
      </w:pPr>
      <w:r w:rsidRPr="00177AB0">
        <w:rPr>
          <w:color w:val="000000" w:themeColor="text1"/>
        </w:rPr>
        <w:t>一、教材版本：</w:t>
      </w:r>
      <w:r>
        <w:rPr>
          <w:rFonts w:hint="eastAsia"/>
          <w:color w:val="000000" w:themeColor="text1"/>
        </w:rPr>
        <w:t>康軒版國中體育</w:t>
      </w:r>
      <w:r w:rsidRPr="00177AB0">
        <w:rPr>
          <w:rFonts w:hint="eastAsia"/>
          <w:color w:val="000000" w:themeColor="text1"/>
        </w:rPr>
        <w:t>7</w:t>
      </w:r>
      <w:r>
        <w:rPr>
          <w:rFonts w:hint="eastAsia"/>
          <w:color w:val="000000" w:themeColor="text1"/>
        </w:rPr>
        <w:t>下</w:t>
      </w:r>
      <w:r w:rsidRPr="00177AB0">
        <w:rPr>
          <w:rFonts w:hint="eastAsia"/>
          <w:color w:val="000000" w:themeColor="text1"/>
        </w:rPr>
        <w:t>教材</w:t>
      </w:r>
    </w:p>
    <w:p w:rsidR="00D95C24" w:rsidRPr="00177AB0" w:rsidRDefault="00D95C24" w:rsidP="00D95C24">
      <w:pPr>
        <w:pStyle w:val="af"/>
        <w:rPr>
          <w:color w:val="000000" w:themeColor="text1"/>
        </w:rPr>
      </w:pPr>
      <w:r w:rsidRPr="00177AB0">
        <w:rPr>
          <w:color w:val="000000" w:themeColor="text1"/>
        </w:rPr>
        <w:t>二、本領域每週學習節數：</w:t>
      </w:r>
      <w:r w:rsidRPr="00177AB0">
        <w:rPr>
          <w:rFonts w:hint="eastAsia"/>
          <w:color w:val="000000" w:themeColor="text1"/>
          <w:u w:val="single"/>
        </w:rPr>
        <w:t xml:space="preserve"> 3 </w:t>
      </w:r>
      <w:r w:rsidRPr="00177AB0">
        <w:rPr>
          <w:rFonts w:hint="eastAsia"/>
          <w:color w:val="000000" w:themeColor="text1"/>
        </w:rPr>
        <w:t>節</w:t>
      </w:r>
    </w:p>
    <w:p w:rsidR="00D95C24" w:rsidRPr="007D1311" w:rsidRDefault="00D95C24" w:rsidP="00D95C24">
      <w:pPr>
        <w:pStyle w:val="af"/>
      </w:pPr>
      <w:r w:rsidRPr="007D1311">
        <w:rPr>
          <w:rFonts w:hint="eastAsia"/>
        </w:rPr>
        <w:t>三、總綱核心素養:</w:t>
      </w:r>
    </w:p>
    <w:p w:rsidR="00D95C24" w:rsidRPr="007D1311" w:rsidRDefault="00D95C24" w:rsidP="00D95C24">
      <w:pPr>
        <w:pStyle w:val="af"/>
      </w:pPr>
      <w:r>
        <w:rPr>
          <w:rFonts w:hint="eastAsia"/>
        </w:rPr>
        <w:t>■</w:t>
      </w:r>
      <w:r w:rsidRPr="007D1311">
        <w:rPr>
          <w:rFonts w:hint="eastAsia"/>
        </w:rPr>
        <w:t>A</w:t>
      </w:r>
      <w:r w:rsidRPr="007D1311">
        <w:t>1</w:t>
      </w:r>
      <w:r w:rsidRPr="007D1311">
        <w:rPr>
          <w:rFonts w:hint="eastAsia"/>
        </w:rPr>
        <w:t>身心素質與自我精進</w:t>
      </w:r>
      <w:r>
        <w:rPr>
          <w:rFonts w:hint="eastAsia"/>
        </w:rPr>
        <w:t>■</w:t>
      </w:r>
      <w:r w:rsidRPr="007D1311">
        <w:rPr>
          <w:rFonts w:hint="eastAsia"/>
        </w:rPr>
        <w:t>A</w:t>
      </w:r>
      <w:r w:rsidRPr="007D1311">
        <w:t>2</w:t>
      </w:r>
      <w:r w:rsidRPr="007D1311">
        <w:rPr>
          <w:rFonts w:hint="eastAsia"/>
        </w:rPr>
        <w:t>系統思考與解決問題</w:t>
      </w:r>
      <w:r>
        <w:rPr>
          <w:rFonts w:hint="eastAsia"/>
        </w:rPr>
        <w:t>■</w:t>
      </w:r>
      <w:r w:rsidRPr="007D1311">
        <w:rPr>
          <w:rFonts w:hint="eastAsia"/>
        </w:rPr>
        <w:t>A</w:t>
      </w:r>
      <w:r w:rsidRPr="007D1311">
        <w:t>3</w:t>
      </w:r>
      <w:r w:rsidRPr="007D1311">
        <w:rPr>
          <w:rFonts w:hint="eastAsia"/>
        </w:rPr>
        <w:t>規劃執行與創新應變</w:t>
      </w:r>
      <w:r>
        <w:rPr>
          <w:rFonts w:hint="eastAsia"/>
        </w:rPr>
        <w:t>■</w:t>
      </w:r>
      <w:r w:rsidRPr="007D1311">
        <w:rPr>
          <w:rFonts w:hint="eastAsia"/>
        </w:rPr>
        <w:t>B1符號運用與溝通表達</w:t>
      </w:r>
      <w:r>
        <w:rPr>
          <w:rFonts w:hint="eastAsia"/>
        </w:rPr>
        <w:t>■</w:t>
      </w:r>
      <w:r w:rsidRPr="007D1311">
        <w:t>B2</w:t>
      </w:r>
      <w:r w:rsidRPr="007D1311">
        <w:rPr>
          <w:rFonts w:hint="eastAsia"/>
        </w:rPr>
        <w:t xml:space="preserve">科技資訊與媒體素養  </w:t>
      </w:r>
    </w:p>
    <w:p w:rsidR="00D95C24" w:rsidRDefault="00D95C24" w:rsidP="00D95C24">
      <w:pPr>
        <w:pStyle w:val="af"/>
      </w:pPr>
      <w:r>
        <w:rPr>
          <w:rFonts w:hint="eastAsia"/>
        </w:rPr>
        <w:t>■</w:t>
      </w:r>
      <w:r w:rsidRPr="007D1311">
        <w:rPr>
          <w:rFonts w:hint="eastAsia"/>
        </w:rPr>
        <w:t>B</w:t>
      </w:r>
      <w:r w:rsidRPr="007D1311">
        <w:t>3</w:t>
      </w:r>
      <w:r w:rsidRPr="007D1311">
        <w:rPr>
          <w:rFonts w:hint="eastAsia"/>
        </w:rPr>
        <w:t>藝術涵養與美感素養</w:t>
      </w:r>
      <w:r>
        <w:rPr>
          <w:rFonts w:hint="eastAsia"/>
        </w:rPr>
        <w:t>■</w:t>
      </w:r>
      <w:r w:rsidRPr="007D1311">
        <w:t>C1</w:t>
      </w:r>
      <w:r w:rsidRPr="007D1311">
        <w:rPr>
          <w:rFonts w:hint="eastAsia"/>
        </w:rPr>
        <w:t>道德實踐與公民意識</w:t>
      </w:r>
      <w:r>
        <w:rPr>
          <w:rFonts w:hint="eastAsia"/>
        </w:rPr>
        <w:t>■</w:t>
      </w:r>
      <w:r w:rsidRPr="007D1311">
        <w:rPr>
          <w:rFonts w:hint="eastAsia"/>
        </w:rPr>
        <w:t>C</w:t>
      </w:r>
      <w:r w:rsidRPr="007D1311">
        <w:t>2</w:t>
      </w:r>
      <w:r w:rsidRPr="007D1311">
        <w:rPr>
          <w:rFonts w:hint="eastAsia"/>
        </w:rPr>
        <w:t>人際關係與團隊合作</w:t>
      </w:r>
      <w:r>
        <w:rPr>
          <w:rFonts w:hint="eastAsia"/>
        </w:rPr>
        <w:t>■</w:t>
      </w:r>
      <w:r w:rsidRPr="007D1311">
        <w:t>C3</w:t>
      </w:r>
      <w:r>
        <w:rPr>
          <w:rFonts w:hint="eastAsia"/>
        </w:rPr>
        <w:t>多元文化與國際理解</w:t>
      </w:r>
    </w:p>
    <w:p w:rsidR="00D95C24" w:rsidRPr="007D1311" w:rsidRDefault="00D95C24" w:rsidP="00D95C24">
      <w:pPr>
        <w:pStyle w:val="af"/>
      </w:pPr>
      <w:r w:rsidRPr="007D1311">
        <w:rPr>
          <w:rFonts w:hint="eastAsia"/>
        </w:rPr>
        <w:t>四</w:t>
      </w:r>
      <w:r w:rsidRPr="007D1311">
        <w:t>、本學期課程內涵：</w:t>
      </w:r>
    </w:p>
    <w:tbl>
      <w:tblPr>
        <w:tblStyle w:val="a3"/>
        <w:tblW w:w="15281" w:type="dxa"/>
        <w:tblInd w:w="136" w:type="dxa"/>
        <w:tblLayout w:type="fixed"/>
        <w:tblLook w:val="04A0" w:firstRow="1" w:lastRow="0" w:firstColumn="1" w:lastColumn="0" w:noHBand="0" w:noVBand="1"/>
      </w:tblPr>
      <w:tblGrid>
        <w:gridCol w:w="701"/>
        <w:gridCol w:w="702"/>
        <w:gridCol w:w="702"/>
        <w:gridCol w:w="702"/>
        <w:gridCol w:w="1134"/>
        <w:gridCol w:w="1170"/>
        <w:gridCol w:w="1171"/>
        <w:gridCol w:w="1170"/>
        <w:gridCol w:w="1171"/>
        <w:gridCol w:w="1171"/>
        <w:gridCol w:w="623"/>
        <w:gridCol w:w="1216"/>
        <w:gridCol w:w="1216"/>
        <w:gridCol w:w="1216"/>
        <w:gridCol w:w="1216"/>
      </w:tblGrid>
      <w:tr w:rsidR="00D95C24" w:rsidRPr="00326E6A" w:rsidTr="00C42345">
        <w:trPr>
          <w:tblHeader/>
        </w:trPr>
        <w:tc>
          <w:tcPr>
            <w:tcW w:w="701" w:type="dxa"/>
            <w:vAlign w:val="center"/>
          </w:tcPr>
          <w:p w:rsidR="00D95C24" w:rsidRPr="00326E6A" w:rsidRDefault="00D95C24" w:rsidP="00C42345">
            <w:pPr>
              <w:jc w:val="center"/>
              <w:rPr>
                <w:rFonts w:asciiTheme="minorEastAsia" w:hAnsiTheme="minorEastAsia"/>
                <w:b/>
                <w:sz w:val="22"/>
              </w:rPr>
            </w:pPr>
            <w:r w:rsidRPr="00326E6A">
              <w:rPr>
                <w:rFonts w:asciiTheme="minorEastAsia" w:hAnsiTheme="minorEastAsia" w:hint="eastAsia"/>
                <w:b/>
                <w:sz w:val="22"/>
              </w:rPr>
              <w:t>週次</w:t>
            </w:r>
          </w:p>
        </w:tc>
        <w:tc>
          <w:tcPr>
            <w:tcW w:w="702" w:type="dxa"/>
            <w:vAlign w:val="center"/>
          </w:tcPr>
          <w:p w:rsidR="00D95C24" w:rsidRPr="00326E6A" w:rsidRDefault="00D95C24" w:rsidP="00C42345">
            <w:pPr>
              <w:jc w:val="center"/>
              <w:rPr>
                <w:rFonts w:asciiTheme="minorEastAsia" w:hAnsiTheme="minorEastAsia" w:cs="微軟正黑體"/>
                <w:b/>
                <w:bCs/>
                <w:noProof/>
                <w:kern w:val="16"/>
                <w:sz w:val="22"/>
              </w:rPr>
            </w:pPr>
            <w:r w:rsidRPr="00326E6A">
              <w:rPr>
                <w:rFonts w:asciiTheme="minorEastAsia" w:hAnsiTheme="minorEastAsia" w:cs="微軟正黑體" w:hint="eastAsia"/>
                <w:b/>
                <w:bCs/>
                <w:noProof/>
                <w:kern w:val="16"/>
                <w:sz w:val="22"/>
                <w:lang w:eastAsia="zh-HK"/>
              </w:rPr>
              <w:t>起訖日期</w:t>
            </w:r>
          </w:p>
        </w:tc>
        <w:tc>
          <w:tcPr>
            <w:tcW w:w="702" w:type="dxa"/>
            <w:vAlign w:val="center"/>
          </w:tcPr>
          <w:p w:rsidR="00D95C24" w:rsidRPr="00326E6A" w:rsidRDefault="00D95C24" w:rsidP="00C42345">
            <w:pPr>
              <w:jc w:val="center"/>
              <w:rPr>
                <w:rFonts w:asciiTheme="minorEastAsia" w:hAnsiTheme="minorEastAsia" w:cs="微軟正黑體"/>
                <w:b/>
                <w:bCs/>
                <w:noProof/>
                <w:kern w:val="16"/>
                <w:sz w:val="22"/>
              </w:rPr>
            </w:pPr>
            <w:r w:rsidRPr="00326E6A">
              <w:rPr>
                <w:rFonts w:asciiTheme="minorEastAsia" w:hAnsiTheme="minorEastAsia" w:cs="微軟正黑體" w:hint="eastAsia"/>
                <w:b/>
                <w:bCs/>
                <w:noProof/>
                <w:kern w:val="16"/>
                <w:sz w:val="22"/>
              </w:rPr>
              <w:t>單元主題</w:t>
            </w:r>
          </w:p>
        </w:tc>
        <w:tc>
          <w:tcPr>
            <w:tcW w:w="702" w:type="dxa"/>
            <w:vAlign w:val="center"/>
          </w:tcPr>
          <w:p w:rsidR="00D95C24" w:rsidRPr="00326E6A" w:rsidRDefault="00D95C24" w:rsidP="00C42345">
            <w:pPr>
              <w:jc w:val="center"/>
              <w:rPr>
                <w:rFonts w:asciiTheme="minorEastAsia" w:hAnsiTheme="minorEastAsia"/>
                <w:b/>
                <w:sz w:val="22"/>
              </w:rPr>
            </w:pPr>
            <w:r w:rsidRPr="00326E6A">
              <w:rPr>
                <w:rFonts w:asciiTheme="minorEastAsia" w:hAnsiTheme="minorEastAsia" w:cs="微軟正黑體" w:hint="eastAsia"/>
                <w:b/>
                <w:bCs/>
                <w:noProof/>
                <w:kern w:val="16"/>
                <w:sz w:val="22"/>
                <w:lang w:eastAsia="zh-HK"/>
              </w:rPr>
              <w:t>課程</w:t>
            </w:r>
            <w:r w:rsidRPr="00326E6A">
              <w:rPr>
                <w:rFonts w:asciiTheme="minorEastAsia" w:hAnsiTheme="minorEastAsia" w:cs="微軟正黑體" w:hint="eastAsia"/>
                <w:b/>
                <w:bCs/>
                <w:noProof/>
                <w:kern w:val="16"/>
                <w:sz w:val="22"/>
              </w:rPr>
              <w:t>名稱</w:t>
            </w:r>
          </w:p>
        </w:tc>
        <w:tc>
          <w:tcPr>
            <w:tcW w:w="1134" w:type="dxa"/>
            <w:vAlign w:val="center"/>
          </w:tcPr>
          <w:p w:rsidR="00D95C24" w:rsidRPr="00326E6A" w:rsidRDefault="00D95C24" w:rsidP="00C42345">
            <w:pPr>
              <w:jc w:val="center"/>
              <w:rPr>
                <w:rFonts w:asciiTheme="minorEastAsia" w:hAnsiTheme="minorEastAsia"/>
                <w:b/>
                <w:sz w:val="22"/>
              </w:rPr>
            </w:pPr>
            <w:r w:rsidRPr="00326E6A">
              <w:rPr>
                <w:rFonts w:asciiTheme="minorEastAsia" w:hAnsiTheme="minorEastAsia" w:hint="eastAsia"/>
                <w:b/>
                <w:sz w:val="22"/>
              </w:rPr>
              <w:t>核心素養</w:t>
            </w:r>
            <w:r w:rsidRPr="00326E6A">
              <w:rPr>
                <w:rFonts w:asciiTheme="minorEastAsia" w:hAnsiTheme="minorEastAsia"/>
                <w:b/>
                <w:sz w:val="22"/>
              </w:rPr>
              <w:t>項目</w:t>
            </w:r>
          </w:p>
        </w:tc>
        <w:tc>
          <w:tcPr>
            <w:tcW w:w="1170" w:type="dxa"/>
            <w:vAlign w:val="center"/>
          </w:tcPr>
          <w:p w:rsidR="00D95C24" w:rsidRPr="00326E6A" w:rsidRDefault="00D95C24" w:rsidP="00C42345">
            <w:pPr>
              <w:jc w:val="center"/>
              <w:rPr>
                <w:rFonts w:asciiTheme="minorEastAsia" w:hAnsiTheme="minorEastAsia"/>
                <w:b/>
                <w:sz w:val="22"/>
              </w:rPr>
            </w:pPr>
            <w:r w:rsidRPr="00326E6A">
              <w:rPr>
                <w:rFonts w:asciiTheme="minorEastAsia" w:hAnsiTheme="minorEastAsia"/>
                <w:b/>
                <w:sz w:val="22"/>
              </w:rPr>
              <w:t>核心素養</w:t>
            </w:r>
          </w:p>
          <w:p w:rsidR="00D95C24" w:rsidRPr="00326E6A" w:rsidRDefault="00D95C24" w:rsidP="00C42345">
            <w:pPr>
              <w:jc w:val="center"/>
              <w:rPr>
                <w:rFonts w:asciiTheme="minorEastAsia" w:hAnsiTheme="minorEastAsia"/>
                <w:b/>
                <w:sz w:val="22"/>
              </w:rPr>
            </w:pPr>
            <w:r w:rsidRPr="00326E6A">
              <w:rPr>
                <w:rFonts w:asciiTheme="minorEastAsia" w:hAnsiTheme="minorEastAsia"/>
                <w:b/>
                <w:sz w:val="22"/>
              </w:rPr>
              <w:t>具體內涵</w:t>
            </w:r>
          </w:p>
        </w:tc>
        <w:tc>
          <w:tcPr>
            <w:tcW w:w="1171" w:type="dxa"/>
            <w:vAlign w:val="center"/>
          </w:tcPr>
          <w:p w:rsidR="00D95C24" w:rsidRPr="00326E6A" w:rsidRDefault="00D95C24" w:rsidP="00C42345">
            <w:pPr>
              <w:jc w:val="center"/>
              <w:rPr>
                <w:rFonts w:asciiTheme="minorEastAsia" w:hAnsiTheme="minorEastAsia"/>
                <w:b/>
                <w:sz w:val="22"/>
              </w:rPr>
            </w:pPr>
            <w:r w:rsidRPr="00326E6A">
              <w:rPr>
                <w:rFonts w:asciiTheme="minorEastAsia" w:hAnsiTheme="minorEastAsia" w:hint="eastAsia"/>
                <w:b/>
                <w:sz w:val="22"/>
              </w:rPr>
              <w:t>學習表現</w:t>
            </w:r>
          </w:p>
        </w:tc>
        <w:tc>
          <w:tcPr>
            <w:tcW w:w="1170" w:type="dxa"/>
            <w:vAlign w:val="center"/>
          </w:tcPr>
          <w:p w:rsidR="00D95C24" w:rsidRPr="00326E6A" w:rsidRDefault="00D95C24" w:rsidP="00C42345">
            <w:pPr>
              <w:jc w:val="center"/>
              <w:rPr>
                <w:rFonts w:asciiTheme="minorEastAsia" w:hAnsiTheme="minorEastAsia"/>
                <w:b/>
                <w:sz w:val="22"/>
              </w:rPr>
            </w:pPr>
            <w:r w:rsidRPr="00326E6A">
              <w:rPr>
                <w:rFonts w:asciiTheme="minorEastAsia" w:hAnsiTheme="minorEastAsia" w:hint="eastAsia"/>
                <w:b/>
                <w:sz w:val="22"/>
              </w:rPr>
              <w:t>學習內容</w:t>
            </w:r>
          </w:p>
        </w:tc>
        <w:tc>
          <w:tcPr>
            <w:tcW w:w="1171" w:type="dxa"/>
            <w:vAlign w:val="center"/>
          </w:tcPr>
          <w:p w:rsidR="00D95C24" w:rsidRPr="00326E6A" w:rsidRDefault="00D95C24" w:rsidP="00C42345">
            <w:pPr>
              <w:jc w:val="center"/>
              <w:rPr>
                <w:rFonts w:asciiTheme="minorEastAsia" w:hAnsiTheme="minorEastAsia"/>
                <w:b/>
                <w:sz w:val="22"/>
              </w:rPr>
            </w:pPr>
            <w:r w:rsidRPr="00326E6A">
              <w:rPr>
                <w:rFonts w:asciiTheme="minorEastAsia" w:hAnsiTheme="minorEastAsia" w:hint="eastAsia"/>
                <w:b/>
                <w:sz w:val="22"/>
              </w:rPr>
              <w:t>學習目標</w:t>
            </w:r>
          </w:p>
        </w:tc>
        <w:tc>
          <w:tcPr>
            <w:tcW w:w="1171" w:type="dxa"/>
            <w:shd w:val="clear" w:color="auto" w:fill="auto"/>
            <w:vAlign w:val="center"/>
          </w:tcPr>
          <w:p w:rsidR="00D95C24" w:rsidRPr="0052708D" w:rsidRDefault="00D95C24" w:rsidP="00C42345">
            <w:pPr>
              <w:rPr>
                <w:rFonts w:asciiTheme="minorEastAsia" w:hAnsiTheme="minorEastAsia"/>
                <w:b/>
                <w:sz w:val="22"/>
              </w:rPr>
            </w:pPr>
            <w:r w:rsidRPr="0052708D">
              <w:rPr>
                <w:rFonts w:asciiTheme="minorEastAsia" w:hAnsiTheme="minorEastAsia" w:hint="eastAsia"/>
                <w:b/>
                <w:sz w:val="22"/>
              </w:rPr>
              <w:t>教學活動重點</w:t>
            </w:r>
          </w:p>
        </w:tc>
        <w:tc>
          <w:tcPr>
            <w:tcW w:w="623" w:type="dxa"/>
            <w:vAlign w:val="center"/>
          </w:tcPr>
          <w:p w:rsidR="00D95C24" w:rsidRPr="00326E6A" w:rsidRDefault="00D95C24" w:rsidP="00C42345">
            <w:pPr>
              <w:jc w:val="center"/>
              <w:rPr>
                <w:rFonts w:asciiTheme="minorEastAsia" w:hAnsiTheme="minorEastAsia"/>
                <w:b/>
                <w:sz w:val="22"/>
              </w:rPr>
            </w:pPr>
            <w:r w:rsidRPr="00326E6A">
              <w:rPr>
                <w:rFonts w:asciiTheme="minorEastAsia" w:hAnsiTheme="minorEastAsia" w:hint="eastAsia"/>
                <w:b/>
                <w:sz w:val="22"/>
              </w:rPr>
              <w:t>節數</w:t>
            </w:r>
          </w:p>
        </w:tc>
        <w:tc>
          <w:tcPr>
            <w:tcW w:w="1216" w:type="dxa"/>
            <w:vAlign w:val="center"/>
          </w:tcPr>
          <w:p w:rsidR="00D95C24" w:rsidRPr="00326E6A" w:rsidRDefault="00D95C24" w:rsidP="00C42345">
            <w:pPr>
              <w:jc w:val="center"/>
              <w:rPr>
                <w:rFonts w:asciiTheme="minorEastAsia" w:hAnsiTheme="minorEastAsia"/>
                <w:b/>
                <w:sz w:val="22"/>
              </w:rPr>
            </w:pPr>
            <w:r w:rsidRPr="00326E6A">
              <w:rPr>
                <w:rFonts w:asciiTheme="minorEastAsia" w:hAnsiTheme="minorEastAsia" w:cs="微軟正黑體" w:hint="eastAsia"/>
                <w:b/>
                <w:bCs/>
                <w:noProof/>
                <w:kern w:val="16"/>
                <w:sz w:val="22"/>
              </w:rPr>
              <w:t>教學設備</w:t>
            </w:r>
            <w:r w:rsidRPr="00326E6A">
              <w:rPr>
                <w:rFonts w:asciiTheme="minorEastAsia" w:hAnsiTheme="minorEastAsia" w:cs="微軟正黑體"/>
                <w:b/>
                <w:bCs/>
                <w:noProof/>
                <w:kern w:val="16"/>
                <w:sz w:val="22"/>
              </w:rPr>
              <w:t>/</w:t>
            </w:r>
            <w:r w:rsidRPr="00326E6A">
              <w:rPr>
                <w:rFonts w:asciiTheme="minorEastAsia" w:hAnsiTheme="minorEastAsia" w:cs="微軟正黑體" w:hint="eastAsia"/>
                <w:b/>
                <w:bCs/>
                <w:noProof/>
                <w:kern w:val="16"/>
                <w:sz w:val="22"/>
              </w:rPr>
              <w:t>資源</w:t>
            </w:r>
          </w:p>
        </w:tc>
        <w:tc>
          <w:tcPr>
            <w:tcW w:w="1216" w:type="dxa"/>
            <w:vAlign w:val="center"/>
          </w:tcPr>
          <w:p w:rsidR="00D95C24" w:rsidRPr="00326E6A" w:rsidRDefault="00D95C24" w:rsidP="00C42345">
            <w:pPr>
              <w:jc w:val="center"/>
              <w:rPr>
                <w:rFonts w:asciiTheme="minorEastAsia" w:hAnsiTheme="minorEastAsia" w:cs="微軟正黑體"/>
                <w:b/>
                <w:bCs/>
                <w:noProof/>
                <w:kern w:val="16"/>
                <w:sz w:val="22"/>
              </w:rPr>
            </w:pPr>
            <w:r w:rsidRPr="00326E6A">
              <w:rPr>
                <w:rFonts w:asciiTheme="minorEastAsia" w:hAnsiTheme="minorEastAsia" w:cs="微軟正黑體" w:hint="eastAsia"/>
                <w:b/>
                <w:bCs/>
                <w:noProof/>
                <w:kern w:val="16"/>
                <w:sz w:val="22"/>
              </w:rPr>
              <w:t>評量</w:t>
            </w:r>
            <w:r w:rsidRPr="00326E6A">
              <w:rPr>
                <w:rFonts w:asciiTheme="minorEastAsia" w:hAnsiTheme="minorEastAsia" w:cs="微軟正黑體" w:hint="eastAsia"/>
                <w:b/>
                <w:bCs/>
                <w:noProof/>
                <w:kern w:val="16"/>
                <w:sz w:val="22"/>
                <w:lang w:eastAsia="zh-HK"/>
              </w:rPr>
              <w:t>方式</w:t>
            </w:r>
          </w:p>
        </w:tc>
        <w:tc>
          <w:tcPr>
            <w:tcW w:w="1216" w:type="dxa"/>
            <w:vAlign w:val="center"/>
          </w:tcPr>
          <w:p w:rsidR="00D95C24" w:rsidRPr="00326E6A" w:rsidRDefault="00D95C24" w:rsidP="00C42345">
            <w:pPr>
              <w:jc w:val="center"/>
              <w:rPr>
                <w:rFonts w:asciiTheme="minorEastAsia" w:hAnsiTheme="minorEastAsia" w:cs="微軟正黑體"/>
                <w:b/>
                <w:bCs/>
                <w:noProof/>
                <w:kern w:val="16"/>
                <w:sz w:val="22"/>
              </w:rPr>
            </w:pPr>
            <w:r w:rsidRPr="00326E6A">
              <w:rPr>
                <w:rFonts w:asciiTheme="minorEastAsia" w:hAnsiTheme="minorEastAsia" w:cs="微軟正黑體" w:hint="eastAsia"/>
                <w:b/>
                <w:bCs/>
                <w:noProof/>
                <w:kern w:val="16"/>
                <w:sz w:val="22"/>
              </w:rPr>
              <w:t>議題融入</w:t>
            </w:r>
          </w:p>
        </w:tc>
        <w:tc>
          <w:tcPr>
            <w:tcW w:w="1216" w:type="dxa"/>
            <w:shd w:val="clear" w:color="auto" w:fill="auto"/>
            <w:vAlign w:val="center"/>
          </w:tcPr>
          <w:p w:rsidR="00D95C24" w:rsidRPr="0052708D" w:rsidRDefault="00D95C24" w:rsidP="00C42345">
            <w:pPr>
              <w:jc w:val="center"/>
              <w:rPr>
                <w:rFonts w:asciiTheme="minorEastAsia" w:hAnsiTheme="minorEastAsia" w:cs="微軟正黑體"/>
                <w:b/>
                <w:bCs/>
                <w:noProof/>
                <w:kern w:val="16"/>
                <w:sz w:val="22"/>
              </w:rPr>
            </w:pPr>
            <w:r w:rsidRPr="0052708D">
              <w:rPr>
                <w:rFonts w:asciiTheme="minorEastAsia" w:hAnsiTheme="minorEastAsia" w:hint="eastAsia"/>
                <w:b/>
                <w:sz w:val="22"/>
              </w:rPr>
              <w:t>統整相關領域</w:t>
            </w: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EB130F">
              <w:rPr>
                <w:rFonts w:ascii="新細明體" w:eastAsia="新細明體" w:hAnsi="新細明體" w:hint="eastAsia"/>
                <w:snapToGrid w:val="0"/>
                <w:kern w:val="0"/>
                <w:sz w:val="16"/>
                <w:szCs w:val="16"/>
              </w:rPr>
              <w:t>一</w:t>
            </w:r>
          </w:p>
        </w:tc>
        <w:tc>
          <w:tcPr>
            <w:tcW w:w="702" w:type="dxa"/>
          </w:tcPr>
          <w:p w:rsidR="00D95C24" w:rsidRPr="0052708D" w:rsidRDefault="00D95C24" w:rsidP="00C42345">
            <w:pPr>
              <w:snapToGrid w:val="0"/>
              <w:jc w:val="both"/>
              <w:rPr>
                <w:rFonts w:asciiTheme="minorEastAsia" w:hAnsiTheme="minorEastAsia"/>
                <w:sz w:val="16"/>
                <w:szCs w:val="16"/>
              </w:rPr>
            </w:pPr>
            <w:r w:rsidRPr="00EB130F">
              <w:rPr>
                <w:rFonts w:ascii="新細明體" w:eastAsia="新細明體" w:hAnsi="新細明體" w:hint="eastAsia"/>
                <w:snapToGrid w:val="0"/>
                <w:kern w:val="0"/>
                <w:sz w:val="16"/>
                <w:szCs w:val="16"/>
              </w:rPr>
              <w:t>2/15-2/19</w:t>
            </w:r>
          </w:p>
        </w:tc>
        <w:tc>
          <w:tcPr>
            <w:tcW w:w="702" w:type="dxa"/>
          </w:tcPr>
          <w:p w:rsidR="00D95C24" w:rsidRPr="0052708D" w:rsidRDefault="00D95C24" w:rsidP="00C42345">
            <w:pPr>
              <w:snapToGrid w:val="0"/>
              <w:jc w:val="both"/>
              <w:rPr>
                <w:rFonts w:asciiTheme="minorEastAsia" w:hAnsiTheme="minorEastAsia"/>
                <w:sz w:val="16"/>
                <w:szCs w:val="16"/>
              </w:rPr>
            </w:pPr>
            <w:r w:rsidRPr="00EB130F">
              <w:rPr>
                <w:rFonts w:ascii="新細明體" w:eastAsia="新細明體" w:hAnsi="新細明體" w:hint="eastAsia"/>
                <w:snapToGrid w:val="0"/>
                <w:kern w:val="0"/>
                <w:sz w:val="16"/>
                <w:szCs w:val="16"/>
              </w:rPr>
              <w:t>第1單元醫療消費面面觀</w:t>
            </w:r>
          </w:p>
        </w:tc>
        <w:tc>
          <w:tcPr>
            <w:tcW w:w="702" w:type="dxa"/>
          </w:tcPr>
          <w:p w:rsidR="00D95C24" w:rsidRPr="0052708D" w:rsidRDefault="00D95C24" w:rsidP="00C42345">
            <w:pPr>
              <w:snapToGrid w:val="0"/>
              <w:jc w:val="both"/>
              <w:rPr>
                <w:rFonts w:ascii="新細明體" w:hAnsi="新細明體"/>
                <w:sz w:val="16"/>
                <w:szCs w:val="16"/>
              </w:rPr>
            </w:pPr>
            <w:r w:rsidRPr="00EB130F">
              <w:rPr>
                <w:rFonts w:ascii="新細明體" w:eastAsia="新細明體" w:hAnsi="新細明體" w:hint="eastAsia"/>
                <w:snapToGrid w:val="0"/>
                <w:kern w:val="0"/>
                <w:sz w:val="16"/>
                <w:szCs w:val="16"/>
              </w:rPr>
              <w:t>第1章傳染病的世界</w:t>
            </w:r>
          </w:p>
        </w:tc>
        <w:tc>
          <w:tcPr>
            <w:tcW w:w="1134" w:type="dxa"/>
          </w:tcPr>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snapToGrid w:val="0"/>
                <w:kern w:val="0"/>
                <w:sz w:val="16"/>
                <w:szCs w:val="16"/>
              </w:rPr>
              <w:t>A1</w:t>
            </w:r>
            <w:r w:rsidRPr="00EB130F">
              <w:rPr>
                <w:rFonts w:ascii="新細明體" w:eastAsia="新細明體" w:hAnsi="新細明體" w:hint="eastAsia"/>
                <w:snapToGrid w:val="0"/>
                <w:kern w:val="0"/>
                <w:sz w:val="16"/>
                <w:szCs w:val="16"/>
              </w:rPr>
              <w:t>:身心素質與自我精進</w:t>
            </w:r>
          </w:p>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hint="eastAsia"/>
                <w:snapToGrid w:val="0"/>
                <w:kern w:val="0"/>
                <w:sz w:val="16"/>
                <w:szCs w:val="16"/>
              </w:rPr>
              <w:t>A2:系統思考與解決問題</w:t>
            </w:r>
          </w:p>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snapToGrid w:val="0"/>
                <w:kern w:val="0"/>
                <w:sz w:val="16"/>
                <w:szCs w:val="16"/>
              </w:rPr>
              <w:t>A3</w:t>
            </w:r>
            <w:r w:rsidRPr="00EB130F">
              <w:rPr>
                <w:rFonts w:ascii="新細明體" w:eastAsia="新細明體" w:hAnsi="新細明體" w:hint="eastAsia"/>
                <w:snapToGrid w:val="0"/>
                <w:kern w:val="0"/>
                <w:sz w:val="16"/>
                <w:szCs w:val="16"/>
              </w:rPr>
              <w:t>:規劃執行與創新應變</w:t>
            </w:r>
          </w:p>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hint="eastAsia"/>
                <w:snapToGrid w:val="0"/>
                <w:kern w:val="0"/>
                <w:sz w:val="16"/>
                <w:szCs w:val="16"/>
              </w:rPr>
              <w:t>B2:科技資訊與媒體素養</w:t>
            </w:r>
          </w:p>
          <w:p w:rsidR="00D95C24" w:rsidRPr="0052708D" w:rsidRDefault="00D95C24" w:rsidP="00C42345">
            <w:pPr>
              <w:snapToGrid w:val="0"/>
              <w:jc w:val="both"/>
              <w:rPr>
                <w:rFonts w:asciiTheme="minorEastAsia" w:hAnsiTheme="minorEastAsia"/>
                <w:sz w:val="16"/>
                <w:szCs w:val="16"/>
              </w:rPr>
            </w:pPr>
            <w:r w:rsidRPr="00EB130F">
              <w:rPr>
                <w:rFonts w:ascii="新細明體" w:eastAsia="新細明體" w:hAnsi="新細明體" w:hint="eastAsia"/>
                <w:snapToGrid w:val="0"/>
                <w:kern w:val="0"/>
                <w:sz w:val="16"/>
                <w:szCs w:val="16"/>
              </w:rPr>
              <w:t>C3:多元文化與國際理解</w:t>
            </w:r>
          </w:p>
        </w:tc>
        <w:tc>
          <w:tcPr>
            <w:tcW w:w="1170" w:type="dxa"/>
          </w:tcPr>
          <w:p w:rsidR="00D95C24" w:rsidRPr="00EB130F" w:rsidRDefault="00D95C24" w:rsidP="00C42345">
            <w:pPr>
              <w:pStyle w:val="Default"/>
              <w:snapToGrid w:val="0"/>
              <w:rPr>
                <w:rFonts w:ascii="新細明體" w:eastAsia="新細明體" w:hAnsi="新細明體"/>
                <w:snapToGrid w:val="0"/>
                <w:sz w:val="16"/>
                <w:szCs w:val="16"/>
              </w:rPr>
            </w:pPr>
            <w:r w:rsidRPr="00EB130F">
              <w:rPr>
                <w:rFonts w:ascii="新細明體" w:eastAsia="新細明體" w:hAnsi="新細明體" w:hint="eastAsia"/>
                <w:snapToGrid w:val="0"/>
                <w:sz w:val="16"/>
                <w:szCs w:val="16"/>
              </w:rPr>
              <w:t>健體-J-A1:具備體育與健康的知能與態度，展現自我運動與保健潛能，探索人性、自我價值與生命意義，並積極實踐，不輕言放棄。</w:t>
            </w:r>
          </w:p>
          <w:p w:rsidR="00D95C24" w:rsidRPr="00EB130F" w:rsidRDefault="00D95C24" w:rsidP="00C42345">
            <w:pPr>
              <w:pStyle w:val="Default"/>
              <w:snapToGrid w:val="0"/>
              <w:rPr>
                <w:rFonts w:ascii="新細明體" w:eastAsia="新細明體" w:hAnsi="新細明體"/>
                <w:snapToGrid w:val="0"/>
                <w:sz w:val="16"/>
                <w:szCs w:val="16"/>
              </w:rPr>
            </w:pPr>
            <w:r w:rsidRPr="00EB130F">
              <w:rPr>
                <w:rFonts w:ascii="新細明體" w:eastAsia="新細明體" w:hAnsi="新細明體" w:hint="eastAsia"/>
                <w:snapToGrid w:val="0"/>
                <w:sz w:val="16"/>
                <w:szCs w:val="16"/>
              </w:rPr>
              <w:t>健體-J-A2:具備理解體育與健康情境的全貌，並做獨立思考與分析的知能，進而運用適當的策略，處理與解決體育與健康的問題。</w:t>
            </w:r>
          </w:p>
          <w:p w:rsidR="00D95C24" w:rsidRPr="00EB130F" w:rsidRDefault="00D95C24" w:rsidP="00C42345">
            <w:pPr>
              <w:pStyle w:val="Default"/>
              <w:snapToGrid w:val="0"/>
              <w:rPr>
                <w:rFonts w:ascii="新細明體" w:eastAsia="新細明體" w:hAnsi="新細明體"/>
                <w:snapToGrid w:val="0"/>
                <w:sz w:val="16"/>
                <w:szCs w:val="16"/>
              </w:rPr>
            </w:pPr>
            <w:r w:rsidRPr="00EB130F">
              <w:rPr>
                <w:rFonts w:ascii="新細明體" w:eastAsia="新細明體" w:hAnsi="新細明體" w:hint="eastAsia"/>
                <w:snapToGrid w:val="0"/>
                <w:sz w:val="16"/>
                <w:szCs w:val="16"/>
              </w:rPr>
              <w:t>健體-J-A3:具備善用體育與健康的資源，以擬定運動與保健計畫，有效執行並發揮主動學習與</w:t>
            </w:r>
            <w:r w:rsidRPr="00EB130F">
              <w:rPr>
                <w:rFonts w:ascii="新細明體" w:eastAsia="新細明體" w:hAnsi="新細明體" w:hint="eastAsia"/>
                <w:snapToGrid w:val="0"/>
                <w:sz w:val="16"/>
                <w:szCs w:val="16"/>
              </w:rPr>
              <w:lastRenderedPageBreak/>
              <w:t>創新求變的能力。</w:t>
            </w:r>
          </w:p>
          <w:p w:rsidR="00D95C24" w:rsidRPr="00EB130F" w:rsidRDefault="00D95C24" w:rsidP="00C42345">
            <w:pPr>
              <w:pStyle w:val="Default"/>
              <w:snapToGrid w:val="0"/>
              <w:rPr>
                <w:rFonts w:ascii="新細明體" w:eastAsia="新細明體" w:hAnsi="新細明體"/>
                <w:snapToGrid w:val="0"/>
                <w:sz w:val="16"/>
                <w:szCs w:val="16"/>
              </w:rPr>
            </w:pPr>
            <w:r w:rsidRPr="00EB130F">
              <w:rPr>
                <w:rFonts w:ascii="新細明體" w:eastAsia="新細明體" w:hAnsi="新細明體" w:hint="eastAsia"/>
                <w:snapToGrid w:val="0"/>
                <w:sz w:val="16"/>
                <w:szCs w:val="16"/>
              </w:rPr>
              <w:t>健體-J-B2:具備善用體育與健康相關的科技、資訊及媒體，以增進學習的素養，並察覺、思辨人與科技、資訊、媒體的互動關係。</w:t>
            </w:r>
          </w:p>
          <w:p w:rsidR="00D95C24" w:rsidRPr="0052708D" w:rsidRDefault="00D95C24" w:rsidP="00C42345">
            <w:pPr>
              <w:pStyle w:val="Default"/>
              <w:snapToGrid w:val="0"/>
              <w:jc w:val="both"/>
              <w:rPr>
                <w:rFonts w:asciiTheme="minorEastAsia" w:hAnsiTheme="minorEastAsia"/>
                <w:color w:val="auto"/>
                <w:sz w:val="16"/>
                <w:szCs w:val="16"/>
              </w:rPr>
            </w:pPr>
            <w:r w:rsidRPr="00EB130F">
              <w:rPr>
                <w:rFonts w:ascii="新細明體" w:eastAsia="新細明體" w:hAnsi="新細明體" w:hint="eastAsia"/>
                <w:snapToGrid w:val="0"/>
                <w:color w:val="auto"/>
                <w:sz w:val="16"/>
                <w:szCs w:val="16"/>
              </w:rPr>
              <w:t>健體-J-C3:具備敏察和接納多元文化的涵養，關心本土與國際體育與健康議題，並尊重與欣賞其間的差異。</w:t>
            </w:r>
          </w:p>
        </w:tc>
        <w:tc>
          <w:tcPr>
            <w:tcW w:w="1171" w:type="dxa"/>
          </w:tcPr>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lastRenderedPageBreak/>
              <w:t>1a-Ⅳ-2:分析個人與群體健康的影響因素。</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2a-Ⅳ-1:關注健康議題本土、國際現況與趨勢。</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2a-Ⅳ-2:自主思考健康問題所造成的威脅感與嚴重性。</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3a-Ⅳ-2:因應不同的生活情境進行調適並修正，持續表現健康技能。</w:t>
            </w:r>
          </w:p>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4a-Ⅳ-2:自我監督、增強個人促進健康的行動，並反省修正。</w:t>
            </w:r>
          </w:p>
        </w:tc>
        <w:tc>
          <w:tcPr>
            <w:tcW w:w="1170" w:type="dxa"/>
          </w:tcPr>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Fb-Ⅳ-3:保護性的健康行為。</w:t>
            </w:r>
          </w:p>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Fb-Ⅳ-4:新興傳染病與慢性病的防治策略。</w:t>
            </w:r>
          </w:p>
        </w:tc>
        <w:tc>
          <w:tcPr>
            <w:tcW w:w="1171" w:type="dxa"/>
          </w:tcPr>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1.了解傳染病與社會發展的重要性。</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2.認識傳染病發生的三大因素。</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3.知道臺灣目前常見的傳染病種類與預防方法。</w:t>
            </w:r>
          </w:p>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4.採取適當的健康自我管理，增加預防傳染病的能力。</w:t>
            </w:r>
          </w:p>
        </w:tc>
        <w:tc>
          <w:tcPr>
            <w:tcW w:w="1171" w:type="dxa"/>
            <w:shd w:val="clear" w:color="auto" w:fill="auto"/>
          </w:tcPr>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1.第1節：引起動機：說明傳染病在古今中外對人類的影響，並學習預防傳染病的方法。</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2.打造防疫網：認識傳染病三要素，了解各種傳染途徑與不同病原體，學習因應不同方式打擊傳染病。</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3.預防臺灣每年大流行—－流感：認識不同類型的流感，了解流感傳染途徑、病原體、症狀與併發症，學習預防流感方法並在生活中落實。</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4.第2節：降低國病感染率—－病毒性肝炎：了解病毒性肝炎</w:t>
            </w:r>
            <w:r w:rsidRPr="00EB130F">
              <w:rPr>
                <w:rFonts w:asciiTheme="minorEastAsia" w:hAnsiTheme="minorEastAsia" w:hint="eastAsia"/>
                <w:sz w:val="16"/>
                <w:szCs w:val="16"/>
              </w:rPr>
              <w:lastRenderedPageBreak/>
              <w:t>的嚴重性，認識不同的病毒性肝炎，了解病毒性肝炎的傳染途徑、病原體與相關症狀，學習正確預防病毒性肝炎的方法並在生活中落實。</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5.防治夏季旋風—－登革熱：認識登革熱，了解登革熱的傳染途徑、病原體與相關症狀，學習正確預登革熱的方法並在生活中落實。</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6.正視古老疾病的反撲—－肺結核：認識肺結核，了解肺結核的傳染途徑、病原體與相關症狀，學習正確預防肺結核的方法並在生活中落實。</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7.第3節：地球村—－境外移入的傳染病：了解國際村概念，因應個人生活情境，採取適當健康技能，以增加預防傳染病的能力。</w:t>
            </w:r>
          </w:p>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8.在地防疫總</w:t>
            </w:r>
            <w:r w:rsidRPr="00EB130F">
              <w:rPr>
                <w:rFonts w:asciiTheme="minorEastAsia" w:hAnsiTheme="minorEastAsia" w:hint="eastAsia"/>
                <w:sz w:val="16"/>
                <w:szCs w:val="16"/>
              </w:rPr>
              <w:lastRenderedPageBreak/>
              <w:t>動員：引導學生了解傳染病案例的個別差異情況，探究傳染病影響因素，加強健康自主管理，增加預防傳染病的能力，以實踐健康行動。</w:t>
            </w:r>
          </w:p>
        </w:tc>
        <w:tc>
          <w:tcPr>
            <w:tcW w:w="623" w:type="dxa"/>
          </w:tcPr>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lastRenderedPageBreak/>
              <w:t>3</w:t>
            </w:r>
          </w:p>
        </w:tc>
        <w:tc>
          <w:tcPr>
            <w:tcW w:w="1216" w:type="dxa"/>
          </w:tcPr>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1各種運動器材。</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2.學習單。</w:t>
            </w:r>
          </w:p>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3.各樣活動所需之相關道具：圖卡、字卡、小白板等。</w:t>
            </w:r>
          </w:p>
        </w:tc>
        <w:tc>
          <w:tcPr>
            <w:tcW w:w="1216" w:type="dxa"/>
          </w:tcPr>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1.情意評量</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2.認知評量</w:t>
            </w:r>
          </w:p>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3.技能評量</w:t>
            </w:r>
          </w:p>
        </w:tc>
        <w:tc>
          <w:tcPr>
            <w:tcW w:w="1216" w:type="dxa"/>
          </w:tcPr>
          <w:p w:rsidR="00D95C24" w:rsidRDefault="00D95C24" w:rsidP="00C42345">
            <w:pPr>
              <w:pStyle w:val="Default"/>
              <w:topLinePunct/>
              <w:autoSpaceDE/>
              <w:autoSpaceDN/>
              <w:snapToGrid w:val="0"/>
              <w:jc w:val="both"/>
              <w:rPr>
                <w:rFonts w:ascii="新細明體" w:hAnsi="新細明體" w:cs="Times New Roman"/>
                <w:color w:val="auto"/>
                <w:kern w:val="2"/>
                <w:sz w:val="16"/>
                <w:szCs w:val="16"/>
              </w:rPr>
            </w:pPr>
            <w:r>
              <w:rPr>
                <w:rFonts w:ascii="新細明體" w:hAnsi="新細明體" w:cs="Times New Roman" w:hint="eastAsia"/>
                <w:color w:val="auto"/>
                <w:kern w:val="2"/>
                <w:sz w:val="16"/>
                <w:szCs w:val="16"/>
              </w:rPr>
              <w:t>【</w:t>
            </w:r>
            <w:r w:rsidRPr="000D4A6F">
              <w:rPr>
                <w:rFonts w:ascii="新細明體" w:hAnsi="新細明體" w:cs="Times New Roman" w:hint="eastAsia"/>
                <w:color w:val="auto"/>
                <w:kern w:val="2"/>
                <w:sz w:val="16"/>
                <w:szCs w:val="16"/>
              </w:rPr>
              <w:t>環境教育</w:t>
            </w:r>
            <w:r>
              <w:rPr>
                <w:rFonts w:ascii="新細明體" w:hAnsi="新細明體" w:cs="Times New Roman" w:hint="eastAsia"/>
                <w:color w:val="auto"/>
                <w:kern w:val="2"/>
                <w:sz w:val="16"/>
                <w:szCs w:val="16"/>
              </w:rPr>
              <w:t>】</w:t>
            </w:r>
          </w:p>
          <w:p w:rsidR="00D95C24" w:rsidRDefault="00D95C24" w:rsidP="00C42345">
            <w:pPr>
              <w:pStyle w:val="Default"/>
              <w:topLinePunct/>
              <w:autoSpaceDE/>
              <w:autoSpaceDN/>
              <w:snapToGrid w:val="0"/>
              <w:jc w:val="both"/>
              <w:rPr>
                <w:rFonts w:ascii="新細明體" w:hAnsi="新細明體" w:cs="Times New Roman"/>
                <w:color w:val="auto"/>
                <w:kern w:val="2"/>
                <w:sz w:val="16"/>
                <w:szCs w:val="16"/>
              </w:rPr>
            </w:pPr>
            <w:r w:rsidRPr="00A70BCC">
              <w:rPr>
                <w:rFonts w:ascii="新細明體" w:hAnsi="新細明體" w:cs="Times New Roman" w:hint="eastAsia"/>
                <w:color w:val="auto"/>
                <w:kern w:val="2"/>
                <w:sz w:val="16"/>
                <w:szCs w:val="16"/>
              </w:rPr>
              <w:t>環J1:了解生物多樣性及環境承載力的重要性。</w:t>
            </w:r>
          </w:p>
          <w:p w:rsidR="00D95C24" w:rsidRPr="0094014F" w:rsidRDefault="00D95C24" w:rsidP="00C42345">
            <w:pPr>
              <w:pStyle w:val="Default"/>
              <w:topLinePunct/>
              <w:autoSpaceDE/>
              <w:autoSpaceDN/>
              <w:snapToGrid w:val="0"/>
              <w:jc w:val="both"/>
              <w:rPr>
                <w:rFonts w:ascii="新細明體" w:hAnsi="新細明體" w:cs="Times New Roman"/>
                <w:color w:val="FF0000"/>
                <w:kern w:val="2"/>
                <w:sz w:val="16"/>
                <w:szCs w:val="16"/>
              </w:rPr>
            </w:pPr>
            <w:r w:rsidRPr="00A70BCC">
              <w:rPr>
                <w:rFonts w:ascii="新細明體" w:hAnsi="新細明體" w:cs="Times New Roman" w:hint="eastAsia"/>
                <w:color w:val="auto"/>
                <w:kern w:val="2"/>
                <w:sz w:val="16"/>
                <w:szCs w:val="16"/>
              </w:rPr>
              <w:t>環J4:了解永續發展的意義（環境、社會、與經濟的均衡發展）與原則。</w:t>
            </w:r>
          </w:p>
        </w:tc>
        <w:tc>
          <w:tcPr>
            <w:tcW w:w="1216" w:type="dxa"/>
            <w:shd w:val="clear" w:color="auto" w:fill="auto"/>
          </w:tcPr>
          <w:p w:rsidR="00D95C24" w:rsidRPr="00893F3F" w:rsidRDefault="00D95C24" w:rsidP="00C42345">
            <w:pPr>
              <w:pStyle w:val="Default"/>
              <w:topLinePunct/>
              <w:autoSpaceDE/>
              <w:autoSpaceDN/>
              <w:snapToGrid w:val="0"/>
              <w:jc w:val="both"/>
              <w:rPr>
                <w:rFonts w:ascii="新細明體" w:hAnsi="新細明體" w:cs="Times New Roman"/>
                <w:color w:val="auto"/>
                <w:kern w:val="2"/>
                <w:sz w:val="16"/>
                <w:szCs w:val="16"/>
              </w:rPr>
            </w:pP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EB130F">
              <w:rPr>
                <w:rFonts w:ascii="新細明體" w:eastAsia="新細明體" w:hAnsi="新細明體" w:hint="eastAsia"/>
                <w:snapToGrid w:val="0"/>
                <w:kern w:val="0"/>
                <w:sz w:val="16"/>
                <w:szCs w:val="16"/>
              </w:rPr>
              <w:lastRenderedPageBreak/>
              <w:t>二</w:t>
            </w:r>
          </w:p>
        </w:tc>
        <w:tc>
          <w:tcPr>
            <w:tcW w:w="702" w:type="dxa"/>
          </w:tcPr>
          <w:p w:rsidR="00D95C24" w:rsidRPr="0052708D" w:rsidRDefault="00D95C24" w:rsidP="00C42345">
            <w:pPr>
              <w:snapToGrid w:val="0"/>
              <w:jc w:val="both"/>
              <w:rPr>
                <w:rFonts w:asciiTheme="minorEastAsia" w:hAnsiTheme="minorEastAsia"/>
                <w:sz w:val="16"/>
                <w:szCs w:val="16"/>
              </w:rPr>
            </w:pPr>
            <w:r w:rsidRPr="00EB130F">
              <w:rPr>
                <w:rFonts w:ascii="新細明體" w:eastAsia="新細明體" w:hAnsi="新細明體" w:hint="eastAsia"/>
                <w:snapToGrid w:val="0"/>
                <w:kern w:val="0"/>
                <w:sz w:val="16"/>
                <w:szCs w:val="16"/>
              </w:rPr>
              <w:t>2/22-2/26</w:t>
            </w:r>
          </w:p>
        </w:tc>
        <w:tc>
          <w:tcPr>
            <w:tcW w:w="702" w:type="dxa"/>
          </w:tcPr>
          <w:p w:rsidR="00D95C24" w:rsidRPr="0052708D" w:rsidRDefault="00D95C24" w:rsidP="00C42345">
            <w:pPr>
              <w:snapToGrid w:val="0"/>
              <w:jc w:val="both"/>
              <w:rPr>
                <w:rFonts w:asciiTheme="minorEastAsia" w:hAnsiTheme="minorEastAsia"/>
                <w:sz w:val="16"/>
                <w:szCs w:val="16"/>
              </w:rPr>
            </w:pPr>
            <w:r w:rsidRPr="00EB130F">
              <w:rPr>
                <w:rFonts w:ascii="新細明體" w:eastAsia="新細明體" w:hAnsi="新細明體" w:hint="eastAsia"/>
                <w:snapToGrid w:val="0"/>
                <w:kern w:val="0"/>
                <w:sz w:val="16"/>
                <w:szCs w:val="16"/>
              </w:rPr>
              <w:t>第1單元醫療消費面面觀</w:t>
            </w:r>
          </w:p>
        </w:tc>
        <w:tc>
          <w:tcPr>
            <w:tcW w:w="702" w:type="dxa"/>
          </w:tcPr>
          <w:p w:rsidR="00D95C24" w:rsidRPr="0052708D" w:rsidRDefault="00D95C24" w:rsidP="00C42345">
            <w:pPr>
              <w:snapToGrid w:val="0"/>
              <w:jc w:val="both"/>
              <w:rPr>
                <w:rFonts w:ascii="新細明體" w:hAnsi="新細明體"/>
                <w:sz w:val="16"/>
                <w:szCs w:val="16"/>
              </w:rPr>
            </w:pPr>
            <w:r w:rsidRPr="00EB130F">
              <w:rPr>
                <w:rFonts w:ascii="新細明體" w:eastAsia="新細明體" w:hAnsi="新細明體" w:hint="eastAsia"/>
                <w:snapToGrid w:val="0"/>
                <w:kern w:val="0"/>
                <w:sz w:val="16"/>
                <w:szCs w:val="16"/>
              </w:rPr>
              <w:t>第2章醫藥保衛戰</w:t>
            </w:r>
          </w:p>
        </w:tc>
        <w:tc>
          <w:tcPr>
            <w:tcW w:w="1134" w:type="dxa"/>
          </w:tcPr>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hint="eastAsia"/>
                <w:snapToGrid w:val="0"/>
                <w:kern w:val="0"/>
                <w:sz w:val="16"/>
                <w:szCs w:val="16"/>
              </w:rPr>
              <w:t>A2:系統思考與解決問題</w:t>
            </w:r>
          </w:p>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hint="eastAsia"/>
                <w:snapToGrid w:val="0"/>
                <w:kern w:val="0"/>
                <w:sz w:val="16"/>
                <w:szCs w:val="16"/>
              </w:rPr>
              <w:t>B2:科技資訊與媒體素養</w:t>
            </w:r>
          </w:p>
          <w:p w:rsidR="00D95C24" w:rsidRPr="0052708D" w:rsidRDefault="00D95C24" w:rsidP="00C42345">
            <w:pPr>
              <w:snapToGrid w:val="0"/>
              <w:jc w:val="both"/>
              <w:rPr>
                <w:rFonts w:asciiTheme="minorEastAsia" w:hAnsiTheme="minorEastAsia"/>
                <w:sz w:val="16"/>
                <w:szCs w:val="16"/>
              </w:rPr>
            </w:pPr>
            <w:r w:rsidRPr="00EB130F">
              <w:rPr>
                <w:rFonts w:ascii="新細明體" w:eastAsia="新細明體" w:hAnsi="新細明體" w:hint="eastAsia"/>
                <w:snapToGrid w:val="0"/>
                <w:kern w:val="0"/>
                <w:sz w:val="16"/>
                <w:szCs w:val="16"/>
              </w:rPr>
              <w:t>C1:道德實踐與公民意識</w:t>
            </w:r>
          </w:p>
        </w:tc>
        <w:tc>
          <w:tcPr>
            <w:tcW w:w="1170" w:type="dxa"/>
          </w:tcPr>
          <w:p w:rsidR="00D95C24" w:rsidRPr="00EB130F" w:rsidRDefault="00D95C24" w:rsidP="00C42345">
            <w:pPr>
              <w:pStyle w:val="Default"/>
              <w:snapToGrid w:val="0"/>
              <w:rPr>
                <w:rFonts w:ascii="新細明體" w:eastAsia="新細明體" w:hAnsi="新細明體"/>
                <w:snapToGrid w:val="0"/>
                <w:sz w:val="16"/>
                <w:szCs w:val="16"/>
              </w:rPr>
            </w:pPr>
            <w:r w:rsidRPr="00EB130F">
              <w:rPr>
                <w:rFonts w:ascii="新細明體" w:eastAsia="新細明體" w:hAnsi="新細明體" w:hint="eastAsia"/>
                <w:snapToGrid w:val="0"/>
                <w:sz w:val="16"/>
                <w:szCs w:val="16"/>
              </w:rPr>
              <w:t>健體-J-A2:具備理解體育與健康情境的全貌，並做獨立思考與分析的知能，進而運用適當的策略，處理與解決體育與健康的問題。</w:t>
            </w:r>
          </w:p>
          <w:p w:rsidR="00D95C24" w:rsidRPr="00EB130F" w:rsidRDefault="00D95C24" w:rsidP="00C42345">
            <w:pPr>
              <w:pStyle w:val="Default"/>
              <w:snapToGrid w:val="0"/>
              <w:rPr>
                <w:rFonts w:ascii="新細明體" w:eastAsia="新細明體" w:hAnsi="新細明體"/>
                <w:snapToGrid w:val="0"/>
                <w:sz w:val="16"/>
                <w:szCs w:val="16"/>
              </w:rPr>
            </w:pPr>
            <w:r w:rsidRPr="00EB130F">
              <w:rPr>
                <w:rFonts w:ascii="新細明體" w:eastAsia="新細明體" w:hAnsi="新細明體" w:hint="eastAsia"/>
                <w:snapToGrid w:val="0"/>
                <w:sz w:val="16"/>
                <w:szCs w:val="16"/>
              </w:rPr>
              <w:t>健體-J-B2:具備善用體育與健康相關的科技、資訊及媒體，以增進學習的素養，並察覺、思辨人與科技、資訊、媒體的互動關係。</w:t>
            </w:r>
          </w:p>
          <w:p w:rsidR="00D95C24" w:rsidRPr="0052708D" w:rsidRDefault="00D95C24" w:rsidP="00C42345">
            <w:pPr>
              <w:pStyle w:val="Default"/>
              <w:snapToGrid w:val="0"/>
              <w:jc w:val="both"/>
              <w:rPr>
                <w:rFonts w:asciiTheme="minorEastAsia" w:hAnsiTheme="minorEastAsia"/>
                <w:color w:val="auto"/>
                <w:sz w:val="16"/>
                <w:szCs w:val="16"/>
              </w:rPr>
            </w:pPr>
            <w:r w:rsidRPr="00EB130F">
              <w:rPr>
                <w:rFonts w:ascii="新細明體" w:eastAsia="新細明體" w:hAnsi="新細明體" w:hint="eastAsia"/>
                <w:snapToGrid w:val="0"/>
                <w:color w:val="auto"/>
                <w:sz w:val="16"/>
                <w:szCs w:val="16"/>
              </w:rPr>
              <w:t>健體-J-C1:具備生活中有關運動與健康的道德思辨與實踐能力及環境意識，並主動參與公益團體活動，關懷社會。</w:t>
            </w:r>
          </w:p>
        </w:tc>
        <w:tc>
          <w:tcPr>
            <w:tcW w:w="1171" w:type="dxa"/>
          </w:tcPr>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1a-IV-4:理解促進健康生活的策略、資源與規範。</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2a-IV-2:自主思考健康問題所造成的威脅感與嚴重性。</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3b-IV-3:熟悉大部分的決策與批判技能。</w:t>
            </w:r>
          </w:p>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4a-IV-3:持續的執行促進健康及減少健康風險的行為。</w:t>
            </w:r>
          </w:p>
        </w:tc>
        <w:tc>
          <w:tcPr>
            <w:tcW w:w="1170" w:type="dxa"/>
          </w:tcPr>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Bb-IV-1:正確購買與使用藥品的行動策略。</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Bb-IV-2:家庭、同儕、文化、媒體、廣告等傳達的藥品選購資訊。</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Fb-IV-3:保護性的健康行為。</w:t>
            </w:r>
          </w:p>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Fb-IV-5:全民健保與醫療制度、醫療服務與資源。</w:t>
            </w:r>
          </w:p>
        </w:tc>
        <w:tc>
          <w:tcPr>
            <w:tcW w:w="1171" w:type="dxa"/>
          </w:tcPr>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1.了解臺灣全民健保的概念，認識醫療分級和家庭醫師等制度，以有效的運用醫療資源。</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2.認識錯誤用藥對於人體的影響、藥品的分類及正確用藥五大核心能力。</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3.學習運用批判性思考的生活技能，質疑用藥與醫療迷思，以減少常見不當用藥及醫療行為。</w:t>
            </w:r>
          </w:p>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4.養成正確的就醫與用藥習慣並選擇適當的醫療及用藥行為，節省不必要的醫療支出，培養珍惜醫療資源的態度。</w:t>
            </w:r>
          </w:p>
        </w:tc>
        <w:tc>
          <w:tcPr>
            <w:tcW w:w="1171" w:type="dxa"/>
            <w:shd w:val="clear" w:color="auto" w:fill="auto"/>
          </w:tcPr>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1.第1節：引起動機：說明健保的理念及現今過多的醫療資源浪費帶來的影響。</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2.小病看小醫院、大病看大醫院：認識醫療分級制度及家庭醫師核心概念。</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3.轉診知多少：了解轉診制度的目的。</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4.第2節：醫藥分工揪甘心：認識處方箋及醫藥分業的合作型態。</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5.急診資源聰明用：了解急診的定義並學習如何妥善運用急診資源，以批判性思考辨識正確的使用急診資源行為。</w:t>
            </w:r>
          </w:p>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6.第3節：用藥大迷思、正確用藥我最</w:t>
            </w:r>
            <w:r w:rsidRPr="00EB130F">
              <w:rPr>
                <w:rFonts w:asciiTheme="minorEastAsia" w:hAnsiTheme="minorEastAsia" w:hint="eastAsia"/>
                <w:sz w:val="16"/>
                <w:szCs w:val="16"/>
              </w:rPr>
              <w:lastRenderedPageBreak/>
              <w:t>行(一)： 釐清使用藥品的各種迷思，包含濫用抗生素、中西藥混合使用、大量靜脈注射等各種危害，以及認識藥品分級。</w:t>
            </w:r>
          </w:p>
        </w:tc>
        <w:tc>
          <w:tcPr>
            <w:tcW w:w="623" w:type="dxa"/>
          </w:tcPr>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lastRenderedPageBreak/>
              <w:t>3</w:t>
            </w:r>
          </w:p>
        </w:tc>
        <w:tc>
          <w:tcPr>
            <w:tcW w:w="1216" w:type="dxa"/>
          </w:tcPr>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全民健保、醫療資源等教學投影片、影音檔相關資料以及電腦設備。</w:t>
            </w:r>
          </w:p>
        </w:tc>
        <w:tc>
          <w:tcPr>
            <w:tcW w:w="1216" w:type="dxa"/>
          </w:tcPr>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1.情意評量</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2.認知評量</w:t>
            </w:r>
          </w:p>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3.技能評量</w:t>
            </w:r>
          </w:p>
        </w:tc>
        <w:tc>
          <w:tcPr>
            <w:tcW w:w="1216" w:type="dxa"/>
          </w:tcPr>
          <w:p w:rsidR="00D95C24" w:rsidRDefault="00D95C24" w:rsidP="00C42345">
            <w:pPr>
              <w:pStyle w:val="Default"/>
              <w:topLinePunct/>
              <w:autoSpaceDE/>
              <w:autoSpaceDN/>
              <w:snapToGrid w:val="0"/>
              <w:jc w:val="both"/>
              <w:rPr>
                <w:rFonts w:ascii="新細明體" w:hAnsi="新細明體" w:cs="Times New Roman"/>
                <w:color w:val="auto"/>
                <w:kern w:val="2"/>
                <w:sz w:val="16"/>
                <w:szCs w:val="16"/>
              </w:rPr>
            </w:pPr>
            <w:r>
              <w:rPr>
                <w:rFonts w:ascii="新細明體" w:hAnsi="新細明體" w:cs="Times New Roman" w:hint="eastAsia"/>
                <w:color w:val="auto"/>
                <w:kern w:val="2"/>
                <w:sz w:val="16"/>
                <w:szCs w:val="16"/>
              </w:rPr>
              <w:t>【</w:t>
            </w:r>
            <w:r w:rsidRPr="00DE3160">
              <w:rPr>
                <w:rFonts w:ascii="新細明體" w:hAnsi="新細明體" w:cs="Times New Roman" w:hint="eastAsia"/>
                <w:color w:val="auto"/>
                <w:kern w:val="2"/>
                <w:sz w:val="16"/>
                <w:szCs w:val="16"/>
              </w:rPr>
              <w:t>生命教育</w:t>
            </w:r>
            <w:r>
              <w:rPr>
                <w:rFonts w:ascii="新細明體" w:hAnsi="新細明體" w:cs="Times New Roman" w:hint="eastAsia"/>
                <w:color w:val="auto"/>
                <w:kern w:val="2"/>
                <w:sz w:val="16"/>
                <w:szCs w:val="16"/>
              </w:rPr>
              <w:t>】</w:t>
            </w:r>
          </w:p>
          <w:p w:rsidR="00D95C24" w:rsidRPr="00014CE0" w:rsidRDefault="00D95C24" w:rsidP="00C42345">
            <w:pPr>
              <w:pStyle w:val="Default"/>
              <w:topLinePunct/>
              <w:snapToGrid w:val="0"/>
              <w:jc w:val="both"/>
              <w:rPr>
                <w:rFonts w:ascii="新細明體" w:hAnsi="新細明體" w:cs="Times New Roman"/>
                <w:color w:val="FF0000"/>
                <w:kern w:val="2"/>
                <w:sz w:val="16"/>
                <w:szCs w:val="16"/>
              </w:rPr>
            </w:pPr>
            <w:r w:rsidRPr="006772C2">
              <w:rPr>
                <w:rFonts w:ascii="新細明體" w:hAnsi="新細明體" w:cs="Times New Roman" w:hint="eastAsia"/>
                <w:color w:val="auto"/>
                <w:kern w:val="2"/>
                <w:sz w:val="16"/>
                <w:szCs w:val="16"/>
              </w:rPr>
              <w:t>生J5:覺察生活中的各種迷思，在生活作息、健康促進、飲食運動、休閒娛樂、人我關係等課題上進行價值思辨，尋求解決之道。</w:t>
            </w:r>
          </w:p>
        </w:tc>
        <w:tc>
          <w:tcPr>
            <w:tcW w:w="1216" w:type="dxa"/>
            <w:shd w:val="clear" w:color="auto" w:fill="auto"/>
          </w:tcPr>
          <w:p w:rsidR="00D95C24" w:rsidRPr="00893F3F" w:rsidRDefault="00D95C24" w:rsidP="00C42345">
            <w:pPr>
              <w:pStyle w:val="Default"/>
              <w:topLinePunct/>
              <w:autoSpaceDE/>
              <w:autoSpaceDN/>
              <w:snapToGrid w:val="0"/>
              <w:jc w:val="both"/>
              <w:rPr>
                <w:rFonts w:ascii="新細明體" w:hAnsi="新細明體" w:cs="Times New Roman"/>
                <w:color w:val="auto"/>
                <w:kern w:val="2"/>
                <w:sz w:val="16"/>
                <w:szCs w:val="16"/>
              </w:rPr>
            </w:pP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EB130F">
              <w:rPr>
                <w:rFonts w:ascii="新細明體" w:eastAsia="新細明體" w:hAnsi="新細明體" w:hint="eastAsia"/>
                <w:snapToGrid w:val="0"/>
                <w:kern w:val="0"/>
                <w:sz w:val="16"/>
                <w:szCs w:val="16"/>
              </w:rPr>
              <w:t>三</w:t>
            </w:r>
          </w:p>
        </w:tc>
        <w:tc>
          <w:tcPr>
            <w:tcW w:w="702" w:type="dxa"/>
          </w:tcPr>
          <w:p w:rsidR="00D95C24" w:rsidRPr="0052708D" w:rsidRDefault="00D95C24" w:rsidP="00C42345">
            <w:pPr>
              <w:snapToGrid w:val="0"/>
              <w:jc w:val="both"/>
              <w:rPr>
                <w:rFonts w:asciiTheme="minorEastAsia" w:hAnsiTheme="minorEastAsia"/>
                <w:sz w:val="16"/>
                <w:szCs w:val="16"/>
              </w:rPr>
            </w:pPr>
            <w:r w:rsidRPr="00EB130F">
              <w:rPr>
                <w:rFonts w:ascii="新細明體" w:eastAsia="新細明體" w:hAnsi="新細明體" w:hint="eastAsia"/>
                <w:snapToGrid w:val="0"/>
                <w:kern w:val="0"/>
                <w:sz w:val="16"/>
                <w:szCs w:val="16"/>
              </w:rPr>
              <w:t>3/1-3/5</w:t>
            </w:r>
          </w:p>
        </w:tc>
        <w:tc>
          <w:tcPr>
            <w:tcW w:w="702" w:type="dxa"/>
          </w:tcPr>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hint="eastAsia"/>
                <w:snapToGrid w:val="0"/>
                <w:kern w:val="0"/>
                <w:sz w:val="16"/>
                <w:szCs w:val="16"/>
              </w:rPr>
              <w:t>第1單元醫療消費面面觀</w:t>
            </w:r>
          </w:p>
          <w:p w:rsidR="00D95C24" w:rsidRPr="0052708D" w:rsidRDefault="00D95C24" w:rsidP="00C42345">
            <w:pPr>
              <w:snapToGrid w:val="0"/>
              <w:jc w:val="both"/>
              <w:rPr>
                <w:rFonts w:asciiTheme="minorEastAsia" w:hAnsiTheme="minorEastAsia"/>
                <w:sz w:val="16"/>
                <w:szCs w:val="16"/>
              </w:rPr>
            </w:pPr>
            <w:r w:rsidRPr="00EB130F">
              <w:rPr>
                <w:rFonts w:ascii="新細明體" w:eastAsia="新細明體" w:hAnsi="新細明體" w:hint="eastAsia"/>
                <w:snapToGrid w:val="0"/>
                <w:kern w:val="0"/>
                <w:sz w:val="16"/>
                <w:szCs w:val="16"/>
              </w:rPr>
              <w:t>第2單元為青春開一扇窗</w:t>
            </w:r>
          </w:p>
        </w:tc>
        <w:tc>
          <w:tcPr>
            <w:tcW w:w="702" w:type="dxa"/>
          </w:tcPr>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hint="eastAsia"/>
                <w:snapToGrid w:val="0"/>
                <w:kern w:val="0"/>
                <w:sz w:val="16"/>
                <w:szCs w:val="16"/>
              </w:rPr>
              <w:t>第2章醫藥保衛戰</w:t>
            </w:r>
          </w:p>
          <w:p w:rsidR="00D95C24" w:rsidRPr="0052708D" w:rsidRDefault="00D95C24" w:rsidP="00C42345">
            <w:pPr>
              <w:snapToGrid w:val="0"/>
              <w:jc w:val="both"/>
              <w:rPr>
                <w:rFonts w:ascii="新細明體" w:hAnsi="新細明體"/>
                <w:sz w:val="16"/>
                <w:szCs w:val="16"/>
              </w:rPr>
            </w:pPr>
            <w:r w:rsidRPr="00EB130F">
              <w:rPr>
                <w:rFonts w:ascii="新細明體" w:eastAsia="新細明體" w:hAnsi="新細明體" w:hint="eastAsia"/>
                <w:snapToGrid w:val="0"/>
                <w:kern w:val="0"/>
                <w:sz w:val="16"/>
                <w:szCs w:val="16"/>
              </w:rPr>
              <w:t>第1章菸害現形記</w:t>
            </w:r>
          </w:p>
        </w:tc>
        <w:tc>
          <w:tcPr>
            <w:tcW w:w="1134" w:type="dxa"/>
          </w:tcPr>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hint="eastAsia"/>
                <w:snapToGrid w:val="0"/>
                <w:kern w:val="0"/>
                <w:sz w:val="16"/>
                <w:szCs w:val="16"/>
              </w:rPr>
              <w:t>【第2章醫藥保衛戰】</w:t>
            </w:r>
          </w:p>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hint="eastAsia"/>
                <w:snapToGrid w:val="0"/>
                <w:kern w:val="0"/>
                <w:sz w:val="16"/>
                <w:szCs w:val="16"/>
              </w:rPr>
              <w:t>A2:系統思考與解決問題</w:t>
            </w:r>
          </w:p>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hint="eastAsia"/>
                <w:snapToGrid w:val="0"/>
                <w:kern w:val="0"/>
                <w:sz w:val="16"/>
                <w:szCs w:val="16"/>
              </w:rPr>
              <w:t>B2:科技資訊與媒體素養</w:t>
            </w:r>
          </w:p>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hint="eastAsia"/>
                <w:snapToGrid w:val="0"/>
                <w:kern w:val="0"/>
                <w:sz w:val="16"/>
                <w:szCs w:val="16"/>
              </w:rPr>
              <w:t>C1:道德實踐與公民意識</w:t>
            </w:r>
          </w:p>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hint="eastAsia"/>
                <w:snapToGrid w:val="0"/>
                <w:kern w:val="0"/>
                <w:sz w:val="16"/>
                <w:szCs w:val="16"/>
              </w:rPr>
              <w:t>【第1章菸害現形記】</w:t>
            </w:r>
          </w:p>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hint="eastAsia"/>
                <w:snapToGrid w:val="0"/>
                <w:kern w:val="0"/>
                <w:sz w:val="16"/>
                <w:szCs w:val="16"/>
              </w:rPr>
              <w:t>A2:系統思考與解決問題</w:t>
            </w:r>
          </w:p>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hint="eastAsia"/>
                <w:snapToGrid w:val="0"/>
                <w:kern w:val="0"/>
                <w:sz w:val="16"/>
                <w:szCs w:val="16"/>
              </w:rPr>
              <w:t>B1:符號運用與溝通表達</w:t>
            </w:r>
          </w:p>
          <w:p w:rsidR="00D95C24" w:rsidRPr="0052708D" w:rsidRDefault="00D95C24" w:rsidP="00C42345">
            <w:pPr>
              <w:snapToGrid w:val="0"/>
              <w:jc w:val="both"/>
              <w:rPr>
                <w:rFonts w:asciiTheme="minorEastAsia" w:hAnsiTheme="minorEastAsia"/>
                <w:sz w:val="16"/>
                <w:szCs w:val="16"/>
              </w:rPr>
            </w:pPr>
            <w:r w:rsidRPr="00EB130F">
              <w:rPr>
                <w:rFonts w:ascii="新細明體" w:eastAsia="新細明體" w:hAnsi="新細明體" w:hint="eastAsia"/>
                <w:snapToGrid w:val="0"/>
                <w:kern w:val="0"/>
                <w:sz w:val="16"/>
                <w:szCs w:val="16"/>
              </w:rPr>
              <w:t>C1:道德實踐與公民意識</w:t>
            </w:r>
          </w:p>
        </w:tc>
        <w:tc>
          <w:tcPr>
            <w:tcW w:w="1170" w:type="dxa"/>
          </w:tcPr>
          <w:p w:rsidR="00D95C24" w:rsidRPr="00EB130F" w:rsidRDefault="00D95C24" w:rsidP="00C42345">
            <w:pPr>
              <w:pStyle w:val="Default"/>
              <w:snapToGrid w:val="0"/>
              <w:rPr>
                <w:rFonts w:ascii="新細明體" w:eastAsia="新細明體" w:hAnsi="新細明體"/>
                <w:snapToGrid w:val="0"/>
                <w:sz w:val="16"/>
                <w:szCs w:val="16"/>
              </w:rPr>
            </w:pPr>
            <w:r w:rsidRPr="00EB130F">
              <w:rPr>
                <w:rFonts w:ascii="新細明體" w:eastAsia="新細明體" w:hAnsi="新細明體" w:hint="eastAsia"/>
                <w:snapToGrid w:val="0"/>
                <w:sz w:val="16"/>
                <w:szCs w:val="16"/>
              </w:rPr>
              <w:t>【第2章醫藥保衛戰】</w:t>
            </w:r>
          </w:p>
          <w:p w:rsidR="00D95C24" w:rsidRPr="00EB130F" w:rsidRDefault="00D95C24" w:rsidP="00C42345">
            <w:pPr>
              <w:pStyle w:val="Default"/>
              <w:snapToGrid w:val="0"/>
              <w:rPr>
                <w:rFonts w:ascii="新細明體" w:eastAsia="新細明體" w:hAnsi="新細明體"/>
                <w:snapToGrid w:val="0"/>
                <w:sz w:val="16"/>
                <w:szCs w:val="16"/>
              </w:rPr>
            </w:pPr>
            <w:r w:rsidRPr="00EB130F">
              <w:rPr>
                <w:rFonts w:ascii="新細明體" w:eastAsia="新細明體" w:hAnsi="新細明體" w:hint="eastAsia"/>
                <w:snapToGrid w:val="0"/>
                <w:sz w:val="16"/>
                <w:szCs w:val="16"/>
              </w:rPr>
              <w:t>健體-J-A2:具備理解體育與健康情境的全貌，並做獨立思考與分析的知能，進而運用適當的策略，處理與解決體育與健康的問題。</w:t>
            </w:r>
          </w:p>
          <w:p w:rsidR="00D95C24" w:rsidRPr="00EB130F" w:rsidRDefault="00D95C24" w:rsidP="00C42345">
            <w:pPr>
              <w:pStyle w:val="Default"/>
              <w:snapToGrid w:val="0"/>
              <w:rPr>
                <w:rFonts w:ascii="新細明體" w:eastAsia="新細明體" w:hAnsi="新細明體"/>
                <w:snapToGrid w:val="0"/>
                <w:sz w:val="16"/>
                <w:szCs w:val="16"/>
              </w:rPr>
            </w:pPr>
            <w:r w:rsidRPr="00EB130F">
              <w:rPr>
                <w:rFonts w:ascii="新細明體" w:eastAsia="新細明體" w:hAnsi="新細明體" w:hint="eastAsia"/>
                <w:snapToGrid w:val="0"/>
                <w:sz w:val="16"/>
                <w:szCs w:val="16"/>
              </w:rPr>
              <w:t>健體-J-B2:具備善用體育與健康相關的科技、資訊及媒體，以增進學習的素養，並察覺、思辨人與科技、資訊、媒體的互動關係。</w:t>
            </w:r>
          </w:p>
          <w:p w:rsidR="00D95C24" w:rsidRPr="00EB130F" w:rsidRDefault="00D95C24" w:rsidP="00C42345">
            <w:pPr>
              <w:pStyle w:val="Default"/>
              <w:snapToGrid w:val="0"/>
              <w:rPr>
                <w:rFonts w:ascii="新細明體" w:eastAsia="新細明體" w:hAnsi="新細明體"/>
                <w:snapToGrid w:val="0"/>
                <w:sz w:val="16"/>
                <w:szCs w:val="16"/>
              </w:rPr>
            </w:pPr>
            <w:r w:rsidRPr="00EB130F">
              <w:rPr>
                <w:rFonts w:ascii="新細明體" w:eastAsia="新細明體" w:hAnsi="新細明體" w:hint="eastAsia"/>
                <w:snapToGrid w:val="0"/>
                <w:sz w:val="16"/>
                <w:szCs w:val="16"/>
              </w:rPr>
              <w:t>健體-J-C1:具備生活中有關運動與健康的道德思辨與實踐能力及環境意識，並主動參與公益團體活動，關懷社會。</w:t>
            </w:r>
          </w:p>
          <w:p w:rsidR="00D95C24" w:rsidRPr="00EB130F" w:rsidRDefault="00D95C24" w:rsidP="00C42345">
            <w:pPr>
              <w:pStyle w:val="Default"/>
              <w:snapToGrid w:val="0"/>
              <w:rPr>
                <w:rFonts w:ascii="新細明體" w:eastAsia="新細明體" w:hAnsi="新細明體"/>
                <w:snapToGrid w:val="0"/>
                <w:sz w:val="16"/>
                <w:szCs w:val="16"/>
              </w:rPr>
            </w:pPr>
            <w:r w:rsidRPr="00EB130F">
              <w:rPr>
                <w:rFonts w:ascii="新細明體" w:eastAsia="新細明體" w:hAnsi="新細明體" w:hint="eastAsia"/>
                <w:snapToGrid w:val="0"/>
                <w:sz w:val="16"/>
                <w:szCs w:val="16"/>
              </w:rPr>
              <w:lastRenderedPageBreak/>
              <w:t>【第1章菸害現形記】</w:t>
            </w:r>
          </w:p>
          <w:p w:rsidR="00D95C24" w:rsidRPr="00EB130F" w:rsidRDefault="00D95C24" w:rsidP="00C42345">
            <w:pPr>
              <w:pStyle w:val="Default"/>
              <w:snapToGrid w:val="0"/>
              <w:rPr>
                <w:rFonts w:ascii="新細明體" w:eastAsia="新細明體" w:hAnsi="新細明體"/>
                <w:snapToGrid w:val="0"/>
                <w:sz w:val="16"/>
                <w:szCs w:val="16"/>
              </w:rPr>
            </w:pPr>
            <w:r w:rsidRPr="00EB130F">
              <w:rPr>
                <w:rFonts w:ascii="新細明體" w:eastAsia="新細明體" w:hAnsi="新細明體" w:hint="eastAsia"/>
                <w:snapToGrid w:val="0"/>
                <w:sz w:val="16"/>
                <w:szCs w:val="16"/>
              </w:rPr>
              <w:t>健體-J-A2:具備理解體育與健康情境的全貌，並做獨立思考與分析的知能，進而運用適當的策略，處理與解決體育與健康的問題。</w:t>
            </w:r>
          </w:p>
          <w:p w:rsidR="00D95C24" w:rsidRPr="00EB130F" w:rsidRDefault="00D95C24" w:rsidP="00C42345">
            <w:pPr>
              <w:pStyle w:val="Default"/>
              <w:snapToGrid w:val="0"/>
              <w:rPr>
                <w:rFonts w:ascii="新細明體" w:eastAsia="新細明體" w:hAnsi="新細明體"/>
                <w:snapToGrid w:val="0"/>
                <w:sz w:val="16"/>
                <w:szCs w:val="16"/>
              </w:rPr>
            </w:pPr>
            <w:r w:rsidRPr="00EB130F">
              <w:rPr>
                <w:rFonts w:ascii="新細明體" w:eastAsia="新細明體" w:hAnsi="新細明體" w:hint="eastAsia"/>
                <w:snapToGrid w:val="0"/>
                <w:sz w:val="16"/>
                <w:szCs w:val="16"/>
              </w:rPr>
              <w:t>健體-J-B1:具備情意表達的能力，能以同理心與人溝通互動，並理解體育與保健的基本概念，應用於日常生活中。</w:t>
            </w:r>
          </w:p>
          <w:p w:rsidR="00D95C24" w:rsidRPr="0052708D" w:rsidRDefault="00D95C24" w:rsidP="00C42345">
            <w:pPr>
              <w:pStyle w:val="Default"/>
              <w:snapToGrid w:val="0"/>
              <w:jc w:val="both"/>
              <w:rPr>
                <w:rFonts w:asciiTheme="minorEastAsia" w:hAnsiTheme="minorEastAsia"/>
                <w:color w:val="auto"/>
                <w:sz w:val="16"/>
                <w:szCs w:val="16"/>
              </w:rPr>
            </w:pPr>
            <w:r w:rsidRPr="00EB130F">
              <w:rPr>
                <w:rFonts w:ascii="新細明體" w:eastAsia="新細明體" w:hAnsi="新細明體" w:hint="eastAsia"/>
                <w:snapToGrid w:val="0"/>
                <w:color w:val="auto"/>
                <w:sz w:val="16"/>
                <w:szCs w:val="16"/>
              </w:rPr>
              <w:t>健體-J-C1:具備生活中有關運動與健康的道德思辨與實踐能力及環境意識，並主動參與公益團體活動，關懷社會。</w:t>
            </w:r>
          </w:p>
        </w:tc>
        <w:tc>
          <w:tcPr>
            <w:tcW w:w="1171" w:type="dxa"/>
          </w:tcPr>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lastRenderedPageBreak/>
              <w:t>【第2章醫藥保衛戰】</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1a-IV-4:理解促進健康生活的策略、資源與規範。</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2a-IV-2:自主思考健康問題所造成的威脅感與嚴重性。</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3b-IV-3:熟悉大部分的決策與批判技能。</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4a-IV-3:持續的執行促進健康及減少健康風險的行為。</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【第1章菸害現形記】</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1a-IV-3:評估內在與外在的行為對健康造成的衝擊與風險。</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2a-IV-1:關注健康議題本土、國際現況與趨勢。</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3b-IV-3:熟悉大部分的決策與批判技能。</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3b-Ⅳ-4:因應</w:t>
            </w:r>
            <w:r w:rsidRPr="00EB130F">
              <w:rPr>
                <w:rFonts w:asciiTheme="minorEastAsia" w:hAnsiTheme="minorEastAsia" w:hint="eastAsia"/>
                <w:sz w:val="16"/>
                <w:szCs w:val="16"/>
              </w:rPr>
              <w:lastRenderedPageBreak/>
              <w:t>不同的生活情境，善用各種生活技能， 解決健康問題。</w:t>
            </w:r>
          </w:p>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4b-Ⅳ-1:主動並公開表明個人對促進健康的觀點與立場。</w:t>
            </w:r>
          </w:p>
        </w:tc>
        <w:tc>
          <w:tcPr>
            <w:tcW w:w="1170" w:type="dxa"/>
          </w:tcPr>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lastRenderedPageBreak/>
              <w:t>【第2章醫藥保衛戰】</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Bb-IV-1:正確購買與使用藥品的行動策略。</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Bb-IV-2:家庭、同儕、文化、媒體、廣告等傳達的藥品選購資訊。</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Fb-IV-3:保護性的健康行為。</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Fb-IV-5:全民健保與醫療制度、醫療服務與資源。</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【第1章菸害現形記】</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Bb-Ⅳ-3:菸、酒、檳榔、藥物的成分與成癮性，以及對個人身心健康與家庭、社會的影響。</w:t>
            </w:r>
          </w:p>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Bb-Ⅳ-4:面對成癮物質的拒絕技巧與自我控制。</w:t>
            </w:r>
          </w:p>
        </w:tc>
        <w:tc>
          <w:tcPr>
            <w:tcW w:w="1171" w:type="dxa"/>
          </w:tcPr>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【第2章醫藥保衛戰】</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1.認識錯誤用藥對於人體的影響、藥品的分類及正確用藥五大核心能力。</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2.學習運用批判性思考的生活技能，質疑用藥與醫療迷思，以減少常見不當用藥及醫療行為。</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3.養成正確的就醫與用藥習慣並選擇適當的醫療及用藥行為，節省不必要的醫療支出，培養珍惜醫療資源的態度。</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【第1章菸害現形記】</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1.了解使用菸品成癮的過程，以及對人體心理、生理及社會各健康層面造成的衝擊與風險。</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lastRenderedPageBreak/>
              <w:t>2.面對各項描述菸品的訊息與觀點，能進行批判性思考並做出有利健康的決定。</w:t>
            </w:r>
          </w:p>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3.關注菸品與電子煙在國內外的使用現況與未來趨勢。</w:t>
            </w:r>
          </w:p>
        </w:tc>
        <w:tc>
          <w:tcPr>
            <w:tcW w:w="1171" w:type="dxa"/>
            <w:shd w:val="clear" w:color="auto" w:fill="auto"/>
          </w:tcPr>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lastRenderedPageBreak/>
              <w:t>【第2章醫藥保衛戰】</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1.第1節：用藥大迷思、正確用藥我最行(一)：釐清使用藥品的各種迷思，包含濫用抗生素、中西藥混合使用、大量靜脈注射等各種危害，以及認識藥品分級。</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2.第2節：正確用藥我最行(二)：透過學習正確用藥五大核心能力，且運用其選擇藥品，練習做出正確的決定，使用藥的風險降為最低。</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3.健康存摺一把罩：認識健康存摺，學習如何透過健康存摺查閱自己過去看診紀錄，並運用其功能於生活管理中。</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【第1章菸害</w:t>
            </w:r>
            <w:r w:rsidRPr="00EB130F">
              <w:rPr>
                <w:rFonts w:asciiTheme="minorEastAsia" w:hAnsiTheme="minorEastAsia" w:hint="eastAsia"/>
                <w:sz w:val="16"/>
                <w:szCs w:val="16"/>
              </w:rPr>
              <w:lastRenderedPageBreak/>
              <w:t>現形記】</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4.引起動機：藉由情境漫畫中的反菸演唱會，以幾主角人物提及的反菸態度，讓學生意識到反菸是全民的共識。</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5.青春談菸大解密：分析吸菸觀點的合理性，學習建構有利健康的立場與想法。</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6.菸草裡的祕密：菸品中化學成分對健康的影響。</w:t>
            </w:r>
          </w:p>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7.吸進不知名的危險——電子煙：電子煙的健康與安全問題。</w:t>
            </w:r>
          </w:p>
        </w:tc>
        <w:tc>
          <w:tcPr>
            <w:tcW w:w="623" w:type="dxa"/>
          </w:tcPr>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lastRenderedPageBreak/>
              <w:t>3</w:t>
            </w:r>
          </w:p>
        </w:tc>
        <w:tc>
          <w:tcPr>
            <w:tcW w:w="1216" w:type="dxa"/>
          </w:tcPr>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1.相關電子設備、電腦、音箱、相關教學投影片、影音檔。</w:t>
            </w:r>
          </w:p>
        </w:tc>
        <w:tc>
          <w:tcPr>
            <w:tcW w:w="1216" w:type="dxa"/>
          </w:tcPr>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1.情意評量</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2.認知評量</w:t>
            </w:r>
          </w:p>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3.技能評量</w:t>
            </w:r>
          </w:p>
        </w:tc>
        <w:tc>
          <w:tcPr>
            <w:tcW w:w="1216" w:type="dxa"/>
          </w:tcPr>
          <w:p w:rsidR="00D95C24" w:rsidRDefault="00D95C24" w:rsidP="00C42345">
            <w:pPr>
              <w:topLinePunct/>
              <w:snapToGrid w:val="0"/>
              <w:jc w:val="both"/>
              <w:rPr>
                <w:rFonts w:ascii="新細明體" w:hAnsi="新細明體"/>
                <w:sz w:val="16"/>
                <w:szCs w:val="16"/>
              </w:rPr>
            </w:pPr>
            <w:r>
              <w:rPr>
                <w:rFonts w:ascii="新細明體" w:hAnsi="新細明體" w:hint="eastAsia"/>
                <w:sz w:val="16"/>
                <w:szCs w:val="16"/>
              </w:rPr>
              <w:t>【第2章醫藥保衛戰】</w:t>
            </w:r>
          </w:p>
          <w:p w:rsidR="00D95C24" w:rsidRDefault="00D95C24" w:rsidP="00C42345">
            <w:pPr>
              <w:pStyle w:val="Default"/>
              <w:topLinePunct/>
              <w:autoSpaceDE/>
              <w:autoSpaceDN/>
              <w:snapToGrid w:val="0"/>
              <w:jc w:val="both"/>
              <w:rPr>
                <w:rFonts w:ascii="新細明體" w:hAnsi="新細明體" w:cs="Times New Roman"/>
                <w:color w:val="auto"/>
                <w:kern w:val="2"/>
                <w:sz w:val="16"/>
                <w:szCs w:val="16"/>
              </w:rPr>
            </w:pPr>
            <w:r>
              <w:rPr>
                <w:rFonts w:ascii="新細明體" w:hAnsi="新細明體" w:cs="Times New Roman" w:hint="eastAsia"/>
                <w:color w:val="auto"/>
                <w:kern w:val="2"/>
                <w:sz w:val="16"/>
                <w:szCs w:val="16"/>
              </w:rPr>
              <w:t>【</w:t>
            </w:r>
            <w:r w:rsidRPr="00DE3160">
              <w:rPr>
                <w:rFonts w:ascii="新細明體" w:hAnsi="新細明體" w:cs="Times New Roman" w:hint="eastAsia"/>
                <w:color w:val="auto"/>
                <w:kern w:val="2"/>
                <w:sz w:val="16"/>
                <w:szCs w:val="16"/>
              </w:rPr>
              <w:t>生命教育</w:t>
            </w:r>
            <w:r>
              <w:rPr>
                <w:rFonts w:ascii="新細明體" w:hAnsi="新細明體" w:cs="Times New Roman" w:hint="eastAsia"/>
                <w:color w:val="auto"/>
                <w:kern w:val="2"/>
                <w:sz w:val="16"/>
                <w:szCs w:val="16"/>
              </w:rPr>
              <w:t>】</w:t>
            </w:r>
          </w:p>
          <w:p w:rsidR="00D95C24" w:rsidRPr="006772C2" w:rsidRDefault="00D95C24" w:rsidP="00C42345">
            <w:pPr>
              <w:pStyle w:val="Default"/>
              <w:topLinePunct/>
              <w:autoSpaceDE/>
              <w:autoSpaceDN/>
              <w:snapToGrid w:val="0"/>
              <w:jc w:val="both"/>
              <w:rPr>
                <w:rFonts w:ascii="新細明體" w:hAnsi="新細明體" w:cs="Times New Roman"/>
                <w:color w:val="auto"/>
                <w:kern w:val="2"/>
                <w:sz w:val="16"/>
                <w:szCs w:val="16"/>
              </w:rPr>
            </w:pPr>
            <w:r w:rsidRPr="006772C2">
              <w:rPr>
                <w:rFonts w:ascii="新細明體" w:hAnsi="新細明體" w:cs="Times New Roman" w:hint="eastAsia"/>
                <w:color w:val="auto"/>
                <w:kern w:val="2"/>
                <w:sz w:val="16"/>
                <w:szCs w:val="16"/>
              </w:rPr>
              <w:t>生J5:覺察生活中的各種迷思，在生活作息、健康促進、飲食運動、休閒娛樂、人我關係等課題上進行價值思辨，尋求解決之道。</w:t>
            </w:r>
          </w:p>
          <w:p w:rsidR="00D95C24" w:rsidRDefault="00D95C24" w:rsidP="00C42345">
            <w:pPr>
              <w:pStyle w:val="Default"/>
              <w:topLinePunct/>
              <w:autoSpaceDE/>
              <w:autoSpaceDN/>
              <w:snapToGrid w:val="0"/>
              <w:jc w:val="both"/>
              <w:rPr>
                <w:rFonts w:ascii="新細明體" w:hAnsi="新細明體" w:cs="Times New Roman"/>
                <w:color w:val="auto"/>
                <w:kern w:val="2"/>
                <w:sz w:val="16"/>
                <w:szCs w:val="16"/>
              </w:rPr>
            </w:pPr>
            <w:r w:rsidRPr="00E8291D">
              <w:rPr>
                <w:rFonts w:ascii="新細明體" w:hAnsi="新細明體" w:cs="Times New Roman" w:hint="eastAsia"/>
                <w:color w:val="auto"/>
                <w:kern w:val="2"/>
                <w:sz w:val="16"/>
                <w:szCs w:val="16"/>
              </w:rPr>
              <w:t>【第1章菸害現形記】</w:t>
            </w:r>
          </w:p>
          <w:p w:rsidR="00D95C24" w:rsidRDefault="00D95C24" w:rsidP="00C42345">
            <w:pPr>
              <w:pStyle w:val="Default"/>
              <w:topLinePunct/>
              <w:autoSpaceDE/>
              <w:autoSpaceDN/>
              <w:snapToGrid w:val="0"/>
              <w:jc w:val="both"/>
              <w:rPr>
                <w:rFonts w:ascii="新細明體" w:hAnsi="新細明體" w:cs="Times New Roman"/>
                <w:color w:val="auto"/>
                <w:kern w:val="2"/>
                <w:sz w:val="16"/>
                <w:szCs w:val="16"/>
              </w:rPr>
            </w:pPr>
            <w:r>
              <w:rPr>
                <w:rFonts w:ascii="新細明體" w:hAnsi="新細明體" w:cs="Times New Roman" w:hint="eastAsia"/>
                <w:color w:val="auto"/>
                <w:kern w:val="2"/>
                <w:sz w:val="16"/>
                <w:szCs w:val="16"/>
              </w:rPr>
              <w:t>【</w:t>
            </w:r>
            <w:r w:rsidRPr="00023ECC">
              <w:rPr>
                <w:rFonts w:ascii="新細明體" w:hAnsi="新細明體" w:cs="Times New Roman" w:hint="eastAsia"/>
                <w:color w:val="auto"/>
                <w:kern w:val="2"/>
                <w:sz w:val="16"/>
                <w:szCs w:val="16"/>
              </w:rPr>
              <w:t>法治教育</w:t>
            </w:r>
            <w:r>
              <w:rPr>
                <w:rFonts w:ascii="新細明體" w:hAnsi="新細明體" w:cs="Times New Roman" w:hint="eastAsia"/>
                <w:color w:val="auto"/>
                <w:kern w:val="2"/>
                <w:sz w:val="16"/>
                <w:szCs w:val="16"/>
              </w:rPr>
              <w:t>】</w:t>
            </w:r>
          </w:p>
          <w:p w:rsidR="00D95C24" w:rsidRDefault="00D95C24" w:rsidP="00C42345">
            <w:pPr>
              <w:pStyle w:val="Default"/>
              <w:topLinePunct/>
              <w:autoSpaceDE/>
              <w:autoSpaceDN/>
              <w:snapToGrid w:val="0"/>
              <w:jc w:val="both"/>
              <w:rPr>
                <w:rFonts w:ascii="新細明體" w:hAnsi="新細明體" w:cs="Times New Roman"/>
                <w:color w:val="auto"/>
                <w:kern w:val="2"/>
                <w:sz w:val="16"/>
                <w:szCs w:val="16"/>
              </w:rPr>
            </w:pPr>
            <w:r w:rsidRPr="006B46B4">
              <w:rPr>
                <w:rFonts w:ascii="新細明體" w:hAnsi="新細明體" w:cs="Times New Roman" w:hint="eastAsia"/>
                <w:color w:val="auto"/>
                <w:kern w:val="2"/>
                <w:sz w:val="16"/>
                <w:szCs w:val="16"/>
              </w:rPr>
              <w:t>法J3:認識法律之意義與制定。</w:t>
            </w:r>
          </w:p>
        </w:tc>
        <w:tc>
          <w:tcPr>
            <w:tcW w:w="1216" w:type="dxa"/>
            <w:shd w:val="clear" w:color="auto" w:fill="auto"/>
          </w:tcPr>
          <w:p w:rsidR="00D95C24" w:rsidRPr="00893F3F" w:rsidRDefault="00D95C24" w:rsidP="00C42345">
            <w:pPr>
              <w:pStyle w:val="Default"/>
              <w:topLinePunct/>
              <w:autoSpaceDE/>
              <w:autoSpaceDN/>
              <w:snapToGrid w:val="0"/>
              <w:jc w:val="both"/>
              <w:rPr>
                <w:rFonts w:ascii="新細明體" w:hAnsi="新細明體" w:cs="Times New Roman"/>
                <w:color w:val="auto"/>
                <w:kern w:val="2"/>
                <w:sz w:val="16"/>
                <w:szCs w:val="16"/>
              </w:rPr>
            </w:pP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EB130F">
              <w:rPr>
                <w:rFonts w:ascii="新細明體" w:eastAsia="新細明體" w:hAnsi="新細明體" w:hint="eastAsia"/>
                <w:snapToGrid w:val="0"/>
                <w:kern w:val="0"/>
                <w:sz w:val="16"/>
                <w:szCs w:val="16"/>
              </w:rPr>
              <w:t>四</w:t>
            </w:r>
          </w:p>
        </w:tc>
        <w:tc>
          <w:tcPr>
            <w:tcW w:w="702" w:type="dxa"/>
          </w:tcPr>
          <w:p w:rsidR="00D95C24" w:rsidRPr="0052708D" w:rsidRDefault="00D95C24" w:rsidP="00C42345">
            <w:pPr>
              <w:snapToGrid w:val="0"/>
              <w:jc w:val="both"/>
              <w:rPr>
                <w:rFonts w:asciiTheme="minorEastAsia" w:hAnsiTheme="minorEastAsia"/>
                <w:sz w:val="16"/>
                <w:szCs w:val="16"/>
              </w:rPr>
            </w:pPr>
            <w:r w:rsidRPr="00EB130F">
              <w:rPr>
                <w:rFonts w:ascii="新細明體" w:eastAsia="新細明體" w:hAnsi="新細明體" w:hint="eastAsia"/>
                <w:snapToGrid w:val="0"/>
                <w:kern w:val="0"/>
                <w:sz w:val="16"/>
                <w:szCs w:val="16"/>
              </w:rPr>
              <w:t>3/8-3/12</w:t>
            </w:r>
          </w:p>
        </w:tc>
        <w:tc>
          <w:tcPr>
            <w:tcW w:w="702" w:type="dxa"/>
          </w:tcPr>
          <w:p w:rsidR="00D95C24" w:rsidRPr="0052708D" w:rsidRDefault="00D95C24" w:rsidP="00C42345">
            <w:pPr>
              <w:snapToGrid w:val="0"/>
              <w:jc w:val="both"/>
              <w:rPr>
                <w:rFonts w:asciiTheme="minorEastAsia" w:hAnsiTheme="minorEastAsia"/>
                <w:sz w:val="16"/>
                <w:szCs w:val="16"/>
              </w:rPr>
            </w:pPr>
            <w:r w:rsidRPr="00EB130F">
              <w:rPr>
                <w:rFonts w:ascii="新細明體" w:eastAsia="新細明體" w:hAnsi="新細明體" w:hint="eastAsia"/>
                <w:snapToGrid w:val="0"/>
                <w:kern w:val="0"/>
                <w:sz w:val="16"/>
                <w:szCs w:val="16"/>
              </w:rPr>
              <w:t>第2單元為青春開一扇窗</w:t>
            </w:r>
          </w:p>
        </w:tc>
        <w:tc>
          <w:tcPr>
            <w:tcW w:w="702" w:type="dxa"/>
          </w:tcPr>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hint="eastAsia"/>
                <w:snapToGrid w:val="0"/>
                <w:kern w:val="0"/>
                <w:sz w:val="16"/>
                <w:szCs w:val="16"/>
              </w:rPr>
              <w:t>第1章菸害現形記</w:t>
            </w:r>
          </w:p>
          <w:p w:rsidR="00D95C24" w:rsidRPr="0052708D" w:rsidRDefault="00D95C24" w:rsidP="00C42345">
            <w:pPr>
              <w:snapToGrid w:val="0"/>
              <w:jc w:val="both"/>
              <w:rPr>
                <w:rFonts w:ascii="新細明體" w:hAnsi="新細明體"/>
                <w:sz w:val="16"/>
                <w:szCs w:val="16"/>
              </w:rPr>
            </w:pPr>
            <w:r w:rsidRPr="00EB130F">
              <w:rPr>
                <w:rFonts w:ascii="新細明體" w:eastAsia="新細明體" w:hAnsi="新細明體" w:hint="eastAsia"/>
                <w:snapToGrid w:val="0"/>
                <w:kern w:val="0"/>
                <w:sz w:val="16"/>
                <w:szCs w:val="16"/>
              </w:rPr>
              <w:t>第2章克癮致勝</w:t>
            </w:r>
          </w:p>
        </w:tc>
        <w:tc>
          <w:tcPr>
            <w:tcW w:w="1134" w:type="dxa"/>
          </w:tcPr>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hint="eastAsia"/>
                <w:snapToGrid w:val="0"/>
                <w:kern w:val="0"/>
                <w:sz w:val="16"/>
                <w:szCs w:val="16"/>
              </w:rPr>
              <w:t>【第1章菸害現形記】</w:t>
            </w:r>
          </w:p>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hint="eastAsia"/>
                <w:snapToGrid w:val="0"/>
                <w:kern w:val="0"/>
                <w:sz w:val="16"/>
                <w:szCs w:val="16"/>
              </w:rPr>
              <w:t>A2:系統思考與解決問題</w:t>
            </w:r>
          </w:p>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hint="eastAsia"/>
                <w:snapToGrid w:val="0"/>
                <w:kern w:val="0"/>
                <w:sz w:val="16"/>
                <w:szCs w:val="16"/>
              </w:rPr>
              <w:t>B1:符號運用與溝通表達</w:t>
            </w:r>
          </w:p>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hint="eastAsia"/>
                <w:snapToGrid w:val="0"/>
                <w:kern w:val="0"/>
                <w:sz w:val="16"/>
                <w:szCs w:val="16"/>
              </w:rPr>
              <w:t>C1:道德實踐與公民意識</w:t>
            </w:r>
          </w:p>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hint="eastAsia"/>
                <w:snapToGrid w:val="0"/>
                <w:kern w:val="0"/>
                <w:sz w:val="16"/>
                <w:szCs w:val="16"/>
              </w:rPr>
              <w:t>【第2章克癮致勝】</w:t>
            </w:r>
          </w:p>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hint="eastAsia"/>
                <w:snapToGrid w:val="0"/>
                <w:kern w:val="0"/>
                <w:sz w:val="16"/>
                <w:szCs w:val="16"/>
              </w:rPr>
              <w:t>A2:系統思考</w:t>
            </w:r>
            <w:r w:rsidRPr="00EB130F">
              <w:rPr>
                <w:rFonts w:ascii="新細明體" w:eastAsia="新細明體" w:hAnsi="新細明體" w:hint="eastAsia"/>
                <w:snapToGrid w:val="0"/>
                <w:kern w:val="0"/>
                <w:sz w:val="16"/>
                <w:szCs w:val="16"/>
              </w:rPr>
              <w:lastRenderedPageBreak/>
              <w:t>與解決問題</w:t>
            </w:r>
          </w:p>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hint="eastAsia"/>
                <w:snapToGrid w:val="0"/>
                <w:kern w:val="0"/>
                <w:sz w:val="16"/>
                <w:szCs w:val="16"/>
              </w:rPr>
              <w:t>B1:符號運用與溝通表達</w:t>
            </w:r>
          </w:p>
          <w:p w:rsidR="00D95C24" w:rsidRPr="0052708D" w:rsidRDefault="00D95C24" w:rsidP="00C42345">
            <w:pPr>
              <w:snapToGrid w:val="0"/>
              <w:jc w:val="both"/>
              <w:rPr>
                <w:rFonts w:asciiTheme="minorEastAsia" w:hAnsiTheme="minorEastAsia"/>
                <w:sz w:val="16"/>
                <w:szCs w:val="16"/>
              </w:rPr>
            </w:pPr>
            <w:r w:rsidRPr="00EB130F">
              <w:rPr>
                <w:rFonts w:ascii="新細明體" w:eastAsia="新細明體" w:hAnsi="新細明體" w:hint="eastAsia"/>
                <w:snapToGrid w:val="0"/>
                <w:kern w:val="0"/>
                <w:sz w:val="16"/>
                <w:szCs w:val="16"/>
              </w:rPr>
              <w:t>C1:道德實踐與公民意識</w:t>
            </w:r>
          </w:p>
        </w:tc>
        <w:tc>
          <w:tcPr>
            <w:tcW w:w="1170" w:type="dxa"/>
          </w:tcPr>
          <w:p w:rsidR="00D95C24" w:rsidRPr="00EB130F" w:rsidRDefault="00D95C24" w:rsidP="00C42345">
            <w:pPr>
              <w:pStyle w:val="Default"/>
              <w:snapToGrid w:val="0"/>
              <w:rPr>
                <w:rFonts w:ascii="新細明體" w:eastAsia="新細明體" w:hAnsi="新細明體"/>
                <w:snapToGrid w:val="0"/>
                <w:sz w:val="16"/>
                <w:szCs w:val="16"/>
              </w:rPr>
            </w:pPr>
            <w:r w:rsidRPr="00EB130F">
              <w:rPr>
                <w:rFonts w:ascii="新細明體" w:eastAsia="新細明體" w:hAnsi="新細明體" w:hint="eastAsia"/>
                <w:snapToGrid w:val="0"/>
                <w:sz w:val="16"/>
                <w:szCs w:val="16"/>
              </w:rPr>
              <w:lastRenderedPageBreak/>
              <w:t>【第1章菸害現形記】</w:t>
            </w:r>
          </w:p>
          <w:p w:rsidR="00D95C24" w:rsidRPr="00EB130F" w:rsidRDefault="00D95C24" w:rsidP="00C42345">
            <w:pPr>
              <w:pStyle w:val="Default"/>
              <w:snapToGrid w:val="0"/>
              <w:rPr>
                <w:rFonts w:ascii="新細明體" w:eastAsia="新細明體" w:hAnsi="新細明體"/>
                <w:snapToGrid w:val="0"/>
                <w:sz w:val="16"/>
                <w:szCs w:val="16"/>
              </w:rPr>
            </w:pPr>
            <w:r w:rsidRPr="00EB130F">
              <w:rPr>
                <w:rFonts w:ascii="新細明體" w:eastAsia="新細明體" w:hAnsi="新細明體" w:hint="eastAsia"/>
                <w:snapToGrid w:val="0"/>
                <w:sz w:val="16"/>
                <w:szCs w:val="16"/>
              </w:rPr>
              <w:t>健體-J-A2:具備理解體育與健康情境的全貌，並做獨立思考與分析的知能，進而運用適當的策略，處理與</w:t>
            </w:r>
            <w:r w:rsidRPr="00EB130F">
              <w:rPr>
                <w:rFonts w:ascii="新細明體" w:eastAsia="新細明體" w:hAnsi="新細明體" w:hint="eastAsia"/>
                <w:snapToGrid w:val="0"/>
                <w:sz w:val="16"/>
                <w:szCs w:val="16"/>
              </w:rPr>
              <w:lastRenderedPageBreak/>
              <w:t>解決體育與健康的問題。</w:t>
            </w:r>
          </w:p>
          <w:p w:rsidR="00D95C24" w:rsidRPr="00EB130F" w:rsidRDefault="00D95C24" w:rsidP="00C42345">
            <w:pPr>
              <w:pStyle w:val="Default"/>
              <w:snapToGrid w:val="0"/>
              <w:rPr>
                <w:rFonts w:ascii="新細明體" w:eastAsia="新細明體" w:hAnsi="新細明體"/>
                <w:snapToGrid w:val="0"/>
                <w:sz w:val="16"/>
                <w:szCs w:val="16"/>
              </w:rPr>
            </w:pPr>
            <w:r w:rsidRPr="00EB130F">
              <w:rPr>
                <w:rFonts w:ascii="新細明體" w:eastAsia="新細明體" w:hAnsi="新細明體" w:hint="eastAsia"/>
                <w:snapToGrid w:val="0"/>
                <w:sz w:val="16"/>
                <w:szCs w:val="16"/>
              </w:rPr>
              <w:t>健體-J-B1:具備情意表達的能力，能以同理心與人溝通互動，並理解體育與保健的基本概念，應用於日常生活中。</w:t>
            </w:r>
          </w:p>
          <w:p w:rsidR="00D95C24" w:rsidRPr="00EB130F" w:rsidRDefault="00D95C24" w:rsidP="00C42345">
            <w:pPr>
              <w:pStyle w:val="Default"/>
              <w:snapToGrid w:val="0"/>
              <w:rPr>
                <w:rFonts w:ascii="新細明體" w:eastAsia="新細明體" w:hAnsi="新細明體"/>
                <w:snapToGrid w:val="0"/>
                <w:sz w:val="16"/>
                <w:szCs w:val="16"/>
              </w:rPr>
            </w:pPr>
            <w:r w:rsidRPr="00EB130F">
              <w:rPr>
                <w:rFonts w:ascii="新細明體" w:eastAsia="新細明體" w:hAnsi="新細明體" w:hint="eastAsia"/>
                <w:snapToGrid w:val="0"/>
                <w:sz w:val="16"/>
                <w:szCs w:val="16"/>
              </w:rPr>
              <w:t>健體-J-C1:具備生活中有關運動與健康的道德思辨與實踐能力及環境意識，並主動參與公益團體活動，關懷社會。</w:t>
            </w:r>
          </w:p>
          <w:p w:rsidR="00D95C24" w:rsidRPr="00EB130F" w:rsidRDefault="00D95C24" w:rsidP="00C42345">
            <w:pPr>
              <w:pStyle w:val="Default"/>
              <w:snapToGrid w:val="0"/>
              <w:rPr>
                <w:rFonts w:ascii="新細明體" w:eastAsia="新細明體" w:hAnsi="新細明體"/>
                <w:snapToGrid w:val="0"/>
                <w:sz w:val="16"/>
                <w:szCs w:val="16"/>
              </w:rPr>
            </w:pPr>
            <w:r w:rsidRPr="00EB130F">
              <w:rPr>
                <w:rFonts w:ascii="新細明體" w:eastAsia="新細明體" w:hAnsi="新細明體" w:hint="eastAsia"/>
                <w:snapToGrid w:val="0"/>
                <w:sz w:val="16"/>
                <w:szCs w:val="16"/>
              </w:rPr>
              <w:t>【第2章克癮致勝】</w:t>
            </w:r>
          </w:p>
          <w:p w:rsidR="00D95C24" w:rsidRPr="00EB130F" w:rsidRDefault="00D95C24" w:rsidP="00C42345">
            <w:pPr>
              <w:pStyle w:val="Default"/>
              <w:snapToGrid w:val="0"/>
              <w:rPr>
                <w:rFonts w:ascii="新細明體" w:eastAsia="新細明體" w:hAnsi="新細明體"/>
                <w:snapToGrid w:val="0"/>
                <w:sz w:val="16"/>
                <w:szCs w:val="16"/>
              </w:rPr>
            </w:pPr>
            <w:r w:rsidRPr="00EB130F">
              <w:rPr>
                <w:rFonts w:ascii="新細明體" w:eastAsia="新細明體" w:hAnsi="新細明體" w:hint="eastAsia"/>
                <w:snapToGrid w:val="0"/>
                <w:sz w:val="16"/>
                <w:szCs w:val="16"/>
              </w:rPr>
              <w:t>健體-J-A2:具備理解體育與健康情境的全貌，並做獨立思考與分析的知能，進而運用適當的策略，處理與解決體育與健康的問題。</w:t>
            </w:r>
          </w:p>
          <w:p w:rsidR="00D95C24" w:rsidRPr="00EB130F" w:rsidRDefault="00D95C24" w:rsidP="00C42345">
            <w:pPr>
              <w:pStyle w:val="Default"/>
              <w:snapToGrid w:val="0"/>
              <w:rPr>
                <w:rFonts w:ascii="新細明體" w:eastAsia="新細明體" w:hAnsi="新細明體"/>
                <w:snapToGrid w:val="0"/>
                <w:sz w:val="16"/>
                <w:szCs w:val="16"/>
              </w:rPr>
            </w:pPr>
            <w:r w:rsidRPr="00EB130F">
              <w:rPr>
                <w:rFonts w:ascii="新細明體" w:eastAsia="新細明體" w:hAnsi="新細明體" w:hint="eastAsia"/>
                <w:snapToGrid w:val="0"/>
                <w:sz w:val="16"/>
                <w:szCs w:val="16"/>
              </w:rPr>
              <w:t>健體-J-B1:具備情意表達的能力，能以同理心與人溝通互動，並理解體育與保健的基本概</w:t>
            </w:r>
            <w:r w:rsidRPr="00EB130F">
              <w:rPr>
                <w:rFonts w:ascii="新細明體" w:eastAsia="新細明體" w:hAnsi="新細明體" w:hint="eastAsia"/>
                <w:snapToGrid w:val="0"/>
                <w:sz w:val="16"/>
                <w:szCs w:val="16"/>
              </w:rPr>
              <w:lastRenderedPageBreak/>
              <w:t>念，應用於日常生活中。</w:t>
            </w:r>
          </w:p>
          <w:p w:rsidR="00D95C24" w:rsidRPr="0052708D" w:rsidRDefault="00D95C24" w:rsidP="00C42345">
            <w:pPr>
              <w:pStyle w:val="Default"/>
              <w:snapToGrid w:val="0"/>
              <w:jc w:val="both"/>
              <w:rPr>
                <w:rFonts w:asciiTheme="minorEastAsia" w:hAnsiTheme="minorEastAsia"/>
                <w:color w:val="auto"/>
                <w:sz w:val="16"/>
                <w:szCs w:val="16"/>
              </w:rPr>
            </w:pPr>
            <w:r w:rsidRPr="00EB130F">
              <w:rPr>
                <w:rFonts w:ascii="新細明體" w:eastAsia="新細明體" w:hAnsi="新細明體" w:hint="eastAsia"/>
                <w:snapToGrid w:val="0"/>
                <w:color w:val="auto"/>
                <w:sz w:val="16"/>
                <w:szCs w:val="16"/>
              </w:rPr>
              <w:t>健體-J-C1:具備生活中有關運動與健康的道德思辨與實踐能力及環境意識，並主動參與公益團體活動，關懷社會。</w:t>
            </w:r>
          </w:p>
        </w:tc>
        <w:tc>
          <w:tcPr>
            <w:tcW w:w="1171" w:type="dxa"/>
          </w:tcPr>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lastRenderedPageBreak/>
              <w:t>【第1章菸害現形記】</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1a-IV-3:評估內在與外在的行為對健康造成的衝擊與風險。</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2a-IV-1:關注健康議題本土、國際現況與趨勢。</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lastRenderedPageBreak/>
              <w:t>3b-IV-3:熟悉大部分的決策與批判技能。</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3b-Ⅳ-4:因應不同的生活情境，善用各種生活技能， 解決健康問題。</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4b-Ⅳ-1:主動並公開表明個人對促進健康的觀點與立場。</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【第2章克癮致勝】</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1a-IV-3:評估內在與外在的行為對健康造成的衝擊與風險。</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2a-IV-1:關注健康議題本土、國際現況與趨勢。</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3b-IV-2:熟悉各種人際溝通互動技能。</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3b-Ⅳ-4:因應不同的生活情境，善用各種生活技能，解決健康問題。</w:t>
            </w:r>
          </w:p>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4b-Ⅳ-1:主動並公開表明個人對促進健康的觀點與立場。</w:t>
            </w:r>
          </w:p>
        </w:tc>
        <w:tc>
          <w:tcPr>
            <w:tcW w:w="1170" w:type="dxa"/>
          </w:tcPr>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lastRenderedPageBreak/>
              <w:t>【第1章菸害現形記】</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Bb-Ⅳ-3:菸、酒、檳榔、藥物的成分與成癮性，以及對個人身心健康與家庭、社會的影響。</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Bb-Ⅳ-4:面對成癮物質的</w:t>
            </w:r>
            <w:r w:rsidRPr="00EB130F">
              <w:rPr>
                <w:rFonts w:asciiTheme="minorEastAsia" w:hAnsiTheme="minorEastAsia" w:hint="eastAsia"/>
                <w:sz w:val="16"/>
                <w:szCs w:val="16"/>
              </w:rPr>
              <w:lastRenderedPageBreak/>
              <w:t>拒絕技巧與自我控制。</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【第2章克癮致勝】</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Bb-Ⅳ-3:菸、酒、檳榔、藥物的成分與成癮性，以及對個人身心健康與家庭、社會的影響。</w:t>
            </w:r>
          </w:p>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Bb-Ⅳ-4:面對成癮物質的拒絕技巧與自我控制。</w:t>
            </w:r>
          </w:p>
        </w:tc>
        <w:tc>
          <w:tcPr>
            <w:tcW w:w="1171" w:type="dxa"/>
          </w:tcPr>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lastRenderedPageBreak/>
              <w:t>【第1章菸害現形記】</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1.利用菸害的情境演練生活技能，並能主動公開表達個人拒絕吸菸態度與反對二手菸的立場。</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2.關注臺灣對</w:t>
            </w:r>
            <w:r w:rsidRPr="00EB130F">
              <w:rPr>
                <w:rFonts w:asciiTheme="minorEastAsia" w:hAnsiTheme="minorEastAsia" w:hint="eastAsia"/>
                <w:sz w:val="16"/>
                <w:szCs w:val="16"/>
              </w:rPr>
              <w:lastRenderedPageBreak/>
              <w:t>菸品的法律規範內容與現況，以及國際菸害公約規範對臺灣的影響。</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【第2章克癮致勝】</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1.了解飲酒與嚼食檳榔成癮的過程，以及對人體心理、生理和社會各健康層面造成的衝擊與風險。</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2.面對各項邀約飲酒與嚼食檳榔訊息時，能堅持拒絕態度，並做出有利健康的決定。</w:t>
            </w:r>
          </w:p>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3.利用情境演練生活技能，公開表達個人拒絕飲酒、酒後駕車與嚼食檳榔的態度及立場。</w:t>
            </w:r>
          </w:p>
        </w:tc>
        <w:tc>
          <w:tcPr>
            <w:tcW w:w="1171" w:type="dxa"/>
            <w:shd w:val="clear" w:color="auto" w:fill="auto"/>
          </w:tcPr>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lastRenderedPageBreak/>
              <w:t>【第1章菸害現形記】</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1.第1節：菸「霧」一生—菸的健康傷害：吸菸造成的健康傷害與疾病。</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2.吸菸的各種代價：吸菸所造成的生活</w:t>
            </w:r>
            <w:r w:rsidRPr="00EB130F">
              <w:rPr>
                <w:rFonts w:asciiTheme="minorEastAsia" w:hAnsiTheme="minorEastAsia" w:hint="eastAsia"/>
                <w:sz w:val="16"/>
                <w:szCs w:val="16"/>
              </w:rPr>
              <w:lastRenderedPageBreak/>
              <w:t>不便，以及產生人際、經濟和社會等問題。</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3.因為愛自己，所以我拒絕：吸菸邀約的拒絕技巧情境模擬演練。</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4.第2節：二手菸拒絕行動家：二手菸拒絕技巧情境模擬演練。</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5.戒菸的好處——身體最知道：戒菸的方法與好處。</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6.健康防護罩——菸害防制法：臺灣菸害防制法內容簡介，以及國際反菸公約與國際趨勢。</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7.無菸環境好自由：臺灣的無菸環境實施介紹。</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【第2章克癮致勝】</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8.引起動機：透過情境內容了解酒和檳榔生活上的功能，以及危害性。</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9.酒對健康的危害——酒害上身：酒精成分與人體行為反應，及飲酒的健康影響。</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lastRenderedPageBreak/>
              <w:t>10.拒酒保安康：分析酒廣告與生活飲酒行為的關係。</w:t>
            </w:r>
          </w:p>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11.拒酒妙招：透過前一—章的「菸害現形記」課程讓學生練習拒酒的情境演練。</w:t>
            </w:r>
          </w:p>
        </w:tc>
        <w:tc>
          <w:tcPr>
            <w:tcW w:w="623" w:type="dxa"/>
          </w:tcPr>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lastRenderedPageBreak/>
              <w:t>3</w:t>
            </w:r>
          </w:p>
        </w:tc>
        <w:tc>
          <w:tcPr>
            <w:tcW w:w="1216" w:type="dxa"/>
          </w:tcPr>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1.相關電子設備、電腦、音箱、相關教學投影片、影音檔。</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2.各單元之學習單。</w:t>
            </w:r>
          </w:p>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3.各樣活動所需之相關道具：吸菸小瓜呆、菸盒、反菸</w:t>
            </w:r>
            <w:r w:rsidRPr="00EB130F">
              <w:rPr>
                <w:rFonts w:asciiTheme="minorEastAsia" w:hAnsiTheme="minorEastAsia" w:hint="eastAsia"/>
                <w:sz w:val="16"/>
                <w:szCs w:val="16"/>
              </w:rPr>
              <w:lastRenderedPageBreak/>
              <w:t>情境劇演練道具。</w:t>
            </w:r>
          </w:p>
        </w:tc>
        <w:tc>
          <w:tcPr>
            <w:tcW w:w="1216" w:type="dxa"/>
          </w:tcPr>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lastRenderedPageBreak/>
              <w:t>1.情意評量</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2.認知評量</w:t>
            </w:r>
          </w:p>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3.技能評量</w:t>
            </w:r>
          </w:p>
        </w:tc>
        <w:tc>
          <w:tcPr>
            <w:tcW w:w="1216" w:type="dxa"/>
          </w:tcPr>
          <w:p w:rsidR="00D95C24" w:rsidRDefault="00D95C24" w:rsidP="00C42345">
            <w:pPr>
              <w:topLinePunct/>
              <w:snapToGrid w:val="0"/>
              <w:jc w:val="both"/>
              <w:rPr>
                <w:rFonts w:ascii="新細明體" w:hAnsi="新細明體"/>
                <w:sz w:val="16"/>
                <w:szCs w:val="16"/>
              </w:rPr>
            </w:pPr>
            <w:r w:rsidRPr="00E8291D">
              <w:rPr>
                <w:rFonts w:ascii="新細明體" w:hAnsi="新細明體" w:hint="eastAsia"/>
                <w:sz w:val="16"/>
                <w:szCs w:val="16"/>
              </w:rPr>
              <w:t>【第1章菸害現形記】</w:t>
            </w:r>
          </w:p>
          <w:p w:rsidR="00D95C24" w:rsidRDefault="00D95C24" w:rsidP="00C42345">
            <w:pPr>
              <w:pStyle w:val="Default"/>
              <w:topLinePunct/>
              <w:autoSpaceDE/>
              <w:autoSpaceDN/>
              <w:snapToGrid w:val="0"/>
              <w:jc w:val="both"/>
              <w:rPr>
                <w:rFonts w:ascii="新細明體" w:hAnsi="新細明體" w:cs="Times New Roman"/>
                <w:color w:val="auto"/>
                <w:kern w:val="2"/>
                <w:sz w:val="16"/>
                <w:szCs w:val="16"/>
              </w:rPr>
            </w:pPr>
            <w:r>
              <w:rPr>
                <w:rFonts w:ascii="新細明體" w:hAnsi="新細明體" w:cs="Times New Roman" w:hint="eastAsia"/>
                <w:color w:val="auto"/>
                <w:kern w:val="2"/>
                <w:sz w:val="16"/>
                <w:szCs w:val="16"/>
              </w:rPr>
              <w:t>【</w:t>
            </w:r>
            <w:r w:rsidRPr="00023ECC">
              <w:rPr>
                <w:rFonts w:ascii="新細明體" w:hAnsi="新細明體" w:cs="Times New Roman" w:hint="eastAsia"/>
                <w:color w:val="auto"/>
                <w:kern w:val="2"/>
                <w:sz w:val="16"/>
                <w:szCs w:val="16"/>
              </w:rPr>
              <w:t>法治教育</w:t>
            </w:r>
            <w:r>
              <w:rPr>
                <w:rFonts w:ascii="新細明體" w:hAnsi="新細明體" w:cs="Times New Roman" w:hint="eastAsia"/>
                <w:color w:val="auto"/>
                <w:kern w:val="2"/>
                <w:sz w:val="16"/>
                <w:szCs w:val="16"/>
              </w:rPr>
              <w:t>】</w:t>
            </w:r>
          </w:p>
          <w:p w:rsidR="00D95C24" w:rsidRDefault="00D95C24" w:rsidP="00C42345">
            <w:pPr>
              <w:pStyle w:val="Default"/>
              <w:topLinePunct/>
              <w:autoSpaceDE/>
              <w:autoSpaceDN/>
              <w:snapToGrid w:val="0"/>
              <w:jc w:val="both"/>
              <w:rPr>
                <w:rFonts w:ascii="新細明體" w:hAnsi="新細明體" w:cs="Times New Roman"/>
                <w:color w:val="auto"/>
                <w:kern w:val="2"/>
                <w:sz w:val="16"/>
                <w:szCs w:val="16"/>
              </w:rPr>
            </w:pPr>
            <w:r w:rsidRPr="006B46B4">
              <w:rPr>
                <w:rFonts w:ascii="新細明體" w:hAnsi="新細明體" w:cs="Times New Roman" w:hint="eastAsia"/>
                <w:color w:val="auto"/>
                <w:kern w:val="2"/>
                <w:sz w:val="16"/>
                <w:szCs w:val="16"/>
              </w:rPr>
              <w:t>法J3:認識法律之意義與制定。</w:t>
            </w:r>
          </w:p>
          <w:p w:rsidR="00D95C24" w:rsidRDefault="00D95C24" w:rsidP="00C42345">
            <w:pPr>
              <w:topLinePunct/>
              <w:snapToGrid w:val="0"/>
              <w:jc w:val="both"/>
              <w:rPr>
                <w:rFonts w:ascii="新細明體" w:hAnsi="新細明體"/>
                <w:sz w:val="16"/>
                <w:szCs w:val="16"/>
              </w:rPr>
            </w:pPr>
            <w:r w:rsidRPr="00E8291D">
              <w:rPr>
                <w:rFonts w:ascii="新細明體" w:hAnsi="新細明體" w:hint="eastAsia"/>
                <w:sz w:val="16"/>
                <w:szCs w:val="16"/>
              </w:rPr>
              <w:t>【第</w:t>
            </w:r>
            <w:r>
              <w:rPr>
                <w:rFonts w:ascii="新細明體" w:hAnsi="新細明體" w:hint="eastAsia"/>
                <w:sz w:val="16"/>
                <w:szCs w:val="16"/>
              </w:rPr>
              <w:t>2</w:t>
            </w:r>
            <w:r w:rsidRPr="00E8291D">
              <w:rPr>
                <w:rFonts w:ascii="新細明體" w:hAnsi="新細明體" w:hint="eastAsia"/>
                <w:sz w:val="16"/>
                <w:szCs w:val="16"/>
              </w:rPr>
              <w:t>章</w:t>
            </w:r>
            <w:r>
              <w:rPr>
                <w:rFonts w:ascii="新細明體" w:hAnsi="新細明體" w:hint="eastAsia"/>
                <w:sz w:val="16"/>
                <w:szCs w:val="16"/>
              </w:rPr>
              <w:t>克癮致勝</w:t>
            </w:r>
            <w:r w:rsidRPr="00E8291D">
              <w:rPr>
                <w:rFonts w:ascii="新細明體" w:hAnsi="新細明體" w:hint="eastAsia"/>
                <w:sz w:val="16"/>
                <w:szCs w:val="16"/>
              </w:rPr>
              <w:t>】</w:t>
            </w:r>
          </w:p>
          <w:p w:rsidR="00D95C24" w:rsidRDefault="00D95C24" w:rsidP="00C42345">
            <w:pPr>
              <w:pStyle w:val="Default"/>
              <w:topLinePunct/>
              <w:autoSpaceDE/>
              <w:autoSpaceDN/>
              <w:snapToGrid w:val="0"/>
              <w:jc w:val="both"/>
              <w:rPr>
                <w:rFonts w:ascii="新細明體" w:hAnsi="新細明體" w:cs="Times New Roman"/>
                <w:color w:val="auto"/>
                <w:kern w:val="2"/>
                <w:sz w:val="16"/>
                <w:szCs w:val="16"/>
              </w:rPr>
            </w:pPr>
            <w:r>
              <w:rPr>
                <w:rFonts w:ascii="新細明體" w:hAnsi="新細明體" w:cs="Times New Roman" w:hint="eastAsia"/>
                <w:color w:val="auto"/>
                <w:kern w:val="2"/>
                <w:sz w:val="16"/>
                <w:szCs w:val="16"/>
              </w:rPr>
              <w:t>【</w:t>
            </w:r>
            <w:r w:rsidRPr="00023ECC">
              <w:rPr>
                <w:rFonts w:ascii="新細明體" w:hAnsi="新細明體" w:cs="Times New Roman" w:hint="eastAsia"/>
                <w:color w:val="auto"/>
                <w:kern w:val="2"/>
                <w:sz w:val="16"/>
                <w:szCs w:val="16"/>
              </w:rPr>
              <w:t>法治教育</w:t>
            </w:r>
            <w:r>
              <w:rPr>
                <w:rFonts w:ascii="新細明體" w:hAnsi="新細明體" w:cs="Times New Roman" w:hint="eastAsia"/>
                <w:color w:val="auto"/>
                <w:kern w:val="2"/>
                <w:sz w:val="16"/>
                <w:szCs w:val="16"/>
              </w:rPr>
              <w:t>】</w:t>
            </w:r>
          </w:p>
          <w:p w:rsidR="00D95C24" w:rsidRPr="006314B0" w:rsidRDefault="00D95C24" w:rsidP="00C42345">
            <w:pPr>
              <w:pStyle w:val="Default"/>
              <w:topLinePunct/>
              <w:autoSpaceDE/>
              <w:autoSpaceDN/>
              <w:snapToGrid w:val="0"/>
              <w:jc w:val="both"/>
              <w:rPr>
                <w:rFonts w:ascii="新細明體" w:hAnsi="新細明體" w:cs="Times New Roman"/>
                <w:color w:val="auto"/>
                <w:kern w:val="2"/>
                <w:sz w:val="16"/>
                <w:szCs w:val="16"/>
              </w:rPr>
            </w:pPr>
            <w:r w:rsidRPr="006B46B4">
              <w:rPr>
                <w:rFonts w:ascii="新細明體" w:hAnsi="新細明體" w:cs="Times New Roman" w:hint="eastAsia"/>
                <w:color w:val="auto"/>
                <w:kern w:val="2"/>
                <w:sz w:val="16"/>
                <w:szCs w:val="16"/>
              </w:rPr>
              <w:t>法J3:認識法律之意義與制</w:t>
            </w:r>
            <w:r w:rsidRPr="006B46B4">
              <w:rPr>
                <w:rFonts w:ascii="新細明體" w:hAnsi="新細明體" w:cs="Times New Roman" w:hint="eastAsia"/>
                <w:color w:val="auto"/>
                <w:kern w:val="2"/>
                <w:sz w:val="16"/>
                <w:szCs w:val="16"/>
              </w:rPr>
              <w:lastRenderedPageBreak/>
              <w:t>定。</w:t>
            </w:r>
          </w:p>
        </w:tc>
        <w:tc>
          <w:tcPr>
            <w:tcW w:w="1216" w:type="dxa"/>
            <w:shd w:val="clear" w:color="auto" w:fill="auto"/>
          </w:tcPr>
          <w:p w:rsidR="00D95C24" w:rsidRPr="00893F3F" w:rsidRDefault="00D95C24" w:rsidP="00C42345">
            <w:pPr>
              <w:pStyle w:val="Default"/>
              <w:topLinePunct/>
              <w:autoSpaceDE/>
              <w:autoSpaceDN/>
              <w:snapToGrid w:val="0"/>
              <w:jc w:val="both"/>
              <w:rPr>
                <w:rFonts w:ascii="新細明體" w:hAnsi="新細明體" w:cs="Times New Roman"/>
                <w:color w:val="auto"/>
                <w:kern w:val="2"/>
                <w:sz w:val="16"/>
                <w:szCs w:val="16"/>
              </w:rPr>
            </w:pP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EB130F">
              <w:rPr>
                <w:rFonts w:ascii="新細明體" w:eastAsia="新細明體" w:hAnsi="新細明體" w:hint="eastAsia"/>
                <w:snapToGrid w:val="0"/>
                <w:kern w:val="0"/>
                <w:sz w:val="16"/>
                <w:szCs w:val="16"/>
              </w:rPr>
              <w:lastRenderedPageBreak/>
              <w:t>五</w:t>
            </w:r>
          </w:p>
        </w:tc>
        <w:tc>
          <w:tcPr>
            <w:tcW w:w="702" w:type="dxa"/>
          </w:tcPr>
          <w:p w:rsidR="00D95C24" w:rsidRPr="0052708D" w:rsidRDefault="00D95C24" w:rsidP="00C42345">
            <w:pPr>
              <w:snapToGrid w:val="0"/>
              <w:jc w:val="both"/>
              <w:rPr>
                <w:rFonts w:asciiTheme="minorEastAsia" w:hAnsiTheme="minorEastAsia"/>
                <w:sz w:val="16"/>
                <w:szCs w:val="16"/>
              </w:rPr>
            </w:pPr>
            <w:r w:rsidRPr="00EB130F">
              <w:rPr>
                <w:rFonts w:ascii="新細明體" w:eastAsia="新細明體" w:hAnsi="新細明體" w:hint="eastAsia"/>
                <w:snapToGrid w:val="0"/>
                <w:kern w:val="0"/>
                <w:sz w:val="16"/>
                <w:szCs w:val="16"/>
              </w:rPr>
              <w:t>3/15-3/19</w:t>
            </w:r>
          </w:p>
        </w:tc>
        <w:tc>
          <w:tcPr>
            <w:tcW w:w="702" w:type="dxa"/>
          </w:tcPr>
          <w:p w:rsidR="00D95C24" w:rsidRPr="0052708D" w:rsidRDefault="00D95C24" w:rsidP="00C42345">
            <w:pPr>
              <w:snapToGrid w:val="0"/>
              <w:jc w:val="both"/>
              <w:rPr>
                <w:rFonts w:asciiTheme="minorEastAsia" w:hAnsiTheme="minorEastAsia"/>
                <w:sz w:val="16"/>
                <w:szCs w:val="16"/>
              </w:rPr>
            </w:pPr>
            <w:r w:rsidRPr="00EB130F">
              <w:rPr>
                <w:rFonts w:ascii="新細明體" w:eastAsia="新細明體" w:hAnsi="新細明體" w:hint="eastAsia"/>
                <w:snapToGrid w:val="0"/>
                <w:kern w:val="0"/>
                <w:sz w:val="16"/>
                <w:szCs w:val="16"/>
              </w:rPr>
              <w:t>第2單元為青春開一扇窗</w:t>
            </w:r>
          </w:p>
        </w:tc>
        <w:tc>
          <w:tcPr>
            <w:tcW w:w="702" w:type="dxa"/>
          </w:tcPr>
          <w:p w:rsidR="00D95C24" w:rsidRPr="0052708D" w:rsidRDefault="00D95C24" w:rsidP="00C42345">
            <w:pPr>
              <w:snapToGrid w:val="0"/>
              <w:jc w:val="both"/>
              <w:rPr>
                <w:rFonts w:ascii="新細明體" w:hAnsi="新細明體"/>
                <w:sz w:val="16"/>
                <w:szCs w:val="16"/>
              </w:rPr>
            </w:pPr>
            <w:r w:rsidRPr="00EB130F">
              <w:rPr>
                <w:rFonts w:ascii="新細明體" w:eastAsia="新細明體" w:hAnsi="新細明體" w:hint="eastAsia"/>
                <w:snapToGrid w:val="0"/>
                <w:kern w:val="0"/>
                <w:sz w:val="16"/>
                <w:szCs w:val="16"/>
              </w:rPr>
              <w:t>第2章克癮致勝</w:t>
            </w:r>
          </w:p>
        </w:tc>
        <w:tc>
          <w:tcPr>
            <w:tcW w:w="1134" w:type="dxa"/>
          </w:tcPr>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hint="eastAsia"/>
                <w:snapToGrid w:val="0"/>
                <w:kern w:val="0"/>
                <w:sz w:val="16"/>
                <w:szCs w:val="16"/>
              </w:rPr>
              <w:t>A2:系統思考與解決問題</w:t>
            </w:r>
          </w:p>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hint="eastAsia"/>
                <w:snapToGrid w:val="0"/>
                <w:kern w:val="0"/>
                <w:sz w:val="16"/>
                <w:szCs w:val="16"/>
              </w:rPr>
              <w:t>B1:符號運用與溝通表達</w:t>
            </w:r>
          </w:p>
          <w:p w:rsidR="00D95C24" w:rsidRPr="0052708D" w:rsidRDefault="00D95C24" w:rsidP="00C42345">
            <w:pPr>
              <w:snapToGrid w:val="0"/>
              <w:jc w:val="both"/>
              <w:rPr>
                <w:rFonts w:asciiTheme="minorEastAsia" w:hAnsiTheme="minorEastAsia"/>
                <w:sz w:val="16"/>
                <w:szCs w:val="16"/>
              </w:rPr>
            </w:pPr>
            <w:r w:rsidRPr="00EB130F">
              <w:rPr>
                <w:rFonts w:ascii="新細明體" w:eastAsia="新細明體" w:hAnsi="新細明體" w:hint="eastAsia"/>
                <w:snapToGrid w:val="0"/>
                <w:kern w:val="0"/>
                <w:sz w:val="16"/>
                <w:szCs w:val="16"/>
              </w:rPr>
              <w:t>C1:道德實踐與公民意識</w:t>
            </w:r>
          </w:p>
        </w:tc>
        <w:tc>
          <w:tcPr>
            <w:tcW w:w="1170" w:type="dxa"/>
          </w:tcPr>
          <w:p w:rsidR="00D95C24" w:rsidRPr="00EB130F" w:rsidRDefault="00D95C24" w:rsidP="00C42345">
            <w:pPr>
              <w:pStyle w:val="Default"/>
              <w:snapToGrid w:val="0"/>
              <w:rPr>
                <w:rFonts w:ascii="新細明體" w:eastAsia="新細明體" w:hAnsi="新細明體"/>
                <w:snapToGrid w:val="0"/>
                <w:sz w:val="16"/>
                <w:szCs w:val="16"/>
              </w:rPr>
            </w:pPr>
            <w:r w:rsidRPr="00EB130F">
              <w:rPr>
                <w:rFonts w:ascii="新細明體" w:eastAsia="新細明體" w:hAnsi="新細明體" w:hint="eastAsia"/>
                <w:snapToGrid w:val="0"/>
                <w:sz w:val="16"/>
                <w:szCs w:val="16"/>
              </w:rPr>
              <w:t>健體-J-A2:具備理解體育與健康情境的全貌，並做獨立思考與分析的知能，進而運用適當的策略，處理與解決體育與健康的問題。</w:t>
            </w:r>
          </w:p>
          <w:p w:rsidR="00D95C24" w:rsidRPr="00EB130F" w:rsidRDefault="00D95C24" w:rsidP="00C42345">
            <w:pPr>
              <w:pStyle w:val="Default"/>
              <w:snapToGrid w:val="0"/>
              <w:rPr>
                <w:rFonts w:ascii="新細明體" w:eastAsia="新細明體" w:hAnsi="新細明體"/>
                <w:snapToGrid w:val="0"/>
                <w:sz w:val="16"/>
                <w:szCs w:val="16"/>
              </w:rPr>
            </w:pPr>
            <w:r w:rsidRPr="00EB130F">
              <w:rPr>
                <w:rFonts w:ascii="新細明體" w:eastAsia="新細明體" w:hAnsi="新細明體" w:hint="eastAsia"/>
                <w:snapToGrid w:val="0"/>
                <w:sz w:val="16"/>
                <w:szCs w:val="16"/>
              </w:rPr>
              <w:t>健體-J-B1:具備情意表達的能力，能以同理心與人溝通互動，並理解體育與保健的基本概念，應用於日常生活中。</w:t>
            </w:r>
          </w:p>
          <w:p w:rsidR="00D95C24" w:rsidRPr="0052708D" w:rsidRDefault="00D95C24" w:rsidP="00C42345">
            <w:pPr>
              <w:pStyle w:val="Default"/>
              <w:snapToGrid w:val="0"/>
              <w:jc w:val="both"/>
              <w:rPr>
                <w:rFonts w:asciiTheme="minorEastAsia" w:hAnsiTheme="minorEastAsia"/>
                <w:color w:val="auto"/>
                <w:sz w:val="16"/>
                <w:szCs w:val="16"/>
              </w:rPr>
            </w:pPr>
            <w:r w:rsidRPr="00EB130F">
              <w:rPr>
                <w:rFonts w:ascii="新細明體" w:eastAsia="新細明體" w:hAnsi="新細明體" w:hint="eastAsia"/>
                <w:snapToGrid w:val="0"/>
                <w:color w:val="auto"/>
                <w:sz w:val="16"/>
                <w:szCs w:val="16"/>
              </w:rPr>
              <w:t>健體-J-C1:具備生活中有關運動與健康的道德思辨與實踐能力及環境意識，並主動參與公益團體活動，關懷社會。</w:t>
            </w:r>
          </w:p>
        </w:tc>
        <w:tc>
          <w:tcPr>
            <w:tcW w:w="1171" w:type="dxa"/>
          </w:tcPr>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1a-IV-3:評估內在與外在的行為對健康造成的衝擊與風險。</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2a-IV-1:關注健康議題本土、國際現況與趨勢。</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3b-IV-2:熟悉各種人際溝通互動技能。</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3b-Ⅳ-4:因應不同的生活情境，善用各種生活技能，解決健康問題。</w:t>
            </w:r>
          </w:p>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4b-Ⅳ-1:主動並公開表明個人對促進健康的觀點與立場。</w:t>
            </w:r>
          </w:p>
        </w:tc>
        <w:tc>
          <w:tcPr>
            <w:tcW w:w="1170" w:type="dxa"/>
          </w:tcPr>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Bb-Ⅳ-3:菸、酒、檳榔、藥物的成分與成癮性，以及對個人身心健康與家庭、社會的影響。</w:t>
            </w:r>
          </w:p>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Bb-Ⅳ-4:面對成癮物質的拒絕技巧與自我控制。</w:t>
            </w:r>
          </w:p>
        </w:tc>
        <w:tc>
          <w:tcPr>
            <w:tcW w:w="1171" w:type="dxa"/>
          </w:tcPr>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1.面對各項邀約飲酒與嚼食檳榔訊息時，能堅持拒絕態度，並做出有利健康的決定。</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2.利用情境演練生活技能，公開表達個人拒絕飲酒、酒後駕車與嚼食檳榔的態度及立場。</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3.關注飲酒、酒後駕車與嚼食檳榔在國內外法律規範的內容與現況。</w:t>
            </w:r>
          </w:p>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4.了解酒與檳榔所造成的社會、環境與健康問題，幫助親友遠離酒與檳榔等有害健康的成癮物質。</w:t>
            </w:r>
          </w:p>
        </w:tc>
        <w:tc>
          <w:tcPr>
            <w:tcW w:w="1171" w:type="dxa"/>
            <w:shd w:val="clear" w:color="auto" w:fill="auto"/>
          </w:tcPr>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1.第1節：透過前一章的「菸害現形記」課程讓學生練習拒酒的情境演練。</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2.第2節：醉不上道——酒駕零容忍：了解酒駕造成的社會問題與法律對酒駕的規範，並勸服家人不要酒後駕車的人際溝通技巧範例。</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3.「酒酒」不見——戒酒的心路歷程：酒癮所造成的健康與行為問題。</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4.檳榔的時代走廊：檳榔的歷史定位與社會現況。</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5.致癌小果實——檳榔：檳榔成分與人體生理反應，及檳榔的健康影響。</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lastRenderedPageBreak/>
              <w:t>6.第3節：口腔病變追緝令：口腔癌自我檢查並協助家人遠離檳榔。</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7.檳榔誤我一生：口腔癌造成的健康與家庭問題，與患者面對疾病的艱辛。</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8.檳榔樹與環境：臺灣山坡地種植檳榔樹造成的環境水土保持問題。</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9.檳榔大家談：與檳榔相關的各項產業與職業觀察。</w:t>
            </w:r>
          </w:p>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10.明智選擇，健康永伴隨：拒絕檳榔演練、遠離成癮物質的生活祕訣。</w:t>
            </w:r>
          </w:p>
        </w:tc>
        <w:tc>
          <w:tcPr>
            <w:tcW w:w="623" w:type="dxa"/>
          </w:tcPr>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lastRenderedPageBreak/>
              <w:t>3</w:t>
            </w:r>
          </w:p>
        </w:tc>
        <w:tc>
          <w:tcPr>
            <w:tcW w:w="1216" w:type="dxa"/>
          </w:tcPr>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1.相關電子設備、電腦、音箱、相關教學投影片、影音檔。</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2.各單元之學習單。</w:t>
            </w:r>
          </w:p>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3.各樣活動所需之相關道具：飲酒模擬眼鏡、檳榔或酒實體教具、情境劇演練道具。</w:t>
            </w:r>
          </w:p>
        </w:tc>
        <w:tc>
          <w:tcPr>
            <w:tcW w:w="1216" w:type="dxa"/>
          </w:tcPr>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1.情意評量</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2.認知評量</w:t>
            </w:r>
          </w:p>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3.技能評量</w:t>
            </w:r>
          </w:p>
        </w:tc>
        <w:tc>
          <w:tcPr>
            <w:tcW w:w="1216" w:type="dxa"/>
          </w:tcPr>
          <w:p w:rsidR="00D95C24" w:rsidRDefault="00D95C24" w:rsidP="00C42345">
            <w:pPr>
              <w:pStyle w:val="Default"/>
              <w:topLinePunct/>
              <w:autoSpaceDE/>
              <w:autoSpaceDN/>
              <w:snapToGrid w:val="0"/>
              <w:jc w:val="both"/>
              <w:rPr>
                <w:rFonts w:ascii="新細明體" w:hAnsi="新細明體" w:cs="Times New Roman"/>
                <w:color w:val="auto"/>
                <w:kern w:val="2"/>
                <w:sz w:val="16"/>
                <w:szCs w:val="16"/>
              </w:rPr>
            </w:pPr>
            <w:r>
              <w:rPr>
                <w:rFonts w:ascii="新細明體" w:hAnsi="新細明體" w:cs="Times New Roman" w:hint="eastAsia"/>
                <w:color w:val="auto"/>
                <w:kern w:val="2"/>
                <w:sz w:val="16"/>
                <w:szCs w:val="16"/>
              </w:rPr>
              <w:t>【</w:t>
            </w:r>
            <w:r w:rsidRPr="00023ECC">
              <w:rPr>
                <w:rFonts w:ascii="新細明體" w:hAnsi="新細明體" w:cs="Times New Roman" w:hint="eastAsia"/>
                <w:color w:val="auto"/>
                <w:kern w:val="2"/>
                <w:sz w:val="16"/>
                <w:szCs w:val="16"/>
              </w:rPr>
              <w:t>法治教育</w:t>
            </w:r>
            <w:r>
              <w:rPr>
                <w:rFonts w:ascii="新細明體" w:hAnsi="新細明體" w:cs="Times New Roman" w:hint="eastAsia"/>
                <w:color w:val="auto"/>
                <w:kern w:val="2"/>
                <w:sz w:val="16"/>
                <w:szCs w:val="16"/>
              </w:rPr>
              <w:t>】</w:t>
            </w:r>
          </w:p>
          <w:p w:rsidR="00D95C24" w:rsidRDefault="00D95C24" w:rsidP="00C42345">
            <w:pPr>
              <w:pStyle w:val="Default"/>
              <w:topLinePunct/>
              <w:autoSpaceDE/>
              <w:autoSpaceDN/>
              <w:snapToGrid w:val="0"/>
              <w:jc w:val="both"/>
              <w:rPr>
                <w:rFonts w:ascii="新細明體" w:hAnsi="新細明體" w:cs="Times New Roman"/>
                <w:color w:val="auto"/>
                <w:kern w:val="2"/>
                <w:sz w:val="16"/>
                <w:szCs w:val="16"/>
              </w:rPr>
            </w:pPr>
            <w:r w:rsidRPr="006B46B4">
              <w:rPr>
                <w:rFonts w:ascii="新細明體" w:hAnsi="新細明體" w:cs="Times New Roman" w:hint="eastAsia"/>
                <w:color w:val="auto"/>
                <w:kern w:val="2"/>
                <w:sz w:val="16"/>
                <w:szCs w:val="16"/>
              </w:rPr>
              <w:t>法J3:認識法律之意義與制定。</w:t>
            </w:r>
          </w:p>
        </w:tc>
        <w:tc>
          <w:tcPr>
            <w:tcW w:w="1216" w:type="dxa"/>
            <w:shd w:val="clear" w:color="auto" w:fill="auto"/>
          </w:tcPr>
          <w:p w:rsidR="00D95C24" w:rsidRPr="00893F3F" w:rsidRDefault="00D95C24" w:rsidP="00C42345">
            <w:pPr>
              <w:pStyle w:val="Default"/>
              <w:topLinePunct/>
              <w:autoSpaceDE/>
              <w:autoSpaceDN/>
              <w:snapToGrid w:val="0"/>
              <w:jc w:val="both"/>
              <w:rPr>
                <w:rFonts w:ascii="新細明體" w:hAnsi="新細明體" w:cs="Times New Roman"/>
                <w:color w:val="auto"/>
                <w:kern w:val="2"/>
                <w:sz w:val="16"/>
                <w:szCs w:val="16"/>
              </w:rPr>
            </w:pP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EB130F">
              <w:rPr>
                <w:rFonts w:ascii="新細明體" w:eastAsia="新細明體" w:hAnsi="新細明體" w:hint="eastAsia"/>
                <w:snapToGrid w:val="0"/>
                <w:kern w:val="0"/>
                <w:sz w:val="16"/>
                <w:szCs w:val="16"/>
              </w:rPr>
              <w:t>六</w:t>
            </w:r>
          </w:p>
        </w:tc>
        <w:tc>
          <w:tcPr>
            <w:tcW w:w="702" w:type="dxa"/>
          </w:tcPr>
          <w:p w:rsidR="00D95C24" w:rsidRPr="0052708D" w:rsidRDefault="00D95C24" w:rsidP="00C42345">
            <w:pPr>
              <w:snapToGrid w:val="0"/>
              <w:jc w:val="both"/>
              <w:rPr>
                <w:rFonts w:asciiTheme="minorEastAsia" w:hAnsiTheme="minorEastAsia"/>
                <w:sz w:val="16"/>
                <w:szCs w:val="16"/>
              </w:rPr>
            </w:pPr>
            <w:r w:rsidRPr="00EB130F">
              <w:rPr>
                <w:rFonts w:ascii="新細明體" w:eastAsia="新細明體" w:hAnsi="新細明體" w:hint="eastAsia"/>
                <w:snapToGrid w:val="0"/>
                <w:kern w:val="0"/>
                <w:sz w:val="16"/>
                <w:szCs w:val="16"/>
              </w:rPr>
              <w:t>3/22-3/26</w:t>
            </w:r>
          </w:p>
        </w:tc>
        <w:tc>
          <w:tcPr>
            <w:tcW w:w="702" w:type="dxa"/>
          </w:tcPr>
          <w:p w:rsidR="00D95C24" w:rsidRPr="0052708D" w:rsidRDefault="00D95C24" w:rsidP="00C42345">
            <w:pPr>
              <w:snapToGrid w:val="0"/>
              <w:jc w:val="both"/>
              <w:rPr>
                <w:rFonts w:asciiTheme="minorEastAsia" w:hAnsiTheme="minorEastAsia"/>
                <w:sz w:val="16"/>
                <w:szCs w:val="16"/>
              </w:rPr>
            </w:pPr>
            <w:r w:rsidRPr="00EB130F">
              <w:rPr>
                <w:rFonts w:ascii="新細明體" w:eastAsia="新細明體" w:hAnsi="新細明體" w:hint="eastAsia"/>
                <w:snapToGrid w:val="0"/>
                <w:kern w:val="0"/>
                <w:sz w:val="16"/>
                <w:szCs w:val="16"/>
              </w:rPr>
              <w:t>第3單元人際健康家</w:t>
            </w:r>
          </w:p>
        </w:tc>
        <w:tc>
          <w:tcPr>
            <w:tcW w:w="702" w:type="dxa"/>
          </w:tcPr>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hint="eastAsia"/>
                <w:snapToGrid w:val="0"/>
                <w:kern w:val="0"/>
                <w:sz w:val="16"/>
                <w:szCs w:val="16"/>
              </w:rPr>
              <w:t>第1章健康家庭加加油</w:t>
            </w:r>
          </w:p>
          <w:p w:rsidR="00D95C24" w:rsidRPr="0052708D" w:rsidRDefault="00D95C24" w:rsidP="00C42345">
            <w:pPr>
              <w:snapToGrid w:val="0"/>
              <w:jc w:val="both"/>
              <w:rPr>
                <w:rFonts w:ascii="新細明體" w:hAnsi="新細明體"/>
                <w:sz w:val="16"/>
                <w:szCs w:val="16"/>
              </w:rPr>
            </w:pPr>
            <w:r w:rsidRPr="00EB130F">
              <w:rPr>
                <w:rFonts w:ascii="新細明體" w:eastAsia="新細明體" w:hAnsi="新細明體" w:hint="eastAsia"/>
                <w:snapToGrid w:val="0"/>
                <w:kern w:val="0"/>
                <w:sz w:val="16"/>
                <w:szCs w:val="16"/>
              </w:rPr>
              <w:t>第2章人際關係停看聽</w:t>
            </w:r>
          </w:p>
        </w:tc>
        <w:tc>
          <w:tcPr>
            <w:tcW w:w="1134" w:type="dxa"/>
          </w:tcPr>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hint="eastAsia"/>
                <w:snapToGrid w:val="0"/>
                <w:kern w:val="0"/>
                <w:sz w:val="16"/>
                <w:szCs w:val="16"/>
              </w:rPr>
              <w:t>【第1章健康家庭加加油】</w:t>
            </w:r>
          </w:p>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hint="eastAsia"/>
                <w:snapToGrid w:val="0"/>
                <w:kern w:val="0"/>
                <w:sz w:val="16"/>
                <w:szCs w:val="16"/>
              </w:rPr>
              <w:t>A2:系統思考與解決問題</w:t>
            </w:r>
          </w:p>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hint="eastAsia"/>
                <w:snapToGrid w:val="0"/>
                <w:kern w:val="0"/>
                <w:sz w:val="16"/>
                <w:szCs w:val="16"/>
              </w:rPr>
              <w:t>B1:符號運用與溝通表達</w:t>
            </w:r>
          </w:p>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hint="eastAsia"/>
                <w:snapToGrid w:val="0"/>
                <w:kern w:val="0"/>
                <w:sz w:val="16"/>
                <w:szCs w:val="16"/>
              </w:rPr>
              <w:t>C2:人際關係與團隊合作</w:t>
            </w:r>
          </w:p>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hint="eastAsia"/>
                <w:snapToGrid w:val="0"/>
                <w:kern w:val="0"/>
                <w:sz w:val="16"/>
                <w:szCs w:val="16"/>
              </w:rPr>
              <w:t>【第2章人際關係停看聽】</w:t>
            </w:r>
          </w:p>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hint="eastAsia"/>
                <w:snapToGrid w:val="0"/>
                <w:kern w:val="0"/>
                <w:sz w:val="16"/>
                <w:szCs w:val="16"/>
              </w:rPr>
              <w:t>B1:符號運用與溝通表達</w:t>
            </w:r>
          </w:p>
          <w:p w:rsidR="00D95C24" w:rsidRPr="0052708D" w:rsidRDefault="00D95C24" w:rsidP="00C42345">
            <w:pPr>
              <w:snapToGrid w:val="0"/>
              <w:jc w:val="both"/>
              <w:rPr>
                <w:rFonts w:asciiTheme="minorEastAsia" w:hAnsiTheme="minorEastAsia"/>
                <w:sz w:val="16"/>
                <w:szCs w:val="16"/>
              </w:rPr>
            </w:pPr>
            <w:r w:rsidRPr="00EB130F">
              <w:rPr>
                <w:rFonts w:ascii="新細明體" w:eastAsia="新細明體" w:hAnsi="新細明體" w:hint="eastAsia"/>
                <w:snapToGrid w:val="0"/>
                <w:kern w:val="0"/>
                <w:sz w:val="16"/>
                <w:szCs w:val="16"/>
              </w:rPr>
              <w:t>B2:科技資訊與媒體素養</w:t>
            </w:r>
          </w:p>
        </w:tc>
        <w:tc>
          <w:tcPr>
            <w:tcW w:w="1170" w:type="dxa"/>
          </w:tcPr>
          <w:p w:rsidR="00D95C24" w:rsidRPr="00EB130F" w:rsidRDefault="00D95C24" w:rsidP="00C42345">
            <w:pPr>
              <w:pStyle w:val="Default"/>
              <w:snapToGrid w:val="0"/>
              <w:rPr>
                <w:rFonts w:ascii="新細明體" w:eastAsia="新細明體" w:hAnsi="新細明體"/>
                <w:snapToGrid w:val="0"/>
                <w:sz w:val="16"/>
                <w:szCs w:val="16"/>
              </w:rPr>
            </w:pPr>
            <w:r w:rsidRPr="00EB130F">
              <w:rPr>
                <w:rFonts w:ascii="新細明體" w:eastAsia="新細明體" w:hAnsi="新細明體" w:hint="eastAsia"/>
                <w:snapToGrid w:val="0"/>
                <w:sz w:val="16"/>
                <w:szCs w:val="16"/>
              </w:rPr>
              <w:t>【第1章健康家庭加加油】</w:t>
            </w:r>
          </w:p>
          <w:p w:rsidR="00D95C24" w:rsidRPr="00EB130F" w:rsidRDefault="00D95C24" w:rsidP="00C42345">
            <w:pPr>
              <w:pStyle w:val="Default"/>
              <w:snapToGrid w:val="0"/>
              <w:rPr>
                <w:rFonts w:ascii="新細明體" w:eastAsia="新細明體" w:hAnsi="新細明體"/>
                <w:snapToGrid w:val="0"/>
                <w:sz w:val="16"/>
                <w:szCs w:val="16"/>
              </w:rPr>
            </w:pPr>
            <w:r w:rsidRPr="00EB130F">
              <w:rPr>
                <w:rFonts w:ascii="新細明體" w:eastAsia="新細明體" w:hAnsi="新細明體" w:hint="eastAsia"/>
                <w:snapToGrid w:val="0"/>
                <w:sz w:val="16"/>
                <w:szCs w:val="16"/>
              </w:rPr>
              <w:t>健體-J-A2:具備理解體育與健康情境的全貌，並做獨立思考與分析的知能，進而運用適當的策略，處理與解決體育與健康的問題。</w:t>
            </w:r>
          </w:p>
          <w:p w:rsidR="00D95C24" w:rsidRPr="00EB130F" w:rsidRDefault="00D95C24" w:rsidP="00C42345">
            <w:pPr>
              <w:pStyle w:val="Default"/>
              <w:snapToGrid w:val="0"/>
              <w:rPr>
                <w:rFonts w:ascii="新細明體" w:eastAsia="新細明體" w:hAnsi="新細明體"/>
                <w:snapToGrid w:val="0"/>
                <w:sz w:val="16"/>
                <w:szCs w:val="16"/>
              </w:rPr>
            </w:pPr>
            <w:r w:rsidRPr="00EB130F">
              <w:rPr>
                <w:rFonts w:ascii="新細明體" w:eastAsia="新細明體" w:hAnsi="新細明體" w:hint="eastAsia"/>
                <w:snapToGrid w:val="0"/>
                <w:sz w:val="16"/>
                <w:szCs w:val="16"/>
              </w:rPr>
              <w:t>健體-J-B1:具備情意表達</w:t>
            </w:r>
            <w:r w:rsidRPr="00EB130F">
              <w:rPr>
                <w:rFonts w:ascii="新細明體" w:eastAsia="新細明體" w:hAnsi="新細明體" w:hint="eastAsia"/>
                <w:snapToGrid w:val="0"/>
                <w:sz w:val="16"/>
                <w:szCs w:val="16"/>
              </w:rPr>
              <w:lastRenderedPageBreak/>
              <w:t>的能力，能以同理心與人溝通互動，並理解體育與保健的基本概念，應用於日常生活中。</w:t>
            </w:r>
          </w:p>
          <w:p w:rsidR="00D95C24" w:rsidRPr="00EB130F" w:rsidRDefault="00D95C24" w:rsidP="00C42345">
            <w:pPr>
              <w:pStyle w:val="Default"/>
              <w:snapToGrid w:val="0"/>
              <w:rPr>
                <w:rFonts w:ascii="新細明體" w:eastAsia="新細明體" w:hAnsi="新細明體"/>
                <w:snapToGrid w:val="0"/>
                <w:sz w:val="16"/>
                <w:szCs w:val="16"/>
              </w:rPr>
            </w:pPr>
            <w:r w:rsidRPr="00EB130F">
              <w:rPr>
                <w:rFonts w:ascii="新細明體" w:eastAsia="新細明體" w:hAnsi="新細明體" w:hint="eastAsia"/>
                <w:snapToGrid w:val="0"/>
                <w:sz w:val="16"/>
                <w:szCs w:val="16"/>
              </w:rPr>
              <w:t>健體-J-C2:具備利他及合群的知能與態度，並在體育活動和健康生活中培育相互合作及與人和諧互動的素養。</w:t>
            </w:r>
          </w:p>
          <w:p w:rsidR="00D95C24" w:rsidRPr="00EB130F" w:rsidRDefault="00D95C24" w:rsidP="00C42345">
            <w:pPr>
              <w:pStyle w:val="Default"/>
              <w:snapToGrid w:val="0"/>
              <w:rPr>
                <w:rFonts w:ascii="新細明體" w:eastAsia="新細明體" w:hAnsi="新細明體"/>
                <w:snapToGrid w:val="0"/>
                <w:sz w:val="16"/>
                <w:szCs w:val="16"/>
              </w:rPr>
            </w:pPr>
            <w:r w:rsidRPr="00EB130F">
              <w:rPr>
                <w:rFonts w:ascii="新細明體" w:eastAsia="新細明體" w:hAnsi="新細明體" w:hint="eastAsia"/>
                <w:snapToGrid w:val="0"/>
                <w:sz w:val="16"/>
                <w:szCs w:val="16"/>
              </w:rPr>
              <w:t>【第2章人際關係停看聽】</w:t>
            </w:r>
          </w:p>
          <w:p w:rsidR="00D95C24" w:rsidRPr="00EB130F" w:rsidRDefault="00D95C24" w:rsidP="00C42345">
            <w:pPr>
              <w:pStyle w:val="Default"/>
              <w:snapToGrid w:val="0"/>
              <w:rPr>
                <w:rFonts w:ascii="新細明體" w:eastAsia="新細明體" w:hAnsi="新細明體"/>
                <w:snapToGrid w:val="0"/>
                <w:sz w:val="16"/>
                <w:szCs w:val="16"/>
              </w:rPr>
            </w:pPr>
            <w:r w:rsidRPr="00EB130F">
              <w:rPr>
                <w:rFonts w:ascii="新細明體" w:eastAsia="新細明體" w:hAnsi="新細明體" w:hint="eastAsia"/>
                <w:snapToGrid w:val="0"/>
                <w:sz w:val="16"/>
                <w:szCs w:val="16"/>
              </w:rPr>
              <w:t>健體-J-B1:具備情意表達的能力，能以同理心與人溝通互動，並理解體育與保健的基本概念，應用於日常生活中。</w:t>
            </w:r>
          </w:p>
          <w:p w:rsidR="00D95C24" w:rsidRPr="0052708D" w:rsidRDefault="00D95C24" w:rsidP="00C42345">
            <w:pPr>
              <w:pStyle w:val="Default"/>
              <w:snapToGrid w:val="0"/>
              <w:jc w:val="both"/>
              <w:rPr>
                <w:rFonts w:asciiTheme="minorEastAsia" w:hAnsiTheme="minorEastAsia"/>
                <w:color w:val="auto"/>
                <w:sz w:val="16"/>
                <w:szCs w:val="16"/>
              </w:rPr>
            </w:pPr>
            <w:r w:rsidRPr="00EB130F">
              <w:rPr>
                <w:rFonts w:ascii="新細明體" w:eastAsia="新細明體" w:hAnsi="新細明體" w:hint="eastAsia"/>
                <w:snapToGrid w:val="0"/>
                <w:color w:val="auto"/>
                <w:sz w:val="16"/>
                <w:szCs w:val="16"/>
              </w:rPr>
              <w:t>健體-J-B2:具備善用體育與健康相關的科技、資訊及媒體，以增進學習的素養，並察覺、思辨人與科技、資訊、媒體的互動關係。</w:t>
            </w:r>
          </w:p>
        </w:tc>
        <w:tc>
          <w:tcPr>
            <w:tcW w:w="1171" w:type="dxa"/>
          </w:tcPr>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lastRenderedPageBreak/>
              <w:t>【第1章健康家庭加加油】</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1a-Ⅳ-2:分析個人與群體健康的影響因素。</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2b-Ⅳ-1:堅守健康的生活規範、態度與價值觀。</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3b-IV-2:熟悉各種人際溝通互動技能。</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3b-Ⅳ-4:因應不同的生活情境，善用各種生活技能，</w:t>
            </w:r>
            <w:r w:rsidRPr="00EB130F">
              <w:rPr>
                <w:rFonts w:asciiTheme="minorEastAsia" w:hAnsiTheme="minorEastAsia" w:hint="eastAsia"/>
                <w:sz w:val="16"/>
                <w:szCs w:val="16"/>
              </w:rPr>
              <w:lastRenderedPageBreak/>
              <w:t>解決健康問題。</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4a-Ⅳ-2:自我監督、增強個人促進健康的行動，並反省修正。</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【第2章人際關係停看聽】</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1a-IV-2:分析個人與群體健康的影響因素。</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2a-IV-2:自主思考健康問題所造成的威脅感與嚴重性。</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3b-IV-2:熟悉各種人際溝通互動技能。</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3b-IV-4:因應不同的生活情境，善用各種生活技能， 解決健康問題。</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4a-IV-2:自我監督、增強個人促進健康的行動，並反省修正。</w:t>
            </w:r>
          </w:p>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4a-IV-3:持續的執行促進健康及減少健康風險的行動。</w:t>
            </w:r>
          </w:p>
        </w:tc>
        <w:tc>
          <w:tcPr>
            <w:tcW w:w="1170" w:type="dxa"/>
          </w:tcPr>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lastRenderedPageBreak/>
              <w:t>【第1章健康家庭加加油】</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Fa-Ⅳ-2:家庭衝突的協調與解決技巧。</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Fa-Ⅳ-3:有利人際關係的因素與有效的溝通技巧。</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【第2章人際關係停看聽】</w:t>
            </w:r>
          </w:p>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Fa-IV-3:有利人際關係的因素與有效的溝通技巧。</w:t>
            </w:r>
          </w:p>
        </w:tc>
        <w:tc>
          <w:tcPr>
            <w:tcW w:w="1171" w:type="dxa"/>
          </w:tcPr>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【第1章健康家庭加加油】</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1.理解家庭的健康生活規範意義並肯定其價值，體悟家庭關係的影響性，並能遵守合宜的健康生活規範。</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2.分析家庭溝通不良與衝突問題發生的因素，並願意反省修正，嘗試運用策</w:t>
            </w:r>
            <w:r w:rsidRPr="00EB130F">
              <w:rPr>
                <w:rFonts w:asciiTheme="minorEastAsia" w:hAnsiTheme="minorEastAsia" w:hint="eastAsia"/>
                <w:sz w:val="16"/>
                <w:szCs w:val="16"/>
              </w:rPr>
              <w:lastRenderedPageBreak/>
              <w:t>略方法以經營家庭關係。</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3.認識家庭暴力的發生因素與相關法規，善用各項社會資源協助自己或他人處理家暴問題。</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【第2章人際關係停看聽】</w:t>
            </w:r>
          </w:p>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1.認識各種型態的人際互動關係，分析適合自己的人際互動因素，演練並善用溝通技能與衝突處理策略，解決人際關係問題。</w:t>
            </w:r>
          </w:p>
        </w:tc>
        <w:tc>
          <w:tcPr>
            <w:tcW w:w="1171" w:type="dxa"/>
            <w:shd w:val="clear" w:color="auto" w:fill="auto"/>
          </w:tcPr>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lastRenderedPageBreak/>
              <w:t>【第1章健康家庭加加油】</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1.第1節：引起動機：運用家庭溝通情境，幫助家庭成員雙贏的溝通策略與方法。</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2.暢談健康家規：分析並理解家庭健康生活規範的意義，能遵守合宜的健康生活規範。</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3.家庭溝通不</w:t>
            </w:r>
            <w:r w:rsidRPr="00EB130F">
              <w:rPr>
                <w:rFonts w:asciiTheme="minorEastAsia" w:hAnsiTheme="minorEastAsia" w:hint="eastAsia"/>
                <w:sz w:val="16"/>
                <w:szCs w:val="16"/>
              </w:rPr>
              <w:lastRenderedPageBreak/>
              <w:t>良事件簿： 分析家庭溝通不良與衝突問題發生的因素，並嘗試反省修正、運用策略改善家庭溝通不良或衝突問題。</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4.第2節：愛家行動拼拼樂：運用愛家方法與行動經營家庭關係。</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5.愛要擁抱‧遠離家暴： 認識家庭暴力的發生因素與相關法規，並運用社會資源協助處理。</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6.健康除暴家：引導學生思考家暴受害者、施暴者和親友面對家暴事件時，應該如何解決。</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【第2章人際關係停看聽】</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7.引起動機：認識不同交友管道的注意事項，了解好朋友可以傾聽我們的心事、陪伴在我們身邊、彼此互相關心、互相幫忙、給予良好的建議。</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lastRenderedPageBreak/>
              <w:t>8.人際關係紅綠燈：利用案例分析了解人際關係上紅黃綠燈的差異。</w:t>
            </w:r>
          </w:p>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9.人際關係再升級：利用良好人際關係特性檢核表分析了解自己的人際關係特性紅綠燈。</w:t>
            </w:r>
          </w:p>
        </w:tc>
        <w:tc>
          <w:tcPr>
            <w:tcW w:w="623" w:type="dxa"/>
          </w:tcPr>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lastRenderedPageBreak/>
              <w:t>3</w:t>
            </w:r>
          </w:p>
        </w:tc>
        <w:tc>
          <w:tcPr>
            <w:tcW w:w="1216" w:type="dxa"/>
          </w:tcPr>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1.相關電子設備、電腦、音箱、相關教學投影片、影音檔。</w:t>
            </w:r>
          </w:p>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2.學習單、情境演練道具。</w:t>
            </w:r>
          </w:p>
        </w:tc>
        <w:tc>
          <w:tcPr>
            <w:tcW w:w="1216" w:type="dxa"/>
          </w:tcPr>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1.情意評量</w:t>
            </w:r>
          </w:p>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2.技能評量</w:t>
            </w:r>
          </w:p>
        </w:tc>
        <w:tc>
          <w:tcPr>
            <w:tcW w:w="1216" w:type="dxa"/>
          </w:tcPr>
          <w:p w:rsidR="00D95C24" w:rsidRDefault="00D95C24" w:rsidP="00C42345">
            <w:pPr>
              <w:pStyle w:val="Default"/>
              <w:topLinePunct/>
              <w:autoSpaceDE/>
              <w:autoSpaceDN/>
              <w:snapToGrid w:val="0"/>
              <w:jc w:val="both"/>
              <w:rPr>
                <w:rFonts w:ascii="新細明體" w:hAnsi="新細明體" w:cs="Times New Roman"/>
                <w:color w:val="auto"/>
                <w:kern w:val="2"/>
                <w:sz w:val="16"/>
                <w:szCs w:val="16"/>
              </w:rPr>
            </w:pPr>
            <w:r>
              <w:rPr>
                <w:rFonts w:ascii="新細明體" w:hAnsi="新細明體" w:hint="eastAsia"/>
                <w:sz w:val="16"/>
                <w:szCs w:val="16"/>
              </w:rPr>
              <w:t>【第1章健康家庭加加油】</w:t>
            </w:r>
          </w:p>
          <w:p w:rsidR="00D95C24" w:rsidRDefault="00D95C24" w:rsidP="00C42345">
            <w:pPr>
              <w:pStyle w:val="Default"/>
              <w:topLinePunct/>
              <w:autoSpaceDE/>
              <w:autoSpaceDN/>
              <w:snapToGrid w:val="0"/>
              <w:jc w:val="both"/>
              <w:rPr>
                <w:rFonts w:ascii="新細明體" w:hAnsi="新細明體" w:cs="Times New Roman"/>
                <w:color w:val="auto"/>
                <w:kern w:val="2"/>
                <w:sz w:val="16"/>
                <w:szCs w:val="16"/>
              </w:rPr>
            </w:pPr>
            <w:r>
              <w:rPr>
                <w:rFonts w:ascii="新細明體" w:hAnsi="新細明體" w:cs="Times New Roman" w:hint="eastAsia"/>
                <w:color w:val="auto"/>
                <w:kern w:val="2"/>
                <w:sz w:val="16"/>
                <w:szCs w:val="16"/>
              </w:rPr>
              <w:t>【</w:t>
            </w:r>
            <w:r w:rsidRPr="00052F0D">
              <w:rPr>
                <w:rFonts w:ascii="新細明體" w:hAnsi="新細明體" w:cs="Times New Roman" w:hint="eastAsia"/>
                <w:color w:val="auto"/>
                <w:kern w:val="2"/>
                <w:sz w:val="16"/>
                <w:szCs w:val="16"/>
              </w:rPr>
              <w:t>家庭教育</w:t>
            </w:r>
            <w:r>
              <w:rPr>
                <w:rFonts w:ascii="新細明體" w:hAnsi="新細明體" w:cs="Times New Roman" w:hint="eastAsia"/>
                <w:color w:val="auto"/>
                <w:kern w:val="2"/>
                <w:sz w:val="16"/>
                <w:szCs w:val="16"/>
              </w:rPr>
              <w:t>】</w:t>
            </w:r>
          </w:p>
          <w:p w:rsidR="00D95C24" w:rsidRDefault="00D95C24" w:rsidP="00C42345">
            <w:pPr>
              <w:pStyle w:val="Default"/>
              <w:topLinePunct/>
              <w:autoSpaceDE/>
              <w:autoSpaceDN/>
              <w:snapToGrid w:val="0"/>
              <w:jc w:val="both"/>
              <w:rPr>
                <w:rFonts w:ascii="新細明體" w:hAnsi="新細明體" w:cs="Times New Roman"/>
                <w:color w:val="auto"/>
                <w:kern w:val="2"/>
                <w:sz w:val="16"/>
                <w:szCs w:val="16"/>
              </w:rPr>
            </w:pPr>
            <w:r w:rsidRPr="006B46B4">
              <w:rPr>
                <w:rFonts w:ascii="新細明體" w:hAnsi="新細明體" w:cs="Times New Roman" w:hint="eastAsia"/>
                <w:color w:val="auto"/>
                <w:kern w:val="2"/>
                <w:sz w:val="16"/>
                <w:szCs w:val="16"/>
              </w:rPr>
              <w:t>家J3:了解人際交往、親密關係的發展，以及溝通與衝突處理。</w:t>
            </w:r>
          </w:p>
          <w:p w:rsidR="00D95C24" w:rsidRDefault="00D95C24" w:rsidP="00C42345">
            <w:pPr>
              <w:pStyle w:val="Default"/>
              <w:topLinePunct/>
              <w:autoSpaceDE/>
              <w:autoSpaceDN/>
              <w:snapToGrid w:val="0"/>
              <w:jc w:val="both"/>
              <w:rPr>
                <w:rFonts w:ascii="新細明體" w:hAnsi="新細明體" w:cs="Times New Roman"/>
                <w:color w:val="auto"/>
                <w:kern w:val="2"/>
                <w:sz w:val="16"/>
                <w:szCs w:val="16"/>
              </w:rPr>
            </w:pPr>
            <w:r w:rsidRPr="006B46B4">
              <w:rPr>
                <w:rFonts w:ascii="新細明體" w:hAnsi="新細明體" w:cs="Times New Roman" w:hint="eastAsia"/>
                <w:color w:val="auto"/>
                <w:kern w:val="2"/>
                <w:sz w:val="16"/>
                <w:szCs w:val="16"/>
              </w:rPr>
              <w:t>家J5:了解與家人溝通互動及相互支持的適切方式。</w:t>
            </w:r>
          </w:p>
          <w:p w:rsidR="00D95C24" w:rsidRDefault="00D95C24" w:rsidP="00C42345">
            <w:pPr>
              <w:pStyle w:val="Default"/>
              <w:topLinePunct/>
              <w:autoSpaceDE/>
              <w:autoSpaceDN/>
              <w:snapToGrid w:val="0"/>
              <w:jc w:val="both"/>
              <w:rPr>
                <w:rFonts w:ascii="新細明體" w:hAnsi="新細明體" w:cs="Times New Roman"/>
                <w:color w:val="auto"/>
                <w:kern w:val="2"/>
                <w:sz w:val="16"/>
                <w:szCs w:val="16"/>
              </w:rPr>
            </w:pPr>
            <w:r>
              <w:rPr>
                <w:rFonts w:ascii="新細明體" w:hAnsi="新細明體" w:cs="Times New Roman" w:hint="eastAsia"/>
                <w:color w:val="auto"/>
                <w:kern w:val="2"/>
                <w:sz w:val="16"/>
                <w:szCs w:val="16"/>
              </w:rPr>
              <w:t>【</w:t>
            </w:r>
            <w:r w:rsidRPr="00052F0D">
              <w:rPr>
                <w:rFonts w:ascii="新細明體" w:hAnsi="新細明體" w:cs="Times New Roman" w:hint="eastAsia"/>
                <w:color w:val="auto"/>
                <w:kern w:val="2"/>
                <w:sz w:val="16"/>
                <w:szCs w:val="16"/>
              </w:rPr>
              <w:t>法治教育</w:t>
            </w:r>
            <w:r>
              <w:rPr>
                <w:rFonts w:ascii="新細明體" w:hAnsi="新細明體" w:cs="Times New Roman" w:hint="eastAsia"/>
                <w:color w:val="auto"/>
                <w:kern w:val="2"/>
                <w:sz w:val="16"/>
                <w:szCs w:val="16"/>
              </w:rPr>
              <w:t>】</w:t>
            </w:r>
          </w:p>
          <w:p w:rsidR="00D95C24" w:rsidRDefault="00D95C24" w:rsidP="00C42345">
            <w:pPr>
              <w:pStyle w:val="Default"/>
              <w:topLinePunct/>
              <w:snapToGrid w:val="0"/>
              <w:jc w:val="both"/>
              <w:rPr>
                <w:rFonts w:ascii="新細明體" w:hAnsi="新細明體" w:cs="Times New Roman"/>
                <w:color w:val="auto"/>
                <w:kern w:val="2"/>
                <w:sz w:val="16"/>
                <w:szCs w:val="16"/>
              </w:rPr>
            </w:pPr>
            <w:r w:rsidRPr="006B46B4">
              <w:rPr>
                <w:rFonts w:ascii="新細明體" w:hAnsi="新細明體" w:cs="Times New Roman" w:hint="eastAsia"/>
                <w:color w:val="auto"/>
                <w:kern w:val="2"/>
                <w:sz w:val="16"/>
                <w:szCs w:val="16"/>
              </w:rPr>
              <w:t>法J3:認識法律之意義與制定。</w:t>
            </w:r>
          </w:p>
        </w:tc>
        <w:tc>
          <w:tcPr>
            <w:tcW w:w="1216" w:type="dxa"/>
            <w:shd w:val="clear" w:color="auto" w:fill="auto"/>
          </w:tcPr>
          <w:p w:rsidR="00D95C24" w:rsidRPr="00893F3F" w:rsidRDefault="00D95C24" w:rsidP="00C42345">
            <w:pPr>
              <w:pStyle w:val="Default"/>
              <w:topLinePunct/>
              <w:autoSpaceDE/>
              <w:autoSpaceDN/>
              <w:snapToGrid w:val="0"/>
              <w:jc w:val="both"/>
              <w:rPr>
                <w:rFonts w:ascii="新細明體" w:hAnsi="新細明體" w:cs="Times New Roman"/>
                <w:color w:val="auto"/>
                <w:kern w:val="2"/>
                <w:sz w:val="16"/>
                <w:szCs w:val="16"/>
              </w:rPr>
            </w:pP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EB130F">
              <w:rPr>
                <w:rFonts w:ascii="新細明體" w:eastAsia="新細明體" w:hAnsi="新細明體" w:hint="eastAsia"/>
                <w:snapToGrid w:val="0"/>
                <w:kern w:val="0"/>
                <w:sz w:val="16"/>
                <w:szCs w:val="16"/>
              </w:rPr>
              <w:lastRenderedPageBreak/>
              <w:t>七</w:t>
            </w:r>
          </w:p>
        </w:tc>
        <w:tc>
          <w:tcPr>
            <w:tcW w:w="702" w:type="dxa"/>
          </w:tcPr>
          <w:p w:rsidR="00D95C24" w:rsidRPr="0052708D" w:rsidRDefault="00D95C24" w:rsidP="00C42345">
            <w:pPr>
              <w:snapToGrid w:val="0"/>
              <w:jc w:val="both"/>
              <w:rPr>
                <w:rFonts w:asciiTheme="minorEastAsia" w:hAnsiTheme="minorEastAsia"/>
                <w:sz w:val="16"/>
                <w:szCs w:val="16"/>
              </w:rPr>
            </w:pPr>
            <w:r w:rsidRPr="00EB130F">
              <w:rPr>
                <w:rFonts w:ascii="新細明體" w:eastAsia="新細明體" w:hAnsi="新細明體" w:hint="eastAsia"/>
                <w:snapToGrid w:val="0"/>
                <w:kern w:val="0"/>
                <w:sz w:val="16"/>
                <w:szCs w:val="16"/>
              </w:rPr>
              <w:t>3/29-4/2</w:t>
            </w:r>
          </w:p>
        </w:tc>
        <w:tc>
          <w:tcPr>
            <w:tcW w:w="702" w:type="dxa"/>
          </w:tcPr>
          <w:p w:rsidR="00D95C24" w:rsidRPr="0052708D" w:rsidRDefault="00D95C24" w:rsidP="00C42345">
            <w:pPr>
              <w:snapToGrid w:val="0"/>
              <w:jc w:val="both"/>
              <w:rPr>
                <w:rFonts w:asciiTheme="minorEastAsia" w:hAnsiTheme="minorEastAsia"/>
                <w:sz w:val="16"/>
                <w:szCs w:val="16"/>
              </w:rPr>
            </w:pPr>
            <w:r w:rsidRPr="00EB130F">
              <w:rPr>
                <w:rFonts w:ascii="新細明體" w:eastAsia="新細明體" w:hAnsi="新細明體" w:hint="eastAsia"/>
                <w:snapToGrid w:val="0"/>
                <w:kern w:val="0"/>
                <w:sz w:val="16"/>
                <w:szCs w:val="16"/>
              </w:rPr>
              <w:t>第3單元人際健康家</w:t>
            </w:r>
          </w:p>
        </w:tc>
        <w:tc>
          <w:tcPr>
            <w:tcW w:w="702" w:type="dxa"/>
          </w:tcPr>
          <w:p w:rsidR="00D95C24" w:rsidRPr="0052708D" w:rsidRDefault="00D95C24" w:rsidP="00C42345">
            <w:pPr>
              <w:snapToGrid w:val="0"/>
              <w:jc w:val="both"/>
              <w:rPr>
                <w:rFonts w:ascii="新細明體" w:hAnsi="新細明體"/>
                <w:sz w:val="16"/>
                <w:szCs w:val="16"/>
              </w:rPr>
            </w:pPr>
            <w:r w:rsidRPr="00EB130F">
              <w:rPr>
                <w:rFonts w:ascii="新細明體" w:eastAsia="新細明體" w:hAnsi="新細明體" w:hint="eastAsia"/>
                <w:snapToGrid w:val="0"/>
                <w:kern w:val="0"/>
                <w:sz w:val="16"/>
                <w:szCs w:val="16"/>
              </w:rPr>
              <w:t>第2章人際關係停看聽</w:t>
            </w:r>
          </w:p>
        </w:tc>
        <w:tc>
          <w:tcPr>
            <w:tcW w:w="1134" w:type="dxa"/>
          </w:tcPr>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hint="eastAsia"/>
                <w:snapToGrid w:val="0"/>
                <w:kern w:val="0"/>
                <w:sz w:val="16"/>
                <w:szCs w:val="16"/>
              </w:rPr>
              <w:t>B1:符號運用與溝通表達</w:t>
            </w:r>
          </w:p>
          <w:p w:rsidR="00D95C24" w:rsidRPr="0052708D" w:rsidRDefault="00D95C24" w:rsidP="00C42345">
            <w:pPr>
              <w:snapToGrid w:val="0"/>
              <w:jc w:val="both"/>
              <w:rPr>
                <w:rFonts w:asciiTheme="minorEastAsia" w:hAnsiTheme="minorEastAsia"/>
                <w:sz w:val="16"/>
                <w:szCs w:val="16"/>
              </w:rPr>
            </w:pPr>
            <w:r w:rsidRPr="00EB130F">
              <w:rPr>
                <w:rFonts w:ascii="新細明體" w:eastAsia="新細明體" w:hAnsi="新細明體" w:hint="eastAsia"/>
                <w:snapToGrid w:val="0"/>
                <w:kern w:val="0"/>
                <w:sz w:val="16"/>
                <w:szCs w:val="16"/>
              </w:rPr>
              <w:t>B2:科技資訊與媒體素養</w:t>
            </w:r>
          </w:p>
        </w:tc>
        <w:tc>
          <w:tcPr>
            <w:tcW w:w="1170" w:type="dxa"/>
          </w:tcPr>
          <w:p w:rsidR="00D95C24" w:rsidRPr="00EB130F" w:rsidRDefault="00D95C24" w:rsidP="00C42345">
            <w:pPr>
              <w:pStyle w:val="Default"/>
              <w:snapToGrid w:val="0"/>
              <w:rPr>
                <w:rFonts w:ascii="新細明體" w:eastAsia="新細明體" w:hAnsi="新細明體"/>
                <w:snapToGrid w:val="0"/>
                <w:sz w:val="16"/>
                <w:szCs w:val="16"/>
              </w:rPr>
            </w:pPr>
            <w:r w:rsidRPr="00EB130F">
              <w:rPr>
                <w:rFonts w:ascii="新細明體" w:eastAsia="新細明體" w:hAnsi="新細明體" w:hint="eastAsia"/>
                <w:snapToGrid w:val="0"/>
                <w:sz w:val="16"/>
                <w:szCs w:val="16"/>
              </w:rPr>
              <w:t>健體-J-B1:具備情意表達的能力，能以同理心與人溝通互動，並理解體育與保健的基本概念，應用於日常生活中。</w:t>
            </w:r>
          </w:p>
          <w:p w:rsidR="00D95C24" w:rsidRPr="0052708D" w:rsidRDefault="00D95C24" w:rsidP="00C42345">
            <w:pPr>
              <w:pStyle w:val="Default"/>
              <w:snapToGrid w:val="0"/>
              <w:jc w:val="both"/>
              <w:rPr>
                <w:rFonts w:asciiTheme="minorEastAsia" w:hAnsiTheme="minorEastAsia"/>
                <w:color w:val="auto"/>
                <w:sz w:val="16"/>
                <w:szCs w:val="16"/>
              </w:rPr>
            </w:pPr>
            <w:r w:rsidRPr="00EB130F">
              <w:rPr>
                <w:rFonts w:ascii="新細明體" w:eastAsia="新細明體" w:hAnsi="新細明體" w:hint="eastAsia"/>
                <w:snapToGrid w:val="0"/>
                <w:color w:val="auto"/>
                <w:sz w:val="16"/>
                <w:szCs w:val="16"/>
              </w:rPr>
              <w:t>健體-J-B2:具備善用體育與健康相關的科技、資訊及媒體，以增進學習的素養，並察覺、思辨人與科技、資訊、媒體的互動關係。</w:t>
            </w:r>
          </w:p>
        </w:tc>
        <w:tc>
          <w:tcPr>
            <w:tcW w:w="1171" w:type="dxa"/>
          </w:tcPr>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1a-IV-2:分析個人與群體健康的影響因素。</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2a-IV-2:自主思考健康問題所造成的威脅感與嚴重性。</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3b-IV-2:熟悉各種人際溝通互動技能。</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3b-IV-4:因應不同的生活情境，善用各種生活技能， 解決健康問題。</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4a-IV-2:自我監督、增強個人促進健康的行動，並反省修正。</w:t>
            </w:r>
          </w:p>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4a-IV-3:持續的執行促進健康及減少健康風險的行動。</w:t>
            </w:r>
          </w:p>
        </w:tc>
        <w:tc>
          <w:tcPr>
            <w:tcW w:w="1170" w:type="dxa"/>
          </w:tcPr>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Fa-IV-3:有利人際關係的因素與有效的溝通技巧。</w:t>
            </w:r>
          </w:p>
        </w:tc>
        <w:tc>
          <w:tcPr>
            <w:tcW w:w="1171" w:type="dxa"/>
          </w:tcPr>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1.認識各種型態的人際互動關係，分析適合自己的人際互動因素，演練並善用溝通技能與衝突處理策略，解決人際關係問題。</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2.了解網路交友的注意事項，並願意建立正向而良好的網路內外人際互動。</w:t>
            </w:r>
          </w:p>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3.認識霸凌與網路霸凌，了解其相關規範，並且保護自己避免成為霸凌的加害人或受害者。</w:t>
            </w:r>
          </w:p>
        </w:tc>
        <w:tc>
          <w:tcPr>
            <w:tcW w:w="1171" w:type="dxa"/>
            <w:shd w:val="clear" w:color="auto" w:fill="auto"/>
          </w:tcPr>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1.第1節：人際關係紅綠燈：利用案例分析了解人際關係上紅黃綠燈的差異。</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2.人際關係再升級：利用良好人際關係特性檢核表分析了解自己的人際關係特性紅綠燈。</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3.第2節：人際關係你我他：認識人際關係互動中的衝突處理，練習使用溝通技巧處理衝突達到雙贏的目標。</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4.人際的另一章—網路交友：了解網路交友應該注意的事項，讓自己可以在安全合宜的資訊世界中，</w:t>
            </w:r>
            <w:r w:rsidRPr="00EB130F">
              <w:rPr>
                <w:rFonts w:asciiTheme="minorEastAsia" w:hAnsiTheme="minorEastAsia" w:hint="eastAsia"/>
                <w:sz w:val="16"/>
                <w:szCs w:val="16"/>
              </w:rPr>
              <w:lastRenderedPageBreak/>
              <w:t>進行溝通交友。</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5.第3節：霸凌不要來：認識霸凌及了解霸凌對個人心理的傷害，並勇敢面對霸凌和解決霸凌的問題。</w:t>
            </w:r>
          </w:p>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6.人際關係的明鏡：檢視自己的人際關係，先跟自己做好朋友，了解自己、欣賞自己、尊重自己、肯定自我價值與適當調適壓力，再與別人做好朋友。</w:t>
            </w:r>
          </w:p>
        </w:tc>
        <w:tc>
          <w:tcPr>
            <w:tcW w:w="623" w:type="dxa"/>
          </w:tcPr>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lastRenderedPageBreak/>
              <w:t>3</w:t>
            </w:r>
          </w:p>
        </w:tc>
        <w:tc>
          <w:tcPr>
            <w:tcW w:w="1216" w:type="dxa"/>
          </w:tcPr>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1.相關電子設備、電腦、音箱、相關教學投影片、影音檔。</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2.各單元之學習單。</w:t>
            </w:r>
          </w:p>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3.各樣活動所需之相關道具：記分板、小白板、圖卡、字卡等。</w:t>
            </w:r>
          </w:p>
        </w:tc>
        <w:tc>
          <w:tcPr>
            <w:tcW w:w="1216" w:type="dxa"/>
          </w:tcPr>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1.情意評量</w:t>
            </w:r>
          </w:p>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2.技能評量</w:t>
            </w:r>
          </w:p>
        </w:tc>
        <w:tc>
          <w:tcPr>
            <w:tcW w:w="1216" w:type="dxa"/>
          </w:tcPr>
          <w:p w:rsidR="00D95C24" w:rsidRDefault="00D95C24" w:rsidP="00C42345">
            <w:pPr>
              <w:pStyle w:val="Default"/>
              <w:topLinePunct/>
              <w:autoSpaceDE/>
              <w:autoSpaceDN/>
              <w:snapToGrid w:val="0"/>
              <w:jc w:val="both"/>
              <w:rPr>
                <w:rFonts w:ascii="新細明體" w:hAnsi="新細明體" w:cs="Times New Roman"/>
                <w:color w:val="auto"/>
                <w:kern w:val="2"/>
                <w:sz w:val="16"/>
                <w:szCs w:val="16"/>
              </w:rPr>
            </w:pPr>
          </w:p>
        </w:tc>
        <w:tc>
          <w:tcPr>
            <w:tcW w:w="1216" w:type="dxa"/>
            <w:shd w:val="clear" w:color="auto" w:fill="auto"/>
          </w:tcPr>
          <w:p w:rsidR="00D95C24" w:rsidRPr="00893F3F" w:rsidRDefault="00D95C24" w:rsidP="00C42345">
            <w:pPr>
              <w:pStyle w:val="Default"/>
              <w:topLinePunct/>
              <w:autoSpaceDE/>
              <w:autoSpaceDN/>
              <w:snapToGrid w:val="0"/>
              <w:jc w:val="both"/>
              <w:rPr>
                <w:rFonts w:ascii="新細明體" w:hAnsi="新細明體" w:cs="Times New Roman"/>
                <w:color w:val="auto"/>
                <w:kern w:val="2"/>
                <w:sz w:val="16"/>
                <w:szCs w:val="16"/>
              </w:rPr>
            </w:pP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EB130F">
              <w:rPr>
                <w:rFonts w:ascii="新細明體" w:eastAsia="新細明體" w:hAnsi="新細明體" w:hint="eastAsia"/>
                <w:snapToGrid w:val="0"/>
                <w:kern w:val="0"/>
                <w:sz w:val="16"/>
                <w:szCs w:val="16"/>
              </w:rPr>
              <w:t>八</w:t>
            </w:r>
          </w:p>
        </w:tc>
        <w:tc>
          <w:tcPr>
            <w:tcW w:w="702" w:type="dxa"/>
          </w:tcPr>
          <w:p w:rsidR="00D95C24" w:rsidRPr="0052708D" w:rsidRDefault="00D95C24" w:rsidP="00C42345">
            <w:pPr>
              <w:snapToGrid w:val="0"/>
              <w:jc w:val="both"/>
              <w:rPr>
                <w:rFonts w:asciiTheme="minorEastAsia" w:hAnsiTheme="minorEastAsia"/>
                <w:sz w:val="16"/>
                <w:szCs w:val="16"/>
              </w:rPr>
            </w:pPr>
            <w:r w:rsidRPr="00EB130F">
              <w:rPr>
                <w:rFonts w:ascii="新細明體" w:eastAsia="新細明體" w:hAnsi="新細明體" w:hint="eastAsia"/>
                <w:snapToGrid w:val="0"/>
                <w:kern w:val="0"/>
                <w:sz w:val="16"/>
                <w:szCs w:val="16"/>
              </w:rPr>
              <w:t>4/5-4/9</w:t>
            </w:r>
          </w:p>
        </w:tc>
        <w:tc>
          <w:tcPr>
            <w:tcW w:w="702" w:type="dxa"/>
          </w:tcPr>
          <w:p w:rsidR="00D95C24" w:rsidRPr="0052708D" w:rsidRDefault="00D95C24" w:rsidP="00C42345">
            <w:pPr>
              <w:snapToGrid w:val="0"/>
              <w:jc w:val="both"/>
              <w:rPr>
                <w:rFonts w:asciiTheme="minorEastAsia" w:hAnsiTheme="minorEastAsia"/>
                <w:sz w:val="16"/>
                <w:szCs w:val="16"/>
              </w:rPr>
            </w:pPr>
            <w:r w:rsidRPr="00EB130F">
              <w:rPr>
                <w:rFonts w:ascii="新細明體" w:eastAsia="新細明體" w:hAnsi="新細明體" w:hint="eastAsia"/>
                <w:snapToGrid w:val="0"/>
                <w:kern w:val="0"/>
                <w:sz w:val="16"/>
                <w:szCs w:val="16"/>
              </w:rPr>
              <w:t>第4單元自主鍛鍊展活力</w:t>
            </w:r>
          </w:p>
        </w:tc>
        <w:tc>
          <w:tcPr>
            <w:tcW w:w="702" w:type="dxa"/>
          </w:tcPr>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hint="eastAsia"/>
                <w:snapToGrid w:val="0"/>
                <w:kern w:val="0"/>
                <w:sz w:val="16"/>
                <w:szCs w:val="16"/>
              </w:rPr>
              <w:t>第1章健康地基－心肺耐力</w:t>
            </w:r>
          </w:p>
          <w:p w:rsidR="00D95C24" w:rsidRPr="0052708D" w:rsidRDefault="00D95C24" w:rsidP="00C42345">
            <w:pPr>
              <w:snapToGrid w:val="0"/>
              <w:jc w:val="both"/>
              <w:rPr>
                <w:rFonts w:ascii="新細明體" w:hAnsi="新細明體"/>
                <w:sz w:val="16"/>
                <w:szCs w:val="16"/>
              </w:rPr>
            </w:pPr>
            <w:r w:rsidRPr="00EB130F">
              <w:rPr>
                <w:rFonts w:ascii="新細明體" w:eastAsia="新細明體" w:hAnsi="新細明體" w:hint="eastAsia"/>
                <w:snapToGrid w:val="0"/>
                <w:kern w:val="0"/>
                <w:sz w:val="16"/>
                <w:szCs w:val="16"/>
              </w:rPr>
              <w:t>第2章動吃關係大解密－運動營養</w:t>
            </w:r>
          </w:p>
        </w:tc>
        <w:tc>
          <w:tcPr>
            <w:tcW w:w="1134" w:type="dxa"/>
          </w:tcPr>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hint="eastAsia"/>
                <w:snapToGrid w:val="0"/>
                <w:kern w:val="0"/>
                <w:sz w:val="16"/>
                <w:szCs w:val="16"/>
              </w:rPr>
              <w:t>【第1章健康地基－心肺耐力】</w:t>
            </w:r>
          </w:p>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snapToGrid w:val="0"/>
                <w:kern w:val="0"/>
                <w:sz w:val="16"/>
                <w:szCs w:val="16"/>
              </w:rPr>
              <w:t>A1</w:t>
            </w:r>
            <w:r w:rsidRPr="00EB130F">
              <w:rPr>
                <w:rFonts w:ascii="新細明體" w:eastAsia="新細明體" w:hAnsi="新細明體" w:hint="eastAsia"/>
                <w:snapToGrid w:val="0"/>
                <w:kern w:val="0"/>
                <w:sz w:val="16"/>
                <w:szCs w:val="16"/>
              </w:rPr>
              <w:t>:身心素質與自我精進</w:t>
            </w:r>
          </w:p>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hint="eastAsia"/>
                <w:snapToGrid w:val="0"/>
                <w:kern w:val="0"/>
                <w:sz w:val="16"/>
                <w:szCs w:val="16"/>
              </w:rPr>
              <w:t>A2:系統思考與解決問題</w:t>
            </w:r>
          </w:p>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snapToGrid w:val="0"/>
                <w:kern w:val="0"/>
                <w:sz w:val="16"/>
                <w:szCs w:val="16"/>
              </w:rPr>
              <w:t>A3</w:t>
            </w:r>
            <w:r w:rsidRPr="00EB130F">
              <w:rPr>
                <w:rFonts w:ascii="新細明體" w:eastAsia="新細明體" w:hAnsi="新細明體" w:hint="eastAsia"/>
                <w:snapToGrid w:val="0"/>
                <w:kern w:val="0"/>
                <w:sz w:val="16"/>
                <w:szCs w:val="16"/>
              </w:rPr>
              <w:t>:規劃執行與創新應變</w:t>
            </w:r>
          </w:p>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hint="eastAsia"/>
                <w:snapToGrid w:val="0"/>
                <w:kern w:val="0"/>
                <w:sz w:val="16"/>
                <w:szCs w:val="16"/>
              </w:rPr>
              <w:t>C2:人際關係與團隊合作</w:t>
            </w:r>
          </w:p>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hint="eastAsia"/>
                <w:snapToGrid w:val="0"/>
                <w:kern w:val="0"/>
                <w:sz w:val="16"/>
                <w:szCs w:val="16"/>
              </w:rPr>
              <w:t>【第2章動吃關係大解密－運動營養】</w:t>
            </w:r>
          </w:p>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snapToGrid w:val="0"/>
                <w:kern w:val="0"/>
                <w:sz w:val="16"/>
                <w:szCs w:val="16"/>
              </w:rPr>
              <w:t>A1</w:t>
            </w:r>
            <w:r w:rsidRPr="00EB130F">
              <w:rPr>
                <w:rFonts w:ascii="新細明體" w:eastAsia="新細明體" w:hAnsi="新細明體" w:hint="eastAsia"/>
                <w:snapToGrid w:val="0"/>
                <w:kern w:val="0"/>
                <w:sz w:val="16"/>
                <w:szCs w:val="16"/>
              </w:rPr>
              <w:t>:身心素質與自我精進</w:t>
            </w:r>
          </w:p>
          <w:p w:rsidR="00D95C24" w:rsidRPr="0052708D" w:rsidRDefault="00D95C24" w:rsidP="00C42345">
            <w:pPr>
              <w:snapToGrid w:val="0"/>
              <w:jc w:val="both"/>
              <w:rPr>
                <w:rFonts w:asciiTheme="minorEastAsia" w:hAnsiTheme="minorEastAsia"/>
                <w:sz w:val="16"/>
                <w:szCs w:val="16"/>
              </w:rPr>
            </w:pPr>
            <w:r w:rsidRPr="00EB130F">
              <w:rPr>
                <w:rFonts w:ascii="新細明體" w:eastAsia="新細明體" w:hAnsi="新細明體" w:hint="eastAsia"/>
                <w:snapToGrid w:val="0"/>
                <w:kern w:val="0"/>
                <w:sz w:val="16"/>
                <w:szCs w:val="16"/>
              </w:rPr>
              <w:t>A2:系統思考與解決問題</w:t>
            </w:r>
          </w:p>
        </w:tc>
        <w:tc>
          <w:tcPr>
            <w:tcW w:w="1170" w:type="dxa"/>
          </w:tcPr>
          <w:p w:rsidR="00D95C24" w:rsidRPr="00EB130F" w:rsidRDefault="00D95C24" w:rsidP="00C42345">
            <w:pPr>
              <w:pStyle w:val="Default"/>
              <w:snapToGrid w:val="0"/>
              <w:rPr>
                <w:rFonts w:ascii="新細明體" w:eastAsia="新細明體" w:hAnsi="新細明體"/>
                <w:snapToGrid w:val="0"/>
                <w:sz w:val="16"/>
                <w:szCs w:val="16"/>
              </w:rPr>
            </w:pPr>
            <w:r w:rsidRPr="00EB130F">
              <w:rPr>
                <w:rFonts w:ascii="新細明體" w:eastAsia="新細明體" w:hAnsi="新細明體" w:hint="eastAsia"/>
                <w:snapToGrid w:val="0"/>
                <w:sz w:val="16"/>
                <w:szCs w:val="16"/>
              </w:rPr>
              <w:t>【第1章健康地基－心肺耐力】</w:t>
            </w:r>
          </w:p>
          <w:p w:rsidR="00D95C24" w:rsidRPr="00EB130F" w:rsidRDefault="00D95C24" w:rsidP="00C42345">
            <w:pPr>
              <w:pStyle w:val="Default"/>
              <w:snapToGrid w:val="0"/>
              <w:rPr>
                <w:rFonts w:ascii="新細明體" w:eastAsia="新細明體" w:hAnsi="新細明體"/>
                <w:snapToGrid w:val="0"/>
                <w:sz w:val="16"/>
                <w:szCs w:val="16"/>
              </w:rPr>
            </w:pPr>
            <w:r w:rsidRPr="00EB130F">
              <w:rPr>
                <w:rFonts w:ascii="新細明體" w:eastAsia="新細明體" w:hAnsi="新細明體" w:hint="eastAsia"/>
                <w:snapToGrid w:val="0"/>
                <w:sz w:val="16"/>
                <w:szCs w:val="16"/>
              </w:rPr>
              <w:t>健體-J-A1:具備體育與健康的知能與態度，展現自我運動與保健潛能，探索人性、自我價值與生命意義，並積極實踐，不輕言放棄。</w:t>
            </w:r>
          </w:p>
          <w:p w:rsidR="00D95C24" w:rsidRPr="00EB130F" w:rsidRDefault="00D95C24" w:rsidP="00C42345">
            <w:pPr>
              <w:pStyle w:val="Default"/>
              <w:snapToGrid w:val="0"/>
              <w:rPr>
                <w:rFonts w:ascii="新細明體" w:eastAsia="新細明體" w:hAnsi="新細明體"/>
                <w:snapToGrid w:val="0"/>
                <w:sz w:val="16"/>
                <w:szCs w:val="16"/>
              </w:rPr>
            </w:pPr>
            <w:r w:rsidRPr="00EB130F">
              <w:rPr>
                <w:rFonts w:ascii="新細明體" w:eastAsia="新細明體" w:hAnsi="新細明體" w:hint="eastAsia"/>
                <w:snapToGrid w:val="0"/>
                <w:sz w:val="16"/>
                <w:szCs w:val="16"/>
              </w:rPr>
              <w:t>健體-J-A2:具備理解體育與健康情境的全貌，並做獨立思考與分析的知能，進而運用適當的策</w:t>
            </w:r>
            <w:r w:rsidRPr="00EB130F">
              <w:rPr>
                <w:rFonts w:ascii="新細明體" w:eastAsia="新細明體" w:hAnsi="新細明體" w:hint="eastAsia"/>
                <w:snapToGrid w:val="0"/>
                <w:sz w:val="16"/>
                <w:szCs w:val="16"/>
              </w:rPr>
              <w:lastRenderedPageBreak/>
              <w:t>略，處理與解決體育與健康的問題。</w:t>
            </w:r>
          </w:p>
          <w:p w:rsidR="00D95C24" w:rsidRPr="00EB130F" w:rsidRDefault="00D95C24" w:rsidP="00C42345">
            <w:pPr>
              <w:pStyle w:val="Default"/>
              <w:snapToGrid w:val="0"/>
              <w:rPr>
                <w:rFonts w:ascii="新細明體" w:eastAsia="新細明體" w:hAnsi="新細明體"/>
                <w:snapToGrid w:val="0"/>
                <w:sz w:val="16"/>
                <w:szCs w:val="16"/>
              </w:rPr>
            </w:pPr>
            <w:r w:rsidRPr="00EB130F">
              <w:rPr>
                <w:rFonts w:ascii="新細明體" w:eastAsia="新細明體" w:hAnsi="新細明體" w:hint="eastAsia"/>
                <w:snapToGrid w:val="0"/>
                <w:sz w:val="16"/>
                <w:szCs w:val="16"/>
              </w:rPr>
              <w:t>健體-J-A3:具備善用體育與健康的資源，以擬定運動與保健計畫，有效執行並發揮主動學習與創新求變的能力。</w:t>
            </w:r>
          </w:p>
          <w:p w:rsidR="00D95C24" w:rsidRPr="00EB130F" w:rsidRDefault="00D95C24" w:rsidP="00C42345">
            <w:pPr>
              <w:pStyle w:val="Default"/>
              <w:snapToGrid w:val="0"/>
              <w:rPr>
                <w:rFonts w:ascii="新細明體" w:eastAsia="新細明體" w:hAnsi="新細明體"/>
                <w:snapToGrid w:val="0"/>
                <w:sz w:val="16"/>
                <w:szCs w:val="16"/>
              </w:rPr>
            </w:pPr>
            <w:r w:rsidRPr="00EB130F">
              <w:rPr>
                <w:rFonts w:ascii="新細明體" w:eastAsia="新細明體" w:hAnsi="新細明體" w:hint="eastAsia"/>
                <w:snapToGrid w:val="0"/>
                <w:sz w:val="16"/>
                <w:szCs w:val="16"/>
              </w:rPr>
              <w:t>健體-J-C2:具備利他及合群的知能與態度，並在體育活動和健康生活中培育相互合作及與人和諧互動的素養。</w:t>
            </w:r>
          </w:p>
          <w:p w:rsidR="00D95C24" w:rsidRPr="00EB130F" w:rsidRDefault="00D95C24" w:rsidP="00C42345">
            <w:pPr>
              <w:pStyle w:val="Default"/>
              <w:snapToGrid w:val="0"/>
              <w:rPr>
                <w:rFonts w:ascii="新細明體" w:eastAsia="新細明體" w:hAnsi="新細明體"/>
                <w:snapToGrid w:val="0"/>
                <w:sz w:val="16"/>
                <w:szCs w:val="16"/>
              </w:rPr>
            </w:pPr>
            <w:r w:rsidRPr="00EB130F">
              <w:rPr>
                <w:rFonts w:ascii="新細明體" w:eastAsia="新細明體" w:hAnsi="新細明體" w:hint="eastAsia"/>
                <w:snapToGrid w:val="0"/>
                <w:sz w:val="16"/>
                <w:szCs w:val="16"/>
              </w:rPr>
              <w:t>【第2章動吃關係大解密－運動營養】</w:t>
            </w:r>
          </w:p>
          <w:p w:rsidR="00D95C24" w:rsidRPr="00EB130F" w:rsidRDefault="00D95C24" w:rsidP="00C42345">
            <w:pPr>
              <w:pStyle w:val="Default"/>
              <w:snapToGrid w:val="0"/>
              <w:rPr>
                <w:rFonts w:ascii="新細明體" w:eastAsia="新細明體" w:hAnsi="新細明體"/>
                <w:snapToGrid w:val="0"/>
                <w:sz w:val="16"/>
                <w:szCs w:val="16"/>
              </w:rPr>
            </w:pPr>
            <w:r w:rsidRPr="00EB130F">
              <w:rPr>
                <w:rFonts w:ascii="新細明體" w:eastAsia="新細明體" w:hAnsi="新細明體" w:hint="eastAsia"/>
                <w:snapToGrid w:val="0"/>
                <w:sz w:val="16"/>
                <w:szCs w:val="16"/>
              </w:rPr>
              <w:t>健體-J-A1:具備體育與健康的知能與態度，展現自我運動與保健潛能，探索人性、自我價值與生命意義，並積極實踐，不輕言放棄。</w:t>
            </w:r>
          </w:p>
          <w:p w:rsidR="00D95C24" w:rsidRPr="0052708D" w:rsidRDefault="00D95C24" w:rsidP="00C42345">
            <w:pPr>
              <w:pStyle w:val="Default"/>
              <w:snapToGrid w:val="0"/>
              <w:jc w:val="both"/>
              <w:rPr>
                <w:rFonts w:asciiTheme="minorEastAsia" w:hAnsiTheme="minorEastAsia"/>
                <w:color w:val="auto"/>
                <w:sz w:val="16"/>
                <w:szCs w:val="16"/>
              </w:rPr>
            </w:pPr>
            <w:r w:rsidRPr="00EB130F">
              <w:rPr>
                <w:rFonts w:ascii="新細明體" w:eastAsia="新細明體" w:hAnsi="新細明體" w:hint="eastAsia"/>
                <w:snapToGrid w:val="0"/>
                <w:color w:val="auto"/>
                <w:sz w:val="16"/>
                <w:szCs w:val="16"/>
              </w:rPr>
              <w:t>健體-J-A2:具備理解體育與健康情境的全貌，並做獨立思考與分析的知能，</w:t>
            </w:r>
            <w:r w:rsidRPr="00EB130F">
              <w:rPr>
                <w:rFonts w:ascii="新細明體" w:eastAsia="新細明體" w:hAnsi="新細明體" w:hint="eastAsia"/>
                <w:snapToGrid w:val="0"/>
                <w:color w:val="auto"/>
                <w:sz w:val="16"/>
                <w:szCs w:val="16"/>
              </w:rPr>
              <w:lastRenderedPageBreak/>
              <w:t>進而運用適當的策略，處理與解決體育與健康的問題。</w:t>
            </w:r>
          </w:p>
        </w:tc>
        <w:tc>
          <w:tcPr>
            <w:tcW w:w="1171" w:type="dxa"/>
          </w:tcPr>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lastRenderedPageBreak/>
              <w:t>【第1章健康地基－心肺耐力】</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1c-Ⅳ-2:評估運動風險，維護安全的運動情境。</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2c-Ⅳ-2:表現利他合群的態度，與他人理性溝通與和諧互動。</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2c-Ⅳ-3:表現自信樂觀、勇於挑戰的學習態度。</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4c-Ⅳ-2:分析並評估個人的體適能與運動技能，修正個人的運動計畫。</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4c-Ⅳ-3:規畫</w:t>
            </w:r>
            <w:r w:rsidRPr="00EB130F">
              <w:rPr>
                <w:rFonts w:asciiTheme="minorEastAsia" w:hAnsiTheme="minorEastAsia" w:hint="eastAsia"/>
                <w:sz w:val="16"/>
                <w:szCs w:val="16"/>
              </w:rPr>
              <w:lastRenderedPageBreak/>
              <w:t>提升體適能與運動技能的運動計畫。</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4d-Ⅳ-3:執行提升體適能的身體活動。</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【第2章動吃關係大解密－運動營養】</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1c-Ⅳ-4:了解身體發展、運動和營養的關係。</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1d-Ⅳ-3:應用運動比賽的各項策略。</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3d-Ⅳ-2:運用運動比賽中的各種策略。</w:t>
            </w:r>
          </w:p>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3d-Ⅳ-3:應用思考與分析能力，解決運動情境的問題。</w:t>
            </w:r>
          </w:p>
        </w:tc>
        <w:tc>
          <w:tcPr>
            <w:tcW w:w="1170" w:type="dxa"/>
          </w:tcPr>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lastRenderedPageBreak/>
              <w:t>【第1章健康地基－心肺耐力】</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Ab-Ⅳ-1:體適能促進策略與活動方法。</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Ab-Ⅳ-2:體適能運動處方基礎設計原則。</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【第2章動吃關係大解密－運動營養】</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Bc-Ⅳ-1:簡易運動傷害的處理與風險。</w:t>
            </w:r>
          </w:p>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Cb-Ⅳ-1:運動精神、運動營養攝取知識、適合個人運動所需營養素知識。</w:t>
            </w:r>
          </w:p>
        </w:tc>
        <w:tc>
          <w:tcPr>
            <w:tcW w:w="1171" w:type="dxa"/>
          </w:tcPr>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【第1章健康地基－心肺耐力】</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1.了解心肺耐力對健康的重要性。</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2.了解評估心肺耐力的方法。</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3.學會如何監控運動強度。</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4.學會如何規畫增進心肺耐力的運動計畫。</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5.培養努力不懈的精神和毅力。</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6.養成規律運動的習慣。</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【第2章動吃關係大解密－運動營養】</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lastRenderedPageBreak/>
              <w:t>1.了解個人體型與身體活動量的分級，進而估算符合自己的每天熱量需求。</w:t>
            </w:r>
          </w:p>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2.認識各類營養素與其代表性食物，了解各類營養素對運動的重要性，並能均衡飲食。</w:t>
            </w:r>
          </w:p>
        </w:tc>
        <w:tc>
          <w:tcPr>
            <w:tcW w:w="1171" w:type="dxa"/>
            <w:shd w:val="clear" w:color="auto" w:fill="auto"/>
          </w:tcPr>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lastRenderedPageBreak/>
              <w:t>【第1章健康地基－心肺耐力】</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1.第1節：引起動機：請學生思考什麼是心肺耐力，心肺耐力好的人心跳率會較高或低及其原因。說明心肺耐力對健康的重要，提醒學生肥胖、慢性疾病和心肺耐力之間的關係。</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2.安靜心跳率測量：教師講解並示範測量脈搏的手勢及測量的</w:t>
            </w:r>
            <w:r w:rsidRPr="00EB130F">
              <w:rPr>
                <w:rFonts w:asciiTheme="minorEastAsia" w:hAnsiTheme="minorEastAsia" w:hint="eastAsia"/>
                <w:sz w:val="16"/>
                <w:szCs w:val="16"/>
              </w:rPr>
              <w:lastRenderedPageBreak/>
              <w:t>部位，請學生自行測量，並以原子筆在測量點上畫記。</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3.學生兩人一組，相互測量。</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4.請學生核對自我測量及他人測量的脈搏是否一致，若差異很大則重新測量，或是換組、換人測量。</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5.第2節：教師說明F.I.T.T.心肺耐力運動計畫設計原則。</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6.教師說明最大心跳率及目標心跳率的計算方式。</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7.最大心跳率及目標心跳率計算：教師引導學生計算自身之最大心跳率、儲備心跳率，以及計算50％、60％及85％目標心跳率(50％HRR、60％HRR、85％HRR)。</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8.教師引導學生填寫課本p.91「我的心肺耐力」表單。</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【第2章動吃關係大解密</w:t>
            </w:r>
            <w:r w:rsidRPr="00EB130F">
              <w:rPr>
                <w:rFonts w:asciiTheme="minorEastAsia" w:hAnsiTheme="minorEastAsia" w:hint="eastAsia"/>
                <w:sz w:val="16"/>
                <w:szCs w:val="16"/>
              </w:rPr>
              <w:lastRenderedPageBreak/>
              <w:t>－運動營養】</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9.引起動機：引導學生思考並分享年齡、性別、體型及身體活動量等因素對飲食之熱量需求的影響。</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10.引導學生思考並分享日常飲食中的醣類、蛋白質及脂質食物，以及自己營養素攝取的偏向。</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11.熱量需求：教師簡述卡路里的源由。</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12.教師延伸熱量消耗及需求的單位：卡路里，進一步說明基礎代謝率。</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13.教師說明身體活動量與熱量消耗的關係。</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14.教師說明如何利用身體質量指數(BMI)評估自我體型，引導學生定義所屬身體活動量之分級。</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15.教師簡述熱量營養素與非熱量營養素的分類。</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16.教師說明熱量營養素的類別，以及</w:t>
            </w:r>
            <w:r w:rsidRPr="00EB130F">
              <w:rPr>
                <w:rFonts w:asciiTheme="minorEastAsia" w:hAnsiTheme="minorEastAsia" w:hint="eastAsia"/>
                <w:sz w:val="16"/>
                <w:szCs w:val="16"/>
              </w:rPr>
              <w:lastRenderedPageBreak/>
              <w:t>其各自每單位可提供的熱量。</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17.教師簡述各熱量營養素在體內代謝產生能量的途徑，進一步說明為何醣類為運動中主要的能量來源。</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18.教師介紹各熱量營養素與運動中能源使用的關係及其主要的生理作用，提供每天所需建議量之資訊。</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19.教師簡述非熱量營養素在人體生理功能的主要角色。</w:t>
            </w:r>
          </w:p>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20.教師說明哪些礦物質及維生素能幫助青少年的生長發育，以及有利運動中氧氣輸送與能量使用的礦物質為何，進一步補充日常生活飲食中有關上述營養素之攝取資訊。</w:t>
            </w:r>
          </w:p>
        </w:tc>
        <w:tc>
          <w:tcPr>
            <w:tcW w:w="623" w:type="dxa"/>
          </w:tcPr>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lastRenderedPageBreak/>
              <w:t>3</w:t>
            </w:r>
          </w:p>
        </w:tc>
        <w:tc>
          <w:tcPr>
            <w:tcW w:w="1216" w:type="dxa"/>
          </w:tcPr>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【第1章健康地基－心肺耐力】</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1.號碼衣、碼表、原子筆。</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【第2章動吃關係大解密－運動營養】</w:t>
            </w:r>
          </w:p>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1.筆記型電腦、單槍投影機、教學簡報。</w:t>
            </w:r>
          </w:p>
        </w:tc>
        <w:tc>
          <w:tcPr>
            <w:tcW w:w="1216" w:type="dxa"/>
          </w:tcPr>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1.課堂觀察</w:t>
            </w:r>
          </w:p>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2.口語問答</w:t>
            </w:r>
          </w:p>
        </w:tc>
        <w:tc>
          <w:tcPr>
            <w:tcW w:w="1216" w:type="dxa"/>
          </w:tcPr>
          <w:p w:rsidR="00D95C24" w:rsidRDefault="00D95C24" w:rsidP="00C42345">
            <w:pPr>
              <w:topLinePunct/>
              <w:snapToGrid w:val="0"/>
              <w:jc w:val="both"/>
              <w:rPr>
                <w:rFonts w:ascii="新細明體" w:hAnsi="新細明體"/>
                <w:sz w:val="16"/>
                <w:szCs w:val="16"/>
              </w:rPr>
            </w:pPr>
            <w:r>
              <w:rPr>
                <w:rFonts w:ascii="新細明體" w:hAnsi="新細明體" w:hint="eastAsia"/>
                <w:sz w:val="16"/>
                <w:szCs w:val="16"/>
              </w:rPr>
              <w:t>【第1章健康地基－心肺耐力】</w:t>
            </w:r>
          </w:p>
          <w:p w:rsidR="00D95C24" w:rsidRDefault="00D95C24" w:rsidP="00C42345">
            <w:pPr>
              <w:topLinePunct/>
              <w:snapToGrid w:val="0"/>
              <w:jc w:val="both"/>
              <w:rPr>
                <w:rFonts w:ascii="新細明體" w:hAnsi="新細明體"/>
                <w:sz w:val="16"/>
                <w:szCs w:val="16"/>
              </w:rPr>
            </w:pPr>
            <w:r>
              <w:rPr>
                <w:rFonts w:ascii="新細明體" w:hAnsi="新細明體" w:hint="eastAsia"/>
                <w:sz w:val="16"/>
                <w:szCs w:val="16"/>
              </w:rPr>
              <w:t>【</w:t>
            </w:r>
            <w:r w:rsidRPr="00612090">
              <w:rPr>
                <w:rFonts w:ascii="新細明體" w:hAnsi="新細明體" w:hint="eastAsia"/>
                <w:sz w:val="16"/>
                <w:szCs w:val="16"/>
              </w:rPr>
              <w:t>生涯規畫教育</w:t>
            </w:r>
            <w:r>
              <w:rPr>
                <w:rFonts w:ascii="新細明體" w:hAnsi="新細明體" w:hint="eastAsia"/>
                <w:sz w:val="16"/>
                <w:szCs w:val="16"/>
              </w:rPr>
              <w:t>】</w:t>
            </w:r>
          </w:p>
          <w:p w:rsidR="00D95C24" w:rsidRPr="00135BED" w:rsidRDefault="00D95C24" w:rsidP="00C42345">
            <w:pPr>
              <w:pStyle w:val="Default"/>
              <w:topLinePunct/>
              <w:snapToGrid w:val="0"/>
              <w:jc w:val="both"/>
              <w:rPr>
                <w:rFonts w:ascii="新細明體" w:hAnsi="新細明體" w:cs="Times New Roman"/>
                <w:color w:val="auto"/>
                <w:kern w:val="2"/>
                <w:sz w:val="16"/>
                <w:szCs w:val="16"/>
              </w:rPr>
            </w:pPr>
            <w:r w:rsidRPr="00135BED">
              <w:rPr>
                <w:rFonts w:ascii="新細明體" w:hAnsi="新細明體" w:cs="Times New Roman" w:hint="eastAsia"/>
                <w:color w:val="auto"/>
                <w:kern w:val="2"/>
                <w:sz w:val="16"/>
                <w:szCs w:val="16"/>
              </w:rPr>
              <w:t>涯J3:覺察自己的能力與興趣。</w:t>
            </w:r>
          </w:p>
          <w:p w:rsidR="00D95C24" w:rsidRDefault="00D95C24" w:rsidP="00C42345">
            <w:pPr>
              <w:pStyle w:val="Default"/>
              <w:topLinePunct/>
              <w:autoSpaceDE/>
              <w:autoSpaceDN/>
              <w:snapToGrid w:val="0"/>
              <w:jc w:val="both"/>
              <w:rPr>
                <w:rFonts w:ascii="新細明體" w:hAnsi="新細明體" w:cs="Times New Roman"/>
                <w:color w:val="auto"/>
                <w:kern w:val="2"/>
                <w:sz w:val="16"/>
                <w:szCs w:val="16"/>
              </w:rPr>
            </w:pPr>
            <w:r w:rsidRPr="00135BED">
              <w:rPr>
                <w:rFonts w:ascii="新細明體" w:hAnsi="新細明體" w:cs="Times New Roman" w:hint="eastAsia"/>
                <w:color w:val="auto"/>
                <w:kern w:val="2"/>
                <w:sz w:val="16"/>
                <w:szCs w:val="16"/>
              </w:rPr>
              <w:t>涯J6:建立對於未來生涯的願景。</w:t>
            </w:r>
          </w:p>
          <w:p w:rsidR="00D95C24" w:rsidRDefault="00D95C24" w:rsidP="00C42345">
            <w:pPr>
              <w:pStyle w:val="Default"/>
              <w:topLinePunct/>
              <w:autoSpaceDE/>
              <w:autoSpaceDN/>
              <w:snapToGrid w:val="0"/>
              <w:jc w:val="both"/>
              <w:rPr>
                <w:rFonts w:ascii="新細明體" w:hAnsi="新細明體"/>
                <w:sz w:val="16"/>
                <w:szCs w:val="16"/>
              </w:rPr>
            </w:pPr>
            <w:r>
              <w:rPr>
                <w:rFonts w:ascii="新細明體" w:hAnsi="新細明體" w:hint="eastAsia"/>
                <w:sz w:val="16"/>
                <w:szCs w:val="16"/>
              </w:rPr>
              <w:t>【第2章動吃關係大解密－運動營養】</w:t>
            </w:r>
          </w:p>
          <w:p w:rsidR="00D95C24" w:rsidRDefault="00D95C24" w:rsidP="00C42345">
            <w:pPr>
              <w:pStyle w:val="Default"/>
              <w:topLinePunct/>
              <w:autoSpaceDE/>
              <w:autoSpaceDN/>
              <w:snapToGrid w:val="0"/>
              <w:jc w:val="both"/>
              <w:rPr>
                <w:rFonts w:ascii="新細明體" w:hAnsi="新細明體"/>
                <w:sz w:val="16"/>
                <w:szCs w:val="16"/>
              </w:rPr>
            </w:pPr>
            <w:r>
              <w:rPr>
                <w:rFonts w:ascii="新細明體" w:hAnsi="新細明體" w:hint="eastAsia"/>
                <w:sz w:val="16"/>
                <w:szCs w:val="16"/>
              </w:rPr>
              <w:t>【</w:t>
            </w:r>
            <w:r w:rsidRPr="007C02C7">
              <w:rPr>
                <w:rFonts w:ascii="新細明體" w:hAnsi="新細明體" w:hint="eastAsia"/>
                <w:sz w:val="16"/>
                <w:szCs w:val="16"/>
              </w:rPr>
              <w:t>安全教育</w:t>
            </w:r>
            <w:r>
              <w:rPr>
                <w:rFonts w:ascii="新細明體" w:hAnsi="新細明體" w:hint="eastAsia"/>
                <w:sz w:val="16"/>
                <w:szCs w:val="16"/>
              </w:rPr>
              <w:t>】</w:t>
            </w:r>
          </w:p>
          <w:p w:rsidR="00D95C24" w:rsidRPr="00AB4DA0" w:rsidRDefault="00D95C24" w:rsidP="00C42345">
            <w:pPr>
              <w:pStyle w:val="Default"/>
              <w:topLinePunct/>
              <w:autoSpaceDE/>
              <w:autoSpaceDN/>
              <w:snapToGrid w:val="0"/>
              <w:jc w:val="both"/>
              <w:rPr>
                <w:rFonts w:ascii="新細明體" w:hAnsi="新細明體"/>
                <w:sz w:val="16"/>
                <w:szCs w:val="16"/>
              </w:rPr>
            </w:pPr>
            <w:r w:rsidRPr="00AB4DA0">
              <w:rPr>
                <w:rFonts w:ascii="新細明體" w:hAnsi="新細明體" w:hint="eastAsia"/>
                <w:sz w:val="16"/>
                <w:szCs w:val="16"/>
              </w:rPr>
              <w:t>安J4:探討日常生活發生事故的影響因素。</w:t>
            </w:r>
          </w:p>
        </w:tc>
        <w:tc>
          <w:tcPr>
            <w:tcW w:w="1216" w:type="dxa"/>
            <w:shd w:val="clear" w:color="auto" w:fill="auto"/>
          </w:tcPr>
          <w:p w:rsidR="00D95C24" w:rsidRDefault="00D95C24" w:rsidP="00C42345">
            <w:pPr>
              <w:pStyle w:val="Default"/>
              <w:topLinePunct/>
              <w:autoSpaceDE/>
              <w:autoSpaceDN/>
              <w:snapToGrid w:val="0"/>
              <w:jc w:val="both"/>
              <w:rPr>
                <w:rFonts w:ascii="新細明體" w:hAnsi="新細明體" w:cs="Times New Roman"/>
                <w:color w:val="auto"/>
                <w:kern w:val="2"/>
                <w:sz w:val="16"/>
                <w:szCs w:val="16"/>
              </w:rPr>
            </w:pPr>
            <w:r>
              <w:rPr>
                <w:rFonts w:ascii="新細明體" w:hAnsi="新細明體" w:hint="eastAsia"/>
                <w:sz w:val="16"/>
                <w:szCs w:val="16"/>
              </w:rPr>
              <w:t>【第1章健康地基－心肺耐力】</w:t>
            </w:r>
          </w:p>
          <w:p w:rsidR="00D95C24" w:rsidRDefault="00D95C24" w:rsidP="00C42345">
            <w:pPr>
              <w:pStyle w:val="Default"/>
              <w:topLinePunct/>
              <w:autoSpaceDE/>
              <w:autoSpaceDN/>
              <w:snapToGrid w:val="0"/>
              <w:jc w:val="both"/>
              <w:rPr>
                <w:rFonts w:ascii="新細明體" w:hAnsi="新細明體" w:cs="Times New Roman"/>
                <w:color w:val="auto"/>
                <w:kern w:val="2"/>
                <w:sz w:val="16"/>
                <w:szCs w:val="16"/>
              </w:rPr>
            </w:pPr>
            <w:r w:rsidRPr="00612090">
              <w:rPr>
                <w:rFonts w:ascii="新細明體" w:hAnsi="新細明體" w:cs="Times New Roman" w:hint="eastAsia"/>
                <w:color w:val="auto"/>
                <w:kern w:val="2"/>
                <w:sz w:val="16"/>
                <w:szCs w:val="16"/>
              </w:rPr>
              <w:t>綜合活動</w:t>
            </w:r>
          </w:p>
          <w:p w:rsidR="00D95C24" w:rsidRDefault="00D95C24" w:rsidP="00C42345">
            <w:pPr>
              <w:pStyle w:val="Default"/>
              <w:topLinePunct/>
              <w:snapToGrid w:val="0"/>
              <w:jc w:val="both"/>
              <w:rPr>
                <w:rFonts w:ascii="新細明體" w:hAnsi="新細明體"/>
                <w:sz w:val="16"/>
                <w:szCs w:val="16"/>
              </w:rPr>
            </w:pPr>
            <w:r>
              <w:rPr>
                <w:rFonts w:ascii="新細明體" w:hAnsi="新細明體" w:hint="eastAsia"/>
                <w:sz w:val="16"/>
                <w:szCs w:val="16"/>
              </w:rPr>
              <w:t>【第2章動吃關係大解密－運動營養】</w:t>
            </w:r>
          </w:p>
          <w:p w:rsidR="00D95C24" w:rsidRPr="00893F3F" w:rsidRDefault="00D95C24" w:rsidP="00C42345">
            <w:pPr>
              <w:pStyle w:val="Default"/>
              <w:topLinePunct/>
              <w:autoSpaceDE/>
              <w:autoSpaceDN/>
              <w:snapToGrid w:val="0"/>
              <w:jc w:val="both"/>
              <w:rPr>
                <w:rFonts w:ascii="新細明體" w:hAnsi="新細明體" w:cs="Times New Roman"/>
                <w:color w:val="auto"/>
                <w:kern w:val="2"/>
                <w:sz w:val="16"/>
                <w:szCs w:val="16"/>
              </w:rPr>
            </w:pPr>
            <w:r w:rsidRPr="007C02C7">
              <w:rPr>
                <w:rFonts w:ascii="新細明體" w:hAnsi="新細明體" w:cs="Times New Roman" w:hint="eastAsia"/>
                <w:color w:val="auto"/>
                <w:kern w:val="2"/>
                <w:sz w:val="16"/>
                <w:szCs w:val="16"/>
              </w:rPr>
              <w:t>綜合活動</w:t>
            </w: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EB130F">
              <w:rPr>
                <w:rFonts w:ascii="新細明體" w:eastAsia="新細明體" w:hAnsi="新細明體" w:hint="eastAsia"/>
                <w:snapToGrid w:val="0"/>
                <w:kern w:val="0"/>
                <w:sz w:val="16"/>
                <w:szCs w:val="16"/>
              </w:rPr>
              <w:lastRenderedPageBreak/>
              <w:t>九</w:t>
            </w:r>
          </w:p>
        </w:tc>
        <w:tc>
          <w:tcPr>
            <w:tcW w:w="702" w:type="dxa"/>
          </w:tcPr>
          <w:p w:rsidR="00D95C24" w:rsidRPr="0052708D" w:rsidRDefault="00D95C24" w:rsidP="00C42345">
            <w:pPr>
              <w:snapToGrid w:val="0"/>
              <w:jc w:val="both"/>
              <w:rPr>
                <w:rFonts w:asciiTheme="minorEastAsia" w:hAnsiTheme="minorEastAsia"/>
                <w:sz w:val="16"/>
                <w:szCs w:val="16"/>
              </w:rPr>
            </w:pPr>
            <w:r w:rsidRPr="00EB130F">
              <w:rPr>
                <w:rFonts w:ascii="新細明體" w:eastAsia="新細明體" w:hAnsi="新細明體" w:hint="eastAsia"/>
                <w:snapToGrid w:val="0"/>
                <w:kern w:val="0"/>
                <w:sz w:val="16"/>
                <w:szCs w:val="16"/>
              </w:rPr>
              <w:t>4/12-4/16</w:t>
            </w:r>
          </w:p>
        </w:tc>
        <w:tc>
          <w:tcPr>
            <w:tcW w:w="702" w:type="dxa"/>
          </w:tcPr>
          <w:p w:rsidR="00D95C24" w:rsidRPr="0052708D" w:rsidRDefault="00D95C24" w:rsidP="00C42345">
            <w:pPr>
              <w:snapToGrid w:val="0"/>
              <w:jc w:val="both"/>
              <w:rPr>
                <w:rFonts w:asciiTheme="minorEastAsia" w:hAnsiTheme="minorEastAsia"/>
                <w:sz w:val="16"/>
                <w:szCs w:val="16"/>
              </w:rPr>
            </w:pPr>
            <w:r w:rsidRPr="00EB130F">
              <w:rPr>
                <w:rFonts w:ascii="新細明體" w:eastAsia="新細明體" w:hAnsi="新細明體" w:hint="eastAsia"/>
                <w:snapToGrid w:val="0"/>
                <w:kern w:val="0"/>
                <w:sz w:val="16"/>
                <w:szCs w:val="16"/>
              </w:rPr>
              <w:t>第4單元自主鍛鍊展活力</w:t>
            </w:r>
          </w:p>
        </w:tc>
        <w:tc>
          <w:tcPr>
            <w:tcW w:w="702" w:type="dxa"/>
          </w:tcPr>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hint="eastAsia"/>
                <w:snapToGrid w:val="0"/>
                <w:kern w:val="0"/>
                <w:sz w:val="16"/>
                <w:szCs w:val="16"/>
              </w:rPr>
              <w:t>第2章動吃關係大解密－運動營養</w:t>
            </w:r>
          </w:p>
          <w:p w:rsidR="00D95C24" w:rsidRPr="0052708D" w:rsidRDefault="00D95C24" w:rsidP="00C42345">
            <w:pPr>
              <w:snapToGrid w:val="0"/>
              <w:jc w:val="both"/>
              <w:rPr>
                <w:rFonts w:ascii="新細明體" w:hAnsi="新細明體"/>
                <w:sz w:val="16"/>
                <w:szCs w:val="16"/>
              </w:rPr>
            </w:pPr>
            <w:r w:rsidRPr="00EB130F">
              <w:rPr>
                <w:rFonts w:ascii="新細明體" w:eastAsia="新細明體" w:hAnsi="新細明體" w:hint="eastAsia"/>
                <w:snapToGrid w:val="0"/>
                <w:kern w:val="0"/>
                <w:sz w:val="16"/>
                <w:szCs w:val="16"/>
              </w:rPr>
              <w:lastRenderedPageBreak/>
              <w:t>第3章武德技藝－跆拳道</w:t>
            </w:r>
          </w:p>
        </w:tc>
        <w:tc>
          <w:tcPr>
            <w:tcW w:w="1134" w:type="dxa"/>
          </w:tcPr>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hint="eastAsia"/>
                <w:snapToGrid w:val="0"/>
                <w:kern w:val="0"/>
                <w:sz w:val="16"/>
                <w:szCs w:val="16"/>
              </w:rPr>
              <w:lastRenderedPageBreak/>
              <w:t>【第2章動吃關係大解密－運動營養】</w:t>
            </w:r>
          </w:p>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snapToGrid w:val="0"/>
                <w:kern w:val="0"/>
                <w:sz w:val="16"/>
                <w:szCs w:val="16"/>
              </w:rPr>
              <w:t>A1</w:t>
            </w:r>
            <w:r w:rsidRPr="00EB130F">
              <w:rPr>
                <w:rFonts w:ascii="新細明體" w:eastAsia="新細明體" w:hAnsi="新細明體" w:hint="eastAsia"/>
                <w:snapToGrid w:val="0"/>
                <w:kern w:val="0"/>
                <w:sz w:val="16"/>
                <w:szCs w:val="16"/>
              </w:rPr>
              <w:t>:身心素質與自我精進</w:t>
            </w:r>
          </w:p>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hint="eastAsia"/>
                <w:snapToGrid w:val="0"/>
                <w:kern w:val="0"/>
                <w:sz w:val="16"/>
                <w:szCs w:val="16"/>
              </w:rPr>
              <w:lastRenderedPageBreak/>
              <w:t>A2:系統思考與解決問題</w:t>
            </w:r>
          </w:p>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hint="eastAsia"/>
                <w:snapToGrid w:val="0"/>
                <w:kern w:val="0"/>
                <w:sz w:val="16"/>
                <w:szCs w:val="16"/>
              </w:rPr>
              <w:t>【第3章武德技藝－跆拳道】</w:t>
            </w:r>
          </w:p>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snapToGrid w:val="0"/>
                <w:kern w:val="0"/>
                <w:sz w:val="16"/>
                <w:szCs w:val="16"/>
              </w:rPr>
              <w:t>A1</w:t>
            </w:r>
            <w:r w:rsidRPr="00EB130F">
              <w:rPr>
                <w:rFonts w:ascii="新細明體" w:eastAsia="新細明體" w:hAnsi="新細明體" w:hint="eastAsia"/>
                <w:snapToGrid w:val="0"/>
                <w:kern w:val="0"/>
                <w:sz w:val="16"/>
                <w:szCs w:val="16"/>
              </w:rPr>
              <w:t>:身心素質與自我精進</w:t>
            </w:r>
          </w:p>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hint="eastAsia"/>
                <w:snapToGrid w:val="0"/>
                <w:kern w:val="0"/>
                <w:sz w:val="16"/>
                <w:szCs w:val="16"/>
              </w:rPr>
              <w:t>A2:系統思考與解決問題</w:t>
            </w:r>
          </w:p>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hint="eastAsia"/>
                <w:snapToGrid w:val="0"/>
                <w:kern w:val="0"/>
                <w:sz w:val="16"/>
                <w:szCs w:val="16"/>
              </w:rPr>
              <w:t>B1:符號運用與溝通表達</w:t>
            </w:r>
          </w:p>
          <w:p w:rsidR="00D95C24" w:rsidRPr="0052708D" w:rsidRDefault="00D95C24" w:rsidP="00C42345">
            <w:pPr>
              <w:snapToGrid w:val="0"/>
              <w:jc w:val="both"/>
              <w:rPr>
                <w:rFonts w:asciiTheme="minorEastAsia" w:hAnsiTheme="minorEastAsia"/>
                <w:sz w:val="16"/>
                <w:szCs w:val="16"/>
              </w:rPr>
            </w:pPr>
            <w:r w:rsidRPr="00EB130F">
              <w:rPr>
                <w:rFonts w:ascii="新細明體" w:eastAsia="新細明體" w:hAnsi="新細明體" w:hint="eastAsia"/>
                <w:snapToGrid w:val="0"/>
                <w:kern w:val="0"/>
                <w:sz w:val="16"/>
                <w:szCs w:val="16"/>
              </w:rPr>
              <w:t>C2:人際關係與團隊合作</w:t>
            </w:r>
          </w:p>
        </w:tc>
        <w:tc>
          <w:tcPr>
            <w:tcW w:w="1170" w:type="dxa"/>
          </w:tcPr>
          <w:p w:rsidR="00D95C24" w:rsidRPr="00EB130F" w:rsidRDefault="00D95C24" w:rsidP="00C42345">
            <w:pPr>
              <w:pStyle w:val="Default"/>
              <w:snapToGrid w:val="0"/>
              <w:jc w:val="both"/>
              <w:rPr>
                <w:rFonts w:ascii="新細明體" w:eastAsia="新細明體" w:hAnsi="新細明體"/>
                <w:snapToGrid w:val="0"/>
                <w:sz w:val="16"/>
                <w:szCs w:val="16"/>
              </w:rPr>
            </w:pPr>
            <w:r w:rsidRPr="00EB130F">
              <w:rPr>
                <w:rFonts w:ascii="新細明體" w:eastAsia="新細明體" w:hAnsi="新細明體" w:hint="eastAsia"/>
                <w:snapToGrid w:val="0"/>
                <w:sz w:val="16"/>
                <w:szCs w:val="16"/>
              </w:rPr>
              <w:lastRenderedPageBreak/>
              <w:t>【第2章動吃關係大解密－運動營養】</w:t>
            </w:r>
          </w:p>
          <w:p w:rsidR="00D95C24" w:rsidRPr="00EB130F" w:rsidRDefault="00D95C24" w:rsidP="00C42345">
            <w:pPr>
              <w:pStyle w:val="Default"/>
              <w:snapToGrid w:val="0"/>
              <w:rPr>
                <w:rFonts w:ascii="新細明體" w:eastAsia="新細明體" w:hAnsi="新細明體"/>
                <w:snapToGrid w:val="0"/>
                <w:sz w:val="16"/>
                <w:szCs w:val="16"/>
              </w:rPr>
            </w:pPr>
            <w:r w:rsidRPr="00EB130F">
              <w:rPr>
                <w:rFonts w:ascii="新細明體" w:eastAsia="新細明體" w:hAnsi="新細明體" w:hint="eastAsia"/>
                <w:snapToGrid w:val="0"/>
                <w:sz w:val="16"/>
                <w:szCs w:val="16"/>
              </w:rPr>
              <w:t>健體-J-A1:具備體育與健</w:t>
            </w:r>
            <w:r w:rsidRPr="00EB130F">
              <w:rPr>
                <w:rFonts w:ascii="新細明體" w:eastAsia="新細明體" w:hAnsi="新細明體" w:hint="eastAsia"/>
                <w:snapToGrid w:val="0"/>
                <w:sz w:val="16"/>
                <w:szCs w:val="16"/>
              </w:rPr>
              <w:lastRenderedPageBreak/>
              <w:t>康的知能與態度，展現自我運動與保健潛能，探索人性、自我價值與生命意義，並積極實踐，不輕言放棄。</w:t>
            </w:r>
          </w:p>
          <w:p w:rsidR="00D95C24" w:rsidRPr="00EB130F" w:rsidRDefault="00D95C24" w:rsidP="00C42345">
            <w:pPr>
              <w:pStyle w:val="Default"/>
              <w:snapToGrid w:val="0"/>
              <w:jc w:val="both"/>
              <w:rPr>
                <w:rFonts w:ascii="新細明體" w:eastAsia="新細明體" w:hAnsi="新細明體"/>
                <w:snapToGrid w:val="0"/>
                <w:sz w:val="16"/>
                <w:szCs w:val="16"/>
              </w:rPr>
            </w:pPr>
            <w:r w:rsidRPr="00EB130F">
              <w:rPr>
                <w:rFonts w:ascii="新細明體" w:eastAsia="新細明體" w:hAnsi="新細明體" w:hint="eastAsia"/>
                <w:snapToGrid w:val="0"/>
                <w:sz w:val="16"/>
                <w:szCs w:val="16"/>
              </w:rPr>
              <w:t>健體-J-A2:具備理解體育與健康情境的全貌，並做獨立思考與分析的知能，進而運用適當的策略，處理與解決體育與健康的問題。</w:t>
            </w:r>
          </w:p>
          <w:p w:rsidR="00D95C24" w:rsidRPr="00EB130F" w:rsidRDefault="00D95C24" w:rsidP="00C42345">
            <w:pPr>
              <w:pStyle w:val="Default"/>
              <w:snapToGrid w:val="0"/>
              <w:rPr>
                <w:rFonts w:ascii="新細明體" w:eastAsia="新細明體" w:hAnsi="新細明體"/>
                <w:snapToGrid w:val="0"/>
                <w:sz w:val="16"/>
                <w:szCs w:val="16"/>
              </w:rPr>
            </w:pPr>
            <w:r w:rsidRPr="00EB130F">
              <w:rPr>
                <w:rFonts w:ascii="新細明體" w:eastAsia="新細明體" w:hAnsi="新細明體" w:hint="eastAsia"/>
                <w:snapToGrid w:val="0"/>
                <w:sz w:val="16"/>
                <w:szCs w:val="16"/>
              </w:rPr>
              <w:t>【第3章武德技藝－跆拳道】</w:t>
            </w:r>
          </w:p>
          <w:p w:rsidR="00D95C24" w:rsidRPr="00EB130F" w:rsidRDefault="00D95C24" w:rsidP="00C42345">
            <w:pPr>
              <w:pStyle w:val="Default"/>
              <w:snapToGrid w:val="0"/>
              <w:rPr>
                <w:rFonts w:ascii="新細明體" w:eastAsia="新細明體" w:hAnsi="新細明體"/>
                <w:snapToGrid w:val="0"/>
                <w:sz w:val="16"/>
                <w:szCs w:val="16"/>
              </w:rPr>
            </w:pPr>
            <w:r w:rsidRPr="00EB130F">
              <w:rPr>
                <w:rFonts w:ascii="新細明體" w:eastAsia="新細明體" w:hAnsi="新細明體" w:hint="eastAsia"/>
                <w:snapToGrid w:val="0"/>
                <w:sz w:val="16"/>
                <w:szCs w:val="16"/>
              </w:rPr>
              <w:t>健體-J-A1:具備體育與健康的知能與態度，展現自我運動與保健潛能，探索人性、自我價值與生命意義，並積極實踐，不輕言放棄。</w:t>
            </w:r>
          </w:p>
          <w:p w:rsidR="00D95C24" w:rsidRPr="00EB130F" w:rsidRDefault="00D95C24" w:rsidP="00C42345">
            <w:pPr>
              <w:pStyle w:val="Default"/>
              <w:snapToGrid w:val="0"/>
              <w:rPr>
                <w:rFonts w:ascii="新細明體" w:eastAsia="新細明體" w:hAnsi="新細明體"/>
                <w:snapToGrid w:val="0"/>
                <w:sz w:val="16"/>
                <w:szCs w:val="16"/>
              </w:rPr>
            </w:pPr>
            <w:r w:rsidRPr="00EB130F">
              <w:rPr>
                <w:rFonts w:ascii="新細明體" w:eastAsia="新細明體" w:hAnsi="新細明體" w:hint="eastAsia"/>
                <w:snapToGrid w:val="0"/>
                <w:sz w:val="16"/>
                <w:szCs w:val="16"/>
              </w:rPr>
              <w:t>健體-J-A2:具備理解體育與健康情境的全貌，並做獨立思考與分析的知能，進而運用適當的策略，處理與解決體育與</w:t>
            </w:r>
            <w:r w:rsidRPr="00EB130F">
              <w:rPr>
                <w:rFonts w:ascii="新細明體" w:eastAsia="新細明體" w:hAnsi="新細明體" w:hint="eastAsia"/>
                <w:snapToGrid w:val="0"/>
                <w:sz w:val="16"/>
                <w:szCs w:val="16"/>
              </w:rPr>
              <w:lastRenderedPageBreak/>
              <w:t>健康的問題。</w:t>
            </w:r>
          </w:p>
          <w:p w:rsidR="00D95C24" w:rsidRPr="00EB130F" w:rsidRDefault="00D95C24" w:rsidP="00C42345">
            <w:pPr>
              <w:pStyle w:val="Default"/>
              <w:snapToGrid w:val="0"/>
              <w:rPr>
                <w:rFonts w:ascii="新細明體" w:eastAsia="新細明體" w:hAnsi="新細明體"/>
                <w:snapToGrid w:val="0"/>
                <w:sz w:val="16"/>
                <w:szCs w:val="16"/>
              </w:rPr>
            </w:pPr>
            <w:r w:rsidRPr="00EB130F">
              <w:rPr>
                <w:rFonts w:ascii="新細明體" w:eastAsia="新細明體" w:hAnsi="新細明體" w:hint="eastAsia"/>
                <w:snapToGrid w:val="0"/>
                <w:sz w:val="16"/>
                <w:szCs w:val="16"/>
              </w:rPr>
              <w:t>健體-J-B1:具備情意表達的能力，能以同理心與人溝通互動，並理解體育與保健的基本概念，應用於日常生活中。</w:t>
            </w:r>
          </w:p>
          <w:p w:rsidR="00D95C24" w:rsidRPr="0052708D" w:rsidRDefault="00D95C24" w:rsidP="00C42345">
            <w:pPr>
              <w:pStyle w:val="Default"/>
              <w:snapToGrid w:val="0"/>
              <w:jc w:val="both"/>
              <w:rPr>
                <w:rFonts w:asciiTheme="minorEastAsia" w:hAnsiTheme="minorEastAsia"/>
                <w:color w:val="auto"/>
                <w:sz w:val="16"/>
                <w:szCs w:val="16"/>
              </w:rPr>
            </w:pPr>
            <w:r w:rsidRPr="00EB130F">
              <w:rPr>
                <w:rFonts w:ascii="新細明體" w:eastAsia="新細明體" w:hAnsi="新細明體" w:hint="eastAsia"/>
                <w:snapToGrid w:val="0"/>
                <w:color w:val="auto"/>
                <w:sz w:val="16"/>
                <w:szCs w:val="16"/>
              </w:rPr>
              <w:t>健體-J-C2:具備利他及合群的知能與態度，並在體育活動和健康生活中培育相互合作及與人和諧互動的素養。</w:t>
            </w:r>
          </w:p>
        </w:tc>
        <w:tc>
          <w:tcPr>
            <w:tcW w:w="1171" w:type="dxa"/>
          </w:tcPr>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lastRenderedPageBreak/>
              <w:t>【第2章動吃關係大解密－運動營養】</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1c-Ⅳ-4:了解身體發展、運</w:t>
            </w:r>
            <w:r w:rsidRPr="00EB130F">
              <w:rPr>
                <w:rFonts w:asciiTheme="minorEastAsia" w:hAnsiTheme="minorEastAsia" w:hint="eastAsia"/>
                <w:sz w:val="16"/>
                <w:szCs w:val="16"/>
              </w:rPr>
              <w:lastRenderedPageBreak/>
              <w:t>動和營養的關係。</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1d-Ⅳ-3:應用運動比賽的各項策略。</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3d-Ⅳ-2:運用運動比賽中的各種策略。</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3d-Ⅳ-3:應用思考與分析能力，解決運動情境的問題。</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【第3章武德技藝－跆拳道】</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1c-Ⅳ-1:了解各項運動基礎原理和規則。</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1c-Ⅳ-2:評估運動風險，維護安全的運動情境。</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1d-Ⅳ-1:了解各項運動技能原理。</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1d-Ⅳ-2:反思自己的運動技能。</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2c-Ⅳ-1:展現運動禮節，具備運動的道德思辨和實踐能力。</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2c-Ⅳ-2:表現利他合群的態度，與他人理性溝通與和諧互動。</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2c-Ⅳ-3:表現自信樂觀、勇於挑戰的學習態度。</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2d-Ⅳ-1:了解運動在美學</w:t>
            </w:r>
            <w:r w:rsidRPr="00EB130F">
              <w:rPr>
                <w:rFonts w:asciiTheme="minorEastAsia" w:hAnsiTheme="minorEastAsia" w:hint="eastAsia"/>
                <w:sz w:val="16"/>
                <w:szCs w:val="16"/>
              </w:rPr>
              <w:lastRenderedPageBreak/>
              <w:t>上的特質與表現方式。</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3c-Ⅳ-1:表現局部或全身性的身體控制能力，發展專項運動技能。</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3d-Ⅳ-1:運用運動技術的學習策略。</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4c-Ⅳ-1:分析並善用運動相關之科技、資訊、媒體、產品與服務。</w:t>
            </w:r>
          </w:p>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4d-Ⅳ-2:執行個人運動計畫，實際參與身體活動。</w:t>
            </w:r>
          </w:p>
        </w:tc>
        <w:tc>
          <w:tcPr>
            <w:tcW w:w="1170" w:type="dxa"/>
          </w:tcPr>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lastRenderedPageBreak/>
              <w:t>【第2章動吃關係大解密－運動營養】</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Bc-Ⅳ-1:簡易運動傷害的</w:t>
            </w:r>
            <w:r w:rsidRPr="00EB130F">
              <w:rPr>
                <w:rFonts w:asciiTheme="minorEastAsia" w:hAnsiTheme="minorEastAsia" w:hint="eastAsia"/>
                <w:sz w:val="16"/>
                <w:szCs w:val="16"/>
              </w:rPr>
              <w:lastRenderedPageBreak/>
              <w:t>處理與風險。</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Cb-Ⅳ-1:運動精神、運動營養攝取知識、適合個人運動所需營養素知識。</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【第3章武德技藝－跆拳道】</w:t>
            </w:r>
          </w:p>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Bd-Ⅳ-2:技擊綜合動作與攻防技巧。</w:t>
            </w:r>
          </w:p>
        </w:tc>
        <w:tc>
          <w:tcPr>
            <w:tcW w:w="1171" w:type="dxa"/>
          </w:tcPr>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lastRenderedPageBreak/>
              <w:t>【第2章動吃關係大解密－運動營養】</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1.了解水分對人體的重要</w:t>
            </w:r>
            <w:r w:rsidRPr="00EB130F">
              <w:rPr>
                <w:rFonts w:asciiTheme="minorEastAsia" w:hAnsiTheme="minorEastAsia" w:hint="eastAsia"/>
                <w:sz w:val="16"/>
                <w:szCs w:val="16"/>
              </w:rPr>
              <w:lastRenderedPageBreak/>
              <w:t>性，並能評估脫水可能引起的生理現象，以及具備從事運動前水分補充的正確觀念。</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2.能掌握運動前、中及後的營養與水分增補策略，並於運動競賽前，能自行規畫一份簡易的運動營養增補表單，增進運動表現及賽後修復。</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【第3章武德技藝－跆拳道】</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1.能理解跆拳道技術之相關知識與技能原理，並能評估自我身體能力與該項運動之風險，反思個人動作技術，發展精進動作技能的有效學習策略。</w:t>
            </w:r>
          </w:p>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2.能做到馬步正拳與旋踢技術，並能左右邊交換，手腳並用以提升全身性之肌力、柔軟度與協調性之體適能。</w:t>
            </w:r>
          </w:p>
        </w:tc>
        <w:tc>
          <w:tcPr>
            <w:tcW w:w="1171" w:type="dxa"/>
            <w:shd w:val="clear" w:color="auto" w:fill="auto"/>
          </w:tcPr>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lastRenderedPageBreak/>
              <w:t>【第2章動吃關係大解密－運動營養】</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1.引起動機：教師引導學</w:t>
            </w:r>
            <w:r w:rsidRPr="00EB130F">
              <w:rPr>
                <w:rFonts w:asciiTheme="minorEastAsia" w:hAnsiTheme="minorEastAsia" w:hint="eastAsia"/>
                <w:sz w:val="16"/>
                <w:szCs w:val="16"/>
              </w:rPr>
              <w:lastRenderedPageBreak/>
              <w:t>生回想是否在運動中曾有熱傷害(抽筋、頭暈及嘔吐)的經驗，以及當時水分補充的方式。</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2.請學生分享是否有早上空腹運動或午餐後立即至操場打球的經驗，以及當中產生的生理不適狀況。</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3.教師簡述水分對人體的生理功能、水分從體內流失的方式、不同形式的運動可能流失之水分的估算。</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4.教師簡述熱傷害的定義與分類。</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5.教師整合熱傷害的資訊，並由其推導脫水程度對體溫調節及生理功能的影響。</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6.教師說明為何以口渴作為評估脫水的指標並不適當、簡述追蹤脫水現象的實用方法。</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7.教師說明運動前、中及後的水分補充要領與策略，</w:t>
            </w:r>
            <w:r w:rsidRPr="00EB130F">
              <w:rPr>
                <w:rFonts w:asciiTheme="minorEastAsia" w:hAnsiTheme="minorEastAsia" w:hint="eastAsia"/>
                <w:sz w:val="16"/>
                <w:szCs w:val="16"/>
              </w:rPr>
              <w:lastRenderedPageBreak/>
              <w:t>同時提醒長時間運動時，須搭配電解質液體的補充。</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8.教師說明運動前、中及後的營養增補。【第3章武德技藝－跆拳道】</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9.第1節：引起動機：詢問學生是否看過或學過跆拳道，並進一步了解是對打還是品勢，以及觀看後的感想。引導學生說出所知的臺灣跆拳道名人。</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10.教師講述跆拳道簡史、禮儀之道與安全觀念。</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11.教師解析馬步正拳之動作。</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12.教師指導學生練習左右交換出拳、左右交換連續出拳。</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13.教師說明並提示出拳小撇步：出拳時力量來自紮實的馬步，並配合些微的腰部扭轉，運用全身力量出拳，即所謂的勁道而非蠻力。</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lastRenderedPageBreak/>
              <w:t>14.第2節：引起動機：詢問同學是否知道跆拳道對打比賽中最常使用的步伐與腿部技術，藉此說明三七步與腳背旋踢的重要性，以及三七步在對打與品勢中的差異，並說明腳背旋踢之功用與攻擊位置。</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15.三七步之動作解析後，進行三七步換邊練習，換腳的方式是將重心微微上提，雙腳同時輕輕跳起，並左右腳交換，由左前右後的站姿，變成右前左後的站姿。</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16.旋踢之分解動作練習：三七步站姿預備，抬腿收腳，彈腿踢擊，收腳回復。踢擊後將左腳腳尖向右轉回至原本位置，右腳小腿收回靠緊大腿。</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17.旋踢之連續動作練習。</w:t>
            </w:r>
          </w:p>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18.教師說明並提示旋踢</w:t>
            </w:r>
            <w:r w:rsidRPr="00EB130F">
              <w:rPr>
                <w:rFonts w:asciiTheme="minorEastAsia" w:hAnsiTheme="minorEastAsia" w:hint="eastAsia"/>
                <w:sz w:val="16"/>
                <w:szCs w:val="16"/>
              </w:rPr>
              <w:lastRenderedPageBreak/>
              <w:t>結束的收腳回復，有助於連續動作踢擊時的連貫性，可讓身體保持靈敏，所以收腳動作相當重要。</w:t>
            </w:r>
          </w:p>
        </w:tc>
        <w:tc>
          <w:tcPr>
            <w:tcW w:w="623" w:type="dxa"/>
          </w:tcPr>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lastRenderedPageBreak/>
              <w:t>3</w:t>
            </w:r>
          </w:p>
        </w:tc>
        <w:tc>
          <w:tcPr>
            <w:tcW w:w="1216" w:type="dxa"/>
          </w:tcPr>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【第2章動吃關係大解密－運動營養】</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1.筆記型電腦、單槍投影機、</w:t>
            </w:r>
            <w:r w:rsidRPr="00EB130F">
              <w:rPr>
                <w:rFonts w:asciiTheme="minorEastAsia" w:hAnsiTheme="minorEastAsia" w:hint="eastAsia"/>
                <w:sz w:val="16"/>
                <w:szCs w:val="16"/>
              </w:rPr>
              <w:lastRenderedPageBreak/>
              <w:t>教學簡報。</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【第3章武德技藝－跆拳道】</w:t>
            </w:r>
          </w:p>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1.「進擊的技術」學習活動單、跆拳道比賽影片。</w:t>
            </w:r>
          </w:p>
        </w:tc>
        <w:tc>
          <w:tcPr>
            <w:tcW w:w="1216" w:type="dxa"/>
          </w:tcPr>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lastRenderedPageBreak/>
              <w:t>1.課堂觀察</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2.口語問答</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3.技能實作</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4.認知測驗卷</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5.運動行為計</w:t>
            </w:r>
            <w:r w:rsidRPr="00EB130F">
              <w:rPr>
                <w:rFonts w:asciiTheme="minorEastAsia" w:hAnsiTheme="minorEastAsia" w:hint="eastAsia"/>
                <w:sz w:val="16"/>
                <w:szCs w:val="16"/>
              </w:rPr>
              <w:lastRenderedPageBreak/>
              <w:t>畫實踐表</w:t>
            </w:r>
          </w:p>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6.學習單</w:t>
            </w:r>
          </w:p>
        </w:tc>
        <w:tc>
          <w:tcPr>
            <w:tcW w:w="1216" w:type="dxa"/>
          </w:tcPr>
          <w:p w:rsidR="00D95C24" w:rsidRDefault="00D95C24" w:rsidP="00C42345">
            <w:pPr>
              <w:topLinePunct/>
              <w:adjustRightInd w:val="0"/>
              <w:snapToGrid w:val="0"/>
              <w:jc w:val="center"/>
              <w:rPr>
                <w:rFonts w:ascii="新細明體" w:hAnsi="新細明體"/>
                <w:sz w:val="16"/>
                <w:szCs w:val="16"/>
              </w:rPr>
            </w:pPr>
            <w:r>
              <w:rPr>
                <w:rFonts w:ascii="新細明體" w:hAnsi="新細明體" w:hint="eastAsia"/>
                <w:sz w:val="16"/>
                <w:szCs w:val="16"/>
              </w:rPr>
              <w:lastRenderedPageBreak/>
              <w:t>【第2章動吃關係大解密－運動營養】</w:t>
            </w:r>
          </w:p>
          <w:p w:rsidR="00D95C24" w:rsidRDefault="00D95C24" w:rsidP="00C42345">
            <w:pPr>
              <w:pStyle w:val="Default"/>
              <w:topLinePunct/>
              <w:autoSpaceDE/>
              <w:autoSpaceDN/>
              <w:snapToGrid w:val="0"/>
              <w:jc w:val="both"/>
              <w:rPr>
                <w:rFonts w:ascii="新細明體" w:hAnsi="新細明體"/>
                <w:sz w:val="16"/>
                <w:szCs w:val="16"/>
              </w:rPr>
            </w:pPr>
            <w:r>
              <w:rPr>
                <w:rFonts w:ascii="新細明體" w:hAnsi="新細明體" w:hint="eastAsia"/>
                <w:sz w:val="16"/>
                <w:szCs w:val="16"/>
              </w:rPr>
              <w:t>【</w:t>
            </w:r>
            <w:r w:rsidRPr="007C02C7">
              <w:rPr>
                <w:rFonts w:ascii="新細明體" w:hAnsi="新細明體" w:hint="eastAsia"/>
                <w:sz w:val="16"/>
                <w:szCs w:val="16"/>
              </w:rPr>
              <w:t>安全教育</w:t>
            </w:r>
            <w:r>
              <w:rPr>
                <w:rFonts w:ascii="新細明體" w:hAnsi="新細明體" w:hint="eastAsia"/>
                <w:sz w:val="16"/>
                <w:szCs w:val="16"/>
              </w:rPr>
              <w:t>】</w:t>
            </w:r>
          </w:p>
          <w:p w:rsidR="00D95C24" w:rsidRDefault="00D95C24" w:rsidP="00C42345">
            <w:pPr>
              <w:pStyle w:val="Default"/>
              <w:topLinePunct/>
              <w:autoSpaceDE/>
              <w:autoSpaceDN/>
              <w:snapToGrid w:val="0"/>
              <w:jc w:val="both"/>
              <w:rPr>
                <w:rFonts w:ascii="新細明體" w:hAnsi="新細明體"/>
                <w:sz w:val="16"/>
                <w:szCs w:val="16"/>
              </w:rPr>
            </w:pPr>
            <w:r w:rsidRPr="00AB4DA0">
              <w:rPr>
                <w:rFonts w:ascii="新細明體" w:hAnsi="新細明體" w:hint="eastAsia"/>
                <w:sz w:val="16"/>
                <w:szCs w:val="16"/>
              </w:rPr>
              <w:t>安J4:探討日常</w:t>
            </w:r>
            <w:r w:rsidRPr="00AB4DA0">
              <w:rPr>
                <w:rFonts w:ascii="新細明體" w:hAnsi="新細明體" w:hint="eastAsia"/>
                <w:sz w:val="16"/>
                <w:szCs w:val="16"/>
              </w:rPr>
              <w:lastRenderedPageBreak/>
              <w:t>生活發生事故的影響因素。</w:t>
            </w:r>
          </w:p>
          <w:p w:rsidR="00D95C24" w:rsidRDefault="00D95C24" w:rsidP="00C42345">
            <w:pPr>
              <w:pStyle w:val="Default"/>
              <w:topLinePunct/>
              <w:autoSpaceDE/>
              <w:autoSpaceDN/>
              <w:snapToGrid w:val="0"/>
              <w:jc w:val="both"/>
              <w:rPr>
                <w:rFonts w:ascii="新細明體" w:hAnsi="新細明體"/>
                <w:sz w:val="16"/>
                <w:szCs w:val="16"/>
              </w:rPr>
            </w:pPr>
            <w:r>
              <w:rPr>
                <w:rFonts w:ascii="新細明體" w:hAnsi="新細明體" w:hint="eastAsia"/>
                <w:sz w:val="16"/>
                <w:szCs w:val="16"/>
              </w:rPr>
              <w:t>【第3章武德技藝－跆拳道】</w:t>
            </w:r>
          </w:p>
          <w:p w:rsidR="00D95C24" w:rsidRDefault="00D95C24" w:rsidP="00C42345">
            <w:pPr>
              <w:pStyle w:val="Default"/>
              <w:topLinePunct/>
              <w:autoSpaceDE/>
              <w:autoSpaceDN/>
              <w:snapToGrid w:val="0"/>
              <w:jc w:val="both"/>
              <w:rPr>
                <w:rFonts w:ascii="新細明體" w:hAnsi="新細明體" w:cs="Times New Roman"/>
                <w:color w:val="auto"/>
                <w:kern w:val="2"/>
                <w:sz w:val="16"/>
                <w:szCs w:val="16"/>
              </w:rPr>
            </w:pPr>
            <w:r>
              <w:rPr>
                <w:rFonts w:ascii="新細明體" w:hAnsi="新細明體" w:cs="Times New Roman" w:hint="eastAsia"/>
                <w:color w:val="auto"/>
                <w:kern w:val="2"/>
                <w:sz w:val="16"/>
                <w:szCs w:val="16"/>
              </w:rPr>
              <w:t>【</w:t>
            </w:r>
            <w:r w:rsidRPr="00136908">
              <w:rPr>
                <w:rFonts w:ascii="新細明體" w:hAnsi="新細明體" w:cs="Times New Roman" w:hint="eastAsia"/>
                <w:color w:val="auto"/>
                <w:kern w:val="2"/>
                <w:sz w:val="16"/>
                <w:szCs w:val="16"/>
              </w:rPr>
              <w:t>生涯規畫教育</w:t>
            </w:r>
            <w:r>
              <w:rPr>
                <w:rFonts w:ascii="新細明體" w:hAnsi="新細明體" w:cs="Times New Roman" w:hint="eastAsia"/>
                <w:color w:val="auto"/>
                <w:kern w:val="2"/>
                <w:sz w:val="16"/>
                <w:szCs w:val="16"/>
              </w:rPr>
              <w:t>】</w:t>
            </w:r>
          </w:p>
          <w:p w:rsidR="00D95C24" w:rsidRDefault="00D95C24" w:rsidP="00C42345">
            <w:pPr>
              <w:pStyle w:val="Default"/>
              <w:topLinePunct/>
              <w:autoSpaceDE/>
              <w:autoSpaceDN/>
              <w:snapToGrid w:val="0"/>
              <w:jc w:val="both"/>
              <w:rPr>
                <w:rFonts w:ascii="新細明體" w:hAnsi="新細明體" w:cs="Times New Roman"/>
                <w:color w:val="auto"/>
                <w:kern w:val="2"/>
                <w:sz w:val="16"/>
                <w:szCs w:val="16"/>
              </w:rPr>
            </w:pPr>
            <w:r w:rsidRPr="00F05371">
              <w:rPr>
                <w:rFonts w:ascii="新細明體" w:hAnsi="新細明體" w:cs="Times New Roman" w:hint="eastAsia"/>
                <w:color w:val="auto"/>
                <w:kern w:val="2"/>
                <w:sz w:val="16"/>
                <w:szCs w:val="16"/>
              </w:rPr>
              <w:t>涯J3:覺察自己的能力與興趣。</w:t>
            </w:r>
          </w:p>
          <w:p w:rsidR="00D95C24" w:rsidRPr="00F05371" w:rsidRDefault="00D95C24" w:rsidP="00C42345">
            <w:pPr>
              <w:pStyle w:val="Default"/>
              <w:topLinePunct/>
              <w:autoSpaceDE/>
              <w:autoSpaceDN/>
              <w:snapToGrid w:val="0"/>
              <w:jc w:val="both"/>
              <w:rPr>
                <w:rFonts w:ascii="新細明體" w:hAnsi="新細明體" w:cs="Times New Roman"/>
                <w:color w:val="auto"/>
                <w:kern w:val="2"/>
                <w:sz w:val="16"/>
                <w:szCs w:val="16"/>
              </w:rPr>
            </w:pPr>
            <w:r w:rsidRPr="00F05371">
              <w:rPr>
                <w:rFonts w:ascii="新細明體" w:hAnsi="新細明體" w:cs="Times New Roman" w:hint="eastAsia"/>
                <w:color w:val="auto"/>
                <w:kern w:val="2"/>
                <w:sz w:val="16"/>
                <w:szCs w:val="16"/>
              </w:rPr>
              <w:t>涯J6:建立對於未來生涯的願景。</w:t>
            </w:r>
          </w:p>
        </w:tc>
        <w:tc>
          <w:tcPr>
            <w:tcW w:w="1216" w:type="dxa"/>
            <w:shd w:val="clear" w:color="auto" w:fill="auto"/>
          </w:tcPr>
          <w:p w:rsidR="00D95C24" w:rsidRDefault="00D95C24" w:rsidP="00C42345">
            <w:pPr>
              <w:topLinePunct/>
              <w:adjustRightInd w:val="0"/>
              <w:snapToGrid w:val="0"/>
              <w:jc w:val="center"/>
              <w:rPr>
                <w:rFonts w:ascii="新細明體" w:hAnsi="新細明體"/>
                <w:sz w:val="16"/>
                <w:szCs w:val="16"/>
              </w:rPr>
            </w:pPr>
            <w:r>
              <w:rPr>
                <w:rFonts w:ascii="新細明體" w:hAnsi="新細明體" w:hint="eastAsia"/>
                <w:sz w:val="16"/>
                <w:szCs w:val="16"/>
              </w:rPr>
              <w:lastRenderedPageBreak/>
              <w:t>【第2章動吃關係大解密－運動營養】</w:t>
            </w:r>
          </w:p>
          <w:p w:rsidR="00D95C24" w:rsidRDefault="00D95C24" w:rsidP="00C42345">
            <w:pPr>
              <w:topLinePunct/>
              <w:adjustRightInd w:val="0"/>
              <w:snapToGrid w:val="0"/>
              <w:rPr>
                <w:rFonts w:ascii="新細明體" w:hAnsi="新細明體"/>
                <w:sz w:val="16"/>
                <w:szCs w:val="16"/>
              </w:rPr>
            </w:pPr>
            <w:r w:rsidRPr="007C02C7">
              <w:rPr>
                <w:rFonts w:ascii="新細明體" w:hAnsi="新細明體" w:hint="eastAsia"/>
                <w:sz w:val="16"/>
                <w:szCs w:val="16"/>
              </w:rPr>
              <w:t>綜合活動</w:t>
            </w:r>
          </w:p>
          <w:p w:rsidR="00D95C24" w:rsidRDefault="00D95C24" w:rsidP="00C42345">
            <w:pPr>
              <w:pStyle w:val="Default"/>
              <w:topLinePunct/>
              <w:autoSpaceDE/>
              <w:autoSpaceDN/>
              <w:snapToGrid w:val="0"/>
              <w:jc w:val="both"/>
              <w:rPr>
                <w:rFonts w:ascii="新細明體" w:hAnsi="新細明體"/>
                <w:sz w:val="16"/>
                <w:szCs w:val="16"/>
              </w:rPr>
            </w:pPr>
            <w:r>
              <w:rPr>
                <w:rFonts w:ascii="新細明體" w:hAnsi="新細明體" w:hint="eastAsia"/>
                <w:sz w:val="16"/>
                <w:szCs w:val="16"/>
              </w:rPr>
              <w:t>【第3章武德技</w:t>
            </w:r>
            <w:r>
              <w:rPr>
                <w:rFonts w:ascii="新細明體" w:hAnsi="新細明體" w:hint="eastAsia"/>
                <w:sz w:val="16"/>
                <w:szCs w:val="16"/>
              </w:rPr>
              <w:lastRenderedPageBreak/>
              <w:t>藝－跆拳道】</w:t>
            </w:r>
          </w:p>
          <w:p w:rsidR="00D95C24" w:rsidRPr="00893F3F" w:rsidRDefault="00D95C24" w:rsidP="00C42345">
            <w:pPr>
              <w:pStyle w:val="Default"/>
              <w:topLinePunct/>
              <w:autoSpaceDE/>
              <w:autoSpaceDN/>
              <w:snapToGrid w:val="0"/>
              <w:jc w:val="both"/>
              <w:rPr>
                <w:rFonts w:ascii="新細明體" w:hAnsi="新細明體" w:cs="Times New Roman"/>
                <w:color w:val="auto"/>
                <w:kern w:val="2"/>
                <w:sz w:val="16"/>
                <w:szCs w:val="16"/>
              </w:rPr>
            </w:pPr>
            <w:r w:rsidRPr="00136908">
              <w:rPr>
                <w:rFonts w:ascii="新細明體" w:hAnsi="新細明體" w:cs="Times New Roman" w:hint="eastAsia"/>
                <w:color w:val="auto"/>
                <w:kern w:val="2"/>
                <w:sz w:val="16"/>
                <w:szCs w:val="16"/>
              </w:rPr>
              <w:t>綜合活動</w:t>
            </w: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EB130F">
              <w:rPr>
                <w:rFonts w:ascii="新細明體" w:eastAsia="新細明體" w:hAnsi="新細明體" w:hint="eastAsia"/>
                <w:snapToGrid w:val="0"/>
                <w:kern w:val="0"/>
                <w:sz w:val="16"/>
                <w:szCs w:val="16"/>
              </w:rPr>
              <w:lastRenderedPageBreak/>
              <w:t>十</w:t>
            </w:r>
          </w:p>
        </w:tc>
        <w:tc>
          <w:tcPr>
            <w:tcW w:w="702" w:type="dxa"/>
          </w:tcPr>
          <w:p w:rsidR="00D95C24" w:rsidRPr="0052708D" w:rsidRDefault="00D95C24" w:rsidP="00C42345">
            <w:pPr>
              <w:snapToGrid w:val="0"/>
              <w:jc w:val="both"/>
              <w:rPr>
                <w:rFonts w:asciiTheme="minorEastAsia" w:hAnsiTheme="minorEastAsia"/>
                <w:sz w:val="16"/>
                <w:szCs w:val="16"/>
              </w:rPr>
            </w:pPr>
            <w:r w:rsidRPr="00EB130F">
              <w:rPr>
                <w:rFonts w:ascii="新細明體" w:eastAsia="新細明體" w:hAnsi="新細明體" w:hint="eastAsia"/>
                <w:snapToGrid w:val="0"/>
                <w:kern w:val="0"/>
                <w:sz w:val="16"/>
                <w:szCs w:val="16"/>
              </w:rPr>
              <w:t>4/19-4/23</w:t>
            </w:r>
          </w:p>
        </w:tc>
        <w:tc>
          <w:tcPr>
            <w:tcW w:w="702" w:type="dxa"/>
          </w:tcPr>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hint="eastAsia"/>
                <w:snapToGrid w:val="0"/>
                <w:kern w:val="0"/>
                <w:sz w:val="16"/>
                <w:szCs w:val="16"/>
              </w:rPr>
              <w:t>第4單元自主鍛鍊展活力</w:t>
            </w:r>
          </w:p>
          <w:p w:rsidR="00D95C24" w:rsidRPr="0052708D" w:rsidRDefault="00D95C24" w:rsidP="00C42345">
            <w:pPr>
              <w:snapToGrid w:val="0"/>
              <w:jc w:val="both"/>
              <w:rPr>
                <w:rFonts w:asciiTheme="minorEastAsia" w:hAnsiTheme="minorEastAsia"/>
                <w:sz w:val="16"/>
                <w:szCs w:val="16"/>
              </w:rPr>
            </w:pPr>
            <w:r w:rsidRPr="00EB130F">
              <w:rPr>
                <w:rFonts w:ascii="新細明體" w:eastAsia="新細明體" w:hAnsi="新細明體" w:hint="eastAsia"/>
                <w:snapToGrid w:val="0"/>
                <w:kern w:val="0"/>
                <w:sz w:val="16"/>
                <w:szCs w:val="16"/>
              </w:rPr>
              <w:t>第5單元挑戰體能秀青春</w:t>
            </w:r>
          </w:p>
        </w:tc>
        <w:tc>
          <w:tcPr>
            <w:tcW w:w="702" w:type="dxa"/>
          </w:tcPr>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hint="eastAsia"/>
                <w:snapToGrid w:val="0"/>
                <w:kern w:val="0"/>
                <w:sz w:val="16"/>
                <w:szCs w:val="16"/>
              </w:rPr>
              <w:t>第3章武德技藝－跆拳道</w:t>
            </w:r>
          </w:p>
          <w:p w:rsidR="00D95C24" w:rsidRPr="0052708D" w:rsidRDefault="00D95C24" w:rsidP="00C42345">
            <w:pPr>
              <w:snapToGrid w:val="0"/>
              <w:jc w:val="both"/>
              <w:rPr>
                <w:rFonts w:ascii="新細明體" w:hAnsi="新細明體"/>
                <w:sz w:val="16"/>
                <w:szCs w:val="16"/>
              </w:rPr>
            </w:pPr>
            <w:r w:rsidRPr="00EB130F">
              <w:rPr>
                <w:rFonts w:ascii="新細明體" w:eastAsia="新細明體" w:hAnsi="新細明體" w:hint="eastAsia"/>
                <w:snapToGrid w:val="0"/>
                <w:kern w:val="0"/>
                <w:sz w:val="16"/>
                <w:szCs w:val="16"/>
              </w:rPr>
              <w:t>第1章飛雲掣電－飛盤</w:t>
            </w:r>
          </w:p>
        </w:tc>
        <w:tc>
          <w:tcPr>
            <w:tcW w:w="1134" w:type="dxa"/>
          </w:tcPr>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hint="eastAsia"/>
                <w:snapToGrid w:val="0"/>
                <w:kern w:val="0"/>
                <w:sz w:val="16"/>
                <w:szCs w:val="16"/>
              </w:rPr>
              <w:t>【第3章武德技藝－跆拳道】</w:t>
            </w:r>
          </w:p>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snapToGrid w:val="0"/>
                <w:kern w:val="0"/>
                <w:sz w:val="16"/>
                <w:szCs w:val="16"/>
              </w:rPr>
              <w:t>A1</w:t>
            </w:r>
            <w:r w:rsidRPr="00EB130F">
              <w:rPr>
                <w:rFonts w:ascii="新細明體" w:eastAsia="新細明體" w:hAnsi="新細明體" w:hint="eastAsia"/>
                <w:snapToGrid w:val="0"/>
                <w:kern w:val="0"/>
                <w:sz w:val="16"/>
                <w:szCs w:val="16"/>
              </w:rPr>
              <w:t>:身心素質與自我精進</w:t>
            </w:r>
          </w:p>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hint="eastAsia"/>
                <w:snapToGrid w:val="0"/>
                <w:kern w:val="0"/>
                <w:sz w:val="16"/>
                <w:szCs w:val="16"/>
              </w:rPr>
              <w:t>A2:系統思考與解決問題</w:t>
            </w:r>
          </w:p>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hint="eastAsia"/>
                <w:snapToGrid w:val="0"/>
                <w:kern w:val="0"/>
                <w:sz w:val="16"/>
                <w:szCs w:val="16"/>
              </w:rPr>
              <w:t>B1:符號運用與溝通表達</w:t>
            </w:r>
          </w:p>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hint="eastAsia"/>
                <w:snapToGrid w:val="0"/>
                <w:kern w:val="0"/>
                <w:sz w:val="16"/>
                <w:szCs w:val="16"/>
              </w:rPr>
              <w:t>C2:人際關係與團隊合作</w:t>
            </w:r>
          </w:p>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hint="eastAsia"/>
                <w:snapToGrid w:val="0"/>
                <w:kern w:val="0"/>
                <w:sz w:val="16"/>
                <w:szCs w:val="16"/>
              </w:rPr>
              <w:t>【第1章飛雲掣電－飛盤】</w:t>
            </w:r>
          </w:p>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snapToGrid w:val="0"/>
                <w:kern w:val="0"/>
                <w:sz w:val="16"/>
                <w:szCs w:val="16"/>
              </w:rPr>
              <w:t>A1</w:t>
            </w:r>
            <w:r w:rsidRPr="00EB130F">
              <w:rPr>
                <w:rFonts w:ascii="新細明體" w:eastAsia="新細明體" w:hAnsi="新細明體" w:hint="eastAsia"/>
                <w:snapToGrid w:val="0"/>
                <w:kern w:val="0"/>
                <w:sz w:val="16"/>
                <w:szCs w:val="16"/>
              </w:rPr>
              <w:t>:身心素質與自我精進</w:t>
            </w:r>
          </w:p>
          <w:p w:rsidR="00D95C24" w:rsidRPr="0052708D" w:rsidRDefault="00D95C24" w:rsidP="00C42345">
            <w:pPr>
              <w:snapToGrid w:val="0"/>
              <w:jc w:val="both"/>
              <w:rPr>
                <w:rFonts w:asciiTheme="minorEastAsia" w:hAnsiTheme="minorEastAsia"/>
                <w:sz w:val="16"/>
                <w:szCs w:val="16"/>
              </w:rPr>
            </w:pPr>
            <w:r w:rsidRPr="00EB130F">
              <w:rPr>
                <w:rFonts w:ascii="新細明體" w:eastAsia="新細明體" w:hAnsi="新細明體" w:hint="eastAsia"/>
                <w:snapToGrid w:val="0"/>
                <w:kern w:val="0"/>
                <w:sz w:val="16"/>
                <w:szCs w:val="16"/>
              </w:rPr>
              <w:t>C2:人際關係與團隊合作</w:t>
            </w:r>
          </w:p>
        </w:tc>
        <w:tc>
          <w:tcPr>
            <w:tcW w:w="1170" w:type="dxa"/>
          </w:tcPr>
          <w:p w:rsidR="00D95C24" w:rsidRPr="00EB130F" w:rsidRDefault="00D95C24" w:rsidP="00C42345">
            <w:pPr>
              <w:pStyle w:val="Default"/>
              <w:snapToGrid w:val="0"/>
              <w:rPr>
                <w:rFonts w:ascii="新細明體" w:eastAsia="新細明體" w:hAnsi="新細明體"/>
                <w:snapToGrid w:val="0"/>
                <w:sz w:val="16"/>
                <w:szCs w:val="16"/>
              </w:rPr>
            </w:pPr>
            <w:r w:rsidRPr="00EB130F">
              <w:rPr>
                <w:rFonts w:ascii="新細明體" w:eastAsia="新細明體" w:hAnsi="新細明體" w:hint="eastAsia"/>
                <w:snapToGrid w:val="0"/>
                <w:sz w:val="16"/>
                <w:szCs w:val="16"/>
              </w:rPr>
              <w:t>【第3章武德技藝－跆拳道】</w:t>
            </w:r>
          </w:p>
          <w:p w:rsidR="00D95C24" w:rsidRPr="00EB130F" w:rsidRDefault="00D95C24" w:rsidP="00C42345">
            <w:pPr>
              <w:pStyle w:val="Default"/>
              <w:snapToGrid w:val="0"/>
              <w:rPr>
                <w:rFonts w:ascii="新細明體" w:eastAsia="新細明體" w:hAnsi="新細明體"/>
                <w:snapToGrid w:val="0"/>
                <w:sz w:val="16"/>
                <w:szCs w:val="16"/>
              </w:rPr>
            </w:pPr>
            <w:r w:rsidRPr="00EB130F">
              <w:rPr>
                <w:rFonts w:ascii="新細明體" w:eastAsia="新細明體" w:hAnsi="新細明體" w:hint="eastAsia"/>
                <w:snapToGrid w:val="0"/>
                <w:sz w:val="16"/>
                <w:szCs w:val="16"/>
              </w:rPr>
              <w:t>健體-J-A1:具備體育與健康的知能與態度，展現自我運動與保健潛能，探索人性、自我價值與生命意義，並積極實踐，不輕言放棄。</w:t>
            </w:r>
          </w:p>
          <w:p w:rsidR="00D95C24" w:rsidRPr="00EB130F" w:rsidRDefault="00D95C24" w:rsidP="00C42345">
            <w:pPr>
              <w:pStyle w:val="Default"/>
              <w:snapToGrid w:val="0"/>
              <w:rPr>
                <w:rFonts w:ascii="新細明體" w:eastAsia="新細明體" w:hAnsi="新細明體"/>
                <w:snapToGrid w:val="0"/>
                <w:sz w:val="16"/>
                <w:szCs w:val="16"/>
              </w:rPr>
            </w:pPr>
            <w:r w:rsidRPr="00EB130F">
              <w:rPr>
                <w:rFonts w:ascii="新細明體" w:eastAsia="新細明體" w:hAnsi="新細明體" w:hint="eastAsia"/>
                <w:snapToGrid w:val="0"/>
                <w:sz w:val="16"/>
                <w:szCs w:val="16"/>
              </w:rPr>
              <w:t>健體-J-A2:具備理解體育與健康情境的全貌，並做獨立思考與分析的知能，進而運用適當的策略，處理與解決體育與健康的問題。</w:t>
            </w:r>
          </w:p>
          <w:p w:rsidR="00D95C24" w:rsidRPr="00EB130F" w:rsidRDefault="00D95C24" w:rsidP="00C42345">
            <w:pPr>
              <w:pStyle w:val="Default"/>
              <w:snapToGrid w:val="0"/>
              <w:rPr>
                <w:rFonts w:ascii="新細明體" w:eastAsia="新細明體" w:hAnsi="新細明體"/>
                <w:snapToGrid w:val="0"/>
                <w:sz w:val="16"/>
                <w:szCs w:val="16"/>
              </w:rPr>
            </w:pPr>
            <w:r w:rsidRPr="00EB130F">
              <w:rPr>
                <w:rFonts w:ascii="新細明體" w:eastAsia="新細明體" w:hAnsi="新細明體" w:hint="eastAsia"/>
                <w:snapToGrid w:val="0"/>
                <w:sz w:val="16"/>
                <w:szCs w:val="16"/>
              </w:rPr>
              <w:t>健體-J-B1:具備情意表達的能力，能以同理心與人溝通互動，並理解體育與保健的基本概念，應用於日常生活中。</w:t>
            </w:r>
          </w:p>
          <w:p w:rsidR="00D95C24" w:rsidRPr="00EB130F" w:rsidRDefault="00D95C24" w:rsidP="00C42345">
            <w:pPr>
              <w:pStyle w:val="Default"/>
              <w:snapToGrid w:val="0"/>
              <w:rPr>
                <w:rFonts w:ascii="新細明體" w:eastAsia="新細明體" w:hAnsi="新細明體"/>
                <w:snapToGrid w:val="0"/>
                <w:sz w:val="16"/>
                <w:szCs w:val="16"/>
              </w:rPr>
            </w:pPr>
            <w:r w:rsidRPr="00EB130F">
              <w:rPr>
                <w:rFonts w:ascii="新細明體" w:eastAsia="新細明體" w:hAnsi="新細明體" w:hint="eastAsia"/>
                <w:snapToGrid w:val="0"/>
                <w:sz w:val="16"/>
                <w:szCs w:val="16"/>
              </w:rPr>
              <w:lastRenderedPageBreak/>
              <w:t>健體-J-C2:具備利他及合群的知能與態度，並在體育活動和健康生活中培育相互合作及與人和諧互動的素養。</w:t>
            </w:r>
          </w:p>
          <w:p w:rsidR="00D95C24" w:rsidRPr="00EB130F" w:rsidRDefault="00D95C24" w:rsidP="00C42345">
            <w:pPr>
              <w:pStyle w:val="Default"/>
              <w:snapToGrid w:val="0"/>
              <w:rPr>
                <w:rFonts w:ascii="新細明體" w:eastAsia="新細明體" w:hAnsi="新細明體"/>
                <w:snapToGrid w:val="0"/>
                <w:sz w:val="16"/>
                <w:szCs w:val="16"/>
              </w:rPr>
            </w:pPr>
            <w:r w:rsidRPr="00EB130F">
              <w:rPr>
                <w:rFonts w:ascii="新細明體" w:eastAsia="新細明體" w:hAnsi="新細明體" w:hint="eastAsia"/>
                <w:snapToGrid w:val="0"/>
                <w:sz w:val="16"/>
                <w:szCs w:val="16"/>
              </w:rPr>
              <w:t>【第1章飛雲掣電－飛盤】</w:t>
            </w:r>
          </w:p>
          <w:p w:rsidR="00D95C24" w:rsidRPr="00EB130F" w:rsidRDefault="00D95C24" w:rsidP="00C42345">
            <w:pPr>
              <w:pStyle w:val="Default"/>
              <w:snapToGrid w:val="0"/>
              <w:rPr>
                <w:rFonts w:ascii="新細明體" w:eastAsia="新細明體" w:hAnsi="新細明體"/>
                <w:snapToGrid w:val="0"/>
                <w:sz w:val="16"/>
                <w:szCs w:val="16"/>
              </w:rPr>
            </w:pPr>
            <w:r w:rsidRPr="00EB130F">
              <w:rPr>
                <w:rFonts w:ascii="新細明體" w:eastAsia="新細明體" w:hAnsi="新細明體" w:hint="eastAsia"/>
                <w:snapToGrid w:val="0"/>
                <w:sz w:val="16"/>
                <w:szCs w:val="16"/>
              </w:rPr>
              <w:t>健體-J-A1:具備體育與健康的知能與態度，展現自我運動與保健潛能，探索人性、自我價值與生命意義，並積極實踐，不輕言放棄。</w:t>
            </w:r>
          </w:p>
          <w:p w:rsidR="00D95C24" w:rsidRPr="0052708D" w:rsidRDefault="00D95C24" w:rsidP="00C42345">
            <w:pPr>
              <w:pStyle w:val="Default"/>
              <w:snapToGrid w:val="0"/>
              <w:jc w:val="both"/>
              <w:rPr>
                <w:rFonts w:asciiTheme="minorEastAsia" w:hAnsiTheme="minorEastAsia"/>
                <w:color w:val="auto"/>
                <w:sz w:val="16"/>
                <w:szCs w:val="16"/>
              </w:rPr>
            </w:pPr>
            <w:r w:rsidRPr="00EB130F">
              <w:rPr>
                <w:rFonts w:ascii="新細明體" w:eastAsia="新細明體" w:hAnsi="新細明體" w:hint="eastAsia"/>
                <w:snapToGrid w:val="0"/>
                <w:color w:val="auto"/>
                <w:sz w:val="16"/>
                <w:szCs w:val="16"/>
              </w:rPr>
              <w:t>健體-J-C2:具備利他及合群的知能與態度，並在體育活動和健康生活中培育相互合作及與人和諧互動的素養。</w:t>
            </w:r>
          </w:p>
        </w:tc>
        <w:tc>
          <w:tcPr>
            <w:tcW w:w="1171" w:type="dxa"/>
          </w:tcPr>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lastRenderedPageBreak/>
              <w:t>【第3章武德技藝－跆拳道】</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1c-Ⅳ-1:了解各項運動基礎原理和規則。</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1c-Ⅳ-2:評估運動風險，維護安全的運動情境。</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1d-Ⅳ-1:了解各項運動技能原理。</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1d-Ⅳ-2:反思自己的運動技能。</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2c-Ⅳ-1:展現運動禮節，具備運動的道德思辨和實踐能力。</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2c-Ⅳ-2:表現利他合群的態度，與他人理性溝通與和諧互動。</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2c-Ⅳ-3:表現自信樂觀、勇於挑戰的學習態度。</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2d-Ⅳ-1:了解運動在美學上的特質與表現方式。</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3c-Ⅳ-1:表現局部或全身性的身體控</w:t>
            </w:r>
            <w:r w:rsidRPr="00EB130F">
              <w:rPr>
                <w:rFonts w:asciiTheme="minorEastAsia" w:hAnsiTheme="minorEastAsia" w:hint="eastAsia"/>
                <w:sz w:val="16"/>
                <w:szCs w:val="16"/>
              </w:rPr>
              <w:lastRenderedPageBreak/>
              <w:t>制能力，發展專項運動技能。</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3d-Ⅳ-1:運用運動技術的學習策略。</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4c-Ⅳ-1:分析並善用運動相關之科技、資訊、媒體、產品與服務。</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4d-Ⅳ-2:執行個人運動計畫，實際參與身體活動。</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【第1章飛雲掣電－飛盤】</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1c-Ⅳ-1:了解各項運動基礎原理和規則。</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1d-Ⅳ-1:了解各項運動技能原理。</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1d-Ⅳ-2:反思自己的運動技能。</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1d-Ⅳ-3:應用運動比賽的各項策略。</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2c-Ⅳ-1:展現運動禮節，具備運動的道德思辨和實踐能力。</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2c-Ⅳ-2:表現利他合群的態度，與他人理性溝通與和諧互動。</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3c-Ⅳ-1:表現局部或全身性的身體控制能力，發展專項運動技能。</w:t>
            </w:r>
          </w:p>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lastRenderedPageBreak/>
              <w:t>4c-Ⅳ-2:分析並評估個人的體適能與運動技能，修正個人的運動計畫。</w:t>
            </w:r>
          </w:p>
        </w:tc>
        <w:tc>
          <w:tcPr>
            <w:tcW w:w="1170" w:type="dxa"/>
          </w:tcPr>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lastRenderedPageBreak/>
              <w:t>【第3章武德技藝－跆拳道】</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Bd-Ⅳ-2:技擊綜合動作與攻防技巧。</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【第1章飛雲掣電－飛盤】</w:t>
            </w:r>
          </w:p>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Ce-Ⅳ-1其他休閒運動綜合應用。</w:t>
            </w:r>
          </w:p>
        </w:tc>
        <w:tc>
          <w:tcPr>
            <w:tcW w:w="1171" w:type="dxa"/>
          </w:tcPr>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【第3章武德技藝－跆拳道】</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1.能展現「以禮始、以禮終」、守紀律之武德精神。</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2.能展現包容異己並相互尊重之態度，以運用民主方式進行和諧溝通，並能相互協助指導，發揮團隊合作學習精神。</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3.能欣賞並實踐運動中力與美的展現，培養自信樂觀、勇於挑戰的學習態度。</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【第1章飛雲掣電－飛盤】</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1.能了解飛盤傳盤與接盤技術相關的知識與技能原理，並能反思和發展策略，以改善動作技能。</w:t>
            </w:r>
          </w:p>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2.能做到正手、反手傳盤及上手式、下手式與夾接之接盤法，並</w:t>
            </w:r>
            <w:r w:rsidRPr="00EB130F">
              <w:rPr>
                <w:rFonts w:asciiTheme="minorEastAsia" w:hAnsiTheme="minorEastAsia" w:hint="eastAsia"/>
                <w:sz w:val="16"/>
                <w:szCs w:val="16"/>
              </w:rPr>
              <w:lastRenderedPageBreak/>
              <w:t>學習充分運用策略於活動中，解決運動相關問題及發揮團隊合作學習之方法。</w:t>
            </w:r>
          </w:p>
        </w:tc>
        <w:tc>
          <w:tcPr>
            <w:tcW w:w="1171" w:type="dxa"/>
            <w:shd w:val="clear" w:color="auto" w:fill="auto"/>
          </w:tcPr>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lastRenderedPageBreak/>
              <w:t>【第3章武德技藝－跆拳道】</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第1節：引起動機：播放教師自行準備的2分鐘跆拳道比賽影片，詢問學生的心得，例如：令人印象深刻的部分為何？比賽中最常使用的技術為何？藉此加強說明動作技術的力量、正確性與流暢性的重要，並強調力量、正確性及流暢性須憑藉不斷練習才能達成，所以此節課要加強學過的技術。</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2.揪團練功：全班分成數組，各組一位組長。組長帶領組員依照課本p.111中的技術大躍進計畫，進行馬步正拳與腳背旋踢兩</w:t>
            </w:r>
            <w:r w:rsidRPr="00EB130F">
              <w:rPr>
                <w:rFonts w:asciiTheme="minorEastAsia" w:hAnsiTheme="minorEastAsia" w:hint="eastAsia"/>
                <w:sz w:val="16"/>
                <w:szCs w:val="16"/>
              </w:rPr>
              <w:lastRenderedPageBreak/>
              <w:t>種技術。</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3.互助合作：參考動作技術檢核表，組員相互觀察彼此的動作技術。</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4.個別強化：在練習後依自我技術表現情況，針對需要加強的技能，擬定課後個人訓練計畫，並於下節課繳交。</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5.教師介紹對打比賽中的得分位置、勝負判定，並教導學生如何填寫比賽欣賞記錄表。</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6.第2節：引起動機：播放一段跆拳道表演影片，詢問學生觀看的心得，例如：影片中什麼部分令人印象深刻？自己若是臺上的表演者，應表現出什麼樣子？之後引導學生思考，除了動作技術，表演時的要素還有哪些？藉此說明氣勢、力量、技術、團隊精神與禮儀五個面向在表演上</w:t>
            </w:r>
            <w:r w:rsidRPr="00EB130F">
              <w:rPr>
                <w:rFonts w:asciiTheme="minorEastAsia" w:hAnsiTheme="minorEastAsia" w:hint="eastAsia"/>
                <w:sz w:val="16"/>
                <w:szCs w:val="16"/>
              </w:rPr>
              <w:lastRenderedPageBreak/>
              <w:t>的重要，以及團體武藝技能發表會的進行方式。</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7.分組練習：全班分成數組，各組一位組長，由組長帶領組員參考互評表上的動作要領，練習馬步正拳與腳背旋踢兩種技術，並在練習後，由全組共同討論、選擇其中一種動作技術進行發表。</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8.公開發表：抽籤決定各組上臺表演的順序，全體組員皆需參與。</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9.相互評量：尚未上臺發表之學生擔任評審，依照互評表給予回饋，評量項目分為氣勢、力量、技術、團隊精神與禮儀五個面向。</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【第1章飛雲掣電－飛盤】</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10.引起動機：教師介紹飛盤基本構造與各類飛盤及其飛行特性。</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11.上手式接</w:t>
            </w:r>
            <w:r w:rsidRPr="00EB130F">
              <w:rPr>
                <w:rFonts w:asciiTheme="minorEastAsia" w:hAnsiTheme="minorEastAsia" w:hint="eastAsia"/>
                <w:sz w:val="16"/>
                <w:szCs w:val="16"/>
              </w:rPr>
              <w:lastRenderedPageBreak/>
              <w:t>盤法教學與練習。</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12.下手式接盤法教學與練習。</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13.夾接接盤法教學與練習。</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14.單手側面接盤法教學與練習。</w:t>
            </w:r>
          </w:p>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15.教師說明並提示如何有效增加傳接盤次數。</w:t>
            </w:r>
          </w:p>
        </w:tc>
        <w:tc>
          <w:tcPr>
            <w:tcW w:w="623" w:type="dxa"/>
          </w:tcPr>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lastRenderedPageBreak/>
              <w:t>3</w:t>
            </w:r>
          </w:p>
        </w:tc>
        <w:tc>
          <w:tcPr>
            <w:tcW w:w="1216" w:type="dxa"/>
          </w:tcPr>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【第3章武德技藝－跆拳道】</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1.「進擊的技術」學習活動單、跆拳道比賽影片。</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【第1章飛雲掣電－飛盤】</w:t>
            </w:r>
          </w:p>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1.小型三角錐數個、飛盤數片、壘包一組。</w:t>
            </w:r>
          </w:p>
        </w:tc>
        <w:tc>
          <w:tcPr>
            <w:tcW w:w="1216" w:type="dxa"/>
          </w:tcPr>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1.課堂觀察</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2.口語問答</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3.技能實作</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4.認知測驗卷</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5.運動行為計畫實踐表</w:t>
            </w:r>
          </w:p>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6.學習單</w:t>
            </w:r>
          </w:p>
        </w:tc>
        <w:tc>
          <w:tcPr>
            <w:tcW w:w="1216" w:type="dxa"/>
          </w:tcPr>
          <w:p w:rsidR="00D95C24" w:rsidRDefault="00D95C24" w:rsidP="00C42345">
            <w:pPr>
              <w:pStyle w:val="Default"/>
              <w:topLinePunct/>
              <w:autoSpaceDE/>
              <w:autoSpaceDN/>
              <w:snapToGrid w:val="0"/>
              <w:jc w:val="both"/>
              <w:rPr>
                <w:rFonts w:ascii="新細明體" w:hAnsi="新細明體"/>
                <w:sz w:val="16"/>
                <w:szCs w:val="16"/>
              </w:rPr>
            </w:pPr>
            <w:r>
              <w:rPr>
                <w:rFonts w:ascii="新細明體" w:hAnsi="新細明體" w:hint="eastAsia"/>
                <w:sz w:val="16"/>
                <w:szCs w:val="16"/>
              </w:rPr>
              <w:t>【第3章武德技藝－跆拳道】</w:t>
            </w:r>
          </w:p>
          <w:p w:rsidR="00D95C24" w:rsidRDefault="00D95C24" w:rsidP="00C42345">
            <w:pPr>
              <w:pStyle w:val="Default"/>
              <w:topLinePunct/>
              <w:autoSpaceDE/>
              <w:autoSpaceDN/>
              <w:snapToGrid w:val="0"/>
              <w:jc w:val="both"/>
              <w:rPr>
                <w:rFonts w:ascii="新細明體" w:hAnsi="新細明體" w:cs="Times New Roman"/>
                <w:color w:val="auto"/>
                <w:kern w:val="2"/>
                <w:sz w:val="16"/>
                <w:szCs w:val="16"/>
              </w:rPr>
            </w:pPr>
            <w:r>
              <w:rPr>
                <w:rFonts w:ascii="新細明體" w:hAnsi="新細明體" w:cs="Times New Roman" w:hint="eastAsia"/>
                <w:color w:val="auto"/>
                <w:kern w:val="2"/>
                <w:sz w:val="16"/>
                <w:szCs w:val="16"/>
              </w:rPr>
              <w:t>【</w:t>
            </w:r>
            <w:r w:rsidRPr="00136908">
              <w:rPr>
                <w:rFonts w:ascii="新細明體" w:hAnsi="新細明體" w:cs="Times New Roman" w:hint="eastAsia"/>
                <w:color w:val="auto"/>
                <w:kern w:val="2"/>
                <w:sz w:val="16"/>
                <w:szCs w:val="16"/>
              </w:rPr>
              <w:t>生涯規畫教育</w:t>
            </w:r>
            <w:r>
              <w:rPr>
                <w:rFonts w:ascii="新細明體" w:hAnsi="新細明體" w:cs="Times New Roman" w:hint="eastAsia"/>
                <w:color w:val="auto"/>
                <w:kern w:val="2"/>
                <w:sz w:val="16"/>
                <w:szCs w:val="16"/>
              </w:rPr>
              <w:t>】</w:t>
            </w:r>
          </w:p>
          <w:p w:rsidR="00D95C24" w:rsidRPr="00F05371" w:rsidRDefault="00D95C24" w:rsidP="00C42345">
            <w:pPr>
              <w:pStyle w:val="Default"/>
              <w:topLinePunct/>
              <w:snapToGrid w:val="0"/>
              <w:jc w:val="both"/>
              <w:rPr>
                <w:rFonts w:ascii="新細明體" w:hAnsi="新細明體" w:cs="Times New Roman"/>
                <w:color w:val="auto"/>
                <w:kern w:val="2"/>
                <w:sz w:val="16"/>
                <w:szCs w:val="16"/>
              </w:rPr>
            </w:pPr>
            <w:r w:rsidRPr="00F05371">
              <w:rPr>
                <w:rFonts w:ascii="新細明體" w:hAnsi="新細明體" w:cs="Times New Roman" w:hint="eastAsia"/>
                <w:color w:val="auto"/>
                <w:kern w:val="2"/>
                <w:sz w:val="16"/>
                <w:szCs w:val="16"/>
              </w:rPr>
              <w:t>涯J3:覺察自己的能力與興趣。</w:t>
            </w:r>
          </w:p>
          <w:p w:rsidR="00D95C24" w:rsidRPr="00F05371" w:rsidRDefault="00D95C24" w:rsidP="00C42345">
            <w:pPr>
              <w:pStyle w:val="Default"/>
              <w:topLinePunct/>
              <w:autoSpaceDE/>
              <w:autoSpaceDN/>
              <w:snapToGrid w:val="0"/>
              <w:jc w:val="both"/>
              <w:rPr>
                <w:rFonts w:ascii="新細明體" w:hAnsi="新細明體" w:cs="Times New Roman"/>
                <w:color w:val="auto"/>
                <w:kern w:val="2"/>
                <w:sz w:val="16"/>
                <w:szCs w:val="16"/>
              </w:rPr>
            </w:pPr>
            <w:r w:rsidRPr="00F05371">
              <w:rPr>
                <w:rFonts w:ascii="新細明體" w:hAnsi="新細明體" w:cs="Times New Roman" w:hint="eastAsia"/>
                <w:color w:val="auto"/>
                <w:kern w:val="2"/>
                <w:sz w:val="16"/>
                <w:szCs w:val="16"/>
              </w:rPr>
              <w:t>涯J6:建立對於未來生涯的願景。</w:t>
            </w:r>
          </w:p>
          <w:p w:rsidR="00D95C24" w:rsidRDefault="00D95C24" w:rsidP="00C42345">
            <w:pPr>
              <w:topLinePunct/>
              <w:snapToGrid w:val="0"/>
              <w:jc w:val="both"/>
              <w:rPr>
                <w:rFonts w:ascii="新細明體" w:hAnsi="新細明體"/>
                <w:sz w:val="16"/>
                <w:szCs w:val="16"/>
              </w:rPr>
            </w:pPr>
            <w:r>
              <w:rPr>
                <w:rFonts w:ascii="新細明體" w:hAnsi="新細明體" w:hint="eastAsia"/>
                <w:sz w:val="16"/>
                <w:szCs w:val="16"/>
              </w:rPr>
              <w:t>【第1章飛雲掣電－飛盤】</w:t>
            </w:r>
          </w:p>
          <w:p w:rsidR="00D95C24" w:rsidRDefault="00D95C24" w:rsidP="00C42345">
            <w:pPr>
              <w:pStyle w:val="Default"/>
              <w:topLinePunct/>
              <w:autoSpaceDE/>
              <w:autoSpaceDN/>
              <w:snapToGrid w:val="0"/>
              <w:jc w:val="both"/>
              <w:rPr>
                <w:rFonts w:ascii="新細明體" w:hAnsi="新細明體"/>
                <w:color w:val="auto"/>
                <w:sz w:val="16"/>
                <w:szCs w:val="16"/>
              </w:rPr>
            </w:pPr>
            <w:r>
              <w:rPr>
                <w:rFonts w:ascii="新細明體" w:hAnsi="新細明體" w:hint="eastAsia"/>
                <w:color w:val="auto"/>
                <w:sz w:val="16"/>
                <w:szCs w:val="16"/>
              </w:rPr>
              <w:t>【</w:t>
            </w:r>
            <w:r w:rsidRPr="0053398D">
              <w:rPr>
                <w:rFonts w:ascii="新細明體" w:hAnsi="新細明體" w:hint="eastAsia"/>
                <w:color w:val="auto"/>
                <w:sz w:val="16"/>
                <w:szCs w:val="16"/>
              </w:rPr>
              <w:t>品德教育</w:t>
            </w:r>
            <w:r>
              <w:rPr>
                <w:rFonts w:ascii="新細明體" w:hAnsi="新細明體" w:hint="eastAsia"/>
                <w:color w:val="auto"/>
                <w:sz w:val="16"/>
                <w:szCs w:val="16"/>
              </w:rPr>
              <w:t>】</w:t>
            </w:r>
          </w:p>
          <w:p w:rsidR="00D95C24" w:rsidRPr="0053398D" w:rsidRDefault="00D95C24" w:rsidP="00C42345">
            <w:pPr>
              <w:pStyle w:val="Default"/>
              <w:topLinePunct/>
              <w:snapToGrid w:val="0"/>
              <w:jc w:val="both"/>
              <w:rPr>
                <w:rFonts w:ascii="新細明體" w:hAnsi="新細明體"/>
                <w:color w:val="auto"/>
                <w:sz w:val="16"/>
                <w:szCs w:val="16"/>
              </w:rPr>
            </w:pPr>
            <w:r w:rsidRPr="0053398D">
              <w:rPr>
                <w:rFonts w:ascii="新細明體" w:hAnsi="新細明體" w:hint="eastAsia"/>
                <w:color w:val="auto"/>
                <w:sz w:val="16"/>
                <w:szCs w:val="16"/>
              </w:rPr>
              <w:t>品J1</w:t>
            </w:r>
            <w:r>
              <w:rPr>
                <w:rFonts w:ascii="新細明體" w:hAnsi="新細明體" w:hint="eastAsia"/>
                <w:color w:val="auto"/>
                <w:sz w:val="16"/>
                <w:szCs w:val="16"/>
              </w:rPr>
              <w:t>:</w:t>
            </w:r>
            <w:r w:rsidRPr="0053398D">
              <w:rPr>
                <w:rFonts w:ascii="新細明體" w:hAnsi="新細明體" w:hint="eastAsia"/>
                <w:color w:val="auto"/>
                <w:sz w:val="16"/>
                <w:szCs w:val="16"/>
              </w:rPr>
              <w:t>溝通合作與和諧人際關係。</w:t>
            </w:r>
          </w:p>
          <w:p w:rsidR="00D95C24" w:rsidRPr="009C1212" w:rsidRDefault="00D95C24" w:rsidP="00C42345">
            <w:pPr>
              <w:pStyle w:val="Default"/>
              <w:topLinePunct/>
              <w:autoSpaceDE/>
              <w:autoSpaceDN/>
              <w:snapToGrid w:val="0"/>
              <w:jc w:val="both"/>
              <w:rPr>
                <w:rFonts w:ascii="新細明體" w:hAnsi="新細明體" w:cs="Times New Roman"/>
                <w:color w:val="auto"/>
                <w:kern w:val="2"/>
                <w:sz w:val="16"/>
                <w:szCs w:val="16"/>
              </w:rPr>
            </w:pPr>
            <w:r w:rsidRPr="0053398D">
              <w:rPr>
                <w:rFonts w:ascii="新細明體" w:hAnsi="新細明體" w:hint="eastAsia"/>
                <w:color w:val="auto"/>
                <w:sz w:val="16"/>
                <w:szCs w:val="16"/>
              </w:rPr>
              <w:t>品J2</w:t>
            </w:r>
            <w:r>
              <w:rPr>
                <w:rFonts w:ascii="新細明體" w:hAnsi="新細明體" w:hint="eastAsia"/>
                <w:color w:val="auto"/>
                <w:sz w:val="16"/>
                <w:szCs w:val="16"/>
              </w:rPr>
              <w:t>:</w:t>
            </w:r>
            <w:r w:rsidRPr="0053398D">
              <w:rPr>
                <w:rFonts w:ascii="新細明體" w:hAnsi="新細明體" w:hint="eastAsia"/>
                <w:color w:val="auto"/>
                <w:sz w:val="16"/>
                <w:szCs w:val="16"/>
              </w:rPr>
              <w:t>重視群體規範與榮譽。</w:t>
            </w:r>
          </w:p>
        </w:tc>
        <w:tc>
          <w:tcPr>
            <w:tcW w:w="1216" w:type="dxa"/>
            <w:shd w:val="clear" w:color="auto" w:fill="auto"/>
          </w:tcPr>
          <w:p w:rsidR="00D95C24" w:rsidRDefault="00D95C24" w:rsidP="00C42345">
            <w:pPr>
              <w:pStyle w:val="Default"/>
              <w:topLinePunct/>
              <w:autoSpaceDE/>
              <w:autoSpaceDN/>
              <w:snapToGrid w:val="0"/>
              <w:jc w:val="both"/>
              <w:rPr>
                <w:rFonts w:ascii="新細明體" w:hAnsi="新細明體"/>
                <w:sz w:val="16"/>
                <w:szCs w:val="16"/>
              </w:rPr>
            </w:pPr>
            <w:r>
              <w:rPr>
                <w:rFonts w:ascii="新細明體" w:hAnsi="新細明體" w:hint="eastAsia"/>
                <w:sz w:val="16"/>
                <w:szCs w:val="16"/>
              </w:rPr>
              <w:t>【第3章武德技藝－跆拳道】</w:t>
            </w:r>
          </w:p>
          <w:p w:rsidR="00D95C24" w:rsidRDefault="00D95C24" w:rsidP="00C42345">
            <w:pPr>
              <w:pStyle w:val="Default"/>
              <w:topLinePunct/>
              <w:autoSpaceDE/>
              <w:autoSpaceDN/>
              <w:snapToGrid w:val="0"/>
              <w:jc w:val="both"/>
              <w:rPr>
                <w:rFonts w:ascii="新細明體" w:hAnsi="新細明體" w:cs="Times New Roman"/>
                <w:color w:val="auto"/>
                <w:kern w:val="2"/>
                <w:sz w:val="16"/>
                <w:szCs w:val="16"/>
              </w:rPr>
            </w:pPr>
            <w:r w:rsidRPr="00136908">
              <w:rPr>
                <w:rFonts w:ascii="新細明體" w:hAnsi="新細明體" w:cs="Times New Roman" w:hint="eastAsia"/>
                <w:color w:val="auto"/>
                <w:kern w:val="2"/>
                <w:sz w:val="16"/>
                <w:szCs w:val="16"/>
              </w:rPr>
              <w:t>綜合活動</w:t>
            </w:r>
          </w:p>
          <w:p w:rsidR="00D95C24" w:rsidRDefault="00D95C24" w:rsidP="00C42345">
            <w:pPr>
              <w:topLinePunct/>
              <w:snapToGrid w:val="0"/>
              <w:jc w:val="both"/>
              <w:rPr>
                <w:rFonts w:ascii="新細明體" w:hAnsi="新細明體"/>
                <w:sz w:val="16"/>
                <w:szCs w:val="16"/>
              </w:rPr>
            </w:pPr>
            <w:r>
              <w:rPr>
                <w:rFonts w:ascii="新細明體" w:hAnsi="新細明體" w:hint="eastAsia"/>
                <w:sz w:val="16"/>
                <w:szCs w:val="16"/>
              </w:rPr>
              <w:t>【第1章飛雲掣電－飛盤】</w:t>
            </w:r>
          </w:p>
          <w:p w:rsidR="00D95C24" w:rsidRPr="009C1212" w:rsidRDefault="00D95C24" w:rsidP="00C42345">
            <w:pPr>
              <w:pStyle w:val="Default"/>
              <w:topLinePunct/>
              <w:autoSpaceDE/>
              <w:autoSpaceDN/>
              <w:snapToGrid w:val="0"/>
              <w:jc w:val="both"/>
              <w:rPr>
                <w:rFonts w:ascii="新細明體" w:hAnsi="新細明體" w:cs="Times New Roman"/>
                <w:color w:val="auto"/>
                <w:kern w:val="2"/>
                <w:sz w:val="16"/>
                <w:szCs w:val="16"/>
              </w:rPr>
            </w:pPr>
            <w:r w:rsidRPr="00F94915">
              <w:rPr>
                <w:rFonts w:ascii="新細明體" w:hAnsi="新細明體" w:cs="Times New Roman" w:hint="eastAsia"/>
                <w:color w:val="auto"/>
                <w:kern w:val="2"/>
                <w:sz w:val="16"/>
                <w:szCs w:val="16"/>
              </w:rPr>
              <w:t>綜合活動</w:t>
            </w: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EB130F">
              <w:rPr>
                <w:rFonts w:ascii="新細明體" w:eastAsia="新細明體" w:hAnsi="新細明體" w:hint="eastAsia"/>
                <w:snapToGrid w:val="0"/>
                <w:kern w:val="0"/>
                <w:sz w:val="16"/>
                <w:szCs w:val="16"/>
              </w:rPr>
              <w:lastRenderedPageBreak/>
              <w:t>十一</w:t>
            </w:r>
          </w:p>
        </w:tc>
        <w:tc>
          <w:tcPr>
            <w:tcW w:w="702" w:type="dxa"/>
          </w:tcPr>
          <w:p w:rsidR="00D95C24" w:rsidRPr="0052708D" w:rsidRDefault="00D95C24" w:rsidP="00C42345">
            <w:pPr>
              <w:snapToGrid w:val="0"/>
              <w:jc w:val="both"/>
              <w:rPr>
                <w:rFonts w:asciiTheme="minorEastAsia" w:hAnsiTheme="minorEastAsia"/>
                <w:sz w:val="16"/>
                <w:szCs w:val="16"/>
              </w:rPr>
            </w:pPr>
            <w:r w:rsidRPr="00EB130F">
              <w:rPr>
                <w:rFonts w:ascii="新細明體" w:eastAsia="新細明體" w:hAnsi="新細明體" w:hint="eastAsia"/>
                <w:snapToGrid w:val="0"/>
                <w:kern w:val="0"/>
                <w:sz w:val="16"/>
                <w:szCs w:val="16"/>
              </w:rPr>
              <w:t>4/26-4/30</w:t>
            </w:r>
          </w:p>
        </w:tc>
        <w:tc>
          <w:tcPr>
            <w:tcW w:w="702" w:type="dxa"/>
          </w:tcPr>
          <w:p w:rsidR="00D95C24" w:rsidRPr="0052708D" w:rsidRDefault="00D95C24" w:rsidP="00C42345">
            <w:pPr>
              <w:snapToGrid w:val="0"/>
              <w:jc w:val="both"/>
              <w:rPr>
                <w:rFonts w:asciiTheme="minorEastAsia" w:hAnsiTheme="minorEastAsia"/>
                <w:sz w:val="16"/>
                <w:szCs w:val="16"/>
              </w:rPr>
            </w:pPr>
            <w:r w:rsidRPr="00EB130F">
              <w:rPr>
                <w:rFonts w:ascii="新細明體" w:eastAsia="新細明體" w:hAnsi="新細明體" w:hint="eastAsia"/>
                <w:snapToGrid w:val="0"/>
                <w:kern w:val="0"/>
                <w:sz w:val="16"/>
                <w:szCs w:val="16"/>
              </w:rPr>
              <w:t>第5單元挑戰體能秀青春</w:t>
            </w:r>
          </w:p>
        </w:tc>
        <w:tc>
          <w:tcPr>
            <w:tcW w:w="702" w:type="dxa"/>
          </w:tcPr>
          <w:p w:rsidR="00D95C24" w:rsidRPr="0052708D" w:rsidRDefault="00D95C24" w:rsidP="00C42345">
            <w:pPr>
              <w:snapToGrid w:val="0"/>
              <w:jc w:val="both"/>
              <w:rPr>
                <w:rFonts w:ascii="新細明體" w:hAnsi="新細明體"/>
                <w:sz w:val="16"/>
                <w:szCs w:val="16"/>
              </w:rPr>
            </w:pPr>
            <w:r w:rsidRPr="00EB130F">
              <w:rPr>
                <w:rFonts w:ascii="新細明體" w:eastAsia="新細明體" w:hAnsi="新細明體" w:hint="eastAsia"/>
                <w:snapToGrid w:val="0"/>
                <w:kern w:val="0"/>
                <w:sz w:val="16"/>
                <w:szCs w:val="16"/>
              </w:rPr>
              <w:t>第1章飛雲掣電－飛盤</w:t>
            </w:r>
          </w:p>
        </w:tc>
        <w:tc>
          <w:tcPr>
            <w:tcW w:w="1134" w:type="dxa"/>
          </w:tcPr>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snapToGrid w:val="0"/>
                <w:kern w:val="0"/>
                <w:sz w:val="16"/>
                <w:szCs w:val="16"/>
              </w:rPr>
              <w:t>A1</w:t>
            </w:r>
            <w:r w:rsidRPr="00EB130F">
              <w:rPr>
                <w:rFonts w:ascii="新細明體" w:eastAsia="新細明體" w:hAnsi="新細明體" w:hint="eastAsia"/>
                <w:snapToGrid w:val="0"/>
                <w:kern w:val="0"/>
                <w:sz w:val="16"/>
                <w:szCs w:val="16"/>
              </w:rPr>
              <w:t>:身心素質與自我精進</w:t>
            </w:r>
          </w:p>
          <w:p w:rsidR="00D95C24" w:rsidRPr="0052708D" w:rsidRDefault="00D95C24" w:rsidP="00C42345">
            <w:pPr>
              <w:snapToGrid w:val="0"/>
              <w:jc w:val="both"/>
              <w:rPr>
                <w:rFonts w:asciiTheme="minorEastAsia" w:hAnsiTheme="minorEastAsia"/>
                <w:sz w:val="16"/>
                <w:szCs w:val="16"/>
              </w:rPr>
            </w:pPr>
            <w:r w:rsidRPr="00EB130F">
              <w:rPr>
                <w:rFonts w:ascii="新細明體" w:eastAsia="新細明體" w:hAnsi="新細明體" w:hint="eastAsia"/>
                <w:snapToGrid w:val="0"/>
                <w:kern w:val="0"/>
                <w:sz w:val="16"/>
                <w:szCs w:val="16"/>
              </w:rPr>
              <w:t>C2:人際關係與團隊合作</w:t>
            </w:r>
          </w:p>
        </w:tc>
        <w:tc>
          <w:tcPr>
            <w:tcW w:w="1170" w:type="dxa"/>
          </w:tcPr>
          <w:p w:rsidR="00D95C24" w:rsidRPr="00EB130F" w:rsidRDefault="00D95C24" w:rsidP="00C42345">
            <w:pPr>
              <w:pStyle w:val="Default"/>
              <w:snapToGrid w:val="0"/>
              <w:rPr>
                <w:rFonts w:ascii="新細明體" w:eastAsia="新細明體" w:hAnsi="新細明體"/>
                <w:snapToGrid w:val="0"/>
                <w:sz w:val="16"/>
                <w:szCs w:val="16"/>
              </w:rPr>
            </w:pPr>
            <w:r w:rsidRPr="00EB130F">
              <w:rPr>
                <w:rFonts w:ascii="新細明體" w:eastAsia="新細明體" w:hAnsi="新細明體" w:hint="eastAsia"/>
                <w:snapToGrid w:val="0"/>
                <w:sz w:val="16"/>
                <w:szCs w:val="16"/>
              </w:rPr>
              <w:t>健體-J-A1:具備體育與健康的知能與態度，展現自我運動與保健潛能，探索人性、自我價值與生命意義，並積極實踐，不輕言放棄。</w:t>
            </w:r>
          </w:p>
          <w:p w:rsidR="00D95C24" w:rsidRPr="0052708D" w:rsidRDefault="00D95C24" w:rsidP="00C42345">
            <w:pPr>
              <w:pStyle w:val="Default"/>
              <w:snapToGrid w:val="0"/>
              <w:jc w:val="both"/>
              <w:rPr>
                <w:rFonts w:asciiTheme="minorEastAsia" w:hAnsiTheme="minorEastAsia"/>
                <w:color w:val="auto"/>
                <w:sz w:val="16"/>
                <w:szCs w:val="16"/>
              </w:rPr>
            </w:pPr>
            <w:r w:rsidRPr="00EB130F">
              <w:rPr>
                <w:rFonts w:ascii="新細明體" w:eastAsia="新細明體" w:hAnsi="新細明體" w:hint="eastAsia"/>
                <w:snapToGrid w:val="0"/>
                <w:color w:val="auto"/>
                <w:sz w:val="16"/>
                <w:szCs w:val="16"/>
              </w:rPr>
              <w:t>健體-J-C2:具備利他及合群的知能與態度，並在體育活動和健康生活中培育相互合作及與人和諧互動的素養。</w:t>
            </w:r>
          </w:p>
        </w:tc>
        <w:tc>
          <w:tcPr>
            <w:tcW w:w="1171" w:type="dxa"/>
          </w:tcPr>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1c-Ⅳ-1:了解各項運動基礎原理和規則。</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1d-Ⅳ-1:了解各項運動技能原理。</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1d-Ⅳ-2:反思自己的運動技能。</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1d-Ⅳ-3:應用運動比賽的各項策略。</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2c-Ⅳ-1:展現運動禮節，具備運動的道德思辨和實踐能力。</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2c-Ⅳ-2:表現利他合群的態度，與他人理性溝通與和諧互動。</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3c-Ⅳ-1:表現局部或全身性的身體控制能力，發展專項運動技能。</w:t>
            </w:r>
          </w:p>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4c-Ⅳ-2:分析並評估個人</w:t>
            </w:r>
            <w:r w:rsidRPr="00EB130F">
              <w:rPr>
                <w:rFonts w:asciiTheme="minorEastAsia" w:hAnsiTheme="minorEastAsia" w:hint="eastAsia"/>
                <w:sz w:val="16"/>
                <w:szCs w:val="16"/>
              </w:rPr>
              <w:lastRenderedPageBreak/>
              <w:t>的體適能與運動技能，修正個人的運動計畫。</w:t>
            </w:r>
          </w:p>
        </w:tc>
        <w:tc>
          <w:tcPr>
            <w:tcW w:w="1170" w:type="dxa"/>
          </w:tcPr>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lastRenderedPageBreak/>
              <w:t>Ce-Ⅳ-1其他休閒運動綜合應用。</w:t>
            </w:r>
          </w:p>
        </w:tc>
        <w:tc>
          <w:tcPr>
            <w:tcW w:w="1171" w:type="dxa"/>
          </w:tcPr>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1.能做到正手、反手傳盤及上手式、下手式與夾接之接盤法，並學習充分運用策略於活動中，解決運動相關問題及發揮團隊合作學習之方法。</w:t>
            </w:r>
          </w:p>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2.能養成固定運動的習慣，有計畫的提升體適能與運動技能。</w:t>
            </w:r>
          </w:p>
        </w:tc>
        <w:tc>
          <w:tcPr>
            <w:tcW w:w="1171" w:type="dxa"/>
            <w:shd w:val="clear" w:color="auto" w:fill="auto"/>
          </w:tcPr>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1.第1節：全班分為兩組進行躲避飛盤賽。教師於開始前須說明規則並提醒安全注意事項，賽後引導學生了解投擲準確度的重要性。</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2.反手投擲教學與練習。</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3.正手投擲教學與練習。</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4.顛倒盤投擲教學與練習。</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5.飛盤飛行路徑教學與練習。</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6.第2節：全班分為兩組進行飛壘賽。</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7.教師於比賽開始前說明規則並提醒安全注意事項，協助學生安排進攻順序與守備位置，於比賽中</w:t>
            </w:r>
            <w:r w:rsidRPr="00EB130F">
              <w:rPr>
                <w:rFonts w:asciiTheme="minorEastAsia" w:hAnsiTheme="minorEastAsia" w:hint="eastAsia"/>
                <w:sz w:val="16"/>
                <w:szCs w:val="16"/>
              </w:rPr>
              <w:lastRenderedPageBreak/>
              <w:t>擔任裁判，於賽後引導學生討論基本戰術。</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8.20～30公尺長距離傳盤教學與練習。</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9.利用飛壘賽場地，練習內野接盤，傳至一壘。</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10.利用飛壘賽場地，練習外野接盤，傳至二壘，再傳至一壘。</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11.第3節：教師介紹飛盤擲準賽與擲遠賽。</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12.擲準教學與練習。</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13.擲遠教學與練習。</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14.教師說明如何有效提升準度與投擲距離。</w:t>
            </w:r>
          </w:p>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15.說明飛盤越野賽規則並進行比賽。</w:t>
            </w:r>
          </w:p>
        </w:tc>
        <w:tc>
          <w:tcPr>
            <w:tcW w:w="623" w:type="dxa"/>
          </w:tcPr>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lastRenderedPageBreak/>
              <w:t>3</w:t>
            </w:r>
          </w:p>
        </w:tc>
        <w:tc>
          <w:tcPr>
            <w:tcW w:w="1216" w:type="dxa"/>
          </w:tcPr>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1.小型三角錐數個、飛盤數片、壘包一組。</w:t>
            </w:r>
          </w:p>
        </w:tc>
        <w:tc>
          <w:tcPr>
            <w:tcW w:w="1216" w:type="dxa"/>
          </w:tcPr>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1.課堂觀察</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2.口語問答</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3.技能實作</w:t>
            </w:r>
          </w:p>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4.認知測驗卷</w:t>
            </w:r>
          </w:p>
        </w:tc>
        <w:tc>
          <w:tcPr>
            <w:tcW w:w="1216" w:type="dxa"/>
          </w:tcPr>
          <w:p w:rsidR="00D95C24" w:rsidRDefault="00D95C24" w:rsidP="00C42345">
            <w:pPr>
              <w:pStyle w:val="Default"/>
              <w:topLinePunct/>
              <w:autoSpaceDE/>
              <w:autoSpaceDN/>
              <w:snapToGrid w:val="0"/>
              <w:jc w:val="both"/>
              <w:rPr>
                <w:rFonts w:ascii="新細明體" w:hAnsi="新細明體"/>
                <w:color w:val="auto"/>
                <w:sz w:val="16"/>
                <w:szCs w:val="16"/>
              </w:rPr>
            </w:pPr>
            <w:r>
              <w:rPr>
                <w:rFonts w:ascii="新細明體" w:hAnsi="新細明體" w:hint="eastAsia"/>
                <w:color w:val="auto"/>
                <w:sz w:val="16"/>
                <w:szCs w:val="16"/>
              </w:rPr>
              <w:t>【</w:t>
            </w:r>
            <w:r w:rsidRPr="0053398D">
              <w:rPr>
                <w:rFonts w:ascii="新細明體" w:hAnsi="新細明體" w:hint="eastAsia"/>
                <w:color w:val="auto"/>
                <w:sz w:val="16"/>
                <w:szCs w:val="16"/>
              </w:rPr>
              <w:t>品德教育</w:t>
            </w:r>
            <w:r>
              <w:rPr>
                <w:rFonts w:ascii="新細明體" w:hAnsi="新細明體" w:hint="eastAsia"/>
                <w:color w:val="auto"/>
                <w:sz w:val="16"/>
                <w:szCs w:val="16"/>
              </w:rPr>
              <w:t>】</w:t>
            </w:r>
          </w:p>
          <w:p w:rsidR="00D95C24" w:rsidRPr="0053398D" w:rsidRDefault="00D95C24" w:rsidP="00C42345">
            <w:pPr>
              <w:pStyle w:val="Default"/>
              <w:topLinePunct/>
              <w:snapToGrid w:val="0"/>
              <w:jc w:val="both"/>
              <w:rPr>
                <w:rFonts w:ascii="新細明體" w:hAnsi="新細明體"/>
                <w:color w:val="auto"/>
                <w:sz w:val="16"/>
                <w:szCs w:val="16"/>
              </w:rPr>
            </w:pPr>
            <w:r w:rsidRPr="0053398D">
              <w:rPr>
                <w:rFonts w:ascii="新細明體" w:hAnsi="新細明體" w:hint="eastAsia"/>
                <w:color w:val="auto"/>
                <w:sz w:val="16"/>
                <w:szCs w:val="16"/>
              </w:rPr>
              <w:t>品J1</w:t>
            </w:r>
            <w:r>
              <w:rPr>
                <w:rFonts w:ascii="新細明體" w:hAnsi="新細明體" w:hint="eastAsia"/>
                <w:color w:val="auto"/>
                <w:sz w:val="16"/>
                <w:szCs w:val="16"/>
              </w:rPr>
              <w:t>:</w:t>
            </w:r>
            <w:r w:rsidRPr="0053398D">
              <w:rPr>
                <w:rFonts w:ascii="新細明體" w:hAnsi="新細明體" w:hint="eastAsia"/>
                <w:color w:val="auto"/>
                <w:sz w:val="16"/>
                <w:szCs w:val="16"/>
              </w:rPr>
              <w:t>溝通合作與和諧人際關係。</w:t>
            </w:r>
          </w:p>
          <w:p w:rsidR="00D95C24" w:rsidRPr="00893F3F" w:rsidRDefault="00D95C24" w:rsidP="00C42345">
            <w:pPr>
              <w:pStyle w:val="Default"/>
              <w:topLinePunct/>
              <w:autoSpaceDE/>
              <w:autoSpaceDN/>
              <w:snapToGrid w:val="0"/>
              <w:jc w:val="both"/>
              <w:rPr>
                <w:rFonts w:ascii="新細明體" w:hAnsi="新細明體" w:cs="Times New Roman"/>
                <w:color w:val="auto"/>
                <w:kern w:val="2"/>
                <w:sz w:val="16"/>
                <w:szCs w:val="16"/>
              </w:rPr>
            </w:pPr>
            <w:r w:rsidRPr="0053398D">
              <w:rPr>
                <w:rFonts w:ascii="新細明體" w:hAnsi="新細明體" w:hint="eastAsia"/>
                <w:color w:val="auto"/>
                <w:sz w:val="16"/>
                <w:szCs w:val="16"/>
              </w:rPr>
              <w:t>品J2</w:t>
            </w:r>
            <w:r>
              <w:rPr>
                <w:rFonts w:ascii="新細明體" w:hAnsi="新細明體" w:hint="eastAsia"/>
                <w:color w:val="auto"/>
                <w:sz w:val="16"/>
                <w:szCs w:val="16"/>
              </w:rPr>
              <w:t>:</w:t>
            </w:r>
            <w:r w:rsidRPr="0053398D">
              <w:rPr>
                <w:rFonts w:ascii="新細明體" w:hAnsi="新細明體" w:hint="eastAsia"/>
                <w:color w:val="auto"/>
                <w:sz w:val="16"/>
                <w:szCs w:val="16"/>
              </w:rPr>
              <w:t>重視群體規範與榮譽。</w:t>
            </w:r>
          </w:p>
        </w:tc>
        <w:tc>
          <w:tcPr>
            <w:tcW w:w="1216" w:type="dxa"/>
            <w:shd w:val="clear" w:color="auto" w:fill="auto"/>
          </w:tcPr>
          <w:p w:rsidR="00D95C24" w:rsidRPr="00893F3F" w:rsidRDefault="00D95C24" w:rsidP="00C42345">
            <w:pPr>
              <w:pStyle w:val="Default"/>
              <w:topLinePunct/>
              <w:autoSpaceDE/>
              <w:autoSpaceDN/>
              <w:snapToGrid w:val="0"/>
              <w:jc w:val="both"/>
              <w:rPr>
                <w:rFonts w:ascii="新細明體" w:hAnsi="新細明體" w:cs="Times New Roman"/>
                <w:color w:val="auto"/>
                <w:kern w:val="2"/>
                <w:sz w:val="16"/>
                <w:szCs w:val="16"/>
              </w:rPr>
            </w:pPr>
            <w:r w:rsidRPr="00F94915">
              <w:rPr>
                <w:rFonts w:ascii="新細明體" w:hAnsi="新細明體" w:cs="Times New Roman" w:hint="eastAsia"/>
                <w:color w:val="auto"/>
                <w:kern w:val="2"/>
                <w:sz w:val="16"/>
                <w:szCs w:val="16"/>
              </w:rPr>
              <w:t>綜合活動</w:t>
            </w: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EB130F">
              <w:rPr>
                <w:rFonts w:ascii="新細明體" w:eastAsia="新細明體" w:hAnsi="新細明體" w:hint="eastAsia"/>
                <w:snapToGrid w:val="0"/>
                <w:kern w:val="0"/>
                <w:sz w:val="16"/>
                <w:szCs w:val="16"/>
              </w:rPr>
              <w:t>十二</w:t>
            </w:r>
          </w:p>
        </w:tc>
        <w:tc>
          <w:tcPr>
            <w:tcW w:w="702" w:type="dxa"/>
          </w:tcPr>
          <w:p w:rsidR="00D95C24" w:rsidRPr="0052708D" w:rsidRDefault="00D95C24" w:rsidP="00C42345">
            <w:pPr>
              <w:snapToGrid w:val="0"/>
              <w:jc w:val="both"/>
              <w:rPr>
                <w:rFonts w:asciiTheme="minorEastAsia" w:hAnsiTheme="minorEastAsia"/>
                <w:sz w:val="16"/>
                <w:szCs w:val="16"/>
              </w:rPr>
            </w:pPr>
            <w:r w:rsidRPr="00EB130F">
              <w:rPr>
                <w:rFonts w:ascii="新細明體" w:eastAsia="新細明體" w:hAnsi="新細明體" w:hint="eastAsia"/>
                <w:snapToGrid w:val="0"/>
                <w:kern w:val="0"/>
                <w:sz w:val="16"/>
                <w:szCs w:val="16"/>
              </w:rPr>
              <w:t>5/3-5/7</w:t>
            </w:r>
          </w:p>
        </w:tc>
        <w:tc>
          <w:tcPr>
            <w:tcW w:w="702" w:type="dxa"/>
          </w:tcPr>
          <w:p w:rsidR="00D95C24" w:rsidRPr="0052708D" w:rsidRDefault="00D95C24" w:rsidP="00C42345">
            <w:pPr>
              <w:snapToGrid w:val="0"/>
              <w:jc w:val="both"/>
              <w:rPr>
                <w:rFonts w:asciiTheme="minorEastAsia" w:hAnsiTheme="minorEastAsia"/>
                <w:sz w:val="16"/>
                <w:szCs w:val="16"/>
              </w:rPr>
            </w:pPr>
            <w:r w:rsidRPr="00EB130F">
              <w:rPr>
                <w:rFonts w:ascii="新細明體" w:eastAsia="新細明體" w:hAnsi="新細明體" w:hint="eastAsia"/>
                <w:snapToGrid w:val="0"/>
                <w:kern w:val="0"/>
                <w:sz w:val="16"/>
                <w:szCs w:val="16"/>
              </w:rPr>
              <w:t>第5單元挑戰體能秀青春</w:t>
            </w:r>
          </w:p>
        </w:tc>
        <w:tc>
          <w:tcPr>
            <w:tcW w:w="702" w:type="dxa"/>
          </w:tcPr>
          <w:p w:rsidR="00D95C24" w:rsidRPr="0052708D" w:rsidRDefault="00D95C24" w:rsidP="00C42345">
            <w:pPr>
              <w:snapToGrid w:val="0"/>
              <w:jc w:val="both"/>
              <w:rPr>
                <w:rFonts w:ascii="新細明體" w:hAnsi="新細明體"/>
                <w:sz w:val="16"/>
                <w:szCs w:val="16"/>
              </w:rPr>
            </w:pPr>
            <w:r w:rsidRPr="00EB130F">
              <w:rPr>
                <w:rFonts w:ascii="新細明體" w:eastAsia="新細明體" w:hAnsi="新細明體" w:hint="eastAsia"/>
                <w:snapToGrid w:val="0"/>
                <w:kern w:val="0"/>
                <w:sz w:val="16"/>
                <w:szCs w:val="16"/>
              </w:rPr>
              <w:t>第2章力爭上游－游泳</w:t>
            </w:r>
          </w:p>
        </w:tc>
        <w:tc>
          <w:tcPr>
            <w:tcW w:w="1134" w:type="dxa"/>
          </w:tcPr>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hint="eastAsia"/>
                <w:snapToGrid w:val="0"/>
                <w:kern w:val="0"/>
                <w:sz w:val="16"/>
                <w:szCs w:val="16"/>
              </w:rPr>
              <w:t>A2:系統思考與解決問題</w:t>
            </w:r>
          </w:p>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hint="eastAsia"/>
                <w:snapToGrid w:val="0"/>
                <w:kern w:val="0"/>
                <w:sz w:val="16"/>
                <w:szCs w:val="16"/>
              </w:rPr>
              <w:t>B1:符號運用與溝通表達</w:t>
            </w:r>
          </w:p>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hint="eastAsia"/>
                <w:snapToGrid w:val="0"/>
                <w:kern w:val="0"/>
                <w:sz w:val="16"/>
                <w:szCs w:val="16"/>
              </w:rPr>
              <w:t>B2:科技資訊與媒體素養</w:t>
            </w:r>
          </w:p>
          <w:p w:rsidR="00D95C24" w:rsidRPr="0052708D" w:rsidRDefault="00D95C24" w:rsidP="00C42345">
            <w:pPr>
              <w:snapToGrid w:val="0"/>
              <w:jc w:val="both"/>
              <w:rPr>
                <w:rFonts w:asciiTheme="minorEastAsia" w:hAnsiTheme="minorEastAsia"/>
                <w:sz w:val="16"/>
                <w:szCs w:val="16"/>
              </w:rPr>
            </w:pPr>
            <w:r w:rsidRPr="00EB130F">
              <w:rPr>
                <w:rFonts w:ascii="新細明體" w:eastAsia="新細明體" w:hAnsi="新細明體" w:hint="eastAsia"/>
                <w:snapToGrid w:val="0"/>
                <w:kern w:val="0"/>
                <w:sz w:val="16"/>
                <w:szCs w:val="16"/>
              </w:rPr>
              <w:t>C2:人際關係與團隊合作</w:t>
            </w:r>
          </w:p>
        </w:tc>
        <w:tc>
          <w:tcPr>
            <w:tcW w:w="1170" w:type="dxa"/>
          </w:tcPr>
          <w:p w:rsidR="00D95C24" w:rsidRPr="00EB130F" w:rsidRDefault="00D95C24" w:rsidP="00C42345">
            <w:pPr>
              <w:pStyle w:val="Default"/>
              <w:snapToGrid w:val="0"/>
              <w:rPr>
                <w:rFonts w:ascii="新細明體" w:eastAsia="新細明體" w:hAnsi="新細明體"/>
                <w:snapToGrid w:val="0"/>
                <w:sz w:val="16"/>
                <w:szCs w:val="16"/>
              </w:rPr>
            </w:pPr>
            <w:r w:rsidRPr="00EB130F">
              <w:rPr>
                <w:rFonts w:ascii="新細明體" w:eastAsia="新細明體" w:hAnsi="新細明體" w:hint="eastAsia"/>
                <w:snapToGrid w:val="0"/>
                <w:sz w:val="16"/>
                <w:szCs w:val="16"/>
              </w:rPr>
              <w:t>健體-J-A2:具備理解體育與健康情境的全貌，並做獨立思考與分析的知能，進而運用適當的策略，處理與解決體育與健康的問題。</w:t>
            </w:r>
          </w:p>
          <w:p w:rsidR="00D95C24" w:rsidRPr="00EB130F" w:rsidRDefault="00D95C24" w:rsidP="00C42345">
            <w:pPr>
              <w:pStyle w:val="Default"/>
              <w:snapToGrid w:val="0"/>
              <w:rPr>
                <w:rFonts w:ascii="新細明體" w:eastAsia="新細明體" w:hAnsi="新細明體"/>
                <w:snapToGrid w:val="0"/>
                <w:sz w:val="16"/>
                <w:szCs w:val="16"/>
              </w:rPr>
            </w:pPr>
            <w:r w:rsidRPr="00EB130F">
              <w:rPr>
                <w:rFonts w:ascii="新細明體" w:eastAsia="新細明體" w:hAnsi="新細明體" w:hint="eastAsia"/>
                <w:snapToGrid w:val="0"/>
                <w:sz w:val="16"/>
                <w:szCs w:val="16"/>
              </w:rPr>
              <w:t>健體-J-B1:具備情意表達的能力，能</w:t>
            </w:r>
            <w:r w:rsidRPr="00EB130F">
              <w:rPr>
                <w:rFonts w:ascii="新細明體" w:eastAsia="新細明體" w:hAnsi="新細明體" w:hint="eastAsia"/>
                <w:snapToGrid w:val="0"/>
                <w:sz w:val="16"/>
                <w:szCs w:val="16"/>
              </w:rPr>
              <w:lastRenderedPageBreak/>
              <w:t>以同理心與人溝通互動，並理解體育與保健的基本概念，應用於日常生活中。</w:t>
            </w:r>
          </w:p>
          <w:p w:rsidR="00D95C24" w:rsidRPr="00EB130F" w:rsidRDefault="00D95C24" w:rsidP="00C42345">
            <w:pPr>
              <w:pStyle w:val="Default"/>
              <w:snapToGrid w:val="0"/>
              <w:rPr>
                <w:rFonts w:ascii="新細明體" w:eastAsia="新細明體" w:hAnsi="新細明體"/>
                <w:snapToGrid w:val="0"/>
                <w:sz w:val="16"/>
                <w:szCs w:val="16"/>
              </w:rPr>
            </w:pPr>
            <w:r w:rsidRPr="00EB130F">
              <w:rPr>
                <w:rFonts w:ascii="新細明體" w:eastAsia="新細明體" w:hAnsi="新細明體" w:hint="eastAsia"/>
                <w:snapToGrid w:val="0"/>
                <w:sz w:val="16"/>
                <w:szCs w:val="16"/>
              </w:rPr>
              <w:t>健體-J-B2:具備善用體育與健康相關的科技、資訊及媒體，以增進學習的素養，並察覺、思辨人與科技、資訊、媒體的互動關係。</w:t>
            </w:r>
          </w:p>
          <w:p w:rsidR="00D95C24" w:rsidRPr="0052708D" w:rsidRDefault="00D95C24" w:rsidP="00C42345">
            <w:pPr>
              <w:pStyle w:val="Default"/>
              <w:snapToGrid w:val="0"/>
              <w:jc w:val="both"/>
              <w:rPr>
                <w:rFonts w:asciiTheme="minorEastAsia" w:hAnsiTheme="minorEastAsia"/>
                <w:color w:val="auto"/>
                <w:sz w:val="16"/>
                <w:szCs w:val="16"/>
              </w:rPr>
            </w:pPr>
            <w:r w:rsidRPr="00EB130F">
              <w:rPr>
                <w:rFonts w:ascii="新細明體" w:eastAsia="新細明體" w:hAnsi="新細明體" w:hint="eastAsia"/>
                <w:snapToGrid w:val="0"/>
                <w:color w:val="auto"/>
                <w:sz w:val="16"/>
                <w:szCs w:val="16"/>
              </w:rPr>
              <w:t>健體-J-C2:具備利他及合群的知能與態度，並在體育活動和健康生活中培育相互合作及與人和諧互動的素養。</w:t>
            </w:r>
          </w:p>
        </w:tc>
        <w:tc>
          <w:tcPr>
            <w:tcW w:w="1171" w:type="dxa"/>
          </w:tcPr>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lastRenderedPageBreak/>
              <w:t>1c-Ⅳ-1:了解各項運動基礎原理和規則。</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1d-Ⅳ-1:了解各項運動技能原理。</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1d-Ⅳ-2:反思自己的運動技能。</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2c-Ⅳ-2:表現利他合群的態度，與他人理性溝通與和諧互動。</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lastRenderedPageBreak/>
              <w:t>2c-Ⅳ-3:表現自信樂觀、勇於挑戰的學習態度。</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4c-Ⅳ-1:分析並善用運動相關之科技、資訊、媒體、產品與服務。</w:t>
            </w:r>
          </w:p>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4d-Ⅳ-2執行個人運動計畫，實際參與身體活動。</w:t>
            </w:r>
          </w:p>
        </w:tc>
        <w:tc>
          <w:tcPr>
            <w:tcW w:w="1170" w:type="dxa"/>
          </w:tcPr>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lastRenderedPageBreak/>
              <w:t>Cb-Ⅳ-3:奧林匹克運動會的精神。</w:t>
            </w:r>
          </w:p>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Gb-Ⅳ-2:游泳前進25公尺(需換氣5次以上)。</w:t>
            </w:r>
          </w:p>
        </w:tc>
        <w:tc>
          <w:tcPr>
            <w:tcW w:w="1171" w:type="dxa"/>
          </w:tcPr>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1.認識奧林匹克運動會游泳比賽四種泳姿：蝶式、仰式、蛙式與自由式(捷泳)。</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2.學習捷泳打水、划手、手腳配合動作與換氣動作。</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 xml:space="preserve">3.打水練習：浮板打水、漂浮打水。 </w:t>
            </w:r>
          </w:p>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4.划手練習：</w:t>
            </w:r>
            <w:r w:rsidRPr="00EB130F">
              <w:rPr>
                <w:rFonts w:asciiTheme="minorEastAsia" w:hAnsiTheme="minorEastAsia" w:hint="eastAsia"/>
                <w:sz w:val="16"/>
                <w:szCs w:val="16"/>
              </w:rPr>
              <w:lastRenderedPageBreak/>
              <w:t>抓水→往內抱水→往外往後推水→手臂出水→水上移臂。</w:t>
            </w:r>
          </w:p>
        </w:tc>
        <w:tc>
          <w:tcPr>
            <w:tcW w:w="1171" w:type="dxa"/>
            <w:shd w:val="clear" w:color="auto" w:fill="auto"/>
          </w:tcPr>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lastRenderedPageBreak/>
              <w:t>1.第1節：引起動機：請學生分享上網搜尋奧運游泳競賽項目的收穫：哪一種姿勢的游泳秒數比較少，速度比較快？並請學生發表目前捷泳世界紀錄保持者的相關資料。</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2.教師先示範</w:t>
            </w:r>
            <w:r w:rsidRPr="00EB130F">
              <w:rPr>
                <w:rFonts w:asciiTheme="minorEastAsia" w:hAnsiTheme="minorEastAsia" w:hint="eastAsia"/>
                <w:sz w:val="16"/>
                <w:szCs w:val="16"/>
              </w:rPr>
              <w:lastRenderedPageBreak/>
              <w:t>趴在池邊打水姿勢，再請學生練習打水20下二循環，教師邊巡視邊提醒動作。</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3.教師示範坐在池邊打水練習，提醒學生留意腳掌有無呈內八字狀，再請學生練習打水20下二循環，教師邊巡視邊提醒動作。</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4.教師示範手扶池邊溝槽練習打水，提醒學生留意頭朝下眼睛直視池底，再請學生二人一組練習打水20下二循環，教師邊巡視邊提醒動作。</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5.教師總結說明捷泳打水的技巧，無論是坐在岸邊、手抓池邊，都要留意腳掌動作。</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6.第2節：引起動機：複習打水動作(池邊打水、水中打水)。</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7.教師示範浮板打水技巧，再請學生練習。特別是初學浮板打水</w:t>
            </w:r>
            <w:r w:rsidRPr="00EB130F">
              <w:rPr>
                <w:rFonts w:asciiTheme="minorEastAsia" w:hAnsiTheme="minorEastAsia" w:hint="eastAsia"/>
                <w:sz w:val="16"/>
                <w:szCs w:val="16"/>
              </w:rPr>
              <w:lastRenderedPageBreak/>
              <w:t>時，建議手抓浮板中間或後面，頭沒入水中，身體浮在水面上。</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8.教師示範水中站立動作、憋氣漂浮打水(不超過10秒)，接著站立換氣，再憋氣漂浮打水，然後請學生試做。</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9.捷泳划手動作：建議教師先在池邊示範動作，再讓學生練習。步驟依序為抓水、往內抱水、往外往後推水、手臂出水、水上移臂等連貫動作。</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10.第3節：引起動機：詢問學生上一節課後是否曾經練習捷泳打水，教師再次強調，打水時腳要呈內八字狀，腳背要能感受到水的阻力。</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11.詢問學生是否曾經觀察捷泳競賽時選手的泳姿，並請學生分享選手手部動作的特色。鼓勵學生學好打水之外，也要學好</w:t>
            </w:r>
            <w:r w:rsidRPr="00EB130F">
              <w:rPr>
                <w:rFonts w:asciiTheme="minorEastAsia" w:hAnsiTheme="minorEastAsia" w:hint="eastAsia"/>
                <w:sz w:val="16"/>
                <w:szCs w:val="16"/>
              </w:rPr>
              <w:lastRenderedPageBreak/>
              <w:t>划手姿勢，捷泳才能事半功倍。</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12.複習捷泳划手動作步驟：抓水、往內抱水、往外往後推水、手臂出水、水上移臂，建議教師先示範動作，再讓學生練習。</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13.教師示範岸上划手連續動作，請學生試做。</w:t>
            </w:r>
          </w:p>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14.請學生分享划手練習的收穫。</w:t>
            </w:r>
          </w:p>
        </w:tc>
        <w:tc>
          <w:tcPr>
            <w:tcW w:w="623" w:type="dxa"/>
          </w:tcPr>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lastRenderedPageBreak/>
              <w:t>3</w:t>
            </w:r>
          </w:p>
        </w:tc>
        <w:tc>
          <w:tcPr>
            <w:tcW w:w="1216" w:type="dxa"/>
          </w:tcPr>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1.浮板、球、泳池。</w:t>
            </w:r>
          </w:p>
        </w:tc>
        <w:tc>
          <w:tcPr>
            <w:tcW w:w="1216" w:type="dxa"/>
          </w:tcPr>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1.課堂觀察</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2.口語問答</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3.技能實作</w:t>
            </w:r>
          </w:p>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4.運動行為計畫實踐表</w:t>
            </w:r>
          </w:p>
        </w:tc>
        <w:tc>
          <w:tcPr>
            <w:tcW w:w="1216" w:type="dxa"/>
          </w:tcPr>
          <w:p w:rsidR="00D95C24" w:rsidRPr="00893F3F" w:rsidRDefault="00D95C24" w:rsidP="00C42345">
            <w:pPr>
              <w:pStyle w:val="Default"/>
              <w:topLinePunct/>
              <w:autoSpaceDE/>
              <w:autoSpaceDN/>
              <w:snapToGrid w:val="0"/>
              <w:jc w:val="both"/>
              <w:rPr>
                <w:rFonts w:ascii="新細明體" w:hAnsi="新細明體" w:cs="Times New Roman"/>
                <w:color w:val="auto"/>
                <w:kern w:val="2"/>
                <w:sz w:val="16"/>
                <w:szCs w:val="16"/>
              </w:rPr>
            </w:pPr>
          </w:p>
        </w:tc>
        <w:tc>
          <w:tcPr>
            <w:tcW w:w="1216" w:type="dxa"/>
            <w:shd w:val="clear" w:color="auto" w:fill="auto"/>
          </w:tcPr>
          <w:p w:rsidR="00D95C24" w:rsidRPr="00893F3F" w:rsidRDefault="00D95C24" w:rsidP="00C42345">
            <w:pPr>
              <w:pStyle w:val="Default"/>
              <w:topLinePunct/>
              <w:autoSpaceDE/>
              <w:autoSpaceDN/>
              <w:snapToGrid w:val="0"/>
              <w:jc w:val="both"/>
              <w:rPr>
                <w:rFonts w:ascii="新細明體" w:hAnsi="新細明體" w:cs="Times New Roman"/>
                <w:color w:val="auto"/>
                <w:kern w:val="2"/>
                <w:sz w:val="16"/>
                <w:szCs w:val="16"/>
              </w:rPr>
            </w:pPr>
            <w:r w:rsidRPr="0024208A">
              <w:rPr>
                <w:rFonts w:ascii="新細明體" w:hAnsi="新細明體" w:cs="Times New Roman" w:hint="eastAsia"/>
                <w:color w:val="auto"/>
                <w:kern w:val="2"/>
                <w:sz w:val="16"/>
                <w:szCs w:val="16"/>
              </w:rPr>
              <w:t>綜合活動</w:t>
            </w: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EB130F">
              <w:rPr>
                <w:rFonts w:ascii="新細明體" w:eastAsia="新細明體" w:hAnsi="新細明體" w:hint="eastAsia"/>
                <w:snapToGrid w:val="0"/>
                <w:kern w:val="0"/>
                <w:sz w:val="16"/>
                <w:szCs w:val="16"/>
              </w:rPr>
              <w:lastRenderedPageBreak/>
              <w:t>十三</w:t>
            </w:r>
          </w:p>
        </w:tc>
        <w:tc>
          <w:tcPr>
            <w:tcW w:w="702" w:type="dxa"/>
          </w:tcPr>
          <w:p w:rsidR="00D95C24" w:rsidRPr="0052708D" w:rsidRDefault="00D95C24" w:rsidP="00C42345">
            <w:pPr>
              <w:snapToGrid w:val="0"/>
              <w:jc w:val="both"/>
              <w:rPr>
                <w:rFonts w:asciiTheme="minorEastAsia" w:hAnsiTheme="minorEastAsia"/>
                <w:sz w:val="16"/>
                <w:szCs w:val="16"/>
              </w:rPr>
            </w:pPr>
            <w:r w:rsidRPr="00EB130F">
              <w:rPr>
                <w:rFonts w:ascii="新細明體" w:eastAsia="新細明體" w:hAnsi="新細明體" w:hint="eastAsia"/>
                <w:snapToGrid w:val="0"/>
                <w:kern w:val="0"/>
                <w:sz w:val="16"/>
                <w:szCs w:val="16"/>
              </w:rPr>
              <w:t>5/10-5/14</w:t>
            </w:r>
          </w:p>
        </w:tc>
        <w:tc>
          <w:tcPr>
            <w:tcW w:w="702" w:type="dxa"/>
          </w:tcPr>
          <w:p w:rsidR="00D95C24" w:rsidRPr="0052708D" w:rsidRDefault="00D95C24" w:rsidP="00C42345">
            <w:pPr>
              <w:snapToGrid w:val="0"/>
              <w:jc w:val="both"/>
              <w:rPr>
                <w:rFonts w:asciiTheme="minorEastAsia" w:hAnsiTheme="minorEastAsia"/>
                <w:sz w:val="16"/>
                <w:szCs w:val="16"/>
              </w:rPr>
            </w:pPr>
            <w:r w:rsidRPr="00EB130F">
              <w:rPr>
                <w:rFonts w:ascii="新細明體" w:eastAsia="新細明體" w:hAnsi="新細明體" w:hint="eastAsia"/>
                <w:snapToGrid w:val="0"/>
                <w:kern w:val="0"/>
                <w:sz w:val="16"/>
                <w:szCs w:val="16"/>
              </w:rPr>
              <w:t>第5單元挑戰體能秀青春</w:t>
            </w:r>
          </w:p>
        </w:tc>
        <w:tc>
          <w:tcPr>
            <w:tcW w:w="702" w:type="dxa"/>
          </w:tcPr>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hint="eastAsia"/>
                <w:snapToGrid w:val="0"/>
                <w:kern w:val="0"/>
                <w:sz w:val="16"/>
                <w:szCs w:val="16"/>
              </w:rPr>
              <w:t>第2章力爭上游－游泳</w:t>
            </w:r>
          </w:p>
          <w:p w:rsidR="00D95C24" w:rsidRPr="0052708D" w:rsidRDefault="00D95C24" w:rsidP="00C42345">
            <w:pPr>
              <w:snapToGrid w:val="0"/>
              <w:jc w:val="both"/>
              <w:rPr>
                <w:rFonts w:ascii="新細明體" w:hAnsi="新細明體"/>
                <w:sz w:val="16"/>
                <w:szCs w:val="16"/>
              </w:rPr>
            </w:pPr>
            <w:r w:rsidRPr="00EB130F">
              <w:rPr>
                <w:rFonts w:ascii="新細明體" w:eastAsia="新細明體" w:hAnsi="新細明體" w:hint="eastAsia"/>
                <w:snapToGrid w:val="0"/>
                <w:kern w:val="0"/>
                <w:sz w:val="16"/>
                <w:szCs w:val="16"/>
              </w:rPr>
              <w:t>第3章身體塗鴉－創造性舞蹈</w:t>
            </w:r>
          </w:p>
        </w:tc>
        <w:tc>
          <w:tcPr>
            <w:tcW w:w="1134" w:type="dxa"/>
          </w:tcPr>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hint="eastAsia"/>
                <w:snapToGrid w:val="0"/>
                <w:kern w:val="0"/>
                <w:sz w:val="16"/>
                <w:szCs w:val="16"/>
              </w:rPr>
              <w:t>【第2章力爭上游－游泳】</w:t>
            </w:r>
          </w:p>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hint="eastAsia"/>
                <w:snapToGrid w:val="0"/>
                <w:kern w:val="0"/>
                <w:sz w:val="16"/>
                <w:szCs w:val="16"/>
              </w:rPr>
              <w:t>A2:系統思考與解決問題</w:t>
            </w:r>
          </w:p>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hint="eastAsia"/>
                <w:snapToGrid w:val="0"/>
                <w:kern w:val="0"/>
                <w:sz w:val="16"/>
                <w:szCs w:val="16"/>
              </w:rPr>
              <w:t>B1:符號運用與溝通表達</w:t>
            </w:r>
          </w:p>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hint="eastAsia"/>
                <w:snapToGrid w:val="0"/>
                <w:kern w:val="0"/>
                <w:sz w:val="16"/>
                <w:szCs w:val="16"/>
              </w:rPr>
              <w:t>B2:科技資訊與媒體素養</w:t>
            </w:r>
          </w:p>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hint="eastAsia"/>
                <w:snapToGrid w:val="0"/>
                <w:kern w:val="0"/>
                <w:sz w:val="16"/>
                <w:szCs w:val="16"/>
              </w:rPr>
              <w:t>C2:人際關係與團隊合作</w:t>
            </w:r>
          </w:p>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hint="eastAsia"/>
                <w:snapToGrid w:val="0"/>
                <w:kern w:val="0"/>
                <w:sz w:val="16"/>
                <w:szCs w:val="16"/>
              </w:rPr>
              <w:t>【第3章身體塗鴉－創造性舞蹈】</w:t>
            </w:r>
          </w:p>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hint="eastAsia"/>
                <w:snapToGrid w:val="0"/>
                <w:kern w:val="0"/>
                <w:sz w:val="16"/>
                <w:szCs w:val="16"/>
              </w:rPr>
              <w:t>B3:藝術涵養與美感素養</w:t>
            </w:r>
          </w:p>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hint="eastAsia"/>
                <w:snapToGrid w:val="0"/>
                <w:kern w:val="0"/>
                <w:sz w:val="16"/>
                <w:szCs w:val="16"/>
              </w:rPr>
              <w:t>C2:人際關係與團隊合作</w:t>
            </w:r>
          </w:p>
          <w:p w:rsidR="00D95C24" w:rsidRPr="0052708D" w:rsidRDefault="00D95C24" w:rsidP="00C42345">
            <w:pPr>
              <w:snapToGrid w:val="0"/>
              <w:jc w:val="both"/>
              <w:rPr>
                <w:rFonts w:asciiTheme="minorEastAsia" w:hAnsiTheme="minorEastAsia"/>
                <w:sz w:val="16"/>
                <w:szCs w:val="16"/>
              </w:rPr>
            </w:pPr>
            <w:r w:rsidRPr="00EB130F">
              <w:rPr>
                <w:rFonts w:ascii="新細明體" w:eastAsia="新細明體" w:hAnsi="新細明體" w:hint="eastAsia"/>
                <w:snapToGrid w:val="0"/>
                <w:kern w:val="0"/>
                <w:sz w:val="16"/>
                <w:szCs w:val="16"/>
              </w:rPr>
              <w:t>C3:多元文化與國際理解</w:t>
            </w:r>
          </w:p>
        </w:tc>
        <w:tc>
          <w:tcPr>
            <w:tcW w:w="1170" w:type="dxa"/>
          </w:tcPr>
          <w:p w:rsidR="00D95C24" w:rsidRPr="00EB130F" w:rsidRDefault="00D95C24" w:rsidP="00C42345">
            <w:pPr>
              <w:pStyle w:val="Default"/>
              <w:snapToGrid w:val="0"/>
              <w:rPr>
                <w:rFonts w:ascii="新細明體" w:eastAsia="新細明體" w:hAnsi="新細明體"/>
                <w:snapToGrid w:val="0"/>
                <w:sz w:val="16"/>
                <w:szCs w:val="16"/>
              </w:rPr>
            </w:pPr>
            <w:r w:rsidRPr="00EB130F">
              <w:rPr>
                <w:rFonts w:ascii="新細明體" w:eastAsia="新細明體" w:hAnsi="新細明體" w:hint="eastAsia"/>
                <w:snapToGrid w:val="0"/>
                <w:sz w:val="16"/>
                <w:szCs w:val="16"/>
              </w:rPr>
              <w:t>【第2章力爭上游－游泳】</w:t>
            </w:r>
          </w:p>
          <w:p w:rsidR="00D95C24" w:rsidRPr="00EB130F" w:rsidRDefault="00D95C24" w:rsidP="00C42345">
            <w:pPr>
              <w:pStyle w:val="Default"/>
              <w:snapToGrid w:val="0"/>
              <w:rPr>
                <w:rFonts w:ascii="新細明體" w:eastAsia="新細明體" w:hAnsi="新細明體"/>
                <w:snapToGrid w:val="0"/>
                <w:sz w:val="16"/>
                <w:szCs w:val="16"/>
              </w:rPr>
            </w:pPr>
            <w:r w:rsidRPr="00EB130F">
              <w:rPr>
                <w:rFonts w:ascii="新細明體" w:eastAsia="新細明體" w:hAnsi="新細明體" w:hint="eastAsia"/>
                <w:snapToGrid w:val="0"/>
                <w:sz w:val="16"/>
                <w:szCs w:val="16"/>
              </w:rPr>
              <w:t>健體-J-A2:具備理解體育與健康情境的全貌，並做獨立思考與分析的知能，進而運用適當的策略，處理與解決體育與健康的問題。</w:t>
            </w:r>
          </w:p>
          <w:p w:rsidR="00D95C24" w:rsidRPr="00EB130F" w:rsidRDefault="00D95C24" w:rsidP="00C42345">
            <w:pPr>
              <w:pStyle w:val="Default"/>
              <w:snapToGrid w:val="0"/>
              <w:rPr>
                <w:rFonts w:ascii="新細明體" w:eastAsia="新細明體" w:hAnsi="新細明體"/>
                <w:snapToGrid w:val="0"/>
                <w:sz w:val="16"/>
                <w:szCs w:val="16"/>
              </w:rPr>
            </w:pPr>
            <w:r w:rsidRPr="00EB130F">
              <w:rPr>
                <w:rFonts w:ascii="新細明體" w:eastAsia="新細明體" w:hAnsi="新細明體" w:hint="eastAsia"/>
                <w:snapToGrid w:val="0"/>
                <w:sz w:val="16"/>
                <w:szCs w:val="16"/>
              </w:rPr>
              <w:t>健體-J-B1:具備情意表達的能力，能以同理心與人溝通互動，並理解體育與保健的基本概念，應用於日常生活中。</w:t>
            </w:r>
          </w:p>
          <w:p w:rsidR="00D95C24" w:rsidRPr="00EB130F" w:rsidRDefault="00D95C24" w:rsidP="00C42345">
            <w:pPr>
              <w:pStyle w:val="Default"/>
              <w:snapToGrid w:val="0"/>
              <w:rPr>
                <w:rFonts w:ascii="新細明體" w:eastAsia="新細明體" w:hAnsi="新細明體"/>
                <w:snapToGrid w:val="0"/>
                <w:sz w:val="16"/>
                <w:szCs w:val="16"/>
              </w:rPr>
            </w:pPr>
            <w:r w:rsidRPr="00EB130F">
              <w:rPr>
                <w:rFonts w:ascii="新細明體" w:eastAsia="新細明體" w:hAnsi="新細明體" w:hint="eastAsia"/>
                <w:snapToGrid w:val="0"/>
                <w:sz w:val="16"/>
                <w:szCs w:val="16"/>
              </w:rPr>
              <w:lastRenderedPageBreak/>
              <w:t>健體-J-B2:具備善用體育與健康相關的科技、資訊及媒體，以增進學習的素養，並察覺、思辨人與科技、資訊、媒體的互動關係。</w:t>
            </w:r>
          </w:p>
          <w:p w:rsidR="00D95C24" w:rsidRPr="00EB130F" w:rsidRDefault="00D95C24" w:rsidP="00C42345">
            <w:pPr>
              <w:pStyle w:val="Default"/>
              <w:snapToGrid w:val="0"/>
              <w:rPr>
                <w:rFonts w:ascii="新細明體" w:eastAsia="新細明體" w:hAnsi="新細明體"/>
                <w:snapToGrid w:val="0"/>
                <w:sz w:val="16"/>
                <w:szCs w:val="16"/>
              </w:rPr>
            </w:pPr>
            <w:r w:rsidRPr="00EB130F">
              <w:rPr>
                <w:rFonts w:ascii="新細明體" w:eastAsia="新細明體" w:hAnsi="新細明體" w:hint="eastAsia"/>
                <w:snapToGrid w:val="0"/>
                <w:sz w:val="16"/>
                <w:szCs w:val="16"/>
              </w:rPr>
              <w:t>健體-J-C2:具備利他及合群的知能與態度，並在體育活動和健康生活中培育相互合作及與人和諧互動的素養。</w:t>
            </w:r>
          </w:p>
          <w:p w:rsidR="00D95C24" w:rsidRPr="00EB130F" w:rsidRDefault="00D95C24" w:rsidP="00C42345">
            <w:pPr>
              <w:pStyle w:val="Default"/>
              <w:snapToGrid w:val="0"/>
              <w:rPr>
                <w:rFonts w:ascii="新細明體" w:eastAsia="新細明體" w:hAnsi="新細明體"/>
                <w:snapToGrid w:val="0"/>
                <w:sz w:val="16"/>
                <w:szCs w:val="16"/>
              </w:rPr>
            </w:pPr>
            <w:r w:rsidRPr="00EB130F">
              <w:rPr>
                <w:rFonts w:ascii="新細明體" w:eastAsia="新細明體" w:hAnsi="新細明體" w:hint="eastAsia"/>
                <w:snapToGrid w:val="0"/>
                <w:sz w:val="16"/>
                <w:szCs w:val="16"/>
              </w:rPr>
              <w:t>【第3章身體塗鴉－創造性舞蹈】</w:t>
            </w:r>
          </w:p>
          <w:p w:rsidR="00D95C24" w:rsidRPr="00EB130F" w:rsidRDefault="00D95C24" w:rsidP="00C42345">
            <w:pPr>
              <w:pStyle w:val="Default"/>
              <w:snapToGrid w:val="0"/>
              <w:rPr>
                <w:rFonts w:ascii="新細明體" w:eastAsia="新細明體" w:hAnsi="新細明體"/>
                <w:snapToGrid w:val="0"/>
                <w:sz w:val="16"/>
                <w:szCs w:val="16"/>
              </w:rPr>
            </w:pPr>
            <w:r w:rsidRPr="00EB130F">
              <w:rPr>
                <w:rFonts w:ascii="新細明體" w:eastAsia="新細明體" w:hAnsi="新細明體" w:hint="eastAsia"/>
                <w:snapToGrid w:val="0"/>
                <w:sz w:val="16"/>
                <w:szCs w:val="16"/>
              </w:rPr>
              <w:t>健體-J-B3:具備審美與表現的能力，了解運動與健康在美學上的特質與表現方式，以增進生活中的豐富性與美感體驗。</w:t>
            </w:r>
          </w:p>
          <w:p w:rsidR="00D95C24" w:rsidRPr="00EB130F" w:rsidRDefault="00D95C24" w:rsidP="00C42345">
            <w:pPr>
              <w:pStyle w:val="Default"/>
              <w:snapToGrid w:val="0"/>
              <w:rPr>
                <w:rFonts w:ascii="新細明體" w:eastAsia="新細明體" w:hAnsi="新細明體"/>
                <w:snapToGrid w:val="0"/>
                <w:sz w:val="16"/>
                <w:szCs w:val="16"/>
              </w:rPr>
            </w:pPr>
            <w:r w:rsidRPr="00EB130F">
              <w:rPr>
                <w:rFonts w:ascii="新細明體" w:eastAsia="新細明體" w:hAnsi="新細明體" w:hint="eastAsia"/>
                <w:snapToGrid w:val="0"/>
                <w:sz w:val="16"/>
                <w:szCs w:val="16"/>
              </w:rPr>
              <w:t>健體-J-C2:具備利他及合群的知能與態度，並在體育活動和健康生活中培育相互合作及與人和諧互動的素養。</w:t>
            </w:r>
          </w:p>
          <w:p w:rsidR="00D95C24" w:rsidRPr="0052708D" w:rsidRDefault="00D95C24" w:rsidP="00C42345">
            <w:pPr>
              <w:pStyle w:val="Default"/>
              <w:snapToGrid w:val="0"/>
              <w:jc w:val="both"/>
              <w:rPr>
                <w:rFonts w:asciiTheme="minorEastAsia" w:hAnsiTheme="minorEastAsia"/>
                <w:color w:val="auto"/>
                <w:sz w:val="16"/>
                <w:szCs w:val="16"/>
              </w:rPr>
            </w:pPr>
            <w:r w:rsidRPr="00EB130F">
              <w:rPr>
                <w:rFonts w:ascii="新細明體" w:eastAsia="新細明體" w:hAnsi="新細明體" w:hint="eastAsia"/>
                <w:snapToGrid w:val="0"/>
                <w:color w:val="auto"/>
                <w:sz w:val="16"/>
                <w:szCs w:val="16"/>
              </w:rPr>
              <w:lastRenderedPageBreak/>
              <w:t>健體-J-C3:具備敏察和接納多元文化的涵養，關心本土與國際體育與健康議題，並尊重與欣賞其間的差異。</w:t>
            </w:r>
          </w:p>
        </w:tc>
        <w:tc>
          <w:tcPr>
            <w:tcW w:w="1171" w:type="dxa"/>
          </w:tcPr>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lastRenderedPageBreak/>
              <w:t>【第2章力爭上游－游泳】</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1c-Ⅳ-1:了解各項運動基礎原理和規則。</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1d-Ⅳ-1:了解各項運動技能原理。</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1d-Ⅳ-2:反思自己的運動技能。</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2c-Ⅳ-2:表現利他合群的態度，與他人理性溝通與和諧互動。</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2c-Ⅳ-3:表現自信樂觀、勇於挑戰的學習態度。</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4c-Ⅳ-1:分析並善用運動相關之科技、資訊、媒體、產品與服務。</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lastRenderedPageBreak/>
              <w:t>4d-Ⅳ-2執行個人運動計畫，實際參與身體活動。</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【第3章身體塗鴉－創造性舞蹈】</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1c-Ⅳ-1:了解各項運動基礎原理和規則。</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2c-Ⅳ-3:表現自信樂觀、勇於挑戰的學習態度。</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2d-Ⅳ-1:了解運動在美學上的特質與表現方式。</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3c-Ⅳ-1:表現局部或全身性的身體控制能力，發展專項運動技能。</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3c-Ⅳ-2:發展動作創作和展演的技巧，展現個人運動潛能。</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4c-Ⅳ-1:分析並善用運動相關之科技、資訊、媒體、產品與服務。</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4d-Ⅳ-1:發展適合個人之專項運動技能。</w:t>
            </w:r>
          </w:p>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4d-Ⅳ-2:執行個人運動計畫，實際參與身體活動。</w:t>
            </w:r>
          </w:p>
        </w:tc>
        <w:tc>
          <w:tcPr>
            <w:tcW w:w="1170" w:type="dxa"/>
          </w:tcPr>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lastRenderedPageBreak/>
              <w:t>【第2章力爭上游－游泳】</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Cb-Ⅳ-3:奧林匹克運動會的精神。</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Gb-Ⅳ-2:游泳前進25公尺(需換氣5次以上)。</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【第3章身體塗鴉－創造性舞蹈】</w:t>
            </w:r>
          </w:p>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Ib-Ⅳ-1:自由創作舞蹈。</w:t>
            </w:r>
          </w:p>
        </w:tc>
        <w:tc>
          <w:tcPr>
            <w:tcW w:w="1171" w:type="dxa"/>
          </w:tcPr>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【第2章力爭上游－游泳】</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1.手腳配合練習：入門者從划二次手踢六次腳之六打法學起。</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2.換氣動作練習：岸上划手換氣、下水後池邊換氣練習。</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3.認識單臂划手換氣及一手六腳等捷泳練習方法。</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4.能積極運用學會之游泳技能，發揮團隊合作精神，享受水中遊戲樂趣。</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【第3章身體塗鴉－創造性舞蹈】</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1.了解舞蹈藝</w:t>
            </w:r>
            <w:r w:rsidRPr="00EB130F">
              <w:rPr>
                <w:rFonts w:asciiTheme="minorEastAsia" w:hAnsiTheme="minorEastAsia" w:hint="eastAsia"/>
                <w:sz w:val="16"/>
                <w:szCs w:val="16"/>
              </w:rPr>
              <w:lastRenderedPageBreak/>
              <w:t>術的起源與舞蹈的類別。</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2.認識創造性舞蹈。</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3.享受體驗舞蹈元素的樂趣，學會運用舞蹈元素創作。</w:t>
            </w:r>
          </w:p>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4.增進基本身體適能，與身體動覺的敏銳度，探索自我潛能的發揮與實現。</w:t>
            </w:r>
          </w:p>
        </w:tc>
        <w:tc>
          <w:tcPr>
            <w:tcW w:w="1171" w:type="dxa"/>
            <w:shd w:val="clear" w:color="auto" w:fill="auto"/>
          </w:tcPr>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lastRenderedPageBreak/>
              <w:t>【第2章力爭上游－游泳】</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1.引起動機：詢問學生上一節課後是否曾經練習捷泳打水以及划手動作，教師可強調打水及划手時應注意的動作細節。</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2.詢問學生是否嘗試過把打水與划手動作結合，並請學生分享感覺。</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3.引導學生思考打水與划手動作結合後，還需要什麼動作才能讓動作更順暢。</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4.教師示範手</w:t>
            </w:r>
            <w:r w:rsidRPr="00EB130F">
              <w:rPr>
                <w:rFonts w:asciiTheme="minorEastAsia" w:hAnsiTheme="minorEastAsia" w:hint="eastAsia"/>
                <w:sz w:val="16"/>
                <w:szCs w:val="16"/>
              </w:rPr>
              <w:lastRenderedPageBreak/>
              <w:t>握浮板前方，打水及划手之連續動作，再請學生練習。</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5.教師岸上指導學生進行划手時加上換氣動作，請學生留意側邊換氣技巧。</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6.教師示範池邊換氣練習動作，並詳細說明動作的分解流程，再請學生練習。</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7.教師示範捷泳浮板打水加上划手及換氣連續動作，並請學生練習。</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8.教師示範單臂划手換氣動作(一隻手伸直手臂或扶著浮板)，並請學生練習。</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9.教師示範一手六腳動作，並請學生練習。</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【第3章身體塗鴉－創造性舞蹈】</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10.第1節：引起動機：詢問學生，曾經在什麼地方與舞蹈相遇？自身曾經參與過的舞蹈活動有哪些？有什麼特殊的舞蹈</w:t>
            </w:r>
            <w:r w:rsidRPr="00EB130F">
              <w:rPr>
                <w:rFonts w:asciiTheme="minorEastAsia" w:hAnsiTheme="minorEastAsia" w:hint="eastAsia"/>
                <w:sz w:val="16"/>
                <w:szCs w:val="16"/>
              </w:rPr>
              <w:lastRenderedPageBreak/>
              <w:t>經驗可以分享？</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11.認識身體部位：將身體分為頭、頸、雙肩、手肘、手掌、上胸、腰、骨盆、臀部、雙膝、腳掌等部位，教師以口語引導，學生以身體部位回應。</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12.「身體書畫─身體部位體驗」：教師以口語引導，學生使用單一身體部位，在立體空間中畫出簡單幾何圖形。</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13.「身體書畫─身體部位體驗」延伸活動，轉換引導者與操作者。</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14.「身體塑形─身體靜態姿勢探索」：教師使用圖片引導，學生使用身體造形模仿回應揭示圖片的姿勢。</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15.第2節：引起動機：請四位同學牽引，以瑜伽彈力帶圍成方形，教師引導介紹三維空間─水平面、額狀面、矢狀面。</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lastRenderedPageBreak/>
              <w:t>16.使用節拍器固定節奏，教師引導學生做身體中心收縮延伸練習。</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17.於模擬舞臺周邊標記方位代表數字，教師引導學生做身體面向的體驗練習。</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18.「身體積木─身體空間非位移動作體驗」：教師引導學生以身體部位接觸地面的方式，產生身體造形，創作不同動作形狀。</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19.「移動城堡─身體空間位移動作體驗」：學生以個人為單位，創作自己特有的移動方式。</w:t>
            </w:r>
          </w:p>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20.學生分組，每一次以一人領做個人動作，組員模仿的方式移動，呈現小組的不同移動方式與身體造形。</w:t>
            </w:r>
          </w:p>
        </w:tc>
        <w:tc>
          <w:tcPr>
            <w:tcW w:w="623" w:type="dxa"/>
          </w:tcPr>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lastRenderedPageBreak/>
              <w:t>3</w:t>
            </w:r>
          </w:p>
        </w:tc>
        <w:tc>
          <w:tcPr>
            <w:tcW w:w="1216" w:type="dxa"/>
          </w:tcPr>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【第2章力爭上游－游泳】</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1.浮板、球、泳池。</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【第3章身體塗鴉－創造性舞蹈】</w:t>
            </w:r>
          </w:p>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1.雕塑品揭示圖片、節拍器、鈴鼓、引導道具(如大毛巾，紙片等)、音響、數字圖卡、瑜伽彈力帶。</w:t>
            </w:r>
          </w:p>
        </w:tc>
        <w:tc>
          <w:tcPr>
            <w:tcW w:w="1216" w:type="dxa"/>
          </w:tcPr>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1.課堂觀察</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2.口語問答</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3.技能實作</w:t>
            </w:r>
          </w:p>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4.運動行為計畫實踐表</w:t>
            </w:r>
          </w:p>
        </w:tc>
        <w:tc>
          <w:tcPr>
            <w:tcW w:w="1216" w:type="dxa"/>
          </w:tcPr>
          <w:p w:rsidR="00D95C24" w:rsidRPr="00893F3F" w:rsidRDefault="00D95C24" w:rsidP="00C42345">
            <w:pPr>
              <w:pStyle w:val="Default"/>
              <w:topLinePunct/>
              <w:autoSpaceDE/>
              <w:autoSpaceDN/>
              <w:snapToGrid w:val="0"/>
              <w:jc w:val="both"/>
              <w:rPr>
                <w:rFonts w:ascii="新細明體" w:hAnsi="新細明體" w:cs="Times New Roman"/>
                <w:color w:val="auto"/>
                <w:kern w:val="2"/>
                <w:sz w:val="16"/>
                <w:szCs w:val="16"/>
              </w:rPr>
            </w:pPr>
          </w:p>
        </w:tc>
        <w:tc>
          <w:tcPr>
            <w:tcW w:w="1216" w:type="dxa"/>
            <w:shd w:val="clear" w:color="auto" w:fill="auto"/>
          </w:tcPr>
          <w:p w:rsidR="00D95C24" w:rsidRDefault="00D95C24" w:rsidP="00C42345">
            <w:pPr>
              <w:pStyle w:val="Default"/>
              <w:topLinePunct/>
              <w:autoSpaceDE/>
              <w:autoSpaceDN/>
              <w:snapToGrid w:val="0"/>
              <w:jc w:val="both"/>
              <w:rPr>
                <w:rFonts w:ascii="新細明體" w:hAnsi="新細明體"/>
                <w:sz w:val="16"/>
                <w:szCs w:val="16"/>
              </w:rPr>
            </w:pPr>
            <w:r>
              <w:rPr>
                <w:rFonts w:ascii="新細明體" w:hAnsi="新細明體" w:hint="eastAsia"/>
                <w:sz w:val="16"/>
                <w:szCs w:val="16"/>
              </w:rPr>
              <w:t>【第2章力爭上游－游泳】</w:t>
            </w:r>
          </w:p>
          <w:p w:rsidR="00D95C24" w:rsidRDefault="00D95C24" w:rsidP="00C42345">
            <w:pPr>
              <w:pStyle w:val="Default"/>
              <w:topLinePunct/>
              <w:autoSpaceDE/>
              <w:autoSpaceDN/>
              <w:snapToGrid w:val="0"/>
              <w:jc w:val="both"/>
              <w:rPr>
                <w:rFonts w:ascii="新細明體" w:hAnsi="新細明體" w:cs="Times New Roman"/>
                <w:color w:val="auto"/>
                <w:kern w:val="2"/>
                <w:sz w:val="16"/>
                <w:szCs w:val="16"/>
              </w:rPr>
            </w:pPr>
            <w:r w:rsidRPr="008C4C50">
              <w:rPr>
                <w:rFonts w:ascii="新細明體" w:hAnsi="新細明體" w:cs="Times New Roman" w:hint="eastAsia"/>
                <w:color w:val="auto"/>
                <w:kern w:val="2"/>
                <w:sz w:val="16"/>
                <w:szCs w:val="16"/>
              </w:rPr>
              <w:t>綜合活動</w:t>
            </w:r>
          </w:p>
          <w:p w:rsidR="00D95C24" w:rsidRDefault="00D95C24" w:rsidP="00C42345">
            <w:pPr>
              <w:pStyle w:val="Default"/>
              <w:topLinePunct/>
              <w:autoSpaceDE/>
              <w:autoSpaceDN/>
              <w:snapToGrid w:val="0"/>
              <w:jc w:val="both"/>
              <w:rPr>
                <w:rFonts w:ascii="新細明體" w:hAnsi="新細明體"/>
                <w:sz w:val="16"/>
                <w:szCs w:val="16"/>
              </w:rPr>
            </w:pPr>
            <w:r>
              <w:rPr>
                <w:rFonts w:ascii="新細明體" w:hAnsi="新細明體" w:hint="eastAsia"/>
                <w:sz w:val="16"/>
                <w:szCs w:val="16"/>
              </w:rPr>
              <w:t>【第3章身體塗鴉－創造性舞蹈】</w:t>
            </w:r>
          </w:p>
          <w:p w:rsidR="00D95C24" w:rsidRPr="008C4C50" w:rsidRDefault="00D95C24" w:rsidP="00C42345">
            <w:pPr>
              <w:pStyle w:val="Default"/>
              <w:topLinePunct/>
              <w:autoSpaceDE/>
              <w:autoSpaceDN/>
              <w:snapToGrid w:val="0"/>
              <w:jc w:val="both"/>
              <w:rPr>
                <w:rFonts w:ascii="新細明體" w:hAnsi="新細明體" w:cs="Times New Roman"/>
                <w:color w:val="auto"/>
                <w:kern w:val="2"/>
                <w:sz w:val="16"/>
                <w:szCs w:val="16"/>
              </w:rPr>
            </w:pPr>
            <w:r w:rsidRPr="00852D8F">
              <w:rPr>
                <w:rFonts w:ascii="新細明體" w:hAnsi="新細明體" w:cs="Times New Roman" w:hint="eastAsia"/>
                <w:color w:val="auto"/>
                <w:kern w:val="2"/>
                <w:sz w:val="16"/>
                <w:szCs w:val="16"/>
              </w:rPr>
              <w:t>藝術</w:t>
            </w: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EB130F">
              <w:rPr>
                <w:rFonts w:ascii="新細明體" w:eastAsia="新細明體" w:hAnsi="新細明體" w:hint="eastAsia"/>
                <w:snapToGrid w:val="0"/>
                <w:kern w:val="0"/>
                <w:sz w:val="16"/>
                <w:szCs w:val="16"/>
              </w:rPr>
              <w:lastRenderedPageBreak/>
              <w:t>十四</w:t>
            </w:r>
          </w:p>
        </w:tc>
        <w:tc>
          <w:tcPr>
            <w:tcW w:w="702" w:type="dxa"/>
          </w:tcPr>
          <w:p w:rsidR="00D95C24" w:rsidRPr="0052708D" w:rsidRDefault="00D95C24" w:rsidP="00C42345">
            <w:pPr>
              <w:snapToGrid w:val="0"/>
              <w:jc w:val="both"/>
              <w:rPr>
                <w:rFonts w:asciiTheme="minorEastAsia" w:hAnsiTheme="minorEastAsia"/>
                <w:sz w:val="16"/>
                <w:szCs w:val="16"/>
              </w:rPr>
            </w:pPr>
            <w:r w:rsidRPr="00EB130F">
              <w:rPr>
                <w:rFonts w:ascii="新細明體" w:eastAsia="新細明體" w:hAnsi="新細明體" w:hint="eastAsia"/>
                <w:snapToGrid w:val="0"/>
                <w:kern w:val="0"/>
                <w:sz w:val="16"/>
                <w:szCs w:val="16"/>
              </w:rPr>
              <w:t>5/17-5/21</w:t>
            </w:r>
          </w:p>
        </w:tc>
        <w:tc>
          <w:tcPr>
            <w:tcW w:w="702" w:type="dxa"/>
          </w:tcPr>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hint="eastAsia"/>
                <w:snapToGrid w:val="0"/>
                <w:kern w:val="0"/>
                <w:sz w:val="16"/>
                <w:szCs w:val="16"/>
              </w:rPr>
              <w:t>第5單元挑戰體能秀青春</w:t>
            </w:r>
          </w:p>
          <w:p w:rsidR="00D95C24" w:rsidRPr="0052708D" w:rsidRDefault="00D95C24" w:rsidP="00C42345">
            <w:pPr>
              <w:snapToGrid w:val="0"/>
              <w:jc w:val="both"/>
              <w:rPr>
                <w:rFonts w:asciiTheme="minorEastAsia" w:hAnsiTheme="minorEastAsia"/>
                <w:sz w:val="16"/>
                <w:szCs w:val="16"/>
              </w:rPr>
            </w:pPr>
            <w:r w:rsidRPr="00EB130F">
              <w:rPr>
                <w:rFonts w:ascii="新細明體" w:eastAsia="新細明體" w:hAnsi="新細明體" w:hint="eastAsia"/>
                <w:snapToGrid w:val="0"/>
                <w:kern w:val="0"/>
                <w:sz w:val="16"/>
                <w:szCs w:val="16"/>
              </w:rPr>
              <w:t>第6單元球藝</w:t>
            </w:r>
            <w:r w:rsidRPr="00EB130F">
              <w:rPr>
                <w:rFonts w:ascii="新細明體" w:eastAsia="新細明體" w:hAnsi="新細明體" w:hint="eastAsia"/>
                <w:snapToGrid w:val="0"/>
                <w:kern w:val="0"/>
                <w:sz w:val="16"/>
                <w:szCs w:val="16"/>
              </w:rPr>
              <w:lastRenderedPageBreak/>
              <w:t>大會串</w:t>
            </w:r>
          </w:p>
        </w:tc>
        <w:tc>
          <w:tcPr>
            <w:tcW w:w="702" w:type="dxa"/>
          </w:tcPr>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hint="eastAsia"/>
                <w:snapToGrid w:val="0"/>
                <w:kern w:val="0"/>
                <w:sz w:val="16"/>
                <w:szCs w:val="16"/>
              </w:rPr>
              <w:lastRenderedPageBreak/>
              <w:t>第3章身體塗鴉－創造性舞蹈</w:t>
            </w:r>
          </w:p>
          <w:p w:rsidR="00D95C24" w:rsidRPr="0052708D" w:rsidRDefault="00D95C24" w:rsidP="00C42345">
            <w:pPr>
              <w:snapToGrid w:val="0"/>
              <w:jc w:val="both"/>
              <w:rPr>
                <w:rFonts w:ascii="新細明體" w:hAnsi="新細明體"/>
                <w:sz w:val="16"/>
                <w:szCs w:val="16"/>
              </w:rPr>
            </w:pPr>
            <w:r w:rsidRPr="00EB130F">
              <w:rPr>
                <w:rFonts w:ascii="新細明體" w:eastAsia="新細明體" w:hAnsi="新細明體" w:hint="eastAsia"/>
                <w:snapToGrid w:val="0"/>
                <w:kern w:val="0"/>
                <w:sz w:val="16"/>
                <w:szCs w:val="16"/>
              </w:rPr>
              <w:t>第1章</w:t>
            </w:r>
            <w:r w:rsidRPr="00EB130F">
              <w:rPr>
                <w:rFonts w:ascii="新細明體" w:eastAsia="新細明體" w:hAnsi="新細明體" w:hint="eastAsia"/>
                <w:snapToGrid w:val="0"/>
                <w:kern w:val="0"/>
                <w:sz w:val="16"/>
                <w:szCs w:val="16"/>
              </w:rPr>
              <w:lastRenderedPageBreak/>
              <w:t>掌控自如－籃球</w:t>
            </w:r>
          </w:p>
        </w:tc>
        <w:tc>
          <w:tcPr>
            <w:tcW w:w="1134" w:type="dxa"/>
          </w:tcPr>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hint="eastAsia"/>
                <w:snapToGrid w:val="0"/>
                <w:kern w:val="0"/>
                <w:sz w:val="16"/>
                <w:szCs w:val="16"/>
              </w:rPr>
              <w:lastRenderedPageBreak/>
              <w:t>【第3章身體塗鴉－創造性舞蹈】</w:t>
            </w:r>
          </w:p>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hint="eastAsia"/>
                <w:snapToGrid w:val="0"/>
                <w:kern w:val="0"/>
                <w:sz w:val="16"/>
                <w:szCs w:val="16"/>
              </w:rPr>
              <w:t>B3:藝術涵養與美感素養</w:t>
            </w:r>
          </w:p>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hint="eastAsia"/>
                <w:snapToGrid w:val="0"/>
                <w:kern w:val="0"/>
                <w:sz w:val="16"/>
                <w:szCs w:val="16"/>
              </w:rPr>
              <w:t>C2:人際關係</w:t>
            </w:r>
            <w:r w:rsidRPr="00EB130F">
              <w:rPr>
                <w:rFonts w:ascii="新細明體" w:eastAsia="新細明體" w:hAnsi="新細明體" w:hint="eastAsia"/>
                <w:snapToGrid w:val="0"/>
                <w:kern w:val="0"/>
                <w:sz w:val="16"/>
                <w:szCs w:val="16"/>
              </w:rPr>
              <w:lastRenderedPageBreak/>
              <w:t>與團隊合作</w:t>
            </w:r>
          </w:p>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hint="eastAsia"/>
                <w:snapToGrid w:val="0"/>
                <w:kern w:val="0"/>
                <w:sz w:val="16"/>
                <w:szCs w:val="16"/>
              </w:rPr>
              <w:t>C3:多元文化與國際理解</w:t>
            </w:r>
          </w:p>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hint="eastAsia"/>
                <w:snapToGrid w:val="0"/>
                <w:kern w:val="0"/>
                <w:sz w:val="16"/>
                <w:szCs w:val="16"/>
              </w:rPr>
              <w:t>【第1章掌控自如－籃球】</w:t>
            </w:r>
          </w:p>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hint="eastAsia"/>
                <w:snapToGrid w:val="0"/>
                <w:kern w:val="0"/>
                <w:sz w:val="16"/>
                <w:szCs w:val="16"/>
              </w:rPr>
              <w:t>A3:規畫執行與創新應變</w:t>
            </w:r>
          </w:p>
          <w:p w:rsidR="00D95C24" w:rsidRPr="0052708D" w:rsidRDefault="00D95C24" w:rsidP="00C42345">
            <w:pPr>
              <w:snapToGrid w:val="0"/>
              <w:jc w:val="both"/>
              <w:rPr>
                <w:rFonts w:asciiTheme="minorEastAsia" w:hAnsiTheme="minorEastAsia"/>
                <w:sz w:val="16"/>
                <w:szCs w:val="16"/>
              </w:rPr>
            </w:pPr>
            <w:r w:rsidRPr="00EB130F">
              <w:rPr>
                <w:rFonts w:ascii="新細明體" w:eastAsia="新細明體" w:hAnsi="新細明體" w:hint="eastAsia"/>
                <w:snapToGrid w:val="0"/>
                <w:kern w:val="0"/>
                <w:sz w:val="16"/>
                <w:szCs w:val="16"/>
              </w:rPr>
              <w:t>C2:人際關係與團隊合作</w:t>
            </w:r>
          </w:p>
        </w:tc>
        <w:tc>
          <w:tcPr>
            <w:tcW w:w="1170" w:type="dxa"/>
          </w:tcPr>
          <w:p w:rsidR="00D95C24" w:rsidRPr="00EB130F" w:rsidRDefault="00D95C24" w:rsidP="00C42345">
            <w:pPr>
              <w:pStyle w:val="Default"/>
              <w:snapToGrid w:val="0"/>
              <w:rPr>
                <w:rFonts w:ascii="新細明體" w:eastAsia="新細明體" w:hAnsi="新細明體"/>
                <w:snapToGrid w:val="0"/>
                <w:sz w:val="16"/>
                <w:szCs w:val="16"/>
              </w:rPr>
            </w:pPr>
            <w:r w:rsidRPr="00EB130F">
              <w:rPr>
                <w:rFonts w:ascii="新細明體" w:eastAsia="新細明體" w:hAnsi="新細明體" w:hint="eastAsia"/>
                <w:snapToGrid w:val="0"/>
                <w:sz w:val="16"/>
                <w:szCs w:val="16"/>
              </w:rPr>
              <w:lastRenderedPageBreak/>
              <w:t>【第3章身體塗鴉－創造性舞蹈】</w:t>
            </w:r>
          </w:p>
          <w:p w:rsidR="00D95C24" w:rsidRPr="00EB130F" w:rsidRDefault="00D95C24" w:rsidP="00C42345">
            <w:pPr>
              <w:pStyle w:val="Default"/>
              <w:snapToGrid w:val="0"/>
              <w:rPr>
                <w:rFonts w:ascii="新細明體" w:eastAsia="新細明體" w:hAnsi="新細明體"/>
                <w:snapToGrid w:val="0"/>
                <w:sz w:val="16"/>
                <w:szCs w:val="16"/>
              </w:rPr>
            </w:pPr>
            <w:r w:rsidRPr="00EB130F">
              <w:rPr>
                <w:rFonts w:ascii="新細明體" w:eastAsia="新細明體" w:hAnsi="新細明體" w:hint="eastAsia"/>
                <w:snapToGrid w:val="0"/>
                <w:sz w:val="16"/>
                <w:szCs w:val="16"/>
              </w:rPr>
              <w:t>健體-J-B3:具備審美與表現的能力，</w:t>
            </w:r>
            <w:r w:rsidRPr="00EB130F">
              <w:rPr>
                <w:rFonts w:ascii="新細明體" w:eastAsia="新細明體" w:hAnsi="新細明體" w:hint="eastAsia"/>
                <w:snapToGrid w:val="0"/>
                <w:sz w:val="16"/>
                <w:szCs w:val="16"/>
              </w:rPr>
              <w:lastRenderedPageBreak/>
              <w:t>了解運動與健康在美學上的特質與表現方式，以增進生活中的豐富性與美感體驗。</w:t>
            </w:r>
          </w:p>
          <w:p w:rsidR="00D95C24" w:rsidRPr="00EB130F" w:rsidRDefault="00D95C24" w:rsidP="00C42345">
            <w:pPr>
              <w:pStyle w:val="Default"/>
              <w:snapToGrid w:val="0"/>
              <w:rPr>
                <w:rFonts w:ascii="新細明體" w:eastAsia="新細明體" w:hAnsi="新細明體"/>
                <w:snapToGrid w:val="0"/>
                <w:sz w:val="16"/>
                <w:szCs w:val="16"/>
              </w:rPr>
            </w:pPr>
            <w:r w:rsidRPr="00EB130F">
              <w:rPr>
                <w:rFonts w:ascii="新細明體" w:eastAsia="新細明體" w:hAnsi="新細明體" w:hint="eastAsia"/>
                <w:snapToGrid w:val="0"/>
                <w:sz w:val="16"/>
                <w:szCs w:val="16"/>
              </w:rPr>
              <w:t>健體-J-C2:具備利他及合群的知能與態度，並在體育活動和健康生活中培育相互合作及與人和諧互動的素養。</w:t>
            </w:r>
          </w:p>
          <w:p w:rsidR="00D95C24" w:rsidRPr="00EB130F" w:rsidRDefault="00D95C24" w:rsidP="00C42345">
            <w:pPr>
              <w:pStyle w:val="Default"/>
              <w:snapToGrid w:val="0"/>
              <w:rPr>
                <w:rFonts w:ascii="新細明體" w:eastAsia="新細明體" w:hAnsi="新細明體"/>
                <w:snapToGrid w:val="0"/>
                <w:sz w:val="16"/>
                <w:szCs w:val="16"/>
              </w:rPr>
            </w:pPr>
            <w:r w:rsidRPr="00EB130F">
              <w:rPr>
                <w:rFonts w:ascii="新細明體" w:eastAsia="新細明體" w:hAnsi="新細明體" w:hint="eastAsia"/>
                <w:snapToGrid w:val="0"/>
                <w:sz w:val="16"/>
                <w:szCs w:val="16"/>
              </w:rPr>
              <w:t>健體-J-C3:具備敏察和接納多元文化的涵養，關心本土與國際體育與健康議題，並尊重與欣賞其間的差異。</w:t>
            </w:r>
          </w:p>
          <w:p w:rsidR="00D95C24" w:rsidRPr="00EB130F" w:rsidRDefault="00D95C24" w:rsidP="00C42345">
            <w:pPr>
              <w:pStyle w:val="Default"/>
              <w:snapToGrid w:val="0"/>
              <w:rPr>
                <w:rFonts w:ascii="新細明體" w:eastAsia="新細明體" w:hAnsi="新細明體"/>
                <w:snapToGrid w:val="0"/>
                <w:sz w:val="16"/>
                <w:szCs w:val="16"/>
              </w:rPr>
            </w:pPr>
            <w:r w:rsidRPr="00EB130F">
              <w:rPr>
                <w:rFonts w:ascii="新細明體" w:eastAsia="新細明體" w:hAnsi="新細明體" w:hint="eastAsia"/>
                <w:snapToGrid w:val="0"/>
                <w:sz w:val="16"/>
                <w:szCs w:val="16"/>
              </w:rPr>
              <w:t>【第1章掌控自如－籃球】</w:t>
            </w:r>
          </w:p>
          <w:p w:rsidR="00D95C24" w:rsidRPr="00EB130F" w:rsidRDefault="00D95C24" w:rsidP="00C42345">
            <w:pPr>
              <w:pStyle w:val="Default"/>
              <w:snapToGrid w:val="0"/>
              <w:rPr>
                <w:rFonts w:ascii="新細明體" w:eastAsia="新細明體" w:hAnsi="新細明體"/>
                <w:snapToGrid w:val="0"/>
                <w:sz w:val="16"/>
                <w:szCs w:val="16"/>
              </w:rPr>
            </w:pPr>
            <w:r w:rsidRPr="00EB130F">
              <w:rPr>
                <w:rFonts w:ascii="新細明體" w:eastAsia="新細明體" w:hAnsi="新細明體" w:hint="eastAsia"/>
                <w:snapToGrid w:val="0"/>
                <w:sz w:val="16"/>
                <w:szCs w:val="16"/>
              </w:rPr>
              <w:t>健體-J-A3:具備善用體育與健康的資源，以擬定運動與保健計畫，有效執行並發揮主動學習與創新求變的能力。</w:t>
            </w:r>
          </w:p>
          <w:p w:rsidR="00D95C24" w:rsidRPr="0052708D" w:rsidRDefault="00D95C24" w:rsidP="00C42345">
            <w:pPr>
              <w:pStyle w:val="Default"/>
              <w:snapToGrid w:val="0"/>
              <w:jc w:val="both"/>
              <w:rPr>
                <w:rFonts w:asciiTheme="minorEastAsia" w:hAnsiTheme="minorEastAsia"/>
                <w:color w:val="auto"/>
                <w:sz w:val="16"/>
                <w:szCs w:val="16"/>
              </w:rPr>
            </w:pPr>
            <w:r w:rsidRPr="00EB130F">
              <w:rPr>
                <w:rFonts w:ascii="新細明體" w:eastAsia="新細明體" w:hAnsi="新細明體" w:hint="eastAsia"/>
                <w:snapToGrid w:val="0"/>
                <w:color w:val="auto"/>
                <w:sz w:val="16"/>
                <w:szCs w:val="16"/>
              </w:rPr>
              <w:t>健體-J-C2:具備利他及合群的知能與態度，並在體育活動和健</w:t>
            </w:r>
            <w:r w:rsidRPr="00EB130F">
              <w:rPr>
                <w:rFonts w:ascii="新細明體" w:eastAsia="新細明體" w:hAnsi="新細明體" w:hint="eastAsia"/>
                <w:snapToGrid w:val="0"/>
                <w:color w:val="auto"/>
                <w:sz w:val="16"/>
                <w:szCs w:val="16"/>
              </w:rPr>
              <w:lastRenderedPageBreak/>
              <w:t>康生活中培育相互合作及與人和諧互動的素養。</w:t>
            </w:r>
          </w:p>
        </w:tc>
        <w:tc>
          <w:tcPr>
            <w:tcW w:w="1171" w:type="dxa"/>
          </w:tcPr>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lastRenderedPageBreak/>
              <w:t>【第3章身體塗鴉－創造性舞蹈】</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1c-Ⅳ-1:了解各項運動基礎原理和規</w:t>
            </w:r>
            <w:r w:rsidRPr="00EB130F">
              <w:rPr>
                <w:rFonts w:asciiTheme="minorEastAsia" w:hAnsiTheme="minorEastAsia" w:hint="eastAsia"/>
                <w:sz w:val="16"/>
                <w:szCs w:val="16"/>
              </w:rPr>
              <w:lastRenderedPageBreak/>
              <w:t>則。</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2c-Ⅳ-3:表現自信樂觀、勇於挑戰的學習態度。</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2d-Ⅳ-1:了解運動在美學上的特質與表現方式。</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3c-Ⅳ-1:表現局部或全身性的身體控制能力，發展專項運動技能。</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3c-Ⅳ-2:發展動作創作和展演的技巧，展現個人運動潛能。</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4c-Ⅳ-1:分析並善用運動相關之科技、資訊、媒體、產品與服務。</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4d-Ⅳ-1:發展適合個人之專項運動技能。</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4d-Ⅳ-2:執行個人運動計畫，實際參與身體活動。</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【第1章掌控自如－籃球】</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1c-Ⅳ-2:評估運動風險，維護安全的運動情境。</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1d-Ⅳ-1:了解各項運動技能原理。</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1d-Ⅳ-2:反思自己的運動技能。</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1d-Ⅳ-3:應用</w:t>
            </w:r>
            <w:r w:rsidRPr="00EB130F">
              <w:rPr>
                <w:rFonts w:asciiTheme="minorEastAsia" w:hAnsiTheme="minorEastAsia" w:hint="eastAsia"/>
                <w:sz w:val="16"/>
                <w:szCs w:val="16"/>
              </w:rPr>
              <w:lastRenderedPageBreak/>
              <w:t>運動比賽的各項策略。</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2c-Ⅳ-2:表現利他合群的態度，與他人理性溝通與和諧互動。</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3c-Ⅳ-1:表現局部或全身性的身體控制能力，發展專項運動技能。</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3d-Ⅳ-2:運用運動比賽中的各種策略。</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4c-Ⅳ-2:分析並評估個人的體適能與運動技能，修正個人的運動計畫。</w:t>
            </w:r>
          </w:p>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4c-Ⅳ-3:規畫提升體適能與運動技能的運動計畫。</w:t>
            </w:r>
          </w:p>
        </w:tc>
        <w:tc>
          <w:tcPr>
            <w:tcW w:w="1170" w:type="dxa"/>
          </w:tcPr>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lastRenderedPageBreak/>
              <w:t>【第3章身體塗鴉－創造性舞蹈】</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Ib-Ⅳ-1:自由創作舞蹈。</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【第1章掌控</w:t>
            </w:r>
            <w:r w:rsidRPr="00EB130F">
              <w:rPr>
                <w:rFonts w:asciiTheme="minorEastAsia" w:hAnsiTheme="minorEastAsia" w:hint="eastAsia"/>
                <w:sz w:val="16"/>
                <w:szCs w:val="16"/>
              </w:rPr>
              <w:lastRenderedPageBreak/>
              <w:t>自如－籃球】</w:t>
            </w:r>
          </w:p>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Hb-Ⅳ-1:陣地攻守性球類運動動作組合及團隊戰術。</w:t>
            </w:r>
          </w:p>
        </w:tc>
        <w:tc>
          <w:tcPr>
            <w:tcW w:w="1171" w:type="dxa"/>
          </w:tcPr>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lastRenderedPageBreak/>
              <w:t>【第3章身體塗鴉－創造性舞蹈】</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1.享受體驗舞蹈元素的樂趣，學會運用</w:t>
            </w:r>
            <w:r w:rsidRPr="00EB130F">
              <w:rPr>
                <w:rFonts w:asciiTheme="minorEastAsia" w:hAnsiTheme="minorEastAsia" w:hint="eastAsia"/>
                <w:sz w:val="16"/>
                <w:szCs w:val="16"/>
              </w:rPr>
              <w:lastRenderedPageBreak/>
              <w:t>舞蹈元素創作。</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2.增進基本身體適能，與身體動覺的敏銳度，探索自我潛能的發揮與實現。</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3.培養舞蹈欣賞能力，豐富肢體動作的美感經驗。</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4.建立團隊合作的精神，積極正向的學習態度。</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【第1章掌控自如－籃球】</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1.能了解籃球運球技術之相關知識與技能原理，並反思和發展策略，以改善動作技能。</w:t>
            </w:r>
          </w:p>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2.能做到左、右手操作上下、前後，及雙手左右交互等方向之運球技術，並學習充分運用策略於活動中，解決運動相關問題，發揮團隊合作學習之方法。</w:t>
            </w:r>
          </w:p>
        </w:tc>
        <w:tc>
          <w:tcPr>
            <w:tcW w:w="1171" w:type="dxa"/>
            <w:shd w:val="clear" w:color="auto" w:fill="auto"/>
          </w:tcPr>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lastRenderedPageBreak/>
              <w:t>【第3章身體塗鴉－創造性舞蹈】</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1.第1節：引起動機：請同學分享日常</w:t>
            </w:r>
            <w:r w:rsidRPr="00EB130F">
              <w:rPr>
                <w:rFonts w:asciiTheme="minorEastAsia" w:hAnsiTheme="minorEastAsia" w:hint="eastAsia"/>
                <w:sz w:val="16"/>
                <w:szCs w:val="16"/>
              </w:rPr>
              <w:lastRenderedPageBreak/>
              <w:t>生活中常聽到的節奏聲響。</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2.舞蹈元素「時間」體驗練習練習：「身體擊樂─動作速度與節奏的體驗」，教師使用不同速度的音樂引導學生，以身體部位回應。</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3.教師使用不同速度的音樂引導學生，以移動的步伐踏步回應。</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4.使用節拍器定速，引導學生以踏步及拍手完成每小節8拍、共4小節的身體擊樂。</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5.學生創作自己的身體擊樂</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6.舞蹈元素「勁力」體驗練習：「身體推托拉，身體勁力的體驗」，學生兩人一組做互推、互托、互拉等動作與造形。</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7.教師以意象引導學生表演動作的輕與重。例如：羽毛輕飄落地，復遭清風拂起。</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lastRenderedPageBreak/>
              <w:t>8.第2節：分享前三節課之影像紀錄。</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9.「舞蹈魔鏡─關係大體驗」，學生兩人一組，一人主導動作，另一人照鏡子擬像回應，體驗舞伴同步關係。</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10.學生兩人一組，一人操作道具形變，舞伴用身體動作回應，體驗舞伴回音關係。</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11.動作接龍，由一位同學帶領第一個動作，全班模仿回應，以此方式延續，體驗獨舞與群舞對話關係。</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12.舞動亮麗人生：學生運用舞蹈元素組合創作，分組設計30秒舞蹈片段。</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13.教師提醒學生做道具引導時，須注意回應同學的動作安全，並鼓勵學生嘗試更多元使用道具，設計引導身體動作。</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【第1章掌控自如－籃球】</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14.引起動機：</w:t>
            </w:r>
            <w:r w:rsidRPr="00EB130F">
              <w:rPr>
                <w:rFonts w:asciiTheme="minorEastAsia" w:hAnsiTheme="minorEastAsia" w:hint="eastAsia"/>
                <w:sz w:val="16"/>
                <w:szCs w:val="16"/>
              </w:rPr>
              <w:lastRenderedPageBreak/>
              <w:t>詢問同學是否曾觀賞職業與業餘籃球比賽影片，引導學生說出兩者控球後衛之間的差別，以及印象深刻的單打或助攻的得分片段。</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15.進行壁上坐之活動：讓學生背靠牆壁呈坐姿，角度略大於90度，使球有足夠的空間通過。</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16.若學生無法連續運球進行此項活動，則使之做完一次胯下運球後，先原地運球，待將球控制好後再做下一次的動作。</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17.進行此起彼落之活動：告知學生於運球時讓整個手掌像吸盤，將球吸住後再向下壓，而非拍球。</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18.運球時應加壓讓球體反彈速度增快，以避免被抄截。</w:t>
            </w:r>
          </w:p>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19.待熟練後，將運球高度逐漸降低，並以非慣用手</w:t>
            </w:r>
            <w:r w:rsidRPr="00EB130F">
              <w:rPr>
                <w:rFonts w:asciiTheme="minorEastAsia" w:hAnsiTheme="minorEastAsia" w:hint="eastAsia"/>
                <w:sz w:val="16"/>
                <w:szCs w:val="16"/>
              </w:rPr>
              <w:lastRenderedPageBreak/>
              <w:t>練習，繼而用雙手雙球進行此項活動。</w:t>
            </w:r>
          </w:p>
        </w:tc>
        <w:tc>
          <w:tcPr>
            <w:tcW w:w="623" w:type="dxa"/>
          </w:tcPr>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lastRenderedPageBreak/>
              <w:t>3</w:t>
            </w:r>
          </w:p>
        </w:tc>
        <w:tc>
          <w:tcPr>
            <w:tcW w:w="1216" w:type="dxa"/>
          </w:tcPr>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【第3章身體塗鴉－創造性舞蹈】</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1.雕塑品揭示圖片、節拍器、鈴鼓、引導道</w:t>
            </w:r>
            <w:r w:rsidRPr="00EB130F">
              <w:rPr>
                <w:rFonts w:asciiTheme="minorEastAsia" w:hAnsiTheme="minorEastAsia" w:hint="eastAsia"/>
                <w:sz w:val="16"/>
                <w:szCs w:val="16"/>
              </w:rPr>
              <w:lastRenderedPageBreak/>
              <w:t>具(如大毛巾，紙片等)、音響、數字圖卡、瑜伽彈力帶。</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【第1章掌控自如－籃球】</w:t>
            </w:r>
          </w:p>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1.籃球、球場、單槍投影機、自行搜尋或剪輯國內外職業比賽優秀控球後衛之影片。</w:t>
            </w:r>
          </w:p>
        </w:tc>
        <w:tc>
          <w:tcPr>
            <w:tcW w:w="1216" w:type="dxa"/>
          </w:tcPr>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lastRenderedPageBreak/>
              <w:t>1.課堂觀察</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2.口語問答</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3.技能實作</w:t>
            </w:r>
          </w:p>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4.運動行為計畫實踐表</w:t>
            </w:r>
          </w:p>
        </w:tc>
        <w:tc>
          <w:tcPr>
            <w:tcW w:w="1216" w:type="dxa"/>
          </w:tcPr>
          <w:p w:rsidR="00D95C24" w:rsidRPr="00BB1F1B" w:rsidRDefault="00D95C24" w:rsidP="00C42345">
            <w:pPr>
              <w:pStyle w:val="Default"/>
              <w:topLinePunct/>
              <w:autoSpaceDE/>
              <w:autoSpaceDN/>
              <w:snapToGrid w:val="0"/>
              <w:jc w:val="both"/>
              <w:rPr>
                <w:rFonts w:ascii="新細明體" w:hAnsi="新細明體" w:cs="Times New Roman"/>
                <w:color w:val="auto"/>
                <w:kern w:val="2"/>
                <w:sz w:val="16"/>
                <w:szCs w:val="16"/>
              </w:rPr>
            </w:pPr>
          </w:p>
        </w:tc>
        <w:tc>
          <w:tcPr>
            <w:tcW w:w="1216" w:type="dxa"/>
            <w:shd w:val="clear" w:color="auto" w:fill="auto"/>
          </w:tcPr>
          <w:p w:rsidR="00D95C24" w:rsidRDefault="00D95C24" w:rsidP="00C42345">
            <w:pPr>
              <w:pStyle w:val="Default"/>
              <w:topLinePunct/>
              <w:autoSpaceDE/>
              <w:autoSpaceDN/>
              <w:snapToGrid w:val="0"/>
              <w:jc w:val="both"/>
              <w:rPr>
                <w:rFonts w:ascii="新細明體" w:hAnsi="新細明體" w:cs="Times New Roman"/>
                <w:color w:val="auto"/>
                <w:kern w:val="2"/>
                <w:sz w:val="16"/>
                <w:szCs w:val="16"/>
              </w:rPr>
            </w:pPr>
            <w:r>
              <w:rPr>
                <w:rFonts w:ascii="新細明體" w:hAnsi="新細明體" w:hint="eastAsia"/>
                <w:sz w:val="16"/>
                <w:szCs w:val="16"/>
              </w:rPr>
              <w:t>【第3章身體塗鴉－創造性舞蹈】</w:t>
            </w:r>
          </w:p>
          <w:p w:rsidR="00D95C24" w:rsidRDefault="00D95C24" w:rsidP="00C42345">
            <w:pPr>
              <w:pStyle w:val="Default"/>
              <w:topLinePunct/>
              <w:autoSpaceDE/>
              <w:autoSpaceDN/>
              <w:snapToGrid w:val="0"/>
              <w:jc w:val="both"/>
              <w:rPr>
                <w:rFonts w:ascii="新細明體" w:hAnsi="新細明體" w:cs="Times New Roman"/>
                <w:color w:val="auto"/>
                <w:kern w:val="2"/>
                <w:sz w:val="16"/>
                <w:szCs w:val="16"/>
              </w:rPr>
            </w:pPr>
            <w:r w:rsidRPr="00852D8F">
              <w:rPr>
                <w:rFonts w:ascii="新細明體" w:hAnsi="新細明體" w:cs="Times New Roman" w:hint="eastAsia"/>
                <w:color w:val="auto"/>
                <w:kern w:val="2"/>
                <w:sz w:val="16"/>
                <w:szCs w:val="16"/>
              </w:rPr>
              <w:t>藝術</w:t>
            </w:r>
          </w:p>
          <w:p w:rsidR="00D95C24" w:rsidRDefault="00D95C24" w:rsidP="00C42345">
            <w:pPr>
              <w:pStyle w:val="Default"/>
              <w:topLinePunct/>
              <w:autoSpaceDE/>
              <w:autoSpaceDN/>
              <w:snapToGrid w:val="0"/>
              <w:jc w:val="both"/>
              <w:rPr>
                <w:rFonts w:ascii="新細明體" w:hAnsi="新細明體"/>
                <w:sz w:val="16"/>
                <w:szCs w:val="16"/>
              </w:rPr>
            </w:pPr>
            <w:r>
              <w:rPr>
                <w:rFonts w:ascii="新細明體" w:hAnsi="新細明體" w:hint="eastAsia"/>
                <w:sz w:val="16"/>
                <w:szCs w:val="16"/>
              </w:rPr>
              <w:t>【第1章掌控自如－籃球】</w:t>
            </w:r>
          </w:p>
          <w:p w:rsidR="00D95C24" w:rsidRPr="00BB1F1B" w:rsidRDefault="00D95C24" w:rsidP="00C42345">
            <w:pPr>
              <w:pStyle w:val="Default"/>
              <w:topLinePunct/>
              <w:autoSpaceDE/>
              <w:autoSpaceDN/>
              <w:snapToGrid w:val="0"/>
              <w:jc w:val="both"/>
              <w:rPr>
                <w:rFonts w:ascii="新細明體" w:hAnsi="新細明體" w:cs="Times New Roman"/>
                <w:color w:val="auto"/>
                <w:kern w:val="2"/>
                <w:sz w:val="16"/>
                <w:szCs w:val="16"/>
              </w:rPr>
            </w:pPr>
            <w:r w:rsidRPr="00E22B36">
              <w:rPr>
                <w:rFonts w:ascii="新細明體" w:hAnsi="新細明體" w:cs="Times New Roman" w:hint="eastAsia"/>
                <w:color w:val="auto"/>
                <w:kern w:val="2"/>
                <w:sz w:val="16"/>
                <w:szCs w:val="16"/>
              </w:rPr>
              <w:lastRenderedPageBreak/>
              <w:t>綜合活動</w:t>
            </w: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EB130F">
              <w:rPr>
                <w:rFonts w:ascii="新細明體" w:eastAsia="新細明體" w:hAnsi="新細明體" w:hint="eastAsia"/>
                <w:snapToGrid w:val="0"/>
                <w:kern w:val="0"/>
                <w:sz w:val="16"/>
                <w:szCs w:val="16"/>
              </w:rPr>
              <w:lastRenderedPageBreak/>
              <w:t>十五</w:t>
            </w:r>
          </w:p>
        </w:tc>
        <w:tc>
          <w:tcPr>
            <w:tcW w:w="702" w:type="dxa"/>
          </w:tcPr>
          <w:p w:rsidR="00D95C24" w:rsidRPr="0052708D" w:rsidRDefault="00D95C24" w:rsidP="00C42345">
            <w:pPr>
              <w:snapToGrid w:val="0"/>
              <w:jc w:val="both"/>
              <w:rPr>
                <w:rFonts w:asciiTheme="minorEastAsia" w:hAnsiTheme="minorEastAsia"/>
                <w:sz w:val="16"/>
                <w:szCs w:val="16"/>
              </w:rPr>
            </w:pPr>
            <w:r w:rsidRPr="00EB130F">
              <w:rPr>
                <w:rFonts w:ascii="新細明體" w:eastAsia="新細明體" w:hAnsi="新細明體" w:hint="eastAsia"/>
                <w:snapToGrid w:val="0"/>
                <w:kern w:val="0"/>
                <w:sz w:val="16"/>
                <w:szCs w:val="16"/>
              </w:rPr>
              <w:t>5/24-5/28</w:t>
            </w:r>
          </w:p>
        </w:tc>
        <w:tc>
          <w:tcPr>
            <w:tcW w:w="702" w:type="dxa"/>
          </w:tcPr>
          <w:p w:rsidR="00D95C24" w:rsidRPr="0052708D" w:rsidRDefault="00D95C24" w:rsidP="00C42345">
            <w:pPr>
              <w:snapToGrid w:val="0"/>
              <w:jc w:val="both"/>
              <w:rPr>
                <w:rFonts w:asciiTheme="minorEastAsia" w:hAnsiTheme="minorEastAsia"/>
                <w:sz w:val="16"/>
                <w:szCs w:val="16"/>
              </w:rPr>
            </w:pPr>
            <w:r w:rsidRPr="00EB130F">
              <w:rPr>
                <w:rFonts w:ascii="新細明體" w:eastAsia="新細明體" w:hAnsi="新細明體" w:hint="eastAsia"/>
                <w:snapToGrid w:val="0"/>
                <w:kern w:val="0"/>
                <w:sz w:val="16"/>
                <w:szCs w:val="16"/>
              </w:rPr>
              <w:t>第6單元球藝大會串</w:t>
            </w:r>
          </w:p>
        </w:tc>
        <w:tc>
          <w:tcPr>
            <w:tcW w:w="702" w:type="dxa"/>
          </w:tcPr>
          <w:p w:rsidR="00D95C24" w:rsidRPr="0052708D" w:rsidRDefault="00D95C24" w:rsidP="00C42345">
            <w:pPr>
              <w:snapToGrid w:val="0"/>
              <w:jc w:val="both"/>
              <w:rPr>
                <w:rFonts w:ascii="新細明體" w:hAnsi="新細明體"/>
                <w:sz w:val="16"/>
                <w:szCs w:val="16"/>
              </w:rPr>
            </w:pPr>
            <w:r w:rsidRPr="00EB130F">
              <w:rPr>
                <w:rFonts w:ascii="新細明體" w:eastAsia="新細明體" w:hAnsi="新細明體" w:hint="eastAsia"/>
                <w:snapToGrid w:val="0"/>
                <w:kern w:val="0"/>
                <w:sz w:val="16"/>
                <w:szCs w:val="16"/>
              </w:rPr>
              <w:t>第1章掌控自如－籃球</w:t>
            </w:r>
          </w:p>
        </w:tc>
        <w:tc>
          <w:tcPr>
            <w:tcW w:w="1134" w:type="dxa"/>
          </w:tcPr>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hint="eastAsia"/>
                <w:snapToGrid w:val="0"/>
                <w:kern w:val="0"/>
                <w:sz w:val="16"/>
                <w:szCs w:val="16"/>
              </w:rPr>
              <w:t>A3:規畫執行與創新應變</w:t>
            </w:r>
          </w:p>
          <w:p w:rsidR="00D95C24" w:rsidRPr="0052708D" w:rsidRDefault="00D95C24" w:rsidP="00C42345">
            <w:pPr>
              <w:snapToGrid w:val="0"/>
              <w:jc w:val="both"/>
              <w:rPr>
                <w:rFonts w:asciiTheme="minorEastAsia" w:hAnsiTheme="minorEastAsia"/>
                <w:sz w:val="16"/>
                <w:szCs w:val="16"/>
              </w:rPr>
            </w:pPr>
            <w:r w:rsidRPr="00EB130F">
              <w:rPr>
                <w:rFonts w:ascii="新細明體" w:eastAsia="新細明體" w:hAnsi="新細明體" w:hint="eastAsia"/>
                <w:snapToGrid w:val="0"/>
                <w:kern w:val="0"/>
                <w:sz w:val="16"/>
                <w:szCs w:val="16"/>
              </w:rPr>
              <w:t>C2:人際關係與團隊合作</w:t>
            </w:r>
          </w:p>
        </w:tc>
        <w:tc>
          <w:tcPr>
            <w:tcW w:w="1170" w:type="dxa"/>
          </w:tcPr>
          <w:p w:rsidR="00D95C24" w:rsidRPr="00EB130F" w:rsidRDefault="00D95C24" w:rsidP="00C42345">
            <w:pPr>
              <w:pStyle w:val="Default"/>
              <w:snapToGrid w:val="0"/>
              <w:rPr>
                <w:rFonts w:ascii="新細明體" w:eastAsia="新細明體" w:hAnsi="新細明體"/>
                <w:snapToGrid w:val="0"/>
                <w:sz w:val="16"/>
                <w:szCs w:val="16"/>
              </w:rPr>
            </w:pPr>
            <w:r w:rsidRPr="00EB130F">
              <w:rPr>
                <w:rFonts w:ascii="新細明體" w:eastAsia="新細明體" w:hAnsi="新細明體" w:hint="eastAsia"/>
                <w:snapToGrid w:val="0"/>
                <w:sz w:val="16"/>
                <w:szCs w:val="16"/>
              </w:rPr>
              <w:t>健體-J-A3:具備善用體育與健康的資源，以擬定運動與保健計畫，有效執行並發揮主動學習與創新求變的能力。</w:t>
            </w:r>
          </w:p>
          <w:p w:rsidR="00D95C24" w:rsidRPr="0052708D" w:rsidRDefault="00D95C24" w:rsidP="00C42345">
            <w:pPr>
              <w:pStyle w:val="Default"/>
              <w:snapToGrid w:val="0"/>
              <w:jc w:val="both"/>
              <w:rPr>
                <w:rFonts w:asciiTheme="minorEastAsia" w:hAnsiTheme="minorEastAsia"/>
                <w:color w:val="auto"/>
                <w:sz w:val="16"/>
                <w:szCs w:val="16"/>
              </w:rPr>
            </w:pPr>
            <w:r w:rsidRPr="00EB130F">
              <w:rPr>
                <w:rFonts w:ascii="新細明體" w:eastAsia="新細明體" w:hAnsi="新細明體" w:hint="eastAsia"/>
                <w:snapToGrid w:val="0"/>
                <w:color w:val="auto"/>
                <w:sz w:val="16"/>
                <w:szCs w:val="16"/>
              </w:rPr>
              <w:t>健體-J-C2:具備利他及合群的知能與態度，並在體育活動和健康生活中培育相互合作及與人和諧互動的素養。</w:t>
            </w:r>
          </w:p>
        </w:tc>
        <w:tc>
          <w:tcPr>
            <w:tcW w:w="1171" w:type="dxa"/>
          </w:tcPr>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1c-Ⅳ-2:評估運動風險，維護安全的運動情境。</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1d-Ⅳ-1:了解各項運動技能原理。</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1d-Ⅳ-2:反思自己的運動技能。</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1d-Ⅳ-3:應用運動比賽的各項策略。</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2c-Ⅳ-2:表現利他合群的態度，與他人理性溝通與和諧互動。</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3c-Ⅳ-1:表現局部或全身性的身體控制能力，發展專項運動技能。</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3d-Ⅳ-2:運用運動比賽中的各種策略。</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4c-Ⅳ-2:分析並評估個人的體適能與運動技能，修正個人的運動計畫。</w:t>
            </w:r>
          </w:p>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4c-Ⅳ-3:規畫提升體適能與運動技能的運動計畫。</w:t>
            </w:r>
          </w:p>
        </w:tc>
        <w:tc>
          <w:tcPr>
            <w:tcW w:w="1170" w:type="dxa"/>
          </w:tcPr>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Hb-Ⅳ-1:陣地攻守性球類運動動作組合及團隊戰術。</w:t>
            </w:r>
          </w:p>
        </w:tc>
        <w:tc>
          <w:tcPr>
            <w:tcW w:w="1171" w:type="dxa"/>
          </w:tcPr>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1.能做到左、右手操作上下、前後，及雙手左右交互等方向之運球技術，並學習充分運用策略於活動中，解決運動相關問題，發揮團隊合作學習之方法。</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2.能養成遵理守法的態度，實踐運用民主溝通及法律程序來進行活動之人權、法治觀念，培養「勝不驕、敗不餒」之運動家精神。</w:t>
            </w:r>
          </w:p>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3.能養成固定運動的習慣，有計畫的提升體適能與運動技能。</w:t>
            </w:r>
          </w:p>
        </w:tc>
        <w:tc>
          <w:tcPr>
            <w:tcW w:w="1171" w:type="dxa"/>
            <w:shd w:val="clear" w:color="auto" w:fill="auto"/>
          </w:tcPr>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1.第1節：引起動機：詢問同學是否熟練上一節課所進行的運球動作，並請運球能力較好之同學示範或做出不同之運球動作。</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2.進行換手運球之活動：為使學生較容易有成功的機會，對於控球能力較弱之學生，左右換手運球的角度無需太大，眼睛先看著球。待熟練後，再將左右換手運球的角度加大、加快並將球壓低，眼睛注視前方。</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3.正面換手運球熟練後，學生可嘗試背後換手運球，此換手運球方式較不易被防守方將球抄截。</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4.待熟練後，嘗試做連續背後換手運球且眼睛注視前方。</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5.進行胯下換手運球之活</w:t>
            </w:r>
            <w:r w:rsidRPr="00EB130F">
              <w:rPr>
                <w:rFonts w:asciiTheme="minorEastAsia" w:hAnsiTheme="minorEastAsia" w:hint="eastAsia"/>
                <w:sz w:val="16"/>
                <w:szCs w:val="16"/>
              </w:rPr>
              <w:lastRenderedPageBreak/>
              <w:t>動：兩足張開應比肩寬且屈膝，上半身挺直。</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6.重複練習，待熟練後，可進行連續胯下換手運球，讓重心降低，換手速度加快，眼睛注視前方。</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7.第2節：引起動機：詢問同學是否熟練上一節課所進行的運球動作，並請各組能力較好的學生分享指導同學時所碰到的問題。</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8.進行胯下繞8字運球之活動。可讓運球能力較好的學生示範，並提示同學在進行此運球技巧時的重點，使學生較容易有成功的機會。</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9.進行課本攻城掠地活動。</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10.活動進行時可讓下一組學生擔任裁判，讓活動更具有比賽的氛圍。</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11.教師可適時提醒學生嘗試做出各種運球方式，</w:t>
            </w:r>
            <w:r w:rsidRPr="00EB130F">
              <w:rPr>
                <w:rFonts w:asciiTheme="minorEastAsia" w:hAnsiTheme="minorEastAsia" w:hint="eastAsia"/>
                <w:sz w:val="16"/>
                <w:szCs w:val="16"/>
              </w:rPr>
              <w:lastRenderedPageBreak/>
              <w:t>突破對方陣型，亦需眼觀四面以避免球被對方抄截，耳聽八方以適時獲得隊友的提示。</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12.第3節：引起動機：詢問同學是否學會上一節課所進行的運球動作，並指定幾位學生示範前幾節課的運球動作。</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13.複習壁上坐、此起彼落、換手運球、胯下換手運球、胯下繞8字運球之活動。</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14.可讓學生自由分組進行，各組可針對較不熟練的技術重複多次練習，已熟練之技術則可加快運球的速度。</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15.進行課本突破重圍活動。</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16.教師提醒學生前進速度不要太快，以免碰撞而受傷，應於運球時觀察對手的位置，並運用各種運球方式突破對方的陣營，</w:t>
            </w:r>
            <w:r w:rsidRPr="00EB130F">
              <w:rPr>
                <w:rFonts w:asciiTheme="minorEastAsia" w:hAnsiTheme="minorEastAsia" w:hint="eastAsia"/>
                <w:sz w:val="16"/>
                <w:szCs w:val="16"/>
              </w:rPr>
              <w:lastRenderedPageBreak/>
              <w:t>同時亦保護好己方的營地不被突破。</w:t>
            </w:r>
          </w:p>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17.教師提醒學生仍應眼觀四面耳聽八方，不只於進攻時能突破對方的陣營，且於防守時亦能保護好自己的營地。鼓勵學生多進行溝通討論，尊重彼此提出的意見，並協調整合出最佳的策略。</w:t>
            </w:r>
          </w:p>
        </w:tc>
        <w:tc>
          <w:tcPr>
            <w:tcW w:w="623" w:type="dxa"/>
          </w:tcPr>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lastRenderedPageBreak/>
              <w:t>3</w:t>
            </w:r>
          </w:p>
        </w:tc>
        <w:tc>
          <w:tcPr>
            <w:tcW w:w="1216" w:type="dxa"/>
          </w:tcPr>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1.籃球、球場、單槍投影機、自行搜尋或剪輯國內外職業比賽優秀控球後衛之影片。</w:t>
            </w:r>
          </w:p>
          <w:p w:rsidR="00D95C24" w:rsidRPr="0052708D" w:rsidRDefault="00D95C24" w:rsidP="00C42345">
            <w:pPr>
              <w:snapToGrid w:val="0"/>
              <w:jc w:val="both"/>
              <w:rPr>
                <w:rFonts w:asciiTheme="minorEastAsia" w:hAnsiTheme="minorEastAsia"/>
                <w:sz w:val="16"/>
                <w:szCs w:val="16"/>
              </w:rPr>
            </w:pPr>
          </w:p>
        </w:tc>
        <w:tc>
          <w:tcPr>
            <w:tcW w:w="1216" w:type="dxa"/>
          </w:tcPr>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1.課堂觀察</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2.口語問答</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3.技能實作</w:t>
            </w:r>
          </w:p>
          <w:p w:rsidR="00D95C24" w:rsidRPr="0052708D" w:rsidRDefault="00D95C24" w:rsidP="00C42345">
            <w:pPr>
              <w:snapToGrid w:val="0"/>
              <w:jc w:val="both"/>
              <w:rPr>
                <w:rFonts w:asciiTheme="minorEastAsia" w:hAnsiTheme="minorEastAsia"/>
                <w:sz w:val="16"/>
                <w:szCs w:val="16"/>
              </w:rPr>
            </w:pPr>
          </w:p>
        </w:tc>
        <w:tc>
          <w:tcPr>
            <w:tcW w:w="1216" w:type="dxa"/>
          </w:tcPr>
          <w:p w:rsidR="00D95C24" w:rsidRPr="00893F3F" w:rsidRDefault="00D95C24" w:rsidP="00C42345">
            <w:pPr>
              <w:pStyle w:val="Default"/>
              <w:topLinePunct/>
              <w:autoSpaceDE/>
              <w:autoSpaceDN/>
              <w:snapToGrid w:val="0"/>
              <w:jc w:val="both"/>
              <w:rPr>
                <w:rFonts w:ascii="新細明體" w:hAnsi="新細明體" w:cs="Times New Roman"/>
                <w:color w:val="auto"/>
                <w:kern w:val="2"/>
                <w:sz w:val="16"/>
                <w:szCs w:val="16"/>
              </w:rPr>
            </w:pPr>
          </w:p>
        </w:tc>
        <w:tc>
          <w:tcPr>
            <w:tcW w:w="1216" w:type="dxa"/>
            <w:shd w:val="clear" w:color="auto" w:fill="auto"/>
          </w:tcPr>
          <w:p w:rsidR="00D95C24" w:rsidRPr="00893F3F" w:rsidRDefault="00D95C24" w:rsidP="00C42345">
            <w:pPr>
              <w:pStyle w:val="Default"/>
              <w:topLinePunct/>
              <w:autoSpaceDE/>
              <w:autoSpaceDN/>
              <w:snapToGrid w:val="0"/>
              <w:jc w:val="both"/>
              <w:rPr>
                <w:rFonts w:ascii="新細明體" w:hAnsi="新細明體" w:cs="Times New Roman"/>
                <w:color w:val="auto"/>
                <w:kern w:val="2"/>
                <w:sz w:val="16"/>
                <w:szCs w:val="16"/>
              </w:rPr>
            </w:pPr>
            <w:r w:rsidRPr="00E22B36">
              <w:rPr>
                <w:rFonts w:ascii="新細明體" w:hAnsi="新細明體" w:hint="eastAsia"/>
                <w:sz w:val="16"/>
                <w:szCs w:val="16"/>
              </w:rPr>
              <w:t>綜合活動</w:t>
            </w: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EB130F">
              <w:rPr>
                <w:rFonts w:ascii="新細明體" w:eastAsia="新細明體" w:hAnsi="新細明體" w:hint="eastAsia"/>
                <w:snapToGrid w:val="0"/>
                <w:kern w:val="0"/>
                <w:sz w:val="16"/>
                <w:szCs w:val="16"/>
              </w:rPr>
              <w:lastRenderedPageBreak/>
              <w:t>十六</w:t>
            </w:r>
          </w:p>
        </w:tc>
        <w:tc>
          <w:tcPr>
            <w:tcW w:w="702" w:type="dxa"/>
          </w:tcPr>
          <w:p w:rsidR="00D95C24" w:rsidRPr="0052708D" w:rsidRDefault="00D95C24" w:rsidP="00C42345">
            <w:pPr>
              <w:snapToGrid w:val="0"/>
              <w:jc w:val="both"/>
              <w:rPr>
                <w:rFonts w:asciiTheme="minorEastAsia" w:hAnsiTheme="minorEastAsia"/>
                <w:sz w:val="16"/>
                <w:szCs w:val="16"/>
              </w:rPr>
            </w:pPr>
            <w:r w:rsidRPr="00EB130F">
              <w:rPr>
                <w:rFonts w:ascii="新細明體" w:eastAsia="新細明體" w:hAnsi="新細明體" w:hint="eastAsia"/>
                <w:snapToGrid w:val="0"/>
                <w:kern w:val="0"/>
                <w:sz w:val="16"/>
                <w:szCs w:val="16"/>
              </w:rPr>
              <w:t>5/31-6/4</w:t>
            </w:r>
          </w:p>
        </w:tc>
        <w:tc>
          <w:tcPr>
            <w:tcW w:w="702" w:type="dxa"/>
          </w:tcPr>
          <w:p w:rsidR="00D95C24" w:rsidRPr="0052708D" w:rsidRDefault="00D95C24" w:rsidP="00C42345">
            <w:pPr>
              <w:snapToGrid w:val="0"/>
              <w:jc w:val="both"/>
              <w:rPr>
                <w:rFonts w:asciiTheme="minorEastAsia" w:hAnsiTheme="minorEastAsia"/>
                <w:sz w:val="16"/>
                <w:szCs w:val="16"/>
              </w:rPr>
            </w:pPr>
            <w:r w:rsidRPr="00EB130F">
              <w:rPr>
                <w:rFonts w:ascii="新細明體" w:eastAsia="新細明體" w:hAnsi="新細明體" w:hint="eastAsia"/>
                <w:snapToGrid w:val="0"/>
                <w:kern w:val="0"/>
                <w:sz w:val="16"/>
                <w:szCs w:val="16"/>
              </w:rPr>
              <w:t>第6單元球藝大會串</w:t>
            </w:r>
          </w:p>
        </w:tc>
        <w:tc>
          <w:tcPr>
            <w:tcW w:w="702" w:type="dxa"/>
          </w:tcPr>
          <w:p w:rsidR="00D95C24" w:rsidRPr="0052708D" w:rsidRDefault="00D95C24" w:rsidP="00C42345">
            <w:pPr>
              <w:snapToGrid w:val="0"/>
              <w:jc w:val="both"/>
              <w:rPr>
                <w:rFonts w:ascii="新細明體" w:hAnsi="新細明體"/>
                <w:sz w:val="16"/>
                <w:szCs w:val="16"/>
              </w:rPr>
            </w:pPr>
            <w:r w:rsidRPr="00EB130F">
              <w:rPr>
                <w:rFonts w:ascii="新細明體" w:eastAsia="新細明體" w:hAnsi="新細明體" w:hint="eastAsia"/>
                <w:snapToGrid w:val="0"/>
                <w:kern w:val="0"/>
                <w:sz w:val="16"/>
                <w:szCs w:val="16"/>
              </w:rPr>
              <w:t>第2章百發百中－排球</w:t>
            </w:r>
          </w:p>
        </w:tc>
        <w:tc>
          <w:tcPr>
            <w:tcW w:w="1134" w:type="dxa"/>
          </w:tcPr>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hint="eastAsia"/>
                <w:snapToGrid w:val="0"/>
                <w:kern w:val="0"/>
                <w:sz w:val="16"/>
                <w:szCs w:val="16"/>
              </w:rPr>
              <w:t>A1:身心素質與自我精進</w:t>
            </w:r>
          </w:p>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hint="eastAsia"/>
                <w:snapToGrid w:val="0"/>
                <w:kern w:val="0"/>
                <w:sz w:val="16"/>
                <w:szCs w:val="16"/>
              </w:rPr>
              <w:t>B1:符號運用與溝通表達</w:t>
            </w:r>
          </w:p>
          <w:p w:rsidR="00D95C24" w:rsidRPr="0052708D" w:rsidRDefault="00D95C24" w:rsidP="00C42345">
            <w:pPr>
              <w:snapToGrid w:val="0"/>
              <w:jc w:val="both"/>
              <w:rPr>
                <w:rFonts w:asciiTheme="minorEastAsia" w:hAnsiTheme="minorEastAsia"/>
                <w:sz w:val="16"/>
                <w:szCs w:val="16"/>
              </w:rPr>
            </w:pPr>
            <w:r w:rsidRPr="00EB130F">
              <w:rPr>
                <w:rFonts w:ascii="新細明體" w:eastAsia="新細明體" w:hAnsi="新細明體" w:hint="eastAsia"/>
                <w:snapToGrid w:val="0"/>
                <w:kern w:val="0"/>
                <w:sz w:val="16"/>
                <w:szCs w:val="16"/>
              </w:rPr>
              <w:t>C2:人際關係與團隊合作</w:t>
            </w:r>
          </w:p>
        </w:tc>
        <w:tc>
          <w:tcPr>
            <w:tcW w:w="1170" w:type="dxa"/>
          </w:tcPr>
          <w:p w:rsidR="00D95C24" w:rsidRPr="00EB130F" w:rsidRDefault="00D95C24" w:rsidP="00C42345">
            <w:pPr>
              <w:pStyle w:val="Default"/>
              <w:snapToGrid w:val="0"/>
              <w:rPr>
                <w:rFonts w:ascii="新細明體" w:eastAsia="新細明體" w:hAnsi="新細明體"/>
                <w:snapToGrid w:val="0"/>
                <w:sz w:val="16"/>
                <w:szCs w:val="16"/>
              </w:rPr>
            </w:pPr>
            <w:r w:rsidRPr="00EB130F">
              <w:rPr>
                <w:rFonts w:ascii="新細明體" w:eastAsia="新細明體" w:hAnsi="新細明體" w:hint="eastAsia"/>
                <w:snapToGrid w:val="0"/>
                <w:sz w:val="16"/>
                <w:szCs w:val="16"/>
              </w:rPr>
              <w:t>健體-J-A1:具備體育與健康的知能與態度，展現自我運動與保健潛能，探索人性、自我價值與生命意義，並積極實踐，不輕言放棄。</w:t>
            </w:r>
          </w:p>
          <w:p w:rsidR="00D95C24" w:rsidRPr="00EB130F" w:rsidRDefault="00D95C24" w:rsidP="00C42345">
            <w:pPr>
              <w:pStyle w:val="Default"/>
              <w:snapToGrid w:val="0"/>
              <w:rPr>
                <w:rFonts w:ascii="新細明體" w:eastAsia="新細明體" w:hAnsi="新細明體"/>
                <w:snapToGrid w:val="0"/>
                <w:sz w:val="16"/>
                <w:szCs w:val="16"/>
              </w:rPr>
            </w:pPr>
            <w:r w:rsidRPr="00EB130F">
              <w:rPr>
                <w:rFonts w:ascii="新細明體" w:eastAsia="新細明體" w:hAnsi="新細明體" w:hint="eastAsia"/>
                <w:snapToGrid w:val="0"/>
                <w:sz w:val="16"/>
                <w:szCs w:val="16"/>
              </w:rPr>
              <w:t>健體-J-B1:具備情意表達的能力，能以同理心與人溝通互動，並理解體育與保健的基本概念，應用於日常生活中。</w:t>
            </w:r>
          </w:p>
          <w:p w:rsidR="00D95C24" w:rsidRPr="0052708D" w:rsidRDefault="00D95C24" w:rsidP="00C42345">
            <w:pPr>
              <w:pStyle w:val="Default"/>
              <w:snapToGrid w:val="0"/>
              <w:jc w:val="both"/>
              <w:rPr>
                <w:rFonts w:asciiTheme="minorEastAsia" w:hAnsiTheme="minorEastAsia"/>
                <w:color w:val="auto"/>
                <w:sz w:val="16"/>
                <w:szCs w:val="16"/>
              </w:rPr>
            </w:pPr>
            <w:r w:rsidRPr="00EB130F">
              <w:rPr>
                <w:rFonts w:ascii="新細明體" w:eastAsia="新細明體" w:hAnsi="新細明體" w:hint="eastAsia"/>
                <w:snapToGrid w:val="0"/>
                <w:color w:val="auto"/>
                <w:sz w:val="16"/>
                <w:szCs w:val="16"/>
              </w:rPr>
              <w:t>健體-J-C2:具備利他及合群的知能與態度，並在體</w:t>
            </w:r>
            <w:r w:rsidRPr="00EB130F">
              <w:rPr>
                <w:rFonts w:ascii="新細明體" w:eastAsia="新細明體" w:hAnsi="新細明體" w:hint="eastAsia"/>
                <w:snapToGrid w:val="0"/>
                <w:color w:val="auto"/>
                <w:sz w:val="16"/>
                <w:szCs w:val="16"/>
              </w:rPr>
              <w:lastRenderedPageBreak/>
              <w:t>育活動和健康生活中培育相互合作及與人和諧互動的素養。</w:t>
            </w:r>
          </w:p>
        </w:tc>
        <w:tc>
          <w:tcPr>
            <w:tcW w:w="1171" w:type="dxa"/>
          </w:tcPr>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lastRenderedPageBreak/>
              <w:t>1c-Ⅳ-1:了解各項運動基礎原理和規則。</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1d-Ⅳ-2:反思自己的運動技能。</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2c-Ⅳ-2:表現利他合群的態度，與他人理性溝通與和諧互動。</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2c-Ⅳ-3:表現自信樂觀、勇於挑戰的學習態度。</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3c-Ⅳ-1表現局部或全身性的身體控制能力，發展專項運動技能。</w:t>
            </w:r>
          </w:p>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3d-Ⅳ-2運用運動比賽中的各種策略。</w:t>
            </w:r>
          </w:p>
        </w:tc>
        <w:tc>
          <w:tcPr>
            <w:tcW w:w="1170" w:type="dxa"/>
          </w:tcPr>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Ha-Ⅳ-1:網／牆性球類運動動作組合及團隊戰術。</w:t>
            </w:r>
          </w:p>
        </w:tc>
        <w:tc>
          <w:tcPr>
            <w:tcW w:w="1171" w:type="dxa"/>
          </w:tcPr>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1.了解排球的各式基本攻擊技術。</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2.學會如何將排球戰術運用在比賽上。</w:t>
            </w:r>
          </w:p>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3.增加運動欣賞的能力。</w:t>
            </w:r>
          </w:p>
        </w:tc>
        <w:tc>
          <w:tcPr>
            <w:tcW w:w="1171" w:type="dxa"/>
            <w:shd w:val="clear" w:color="auto" w:fill="auto"/>
          </w:tcPr>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1.第1節：引起動機：詢問同學是否觀賞職業與非職業排球比賽影片，引導學生說出兩者之間的差別。</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2.介紹排球的輪轉位置及場地。</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3.介紹低手發球之發球方式。</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4.請學生組合練習低手發球，先兩人一組，待熟練後，可多人一組練習不同路線與遠近的低手發球。</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5.教師提醒學生在練習的過程中，應循序漸進，同學</w:t>
            </w:r>
            <w:r w:rsidRPr="00EB130F">
              <w:rPr>
                <w:rFonts w:asciiTheme="minorEastAsia" w:hAnsiTheme="minorEastAsia" w:hint="eastAsia"/>
                <w:sz w:val="16"/>
                <w:szCs w:val="16"/>
              </w:rPr>
              <w:lastRenderedPageBreak/>
              <w:t>間可互相提示重點與教導。</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6.第2節：引起動機：請學生分別以W、L、弧形接發球隊形排列，接教師發過來的球，並思考不同排列方式可能帶來的影響。</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7.教師配合課文介紹各種接發球隊形。</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8.教師指導學生練習各種接發球隊形。</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9.教師引導學生比較各種接發球隊形的優缺點。</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10.全班分組進行接發球的比賽，讓學生透過比賽觀察組員的特質，以利下節課的接發球積分賽。</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11.教師提醒學生回饋在比賽進行時，所觀察到各種攻擊、接發球隊形的變化，並請學生相互分享排球課的學習心得。</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12.第3節：暖身活動：讓學生兩人一組、多人一組練習低手發球</w:t>
            </w:r>
            <w:r w:rsidRPr="00EB130F">
              <w:rPr>
                <w:rFonts w:asciiTheme="minorEastAsia" w:hAnsiTheme="minorEastAsia" w:hint="eastAsia"/>
                <w:sz w:val="16"/>
                <w:szCs w:val="16"/>
              </w:rPr>
              <w:lastRenderedPageBreak/>
              <w:t>與接發球，熟悉目前所學之技術。</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13.引導學生分組，複習各種接發球隊形。</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14.引導學生進行接發球積分賽。</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15.教師建議學生可依課程中的練習，安排積分賽中每個人的角色，以爭取隊伍的勝利。</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16.教師鼓勵學生勇於分析、判斷，並反覆練習以獲得成功經驗。並請同學間互相指導，在技術上給予協助。</w:t>
            </w:r>
          </w:p>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17.教師鼓勵學生多進行溝通，尊重彼此提出的意見，並協調整合出最佳的策略。</w:t>
            </w:r>
          </w:p>
        </w:tc>
        <w:tc>
          <w:tcPr>
            <w:tcW w:w="623" w:type="dxa"/>
          </w:tcPr>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lastRenderedPageBreak/>
              <w:t>3</w:t>
            </w:r>
          </w:p>
        </w:tc>
        <w:tc>
          <w:tcPr>
            <w:tcW w:w="1216" w:type="dxa"/>
          </w:tcPr>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1.比賽戰術運用資料、比賽影片。</w:t>
            </w:r>
          </w:p>
        </w:tc>
        <w:tc>
          <w:tcPr>
            <w:tcW w:w="1216" w:type="dxa"/>
          </w:tcPr>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1.課堂觀察</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2.口語問答</w:t>
            </w:r>
          </w:p>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3.技能實作</w:t>
            </w:r>
          </w:p>
        </w:tc>
        <w:tc>
          <w:tcPr>
            <w:tcW w:w="1216" w:type="dxa"/>
          </w:tcPr>
          <w:p w:rsidR="00D95C24" w:rsidRDefault="00D95C24" w:rsidP="00C42345">
            <w:pPr>
              <w:pStyle w:val="Default"/>
              <w:topLinePunct/>
              <w:autoSpaceDE/>
              <w:autoSpaceDN/>
              <w:snapToGrid w:val="0"/>
              <w:jc w:val="both"/>
              <w:rPr>
                <w:rFonts w:ascii="新細明體" w:hAnsi="新細明體" w:cs="Times New Roman"/>
                <w:color w:val="auto"/>
                <w:kern w:val="2"/>
                <w:sz w:val="16"/>
                <w:szCs w:val="16"/>
              </w:rPr>
            </w:pPr>
            <w:r>
              <w:rPr>
                <w:rFonts w:ascii="新細明體" w:hAnsi="新細明體" w:cs="Times New Roman" w:hint="eastAsia"/>
                <w:color w:val="auto"/>
                <w:kern w:val="2"/>
                <w:sz w:val="16"/>
                <w:szCs w:val="16"/>
              </w:rPr>
              <w:t>【</w:t>
            </w:r>
            <w:r w:rsidRPr="006B0470">
              <w:rPr>
                <w:rFonts w:ascii="新細明體" w:hAnsi="新細明體" w:cs="Times New Roman" w:hint="eastAsia"/>
                <w:color w:val="auto"/>
                <w:kern w:val="2"/>
                <w:sz w:val="16"/>
                <w:szCs w:val="16"/>
              </w:rPr>
              <w:t>人權教育</w:t>
            </w:r>
            <w:r>
              <w:rPr>
                <w:rFonts w:ascii="新細明體" w:hAnsi="新細明體" w:cs="Times New Roman" w:hint="eastAsia"/>
                <w:color w:val="auto"/>
                <w:kern w:val="2"/>
                <w:sz w:val="16"/>
                <w:szCs w:val="16"/>
              </w:rPr>
              <w:t>】</w:t>
            </w:r>
          </w:p>
          <w:p w:rsidR="00D95C24" w:rsidRPr="004233FB" w:rsidRDefault="00D95C24" w:rsidP="00C42345">
            <w:pPr>
              <w:pStyle w:val="Default"/>
              <w:topLinePunct/>
              <w:autoSpaceDE/>
              <w:autoSpaceDN/>
              <w:snapToGrid w:val="0"/>
              <w:jc w:val="both"/>
              <w:rPr>
                <w:rFonts w:ascii="新細明體" w:hAnsi="新細明體" w:cs="Times New Roman"/>
                <w:color w:val="auto"/>
                <w:kern w:val="2"/>
                <w:sz w:val="16"/>
                <w:szCs w:val="16"/>
              </w:rPr>
            </w:pPr>
            <w:r w:rsidRPr="004233FB">
              <w:rPr>
                <w:rFonts w:ascii="新細明體" w:hAnsi="新細明體" w:cs="Times New Roman" w:hint="eastAsia"/>
                <w:color w:val="auto"/>
                <w:kern w:val="2"/>
                <w:sz w:val="16"/>
                <w:szCs w:val="16"/>
              </w:rPr>
              <w:t>人J5:了解社會上有不同的群體和文化，尊重並欣賞其差異。</w:t>
            </w:r>
          </w:p>
        </w:tc>
        <w:tc>
          <w:tcPr>
            <w:tcW w:w="1216" w:type="dxa"/>
            <w:shd w:val="clear" w:color="auto" w:fill="auto"/>
          </w:tcPr>
          <w:p w:rsidR="00D95C24" w:rsidRPr="00893F3F" w:rsidRDefault="00D95C24" w:rsidP="00C42345">
            <w:pPr>
              <w:topLinePunct/>
              <w:snapToGrid w:val="0"/>
              <w:jc w:val="both"/>
              <w:rPr>
                <w:rFonts w:ascii="新細明體" w:hAnsi="新細明體"/>
                <w:sz w:val="16"/>
                <w:szCs w:val="16"/>
              </w:rPr>
            </w:pPr>
            <w:r w:rsidRPr="006B0470">
              <w:rPr>
                <w:rFonts w:ascii="新細明體" w:hAnsi="新細明體" w:hint="eastAsia"/>
                <w:sz w:val="16"/>
                <w:szCs w:val="16"/>
              </w:rPr>
              <w:t>綜合活動</w:t>
            </w: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EB130F">
              <w:rPr>
                <w:rFonts w:ascii="新細明體" w:eastAsia="新細明體" w:hAnsi="新細明體" w:hint="eastAsia"/>
                <w:snapToGrid w:val="0"/>
                <w:kern w:val="0"/>
                <w:sz w:val="16"/>
                <w:szCs w:val="16"/>
              </w:rPr>
              <w:lastRenderedPageBreak/>
              <w:t>十七</w:t>
            </w:r>
          </w:p>
        </w:tc>
        <w:tc>
          <w:tcPr>
            <w:tcW w:w="702" w:type="dxa"/>
          </w:tcPr>
          <w:p w:rsidR="00D95C24" w:rsidRPr="0052708D" w:rsidRDefault="00D95C24" w:rsidP="00C42345">
            <w:pPr>
              <w:snapToGrid w:val="0"/>
              <w:jc w:val="both"/>
              <w:rPr>
                <w:rFonts w:asciiTheme="minorEastAsia" w:hAnsiTheme="minorEastAsia"/>
                <w:sz w:val="16"/>
                <w:szCs w:val="16"/>
              </w:rPr>
            </w:pPr>
            <w:r w:rsidRPr="00EB130F">
              <w:rPr>
                <w:rFonts w:ascii="新細明體" w:eastAsia="新細明體" w:hAnsi="新細明體" w:hint="eastAsia"/>
                <w:snapToGrid w:val="0"/>
                <w:kern w:val="0"/>
                <w:sz w:val="16"/>
                <w:szCs w:val="16"/>
              </w:rPr>
              <w:t>6/7-6/11</w:t>
            </w:r>
          </w:p>
        </w:tc>
        <w:tc>
          <w:tcPr>
            <w:tcW w:w="702" w:type="dxa"/>
          </w:tcPr>
          <w:p w:rsidR="00D95C24" w:rsidRPr="0052708D" w:rsidRDefault="00D95C24" w:rsidP="00C42345">
            <w:pPr>
              <w:snapToGrid w:val="0"/>
              <w:jc w:val="both"/>
              <w:rPr>
                <w:rFonts w:asciiTheme="minorEastAsia" w:hAnsiTheme="minorEastAsia"/>
                <w:sz w:val="16"/>
                <w:szCs w:val="16"/>
              </w:rPr>
            </w:pPr>
            <w:r w:rsidRPr="00EB130F">
              <w:rPr>
                <w:rFonts w:ascii="新細明體" w:eastAsia="新細明體" w:hAnsi="新細明體" w:hint="eastAsia"/>
                <w:snapToGrid w:val="0"/>
                <w:kern w:val="0"/>
                <w:sz w:val="16"/>
                <w:szCs w:val="16"/>
              </w:rPr>
              <w:t>第6單元球藝大會串</w:t>
            </w:r>
          </w:p>
        </w:tc>
        <w:tc>
          <w:tcPr>
            <w:tcW w:w="702" w:type="dxa"/>
          </w:tcPr>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hint="eastAsia"/>
                <w:snapToGrid w:val="0"/>
                <w:kern w:val="0"/>
                <w:sz w:val="16"/>
                <w:szCs w:val="16"/>
              </w:rPr>
              <w:t>第2章百發百中－排球</w:t>
            </w:r>
          </w:p>
          <w:p w:rsidR="00D95C24" w:rsidRPr="0052708D" w:rsidRDefault="00D95C24" w:rsidP="00C42345">
            <w:pPr>
              <w:snapToGrid w:val="0"/>
              <w:jc w:val="both"/>
              <w:rPr>
                <w:rFonts w:ascii="新細明體" w:hAnsi="新細明體"/>
                <w:sz w:val="16"/>
                <w:szCs w:val="16"/>
              </w:rPr>
            </w:pPr>
            <w:r w:rsidRPr="00EB130F">
              <w:rPr>
                <w:rFonts w:ascii="新細明體" w:eastAsia="新細明體" w:hAnsi="新細明體" w:hint="eastAsia"/>
                <w:snapToGrid w:val="0"/>
                <w:kern w:val="0"/>
                <w:sz w:val="16"/>
                <w:szCs w:val="16"/>
              </w:rPr>
              <w:t>第3章「桌」拿好手－桌球</w:t>
            </w:r>
          </w:p>
        </w:tc>
        <w:tc>
          <w:tcPr>
            <w:tcW w:w="1134" w:type="dxa"/>
          </w:tcPr>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hint="eastAsia"/>
                <w:snapToGrid w:val="0"/>
                <w:kern w:val="0"/>
                <w:sz w:val="16"/>
                <w:szCs w:val="16"/>
              </w:rPr>
              <w:t>【第2章百發百中－排球】</w:t>
            </w:r>
          </w:p>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hint="eastAsia"/>
                <w:snapToGrid w:val="0"/>
                <w:kern w:val="0"/>
                <w:sz w:val="16"/>
                <w:szCs w:val="16"/>
              </w:rPr>
              <w:t>A1:身心素質與自我精進</w:t>
            </w:r>
          </w:p>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hint="eastAsia"/>
                <w:snapToGrid w:val="0"/>
                <w:kern w:val="0"/>
                <w:sz w:val="16"/>
                <w:szCs w:val="16"/>
              </w:rPr>
              <w:t>B1:符號運用與溝通表達</w:t>
            </w:r>
          </w:p>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hint="eastAsia"/>
                <w:snapToGrid w:val="0"/>
                <w:kern w:val="0"/>
                <w:sz w:val="16"/>
                <w:szCs w:val="16"/>
              </w:rPr>
              <w:t>C2:人際關係與團隊合作</w:t>
            </w:r>
          </w:p>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hint="eastAsia"/>
                <w:snapToGrid w:val="0"/>
                <w:kern w:val="0"/>
                <w:sz w:val="16"/>
                <w:szCs w:val="16"/>
              </w:rPr>
              <w:t>【「桌」拿好手－桌球】</w:t>
            </w:r>
          </w:p>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hint="eastAsia"/>
                <w:snapToGrid w:val="0"/>
                <w:kern w:val="0"/>
                <w:sz w:val="16"/>
                <w:szCs w:val="16"/>
              </w:rPr>
              <w:t>A2:系統思考與解決問題</w:t>
            </w:r>
          </w:p>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hint="eastAsia"/>
                <w:snapToGrid w:val="0"/>
                <w:kern w:val="0"/>
                <w:sz w:val="16"/>
                <w:szCs w:val="16"/>
              </w:rPr>
              <w:t>B2:科技資訊</w:t>
            </w:r>
            <w:r w:rsidRPr="00EB130F">
              <w:rPr>
                <w:rFonts w:ascii="新細明體" w:eastAsia="新細明體" w:hAnsi="新細明體" w:hint="eastAsia"/>
                <w:snapToGrid w:val="0"/>
                <w:kern w:val="0"/>
                <w:sz w:val="16"/>
                <w:szCs w:val="16"/>
              </w:rPr>
              <w:lastRenderedPageBreak/>
              <w:t>與媒體素養</w:t>
            </w:r>
          </w:p>
          <w:p w:rsidR="00D95C24" w:rsidRPr="0052708D" w:rsidRDefault="00D95C24" w:rsidP="00C42345">
            <w:pPr>
              <w:snapToGrid w:val="0"/>
              <w:jc w:val="both"/>
              <w:rPr>
                <w:rFonts w:asciiTheme="minorEastAsia" w:hAnsiTheme="minorEastAsia"/>
                <w:sz w:val="16"/>
                <w:szCs w:val="16"/>
              </w:rPr>
            </w:pPr>
            <w:r w:rsidRPr="00EB130F">
              <w:rPr>
                <w:rFonts w:ascii="新細明體" w:eastAsia="新細明體" w:hAnsi="新細明體" w:hint="eastAsia"/>
                <w:snapToGrid w:val="0"/>
                <w:kern w:val="0"/>
                <w:sz w:val="16"/>
                <w:szCs w:val="16"/>
              </w:rPr>
              <w:t>C2:人際關係與團隊合作</w:t>
            </w:r>
          </w:p>
        </w:tc>
        <w:tc>
          <w:tcPr>
            <w:tcW w:w="1170" w:type="dxa"/>
          </w:tcPr>
          <w:p w:rsidR="00D95C24" w:rsidRPr="00EB130F" w:rsidRDefault="00D95C24" w:rsidP="00C42345">
            <w:pPr>
              <w:pStyle w:val="Default"/>
              <w:snapToGrid w:val="0"/>
              <w:rPr>
                <w:rFonts w:ascii="新細明體" w:eastAsia="新細明體" w:hAnsi="新細明體"/>
                <w:snapToGrid w:val="0"/>
                <w:sz w:val="16"/>
                <w:szCs w:val="16"/>
              </w:rPr>
            </w:pPr>
            <w:r w:rsidRPr="00EB130F">
              <w:rPr>
                <w:rFonts w:ascii="新細明體" w:eastAsia="新細明體" w:hAnsi="新細明體" w:hint="eastAsia"/>
                <w:snapToGrid w:val="0"/>
                <w:sz w:val="16"/>
                <w:szCs w:val="16"/>
              </w:rPr>
              <w:lastRenderedPageBreak/>
              <w:t>【第2章百發百中－排球】</w:t>
            </w:r>
          </w:p>
          <w:p w:rsidR="00D95C24" w:rsidRPr="00EB130F" w:rsidRDefault="00D95C24" w:rsidP="00C42345">
            <w:pPr>
              <w:pStyle w:val="Default"/>
              <w:snapToGrid w:val="0"/>
              <w:rPr>
                <w:rFonts w:ascii="新細明體" w:eastAsia="新細明體" w:hAnsi="新細明體"/>
                <w:snapToGrid w:val="0"/>
                <w:sz w:val="16"/>
                <w:szCs w:val="16"/>
              </w:rPr>
            </w:pPr>
            <w:r w:rsidRPr="00EB130F">
              <w:rPr>
                <w:rFonts w:ascii="新細明體" w:eastAsia="新細明體" w:hAnsi="新細明體" w:hint="eastAsia"/>
                <w:snapToGrid w:val="0"/>
                <w:sz w:val="16"/>
                <w:szCs w:val="16"/>
              </w:rPr>
              <w:t>健體-J-A1:具備體育與健康的知能與態度，展現自我運動與保健潛能，探索人性、自我價值與生命意義，並積極實</w:t>
            </w:r>
            <w:r w:rsidRPr="00EB130F">
              <w:rPr>
                <w:rFonts w:ascii="新細明體" w:eastAsia="新細明體" w:hAnsi="新細明體" w:hint="eastAsia"/>
                <w:snapToGrid w:val="0"/>
                <w:sz w:val="16"/>
                <w:szCs w:val="16"/>
              </w:rPr>
              <w:lastRenderedPageBreak/>
              <w:t>踐，不輕言放棄。</w:t>
            </w:r>
          </w:p>
          <w:p w:rsidR="00D95C24" w:rsidRPr="00EB130F" w:rsidRDefault="00D95C24" w:rsidP="00C42345">
            <w:pPr>
              <w:pStyle w:val="Default"/>
              <w:snapToGrid w:val="0"/>
              <w:rPr>
                <w:rFonts w:ascii="新細明體" w:eastAsia="新細明體" w:hAnsi="新細明體"/>
                <w:snapToGrid w:val="0"/>
                <w:sz w:val="16"/>
                <w:szCs w:val="16"/>
              </w:rPr>
            </w:pPr>
            <w:r w:rsidRPr="00EB130F">
              <w:rPr>
                <w:rFonts w:ascii="新細明體" w:eastAsia="新細明體" w:hAnsi="新細明體" w:hint="eastAsia"/>
                <w:snapToGrid w:val="0"/>
                <w:sz w:val="16"/>
                <w:szCs w:val="16"/>
              </w:rPr>
              <w:t>健體-J-B1:具備情意表達的能力，能以同理心與人溝通互動，並理解體育與保健的基本概念，應用於日常生活中。</w:t>
            </w:r>
          </w:p>
          <w:p w:rsidR="00D95C24" w:rsidRPr="00EB130F" w:rsidRDefault="00D95C24" w:rsidP="00C42345">
            <w:pPr>
              <w:pStyle w:val="Default"/>
              <w:snapToGrid w:val="0"/>
              <w:rPr>
                <w:rFonts w:ascii="新細明體" w:eastAsia="新細明體" w:hAnsi="新細明體"/>
                <w:snapToGrid w:val="0"/>
                <w:sz w:val="16"/>
                <w:szCs w:val="16"/>
              </w:rPr>
            </w:pPr>
            <w:r w:rsidRPr="00EB130F">
              <w:rPr>
                <w:rFonts w:ascii="新細明體" w:eastAsia="新細明體" w:hAnsi="新細明體" w:hint="eastAsia"/>
                <w:snapToGrid w:val="0"/>
                <w:sz w:val="16"/>
                <w:szCs w:val="16"/>
              </w:rPr>
              <w:t>健體-J-C2:具備利他及合群的知能與態度，並在體育活動和健康生活中培育相互合作及與人和諧互動的素養。</w:t>
            </w:r>
          </w:p>
          <w:p w:rsidR="00D95C24" w:rsidRPr="00EB130F" w:rsidRDefault="00D95C24" w:rsidP="00C42345">
            <w:pPr>
              <w:pStyle w:val="Default"/>
              <w:snapToGrid w:val="0"/>
              <w:rPr>
                <w:rFonts w:ascii="新細明體" w:eastAsia="新細明體" w:hAnsi="新細明體"/>
                <w:snapToGrid w:val="0"/>
                <w:sz w:val="16"/>
                <w:szCs w:val="16"/>
              </w:rPr>
            </w:pPr>
            <w:r w:rsidRPr="00EB130F">
              <w:rPr>
                <w:rFonts w:ascii="新細明體" w:eastAsia="新細明體" w:hAnsi="新細明體" w:hint="eastAsia"/>
                <w:snapToGrid w:val="0"/>
                <w:sz w:val="16"/>
                <w:szCs w:val="16"/>
              </w:rPr>
              <w:t>【「桌」拿好手－桌球】</w:t>
            </w:r>
          </w:p>
          <w:p w:rsidR="00D95C24" w:rsidRPr="00EB130F" w:rsidRDefault="00D95C24" w:rsidP="00C42345">
            <w:pPr>
              <w:pStyle w:val="Default"/>
              <w:snapToGrid w:val="0"/>
              <w:rPr>
                <w:rFonts w:ascii="新細明體" w:eastAsia="新細明體" w:hAnsi="新細明體"/>
                <w:snapToGrid w:val="0"/>
                <w:sz w:val="16"/>
                <w:szCs w:val="16"/>
              </w:rPr>
            </w:pPr>
            <w:r w:rsidRPr="00EB130F">
              <w:rPr>
                <w:rFonts w:ascii="新細明體" w:eastAsia="新細明體" w:hAnsi="新細明體" w:hint="eastAsia"/>
                <w:snapToGrid w:val="0"/>
                <w:sz w:val="16"/>
                <w:szCs w:val="16"/>
              </w:rPr>
              <w:t>健體-J-A2:具備理解體育與健康情境的全貌，並做獨立思考與分析的知能，進而運用適當的策略，處理與解決體育與健康的問題。</w:t>
            </w:r>
          </w:p>
          <w:p w:rsidR="00D95C24" w:rsidRPr="00EB130F" w:rsidRDefault="00D95C24" w:rsidP="00C42345">
            <w:pPr>
              <w:pStyle w:val="Default"/>
              <w:snapToGrid w:val="0"/>
              <w:rPr>
                <w:rFonts w:ascii="新細明體" w:eastAsia="新細明體" w:hAnsi="新細明體"/>
                <w:snapToGrid w:val="0"/>
                <w:sz w:val="16"/>
                <w:szCs w:val="16"/>
              </w:rPr>
            </w:pPr>
            <w:r w:rsidRPr="00EB130F">
              <w:rPr>
                <w:rFonts w:ascii="新細明體" w:eastAsia="新細明體" w:hAnsi="新細明體" w:hint="eastAsia"/>
                <w:snapToGrid w:val="0"/>
                <w:sz w:val="16"/>
                <w:szCs w:val="16"/>
              </w:rPr>
              <w:t>健體-J-B2 :具備善用體育與健康相關的科技、資訊及媒體，以增進學習的素養，並察覺、思辨</w:t>
            </w:r>
            <w:r w:rsidRPr="00EB130F">
              <w:rPr>
                <w:rFonts w:ascii="新細明體" w:eastAsia="新細明體" w:hAnsi="新細明體" w:hint="eastAsia"/>
                <w:snapToGrid w:val="0"/>
                <w:sz w:val="16"/>
                <w:szCs w:val="16"/>
              </w:rPr>
              <w:lastRenderedPageBreak/>
              <w:t>人與科技、資訊、媒體的互動關係。</w:t>
            </w:r>
          </w:p>
          <w:p w:rsidR="00D95C24" w:rsidRPr="0052708D" w:rsidRDefault="00D95C24" w:rsidP="00C42345">
            <w:pPr>
              <w:pStyle w:val="Default"/>
              <w:snapToGrid w:val="0"/>
              <w:jc w:val="both"/>
              <w:rPr>
                <w:rFonts w:asciiTheme="minorEastAsia" w:hAnsiTheme="minorEastAsia"/>
                <w:color w:val="auto"/>
                <w:sz w:val="16"/>
                <w:szCs w:val="16"/>
              </w:rPr>
            </w:pPr>
            <w:r w:rsidRPr="00EB130F">
              <w:rPr>
                <w:rFonts w:ascii="新細明體" w:eastAsia="新細明體" w:hAnsi="新細明體" w:hint="eastAsia"/>
                <w:snapToGrid w:val="0"/>
                <w:color w:val="auto"/>
                <w:sz w:val="16"/>
                <w:szCs w:val="16"/>
              </w:rPr>
              <w:t>健體-J-C2:具備利他及合群的知能與態度，並在體育活動和健康生活中培育相互合作及與人和諧互動的素養。</w:t>
            </w:r>
          </w:p>
        </w:tc>
        <w:tc>
          <w:tcPr>
            <w:tcW w:w="1171" w:type="dxa"/>
          </w:tcPr>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lastRenderedPageBreak/>
              <w:t>【第2章百發百中－排球】</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1c-Ⅳ-1:了解各項運動基礎原理和規則。</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1d-Ⅳ-2:反思自己的運動技能。</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2c-Ⅳ-2:表現利他合群的態度，與他人理性溝通與</w:t>
            </w:r>
            <w:r w:rsidRPr="00EB130F">
              <w:rPr>
                <w:rFonts w:asciiTheme="minorEastAsia" w:hAnsiTheme="minorEastAsia" w:hint="eastAsia"/>
                <w:sz w:val="16"/>
                <w:szCs w:val="16"/>
              </w:rPr>
              <w:lastRenderedPageBreak/>
              <w:t>和諧互動。</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2c-Ⅳ-3:表現自信樂觀、勇於挑戰的學習態度。</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3c-Ⅳ-1表現局部或全身性的身體控制能力，發展專項運動技能。</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3d-Ⅳ-2運用運動比賽中的各種策略。</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【「桌」拿好手－桌球】</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1c-Ⅳ-1:了解各項運動基礎原理和規則。</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1d-Ⅳ-1:了解各項運動技能原理。</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1d-Ⅳ-2:反思自己的運動技能。</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1d-Ⅳ-3:應用運動比賽的各項策略。</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2c-Ⅳ-2:表現利他合群的態度，與他人理性溝通與和諧互動。</w:t>
            </w:r>
          </w:p>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3d-Ⅳ-1:運用運動技術的學習策略。</w:t>
            </w:r>
          </w:p>
        </w:tc>
        <w:tc>
          <w:tcPr>
            <w:tcW w:w="1170" w:type="dxa"/>
          </w:tcPr>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lastRenderedPageBreak/>
              <w:t>【第2章百發百中－排球】</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Ha-Ⅳ-1:網／牆性球類運動動作組合及團隊戰術。</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【「桌」拿好手－桌球】</w:t>
            </w:r>
          </w:p>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Ha-Ⅳ-1:網／牆性球類運動動作組合及團隊戰術。</w:t>
            </w:r>
          </w:p>
        </w:tc>
        <w:tc>
          <w:tcPr>
            <w:tcW w:w="1171" w:type="dxa"/>
          </w:tcPr>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【第2章百發百中－排球】</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1.了解排球的各式基本攻擊技術。</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2.學會如何將排球戰術運用在比賽上。</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3.增加運動欣賞的能力。</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【「桌」拿好手－桌球】</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1.能了解桌球</w:t>
            </w:r>
            <w:r w:rsidRPr="00EB130F">
              <w:rPr>
                <w:rFonts w:asciiTheme="minorEastAsia" w:hAnsiTheme="minorEastAsia" w:hint="eastAsia"/>
                <w:sz w:val="16"/>
                <w:szCs w:val="16"/>
              </w:rPr>
              <w:lastRenderedPageBreak/>
              <w:t>運動之相關知識與基本技術原理，藉由各項練習與反思，學習正確動作技能，於練習與競賽中展現。</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2.進行練習或競賽時，遵守規範，注意運動安全，並尊重個別差異，採用溝通與合作的模式， 培養團隊意識。</w:t>
            </w:r>
          </w:p>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3.透過持續學習，感受桌球運動的樂趣，同時技能與體適能皆獲得提升與增強，進而養成規律的運動習慣。</w:t>
            </w:r>
          </w:p>
        </w:tc>
        <w:tc>
          <w:tcPr>
            <w:tcW w:w="1171" w:type="dxa"/>
            <w:shd w:val="clear" w:color="auto" w:fill="auto"/>
          </w:tcPr>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lastRenderedPageBreak/>
              <w:t>【第2章百發百中－排球】</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1.引起動機：根據接發球積分賽的觀察，請學生分析自己與組員的特質。</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2.提醒學生，穩定的發球及有威力的落點可以破壞對方的組</w:t>
            </w:r>
            <w:r w:rsidRPr="00EB130F">
              <w:rPr>
                <w:rFonts w:asciiTheme="minorEastAsia" w:hAnsiTheme="minorEastAsia" w:hint="eastAsia"/>
                <w:sz w:val="16"/>
                <w:szCs w:val="16"/>
              </w:rPr>
              <w:lastRenderedPageBreak/>
              <w:t>合進攻，提升己隊的進攻搭配，所以基本技術穩定及默契配合很重要。</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3.練習課本中提供的兩種(W與弧形)接發球隊形活動，</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4.比賽結束後，請各組討論並分享己方的戰術及心得，並提出各組須加強或深入的技術，以及練習計畫。</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5.教師提醒學生，接發球的接球位置有時需要配合不同的發球角度而隨時調整站位，以爭取最有利的進攻組合。</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【「桌」拿好手－桌球】</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6.第1節：引起動機：詢問同學是否觀賞過桌球相關影片或賽事轉播，是否有欣賞的球員，原因為何？</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7.說明反手推球使用時機、站位、重心及動作示範。</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8.反手推球單次擊球直線、</w:t>
            </w:r>
            <w:r w:rsidRPr="00EB130F">
              <w:rPr>
                <w:rFonts w:asciiTheme="minorEastAsia" w:hAnsiTheme="minorEastAsia" w:hint="eastAsia"/>
                <w:sz w:val="16"/>
                <w:szCs w:val="16"/>
              </w:rPr>
              <w:lastRenderedPageBreak/>
              <w:t>斜線練習：四人一組，分站球桌兩側，各站左右半區，同側兩人非持拍手將球放下擊出，對面同學將來球接起後，做同樣練習。</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9.反手推球連續擊球練習：同反手推球單次練習，但不將球接起，進行連續擊球來回練習。</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10.教師提醒同學練習並非競賽，要先培養穩定的回擊球能力，將球回擊至規定的半區內，以利對手回擊，才可達到練習目的。</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11.若球來回偏高時，教師可提醒同學檢視球拍擊球軌跡是否往上，或是拍面角度是否上仰。</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12.第2節：引起動機：詢問同學對於上一節課所學之反手推球技術是否有信心，提示這節下課前會進行小組的反手推球競賽。</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lastRenderedPageBreak/>
              <w:t>13.發球規則介紹：持球、拋球、擊球。</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14.正手發平擊球動作示範。</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15.正手發平擊球練習(四人一組，一人發球、兩人反手推擊球、一人檢核；以學習單「一路發發發」輔助)。</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16.連續無極限競賽1。</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17.連續無極限競賽2(競賽方式相同，擊球路線互換)。</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18.教師說明練習及比賽皆是從發球開始，要注意並好好利用每一次的發球機會。</w:t>
            </w:r>
          </w:p>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19.發球時若出現由上往下擊球的動作，教師需提醒同學正確動作為拍面前傾下壓，由後向前擊球，以免發球高度過高。</w:t>
            </w:r>
          </w:p>
        </w:tc>
        <w:tc>
          <w:tcPr>
            <w:tcW w:w="623" w:type="dxa"/>
          </w:tcPr>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lastRenderedPageBreak/>
              <w:t>3</w:t>
            </w:r>
          </w:p>
        </w:tc>
        <w:tc>
          <w:tcPr>
            <w:tcW w:w="1216" w:type="dxa"/>
          </w:tcPr>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【第2章百發百中－排球】</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1.比賽戰術運用資料、比賽影片。</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【「桌」拿好手－桌球】</w:t>
            </w:r>
          </w:p>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1.學習活動單、桌球場地。</w:t>
            </w:r>
          </w:p>
        </w:tc>
        <w:tc>
          <w:tcPr>
            <w:tcW w:w="1216" w:type="dxa"/>
          </w:tcPr>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1.課堂觀察</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2.口語問答</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3.技能實作</w:t>
            </w:r>
          </w:p>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4.學習單</w:t>
            </w:r>
          </w:p>
        </w:tc>
        <w:tc>
          <w:tcPr>
            <w:tcW w:w="1216" w:type="dxa"/>
          </w:tcPr>
          <w:p w:rsidR="00D95C24" w:rsidRDefault="00D95C24" w:rsidP="00C42345">
            <w:pPr>
              <w:pStyle w:val="Default"/>
              <w:topLinePunct/>
              <w:autoSpaceDE/>
              <w:autoSpaceDN/>
              <w:snapToGrid w:val="0"/>
              <w:jc w:val="both"/>
              <w:rPr>
                <w:rFonts w:ascii="新細明體" w:hAnsi="新細明體"/>
                <w:sz w:val="16"/>
                <w:szCs w:val="16"/>
              </w:rPr>
            </w:pPr>
            <w:r>
              <w:rPr>
                <w:rFonts w:ascii="新細明體" w:hAnsi="新細明體" w:hint="eastAsia"/>
                <w:color w:val="auto"/>
                <w:sz w:val="16"/>
                <w:szCs w:val="16"/>
              </w:rPr>
              <w:t>【</w:t>
            </w:r>
            <w:r>
              <w:rPr>
                <w:rFonts w:ascii="新細明體" w:hAnsi="新細明體" w:hint="eastAsia"/>
                <w:sz w:val="16"/>
                <w:szCs w:val="16"/>
              </w:rPr>
              <w:t>第2章百發百中－排球】</w:t>
            </w:r>
          </w:p>
          <w:p w:rsidR="00D95C24" w:rsidRDefault="00D95C24" w:rsidP="00C42345">
            <w:pPr>
              <w:pStyle w:val="Default"/>
              <w:topLinePunct/>
              <w:snapToGrid w:val="0"/>
              <w:jc w:val="both"/>
              <w:rPr>
                <w:rFonts w:ascii="新細明體" w:hAnsi="新細明體" w:cs="Times New Roman"/>
                <w:color w:val="auto"/>
                <w:kern w:val="2"/>
                <w:sz w:val="16"/>
                <w:szCs w:val="16"/>
              </w:rPr>
            </w:pPr>
            <w:r w:rsidRPr="006B0470">
              <w:rPr>
                <w:rFonts w:ascii="新細明體" w:hAnsi="新細明體" w:cs="Times New Roman" w:hint="eastAsia"/>
                <w:color w:val="auto"/>
                <w:kern w:val="2"/>
                <w:sz w:val="16"/>
                <w:szCs w:val="16"/>
              </w:rPr>
              <w:t>【人權教育】</w:t>
            </w:r>
          </w:p>
          <w:p w:rsidR="00D95C24" w:rsidRDefault="00D95C24" w:rsidP="00C42345">
            <w:pPr>
              <w:pStyle w:val="Default"/>
              <w:topLinePunct/>
              <w:snapToGrid w:val="0"/>
              <w:jc w:val="both"/>
              <w:rPr>
                <w:rFonts w:ascii="新細明體" w:hAnsi="新細明體" w:cs="Times New Roman"/>
                <w:color w:val="auto"/>
                <w:kern w:val="2"/>
                <w:sz w:val="16"/>
                <w:szCs w:val="16"/>
              </w:rPr>
            </w:pPr>
            <w:r w:rsidRPr="004233FB">
              <w:rPr>
                <w:rFonts w:ascii="新細明體" w:hAnsi="新細明體" w:cs="Times New Roman" w:hint="eastAsia"/>
                <w:color w:val="auto"/>
                <w:kern w:val="2"/>
                <w:sz w:val="16"/>
                <w:szCs w:val="16"/>
              </w:rPr>
              <w:t>人J5:了解社會上有不同的群體和文化，尊重並欣賞其差異。</w:t>
            </w:r>
          </w:p>
          <w:p w:rsidR="00D95C24" w:rsidRDefault="00D95C24" w:rsidP="00C42345">
            <w:pPr>
              <w:pStyle w:val="Default"/>
              <w:topLinePunct/>
              <w:autoSpaceDE/>
              <w:autoSpaceDN/>
              <w:snapToGrid w:val="0"/>
              <w:jc w:val="both"/>
              <w:rPr>
                <w:rFonts w:ascii="新細明體" w:hAnsi="新細明體"/>
                <w:sz w:val="16"/>
                <w:szCs w:val="16"/>
              </w:rPr>
            </w:pPr>
            <w:r>
              <w:rPr>
                <w:rFonts w:ascii="新細明體" w:hAnsi="新細明體" w:hint="eastAsia"/>
                <w:color w:val="auto"/>
                <w:sz w:val="16"/>
                <w:szCs w:val="16"/>
              </w:rPr>
              <w:t>【</w:t>
            </w:r>
            <w:r>
              <w:rPr>
                <w:rFonts w:ascii="新細明體" w:hAnsi="新細明體" w:hint="eastAsia"/>
                <w:sz w:val="16"/>
                <w:szCs w:val="16"/>
              </w:rPr>
              <w:t>「桌」拿好手－桌球】</w:t>
            </w:r>
          </w:p>
          <w:p w:rsidR="00D95C24" w:rsidRDefault="00D95C24" w:rsidP="00C42345">
            <w:pPr>
              <w:pStyle w:val="Default"/>
              <w:topLinePunct/>
              <w:autoSpaceDE/>
              <w:autoSpaceDN/>
              <w:snapToGrid w:val="0"/>
              <w:jc w:val="both"/>
              <w:rPr>
                <w:rFonts w:ascii="新細明體" w:hAnsi="新細明體" w:cs="Times New Roman"/>
                <w:color w:val="auto"/>
                <w:kern w:val="2"/>
                <w:sz w:val="16"/>
                <w:szCs w:val="16"/>
              </w:rPr>
            </w:pPr>
            <w:r>
              <w:rPr>
                <w:rFonts w:ascii="新細明體" w:hAnsi="新細明體" w:cs="Times New Roman" w:hint="eastAsia"/>
                <w:color w:val="auto"/>
                <w:kern w:val="2"/>
                <w:sz w:val="16"/>
                <w:szCs w:val="16"/>
              </w:rPr>
              <w:t>【</w:t>
            </w:r>
            <w:r w:rsidRPr="00C72817">
              <w:rPr>
                <w:rFonts w:ascii="新細明體" w:hAnsi="新細明體" w:cs="Times New Roman" w:hint="eastAsia"/>
                <w:color w:val="auto"/>
                <w:kern w:val="2"/>
                <w:sz w:val="16"/>
                <w:szCs w:val="16"/>
              </w:rPr>
              <w:t>性別平等教育</w:t>
            </w:r>
            <w:r>
              <w:rPr>
                <w:rFonts w:ascii="新細明體" w:hAnsi="新細明體" w:cs="Times New Roman" w:hint="eastAsia"/>
                <w:color w:val="auto"/>
                <w:kern w:val="2"/>
                <w:sz w:val="16"/>
                <w:szCs w:val="16"/>
              </w:rPr>
              <w:t>】</w:t>
            </w:r>
          </w:p>
          <w:p w:rsidR="00D95C24" w:rsidRPr="00753F6E" w:rsidRDefault="00D95C24" w:rsidP="00C42345">
            <w:pPr>
              <w:pStyle w:val="Default"/>
              <w:topLinePunct/>
              <w:autoSpaceDE/>
              <w:autoSpaceDN/>
              <w:snapToGrid w:val="0"/>
              <w:jc w:val="both"/>
              <w:rPr>
                <w:rFonts w:ascii="新細明體" w:hAnsi="新細明體" w:cs="Times New Roman"/>
                <w:color w:val="auto"/>
                <w:kern w:val="2"/>
                <w:sz w:val="16"/>
                <w:szCs w:val="16"/>
              </w:rPr>
            </w:pPr>
            <w:r w:rsidRPr="00C72817">
              <w:rPr>
                <w:rFonts w:ascii="新細明體" w:hAnsi="新細明體" w:cs="Times New Roman" w:hint="eastAsia"/>
                <w:color w:val="auto"/>
                <w:kern w:val="2"/>
                <w:sz w:val="16"/>
                <w:szCs w:val="16"/>
              </w:rPr>
              <w:t>性J11</w:t>
            </w:r>
            <w:r>
              <w:rPr>
                <w:rFonts w:ascii="新細明體" w:hAnsi="新細明體" w:cs="Times New Roman" w:hint="eastAsia"/>
                <w:color w:val="auto"/>
                <w:kern w:val="2"/>
                <w:sz w:val="16"/>
                <w:szCs w:val="16"/>
              </w:rPr>
              <w:t>:</w:t>
            </w:r>
            <w:r w:rsidRPr="00C72817">
              <w:rPr>
                <w:rFonts w:ascii="新細明體" w:hAnsi="新細明體" w:cs="Times New Roman" w:hint="eastAsia"/>
                <w:color w:val="auto"/>
                <w:kern w:val="2"/>
                <w:sz w:val="16"/>
                <w:szCs w:val="16"/>
              </w:rPr>
              <w:t>去除性</w:t>
            </w:r>
            <w:r w:rsidRPr="00C72817">
              <w:rPr>
                <w:rFonts w:ascii="新細明體" w:hAnsi="新細明體" w:cs="Times New Roman" w:hint="eastAsia"/>
                <w:color w:val="auto"/>
                <w:kern w:val="2"/>
                <w:sz w:val="16"/>
                <w:szCs w:val="16"/>
              </w:rPr>
              <w:lastRenderedPageBreak/>
              <w:t>別刻板與性別偏見的情感表達與溝通，具備與他人平等互動的能力。</w:t>
            </w:r>
          </w:p>
        </w:tc>
        <w:tc>
          <w:tcPr>
            <w:tcW w:w="1216" w:type="dxa"/>
            <w:shd w:val="clear" w:color="auto" w:fill="auto"/>
          </w:tcPr>
          <w:p w:rsidR="00D95C24" w:rsidRDefault="00D95C24" w:rsidP="00C42345">
            <w:pPr>
              <w:pStyle w:val="Default"/>
              <w:topLinePunct/>
              <w:autoSpaceDE/>
              <w:autoSpaceDN/>
              <w:snapToGrid w:val="0"/>
              <w:jc w:val="both"/>
              <w:rPr>
                <w:rFonts w:ascii="新細明體" w:hAnsi="新細明體"/>
                <w:sz w:val="16"/>
                <w:szCs w:val="16"/>
              </w:rPr>
            </w:pPr>
            <w:r>
              <w:rPr>
                <w:rFonts w:ascii="新細明體" w:hAnsi="新細明體" w:hint="eastAsia"/>
                <w:color w:val="auto"/>
                <w:sz w:val="16"/>
                <w:szCs w:val="16"/>
              </w:rPr>
              <w:lastRenderedPageBreak/>
              <w:t>【</w:t>
            </w:r>
            <w:r>
              <w:rPr>
                <w:rFonts w:ascii="新細明體" w:hAnsi="新細明體" w:hint="eastAsia"/>
                <w:sz w:val="16"/>
                <w:szCs w:val="16"/>
              </w:rPr>
              <w:t>第2章百發百中－排球】</w:t>
            </w:r>
          </w:p>
          <w:p w:rsidR="00D95C24" w:rsidRDefault="00D95C24" w:rsidP="00C42345">
            <w:pPr>
              <w:pStyle w:val="Default"/>
              <w:topLinePunct/>
              <w:autoSpaceDE/>
              <w:autoSpaceDN/>
              <w:snapToGrid w:val="0"/>
              <w:jc w:val="both"/>
              <w:rPr>
                <w:rFonts w:ascii="新細明體" w:hAnsi="新細明體" w:cs="Times New Roman"/>
                <w:color w:val="auto"/>
                <w:kern w:val="2"/>
                <w:sz w:val="16"/>
                <w:szCs w:val="16"/>
              </w:rPr>
            </w:pPr>
            <w:r w:rsidRPr="006B0470">
              <w:rPr>
                <w:rFonts w:ascii="新細明體" w:hAnsi="新細明體" w:cs="Times New Roman" w:hint="eastAsia"/>
                <w:color w:val="auto"/>
                <w:kern w:val="2"/>
                <w:sz w:val="16"/>
                <w:szCs w:val="16"/>
              </w:rPr>
              <w:t>綜合活動</w:t>
            </w:r>
          </w:p>
          <w:p w:rsidR="00D95C24" w:rsidRDefault="00D95C24" w:rsidP="00C42345">
            <w:pPr>
              <w:pStyle w:val="Default"/>
              <w:topLinePunct/>
              <w:autoSpaceDE/>
              <w:autoSpaceDN/>
              <w:snapToGrid w:val="0"/>
              <w:jc w:val="both"/>
              <w:rPr>
                <w:rFonts w:ascii="新細明體" w:hAnsi="新細明體"/>
                <w:sz w:val="16"/>
                <w:szCs w:val="16"/>
              </w:rPr>
            </w:pPr>
            <w:r>
              <w:rPr>
                <w:rFonts w:ascii="新細明體" w:hAnsi="新細明體" w:hint="eastAsia"/>
                <w:color w:val="auto"/>
                <w:sz w:val="16"/>
                <w:szCs w:val="16"/>
              </w:rPr>
              <w:t>【</w:t>
            </w:r>
            <w:r>
              <w:rPr>
                <w:rFonts w:ascii="新細明體" w:hAnsi="新細明體" w:hint="eastAsia"/>
                <w:sz w:val="16"/>
                <w:szCs w:val="16"/>
              </w:rPr>
              <w:t>「桌」拿好手－桌球】</w:t>
            </w:r>
          </w:p>
          <w:p w:rsidR="00D95C24" w:rsidRPr="00753F6E" w:rsidRDefault="00D95C24" w:rsidP="00C42345">
            <w:pPr>
              <w:pStyle w:val="Default"/>
              <w:topLinePunct/>
              <w:autoSpaceDE/>
              <w:autoSpaceDN/>
              <w:snapToGrid w:val="0"/>
              <w:jc w:val="both"/>
              <w:rPr>
                <w:rFonts w:ascii="新細明體" w:hAnsi="新細明體" w:cs="Times New Roman"/>
                <w:color w:val="auto"/>
                <w:kern w:val="2"/>
                <w:sz w:val="16"/>
                <w:szCs w:val="16"/>
              </w:rPr>
            </w:pPr>
            <w:r w:rsidRPr="00C72817">
              <w:rPr>
                <w:rFonts w:ascii="新細明體" w:hAnsi="新細明體" w:cs="Times New Roman" w:hint="eastAsia"/>
                <w:color w:val="auto"/>
                <w:kern w:val="2"/>
                <w:sz w:val="16"/>
                <w:szCs w:val="16"/>
              </w:rPr>
              <w:t>社會領域</w:t>
            </w: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EB130F">
              <w:rPr>
                <w:rFonts w:ascii="新細明體" w:eastAsia="新細明體" w:hAnsi="新細明體" w:hint="eastAsia"/>
                <w:snapToGrid w:val="0"/>
                <w:kern w:val="0"/>
                <w:sz w:val="16"/>
                <w:szCs w:val="16"/>
              </w:rPr>
              <w:lastRenderedPageBreak/>
              <w:t>十八</w:t>
            </w:r>
          </w:p>
        </w:tc>
        <w:tc>
          <w:tcPr>
            <w:tcW w:w="702" w:type="dxa"/>
          </w:tcPr>
          <w:p w:rsidR="00D95C24" w:rsidRPr="0052708D" w:rsidRDefault="00D95C24" w:rsidP="00C42345">
            <w:pPr>
              <w:snapToGrid w:val="0"/>
              <w:jc w:val="both"/>
              <w:rPr>
                <w:rFonts w:asciiTheme="minorEastAsia" w:hAnsiTheme="minorEastAsia"/>
                <w:sz w:val="16"/>
                <w:szCs w:val="16"/>
              </w:rPr>
            </w:pPr>
            <w:r w:rsidRPr="00EB130F">
              <w:rPr>
                <w:rFonts w:ascii="新細明體" w:eastAsia="新細明體" w:hAnsi="新細明體" w:hint="eastAsia"/>
                <w:snapToGrid w:val="0"/>
                <w:kern w:val="0"/>
                <w:sz w:val="16"/>
                <w:szCs w:val="16"/>
              </w:rPr>
              <w:t>6/14-6/18</w:t>
            </w:r>
          </w:p>
        </w:tc>
        <w:tc>
          <w:tcPr>
            <w:tcW w:w="702" w:type="dxa"/>
          </w:tcPr>
          <w:p w:rsidR="00D95C24" w:rsidRPr="0052708D" w:rsidRDefault="00D95C24" w:rsidP="00C42345">
            <w:pPr>
              <w:snapToGrid w:val="0"/>
              <w:jc w:val="both"/>
              <w:rPr>
                <w:rFonts w:asciiTheme="minorEastAsia" w:hAnsiTheme="minorEastAsia"/>
                <w:sz w:val="16"/>
                <w:szCs w:val="16"/>
              </w:rPr>
            </w:pPr>
            <w:r w:rsidRPr="00EB130F">
              <w:rPr>
                <w:rFonts w:ascii="新細明體" w:eastAsia="新細明體" w:hAnsi="新細明體" w:hint="eastAsia"/>
                <w:snapToGrid w:val="0"/>
                <w:kern w:val="0"/>
                <w:sz w:val="16"/>
                <w:szCs w:val="16"/>
              </w:rPr>
              <w:t>第6單元球藝大會串</w:t>
            </w:r>
          </w:p>
        </w:tc>
        <w:tc>
          <w:tcPr>
            <w:tcW w:w="702" w:type="dxa"/>
          </w:tcPr>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hint="eastAsia"/>
                <w:snapToGrid w:val="0"/>
                <w:kern w:val="0"/>
                <w:sz w:val="16"/>
                <w:szCs w:val="16"/>
              </w:rPr>
              <w:t>第3章「桌」拿好手－桌球</w:t>
            </w:r>
          </w:p>
          <w:p w:rsidR="00D95C24" w:rsidRPr="0052708D" w:rsidRDefault="00D95C24" w:rsidP="00C42345">
            <w:pPr>
              <w:snapToGrid w:val="0"/>
              <w:jc w:val="both"/>
              <w:rPr>
                <w:rFonts w:ascii="新細明體" w:hAnsi="新細明體"/>
                <w:sz w:val="16"/>
                <w:szCs w:val="16"/>
              </w:rPr>
            </w:pPr>
            <w:r w:rsidRPr="00EB130F">
              <w:rPr>
                <w:rFonts w:ascii="新細明體" w:eastAsia="新細明體" w:hAnsi="新細明體" w:hint="eastAsia"/>
                <w:snapToGrid w:val="0"/>
                <w:kern w:val="0"/>
                <w:sz w:val="16"/>
                <w:szCs w:val="16"/>
              </w:rPr>
              <w:t>第4章舉足輕重－足球</w:t>
            </w:r>
          </w:p>
        </w:tc>
        <w:tc>
          <w:tcPr>
            <w:tcW w:w="1134" w:type="dxa"/>
          </w:tcPr>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hint="eastAsia"/>
                <w:snapToGrid w:val="0"/>
                <w:kern w:val="0"/>
                <w:sz w:val="16"/>
                <w:szCs w:val="16"/>
              </w:rPr>
              <w:t>【「桌」拿好手－桌球】</w:t>
            </w:r>
          </w:p>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hint="eastAsia"/>
                <w:snapToGrid w:val="0"/>
                <w:kern w:val="0"/>
                <w:sz w:val="16"/>
                <w:szCs w:val="16"/>
              </w:rPr>
              <w:t>A2:系統思考與解決問題</w:t>
            </w:r>
          </w:p>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hint="eastAsia"/>
                <w:snapToGrid w:val="0"/>
                <w:kern w:val="0"/>
                <w:sz w:val="16"/>
                <w:szCs w:val="16"/>
              </w:rPr>
              <w:t>B2:科技資訊與媒體素養</w:t>
            </w:r>
          </w:p>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hint="eastAsia"/>
                <w:snapToGrid w:val="0"/>
                <w:kern w:val="0"/>
                <w:sz w:val="16"/>
                <w:szCs w:val="16"/>
              </w:rPr>
              <w:t>C2:人際關係與團隊合作</w:t>
            </w:r>
          </w:p>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hint="eastAsia"/>
                <w:snapToGrid w:val="0"/>
                <w:kern w:val="0"/>
                <w:sz w:val="16"/>
                <w:szCs w:val="16"/>
              </w:rPr>
              <w:t>【第4章舉足</w:t>
            </w:r>
            <w:r w:rsidRPr="00EB130F">
              <w:rPr>
                <w:rFonts w:ascii="新細明體" w:eastAsia="新細明體" w:hAnsi="新細明體" w:hint="eastAsia"/>
                <w:snapToGrid w:val="0"/>
                <w:kern w:val="0"/>
                <w:sz w:val="16"/>
                <w:szCs w:val="16"/>
              </w:rPr>
              <w:lastRenderedPageBreak/>
              <w:t>輕重－足球】</w:t>
            </w:r>
          </w:p>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hint="eastAsia"/>
                <w:snapToGrid w:val="0"/>
                <w:kern w:val="0"/>
                <w:sz w:val="16"/>
                <w:szCs w:val="16"/>
              </w:rPr>
              <w:t>A2:系統思考與解決問題</w:t>
            </w:r>
          </w:p>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hint="eastAsia"/>
                <w:snapToGrid w:val="0"/>
                <w:kern w:val="0"/>
                <w:sz w:val="16"/>
                <w:szCs w:val="16"/>
              </w:rPr>
              <w:t>A3:規劃執行與創新應變</w:t>
            </w:r>
          </w:p>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hint="eastAsia"/>
                <w:snapToGrid w:val="0"/>
                <w:kern w:val="0"/>
                <w:sz w:val="16"/>
                <w:szCs w:val="16"/>
              </w:rPr>
              <w:t>B1:符號運用與溝通表達</w:t>
            </w:r>
          </w:p>
          <w:p w:rsidR="00D95C24" w:rsidRPr="0052708D" w:rsidRDefault="00D95C24" w:rsidP="00C42345">
            <w:pPr>
              <w:snapToGrid w:val="0"/>
              <w:jc w:val="both"/>
              <w:rPr>
                <w:rFonts w:asciiTheme="minorEastAsia" w:hAnsiTheme="minorEastAsia"/>
                <w:sz w:val="16"/>
                <w:szCs w:val="16"/>
              </w:rPr>
            </w:pPr>
            <w:r w:rsidRPr="00EB130F">
              <w:rPr>
                <w:rFonts w:ascii="新細明體" w:eastAsia="新細明體" w:hAnsi="新細明體" w:hint="eastAsia"/>
                <w:snapToGrid w:val="0"/>
                <w:kern w:val="0"/>
                <w:sz w:val="16"/>
                <w:szCs w:val="16"/>
              </w:rPr>
              <w:t>C2:人際關係與團隊合作</w:t>
            </w:r>
          </w:p>
        </w:tc>
        <w:tc>
          <w:tcPr>
            <w:tcW w:w="1170" w:type="dxa"/>
          </w:tcPr>
          <w:p w:rsidR="00D95C24" w:rsidRPr="00EB130F" w:rsidRDefault="00D95C24" w:rsidP="00C42345">
            <w:pPr>
              <w:pStyle w:val="Default"/>
              <w:snapToGrid w:val="0"/>
              <w:rPr>
                <w:rFonts w:ascii="新細明體" w:eastAsia="新細明體" w:hAnsi="新細明體"/>
                <w:snapToGrid w:val="0"/>
                <w:sz w:val="16"/>
                <w:szCs w:val="16"/>
              </w:rPr>
            </w:pPr>
            <w:r w:rsidRPr="00EB130F">
              <w:rPr>
                <w:rFonts w:ascii="新細明體" w:eastAsia="新細明體" w:hAnsi="新細明體" w:hint="eastAsia"/>
                <w:snapToGrid w:val="0"/>
                <w:sz w:val="16"/>
                <w:szCs w:val="16"/>
              </w:rPr>
              <w:lastRenderedPageBreak/>
              <w:t>【「桌」拿好手－桌球】</w:t>
            </w:r>
          </w:p>
          <w:p w:rsidR="00D95C24" w:rsidRPr="00EB130F" w:rsidRDefault="00D95C24" w:rsidP="00C42345">
            <w:pPr>
              <w:pStyle w:val="Default"/>
              <w:snapToGrid w:val="0"/>
              <w:rPr>
                <w:rFonts w:ascii="新細明體" w:eastAsia="新細明體" w:hAnsi="新細明體"/>
                <w:snapToGrid w:val="0"/>
                <w:sz w:val="16"/>
                <w:szCs w:val="16"/>
              </w:rPr>
            </w:pPr>
            <w:r w:rsidRPr="00EB130F">
              <w:rPr>
                <w:rFonts w:ascii="新細明體" w:eastAsia="新細明體" w:hAnsi="新細明體" w:hint="eastAsia"/>
                <w:snapToGrid w:val="0"/>
                <w:sz w:val="16"/>
                <w:szCs w:val="16"/>
              </w:rPr>
              <w:t>健體-J-A2:具備理解體育與健康情境的全貌，並做獨立思考與分析的知</w:t>
            </w:r>
            <w:r w:rsidRPr="00EB130F">
              <w:rPr>
                <w:rFonts w:ascii="新細明體" w:eastAsia="新細明體" w:hAnsi="新細明體" w:hint="eastAsia"/>
                <w:snapToGrid w:val="0"/>
                <w:sz w:val="16"/>
                <w:szCs w:val="16"/>
              </w:rPr>
              <w:lastRenderedPageBreak/>
              <w:t>能，進而運用適當的策略，處理與解決體育與健康的問題。</w:t>
            </w:r>
          </w:p>
          <w:p w:rsidR="00D95C24" w:rsidRPr="00EB130F" w:rsidRDefault="00D95C24" w:rsidP="00C42345">
            <w:pPr>
              <w:pStyle w:val="Default"/>
              <w:snapToGrid w:val="0"/>
              <w:rPr>
                <w:rFonts w:ascii="新細明體" w:eastAsia="新細明體" w:hAnsi="新細明體"/>
                <w:snapToGrid w:val="0"/>
                <w:sz w:val="16"/>
                <w:szCs w:val="16"/>
              </w:rPr>
            </w:pPr>
            <w:r w:rsidRPr="00EB130F">
              <w:rPr>
                <w:rFonts w:ascii="新細明體" w:eastAsia="新細明體" w:hAnsi="新細明體" w:hint="eastAsia"/>
                <w:snapToGrid w:val="0"/>
                <w:sz w:val="16"/>
                <w:szCs w:val="16"/>
              </w:rPr>
              <w:t>健體-J-B2 :具備善用體育與健康相關的科技、資訊及媒體，以增進學習的素養，並察覺、思辨人與科技、資訊、媒體的互動關係。</w:t>
            </w:r>
          </w:p>
          <w:p w:rsidR="00D95C24" w:rsidRPr="00EB130F" w:rsidRDefault="00D95C24" w:rsidP="00C42345">
            <w:pPr>
              <w:pStyle w:val="Default"/>
              <w:snapToGrid w:val="0"/>
              <w:rPr>
                <w:rFonts w:ascii="新細明體" w:eastAsia="新細明體" w:hAnsi="新細明體"/>
                <w:snapToGrid w:val="0"/>
                <w:sz w:val="16"/>
                <w:szCs w:val="16"/>
              </w:rPr>
            </w:pPr>
            <w:r w:rsidRPr="00EB130F">
              <w:rPr>
                <w:rFonts w:ascii="新細明體" w:eastAsia="新細明體" w:hAnsi="新細明體" w:hint="eastAsia"/>
                <w:snapToGrid w:val="0"/>
                <w:sz w:val="16"/>
                <w:szCs w:val="16"/>
              </w:rPr>
              <w:t>健體-J-C2:具備利他及合群的知能與態度，並在體育活動和健康生活中培育相互合作及與人和諧互動的素養。</w:t>
            </w:r>
          </w:p>
          <w:p w:rsidR="00D95C24" w:rsidRPr="00EB130F" w:rsidRDefault="00D95C24" w:rsidP="00C42345">
            <w:pPr>
              <w:pStyle w:val="Default"/>
              <w:snapToGrid w:val="0"/>
              <w:rPr>
                <w:rFonts w:ascii="新細明體" w:eastAsia="新細明體" w:hAnsi="新細明體"/>
                <w:snapToGrid w:val="0"/>
                <w:sz w:val="16"/>
                <w:szCs w:val="16"/>
              </w:rPr>
            </w:pPr>
            <w:r w:rsidRPr="00EB130F">
              <w:rPr>
                <w:rFonts w:ascii="新細明體" w:eastAsia="新細明體" w:hAnsi="新細明體" w:hint="eastAsia"/>
                <w:snapToGrid w:val="0"/>
                <w:sz w:val="16"/>
                <w:szCs w:val="16"/>
              </w:rPr>
              <w:t>【第4章舉足輕重－足球】</w:t>
            </w:r>
          </w:p>
          <w:p w:rsidR="00D95C24" w:rsidRPr="00EB130F" w:rsidRDefault="00D95C24" w:rsidP="00C42345">
            <w:pPr>
              <w:pStyle w:val="Default"/>
              <w:snapToGrid w:val="0"/>
              <w:rPr>
                <w:rFonts w:ascii="新細明體" w:eastAsia="新細明體" w:hAnsi="新細明體"/>
                <w:snapToGrid w:val="0"/>
                <w:sz w:val="16"/>
                <w:szCs w:val="16"/>
              </w:rPr>
            </w:pPr>
            <w:r w:rsidRPr="00EB130F">
              <w:rPr>
                <w:rFonts w:ascii="新細明體" w:eastAsia="新細明體" w:hAnsi="新細明體" w:hint="eastAsia"/>
                <w:snapToGrid w:val="0"/>
                <w:sz w:val="16"/>
                <w:szCs w:val="16"/>
              </w:rPr>
              <w:t>健體-J-A2:具備理解體育與健康情境的全貌，並做獨立思考與分析的知能，進而運用適當的策略，處理與解決體育與健康的問題。</w:t>
            </w:r>
          </w:p>
          <w:p w:rsidR="00D95C24" w:rsidRPr="00EB130F" w:rsidRDefault="00D95C24" w:rsidP="00C42345">
            <w:pPr>
              <w:pStyle w:val="Default"/>
              <w:snapToGrid w:val="0"/>
              <w:rPr>
                <w:rFonts w:ascii="新細明體" w:eastAsia="新細明體" w:hAnsi="新細明體"/>
                <w:snapToGrid w:val="0"/>
                <w:sz w:val="16"/>
                <w:szCs w:val="16"/>
              </w:rPr>
            </w:pPr>
            <w:r w:rsidRPr="00EB130F">
              <w:rPr>
                <w:rFonts w:ascii="新細明體" w:eastAsia="新細明體" w:hAnsi="新細明體" w:hint="eastAsia"/>
                <w:snapToGrid w:val="0"/>
                <w:sz w:val="16"/>
                <w:szCs w:val="16"/>
              </w:rPr>
              <w:t>健體-J-A3:具備善用體育與健康的資</w:t>
            </w:r>
            <w:r w:rsidRPr="00EB130F">
              <w:rPr>
                <w:rFonts w:ascii="新細明體" w:eastAsia="新細明體" w:hAnsi="新細明體" w:hint="eastAsia"/>
                <w:snapToGrid w:val="0"/>
                <w:sz w:val="16"/>
                <w:szCs w:val="16"/>
              </w:rPr>
              <w:lastRenderedPageBreak/>
              <w:t>源，以擬定運動與保健計畫，有效執行並發揮主動學習與創新求變的能力。</w:t>
            </w:r>
          </w:p>
          <w:p w:rsidR="00D95C24" w:rsidRPr="00EB130F" w:rsidRDefault="00D95C24" w:rsidP="00C42345">
            <w:pPr>
              <w:pStyle w:val="Default"/>
              <w:snapToGrid w:val="0"/>
              <w:rPr>
                <w:rFonts w:ascii="新細明體" w:eastAsia="新細明體" w:hAnsi="新細明體"/>
                <w:snapToGrid w:val="0"/>
                <w:sz w:val="16"/>
                <w:szCs w:val="16"/>
              </w:rPr>
            </w:pPr>
            <w:r w:rsidRPr="00EB130F">
              <w:rPr>
                <w:rFonts w:ascii="新細明體" w:eastAsia="新細明體" w:hAnsi="新細明體" w:hint="eastAsia"/>
                <w:snapToGrid w:val="0"/>
                <w:sz w:val="16"/>
                <w:szCs w:val="16"/>
              </w:rPr>
              <w:t>健體-J-B1:具備情意表達的能力，能以同理心與人溝通互動，並理解體育與保健的基本概念，應用於日常生活中。</w:t>
            </w:r>
          </w:p>
          <w:p w:rsidR="00D95C24" w:rsidRPr="0052708D" w:rsidRDefault="00D95C24" w:rsidP="00C42345">
            <w:pPr>
              <w:pStyle w:val="Default"/>
              <w:snapToGrid w:val="0"/>
              <w:jc w:val="both"/>
              <w:rPr>
                <w:rFonts w:asciiTheme="minorEastAsia" w:hAnsiTheme="minorEastAsia"/>
                <w:color w:val="auto"/>
                <w:sz w:val="16"/>
                <w:szCs w:val="16"/>
              </w:rPr>
            </w:pPr>
            <w:r w:rsidRPr="00EB130F">
              <w:rPr>
                <w:rFonts w:ascii="新細明體" w:eastAsia="新細明體" w:hAnsi="新細明體" w:hint="eastAsia"/>
                <w:snapToGrid w:val="0"/>
                <w:color w:val="auto"/>
                <w:sz w:val="16"/>
                <w:szCs w:val="16"/>
              </w:rPr>
              <w:t>健體-J-C2:具備利他及合群的知能與態度，並在體育活動和健康生活中培育相互合作及與人和諧互動的素養。</w:t>
            </w:r>
          </w:p>
        </w:tc>
        <w:tc>
          <w:tcPr>
            <w:tcW w:w="1171" w:type="dxa"/>
          </w:tcPr>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lastRenderedPageBreak/>
              <w:t>【「桌」拿好手－桌球】</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1c-Ⅳ-1:了解各項運動基礎原理和規則。</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1d-Ⅳ-1:了解各項運動技能原理。</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lastRenderedPageBreak/>
              <w:t>1d-Ⅳ-2:反思自己的運動技能。</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1d-Ⅳ-3:應用運動比賽的各項策略。</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2c-Ⅳ-2:表現利他合群的態度，與他人理性溝通與和諧互動。</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3d-Ⅳ-1:運用運動技術的學習策略。</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【第4章舉足輕重－足球】</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1c-Ⅳ-1:了解各項運動基礎原理和規則。</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1d-Ⅳ-1:了解各項運動技能原理。</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1d-Ⅳ-2:反思自己的運動技能。</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1d-Ⅳ-3:應用運動比賽的各項策略。</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2c-Ⅳ-2:表現利他合群的態度，與他人理性溝通與和諧互動。</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2d-Ⅳ-2:展現運動欣賞的技巧，體驗生活的美感。</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3c-Ⅳ-1:表現局部或全身性的身體控制能力，發展專項運動技能。</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3d-Ⅳ-1:運用運動技術的</w:t>
            </w:r>
            <w:r w:rsidRPr="00EB130F">
              <w:rPr>
                <w:rFonts w:asciiTheme="minorEastAsia" w:hAnsiTheme="minorEastAsia" w:hint="eastAsia"/>
                <w:sz w:val="16"/>
                <w:szCs w:val="16"/>
              </w:rPr>
              <w:lastRenderedPageBreak/>
              <w:t>學習策略。</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3d-Ⅳ-2:運用運動比賽中的各種策略。</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4c-Ⅳ-3:規畫提升體適能與運動技能的運動計畫。</w:t>
            </w:r>
          </w:p>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4d-Ⅳ-2:執行個人運動計畫，實際參與身體活動。</w:t>
            </w:r>
          </w:p>
        </w:tc>
        <w:tc>
          <w:tcPr>
            <w:tcW w:w="1170" w:type="dxa"/>
          </w:tcPr>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lastRenderedPageBreak/>
              <w:t>【「桌」拿好手－桌球】</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Ha-Ⅳ-1:網／牆性球類運動動作組合及團隊戰術。</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【第4章舉足輕重－足球】</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Ab-Ⅳ-1體適</w:t>
            </w:r>
            <w:r w:rsidRPr="00EB130F">
              <w:rPr>
                <w:rFonts w:asciiTheme="minorEastAsia" w:hAnsiTheme="minorEastAsia" w:hint="eastAsia"/>
                <w:sz w:val="16"/>
                <w:szCs w:val="16"/>
              </w:rPr>
              <w:lastRenderedPageBreak/>
              <w:t>能促進策略與活動。</w:t>
            </w:r>
          </w:p>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Hb-Ⅳ-1 陣地攻守性球類運動動作組合及團隊戰術。</w:t>
            </w:r>
          </w:p>
        </w:tc>
        <w:tc>
          <w:tcPr>
            <w:tcW w:w="1171" w:type="dxa"/>
          </w:tcPr>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lastRenderedPageBreak/>
              <w:t>【「桌」拿好手－桌球】</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1.能了解桌球運動之相關知識與基本技術原理，藉由各項練習與反思，學習正確動作技</w:t>
            </w:r>
            <w:r w:rsidRPr="00EB130F">
              <w:rPr>
                <w:rFonts w:asciiTheme="minorEastAsia" w:hAnsiTheme="minorEastAsia" w:hint="eastAsia"/>
                <w:sz w:val="16"/>
                <w:szCs w:val="16"/>
              </w:rPr>
              <w:lastRenderedPageBreak/>
              <w:t>能，於練習與競賽中展現。</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2.進行練習或競賽時，遵守規範，注意運動安全，並尊重個別差異，採用溝通與合作的模式， 培養團隊意識。</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3.透過持續學習，感受桌球運動的樂趣，同時技能與體適能皆獲得提升與增強，進而養成規律的運動習慣。</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【第4章舉足輕重－足球】</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1.能了解足球停空中球與踢空中球技術之相關知識與技能原理，並能反思和發展策略，以改善動作技能。</w:t>
            </w:r>
          </w:p>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2.能做到停空中球與踢空中球之技術，並能研擬策略運用於活動中，解決運動相關問題及能發揮團隊合作學習之方法。</w:t>
            </w:r>
          </w:p>
        </w:tc>
        <w:tc>
          <w:tcPr>
            <w:tcW w:w="1171" w:type="dxa"/>
            <w:shd w:val="clear" w:color="auto" w:fill="auto"/>
          </w:tcPr>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lastRenderedPageBreak/>
              <w:t>【「桌」拿好手－桌球】</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1.第1節：引起動機：說明這節課程的主要內容為正手平擊球，是為正手攻擊的基礎動</w:t>
            </w:r>
            <w:r w:rsidRPr="00EB130F">
              <w:rPr>
                <w:rFonts w:asciiTheme="minorEastAsia" w:hAnsiTheme="minorEastAsia" w:hint="eastAsia"/>
                <w:sz w:val="16"/>
                <w:szCs w:val="16"/>
              </w:rPr>
              <w:lastRenderedPageBreak/>
              <w:t>作，若動作正確，日後進行正手攻擊時，將能有更好的質量。</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2.基本預備姿勢介紹。</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3.教師說明正手平擊球使用時機、站位、重心及動作示範。</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4.正手平擊球練習。</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5.四人一小組，一人發球，一人預備，兩人接球。B4紙張分放於球桌端線之左、中、右，每人各五球，第二落點需落於紙張上，小組成員球數用盡後，可討論下一輪的目標物大小。</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6.第2節：引起動機：說明此堂課將結合各項技術進行修正式的比賽，讓同學可以展現前三節課的練習成果。</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7.反手推球練習。</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8.正手發平擊球練習。</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9.正手平擊球練習。</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10.四人分組練習，輪流發</w:t>
            </w:r>
            <w:r w:rsidRPr="00EB130F">
              <w:rPr>
                <w:rFonts w:asciiTheme="minorEastAsia" w:hAnsiTheme="minorEastAsia" w:hint="eastAsia"/>
                <w:sz w:val="16"/>
                <w:szCs w:val="16"/>
              </w:rPr>
              <w:lastRenderedPageBreak/>
              <w:t>球、擊球。</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11.正手平擊球練習(一人對三人)：發球者發球後以反手推球回擊至球桌右半區，三人一側則輪流以正手平擊球回擊，打完球後則移動到隊伍後方排隊。每人皆需輪流為發球者。</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【第4章舉足輕重－足球】</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12.引起動機：詢問同學是否曾上網搜尋相關資料或影片，了解足球運動的歷史，以及欣賞選手停空中球的動作與運用時機。</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13.足內側停空中球練習，如課本內文所述方式練習。</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14.三點式練習，二人一組一顆球，相距8公尺。</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15.教師提示停空中球時，支撐腳屈膝以穩定身體重心。足內側停球時，停球腳足尖外展成90度，足底與地面成平</w:t>
            </w:r>
            <w:r w:rsidRPr="00EB130F">
              <w:rPr>
                <w:rFonts w:asciiTheme="minorEastAsia" w:hAnsiTheme="minorEastAsia" w:hint="eastAsia"/>
                <w:sz w:val="16"/>
                <w:szCs w:val="16"/>
              </w:rPr>
              <w:lastRenderedPageBreak/>
              <w:t>行。足背停球時，足底亦須與地面成平行。停空中球時，不管使用哪一個部位，停球部位皆須做緩衝動作，才能順利完成停球動作。</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16.教師說明停空中球除了動作層面的要求之外，空中球的落點(簡稱球點)的判斷甚為重要，知道球點的位置，才能決定用什麼部位停球，以及在什麼位置停球。</w:t>
            </w:r>
          </w:p>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17.教師說明在練習停空中球時，當球落地後應快速控制到球。</w:t>
            </w:r>
          </w:p>
        </w:tc>
        <w:tc>
          <w:tcPr>
            <w:tcW w:w="623" w:type="dxa"/>
          </w:tcPr>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lastRenderedPageBreak/>
              <w:t>3</w:t>
            </w:r>
          </w:p>
        </w:tc>
        <w:tc>
          <w:tcPr>
            <w:tcW w:w="1216" w:type="dxa"/>
          </w:tcPr>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【「桌」拿好手－桌球】</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1.學習活動單、桌球場地。</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【第4章舉足輕重－足球】</w:t>
            </w:r>
          </w:p>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1.足球、足球場地。</w:t>
            </w:r>
          </w:p>
        </w:tc>
        <w:tc>
          <w:tcPr>
            <w:tcW w:w="1216" w:type="dxa"/>
          </w:tcPr>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1.課堂觀察</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2.口語問答</w:t>
            </w:r>
          </w:p>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3.技能實作</w:t>
            </w:r>
          </w:p>
        </w:tc>
        <w:tc>
          <w:tcPr>
            <w:tcW w:w="1216" w:type="dxa"/>
          </w:tcPr>
          <w:p w:rsidR="00D95C24" w:rsidRDefault="00D95C24" w:rsidP="00C42345">
            <w:pPr>
              <w:pStyle w:val="Default"/>
              <w:topLinePunct/>
              <w:autoSpaceDE/>
              <w:autoSpaceDN/>
              <w:snapToGrid w:val="0"/>
              <w:jc w:val="both"/>
              <w:rPr>
                <w:rFonts w:ascii="新細明體" w:hAnsi="新細明體"/>
                <w:sz w:val="16"/>
                <w:szCs w:val="16"/>
              </w:rPr>
            </w:pPr>
            <w:r>
              <w:rPr>
                <w:rFonts w:ascii="新細明體" w:hAnsi="新細明體" w:hint="eastAsia"/>
                <w:color w:val="auto"/>
                <w:sz w:val="16"/>
                <w:szCs w:val="16"/>
              </w:rPr>
              <w:t>【</w:t>
            </w:r>
            <w:r>
              <w:rPr>
                <w:rFonts w:ascii="新細明體" w:hAnsi="新細明體" w:hint="eastAsia"/>
                <w:sz w:val="16"/>
                <w:szCs w:val="16"/>
              </w:rPr>
              <w:t>「桌」拿好手－桌球】</w:t>
            </w:r>
          </w:p>
          <w:p w:rsidR="00D95C24" w:rsidRDefault="00D95C24" w:rsidP="00C42345">
            <w:pPr>
              <w:pStyle w:val="Default"/>
              <w:topLinePunct/>
              <w:autoSpaceDE/>
              <w:autoSpaceDN/>
              <w:snapToGrid w:val="0"/>
              <w:jc w:val="both"/>
              <w:rPr>
                <w:rFonts w:ascii="新細明體" w:hAnsi="新細明體" w:cs="Times New Roman"/>
                <w:color w:val="auto"/>
                <w:kern w:val="2"/>
                <w:sz w:val="16"/>
                <w:szCs w:val="16"/>
              </w:rPr>
            </w:pPr>
            <w:r>
              <w:rPr>
                <w:rFonts w:ascii="新細明體" w:hAnsi="新細明體" w:cs="Times New Roman" w:hint="eastAsia"/>
                <w:color w:val="auto"/>
                <w:kern w:val="2"/>
                <w:sz w:val="16"/>
                <w:szCs w:val="16"/>
              </w:rPr>
              <w:t>【</w:t>
            </w:r>
            <w:r w:rsidRPr="00C72817">
              <w:rPr>
                <w:rFonts w:ascii="新細明體" w:hAnsi="新細明體" w:cs="Times New Roman" w:hint="eastAsia"/>
                <w:color w:val="auto"/>
                <w:kern w:val="2"/>
                <w:sz w:val="16"/>
                <w:szCs w:val="16"/>
              </w:rPr>
              <w:t>性別平等教育</w:t>
            </w:r>
            <w:r>
              <w:rPr>
                <w:rFonts w:ascii="新細明體" w:hAnsi="新細明體" w:cs="Times New Roman" w:hint="eastAsia"/>
                <w:color w:val="auto"/>
                <w:kern w:val="2"/>
                <w:sz w:val="16"/>
                <w:szCs w:val="16"/>
              </w:rPr>
              <w:t>】</w:t>
            </w:r>
          </w:p>
          <w:p w:rsidR="00D95C24" w:rsidRDefault="00D95C24" w:rsidP="00C42345">
            <w:pPr>
              <w:pStyle w:val="Default"/>
              <w:topLinePunct/>
              <w:autoSpaceDE/>
              <w:autoSpaceDN/>
              <w:snapToGrid w:val="0"/>
              <w:jc w:val="both"/>
              <w:rPr>
                <w:rFonts w:ascii="新細明體" w:hAnsi="新細明體" w:cs="Times New Roman"/>
                <w:color w:val="auto"/>
                <w:kern w:val="2"/>
                <w:sz w:val="16"/>
                <w:szCs w:val="16"/>
              </w:rPr>
            </w:pPr>
            <w:r w:rsidRPr="00C72817">
              <w:rPr>
                <w:rFonts w:ascii="新細明體" w:hAnsi="新細明體" w:cs="Times New Roman" w:hint="eastAsia"/>
                <w:color w:val="auto"/>
                <w:kern w:val="2"/>
                <w:sz w:val="16"/>
                <w:szCs w:val="16"/>
              </w:rPr>
              <w:t>性J11</w:t>
            </w:r>
            <w:r>
              <w:rPr>
                <w:rFonts w:ascii="新細明體" w:hAnsi="新細明體" w:cs="Times New Roman" w:hint="eastAsia"/>
                <w:color w:val="auto"/>
                <w:kern w:val="2"/>
                <w:sz w:val="16"/>
                <w:szCs w:val="16"/>
              </w:rPr>
              <w:t>:</w:t>
            </w:r>
            <w:r w:rsidRPr="00C72817">
              <w:rPr>
                <w:rFonts w:ascii="新細明體" w:hAnsi="新細明體" w:cs="Times New Roman" w:hint="eastAsia"/>
                <w:color w:val="auto"/>
                <w:kern w:val="2"/>
                <w:sz w:val="16"/>
                <w:szCs w:val="16"/>
              </w:rPr>
              <w:t>去除性別刻板與性別偏見的情感表達與溝通，具備與他人平等</w:t>
            </w:r>
            <w:r w:rsidRPr="00C72817">
              <w:rPr>
                <w:rFonts w:ascii="新細明體" w:hAnsi="新細明體" w:cs="Times New Roman" w:hint="eastAsia"/>
                <w:color w:val="auto"/>
                <w:kern w:val="2"/>
                <w:sz w:val="16"/>
                <w:szCs w:val="16"/>
              </w:rPr>
              <w:lastRenderedPageBreak/>
              <w:t>互動的能力。</w:t>
            </w:r>
          </w:p>
          <w:p w:rsidR="00D95C24" w:rsidRDefault="00D95C24" w:rsidP="00C42345">
            <w:pPr>
              <w:pStyle w:val="Default"/>
              <w:topLinePunct/>
              <w:autoSpaceDE/>
              <w:autoSpaceDN/>
              <w:snapToGrid w:val="0"/>
              <w:jc w:val="both"/>
              <w:rPr>
                <w:rFonts w:ascii="新細明體" w:hAnsi="新細明體"/>
                <w:color w:val="auto"/>
                <w:sz w:val="16"/>
                <w:szCs w:val="16"/>
              </w:rPr>
            </w:pPr>
            <w:r>
              <w:rPr>
                <w:rFonts w:ascii="新細明體" w:hAnsi="新細明體" w:hint="eastAsia"/>
                <w:color w:val="auto"/>
                <w:sz w:val="16"/>
                <w:szCs w:val="16"/>
              </w:rPr>
              <w:t>【</w:t>
            </w:r>
            <w:r w:rsidRPr="00C72817">
              <w:rPr>
                <w:rFonts w:ascii="新細明體" w:hAnsi="新細明體" w:hint="eastAsia"/>
                <w:color w:val="auto"/>
                <w:sz w:val="16"/>
                <w:szCs w:val="16"/>
              </w:rPr>
              <w:t>第4章舉足輕重－足球</w:t>
            </w:r>
            <w:r>
              <w:rPr>
                <w:rFonts w:ascii="新細明體" w:hAnsi="新細明體" w:hint="eastAsia"/>
                <w:color w:val="auto"/>
                <w:sz w:val="16"/>
                <w:szCs w:val="16"/>
              </w:rPr>
              <w:t>】</w:t>
            </w:r>
          </w:p>
          <w:p w:rsidR="00D95C24" w:rsidRDefault="00D95C24" w:rsidP="00C42345">
            <w:pPr>
              <w:pStyle w:val="Default"/>
              <w:topLinePunct/>
              <w:autoSpaceDE/>
              <w:autoSpaceDN/>
              <w:snapToGrid w:val="0"/>
              <w:jc w:val="both"/>
              <w:rPr>
                <w:rFonts w:ascii="新細明體" w:hAnsi="新細明體" w:cs="Times New Roman"/>
                <w:color w:val="auto"/>
                <w:kern w:val="2"/>
                <w:sz w:val="16"/>
                <w:szCs w:val="16"/>
              </w:rPr>
            </w:pPr>
            <w:r>
              <w:rPr>
                <w:rFonts w:ascii="新細明體" w:hAnsi="新細明體" w:cs="Times New Roman" w:hint="eastAsia"/>
                <w:color w:val="auto"/>
                <w:kern w:val="2"/>
                <w:sz w:val="16"/>
                <w:szCs w:val="16"/>
              </w:rPr>
              <w:t>【</w:t>
            </w:r>
            <w:r w:rsidRPr="00C7050D">
              <w:rPr>
                <w:rFonts w:ascii="新細明體" w:hAnsi="新細明體" w:cs="Times New Roman" w:hint="eastAsia"/>
                <w:color w:val="auto"/>
                <w:kern w:val="2"/>
                <w:sz w:val="16"/>
                <w:szCs w:val="16"/>
              </w:rPr>
              <w:t>生涯規畫教育</w:t>
            </w:r>
            <w:r>
              <w:rPr>
                <w:rFonts w:ascii="新細明體" w:hAnsi="新細明體" w:cs="Times New Roman" w:hint="eastAsia"/>
                <w:color w:val="auto"/>
                <w:kern w:val="2"/>
                <w:sz w:val="16"/>
                <w:szCs w:val="16"/>
              </w:rPr>
              <w:t>】</w:t>
            </w:r>
          </w:p>
          <w:p w:rsidR="00D95C24" w:rsidRPr="004233FB" w:rsidRDefault="00D95C24" w:rsidP="00C42345">
            <w:pPr>
              <w:pStyle w:val="Default"/>
              <w:topLinePunct/>
              <w:snapToGrid w:val="0"/>
              <w:jc w:val="both"/>
              <w:rPr>
                <w:rFonts w:ascii="新細明體" w:hAnsi="新細明體" w:cs="Times New Roman"/>
                <w:color w:val="auto"/>
                <w:kern w:val="2"/>
                <w:sz w:val="16"/>
                <w:szCs w:val="16"/>
              </w:rPr>
            </w:pPr>
            <w:r w:rsidRPr="004233FB">
              <w:rPr>
                <w:rFonts w:ascii="新細明體" w:hAnsi="新細明體" w:cs="Times New Roman" w:hint="eastAsia"/>
                <w:color w:val="auto"/>
                <w:kern w:val="2"/>
                <w:sz w:val="16"/>
                <w:szCs w:val="16"/>
              </w:rPr>
              <w:t>涯J3:覺察自己的能力與興趣。</w:t>
            </w:r>
          </w:p>
          <w:p w:rsidR="00D95C24" w:rsidRPr="004233FB" w:rsidRDefault="00D95C24" w:rsidP="00C42345">
            <w:pPr>
              <w:pStyle w:val="Default"/>
              <w:topLinePunct/>
              <w:autoSpaceDE/>
              <w:autoSpaceDN/>
              <w:snapToGrid w:val="0"/>
              <w:jc w:val="both"/>
              <w:rPr>
                <w:rFonts w:ascii="新細明體" w:hAnsi="新細明體" w:cs="Times New Roman"/>
                <w:color w:val="auto"/>
                <w:kern w:val="2"/>
                <w:sz w:val="16"/>
                <w:szCs w:val="16"/>
              </w:rPr>
            </w:pPr>
            <w:r w:rsidRPr="004233FB">
              <w:rPr>
                <w:rFonts w:ascii="新細明體" w:hAnsi="新細明體" w:cs="Times New Roman" w:hint="eastAsia"/>
                <w:color w:val="auto"/>
                <w:kern w:val="2"/>
                <w:sz w:val="16"/>
                <w:szCs w:val="16"/>
              </w:rPr>
              <w:t>涯J6:建立對於未來生涯的願景。</w:t>
            </w:r>
          </w:p>
        </w:tc>
        <w:tc>
          <w:tcPr>
            <w:tcW w:w="1216" w:type="dxa"/>
            <w:shd w:val="clear" w:color="auto" w:fill="auto"/>
          </w:tcPr>
          <w:p w:rsidR="00D95C24" w:rsidRDefault="00D95C24" w:rsidP="00C42345">
            <w:pPr>
              <w:pStyle w:val="Default"/>
              <w:topLinePunct/>
              <w:autoSpaceDE/>
              <w:autoSpaceDN/>
              <w:snapToGrid w:val="0"/>
              <w:jc w:val="both"/>
              <w:rPr>
                <w:rFonts w:ascii="新細明體" w:hAnsi="新細明體"/>
                <w:sz w:val="16"/>
                <w:szCs w:val="16"/>
              </w:rPr>
            </w:pPr>
            <w:r>
              <w:rPr>
                <w:rFonts w:ascii="新細明體" w:hAnsi="新細明體" w:hint="eastAsia"/>
                <w:color w:val="auto"/>
                <w:sz w:val="16"/>
                <w:szCs w:val="16"/>
              </w:rPr>
              <w:lastRenderedPageBreak/>
              <w:t>【</w:t>
            </w:r>
            <w:r>
              <w:rPr>
                <w:rFonts w:ascii="新細明體" w:hAnsi="新細明體" w:hint="eastAsia"/>
                <w:sz w:val="16"/>
                <w:szCs w:val="16"/>
              </w:rPr>
              <w:t>「桌」拿好手－桌球】</w:t>
            </w:r>
          </w:p>
          <w:p w:rsidR="00D95C24" w:rsidRDefault="00D95C24" w:rsidP="00C42345">
            <w:pPr>
              <w:pStyle w:val="Default"/>
              <w:topLinePunct/>
              <w:autoSpaceDE/>
              <w:autoSpaceDN/>
              <w:snapToGrid w:val="0"/>
              <w:jc w:val="both"/>
              <w:rPr>
                <w:rFonts w:ascii="新細明體" w:hAnsi="新細明體" w:cs="Times New Roman"/>
                <w:color w:val="auto"/>
                <w:kern w:val="2"/>
                <w:sz w:val="16"/>
                <w:szCs w:val="16"/>
              </w:rPr>
            </w:pPr>
            <w:r w:rsidRPr="00C72817">
              <w:rPr>
                <w:rFonts w:ascii="新細明體" w:hAnsi="新細明體" w:cs="Times New Roman" w:hint="eastAsia"/>
                <w:color w:val="auto"/>
                <w:kern w:val="2"/>
                <w:sz w:val="16"/>
                <w:szCs w:val="16"/>
              </w:rPr>
              <w:t>社會領域</w:t>
            </w:r>
          </w:p>
          <w:p w:rsidR="00D95C24" w:rsidRDefault="00D95C24" w:rsidP="00C42345">
            <w:pPr>
              <w:pStyle w:val="Default"/>
              <w:topLinePunct/>
              <w:autoSpaceDE/>
              <w:autoSpaceDN/>
              <w:snapToGrid w:val="0"/>
              <w:jc w:val="both"/>
              <w:rPr>
                <w:rFonts w:ascii="新細明體" w:hAnsi="新細明體" w:cs="Times New Roman"/>
                <w:color w:val="auto"/>
                <w:kern w:val="2"/>
                <w:sz w:val="16"/>
                <w:szCs w:val="16"/>
              </w:rPr>
            </w:pPr>
            <w:r>
              <w:rPr>
                <w:rFonts w:ascii="新細明體" w:hAnsi="新細明體" w:hint="eastAsia"/>
                <w:color w:val="auto"/>
                <w:sz w:val="16"/>
                <w:szCs w:val="16"/>
              </w:rPr>
              <w:t>【</w:t>
            </w:r>
            <w:r w:rsidRPr="00C72817">
              <w:rPr>
                <w:rFonts w:ascii="新細明體" w:hAnsi="新細明體" w:hint="eastAsia"/>
                <w:color w:val="auto"/>
                <w:sz w:val="16"/>
                <w:szCs w:val="16"/>
              </w:rPr>
              <w:t>第4章舉足輕重－足球</w:t>
            </w:r>
            <w:r>
              <w:rPr>
                <w:rFonts w:ascii="新細明體" w:hAnsi="新細明體" w:hint="eastAsia"/>
                <w:color w:val="auto"/>
                <w:sz w:val="16"/>
                <w:szCs w:val="16"/>
              </w:rPr>
              <w:t>】</w:t>
            </w:r>
          </w:p>
          <w:p w:rsidR="00D95C24" w:rsidRPr="00753F6E" w:rsidRDefault="00D95C24" w:rsidP="00C42345">
            <w:pPr>
              <w:pStyle w:val="Default"/>
              <w:topLinePunct/>
              <w:autoSpaceDE/>
              <w:autoSpaceDN/>
              <w:snapToGrid w:val="0"/>
              <w:jc w:val="both"/>
              <w:rPr>
                <w:rFonts w:ascii="新細明體" w:hAnsi="新細明體" w:cs="Times New Roman"/>
                <w:color w:val="auto"/>
                <w:kern w:val="2"/>
                <w:sz w:val="16"/>
                <w:szCs w:val="16"/>
              </w:rPr>
            </w:pPr>
            <w:r w:rsidRPr="00C7050D">
              <w:rPr>
                <w:rFonts w:ascii="新細明體" w:hAnsi="新細明體" w:cs="Times New Roman" w:hint="eastAsia"/>
                <w:color w:val="auto"/>
                <w:kern w:val="2"/>
                <w:sz w:val="16"/>
                <w:szCs w:val="16"/>
              </w:rPr>
              <w:t>綜合活動</w:t>
            </w: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EB130F">
              <w:rPr>
                <w:rFonts w:ascii="新細明體" w:eastAsia="新細明體" w:hAnsi="新細明體" w:hint="eastAsia"/>
                <w:snapToGrid w:val="0"/>
                <w:kern w:val="0"/>
                <w:sz w:val="16"/>
                <w:szCs w:val="16"/>
              </w:rPr>
              <w:lastRenderedPageBreak/>
              <w:t>十九</w:t>
            </w:r>
          </w:p>
        </w:tc>
        <w:tc>
          <w:tcPr>
            <w:tcW w:w="702" w:type="dxa"/>
          </w:tcPr>
          <w:p w:rsidR="00D95C24" w:rsidRPr="0052708D" w:rsidRDefault="00D95C24" w:rsidP="00C42345">
            <w:pPr>
              <w:snapToGrid w:val="0"/>
              <w:jc w:val="both"/>
              <w:rPr>
                <w:rFonts w:asciiTheme="minorEastAsia" w:hAnsiTheme="minorEastAsia"/>
                <w:sz w:val="16"/>
                <w:szCs w:val="16"/>
              </w:rPr>
            </w:pPr>
            <w:r w:rsidRPr="00EB130F">
              <w:rPr>
                <w:rFonts w:ascii="新細明體" w:eastAsia="新細明體" w:hAnsi="新細明體" w:hint="eastAsia"/>
                <w:snapToGrid w:val="0"/>
                <w:kern w:val="0"/>
                <w:sz w:val="16"/>
                <w:szCs w:val="16"/>
              </w:rPr>
              <w:t>6/21-6/25</w:t>
            </w:r>
          </w:p>
        </w:tc>
        <w:tc>
          <w:tcPr>
            <w:tcW w:w="702" w:type="dxa"/>
          </w:tcPr>
          <w:p w:rsidR="00D95C24" w:rsidRPr="0052708D" w:rsidRDefault="00D95C24" w:rsidP="00C42345">
            <w:pPr>
              <w:snapToGrid w:val="0"/>
              <w:jc w:val="both"/>
              <w:rPr>
                <w:rFonts w:asciiTheme="minorEastAsia" w:hAnsiTheme="minorEastAsia"/>
                <w:sz w:val="16"/>
                <w:szCs w:val="16"/>
              </w:rPr>
            </w:pPr>
            <w:r w:rsidRPr="00EB130F">
              <w:rPr>
                <w:rFonts w:ascii="新細明體" w:eastAsia="新細明體" w:hAnsi="新細明體" w:hint="eastAsia"/>
                <w:snapToGrid w:val="0"/>
                <w:kern w:val="0"/>
                <w:sz w:val="16"/>
                <w:szCs w:val="16"/>
              </w:rPr>
              <w:t>第6單元球藝大會串</w:t>
            </w:r>
          </w:p>
        </w:tc>
        <w:tc>
          <w:tcPr>
            <w:tcW w:w="702" w:type="dxa"/>
          </w:tcPr>
          <w:p w:rsidR="00D95C24" w:rsidRPr="0052708D" w:rsidRDefault="00D95C24" w:rsidP="00C42345">
            <w:pPr>
              <w:snapToGrid w:val="0"/>
              <w:jc w:val="both"/>
              <w:rPr>
                <w:rFonts w:ascii="新細明體" w:hAnsi="新細明體"/>
                <w:sz w:val="16"/>
                <w:szCs w:val="16"/>
              </w:rPr>
            </w:pPr>
            <w:r w:rsidRPr="00EB130F">
              <w:rPr>
                <w:rFonts w:ascii="新細明體" w:eastAsia="新細明體" w:hAnsi="新細明體" w:hint="eastAsia"/>
                <w:snapToGrid w:val="0"/>
                <w:kern w:val="0"/>
                <w:sz w:val="16"/>
                <w:szCs w:val="16"/>
              </w:rPr>
              <w:t>第4章舉足輕重－足球</w:t>
            </w:r>
          </w:p>
        </w:tc>
        <w:tc>
          <w:tcPr>
            <w:tcW w:w="1134" w:type="dxa"/>
          </w:tcPr>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hint="eastAsia"/>
                <w:snapToGrid w:val="0"/>
                <w:kern w:val="0"/>
                <w:sz w:val="16"/>
                <w:szCs w:val="16"/>
              </w:rPr>
              <w:t>A2:系統思考與解決問題</w:t>
            </w:r>
          </w:p>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hint="eastAsia"/>
                <w:snapToGrid w:val="0"/>
                <w:kern w:val="0"/>
                <w:sz w:val="16"/>
                <w:szCs w:val="16"/>
              </w:rPr>
              <w:t>A3:規劃執行與創新應變</w:t>
            </w:r>
          </w:p>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hint="eastAsia"/>
                <w:snapToGrid w:val="0"/>
                <w:kern w:val="0"/>
                <w:sz w:val="16"/>
                <w:szCs w:val="16"/>
              </w:rPr>
              <w:t>B1:符號運用與溝通表達</w:t>
            </w:r>
          </w:p>
          <w:p w:rsidR="00D95C24" w:rsidRPr="0052708D" w:rsidRDefault="00D95C24" w:rsidP="00C42345">
            <w:pPr>
              <w:snapToGrid w:val="0"/>
              <w:jc w:val="both"/>
              <w:rPr>
                <w:rFonts w:asciiTheme="minorEastAsia" w:hAnsiTheme="minorEastAsia"/>
                <w:sz w:val="16"/>
                <w:szCs w:val="16"/>
              </w:rPr>
            </w:pPr>
            <w:r w:rsidRPr="00EB130F">
              <w:rPr>
                <w:rFonts w:ascii="新細明體" w:eastAsia="新細明體" w:hAnsi="新細明體" w:hint="eastAsia"/>
                <w:snapToGrid w:val="0"/>
                <w:kern w:val="0"/>
                <w:sz w:val="16"/>
                <w:szCs w:val="16"/>
              </w:rPr>
              <w:t>C2:人際關係與團隊合作</w:t>
            </w:r>
          </w:p>
        </w:tc>
        <w:tc>
          <w:tcPr>
            <w:tcW w:w="1170" w:type="dxa"/>
          </w:tcPr>
          <w:p w:rsidR="00D95C24" w:rsidRPr="00EB130F" w:rsidRDefault="00D95C24" w:rsidP="00C42345">
            <w:pPr>
              <w:pStyle w:val="Default"/>
              <w:snapToGrid w:val="0"/>
              <w:rPr>
                <w:rFonts w:ascii="新細明體" w:eastAsia="新細明體" w:hAnsi="新細明體"/>
                <w:snapToGrid w:val="0"/>
                <w:sz w:val="16"/>
                <w:szCs w:val="16"/>
              </w:rPr>
            </w:pPr>
            <w:r w:rsidRPr="00EB130F">
              <w:rPr>
                <w:rFonts w:ascii="新細明體" w:eastAsia="新細明體" w:hAnsi="新細明體" w:hint="eastAsia"/>
                <w:snapToGrid w:val="0"/>
                <w:sz w:val="16"/>
                <w:szCs w:val="16"/>
              </w:rPr>
              <w:t>健體-J-A2:具備理解體育與健康情境的全貌，並做獨立思考與分析的知能，進而運用適當的策略，處理與解決體育與健康的問題。</w:t>
            </w:r>
          </w:p>
          <w:p w:rsidR="00D95C24" w:rsidRPr="00EB130F" w:rsidRDefault="00D95C24" w:rsidP="00C42345">
            <w:pPr>
              <w:pStyle w:val="Default"/>
              <w:snapToGrid w:val="0"/>
              <w:rPr>
                <w:rFonts w:ascii="新細明體" w:eastAsia="新細明體" w:hAnsi="新細明體"/>
                <w:snapToGrid w:val="0"/>
                <w:sz w:val="16"/>
                <w:szCs w:val="16"/>
              </w:rPr>
            </w:pPr>
            <w:r w:rsidRPr="00EB130F">
              <w:rPr>
                <w:rFonts w:ascii="新細明體" w:eastAsia="新細明體" w:hAnsi="新細明體" w:hint="eastAsia"/>
                <w:snapToGrid w:val="0"/>
                <w:sz w:val="16"/>
                <w:szCs w:val="16"/>
              </w:rPr>
              <w:t>健體-J-A3:具備善用體育與健康的資源，以擬定運動與保健</w:t>
            </w:r>
            <w:r w:rsidRPr="00EB130F">
              <w:rPr>
                <w:rFonts w:ascii="新細明體" w:eastAsia="新細明體" w:hAnsi="新細明體" w:hint="eastAsia"/>
                <w:snapToGrid w:val="0"/>
                <w:sz w:val="16"/>
                <w:szCs w:val="16"/>
              </w:rPr>
              <w:lastRenderedPageBreak/>
              <w:t>計畫，有效執行並發揮主動學習與創新求變的能力。</w:t>
            </w:r>
          </w:p>
          <w:p w:rsidR="00D95C24" w:rsidRPr="00EB130F" w:rsidRDefault="00D95C24" w:rsidP="00C42345">
            <w:pPr>
              <w:pStyle w:val="Default"/>
              <w:snapToGrid w:val="0"/>
              <w:rPr>
                <w:rFonts w:ascii="新細明體" w:eastAsia="新細明體" w:hAnsi="新細明體"/>
                <w:snapToGrid w:val="0"/>
                <w:sz w:val="16"/>
                <w:szCs w:val="16"/>
              </w:rPr>
            </w:pPr>
            <w:r w:rsidRPr="00EB130F">
              <w:rPr>
                <w:rFonts w:ascii="新細明體" w:eastAsia="新細明體" w:hAnsi="新細明體" w:hint="eastAsia"/>
                <w:snapToGrid w:val="0"/>
                <w:sz w:val="16"/>
                <w:szCs w:val="16"/>
              </w:rPr>
              <w:t>健體-J-B1:具備情意表達的能力，能以同理心與人溝通互動，並理解體育與保健的基本概念，應用於日常生活中。</w:t>
            </w:r>
          </w:p>
          <w:p w:rsidR="00D95C24" w:rsidRPr="0052708D" w:rsidRDefault="00D95C24" w:rsidP="00C42345">
            <w:pPr>
              <w:pStyle w:val="Default"/>
              <w:snapToGrid w:val="0"/>
              <w:jc w:val="both"/>
              <w:rPr>
                <w:rFonts w:asciiTheme="minorEastAsia" w:hAnsiTheme="minorEastAsia"/>
                <w:color w:val="auto"/>
                <w:sz w:val="16"/>
                <w:szCs w:val="16"/>
              </w:rPr>
            </w:pPr>
            <w:r w:rsidRPr="00EB130F">
              <w:rPr>
                <w:rFonts w:ascii="新細明體" w:eastAsia="新細明體" w:hAnsi="新細明體" w:hint="eastAsia"/>
                <w:snapToGrid w:val="0"/>
                <w:color w:val="auto"/>
                <w:sz w:val="16"/>
                <w:szCs w:val="16"/>
              </w:rPr>
              <w:t>健體-J-C2:具備利他及合群的知能與態度，並在體育活動和健康生活中培育相互合作及與人和諧互動的素養。</w:t>
            </w:r>
          </w:p>
        </w:tc>
        <w:tc>
          <w:tcPr>
            <w:tcW w:w="1171" w:type="dxa"/>
          </w:tcPr>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lastRenderedPageBreak/>
              <w:t>1c-Ⅳ-1:了解各項運動基礎原理和規則。</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1d-Ⅳ-1:了解各項運動技能原理。</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1d-Ⅳ-2:反思自己的運動技能。</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1d-Ⅳ-3:應用運動比賽的各項策略。</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2c-Ⅳ-2:表現利他合群的態度，與他人理性溝通與</w:t>
            </w:r>
            <w:r w:rsidRPr="00EB130F">
              <w:rPr>
                <w:rFonts w:asciiTheme="minorEastAsia" w:hAnsiTheme="minorEastAsia" w:hint="eastAsia"/>
                <w:sz w:val="16"/>
                <w:szCs w:val="16"/>
              </w:rPr>
              <w:lastRenderedPageBreak/>
              <w:t>和諧互動。</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2d-Ⅳ-2:展現運動欣賞的技巧，體驗生活的美感。</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3c-Ⅳ-1:表現局部或全身性的身體控制能力，發展專項運動技能。</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3d-Ⅳ-1:運用運動技術的學習策略。</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3d-Ⅳ-2:運用運動比賽中的各種策略。</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4c-Ⅳ-3:規畫提升體適能與運動技能的運動計畫。</w:t>
            </w:r>
          </w:p>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4d-Ⅳ-2:執行個人運動計畫，實際參與身體活動。</w:t>
            </w:r>
          </w:p>
        </w:tc>
        <w:tc>
          <w:tcPr>
            <w:tcW w:w="1170" w:type="dxa"/>
          </w:tcPr>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lastRenderedPageBreak/>
              <w:t>Ab-Ⅳ-1體適能促進策略與活動。</w:t>
            </w:r>
          </w:p>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Hb-Ⅳ-1 陣地攻守性球類運動動作組合及團隊戰術。</w:t>
            </w:r>
          </w:p>
        </w:tc>
        <w:tc>
          <w:tcPr>
            <w:tcW w:w="1171" w:type="dxa"/>
          </w:tcPr>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1.能做到停空中球與踢空中球之技術，並能研擬策略運用於活動中，解決運動相關問題及能發揮團隊合作學習之方法。</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2.能養成遵理守法的態度與實踐運用民主溝通進行活動，培養公平競爭的運動家精神。</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lastRenderedPageBreak/>
              <w:t>3.透過足球比賽活動，能做到尊重同學、共同參與事務及合作學習的態度。</w:t>
            </w:r>
          </w:p>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4.設計適合的運動計畫，養成規律運動習慣，提升體適能與運動技能。</w:t>
            </w:r>
          </w:p>
        </w:tc>
        <w:tc>
          <w:tcPr>
            <w:tcW w:w="1171" w:type="dxa"/>
            <w:shd w:val="clear" w:color="auto" w:fill="auto"/>
          </w:tcPr>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lastRenderedPageBreak/>
              <w:t>1.第1節：詢問同學停空中球的動作與比賽時如何運用戰術。</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2.足背停空中球練習，如課本內文所述方式練習。</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3.三點式練習，二人一組一顆球，相距8公尺。</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4.教師再次強調停空中球時，支撐腳屈膝以穩定身</w:t>
            </w:r>
            <w:r w:rsidRPr="00EB130F">
              <w:rPr>
                <w:rFonts w:asciiTheme="minorEastAsia" w:hAnsiTheme="minorEastAsia" w:hint="eastAsia"/>
                <w:sz w:val="16"/>
                <w:szCs w:val="16"/>
              </w:rPr>
              <w:lastRenderedPageBreak/>
              <w:t>體重心。足背停球時，停球腳足尖朝前，足底與地面成平行。停空中球時，停球部位須做緩衝動作，才能順利完成停球動作。</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5.教師再次強調停空中球除了動作層面的要求之外，空中球的落點(簡稱球點)的判斷甚為重要，知道球點的位置，才能決定用什麼部位停球，以及在什麼位置停球。</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6.第2節：引起動機：詢問同學踢空中球的動作與運用時機。</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7.踢空中球練習，如課本內文所述方式練習。</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8.三點式練習，二人一組一顆球，相距8公尺。</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9.教師提示踢空中球時，支撐腳屈膝以穩定身體重心。足內側踢球時，停球腳足尖外展成90度，足底與地面成平行。足背踢球時，</w:t>
            </w:r>
            <w:r w:rsidRPr="00EB130F">
              <w:rPr>
                <w:rFonts w:asciiTheme="minorEastAsia" w:hAnsiTheme="minorEastAsia" w:hint="eastAsia"/>
                <w:sz w:val="16"/>
                <w:szCs w:val="16"/>
              </w:rPr>
              <w:lastRenderedPageBreak/>
              <w:t>足尖向著地面。</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10.教師提醒踢空中球除了動作層面的要求之外，球點的判斷甚為重要，知道球點的位置，才能決定用什麼部位踢球，以及在什麼位置踢球。</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11.第3節：引起動機：詢問學生停、踢空中球的動作與比賽時如何運用戰術。</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12.將同學分成數組，說明與示範比賽方法，進行足球賽。</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13.比賽時，提示各組如何運用戰術或策略，並發揮團隊合作精神，組織攻防陣式。</w:t>
            </w:r>
          </w:p>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14.提醒學生，比賽過程中，可能因身體碰撞或被球擊中臉部而受傷，若戴眼鏡也易造成意外傷害。故要避免身體衝撞，勿對著同學踢球，盡量不要戴眼鏡，或改戴隱形眼鏡。</w:t>
            </w:r>
          </w:p>
        </w:tc>
        <w:tc>
          <w:tcPr>
            <w:tcW w:w="623" w:type="dxa"/>
          </w:tcPr>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lastRenderedPageBreak/>
              <w:t>3</w:t>
            </w:r>
          </w:p>
        </w:tc>
        <w:tc>
          <w:tcPr>
            <w:tcW w:w="1216" w:type="dxa"/>
          </w:tcPr>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1.足球、足球場地。</w:t>
            </w:r>
          </w:p>
        </w:tc>
        <w:tc>
          <w:tcPr>
            <w:tcW w:w="1216" w:type="dxa"/>
          </w:tcPr>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1.課堂觀察</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2.口語問答</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3.技能實作</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4.運動欣賞</w:t>
            </w:r>
          </w:p>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5.運動計畫</w:t>
            </w:r>
          </w:p>
        </w:tc>
        <w:tc>
          <w:tcPr>
            <w:tcW w:w="1216" w:type="dxa"/>
          </w:tcPr>
          <w:p w:rsidR="00D95C24" w:rsidRDefault="00D95C24" w:rsidP="00C42345">
            <w:pPr>
              <w:pStyle w:val="Default"/>
              <w:topLinePunct/>
              <w:autoSpaceDE/>
              <w:autoSpaceDN/>
              <w:snapToGrid w:val="0"/>
              <w:jc w:val="both"/>
              <w:rPr>
                <w:rFonts w:ascii="新細明體" w:hAnsi="新細明體" w:cs="Times New Roman"/>
                <w:color w:val="auto"/>
                <w:kern w:val="2"/>
                <w:sz w:val="16"/>
                <w:szCs w:val="16"/>
              </w:rPr>
            </w:pPr>
            <w:r>
              <w:rPr>
                <w:rFonts w:ascii="新細明體" w:hAnsi="新細明體" w:cs="Times New Roman" w:hint="eastAsia"/>
                <w:color w:val="auto"/>
                <w:kern w:val="2"/>
                <w:sz w:val="16"/>
                <w:szCs w:val="16"/>
              </w:rPr>
              <w:t>【</w:t>
            </w:r>
            <w:r w:rsidRPr="00C7050D">
              <w:rPr>
                <w:rFonts w:ascii="新細明體" w:hAnsi="新細明體" w:cs="Times New Roman" w:hint="eastAsia"/>
                <w:color w:val="auto"/>
                <w:kern w:val="2"/>
                <w:sz w:val="16"/>
                <w:szCs w:val="16"/>
              </w:rPr>
              <w:t>生涯規畫教育</w:t>
            </w:r>
            <w:r>
              <w:rPr>
                <w:rFonts w:ascii="新細明體" w:hAnsi="新細明體" w:cs="Times New Roman" w:hint="eastAsia"/>
                <w:color w:val="auto"/>
                <w:kern w:val="2"/>
                <w:sz w:val="16"/>
                <w:szCs w:val="16"/>
              </w:rPr>
              <w:t>】</w:t>
            </w:r>
          </w:p>
          <w:p w:rsidR="00D95C24" w:rsidRPr="004233FB" w:rsidRDefault="00D95C24" w:rsidP="00C42345">
            <w:pPr>
              <w:pStyle w:val="Default"/>
              <w:topLinePunct/>
              <w:snapToGrid w:val="0"/>
              <w:jc w:val="both"/>
              <w:rPr>
                <w:rFonts w:ascii="新細明體" w:hAnsi="新細明體" w:cs="Times New Roman"/>
                <w:color w:val="auto"/>
                <w:kern w:val="2"/>
                <w:sz w:val="16"/>
                <w:szCs w:val="16"/>
              </w:rPr>
            </w:pPr>
            <w:r w:rsidRPr="004233FB">
              <w:rPr>
                <w:rFonts w:ascii="新細明體" w:hAnsi="新細明體" w:cs="Times New Roman" w:hint="eastAsia"/>
                <w:color w:val="auto"/>
                <w:kern w:val="2"/>
                <w:sz w:val="16"/>
                <w:szCs w:val="16"/>
              </w:rPr>
              <w:t>涯J3:覺察自己的能力與興趣。</w:t>
            </w:r>
          </w:p>
          <w:p w:rsidR="00D95C24" w:rsidRPr="00893F3F" w:rsidRDefault="00D95C24" w:rsidP="00C42345">
            <w:pPr>
              <w:pStyle w:val="Default"/>
              <w:topLinePunct/>
              <w:autoSpaceDE/>
              <w:autoSpaceDN/>
              <w:snapToGrid w:val="0"/>
              <w:jc w:val="both"/>
              <w:rPr>
                <w:rFonts w:ascii="新細明體" w:hAnsi="新細明體" w:cs="Times New Roman"/>
                <w:color w:val="auto"/>
                <w:kern w:val="2"/>
                <w:sz w:val="16"/>
                <w:szCs w:val="16"/>
              </w:rPr>
            </w:pPr>
            <w:r w:rsidRPr="004233FB">
              <w:rPr>
                <w:rFonts w:ascii="新細明體" w:hAnsi="新細明體" w:cs="Times New Roman" w:hint="eastAsia"/>
                <w:color w:val="auto"/>
                <w:kern w:val="2"/>
                <w:sz w:val="16"/>
                <w:szCs w:val="16"/>
              </w:rPr>
              <w:t>涯J6:建立對於未來生涯的願景。</w:t>
            </w:r>
          </w:p>
        </w:tc>
        <w:tc>
          <w:tcPr>
            <w:tcW w:w="1216" w:type="dxa"/>
            <w:shd w:val="clear" w:color="auto" w:fill="auto"/>
          </w:tcPr>
          <w:p w:rsidR="00D95C24" w:rsidRPr="00893F3F" w:rsidRDefault="00D95C24" w:rsidP="00C42345">
            <w:pPr>
              <w:pStyle w:val="Default"/>
              <w:topLinePunct/>
              <w:autoSpaceDE/>
              <w:autoSpaceDN/>
              <w:snapToGrid w:val="0"/>
              <w:jc w:val="both"/>
              <w:rPr>
                <w:rFonts w:ascii="新細明體" w:hAnsi="新細明體" w:cs="Times New Roman"/>
                <w:color w:val="auto"/>
                <w:kern w:val="2"/>
                <w:sz w:val="16"/>
                <w:szCs w:val="16"/>
              </w:rPr>
            </w:pPr>
            <w:r w:rsidRPr="00C7050D">
              <w:rPr>
                <w:rFonts w:ascii="新細明體" w:hAnsi="新細明體" w:cs="Times New Roman" w:hint="eastAsia"/>
                <w:color w:val="auto"/>
                <w:kern w:val="2"/>
                <w:sz w:val="16"/>
                <w:szCs w:val="16"/>
              </w:rPr>
              <w:t>綜合活動</w:t>
            </w: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EB130F">
              <w:rPr>
                <w:rFonts w:ascii="新細明體" w:eastAsia="新細明體" w:hAnsi="新細明體" w:hint="eastAsia"/>
                <w:snapToGrid w:val="0"/>
                <w:kern w:val="0"/>
                <w:sz w:val="16"/>
                <w:szCs w:val="16"/>
              </w:rPr>
              <w:lastRenderedPageBreak/>
              <w:t>廿</w:t>
            </w:r>
          </w:p>
        </w:tc>
        <w:tc>
          <w:tcPr>
            <w:tcW w:w="702" w:type="dxa"/>
          </w:tcPr>
          <w:p w:rsidR="00D95C24" w:rsidRPr="0052708D" w:rsidRDefault="00D95C24" w:rsidP="00C42345">
            <w:pPr>
              <w:snapToGrid w:val="0"/>
              <w:jc w:val="both"/>
              <w:rPr>
                <w:rFonts w:asciiTheme="minorEastAsia" w:hAnsiTheme="minorEastAsia"/>
                <w:sz w:val="16"/>
                <w:szCs w:val="16"/>
              </w:rPr>
            </w:pPr>
            <w:r w:rsidRPr="00EB130F">
              <w:rPr>
                <w:rFonts w:ascii="新細明體" w:eastAsia="新細明體" w:hAnsi="新細明體" w:hint="eastAsia"/>
                <w:snapToGrid w:val="0"/>
                <w:kern w:val="0"/>
                <w:sz w:val="16"/>
                <w:szCs w:val="16"/>
              </w:rPr>
              <w:t>6/28-6/30</w:t>
            </w:r>
          </w:p>
        </w:tc>
        <w:tc>
          <w:tcPr>
            <w:tcW w:w="702" w:type="dxa"/>
          </w:tcPr>
          <w:p w:rsidR="00D95C24" w:rsidRPr="0052708D" w:rsidRDefault="00D95C24" w:rsidP="00C42345">
            <w:pPr>
              <w:snapToGrid w:val="0"/>
              <w:jc w:val="both"/>
              <w:rPr>
                <w:rFonts w:asciiTheme="minorEastAsia" w:hAnsiTheme="minorEastAsia"/>
                <w:sz w:val="16"/>
                <w:szCs w:val="16"/>
              </w:rPr>
            </w:pPr>
            <w:r w:rsidRPr="00EB130F">
              <w:rPr>
                <w:rFonts w:ascii="新細明體" w:eastAsia="新細明體" w:hAnsi="新細明體" w:hint="eastAsia"/>
                <w:snapToGrid w:val="0"/>
                <w:kern w:val="0"/>
                <w:sz w:val="16"/>
                <w:szCs w:val="16"/>
              </w:rPr>
              <w:t>複習全冊</w:t>
            </w:r>
          </w:p>
        </w:tc>
        <w:tc>
          <w:tcPr>
            <w:tcW w:w="702" w:type="dxa"/>
          </w:tcPr>
          <w:p w:rsidR="00D95C24" w:rsidRPr="0052708D" w:rsidRDefault="00D95C24" w:rsidP="00C42345">
            <w:pPr>
              <w:snapToGrid w:val="0"/>
              <w:jc w:val="both"/>
              <w:rPr>
                <w:rFonts w:ascii="新細明體" w:hAnsi="新細明體"/>
                <w:sz w:val="16"/>
                <w:szCs w:val="16"/>
              </w:rPr>
            </w:pPr>
            <w:r w:rsidRPr="00EB130F">
              <w:rPr>
                <w:rFonts w:ascii="新細明體" w:eastAsia="新細明體" w:hAnsi="新細明體" w:hint="eastAsia"/>
                <w:snapToGrid w:val="0"/>
                <w:kern w:val="0"/>
                <w:sz w:val="16"/>
                <w:szCs w:val="16"/>
              </w:rPr>
              <w:t>複習全冊</w:t>
            </w:r>
          </w:p>
        </w:tc>
        <w:tc>
          <w:tcPr>
            <w:tcW w:w="1134" w:type="dxa"/>
          </w:tcPr>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hint="eastAsia"/>
                <w:snapToGrid w:val="0"/>
                <w:kern w:val="0"/>
                <w:sz w:val="16"/>
                <w:szCs w:val="16"/>
              </w:rPr>
              <w:t>【健康】</w:t>
            </w:r>
          </w:p>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hint="eastAsia"/>
                <w:snapToGrid w:val="0"/>
                <w:kern w:val="0"/>
                <w:sz w:val="16"/>
                <w:szCs w:val="16"/>
              </w:rPr>
              <w:t>A1:身心素質與自我精進</w:t>
            </w:r>
          </w:p>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hint="eastAsia"/>
                <w:snapToGrid w:val="0"/>
                <w:kern w:val="0"/>
                <w:sz w:val="16"/>
                <w:szCs w:val="16"/>
              </w:rPr>
              <w:t>A2:系統思考與解決問題</w:t>
            </w:r>
          </w:p>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hint="eastAsia"/>
                <w:snapToGrid w:val="0"/>
                <w:kern w:val="0"/>
                <w:sz w:val="16"/>
                <w:szCs w:val="16"/>
              </w:rPr>
              <w:t>A3:規劃執行與創新應變</w:t>
            </w:r>
          </w:p>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hint="eastAsia"/>
                <w:snapToGrid w:val="0"/>
                <w:kern w:val="0"/>
                <w:sz w:val="16"/>
                <w:szCs w:val="16"/>
              </w:rPr>
              <w:t>B1:符號運用與溝通表達</w:t>
            </w:r>
          </w:p>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hint="eastAsia"/>
                <w:snapToGrid w:val="0"/>
                <w:kern w:val="0"/>
                <w:sz w:val="16"/>
                <w:szCs w:val="16"/>
              </w:rPr>
              <w:t>B2:科技資訊與媒體素養</w:t>
            </w:r>
          </w:p>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hint="eastAsia"/>
                <w:snapToGrid w:val="0"/>
                <w:kern w:val="0"/>
                <w:sz w:val="16"/>
                <w:szCs w:val="16"/>
              </w:rPr>
              <w:t>C1:道德實踐與公民意識</w:t>
            </w:r>
          </w:p>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hint="eastAsia"/>
                <w:snapToGrid w:val="0"/>
                <w:kern w:val="0"/>
                <w:sz w:val="16"/>
                <w:szCs w:val="16"/>
              </w:rPr>
              <w:t>C2:人際關係與團隊合作</w:t>
            </w:r>
          </w:p>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hint="eastAsia"/>
                <w:snapToGrid w:val="0"/>
                <w:kern w:val="0"/>
                <w:sz w:val="16"/>
                <w:szCs w:val="16"/>
              </w:rPr>
              <w:t>C3:多元文化與國際理解</w:t>
            </w:r>
          </w:p>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hint="eastAsia"/>
                <w:snapToGrid w:val="0"/>
                <w:kern w:val="0"/>
                <w:sz w:val="16"/>
                <w:szCs w:val="16"/>
              </w:rPr>
              <w:t>【體育】</w:t>
            </w:r>
          </w:p>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hint="eastAsia"/>
                <w:snapToGrid w:val="0"/>
                <w:kern w:val="0"/>
                <w:sz w:val="16"/>
                <w:szCs w:val="16"/>
              </w:rPr>
              <w:t>A1:身心素質與自我精進</w:t>
            </w:r>
          </w:p>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hint="eastAsia"/>
                <w:snapToGrid w:val="0"/>
                <w:kern w:val="0"/>
                <w:sz w:val="16"/>
                <w:szCs w:val="16"/>
              </w:rPr>
              <w:t>A2:系統思考與解決問題</w:t>
            </w:r>
          </w:p>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hint="eastAsia"/>
                <w:snapToGrid w:val="0"/>
                <w:kern w:val="0"/>
                <w:sz w:val="16"/>
                <w:szCs w:val="16"/>
              </w:rPr>
              <w:t>A3:規劃執行與創新應變</w:t>
            </w:r>
          </w:p>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hint="eastAsia"/>
                <w:snapToGrid w:val="0"/>
                <w:kern w:val="0"/>
                <w:sz w:val="16"/>
                <w:szCs w:val="16"/>
              </w:rPr>
              <w:t>B1:符號運用與溝通表達</w:t>
            </w:r>
          </w:p>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hint="eastAsia"/>
                <w:snapToGrid w:val="0"/>
                <w:kern w:val="0"/>
                <w:sz w:val="16"/>
                <w:szCs w:val="16"/>
              </w:rPr>
              <w:t>B2:科技資訊與媒體素養</w:t>
            </w:r>
          </w:p>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hint="eastAsia"/>
                <w:snapToGrid w:val="0"/>
                <w:kern w:val="0"/>
                <w:sz w:val="16"/>
                <w:szCs w:val="16"/>
              </w:rPr>
              <w:t>B3:藝術涵養與美感素養</w:t>
            </w:r>
          </w:p>
          <w:p w:rsidR="00D95C24" w:rsidRPr="00EB130F" w:rsidRDefault="00D95C24" w:rsidP="00C42345">
            <w:pPr>
              <w:snapToGrid w:val="0"/>
              <w:jc w:val="both"/>
              <w:rPr>
                <w:rFonts w:ascii="新細明體" w:eastAsia="新細明體" w:hAnsi="新細明體"/>
                <w:snapToGrid w:val="0"/>
                <w:kern w:val="0"/>
                <w:sz w:val="16"/>
                <w:szCs w:val="16"/>
              </w:rPr>
            </w:pPr>
            <w:r w:rsidRPr="00EB130F">
              <w:rPr>
                <w:rFonts w:ascii="新細明體" w:eastAsia="新細明體" w:hAnsi="新細明體" w:hint="eastAsia"/>
                <w:snapToGrid w:val="0"/>
                <w:kern w:val="0"/>
                <w:sz w:val="16"/>
                <w:szCs w:val="16"/>
              </w:rPr>
              <w:t>C2:人際關係與團隊合作</w:t>
            </w:r>
          </w:p>
          <w:p w:rsidR="00D95C24" w:rsidRPr="0052708D" w:rsidRDefault="00D95C24" w:rsidP="00C42345">
            <w:pPr>
              <w:snapToGrid w:val="0"/>
              <w:jc w:val="both"/>
              <w:rPr>
                <w:rFonts w:asciiTheme="minorEastAsia" w:hAnsiTheme="minorEastAsia"/>
                <w:sz w:val="16"/>
                <w:szCs w:val="16"/>
              </w:rPr>
            </w:pPr>
            <w:r w:rsidRPr="00EB130F">
              <w:rPr>
                <w:rFonts w:ascii="新細明體" w:eastAsia="新細明體" w:hAnsi="新細明體" w:hint="eastAsia"/>
                <w:snapToGrid w:val="0"/>
                <w:kern w:val="0"/>
                <w:sz w:val="16"/>
                <w:szCs w:val="16"/>
              </w:rPr>
              <w:t>C3:多元文化與國際理解</w:t>
            </w:r>
          </w:p>
        </w:tc>
        <w:tc>
          <w:tcPr>
            <w:tcW w:w="1170" w:type="dxa"/>
          </w:tcPr>
          <w:p w:rsidR="00D95C24" w:rsidRPr="00EB130F" w:rsidRDefault="00D95C24" w:rsidP="00C42345">
            <w:pPr>
              <w:pStyle w:val="Default"/>
              <w:snapToGrid w:val="0"/>
              <w:rPr>
                <w:rFonts w:ascii="新細明體" w:eastAsia="新細明體" w:hAnsi="新細明體"/>
                <w:snapToGrid w:val="0"/>
                <w:sz w:val="16"/>
                <w:szCs w:val="16"/>
              </w:rPr>
            </w:pPr>
            <w:r w:rsidRPr="00EB130F">
              <w:rPr>
                <w:rFonts w:ascii="新細明體" w:eastAsia="新細明體" w:hAnsi="新細明體" w:hint="eastAsia"/>
                <w:snapToGrid w:val="0"/>
                <w:sz w:val="16"/>
                <w:szCs w:val="16"/>
              </w:rPr>
              <w:t>【健康】</w:t>
            </w:r>
          </w:p>
          <w:p w:rsidR="00D95C24" w:rsidRPr="00EB130F" w:rsidRDefault="00D95C24" w:rsidP="00C42345">
            <w:pPr>
              <w:pStyle w:val="Default"/>
              <w:snapToGrid w:val="0"/>
              <w:rPr>
                <w:rFonts w:ascii="新細明體" w:eastAsia="新細明體" w:hAnsi="新細明體"/>
                <w:snapToGrid w:val="0"/>
                <w:sz w:val="16"/>
                <w:szCs w:val="16"/>
              </w:rPr>
            </w:pPr>
            <w:r w:rsidRPr="00EB130F">
              <w:rPr>
                <w:rFonts w:ascii="新細明體" w:eastAsia="新細明體" w:hAnsi="新細明體" w:hint="eastAsia"/>
                <w:snapToGrid w:val="0"/>
                <w:sz w:val="16"/>
                <w:szCs w:val="16"/>
              </w:rPr>
              <w:t>健體-J-A1:具備體育與健康的知能與態度，展現自我運動與保健潛能，探索人性、自我價值與生命意義，並積極實踐，不輕言放棄。</w:t>
            </w:r>
          </w:p>
          <w:p w:rsidR="00D95C24" w:rsidRPr="00EB130F" w:rsidRDefault="00D95C24" w:rsidP="00C42345">
            <w:pPr>
              <w:pStyle w:val="Default"/>
              <w:snapToGrid w:val="0"/>
              <w:rPr>
                <w:rFonts w:ascii="新細明體" w:eastAsia="新細明體" w:hAnsi="新細明體"/>
                <w:snapToGrid w:val="0"/>
                <w:sz w:val="16"/>
                <w:szCs w:val="16"/>
              </w:rPr>
            </w:pPr>
            <w:r w:rsidRPr="00EB130F">
              <w:rPr>
                <w:rFonts w:ascii="新細明體" w:eastAsia="新細明體" w:hAnsi="新細明體" w:hint="eastAsia"/>
                <w:snapToGrid w:val="0"/>
                <w:sz w:val="16"/>
                <w:szCs w:val="16"/>
              </w:rPr>
              <w:t>健體-J-A2:具備理解體育與健康情境的全貌，並做獨立思考與分析的知能，進而運用適當的策略，處理與解決體育與健康的問題。</w:t>
            </w:r>
          </w:p>
          <w:p w:rsidR="00D95C24" w:rsidRPr="00EB130F" w:rsidRDefault="00D95C24" w:rsidP="00C42345">
            <w:pPr>
              <w:pStyle w:val="Default"/>
              <w:snapToGrid w:val="0"/>
              <w:rPr>
                <w:rFonts w:ascii="新細明體" w:eastAsia="新細明體" w:hAnsi="新細明體"/>
                <w:snapToGrid w:val="0"/>
                <w:sz w:val="16"/>
                <w:szCs w:val="16"/>
              </w:rPr>
            </w:pPr>
            <w:r w:rsidRPr="00EB130F">
              <w:rPr>
                <w:rFonts w:ascii="新細明體" w:eastAsia="新細明體" w:hAnsi="新細明體" w:hint="eastAsia"/>
                <w:snapToGrid w:val="0"/>
                <w:sz w:val="16"/>
                <w:szCs w:val="16"/>
              </w:rPr>
              <w:t>健體-J-A3:具備善用體育與健康的資源，以擬定運動與保健計畫，有效執行並發揮主動學習與創新求變的能力。</w:t>
            </w:r>
          </w:p>
          <w:p w:rsidR="00D95C24" w:rsidRPr="00EB130F" w:rsidRDefault="00D95C24" w:rsidP="00C42345">
            <w:pPr>
              <w:pStyle w:val="Default"/>
              <w:snapToGrid w:val="0"/>
              <w:rPr>
                <w:rFonts w:ascii="新細明體" w:eastAsia="新細明體" w:hAnsi="新細明體"/>
                <w:snapToGrid w:val="0"/>
                <w:sz w:val="16"/>
                <w:szCs w:val="16"/>
              </w:rPr>
            </w:pPr>
            <w:r w:rsidRPr="00EB130F">
              <w:rPr>
                <w:rFonts w:ascii="新細明體" w:eastAsia="新細明體" w:hAnsi="新細明體" w:hint="eastAsia"/>
                <w:snapToGrid w:val="0"/>
                <w:sz w:val="16"/>
                <w:szCs w:val="16"/>
              </w:rPr>
              <w:t>健體-J-B1:具備情意表達的能力，能以同理心與人溝通互動，並理解體育與保健的基本概念，應用於日常生活中。</w:t>
            </w:r>
          </w:p>
          <w:p w:rsidR="00D95C24" w:rsidRPr="00EB130F" w:rsidRDefault="00D95C24" w:rsidP="00C42345">
            <w:pPr>
              <w:pStyle w:val="Default"/>
              <w:snapToGrid w:val="0"/>
              <w:rPr>
                <w:rFonts w:ascii="新細明體" w:eastAsia="新細明體" w:hAnsi="新細明體"/>
                <w:snapToGrid w:val="0"/>
                <w:sz w:val="16"/>
                <w:szCs w:val="16"/>
              </w:rPr>
            </w:pPr>
            <w:r w:rsidRPr="00EB130F">
              <w:rPr>
                <w:rFonts w:ascii="新細明體" w:eastAsia="新細明體" w:hAnsi="新細明體" w:hint="eastAsia"/>
                <w:snapToGrid w:val="0"/>
                <w:sz w:val="16"/>
                <w:szCs w:val="16"/>
              </w:rPr>
              <w:lastRenderedPageBreak/>
              <w:t>健體-J-B2:具備善用體育與健康相關的科技、資訊及媒體，以增進學習的素養，並察覺、思辨人與科技、資訊、媒體的互動關係。</w:t>
            </w:r>
          </w:p>
          <w:p w:rsidR="00D95C24" w:rsidRPr="00EB130F" w:rsidRDefault="00D95C24" w:rsidP="00C42345">
            <w:pPr>
              <w:pStyle w:val="Default"/>
              <w:snapToGrid w:val="0"/>
              <w:rPr>
                <w:rFonts w:ascii="新細明體" w:eastAsia="新細明體" w:hAnsi="新細明體"/>
                <w:snapToGrid w:val="0"/>
                <w:sz w:val="16"/>
                <w:szCs w:val="16"/>
              </w:rPr>
            </w:pPr>
            <w:r w:rsidRPr="00EB130F">
              <w:rPr>
                <w:rFonts w:ascii="新細明體" w:eastAsia="新細明體" w:hAnsi="新細明體" w:hint="eastAsia"/>
                <w:snapToGrid w:val="0"/>
                <w:sz w:val="16"/>
                <w:szCs w:val="16"/>
              </w:rPr>
              <w:t>健體-J-C1:具備生活中有關運動與健康的道德思辨與實踐能力及環境意識，並主動參與公益團體活動，關懷社會。</w:t>
            </w:r>
          </w:p>
          <w:p w:rsidR="00D95C24" w:rsidRPr="00EB130F" w:rsidRDefault="00D95C24" w:rsidP="00C42345">
            <w:pPr>
              <w:pStyle w:val="Default"/>
              <w:snapToGrid w:val="0"/>
              <w:rPr>
                <w:rFonts w:ascii="新細明體" w:eastAsia="新細明體" w:hAnsi="新細明體"/>
                <w:snapToGrid w:val="0"/>
                <w:sz w:val="16"/>
                <w:szCs w:val="16"/>
              </w:rPr>
            </w:pPr>
            <w:r w:rsidRPr="00EB130F">
              <w:rPr>
                <w:rFonts w:ascii="新細明體" w:eastAsia="新細明體" w:hAnsi="新細明體" w:hint="eastAsia"/>
                <w:snapToGrid w:val="0"/>
                <w:sz w:val="16"/>
                <w:szCs w:val="16"/>
              </w:rPr>
              <w:t>健體-J-C2:具備利他及合群的知能與態度，並在體育活動和健康生活中培育相互合作及與人和諧互動的素養。</w:t>
            </w:r>
          </w:p>
          <w:p w:rsidR="00D95C24" w:rsidRPr="00EB130F" w:rsidRDefault="00D95C24" w:rsidP="00C42345">
            <w:pPr>
              <w:pStyle w:val="Default"/>
              <w:snapToGrid w:val="0"/>
              <w:rPr>
                <w:rFonts w:ascii="新細明體" w:eastAsia="新細明體" w:hAnsi="新細明體"/>
                <w:snapToGrid w:val="0"/>
                <w:sz w:val="16"/>
                <w:szCs w:val="16"/>
              </w:rPr>
            </w:pPr>
            <w:r w:rsidRPr="00EB130F">
              <w:rPr>
                <w:rFonts w:ascii="新細明體" w:eastAsia="新細明體" w:hAnsi="新細明體" w:hint="eastAsia"/>
                <w:snapToGrid w:val="0"/>
                <w:sz w:val="16"/>
                <w:szCs w:val="16"/>
              </w:rPr>
              <w:t>健體-J-C3:具備敏察和接納多元文化的涵養，關心本土與國際體育與健康議題，並尊重與欣賞其間的差異。</w:t>
            </w:r>
          </w:p>
          <w:p w:rsidR="00D95C24" w:rsidRPr="00EB130F" w:rsidRDefault="00D95C24" w:rsidP="00C42345">
            <w:pPr>
              <w:pStyle w:val="Default"/>
              <w:snapToGrid w:val="0"/>
              <w:rPr>
                <w:rFonts w:ascii="新細明體" w:eastAsia="新細明體" w:hAnsi="新細明體"/>
                <w:snapToGrid w:val="0"/>
                <w:sz w:val="16"/>
                <w:szCs w:val="16"/>
              </w:rPr>
            </w:pPr>
            <w:r w:rsidRPr="00EB130F">
              <w:rPr>
                <w:rFonts w:ascii="新細明體" w:eastAsia="新細明體" w:hAnsi="新細明體" w:hint="eastAsia"/>
                <w:snapToGrid w:val="0"/>
                <w:sz w:val="16"/>
                <w:szCs w:val="16"/>
              </w:rPr>
              <w:t>【體育】</w:t>
            </w:r>
          </w:p>
          <w:p w:rsidR="00D95C24" w:rsidRPr="00EB130F" w:rsidRDefault="00D95C24" w:rsidP="00C42345">
            <w:pPr>
              <w:pStyle w:val="Default"/>
              <w:snapToGrid w:val="0"/>
              <w:rPr>
                <w:rFonts w:ascii="新細明體" w:eastAsia="新細明體" w:hAnsi="新細明體"/>
                <w:snapToGrid w:val="0"/>
                <w:sz w:val="16"/>
                <w:szCs w:val="16"/>
              </w:rPr>
            </w:pPr>
            <w:r w:rsidRPr="00EB130F">
              <w:rPr>
                <w:rFonts w:ascii="新細明體" w:eastAsia="新細明體" w:hAnsi="新細明體" w:hint="eastAsia"/>
                <w:snapToGrid w:val="0"/>
                <w:sz w:val="16"/>
                <w:szCs w:val="16"/>
              </w:rPr>
              <w:t>健體-J-A1:具備體育與健康的知能與</w:t>
            </w:r>
            <w:r w:rsidRPr="00EB130F">
              <w:rPr>
                <w:rFonts w:ascii="新細明體" w:eastAsia="新細明體" w:hAnsi="新細明體" w:hint="eastAsia"/>
                <w:snapToGrid w:val="0"/>
                <w:sz w:val="16"/>
                <w:szCs w:val="16"/>
              </w:rPr>
              <w:lastRenderedPageBreak/>
              <w:t>態度，展現自我運動與保健潛能，探索人性、自我價值與生命意義，並積極實踐，不輕言放棄。</w:t>
            </w:r>
          </w:p>
          <w:p w:rsidR="00D95C24" w:rsidRPr="00EB130F" w:rsidRDefault="00D95C24" w:rsidP="00C42345">
            <w:pPr>
              <w:pStyle w:val="Default"/>
              <w:snapToGrid w:val="0"/>
              <w:rPr>
                <w:rFonts w:ascii="新細明體" w:eastAsia="新細明體" w:hAnsi="新細明體"/>
                <w:snapToGrid w:val="0"/>
                <w:sz w:val="16"/>
                <w:szCs w:val="16"/>
              </w:rPr>
            </w:pPr>
            <w:r w:rsidRPr="00EB130F">
              <w:rPr>
                <w:rFonts w:ascii="新細明體" w:eastAsia="新細明體" w:hAnsi="新細明體" w:hint="eastAsia"/>
                <w:snapToGrid w:val="0"/>
                <w:sz w:val="16"/>
                <w:szCs w:val="16"/>
              </w:rPr>
              <w:t>健體-J-A2:具備理解體育與健康情境的全貌，並做獨立思考與分析的知能，進而運用適當的策略，處理與解決體育與健康的問題。</w:t>
            </w:r>
          </w:p>
          <w:p w:rsidR="00D95C24" w:rsidRPr="00EB130F" w:rsidRDefault="00D95C24" w:rsidP="00C42345">
            <w:pPr>
              <w:pStyle w:val="Default"/>
              <w:snapToGrid w:val="0"/>
              <w:rPr>
                <w:rFonts w:ascii="新細明體" w:eastAsia="新細明體" w:hAnsi="新細明體"/>
                <w:snapToGrid w:val="0"/>
                <w:sz w:val="16"/>
                <w:szCs w:val="16"/>
              </w:rPr>
            </w:pPr>
            <w:r w:rsidRPr="00EB130F">
              <w:rPr>
                <w:rFonts w:ascii="新細明體" w:eastAsia="新細明體" w:hAnsi="新細明體" w:hint="eastAsia"/>
                <w:snapToGrid w:val="0"/>
                <w:sz w:val="16"/>
                <w:szCs w:val="16"/>
              </w:rPr>
              <w:t>健體-J-A3:具備善用體育與健康的資源，以擬定運動與保健計畫，有效執行並發揮主動學習與創新求變的能力。</w:t>
            </w:r>
          </w:p>
          <w:p w:rsidR="00D95C24" w:rsidRPr="00EB130F" w:rsidRDefault="00D95C24" w:rsidP="00C42345">
            <w:pPr>
              <w:pStyle w:val="Default"/>
              <w:snapToGrid w:val="0"/>
              <w:rPr>
                <w:rFonts w:ascii="新細明體" w:eastAsia="新細明體" w:hAnsi="新細明體"/>
                <w:snapToGrid w:val="0"/>
                <w:sz w:val="16"/>
                <w:szCs w:val="16"/>
              </w:rPr>
            </w:pPr>
            <w:r w:rsidRPr="00EB130F">
              <w:rPr>
                <w:rFonts w:ascii="新細明體" w:eastAsia="新細明體" w:hAnsi="新細明體" w:hint="eastAsia"/>
                <w:snapToGrid w:val="0"/>
                <w:sz w:val="16"/>
                <w:szCs w:val="16"/>
              </w:rPr>
              <w:t>健體-J-B1:具備情意表達的能力，能以同理心與人溝通互動，並理解體育與保健的基本概念，應用於日常生活中。</w:t>
            </w:r>
          </w:p>
          <w:p w:rsidR="00D95C24" w:rsidRPr="00EB130F" w:rsidRDefault="00D95C24" w:rsidP="00C42345">
            <w:pPr>
              <w:pStyle w:val="Default"/>
              <w:snapToGrid w:val="0"/>
              <w:rPr>
                <w:rFonts w:ascii="新細明體" w:eastAsia="新細明體" w:hAnsi="新細明體"/>
                <w:snapToGrid w:val="0"/>
                <w:sz w:val="16"/>
                <w:szCs w:val="16"/>
              </w:rPr>
            </w:pPr>
            <w:r w:rsidRPr="00EB130F">
              <w:rPr>
                <w:rFonts w:ascii="新細明體" w:eastAsia="新細明體" w:hAnsi="新細明體" w:hint="eastAsia"/>
                <w:snapToGrid w:val="0"/>
                <w:sz w:val="16"/>
                <w:szCs w:val="16"/>
              </w:rPr>
              <w:t>健體-J-B2:具備善用體育與健康相關的科技、資</w:t>
            </w:r>
            <w:r w:rsidRPr="00EB130F">
              <w:rPr>
                <w:rFonts w:ascii="新細明體" w:eastAsia="新細明體" w:hAnsi="新細明體" w:hint="eastAsia"/>
                <w:snapToGrid w:val="0"/>
                <w:sz w:val="16"/>
                <w:szCs w:val="16"/>
              </w:rPr>
              <w:lastRenderedPageBreak/>
              <w:t>訊及媒體，以增進學習的素養，並察覺、思辨人與科技、資訊、媒體的互動關係。</w:t>
            </w:r>
          </w:p>
          <w:p w:rsidR="00D95C24" w:rsidRPr="00EB130F" w:rsidRDefault="00D95C24" w:rsidP="00C42345">
            <w:pPr>
              <w:pStyle w:val="Default"/>
              <w:snapToGrid w:val="0"/>
              <w:rPr>
                <w:rFonts w:ascii="新細明體" w:eastAsia="新細明體" w:hAnsi="新細明體"/>
                <w:snapToGrid w:val="0"/>
                <w:sz w:val="16"/>
                <w:szCs w:val="16"/>
              </w:rPr>
            </w:pPr>
            <w:r w:rsidRPr="00EB130F">
              <w:rPr>
                <w:rFonts w:ascii="新細明體" w:eastAsia="新細明體" w:hAnsi="新細明體" w:hint="eastAsia"/>
                <w:snapToGrid w:val="0"/>
                <w:sz w:val="16"/>
                <w:szCs w:val="16"/>
              </w:rPr>
              <w:t>健體-J-B3:具備審美與表現的能力，了解運動與健康在美學上的特質與表現方式，以增進生活中的豐富性與美感體驗。</w:t>
            </w:r>
          </w:p>
          <w:p w:rsidR="00D95C24" w:rsidRPr="00EB130F" w:rsidRDefault="00D95C24" w:rsidP="00C42345">
            <w:pPr>
              <w:pStyle w:val="Default"/>
              <w:snapToGrid w:val="0"/>
              <w:rPr>
                <w:rFonts w:ascii="新細明體" w:eastAsia="新細明體" w:hAnsi="新細明體"/>
                <w:snapToGrid w:val="0"/>
                <w:sz w:val="16"/>
                <w:szCs w:val="16"/>
              </w:rPr>
            </w:pPr>
            <w:r w:rsidRPr="00EB130F">
              <w:rPr>
                <w:rFonts w:ascii="新細明體" w:eastAsia="新細明體" w:hAnsi="新細明體" w:hint="eastAsia"/>
                <w:snapToGrid w:val="0"/>
                <w:sz w:val="16"/>
                <w:szCs w:val="16"/>
              </w:rPr>
              <w:t>健體-J-C2:具備利他及合群的知能與態度，並在體育活動和健康生活中培育相互合作及與人和諧互動的素養。</w:t>
            </w:r>
          </w:p>
          <w:p w:rsidR="00D95C24" w:rsidRPr="0052708D" w:rsidRDefault="00D95C24" w:rsidP="00C42345">
            <w:pPr>
              <w:pStyle w:val="Default"/>
              <w:snapToGrid w:val="0"/>
              <w:jc w:val="both"/>
              <w:rPr>
                <w:rFonts w:asciiTheme="minorEastAsia" w:hAnsiTheme="minorEastAsia"/>
                <w:color w:val="auto"/>
                <w:sz w:val="16"/>
                <w:szCs w:val="16"/>
              </w:rPr>
            </w:pPr>
            <w:r w:rsidRPr="00EB130F">
              <w:rPr>
                <w:rFonts w:ascii="新細明體" w:eastAsia="新細明體" w:hAnsi="新細明體" w:hint="eastAsia"/>
                <w:snapToGrid w:val="0"/>
                <w:color w:val="auto"/>
                <w:sz w:val="16"/>
                <w:szCs w:val="16"/>
              </w:rPr>
              <w:t>健體-J-C3:具備敏察和接納多元文化的涵養，關心本土與國際體育與健康議題，並尊重與欣賞其間的差異。</w:t>
            </w:r>
          </w:p>
        </w:tc>
        <w:tc>
          <w:tcPr>
            <w:tcW w:w="1171" w:type="dxa"/>
          </w:tcPr>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lastRenderedPageBreak/>
              <w:t>【健康】</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1a-Ⅳ-1:理解生理、心理與社會各層面健康的概念。</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1a-Ⅳ-2:分析個人與群體健康的影響因素。</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1a-Ⅳ-3:評估內在與外在的行為對健康造成的衝擊與風險。</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1a-Ⅳ-4:理解促進健康生活的策略、資源與規範。</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2a-Ⅳ-1:關注健康議題本土、國際現況與趨勢。</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2a-Ⅳ-2:自主思考健康問題所造成的威脅感與嚴重性。</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2b-Ⅳ-1:堅守健康的生活規範、態度與價值觀。</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3a-Ⅳ-2:因應不同的生活情境進行調適並修正，持續表現健康技能。</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3b-Ⅳ-2:熟悉各種人際溝通互動技能。</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3b-Ⅳ-3:熟悉大部份的決策與批判技能。</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3b-Ⅳ-4:因應不同的生活</w:t>
            </w:r>
            <w:r w:rsidRPr="00EB130F">
              <w:rPr>
                <w:rFonts w:asciiTheme="minorEastAsia" w:hAnsiTheme="minorEastAsia" w:hint="eastAsia"/>
                <w:sz w:val="16"/>
                <w:szCs w:val="16"/>
              </w:rPr>
              <w:lastRenderedPageBreak/>
              <w:t>情境，善用各種生活技能，解決健康問題。</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4a-Ⅳ-2:自我監督、增強個人促進健康的行動，並反省修正。</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4a-Ⅳ-3:持續地執行促進健康及減少健康風險的行動。</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4b-Ⅳ-1:主動並公開表明個人對促進健康的觀點與立場。</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【體育】</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1c-Ⅳ-1:了解各項運動基礎原理和規則。</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1c-Ⅳ-2:評估運動風險，維護安全的運動情境。</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1c-Ⅳ-4:了解身體發展、運動和營養的關係。</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1d-Ⅳ-1:了解各項運動技能原理。</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1d-Ⅳ-2:反思自己的運動技能。</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1d-Ⅳ-3:應用運動比賽的各項策略。</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2c-Ⅳ-1:展現運動禮節，具備運動的道德思辨和實踐能力。</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lastRenderedPageBreak/>
              <w:t>2c-Ⅳ-2:表現利他合群的態度，與他人理性溝通與和諧互動。</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2c-Ⅳ-3:表現自信樂觀、勇於挑戰的學習態度。</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2d-Ⅳ-1:了解運動在美學上的特質與表現方式。</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2d-Ⅳ-2:展現運動欣賞的技巧，體驗生活的美感。</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3c-Ⅳ-1:表現局部或全身性的身體控制能力，發展專項運動技能。</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3c-Ⅳ-2:發展動作創作和展演的技巧，展現個人運動潛能。</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3d-Ⅳ-1:運用運動技術的學習策略。</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3d-Ⅳ-2:運用運動比賽中的各種策略。</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3d-Ⅳ-3:應用思考與分析能力，解決運動情境的問題。</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4c-Ⅳ-1:分析並善用運動相關之科技、資訊、媒體、產品與服務。</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4c-Ⅳ-2:分析並評估個人</w:t>
            </w:r>
            <w:r w:rsidRPr="00EB130F">
              <w:rPr>
                <w:rFonts w:asciiTheme="minorEastAsia" w:hAnsiTheme="minorEastAsia" w:hint="eastAsia"/>
                <w:sz w:val="16"/>
                <w:szCs w:val="16"/>
              </w:rPr>
              <w:lastRenderedPageBreak/>
              <w:t>的體適能與運動技能，修正個人的運動計畫。</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4c-Ⅳ-3:規劃提升體適能與運動技能的運動計畫。</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4d-Ⅳ-1:發展適合個人之專項運動技能。</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4d-Ⅳ-2:執行個人運動計畫，實際參與身體活動。</w:t>
            </w:r>
          </w:p>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4d-Ⅳ-3:執行提升體適能的身體活動。</w:t>
            </w:r>
          </w:p>
        </w:tc>
        <w:tc>
          <w:tcPr>
            <w:tcW w:w="1170" w:type="dxa"/>
          </w:tcPr>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lastRenderedPageBreak/>
              <w:t>【健康】</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Bb-Ⅳ-1:正確購買與使用藥品的行動策略。</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Bb-Ⅳ-2:家庭、同儕、文化、媒體、廣告等傳達的藥品選購資訊。</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Bb-Ⅳ-3:菸、酒、檳榔、藥物的成分與成癮性，以及對個人身心健康與家庭、社會的影響。</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Bb-Ⅳ-4:面對成癮物質的拒絕技巧與自我控制。</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Fa-Ⅳ-2:家庭衝突的協調與解決技巧。</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Fa-Ⅳ-3:有利人際關係的因素與有效的溝通技巧。</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Fb-Ⅳ-3:保護性的健康行為。</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Fb-Ⅳ-4:新興傳染病與慢性病的防治策略。</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Fb-Ⅳ-5:全民健保與醫療制度、醫療服務與資源。</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【體育】</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Ab-Ⅳ-1:體適能促進策略與活動方法。</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Ab-Ⅳ-2:體適能運動處方基礎設計原</w:t>
            </w:r>
            <w:r w:rsidRPr="00EB130F">
              <w:rPr>
                <w:rFonts w:asciiTheme="minorEastAsia" w:hAnsiTheme="minorEastAsia" w:hint="eastAsia"/>
                <w:sz w:val="16"/>
                <w:szCs w:val="16"/>
              </w:rPr>
              <w:lastRenderedPageBreak/>
              <w:t>則。</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Bc-Ⅳ-1:簡易運動傷害的處理與風險。</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Bd-Ⅳ-2:技擊綜合動作與攻防技巧。</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Cb-Ⅳ-1:運動精神、運動營養攝取知識、適合個人運動所需營養素知識。</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Cb-Ⅳ-3:奧林匹克運動會的精神。</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Ce-Ⅳ-1:其他休閒運動綜合應用。</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Gb-Ⅳ-2:游泳前進25公尺（需換氣5次以上）。</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Ha-Ⅳ-1:網/牆性球類運動動作組合及團隊戰術。</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Hb-Ⅳ-1:陣地攻守性球類運動動作組合及團隊戰術。</w:t>
            </w:r>
          </w:p>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Ib-Ⅳ-1:自由創作舞蹈。</w:t>
            </w:r>
          </w:p>
        </w:tc>
        <w:tc>
          <w:tcPr>
            <w:tcW w:w="1171" w:type="dxa"/>
          </w:tcPr>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lastRenderedPageBreak/>
              <w:t>【健康】</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1.第1單元：能理解各種傳染病的病原體、傳染途徑、症狀及預防方法。</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2.認識健保的意義及一般民眾應有的權利與義務。</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3.了解從事醫療消費時應注意的事項。</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4.培養維護身體健康的醫療觀念及態度。</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5.第2單元：了解使用成癮物質菸、酒、檳榔對人體心理、生理及社會各健康層面造成的衝擊與風險。</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6.面對菸、酒、檳榔的訊息與觀點，能進行批判性思考並做出有利健康的決定。</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7.關注菸、酒、檳榔國內法律規範現況與未來趨勢。</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8.利用情境演練生活技能，能主動公開表達個人拒絕菸、酒、檳榔立場。</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9.第3單元：認識並改善</w:t>
            </w:r>
            <w:r w:rsidRPr="00EB130F">
              <w:rPr>
                <w:rFonts w:asciiTheme="minorEastAsia" w:hAnsiTheme="minorEastAsia" w:hint="eastAsia"/>
                <w:sz w:val="16"/>
                <w:szCs w:val="16"/>
              </w:rPr>
              <w:lastRenderedPageBreak/>
              <w:t>自己的人際關係，學習理智的面對衝突。</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10.學習利用人際關係技巧，促進家庭的良好互動，以及學習如何面對家庭暴力。</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11.建立正向且良好的網路內外人際互動。</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12.培養正確的人際交往觀念。</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【體育】</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1.第4單元：認識心肺耐力相關知識及運動計畫的擬定。</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2.了解運動的水分與營養補給知識。</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3.認識跆拳道的武德精神，建立運動欣賞能力，學習旋踢技能。</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4.第5單元：認識飛盤的基礎概念及傳接盤技術。</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5.學習並增進捷泳的能力。</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6.透過運動五大要素，探索與創作身體律動。</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7.第6單元：學習籃球控球與運球。</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8.學習排球低</w:t>
            </w:r>
            <w:r w:rsidRPr="00EB130F">
              <w:rPr>
                <w:rFonts w:asciiTheme="minorEastAsia" w:hAnsiTheme="minorEastAsia" w:hint="eastAsia"/>
                <w:sz w:val="16"/>
                <w:szCs w:val="16"/>
              </w:rPr>
              <w:lastRenderedPageBreak/>
              <w:t>手發球技巧並認識接發球隊形。</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9.學習桌球正手發球、反手推擋及正手平擊球技術。</w:t>
            </w:r>
          </w:p>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10學習足球停球、踢空中球技術。</w:t>
            </w:r>
          </w:p>
        </w:tc>
        <w:tc>
          <w:tcPr>
            <w:tcW w:w="1171" w:type="dxa"/>
            <w:shd w:val="clear" w:color="auto" w:fill="auto"/>
          </w:tcPr>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lastRenderedPageBreak/>
              <w:t>【健康】</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1.複習傳染病的發生因素、常見種類與預防方法。</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2.複習醫療資源的有效運用與正確用藥行為。</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3.複習菸品成癮的影響、表達拒絕吸菸與二手菸的立場。</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4.複習飲酒與嚼食檳榔成癮的影響、表達拒絕飲酒與嚼食檳榔、遠離成癮物質的立場。</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5.運用策略改善家庭溝通不良或衝突問題、認識家庭暴力與相關法規。</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6.練習使用溝通技巧處理人際關係衝突、認識霸凌與網路霸凌及相關法規。</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【體育】</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7.了解心肺耐力的重要性，學會規畫增進心肺耐力的運動計畫。</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8.掌握運動前、中、後的營養與水分增補策略。</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9.複習跆拳道的馬步正拳與旋踢技術。</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lastRenderedPageBreak/>
              <w:t>10.複習飛盤的正手、反手傳盤及上手式、下手式與夾接之接盤法。</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11.複習捷泳打水、划手、手腳配合動作與換氣動作。</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12.複習創造性舞蹈，享受體驗舞蹈元素的樂趣，運用舞蹈元素創作。</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13.複習籃球左、右手操作上下、前後，及雙手左右交互等方向之運球技術。</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14.複習排球各式基本攻擊技術。</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15.複習桌球運動之相關知識與基本技術原理。</w:t>
            </w:r>
          </w:p>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16.複習足球停空中球與踢空中球技術。</w:t>
            </w:r>
          </w:p>
        </w:tc>
        <w:tc>
          <w:tcPr>
            <w:tcW w:w="623" w:type="dxa"/>
          </w:tcPr>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lastRenderedPageBreak/>
              <w:t>3</w:t>
            </w:r>
          </w:p>
        </w:tc>
        <w:tc>
          <w:tcPr>
            <w:tcW w:w="1216" w:type="dxa"/>
          </w:tcPr>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1.各種運動器材。</w:t>
            </w:r>
          </w:p>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2.學習單。</w:t>
            </w:r>
          </w:p>
        </w:tc>
        <w:tc>
          <w:tcPr>
            <w:tcW w:w="1216" w:type="dxa"/>
          </w:tcPr>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1.課堂觀察</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2.口語問答</w:t>
            </w:r>
          </w:p>
          <w:p w:rsidR="00D95C24" w:rsidRPr="00EB130F"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3.技能實作</w:t>
            </w:r>
          </w:p>
          <w:p w:rsidR="00D95C24" w:rsidRPr="0052708D" w:rsidRDefault="00D95C24" w:rsidP="00C42345">
            <w:pPr>
              <w:snapToGrid w:val="0"/>
              <w:jc w:val="both"/>
              <w:rPr>
                <w:rFonts w:asciiTheme="minorEastAsia" w:hAnsiTheme="minorEastAsia"/>
                <w:sz w:val="16"/>
                <w:szCs w:val="16"/>
              </w:rPr>
            </w:pPr>
            <w:r w:rsidRPr="00EB130F">
              <w:rPr>
                <w:rFonts w:asciiTheme="minorEastAsia" w:hAnsiTheme="minorEastAsia" w:hint="eastAsia"/>
                <w:sz w:val="16"/>
                <w:szCs w:val="16"/>
              </w:rPr>
              <w:t>4.學習單</w:t>
            </w:r>
          </w:p>
        </w:tc>
        <w:tc>
          <w:tcPr>
            <w:tcW w:w="1216" w:type="dxa"/>
          </w:tcPr>
          <w:p w:rsidR="00D95C24" w:rsidRDefault="00D95C24" w:rsidP="00C42345">
            <w:pPr>
              <w:pStyle w:val="Default"/>
              <w:topLinePunct/>
              <w:autoSpaceDE/>
              <w:autoSpaceDN/>
              <w:snapToGrid w:val="0"/>
              <w:jc w:val="both"/>
              <w:rPr>
                <w:rFonts w:ascii="新細明體" w:hAnsi="新細明體"/>
                <w:color w:val="auto"/>
                <w:sz w:val="16"/>
                <w:szCs w:val="16"/>
              </w:rPr>
            </w:pPr>
            <w:r>
              <w:rPr>
                <w:rFonts w:ascii="新細明體" w:hAnsi="新細明體" w:hint="eastAsia"/>
                <w:color w:val="auto"/>
                <w:sz w:val="16"/>
                <w:szCs w:val="16"/>
              </w:rPr>
              <w:t>【健康】</w:t>
            </w:r>
          </w:p>
          <w:p w:rsidR="00D95C24" w:rsidRPr="006410FF" w:rsidRDefault="00D95C24" w:rsidP="00C42345">
            <w:pPr>
              <w:pStyle w:val="Default"/>
              <w:topLinePunct/>
              <w:snapToGrid w:val="0"/>
              <w:jc w:val="both"/>
              <w:rPr>
                <w:rFonts w:ascii="新細明體" w:hAnsi="新細明體"/>
                <w:color w:val="auto"/>
                <w:sz w:val="16"/>
                <w:szCs w:val="16"/>
              </w:rPr>
            </w:pPr>
            <w:r w:rsidRPr="006410FF">
              <w:rPr>
                <w:rFonts w:ascii="新細明體" w:hAnsi="新細明體" w:hint="eastAsia"/>
                <w:color w:val="auto"/>
                <w:sz w:val="16"/>
                <w:szCs w:val="16"/>
              </w:rPr>
              <w:t>【環境教育】</w:t>
            </w:r>
          </w:p>
          <w:p w:rsidR="00D95C24" w:rsidRPr="006410FF" w:rsidRDefault="00D95C24" w:rsidP="00C42345">
            <w:pPr>
              <w:pStyle w:val="Default"/>
              <w:topLinePunct/>
              <w:snapToGrid w:val="0"/>
              <w:jc w:val="both"/>
              <w:rPr>
                <w:rFonts w:ascii="新細明體" w:hAnsi="新細明體"/>
                <w:color w:val="auto"/>
                <w:sz w:val="16"/>
                <w:szCs w:val="16"/>
              </w:rPr>
            </w:pPr>
            <w:r w:rsidRPr="006410FF">
              <w:rPr>
                <w:rFonts w:ascii="新細明體" w:hAnsi="新細明體" w:hint="eastAsia"/>
                <w:color w:val="auto"/>
                <w:sz w:val="16"/>
                <w:szCs w:val="16"/>
              </w:rPr>
              <w:t>環J1:了解生物多樣性及環境承載力的重要性。</w:t>
            </w:r>
          </w:p>
          <w:p w:rsidR="00D95C24" w:rsidRPr="006410FF" w:rsidRDefault="00D95C24" w:rsidP="00C42345">
            <w:pPr>
              <w:pStyle w:val="Default"/>
              <w:topLinePunct/>
              <w:snapToGrid w:val="0"/>
              <w:jc w:val="both"/>
              <w:rPr>
                <w:rFonts w:ascii="新細明體" w:hAnsi="新細明體"/>
                <w:color w:val="auto"/>
                <w:sz w:val="16"/>
                <w:szCs w:val="16"/>
              </w:rPr>
            </w:pPr>
            <w:r w:rsidRPr="006410FF">
              <w:rPr>
                <w:rFonts w:ascii="新細明體" w:hAnsi="新細明體" w:hint="eastAsia"/>
                <w:color w:val="auto"/>
                <w:sz w:val="16"/>
                <w:szCs w:val="16"/>
              </w:rPr>
              <w:t>環J4:了解永續發展的意義（環境、社會、與經濟的均衡發展）與原則。</w:t>
            </w:r>
          </w:p>
          <w:p w:rsidR="00D95C24" w:rsidRPr="006410FF" w:rsidRDefault="00D95C24" w:rsidP="00C42345">
            <w:pPr>
              <w:pStyle w:val="Default"/>
              <w:topLinePunct/>
              <w:snapToGrid w:val="0"/>
              <w:jc w:val="both"/>
              <w:rPr>
                <w:rFonts w:ascii="新細明體" w:hAnsi="新細明體"/>
                <w:color w:val="auto"/>
                <w:sz w:val="16"/>
                <w:szCs w:val="16"/>
              </w:rPr>
            </w:pPr>
            <w:r w:rsidRPr="006410FF">
              <w:rPr>
                <w:rFonts w:ascii="新細明體" w:hAnsi="新細明體" w:hint="eastAsia"/>
                <w:color w:val="auto"/>
                <w:sz w:val="16"/>
                <w:szCs w:val="16"/>
              </w:rPr>
              <w:t>【生命教育】</w:t>
            </w:r>
          </w:p>
          <w:p w:rsidR="00D95C24" w:rsidRPr="006410FF" w:rsidRDefault="00D95C24" w:rsidP="00C42345">
            <w:pPr>
              <w:pStyle w:val="Default"/>
              <w:topLinePunct/>
              <w:snapToGrid w:val="0"/>
              <w:jc w:val="both"/>
              <w:rPr>
                <w:rFonts w:ascii="新細明體" w:hAnsi="新細明體"/>
                <w:color w:val="auto"/>
                <w:sz w:val="16"/>
                <w:szCs w:val="16"/>
              </w:rPr>
            </w:pPr>
            <w:r w:rsidRPr="006410FF">
              <w:rPr>
                <w:rFonts w:ascii="新細明體" w:hAnsi="新細明體" w:hint="eastAsia"/>
                <w:color w:val="auto"/>
                <w:sz w:val="16"/>
                <w:szCs w:val="16"/>
              </w:rPr>
              <w:t>生J5:覺察生活中的各種迷思，在生活作息、健康促進、飲食運動、休閒娛樂、人我關係等課題上進行價值思辨，尋求解決之道。</w:t>
            </w:r>
          </w:p>
          <w:p w:rsidR="00D95C24" w:rsidRPr="006410FF" w:rsidRDefault="00D95C24" w:rsidP="00C42345">
            <w:pPr>
              <w:pStyle w:val="Default"/>
              <w:topLinePunct/>
              <w:snapToGrid w:val="0"/>
              <w:jc w:val="both"/>
              <w:rPr>
                <w:rFonts w:ascii="新細明體" w:hAnsi="新細明體"/>
                <w:color w:val="auto"/>
                <w:sz w:val="16"/>
                <w:szCs w:val="16"/>
              </w:rPr>
            </w:pPr>
            <w:r w:rsidRPr="006410FF">
              <w:rPr>
                <w:rFonts w:ascii="新細明體" w:hAnsi="新細明體" w:hint="eastAsia"/>
                <w:color w:val="auto"/>
                <w:sz w:val="16"/>
                <w:szCs w:val="16"/>
              </w:rPr>
              <w:t>【法治教育】</w:t>
            </w:r>
          </w:p>
          <w:p w:rsidR="00D95C24" w:rsidRPr="006410FF" w:rsidRDefault="00D95C24" w:rsidP="00C42345">
            <w:pPr>
              <w:pStyle w:val="Default"/>
              <w:topLinePunct/>
              <w:snapToGrid w:val="0"/>
              <w:jc w:val="both"/>
              <w:rPr>
                <w:rFonts w:ascii="新細明體" w:hAnsi="新細明體"/>
                <w:color w:val="auto"/>
                <w:sz w:val="16"/>
                <w:szCs w:val="16"/>
              </w:rPr>
            </w:pPr>
            <w:r w:rsidRPr="006410FF">
              <w:rPr>
                <w:rFonts w:ascii="新細明體" w:hAnsi="新細明體" w:hint="eastAsia"/>
                <w:color w:val="auto"/>
                <w:sz w:val="16"/>
                <w:szCs w:val="16"/>
              </w:rPr>
              <w:t>法J3:認識法律之意義與制定。</w:t>
            </w:r>
          </w:p>
          <w:p w:rsidR="00D95C24" w:rsidRPr="006410FF" w:rsidRDefault="00D95C24" w:rsidP="00C42345">
            <w:pPr>
              <w:pStyle w:val="Default"/>
              <w:topLinePunct/>
              <w:snapToGrid w:val="0"/>
              <w:jc w:val="both"/>
              <w:rPr>
                <w:rFonts w:ascii="新細明體" w:hAnsi="新細明體"/>
                <w:color w:val="auto"/>
                <w:sz w:val="16"/>
                <w:szCs w:val="16"/>
              </w:rPr>
            </w:pPr>
            <w:r w:rsidRPr="006410FF">
              <w:rPr>
                <w:rFonts w:ascii="新細明體" w:hAnsi="新細明體" w:hint="eastAsia"/>
                <w:color w:val="auto"/>
                <w:sz w:val="16"/>
                <w:szCs w:val="16"/>
              </w:rPr>
              <w:t>【家庭教育】</w:t>
            </w:r>
          </w:p>
          <w:p w:rsidR="00D95C24" w:rsidRPr="006410FF" w:rsidRDefault="00D95C24" w:rsidP="00C42345">
            <w:pPr>
              <w:pStyle w:val="Default"/>
              <w:topLinePunct/>
              <w:snapToGrid w:val="0"/>
              <w:jc w:val="both"/>
              <w:rPr>
                <w:rFonts w:ascii="新細明體" w:hAnsi="新細明體"/>
                <w:color w:val="auto"/>
                <w:sz w:val="16"/>
                <w:szCs w:val="16"/>
              </w:rPr>
            </w:pPr>
            <w:r w:rsidRPr="006410FF">
              <w:rPr>
                <w:rFonts w:ascii="新細明體" w:hAnsi="新細明體" w:hint="eastAsia"/>
                <w:color w:val="auto"/>
                <w:sz w:val="16"/>
                <w:szCs w:val="16"/>
              </w:rPr>
              <w:t>家J3:了解人際交往、親密關係的發展，以及溝通與衝突處理。</w:t>
            </w:r>
          </w:p>
          <w:p w:rsidR="00D95C24" w:rsidRDefault="00D95C24" w:rsidP="00C42345">
            <w:pPr>
              <w:pStyle w:val="Default"/>
              <w:topLinePunct/>
              <w:autoSpaceDE/>
              <w:autoSpaceDN/>
              <w:snapToGrid w:val="0"/>
              <w:jc w:val="both"/>
              <w:rPr>
                <w:rFonts w:ascii="新細明體" w:hAnsi="新細明體"/>
                <w:color w:val="auto"/>
                <w:sz w:val="16"/>
                <w:szCs w:val="16"/>
              </w:rPr>
            </w:pPr>
            <w:r w:rsidRPr="006410FF">
              <w:rPr>
                <w:rFonts w:ascii="新細明體" w:hAnsi="新細明體" w:hint="eastAsia"/>
                <w:color w:val="auto"/>
                <w:sz w:val="16"/>
                <w:szCs w:val="16"/>
              </w:rPr>
              <w:t>家J5:了解與家人溝通互動及相互支持的適切方式。</w:t>
            </w:r>
          </w:p>
          <w:p w:rsidR="00D95C24" w:rsidRDefault="00D95C24" w:rsidP="00C42345">
            <w:pPr>
              <w:pStyle w:val="Default"/>
              <w:topLinePunct/>
              <w:snapToGrid w:val="0"/>
              <w:jc w:val="both"/>
              <w:rPr>
                <w:rFonts w:ascii="新細明體" w:hAnsi="新細明體"/>
                <w:color w:val="auto"/>
                <w:sz w:val="16"/>
                <w:szCs w:val="16"/>
              </w:rPr>
            </w:pPr>
            <w:r>
              <w:rPr>
                <w:rFonts w:ascii="新細明體" w:hAnsi="新細明體" w:hint="eastAsia"/>
                <w:color w:val="auto"/>
                <w:sz w:val="16"/>
                <w:szCs w:val="16"/>
              </w:rPr>
              <w:t>【體育】</w:t>
            </w:r>
          </w:p>
          <w:p w:rsidR="00D95C24" w:rsidRPr="006410FF" w:rsidRDefault="00D95C24" w:rsidP="00C42345">
            <w:pPr>
              <w:pStyle w:val="Default"/>
              <w:topLinePunct/>
              <w:snapToGrid w:val="0"/>
              <w:jc w:val="both"/>
              <w:rPr>
                <w:rFonts w:ascii="新細明體" w:hAnsi="新細明體" w:cs="Times New Roman"/>
                <w:color w:val="auto"/>
                <w:kern w:val="2"/>
                <w:sz w:val="16"/>
                <w:szCs w:val="16"/>
              </w:rPr>
            </w:pPr>
            <w:r w:rsidRPr="006410FF">
              <w:rPr>
                <w:rFonts w:ascii="新細明體" w:hAnsi="新細明體" w:cs="Times New Roman" w:hint="eastAsia"/>
                <w:color w:val="auto"/>
                <w:kern w:val="2"/>
                <w:sz w:val="16"/>
                <w:szCs w:val="16"/>
              </w:rPr>
              <w:t>【生涯規畫教育】</w:t>
            </w:r>
          </w:p>
          <w:p w:rsidR="00D95C24" w:rsidRPr="006410FF" w:rsidRDefault="00D95C24" w:rsidP="00C42345">
            <w:pPr>
              <w:pStyle w:val="Default"/>
              <w:topLinePunct/>
              <w:snapToGrid w:val="0"/>
              <w:jc w:val="both"/>
              <w:rPr>
                <w:rFonts w:ascii="新細明體" w:hAnsi="新細明體" w:cs="Times New Roman"/>
                <w:color w:val="auto"/>
                <w:kern w:val="2"/>
                <w:sz w:val="16"/>
                <w:szCs w:val="16"/>
              </w:rPr>
            </w:pPr>
            <w:r w:rsidRPr="006410FF">
              <w:rPr>
                <w:rFonts w:ascii="新細明體" w:hAnsi="新細明體" w:cs="Times New Roman" w:hint="eastAsia"/>
                <w:color w:val="auto"/>
                <w:kern w:val="2"/>
                <w:sz w:val="16"/>
                <w:szCs w:val="16"/>
              </w:rPr>
              <w:t>涯J3:覺察自己的能力與興趣。</w:t>
            </w:r>
          </w:p>
          <w:p w:rsidR="00D95C24" w:rsidRPr="006410FF" w:rsidRDefault="00D95C24" w:rsidP="00C42345">
            <w:pPr>
              <w:pStyle w:val="Default"/>
              <w:topLinePunct/>
              <w:snapToGrid w:val="0"/>
              <w:jc w:val="both"/>
              <w:rPr>
                <w:rFonts w:ascii="新細明體" w:hAnsi="新細明體" w:cs="Times New Roman"/>
                <w:color w:val="auto"/>
                <w:kern w:val="2"/>
                <w:sz w:val="16"/>
                <w:szCs w:val="16"/>
              </w:rPr>
            </w:pPr>
            <w:r w:rsidRPr="006410FF">
              <w:rPr>
                <w:rFonts w:ascii="新細明體" w:hAnsi="新細明體" w:cs="Times New Roman" w:hint="eastAsia"/>
                <w:color w:val="auto"/>
                <w:kern w:val="2"/>
                <w:sz w:val="16"/>
                <w:szCs w:val="16"/>
              </w:rPr>
              <w:t>涯J6:建立對於未來生涯的願景。</w:t>
            </w:r>
          </w:p>
          <w:p w:rsidR="00D95C24" w:rsidRPr="006410FF" w:rsidRDefault="00D95C24" w:rsidP="00C42345">
            <w:pPr>
              <w:pStyle w:val="Default"/>
              <w:topLinePunct/>
              <w:snapToGrid w:val="0"/>
              <w:jc w:val="both"/>
              <w:rPr>
                <w:rFonts w:ascii="新細明體" w:hAnsi="新細明體" w:cs="Times New Roman"/>
                <w:color w:val="auto"/>
                <w:kern w:val="2"/>
                <w:sz w:val="16"/>
                <w:szCs w:val="16"/>
              </w:rPr>
            </w:pPr>
            <w:r w:rsidRPr="006410FF">
              <w:rPr>
                <w:rFonts w:ascii="新細明體" w:hAnsi="新細明體" w:cs="Times New Roman" w:hint="eastAsia"/>
                <w:color w:val="auto"/>
                <w:kern w:val="2"/>
                <w:sz w:val="16"/>
                <w:szCs w:val="16"/>
              </w:rPr>
              <w:t>【安全教育】</w:t>
            </w:r>
          </w:p>
          <w:p w:rsidR="00D95C24" w:rsidRPr="006410FF" w:rsidRDefault="00D95C24" w:rsidP="00C42345">
            <w:pPr>
              <w:pStyle w:val="Default"/>
              <w:topLinePunct/>
              <w:snapToGrid w:val="0"/>
              <w:jc w:val="both"/>
              <w:rPr>
                <w:rFonts w:ascii="新細明體" w:hAnsi="新細明體" w:cs="Times New Roman"/>
                <w:color w:val="auto"/>
                <w:kern w:val="2"/>
                <w:sz w:val="16"/>
                <w:szCs w:val="16"/>
              </w:rPr>
            </w:pPr>
            <w:r w:rsidRPr="006410FF">
              <w:rPr>
                <w:rFonts w:ascii="新細明體" w:hAnsi="新細明體" w:cs="Times New Roman" w:hint="eastAsia"/>
                <w:color w:val="auto"/>
                <w:kern w:val="2"/>
                <w:sz w:val="16"/>
                <w:szCs w:val="16"/>
              </w:rPr>
              <w:lastRenderedPageBreak/>
              <w:t>安J4:探討日常生活發生事故的影響因素。</w:t>
            </w:r>
          </w:p>
          <w:p w:rsidR="00D95C24" w:rsidRPr="006410FF" w:rsidRDefault="00D95C24" w:rsidP="00C42345">
            <w:pPr>
              <w:pStyle w:val="Default"/>
              <w:topLinePunct/>
              <w:snapToGrid w:val="0"/>
              <w:jc w:val="both"/>
              <w:rPr>
                <w:rFonts w:ascii="新細明體" w:hAnsi="新細明體" w:cs="Times New Roman"/>
                <w:color w:val="auto"/>
                <w:kern w:val="2"/>
                <w:sz w:val="16"/>
                <w:szCs w:val="16"/>
              </w:rPr>
            </w:pPr>
            <w:r w:rsidRPr="006410FF">
              <w:rPr>
                <w:rFonts w:ascii="新細明體" w:hAnsi="新細明體" w:cs="Times New Roman" w:hint="eastAsia"/>
                <w:color w:val="auto"/>
                <w:kern w:val="2"/>
                <w:sz w:val="16"/>
                <w:szCs w:val="16"/>
              </w:rPr>
              <w:t>【品德教育】</w:t>
            </w:r>
          </w:p>
          <w:p w:rsidR="00D95C24" w:rsidRPr="006410FF" w:rsidRDefault="00D95C24" w:rsidP="00C42345">
            <w:pPr>
              <w:pStyle w:val="Default"/>
              <w:topLinePunct/>
              <w:snapToGrid w:val="0"/>
              <w:jc w:val="both"/>
              <w:rPr>
                <w:rFonts w:ascii="新細明體" w:hAnsi="新細明體" w:cs="Times New Roman"/>
                <w:color w:val="auto"/>
                <w:kern w:val="2"/>
                <w:sz w:val="16"/>
                <w:szCs w:val="16"/>
              </w:rPr>
            </w:pPr>
            <w:r w:rsidRPr="006410FF">
              <w:rPr>
                <w:rFonts w:ascii="新細明體" w:hAnsi="新細明體" w:cs="Times New Roman" w:hint="eastAsia"/>
                <w:color w:val="auto"/>
                <w:kern w:val="2"/>
                <w:sz w:val="16"/>
                <w:szCs w:val="16"/>
              </w:rPr>
              <w:t>品J1:溝通合作與和諧人際關係。</w:t>
            </w:r>
          </w:p>
          <w:p w:rsidR="00D95C24" w:rsidRPr="006410FF" w:rsidRDefault="00D95C24" w:rsidP="00C42345">
            <w:pPr>
              <w:pStyle w:val="Default"/>
              <w:topLinePunct/>
              <w:snapToGrid w:val="0"/>
              <w:jc w:val="both"/>
              <w:rPr>
                <w:rFonts w:ascii="新細明體" w:hAnsi="新細明體" w:cs="Times New Roman"/>
                <w:color w:val="auto"/>
                <w:kern w:val="2"/>
                <w:sz w:val="16"/>
                <w:szCs w:val="16"/>
              </w:rPr>
            </w:pPr>
            <w:r w:rsidRPr="006410FF">
              <w:rPr>
                <w:rFonts w:ascii="新細明體" w:hAnsi="新細明體" w:cs="Times New Roman" w:hint="eastAsia"/>
                <w:color w:val="auto"/>
                <w:kern w:val="2"/>
                <w:sz w:val="16"/>
                <w:szCs w:val="16"/>
              </w:rPr>
              <w:t>品J2:重視群體規範與榮譽。</w:t>
            </w:r>
          </w:p>
          <w:p w:rsidR="00D95C24" w:rsidRPr="006410FF" w:rsidRDefault="00D95C24" w:rsidP="00C42345">
            <w:pPr>
              <w:pStyle w:val="Default"/>
              <w:topLinePunct/>
              <w:snapToGrid w:val="0"/>
              <w:jc w:val="both"/>
              <w:rPr>
                <w:rFonts w:ascii="新細明體" w:hAnsi="新細明體" w:cs="Times New Roman"/>
                <w:color w:val="auto"/>
                <w:kern w:val="2"/>
                <w:sz w:val="16"/>
                <w:szCs w:val="16"/>
              </w:rPr>
            </w:pPr>
            <w:r w:rsidRPr="006410FF">
              <w:rPr>
                <w:rFonts w:ascii="新細明體" w:hAnsi="新細明體" w:cs="Times New Roman" w:hint="eastAsia"/>
                <w:color w:val="auto"/>
                <w:kern w:val="2"/>
                <w:sz w:val="16"/>
                <w:szCs w:val="16"/>
              </w:rPr>
              <w:t>【人權教育】</w:t>
            </w:r>
          </w:p>
          <w:p w:rsidR="00D95C24" w:rsidRPr="006410FF" w:rsidRDefault="00D95C24" w:rsidP="00C42345">
            <w:pPr>
              <w:pStyle w:val="Default"/>
              <w:topLinePunct/>
              <w:snapToGrid w:val="0"/>
              <w:jc w:val="both"/>
              <w:rPr>
                <w:rFonts w:ascii="新細明體" w:hAnsi="新細明體" w:cs="Times New Roman"/>
                <w:color w:val="auto"/>
                <w:kern w:val="2"/>
                <w:sz w:val="16"/>
                <w:szCs w:val="16"/>
              </w:rPr>
            </w:pPr>
            <w:r w:rsidRPr="006410FF">
              <w:rPr>
                <w:rFonts w:ascii="新細明體" w:hAnsi="新細明體" w:cs="Times New Roman" w:hint="eastAsia"/>
                <w:color w:val="auto"/>
                <w:kern w:val="2"/>
                <w:sz w:val="16"/>
                <w:szCs w:val="16"/>
              </w:rPr>
              <w:t>人J5:了解社會上有不同的群體和文化，尊重並欣賞其差異。</w:t>
            </w:r>
          </w:p>
          <w:p w:rsidR="00D95C24" w:rsidRPr="006410FF" w:rsidRDefault="00D95C24" w:rsidP="00C42345">
            <w:pPr>
              <w:pStyle w:val="Default"/>
              <w:topLinePunct/>
              <w:snapToGrid w:val="0"/>
              <w:jc w:val="both"/>
              <w:rPr>
                <w:rFonts w:ascii="新細明體" w:hAnsi="新細明體" w:cs="Times New Roman"/>
                <w:color w:val="auto"/>
                <w:kern w:val="2"/>
                <w:sz w:val="16"/>
                <w:szCs w:val="16"/>
              </w:rPr>
            </w:pPr>
            <w:r w:rsidRPr="006410FF">
              <w:rPr>
                <w:rFonts w:ascii="新細明體" w:hAnsi="新細明體" w:cs="Times New Roman" w:hint="eastAsia"/>
                <w:color w:val="auto"/>
                <w:kern w:val="2"/>
                <w:sz w:val="16"/>
                <w:szCs w:val="16"/>
              </w:rPr>
              <w:t>【性別平等教育】</w:t>
            </w:r>
          </w:p>
          <w:p w:rsidR="00D95C24" w:rsidRPr="00893F3F" w:rsidRDefault="00D95C24" w:rsidP="00C42345">
            <w:pPr>
              <w:pStyle w:val="Default"/>
              <w:topLinePunct/>
              <w:autoSpaceDE/>
              <w:autoSpaceDN/>
              <w:snapToGrid w:val="0"/>
              <w:jc w:val="both"/>
              <w:rPr>
                <w:rFonts w:ascii="新細明體" w:hAnsi="新細明體" w:cs="Times New Roman"/>
                <w:color w:val="auto"/>
                <w:kern w:val="2"/>
                <w:sz w:val="16"/>
                <w:szCs w:val="16"/>
              </w:rPr>
            </w:pPr>
            <w:r w:rsidRPr="006410FF">
              <w:rPr>
                <w:rFonts w:ascii="新細明體" w:hAnsi="新細明體" w:cs="Times New Roman" w:hint="eastAsia"/>
                <w:color w:val="auto"/>
                <w:kern w:val="2"/>
                <w:sz w:val="16"/>
                <w:szCs w:val="16"/>
              </w:rPr>
              <w:t>性J11:去除性別刻板與性別偏見的情感表達與溝通，具備與他人平等互動的能力。</w:t>
            </w:r>
          </w:p>
        </w:tc>
        <w:tc>
          <w:tcPr>
            <w:tcW w:w="1216" w:type="dxa"/>
            <w:shd w:val="clear" w:color="auto" w:fill="auto"/>
          </w:tcPr>
          <w:p w:rsidR="00D95C24" w:rsidRDefault="00D95C24" w:rsidP="00C42345">
            <w:pPr>
              <w:pStyle w:val="Default"/>
              <w:topLinePunct/>
              <w:snapToGrid w:val="0"/>
              <w:jc w:val="both"/>
              <w:rPr>
                <w:rFonts w:ascii="新細明體" w:hAnsi="新細明體"/>
                <w:color w:val="auto"/>
                <w:sz w:val="16"/>
                <w:szCs w:val="16"/>
              </w:rPr>
            </w:pPr>
            <w:r>
              <w:rPr>
                <w:rFonts w:ascii="新細明體" w:hAnsi="新細明體" w:hint="eastAsia"/>
                <w:color w:val="auto"/>
                <w:sz w:val="16"/>
                <w:szCs w:val="16"/>
              </w:rPr>
              <w:lastRenderedPageBreak/>
              <w:t>【體育】</w:t>
            </w:r>
          </w:p>
          <w:p w:rsidR="00D95C24" w:rsidRDefault="00D95C24" w:rsidP="00C42345">
            <w:pPr>
              <w:pStyle w:val="Default"/>
              <w:topLinePunct/>
              <w:autoSpaceDE/>
              <w:autoSpaceDN/>
              <w:snapToGrid w:val="0"/>
              <w:jc w:val="both"/>
              <w:rPr>
                <w:rFonts w:ascii="新細明體" w:hAnsi="新細明體" w:cs="Times New Roman"/>
                <w:color w:val="auto"/>
                <w:kern w:val="2"/>
                <w:sz w:val="16"/>
                <w:szCs w:val="16"/>
              </w:rPr>
            </w:pPr>
            <w:r w:rsidRPr="00D57E47">
              <w:rPr>
                <w:rFonts w:ascii="新細明體" w:hAnsi="新細明體" w:cs="Times New Roman" w:hint="eastAsia"/>
                <w:color w:val="auto"/>
                <w:kern w:val="2"/>
                <w:sz w:val="16"/>
                <w:szCs w:val="16"/>
              </w:rPr>
              <w:t>綜合活動</w:t>
            </w:r>
          </w:p>
          <w:p w:rsidR="00D95C24" w:rsidRDefault="00D95C24" w:rsidP="00C42345">
            <w:pPr>
              <w:pStyle w:val="Default"/>
              <w:topLinePunct/>
              <w:autoSpaceDE/>
              <w:autoSpaceDN/>
              <w:snapToGrid w:val="0"/>
              <w:jc w:val="both"/>
              <w:rPr>
                <w:rFonts w:ascii="新細明體" w:hAnsi="新細明體" w:cs="Times New Roman"/>
                <w:color w:val="auto"/>
                <w:kern w:val="2"/>
                <w:sz w:val="16"/>
                <w:szCs w:val="16"/>
              </w:rPr>
            </w:pPr>
            <w:r>
              <w:rPr>
                <w:rFonts w:ascii="新細明體" w:hAnsi="新細明體" w:cs="Times New Roman" w:hint="eastAsia"/>
                <w:color w:val="auto"/>
                <w:kern w:val="2"/>
                <w:sz w:val="16"/>
                <w:szCs w:val="16"/>
              </w:rPr>
              <w:t>藝術</w:t>
            </w:r>
          </w:p>
          <w:p w:rsidR="00D95C24" w:rsidRPr="00893F3F" w:rsidRDefault="00D95C24" w:rsidP="00C42345">
            <w:pPr>
              <w:pStyle w:val="Default"/>
              <w:topLinePunct/>
              <w:autoSpaceDE/>
              <w:autoSpaceDN/>
              <w:snapToGrid w:val="0"/>
              <w:jc w:val="both"/>
              <w:rPr>
                <w:rFonts w:ascii="新細明體" w:hAnsi="新細明體" w:cs="Times New Roman"/>
                <w:color w:val="auto"/>
                <w:kern w:val="2"/>
                <w:sz w:val="16"/>
                <w:szCs w:val="16"/>
              </w:rPr>
            </w:pPr>
            <w:r>
              <w:rPr>
                <w:rFonts w:ascii="新細明體" w:hAnsi="新細明體" w:cs="Times New Roman" w:hint="eastAsia"/>
                <w:color w:val="auto"/>
                <w:kern w:val="2"/>
                <w:sz w:val="16"/>
                <w:szCs w:val="16"/>
              </w:rPr>
              <w:t>社會領域</w:t>
            </w:r>
          </w:p>
        </w:tc>
      </w:tr>
    </w:tbl>
    <w:p w:rsidR="00D95C24" w:rsidRPr="002E0BF0" w:rsidRDefault="00D95C24" w:rsidP="00D95C24"/>
    <w:p w:rsidR="00D95C24" w:rsidRDefault="00D95C24">
      <w:pPr>
        <w:widowControl/>
      </w:pPr>
      <w:r>
        <w:br w:type="page"/>
      </w:r>
    </w:p>
    <w:p w:rsidR="00D95C24" w:rsidRPr="0069209C" w:rsidRDefault="00D95C24" w:rsidP="00D95C24">
      <w:pPr>
        <w:snapToGrid w:val="0"/>
        <w:spacing w:before="240" w:line="480" w:lineRule="atLeast"/>
        <w:jc w:val="both"/>
        <w:rPr>
          <w:rFonts w:ascii="標楷體" w:eastAsia="標楷體" w:hAnsi="標楷體" w:cs="Times New Roman"/>
          <w:sz w:val="36"/>
        </w:rPr>
      </w:pPr>
      <w:r w:rsidRPr="0069209C">
        <w:rPr>
          <w:rFonts w:ascii="標楷體" w:eastAsia="標楷體" w:hAnsi="標楷體" w:cs="Times New Roman" w:hint="eastAsia"/>
          <w:sz w:val="36"/>
        </w:rPr>
        <w:lastRenderedPageBreak/>
        <w:t>貳、各年級各領域/科目課程計畫(部定課程)</w:t>
      </w:r>
    </w:p>
    <w:p w:rsidR="00D95C24" w:rsidRPr="0069209C" w:rsidRDefault="00D95C24" w:rsidP="00D95C24">
      <w:pPr>
        <w:jc w:val="center"/>
        <w:rPr>
          <w:rFonts w:ascii="標楷體" w:eastAsia="標楷體" w:hAnsi="標楷體"/>
        </w:rPr>
      </w:pPr>
      <w:r>
        <w:rPr>
          <w:rFonts w:ascii="標楷體" w:eastAsia="標楷體" w:hAnsi="標楷體" w:hint="eastAsia"/>
        </w:rPr>
        <w:t>11</w:t>
      </w:r>
      <w:r>
        <w:rPr>
          <w:rFonts w:ascii="標楷體" w:eastAsia="標楷體" w:hAnsi="標楷體"/>
        </w:rPr>
        <w:t>0</w:t>
      </w:r>
      <w:r w:rsidRPr="0069209C">
        <w:rPr>
          <w:rFonts w:ascii="標楷體" w:eastAsia="標楷體" w:hAnsi="標楷體" w:hint="eastAsia"/>
        </w:rPr>
        <w:t>學年度嘉義縣</w:t>
      </w:r>
      <w:r>
        <w:rPr>
          <w:rFonts w:ascii="標楷體" w:eastAsia="標楷體" w:hAnsi="標楷體" w:hint="eastAsia"/>
          <w:u w:val="single"/>
        </w:rPr>
        <w:t>大埔</w:t>
      </w:r>
      <w:r w:rsidRPr="0069209C">
        <w:rPr>
          <w:rFonts w:ascii="標楷體" w:eastAsia="標楷體" w:hAnsi="標楷體" w:hint="eastAsia"/>
        </w:rPr>
        <w:t>國民中學</w:t>
      </w:r>
      <w:r w:rsidRPr="0069209C">
        <w:rPr>
          <w:rFonts w:ascii="標楷體" w:eastAsia="標楷體" w:hAnsi="標楷體" w:hint="eastAsia"/>
          <w:u w:val="single"/>
        </w:rPr>
        <w:t>七</w:t>
      </w:r>
      <w:r w:rsidRPr="0069209C">
        <w:rPr>
          <w:rFonts w:ascii="標楷體" w:eastAsia="標楷體" w:hAnsi="標楷體" w:hint="eastAsia"/>
        </w:rPr>
        <w:t>年級第</w:t>
      </w:r>
      <w:r w:rsidRPr="0069209C">
        <w:rPr>
          <w:rFonts w:ascii="標楷體" w:eastAsia="標楷體" w:hAnsi="標楷體" w:hint="eastAsia"/>
          <w:u w:val="single"/>
        </w:rPr>
        <w:t>一二</w:t>
      </w:r>
      <w:r w:rsidRPr="0069209C">
        <w:rPr>
          <w:rFonts w:ascii="標楷體" w:eastAsia="標楷體" w:hAnsi="標楷體" w:hint="eastAsia"/>
        </w:rPr>
        <w:t>學期</w:t>
      </w:r>
      <w:r>
        <w:rPr>
          <w:rFonts w:ascii="標楷體" w:eastAsia="標楷體" w:hAnsi="標楷體" w:hint="eastAsia"/>
          <w:u w:val="single"/>
        </w:rPr>
        <w:t>語文</w:t>
      </w:r>
      <w:r w:rsidRPr="0069209C">
        <w:rPr>
          <w:rFonts w:ascii="標楷體" w:eastAsia="標楷體" w:hAnsi="標楷體" w:hint="eastAsia"/>
        </w:rPr>
        <w:t>領域</w:t>
      </w:r>
      <w:r>
        <w:rPr>
          <w:rFonts w:ascii="標楷體" w:eastAsia="標楷體" w:hAnsi="標楷體" w:hint="eastAsia"/>
          <w:u w:val="single"/>
        </w:rPr>
        <w:t>國文</w:t>
      </w:r>
      <w:r w:rsidRPr="0069209C">
        <w:rPr>
          <w:rFonts w:ascii="標楷體" w:eastAsia="標楷體" w:hAnsi="標楷體" w:hint="eastAsia"/>
        </w:rPr>
        <w:t>科 教學計畫表</w:t>
      </w:r>
    </w:p>
    <w:p w:rsidR="00D95C24" w:rsidRPr="0069209C" w:rsidRDefault="00D95C24" w:rsidP="00D95C24">
      <w:pPr>
        <w:jc w:val="both"/>
        <w:rPr>
          <w:rFonts w:ascii="標楷體" w:eastAsia="標楷體" w:hAnsi="標楷體"/>
        </w:rPr>
      </w:pPr>
      <w:r w:rsidRPr="0069209C">
        <w:rPr>
          <w:rFonts w:ascii="標楷體" w:eastAsia="標楷體" w:hAnsi="標楷體" w:hint="eastAsia"/>
        </w:rPr>
        <w:t>設計者：</w:t>
      </w:r>
      <w:r>
        <w:rPr>
          <w:rFonts w:ascii="標楷體" w:eastAsia="標楷體" w:hAnsi="標楷體" w:hint="eastAsia"/>
          <w:u w:val="single"/>
        </w:rPr>
        <w:t>大埔國中小國文領域團隊</w:t>
      </w:r>
      <w:r w:rsidRPr="0069209C">
        <w:rPr>
          <w:rFonts w:ascii="標楷體" w:eastAsia="標楷體" w:hAnsi="標楷體" w:hint="eastAsia"/>
          <w:u w:val="single"/>
        </w:rPr>
        <w:t xml:space="preserve">  </w:t>
      </w:r>
      <w:r w:rsidRPr="0069209C">
        <w:rPr>
          <w:rFonts w:ascii="標楷體" w:eastAsia="標楷體" w:hAnsi="標楷體" w:hint="eastAsia"/>
        </w:rPr>
        <w:t>(新課綱)（表十二之一）</w:t>
      </w:r>
    </w:p>
    <w:p w:rsidR="00D95C24" w:rsidRPr="0074063C" w:rsidRDefault="00D95C24" w:rsidP="00D95C24">
      <w:pPr>
        <w:pStyle w:val="af"/>
      </w:pPr>
      <w:r w:rsidRPr="0074063C">
        <w:t>一、教材版本：</w:t>
      </w:r>
      <w:r w:rsidRPr="0074063C">
        <w:rPr>
          <w:rFonts w:hint="eastAsia"/>
        </w:rPr>
        <w:t>南一版第一冊</w:t>
      </w:r>
    </w:p>
    <w:p w:rsidR="00D95C24" w:rsidRPr="0069209C" w:rsidRDefault="00D95C24" w:rsidP="00D95C24">
      <w:pPr>
        <w:pStyle w:val="af"/>
      </w:pPr>
      <w:r w:rsidRPr="0069209C">
        <w:t>二、本領域每週學習節數：</w:t>
      </w:r>
      <w:r>
        <w:rPr>
          <w:rFonts w:hint="eastAsia"/>
        </w:rPr>
        <w:t>5節</w:t>
      </w:r>
    </w:p>
    <w:p w:rsidR="00D95C24" w:rsidRPr="0069209C" w:rsidRDefault="00D95C24" w:rsidP="00D95C24">
      <w:pPr>
        <w:pStyle w:val="af"/>
      </w:pPr>
      <w:r w:rsidRPr="0069209C">
        <w:rPr>
          <w:rFonts w:hint="eastAsia"/>
        </w:rPr>
        <w:t>三、總綱核心素養:</w:t>
      </w:r>
    </w:p>
    <w:p w:rsidR="00D95C24" w:rsidRPr="0069209C" w:rsidRDefault="00D95C24" w:rsidP="00D95C24">
      <w:pPr>
        <w:pStyle w:val="af"/>
      </w:pPr>
      <w:r w:rsidRPr="0069209C">
        <w:rPr>
          <w:rFonts w:hint="eastAsia"/>
        </w:rPr>
        <w:t xml:space="preserve">  </w:t>
      </w:r>
      <w:r>
        <w:rPr>
          <w:rFonts w:hint="eastAsia"/>
        </w:rPr>
        <w:t>■</w:t>
      </w:r>
      <w:r w:rsidRPr="0069209C">
        <w:rPr>
          <w:rFonts w:hint="eastAsia"/>
        </w:rPr>
        <w:t>A</w:t>
      </w:r>
      <w:r w:rsidRPr="0069209C">
        <w:t>1</w:t>
      </w:r>
      <w:r w:rsidRPr="0069209C">
        <w:rPr>
          <w:rFonts w:hint="eastAsia"/>
        </w:rPr>
        <w:t>身心素質與自我精進</w:t>
      </w:r>
      <w:r>
        <w:rPr>
          <w:rFonts w:hint="eastAsia"/>
        </w:rPr>
        <w:t>■</w:t>
      </w:r>
      <w:r w:rsidRPr="0069209C">
        <w:rPr>
          <w:rFonts w:hint="eastAsia"/>
        </w:rPr>
        <w:t>A</w:t>
      </w:r>
      <w:r w:rsidRPr="0069209C">
        <w:t>2</w:t>
      </w:r>
      <w:r w:rsidRPr="0069209C">
        <w:rPr>
          <w:rFonts w:hint="eastAsia"/>
        </w:rPr>
        <w:t>系統思考與解決問題</w:t>
      </w:r>
      <w:r>
        <w:rPr>
          <w:rFonts w:hint="eastAsia"/>
        </w:rPr>
        <w:t>■</w:t>
      </w:r>
      <w:r w:rsidRPr="0069209C">
        <w:rPr>
          <w:rFonts w:hint="eastAsia"/>
        </w:rPr>
        <w:t>A</w:t>
      </w:r>
      <w:r w:rsidRPr="0069209C">
        <w:t>3</w:t>
      </w:r>
      <w:r w:rsidRPr="0069209C">
        <w:rPr>
          <w:rFonts w:hint="eastAsia"/>
        </w:rPr>
        <w:t>規劃執行與創新應變</w:t>
      </w:r>
      <w:r>
        <w:rPr>
          <w:rFonts w:hint="eastAsia"/>
        </w:rPr>
        <w:t>■</w:t>
      </w:r>
      <w:r w:rsidRPr="0069209C">
        <w:rPr>
          <w:rFonts w:hint="eastAsia"/>
        </w:rPr>
        <w:t>B1符號運用與溝通表達</w:t>
      </w:r>
      <w:r>
        <w:rPr>
          <w:rFonts w:hint="eastAsia"/>
        </w:rPr>
        <w:t>■</w:t>
      </w:r>
      <w:r w:rsidRPr="0069209C">
        <w:t>B2</w:t>
      </w:r>
      <w:r w:rsidRPr="0069209C">
        <w:rPr>
          <w:rFonts w:hint="eastAsia"/>
        </w:rPr>
        <w:t xml:space="preserve">科技資訊與媒體素養  </w:t>
      </w:r>
    </w:p>
    <w:p w:rsidR="00D95C24" w:rsidRPr="0069209C" w:rsidRDefault="00D95C24" w:rsidP="00D95C24">
      <w:pPr>
        <w:pStyle w:val="af"/>
      </w:pPr>
      <w:r w:rsidRPr="0069209C">
        <w:rPr>
          <w:rFonts w:hint="eastAsia"/>
        </w:rPr>
        <w:t xml:space="preserve">  </w:t>
      </w:r>
      <w:r>
        <w:rPr>
          <w:rFonts w:hint="eastAsia"/>
        </w:rPr>
        <w:t>■</w:t>
      </w:r>
      <w:r w:rsidRPr="0069209C">
        <w:rPr>
          <w:rFonts w:hint="eastAsia"/>
        </w:rPr>
        <w:t>B</w:t>
      </w:r>
      <w:r w:rsidRPr="0069209C">
        <w:t>3</w:t>
      </w:r>
      <w:r w:rsidRPr="0069209C">
        <w:rPr>
          <w:rFonts w:hint="eastAsia"/>
        </w:rPr>
        <w:t>藝術涵養與美感素養</w:t>
      </w:r>
      <w:r>
        <w:rPr>
          <w:rFonts w:hint="eastAsia"/>
        </w:rPr>
        <w:t>■</w:t>
      </w:r>
      <w:r w:rsidRPr="0069209C">
        <w:t>C1</w:t>
      </w:r>
      <w:r w:rsidRPr="0069209C">
        <w:rPr>
          <w:rFonts w:hint="eastAsia"/>
        </w:rPr>
        <w:t>道德實踐與公民意識</w:t>
      </w:r>
      <w:r>
        <w:rPr>
          <w:rFonts w:hint="eastAsia"/>
        </w:rPr>
        <w:t>■</w:t>
      </w:r>
      <w:r w:rsidRPr="0069209C">
        <w:rPr>
          <w:rFonts w:hint="eastAsia"/>
        </w:rPr>
        <w:t>C</w:t>
      </w:r>
      <w:r w:rsidRPr="0069209C">
        <w:t>2</w:t>
      </w:r>
      <w:r w:rsidRPr="0069209C">
        <w:rPr>
          <w:rFonts w:hint="eastAsia"/>
        </w:rPr>
        <w:t>人際關係與團隊合作</w:t>
      </w:r>
      <w:r>
        <w:rPr>
          <w:rFonts w:hint="eastAsia"/>
        </w:rPr>
        <w:t>■</w:t>
      </w:r>
      <w:r w:rsidRPr="0069209C">
        <w:t>C3</w:t>
      </w:r>
      <w:r w:rsidRPr="0069209C">
        <w:rPr>
          <w:rFonts w:hint="eastAsia"/>
        </w:rPr>
        <w:t>多元文化與國際理解給選項</w:t>
      </w:r>
    </w:p>
    <w:p w:rsidR="00D95C24" w:rsidRPr="0069209C" w:rsidRDefault="00D95C24" w:rsidP="00D95C24">
      <w:pPr>
        <w:pStyle w:val="af"/>
      </w:pPr>
      <w:r w:rsidRPr="0069209C">
        <w:rPr>
          <w:rFonts w:hint="eastAsia"/>
        </w:rPr>
        <w:t>四</w:t>
      </w:r>
      <w:r w:rsidRPr="0069209C">
        <w:t>、本學期課程內涵：</w:t>
      </w:r>
    </w:p>
    <w:tbl>
      <w:tblPr>
        <w:tblW w:w="13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1536"/>
        <w:gridCol w:w="1424"/>
        <w:gridCol w:w="1842"/>
        <w:gridCol w:w="2410"/>
        <w:gridCol w:w="1843"/>
        <w:gridCol w:w="1908"/>
        <w:gridCol w:w="1995"/>
      </w:tblGrid>
      <w:tr w:rsidR="00D95C24" w:rsidRPr="0069209C" w:rsidTr="00C42345">
        <w:trPr>
          <w:trHeight w:val="911"/>
        </w:trPr>
        <w:tc>
          <w:tcPr>
            <w:tcW w:w="976" w:type="dxa"/>
            <w:shd w:val="clear" w:color="auto" w:fill="auto"/>
          </w:tcPr>
          <w:p w:rsidR="00D95C24" w:rsidRPr="0069209C" w:rsidRDefault="00D95C24" w:rsidP="00C42345">
            <w:pPr>
              <w:pStyle w:val="af"/>
            </w:pPr>
            <w:r w:rsidRPr="0069209C">
              <w:rPr>
                <w:rFonts w:hint="eastAsia"/>
              </w:rPr>
              <w:t>週次</w:t>
            </w:r>
          </w:p>
        </w:tc>
        <w:tc>
          <w:tcPr>
            <w:tcW w:w="1536" w:type="dxa"/>
            <w:shd w:val="clear" w:color="auto" w:fill="auto"/>
          </w:tcPr>
          <w:p w:rsidR="00D95C24" w:rsidRPr="0069209C" w:rsidRDefault="00D95C24" w:rsidP="00C42345">
            <w:pPr>
              <w:pStyle w:val="af"/>
            </w:pPr>
            <w:r w:rsidRPr="0069209C">
              <w:rPr>
                <w:rFonts w:hint="eastAsia"/>
              </w:rPr>
              <w:t>起訖日期</w:t>
            </w:r>
          </w:p>
        </w:tc>
        <w:tc>
          <w:tcPr>
            <w:tcW w:w="1424" w:type="dxa"/>
            <w:shd w:val="clear" w:color="auto" w:fill="auto"/>
          </w:tcPr>
          <w:p w:rsidR="00D95C24" w:rsidRPr="0069209C" w:rsidRDefault="00D95C24" w:rsidP="00C42345">
            <w:pPr>
              <w:pStyle w:val="af"/>
            </w:pPr>
            <w:r w:rsidRPr="0069209C">
              <w:rPr>
                <w:rFonts w:hint="eastAsia"/>
              </w:rPr>
              <w:t>單元/主題名稱</w:t>
            </w:r>
          </w:p>
        </w:tc>
        <w:tc>
          <w:tcPr>
            <w:tcW w:w="1842" w:type="dxa"/>
            <w:shd w:val="clear" w:color="auto" w:fill="auto"/>
          </w:tcPr>
          <w:p w:rsidR="00D95C24" w:rsidRPr="0069209C" w:rsidRDefault="00D95C24" w:rsidP="00C42345">
            <w:pPr>
              <w:pStyle w:val="af"/>
            </w:pPr>
            <w:r w:rsidRPr="00761385">
              <w:rPr>
                <w:rFonts w:hint="eastAsia"/>
              </w:rPr>
              <w:t>學習領域</w:t>
            </w:r>
            <w:r w:rsidRPr="00761385">
              <w:t>核心素養</w:t>
            </w:r>
            <w:r w:rsidRPr="00761385">
              <w:rPr>
                <w:rFonts w:hint="eastAsia"/>
              </w:rPr>
              <w:t>/學習目標</w:t>
            </w:r>
          </w:p>
        </w:tc>
        <w:tc>
          <w:tcPr>
            <w:tcW w:w="2410" w:type="dxa"/>
            <w:shd w:val="clear" w:color="auto" w:fill="auto"/>
          </w:tcPr>
          <w:p w:rsidR="00D95C24" w:rsidRPr="0069209C" w:rsidRDefault="00D95C24" w:rsidP="00C42345">
            <w:pPr>
              <w:pStyle w:val="af"/>
            </w:pPr>
            <w:r w:rsidRPr="0069209C">
              <w:rPr>
                <w:rFonts w:hint="eastAsia"/>
              </w:rPr>
              <w:t>教學重點</w:t>
            </w:r>
          </w:p>
        </w:tc>
        <w:tc>
          <w:tcPr>
            <w:tcW w:w="1843" w:type="dxa"/>
            <w:shd w:val="clear" w:color="auto" w:fill="auto"/>
          </w:tcPr>
          <w:p w:rsidR="00D95C24" w:rsidRPr="0069209C" w:rsidRDefault="00D95C24" w:rsidP="00C42345">
            <w:pPr>
              <w:pStyle w:val="af"/>
            </w:pPr>
            <w:r w:rsidRPr="0069209C">
              <w:t>評量方式</w:t>
            </w:r>
          </w:p>
        </w:tc>
        <w:tc>
          <w:tcPr>
            <w:tcW w:w="1908" w:type="dxa"/>
            <w:shd w:val="clear" w:color="auto" w:fill="auto"/>
          </w:tcPr>
          <w:p w:rsidR="00D95C24" w:rsidRPr="0069209C" w:rsidRDefault="00D95C24" w:rsidP="00C42345">
            <w:pPr>
              <w:pStyle w:val="af"/>
            </w:pPr>
            <w:r w:rsidRPr="0069209C">
              <w:rPr>
                <w:rFonts w:hint="eastAsia"/>
              </w:rPr>
              <w:t>議題融入</w:t>
            </w:r>
          </w:p>
        </w:tc>
        <w:tc>
          <w:tcPr>
            <w:tcW w:w="1995" w:type="dxa"/>
          </w:tcPr>
          <w:p w:rsidR="00D95C24" w:rsidRPr="0069209C" w:rsidRDefault="00D95C24" w:rsidP="00C42345">
            <w:pPr>
              <w:pStyle w:val="af"/>
            </w:pPr>
            <w:r w:rsidRPr="0069209C">
              <w:t>跨域統整或協同教學規劃（無則免填）</w:t>
            </w:r>
          </w:p>
        </w:tc>
      </w:tr>
      <w:tr w:rsidR="00D95C24" w:rsidRPr="0069209C" w:rsidTr="00C42345">
        <w:trPr>
          <w:trHeight w:val="293"/>
        </w:trPr>
        <w:tc>
          <w:tcPr>
            <w:tcW w:w="976" w:type="dxa"/>
            <w:shd w:val="clear" w:color="auto" w:fill="auto"/>
          </w:tcPr>
          <w:p w:rsidR="00D95C24" w:rsidRPr="0069209C" w:rsidRDefault="00D95C24" w:rsidP="00C42345">
            <w:pPr>
              <w:pStyle w:val="af"/>
            </w:pPr>
            <w:r w:rsidRPr="0069209C">
              <w:t>一</w:t>
            </w:r>
          </w:p>
        </w:tc>
        <w:tc>
          <w:tcPr>
            <w:tcW w:w="1536" w:type="dxa"/>
            <w:shd w:val="clear" w:color="auto" w:fill="auto"/>
          </w:tcPr>
          <w:p w:rsidR="00D95C24" w:rsidRPr="00366FCA" w:rsidRDefault="00D95C24" w:rsidP="00C42345">
            <w:pPr>
              <w:snapToGrid w:val="0"/>
              <w:jc w:val="both"/>
              <w:rPr>
                <w:rFonts w:ascii="標楷體" w:eastAsia="標楷體" w:hAnsi="標楷體"/>
              </w:rPr>
            </w:pPr>
            <w:r w:rsidRPr="00366FCA">
              <w:rPr>
                <w:rFonts w:ascii="標楷體" w:eastAsia="標楷體" w:hAnsi="標楷體"/>
              </w:rPr>
              <w:t>8/31~9/4</w:t>
            </w:r>
          </w:p>
        </w:tc>
        <w:tc>
          <w:tcPr>
            <w:tcW w:w="1424" w:type="dxa"/>
            <w:shd w:val="clear" w:color="auto" w:fill="auto"/>
          </w:tcPr>
          <w:p w:rsidR="00D95C24" w:rsidRPr="000F316A" w:rsidRDefault="00D95C24" w:rsidP="00C42345">
            <w:pPr>
              <w:rPr>
                <w:b/>
                <w:color w:val="4F81BD"/>
                <w:sz w:val="20"/>
                <w:szCs w:val="20"/>
              </w:rPr>
            </w:pPr>
            <w:r w:rsidRPr="000F316A">
              <w:rPr>
                <w:rFonts w:hint="eastAsia"/>
                <w:b/>
                <w:color w:val="4F81BD"/>
                <w:sz w:val="20"/>
                <w:szCs w:val="20"/>
              </w:rPr>
              <w:t>準備週／</w:t>
            </w:r>
          </w:p>
          <w:p w:rsidR="00D95C24" w:rsidRPr="000F316A" w:rsidRDefault="00D95C24" w:rsidP="00C42345">
            <w:pPr>
              <w:rPr>
                <w:b/>
                <w:color w:val="4F81BD"/>
                <w:sz w:val="20"/>
                <w:szCs w:val="20"/>
              </w:rPr>
            </w:pPr>
            <w:r w:rsidRPr="000F316A">
              <w:rPr>
                <w:rFonts w:hint="eastAsia"/>
                <w:b/>
                <w:color w:val="4F81BD"/>
                <w:sz w:val="20"/>
                <w:szCs w:val="20"/>
              </w:rPr>
              <w:t>班級經營</w:t>
            </w:r>
          </w:p>
        </w:tc>
        <w:tc>
          <w:tcPr>
            <w:tcW w:w="1842" w:type="dxa"/>
            <w:shd w:val="clear" w:color="auto" w:fill="auto"/>
          </w:tcPr>
          <w:p w:rsidR="00D95C24" w:rsidRPr="007D1311" w:rsidRDefault="00D95C24" w:rsidP="00C42345">
            <w:pPr>
              <w:pStyle w:val="af"/>
            </w:pPr>
          </w:p>
        </w:tc>
        <w:tc>
          <w:tcPr>
            <w:tcW w:w="2410" w:type="dxa"/>
            <w:shd w:val="clear" w:color="auto" w:fill="auto"/>
          </w:tcPr>
          <w:p w:rsidR="00D95C24" w:rsidRPr="007D1311" w:rsidRDefault="00D95C24" w:rsidP="00C42345">
            <w:pPr>
              <w:pStyle w:val="af"/>
            </w:pPr>
          </w:p>
        </w:tc>
        <w:tc>
          <w:tcPr>
            <w:tcW w:w="1843" w:type="dxa"/>
            <w:shd w:val="clear" w:color="auto" w:fill="auto"/>
          </w:tcPr>
          <w:p w:rsidR="00D95C24" w:rsidRPr="007D1311" w:rsidRDefault="00D95C24" w:rsidP="00C42345">
            <w:pPr>
              <w:pStyle w:val="af"/>
            </w:pPr>
          </w:p>
        </w:tc>
        <w:tc>
          <w:tcPr>
            <w:tcW w:w="1908" w:type="dxa"/>
            <w:shd w:val="clear" w:color="auto" w:fill="auto"/>
          </w:tcPr>
          <w:p w:rsidR="00D95C24" w:rsidRPr="007D1311" w:rsidRDefault="00D95C24" w:rsidP="00C42345">
            <w:pPr>
              <w:pStyle w:val="af"/>
            </w:pPr>
          </w:p>
        </w:tc>
        <w:tc>
          <w:tcPr>
            <w:tcW w:w="1995" w:type="dxa"/>
          </w:tcPr>
          <w:p w:rsidR="00D95C24" w:rsidRPr="0069209C" w:rsidRDefault="00D95C24" w:rsidP="00C42345">
            <w:pPr>
              <w:pStyle w:val="af"/>
            </w:pPr>
          </w:p>
        </w:tc>
      </w:tr>
      <w:tr w:rsidR="00D95C24" w:rsidRPr="0069209C" w:rsidTr="00C42345">
        <w:trPr>
          <w:trHeight w:val="293"/>
        </w:trPr>
        <w:tc>
          <w:tcPr>
            <w:tcW w:w="976" w:type="dxa"/>
            <w:shd w:val="clear" w:color="auto" w:fill="auto"/>
          </w:tcPr>
          <w:p w:rsidR="00D95C24" w:rsidRPr="0069209C" w:rsidRDefault="00D95C24" w:rsidP="00C42345">
            <w:pPr>
              <w:pStyle w:val="af"/>
            </w:pPr>
            <w:r w:rsidRPr="0069209C">
              <w:t>二</w:t>
            </w:r>
          </w:p>
        </w:tc>
        <w:tc>
          <w:tcPr>
            <w:tcW w:w="1536" w:type="dxa"/>
            <w:shd w:val="clear" w:color="auto" w:fill="auto"/>
          </w:tcPr>
          <w:p w:rsidR="00D95C24" w:rsidRPr="00366FCA" w:rsidRDefault="00D95C24" w:rsidP="00C42345">
            <w:pPr>
              <w:snapToGrid w:val="0"/>
              <w:jc w:val="both"/>
              <w:rPr>
                <w:rFonts w:ascii="標楷體" w:eastAsia="標楷體" w:hAnsi="標楷體"/>
              </w:rPr>
            </w:pPr>
            <w:r w:rsidRPr="00366FCA">
              <w:rPr>
                <w:rFonts w:ascii="標楷體" w:eastAsia="標楷體" w:hAnsi="標楷體"/>
              </w:rPr>
              <w:t>9/7~9/11</w:t>
            </w:r>
          </w:p>
        </w:tc>
        <w:tc>
          <w:tcPr>
            <w:tcW w:w="1424" w:type="dxa"/>
            <w:shd w:val="clear" w:color="auto" w:fill="auto"/>
          </w:tcPr>
          <w:p w:rsidR="00D95C24" w:rsidRPr="000F316A" w:rsidRDefault="00D95C24" w:rsidP="00C42345">
            <w:pPr>
              <w:rPr>
                <w:b/>
                <w:color w:val="4F81BD"/>
                <w:sz w:val="20"/>
                <w:szCs w:val="20"/>
              </w:rPr>
            </w:pPr>
            <w:r w:rsidRPr="000F316A">
              <w:rPr>
                <w:rFonts w:hint="eastAsia"/>
                <w:b/>
                <w:color w:val="4F81BD"/>
                <w:sz w:val="20"/>
                <w:szCs w:val="20"/>
              </w:rPr>
              <w:t>第一課　夏夜</w:t>
            </w:r>
          </w:p>
          <w:p w:rsidR="00D95C24" w:rsidRPr="000F316A" w:rsidRDefault="00D95C24" w:rsidP="00C42345">
            <w:pPr>
              <w:rPr>
                <w:b/>
                <w:color w:val="4F81BD"/>
                <w:sz w:val="20"/>
                <w:szCs w:val="20"/>
              </w:rPr>
            </w:pPr>
          </w:p>
        </w:tc>
        <w:tc>
          <w:tcPr>
            <w:tcW w:w="1842" w:type="dxa"/>
            <w:shd w:val="clear" w:color="auto" w:fill="auto"/>
          </w:tcPr>
          <w:p w:rsidR="00D95C24" w:rsidRPr="00494D24" w:rsidRDefault="00D95C24" w:rsidP="00C42345">
            <w:pPr>
              <w:spacing w:line="0" w:lineRule="atLeast"/>
              <w:rPr>
                <w:rFonts w:ascii="標楷體" w:eastAsia="標楷體" w:hAnsi="標楷體" w:cs="新細明體"/>
                <w:sz w:val="20"/>
                <w:szCs w:val="20"/>
              </w:rPr>
            </w:pPr>
            <w:r w:rsidRPr="00494D24">
              <w:rPr>
                <w:rFonts w:ascii="標楷體" w:eastAsia="標楷體" w:hAnsi="標楷體" w:cs="新細明體" w:hint="eastAsia"/>
                <w:sz w:val="20"/>
                <w:szCs w:val="20"/>
              </w:rPr>
              <w:t>B</w:t>
            </w:r>
            <w:r w:rsidRPr="00494D24">
              <w:rPr>
                <w:rFonts w:ascii="標楷體" w:eastAsia="標楷體" w:hAnsi="標楷體" w:cs="新細明體"/>
                <w:sz w:val="20"/>
                <w:szCs w:val="20"/>
              </w:rPr>
              <w:t>1</w:t>
            </w:r>
            <w:r w:rsidRPr="00494D24">
              <w:rPr>
                <w:rFonts w:ascii="標楷體" w:eastAsia="標楷體" w:hAnsi="標楷體" w:hint="eastAsia"/>
                <w:sz w:val="20"/>
                <w:szCs w:val="20"/>
              </w:rPr>
              <w:t>符號運用</w:t>
            </w:r>
            <w:r w:rsidRPr="00494D24">
              <w:rPr>
                <w:rFonts w:ascii="標楷體" w:eastAsia="標楷體" w:hAnsi="標楷體" w:cs="新細明體" w:hint="eastAsia"/>
                <w:sz w:val="20"/>
                <w:szCs w:val="20"/>
              </w:rPr>
              <w:t>與溝通表達</w:t>
            </w:r>
          </w:p>
          <w:p w:rsidR="00D95C24" w:rsidRPr="00AD3ECD" w:rsidRDefault="00D95C24" w:rsidP="00C42345">
            <w:pPr>
              <w:pStyle w:val="af"/>
            </w:pPr>
            <w:r w:rsidRPr="00AD3ECD">
              <w:rPr>
                <w:rFonts w:hint="eastAsia"/>
              </w:rPr>
              <w:t>B3藝術涵養與美感素養</w:t>
            </w:r>
          </w:p>
        </w:tc>
        <w:tc>
          <w:tcPr>
            <w:tcW w:w="2410" w:type="dxa"/>
            <w:shd w:val="clear" w:color="auto" w:fill="auto"/>
          </w:tcPr>
          <w:p w:rsidR="00D95C24" w:rsidRPr="004E13CC" w:rsidRDefault="00D95C24" w:rsidP="00C42345">
            <w:pPr>
              <w:rPr>
                <w:rFonts w:ascii="標楷體" w:eastAsia="標楷體" w:hAnsi="Calibri"/>
                <w:sz w:val="20"/>
                <w:szCs w:val="20"/>
              </w:rPr>
            </w:pPr>
            <w:r w:rsidRPr="004E13CC">
              <w:rPr>
                <w:rFonts w:ascii="標楷體" w:eastAsia="標楷體" w:hAnsi="Calibri" w:hint="eastAsia"/>
                <w:sz w:val="20"/>
                <w:szCs w:val="20"/>
              </w:rPr>
              <w:t>1-Ⅳ-2　依據不同情境，分辨聲情意涵及表達技巧，適切回應。</w:t>
            </w:r>
          </w:p>
          <w:p w:rsidR="00D95C24" w:rsidRPr="004E13CC" w:rsidRDefault="00D95C24" w:rsidP="00C42345">
            <w:pPr>
              <w:rPr>
                <w:rFonts w:ascii="標楷體" w:eastAsia="標楷體" w:hAnsi="Calibri"/>
                <w:sz w:val="20"/>
                <w:szCs w:val="20"/>
              </w:rPr>
            </w:pPr>
            <w:r w:rsidRPr="004E13CC">
              <w:rPr>
                <w:rFonts w:ascii="標楷體" w:eastAsia="標楷體" w:hAnsi="Calibri"/>
                <w:sz w:val="20"/>
                <w:szCs w:val="20"/>
              </w:rPr>
              <w:t>1-</w:t>
            </w:r>
            <w:r w:rsidRPr="004E13CC">
              <w:rPr>
                <w:rFonts w:ascii="標楷體" w:eastAsia="標楷體" w:hAnsi="Calibri" w:hint="eastAsia"/>
                <w:sz w:val="20"/>
                <w:szCs w:val="20"/>
              </w:rPr>
              <w:t>Ⅳ</w:t>
            </w:r>
            <w:r w:rsidRPr="004E13CC">
              <w:rPr>
                <w:rFonts w:ascii="標楷體" w:eastAsia="標楷體" w:hAnsi="Calibri"/>
                <w:sz w:val="20"/>
                <w:szCs w:val="20"/>
              </w:rPr>
              <w:t xml:space="preserve">-4　</w:t>
            </w:r>
            <w:r w:rsidRPr="004E13CC">
              <w:rPr>
                <w:rFonts w:ascii="標楷體" w:eastAsia="標楷體" w:hAnsi="Calibri" w:hint="eastAsia"/>
                <w:sz w:val="20"/>
                <w:szCs w:val="20"/>
              </w:rPr>
              <w:t>靈活應用科技與資訊，增進聆聽能力，加強互動學習效果。</w:t>
            </w:r>
          </w:p>
          <w:p w:rsidR="00D95C24" w:rsidRPr="004E13CC" w:rsidRDefault="00D95C24" w:rsidP="00C42345">
            <w:pPr>
              <w:rPr>
                <w:rFonts w:ascii="標楷體" w:eastAsia="標楷體" w:hAnsi="Calibri"/>
                <w:sz w:val="20"/>
                <w:szCs w:val="20"/>
              </w:rPr>
            </w:pPr>
            <w:r w:rsidRPr="004E13CC">
              <w:rPr>
                <w:rFonts w:ascii="標楷體" w:eastAsia="標楷體" w:hAnsi="Calibri" w:hint="eastAsia"/>
                <w:sz w:val="20"/>
                <w:szCs w:val="20"/>
              </w:rPr>
              <w:t>2-Ⅳ-1　掌握生活情境，適切表情達意，分享自身經驗。</w:t>
            </w:r>
          </w:p>
          <w:p w:rsidR="00D95C24" w:rsidRPr="004E13CC" w:rsidRDefault="00D95C24" w:rsidP="00C42345">
            <w:pPr>
              <w:rPr>
                <w:rFonts w:ascii="標楷體" w:eastAsia="標楷體" w:hAnsi="Calibri"/>
                <w:sz w:val="20"/>
                <w:szCs w:val="20"/>
              </w:rPr>
            </w:pPr>
            <w:r w:rsidRPr="004E13CC">
              <w:rPr>
                <w:rFonts w:ascii="標楷體" w:eastAsia="標楷體" w:hAnsi="Calibri"/>
                <w:sz w:val="20"/>
                <w:szCs w:val="20"/>
              </w:rPr>
              <w:t>2-</w:t>
            </w:r>
            <w:r w:rsidRPr="004E13CC">
              <w:rPr>
                <w:rFonts w:ascii="標楷體" w:eastAsia="標楷體" w:hAnsi="Calibri" w:hint="eastAsia"/>
                <w:sz w:val="20"/>
                <w:szCs w:val="20"/>
              </w:rPr>
              <w:t>Ⅳ</w:t>
            </w:r>
            <w:r w:rsidRPr="004E13CC">
              <w:rPr>
                <w:rFonts w:ascii="標楷體" w:eastAsia="標楷體" w:hAnsi="Calibri"/>
                <w:sz w:val="20"/>
                <w:szCs w:val="20"/>
              </w:rPr>
              <w:t xml:space="preserve">-4　</w:t>
            </w:r>
            <w:r w:rsidRPr="004E13CC">
              <w:rPr>
                <w:rFonts w:ascii="標楷體" w:eastAsia="標楷體" w:hAnsi="Calibri" w:hint="eastAsia"/>
                <w:sz w:val="20"/>
                <w:szCs w:val="20"/>
              </w:rPr>
              <w:t>靈活運用科技與資訊，豐富表達內容。</w:t>
            </w:r>
          </w:p>
          <w:p w:rsidR="00D95C24" w:rsidRPr="004E13CC" w:rsidRDefault="00D95C24" w:rsidP="00C42345">
            <w:pPr>
              <w:rPr>
                <w:rFonts w:ascii="標楷體" w:eastAsia="標楷體" w:hAnsi="Calibri"/>
                <w:sz w:val="20"/>
                <w:szCs w:val="20"/>
              </w:rPr>
            </w:pPr>
            <w:r w:rsidRPr="004E13CC">
              <w:rPr>
                <w:rFonts w:ascii="標楷體" w:eastAsia="標楷體" w:hAnsi="Calibri"/>
                <w:sz w:val="20"/>
                <w:szCs w:val="20"/>
              </w:rPr>
              <w:t>5-</w:t>
            </w:r>
            <w:r w:rsidRPr="004E13CC">
              <w:rPr>
                <w:rFonts w:ascii="標楷體" w:eastAsia="標楷體" w:hAnsi="Calibri" w:hint="eastAsia"/>
                <w:sz w:val="20"/>
                <w:szCs w:val="20"/>
              </w:rPr>
              <w:t>Ⅳ</w:t>
            </w:r>
            <w:r w:rsidRPr="004E13CC">
              <w:rPr>
                <w:rFonts w:ascii="標楷體" w:eastAsia="標楷體" w:hAnsi="Calibri"/>
                <w:sz w:val="20"/>
                <w:szCs w:val="20"/>
              </w:rPr>
              <w:t xml:space="preserve">-1　</w:t>
            </w:r>
            <w:r w:rsidRPr="004E13CC">
              <w:rPr>
                <w:rFonts w:ascii="標楷體" w:eastAsia="標楷體" w:hAnsi="Calibri" w:hint="eastAsia"/>
                <w:sz w:val="20"/>
                <w:szCs w:val="20"/>
              </w:rPr>
              <w:t>比較不同標點符號的表達效果，流暢</w:t>
            </w:r>
            <w:r w:rsidRPr="004E13CC">
              <w:rPr>
                <w:rFonts w:ascii="標楷體" w:eastAsia="標楷體" w:hAnsi="Calibri" w:hint="eastAsia"/>
                <w:sz w:val="20"/>
                <w:szCs w:val="20"/>
              </w:rPr>
              <w:lastRenderedPageBreak/>
              <w:t>朗讀各類文本，並表現情感的起伏變化。</w:t>
            </w:r>
          </w:p>
          <w:p w:rsidR="00D95C24" w:rsidRPr="004E13CC" w:rsidRDefault="00D95C24" w:rsidP="00C42345">
            <w:pPr>
              <w:rPr>
                <w:rFonts w:ascii="標楷體" w:eastAsia="標楷體" w:hAnsi="Calibri"/>
                <w:sz w:val="20"/>
                <w:szCs w:val="20"/>
              </w:rPr>
            </w:pPr>
            <w:r w:rsidRPr="004E13CC">
              <w:rPr>
                <w:rFonts w:ascii="標楷體" w:eastAsia="標楷體" w:hAnsi="Calibri" w:hint="eastAsia"/>
                <w:sz w:val="20"/>
                <w:szCs w:val="20"/>
              </w:rPr>
              <w:t>5-Ⅳ-2　理解各類文本的句子、段落與主要概念，指出寫作的目的與觀點。</w:t>
            </w:r>
          </w:p>
          <w:p w:rsidR="00D95C24" w:rsidRPr="004E13CC" w:rsidRDefault="00D95C24" w:rsidP="00C42345">
            <w:pPr>
              <w:rPr>
                <w:rFonts w:ascii="標楷體" w:eastAsia="標楷體" w:hAnsi="Calibri"/>
                <w:sz w:val="20"/>
                <w:szCs w:val="20"/>
              </w:rPr>
            </w:pPr>
            <w:r w:rsidRPr="004E13CC">
              <w:rPr>
                <w:rFonts w:ascii="標楷體" w:eastAsia="標楷體" w:hAnsi="Calibri" w:hint="eastAsia"/>
                <w:sz w:val="20"/>
                <w:szCs w:val="20"/>
              </w:rPr>
              <w:t>5-Ⅳ-3　理解各類文本內容、形式和寫作特色。</w:t>
            </w:r>
          </w:p>
          <w:p w:rsidR="00D95C24" w:rsidRPr="004E13CC" w:rsidRDefault="00D95C24" w:rsidP="00C42345">
            <w:pPr>
              <w:rPr>
                <w:rFonts w:ascii="標楷體" w:eastAsia="標楷體" w:hAnsi="Calibri"/>
                <w:sz w:val="20"/>
                <w:szCs w:val="20"/>
              </w:rPr>
            </w:pPr>
            <w:r w:rsidRPr="004E13CC">
              <w:rPr>
                <w:rFonts w:ascii="標楷體" w:eastAsia="標楷體" w:hAnsi="Calibri"/>
                <w:sz w:val="20"/>
                <w:szCs w:val="20"/>
              </w:rPr>
              <w:t>5-</w:t>
            </w:r>
            <w:r w:rsidRPr="004E13CC">
              <w:rPr>
                <w:rFonts w:ascii="標楷體" w:eastAsia="標楷體" w:hAnsi="Calibri" w:hint="eastAsia"/>
                <w:sz w:val="20"/>
                <w:szCs w:val="20"/>
              </w:rPr>
              <w:t>Ⅳ</w:t>
            </w:r>
            <w:r w:rsidRPr="004E13CC">
              <w:rPr>
                <w:rFonts w:ascii="標楷體" w:eastAsia="標楷體" w:hAnsi="Calibri"/>
                <w:sz w:val="20"/>
                <w:szCs w:val="20"/>
              </w:rPr>
              <w:t xml:space="preserve">-5　</w:t>
            </w:r>
            <w:r w:rsidRPr="004E13CC">
              <w:rPr>
                <w:rFonts w:ascii="標楷體" w:eastAsia="標楷體" w:hAnsi="Calibri" w:hint="eastAsia"/>
                <w:sz w:val="20"/>
                <w:szCs w:val="20"/>
              </w:rPr>
              <w:t>大量閱讀多元文本，理解重大議題內涵及其與個人生活、社會結構的關聯性。</w:t>
            </w:r>
          </w:p>
          <w:p w:rsidR="00D95C24" w:rsidRPr="004E13CC" w:rsidRDefault="00D95C24" w:rsidP="00C42345">
            <w:pPr>
              <w:rPr>
                <w:rFonts w:ascii="標楷體" w:eastAsia="標楷體" w:hAnsi="Calibri"/>
                <w:sz w:val="20"/>
                <w:szCs w:val="20"/>
              </w:rPr>
            </w:pPr>
            <w:r w:rsidRPr="004E13CC">
              <w:rPr>
                <w:rFonts w:ascii="標楷體" w:eastAsia="標楷體" w:hAnsi="Calibri"/>
                <w:sz w:val="20"/>
                <w:szCs w:val="20"/>
              </w:rPr>
              <w:t>6-</w:t>
            </w:r>
            <w:r w:rsidRPr="004E13CC">
              <w:rPr>
                <w:rFonts w:ascii="標楷體" w:eastAsia="標楷體" w:hAnsi="Calibri" w:hint="eastAsia"/>
                <w:sz w:val="20"/>
                <w:szCs w:val="20"/>
              </w:rPr>
              <w:t>Ⅳ</w:t>
            </w:r>
            <w:r w:rsidRPr="004E13CC">
              <w:rPr>
                <w:rFonts w:ascii="標楷體" w:eastAsia="標楷體" w:hAnsi="Calibri"/>
                <w:sz w:val="20"/>
                <w:szCs w:val="20"/>
              </w:rPr>
              <w:t xml:space="preserve">-3　</w:t>
            </w:r>
            <w:r w:rsidRPr="004E13CC">
              <w:rPr>
                <w:rFonts w:ascii="標楷體" w:eastAsia="標楷體" w:hAnsi="Calibri" w:hint="eastAsia"/>
                <w:sz w:val="20"/>
                <w:szCs w:val="20"/>
              </w:rPr>
              <w:t>靈活運用仿寫、改寫等技巧，增進寫作能力</w:t>
            </w:r>
            <w:r>
              <w:rPr>
                <w:rFonts w:ascii="標楷體" w:eastAsia="標楷體" w:hAnsi="Calibri" w:hint="eastAsia"/>
                <w:sz w:val="20"/>
                <w:szCs w:val="20"/>
              </w:rPr>
              <w:t>。</w:t>
            </w:r>
          </w:p>
          <w:p w:rsidR="00D95C24" w:rsidRPr="004E13CC" w:rsidRDefault="00D95C24" w:rsidP="00C42345">
            <w:pPr>
              <w:rPr>
                <w:rFonts w:ascii="標楷體" w:eastAsia="標楷體" w:hAnsi="Calibri"/>
                <w:sz w:val="20"/>
                <w:szCs w:val="20"/>
              </w:rPr>
            </w:pPr>
            <w:r w:rsidRPr="004E13CC">
              <w:rPr>
                <w:rFonts w:ascii="標楷體" w:eastAsia="標楷體" w:hAnsi="Calibri"/>
                <w:sz w:val="20"/>
                <w:szCs w:val="20"/>
              </w:rPr>
              <w:t>6-</w:t>
            </w:r>
            <w:r w:rsidRPr="004E13CC">
              <w:rPr>
                <w:rFonts w:ascii="標楷體" w:eastAsia="標楷體" w:hAnsi="Calibri" w:hint="eastAsia"/>
                <w:sz w:val="20"/>
                <w:szCs w:val="20"/>
              </w:rPr>
              <w:t>Ⅳ</w:t>
            </w:r>
            <w:r w:rsidRPr="004E13CC">
              <w:rPr>
                <w:rFonts w:ascii="標楷體" w:eastAsia="標楷體" w:hAnsi="Calibri"/>
                <w:sz w:val="20"/>
                <w:szCs w:val="20"/>
              </w:rPr>
              <w:t xml:space="preserve">-4　</w:t>
            </w:r>
            <w:r w:rsidRPr="004E13CC">
              <w:rPr>
                <w:rFonts w:ascii="標楷體" w:eastAsia="標楷體" w:hAnsi="Calibri" w:hint="eastAsia"/>
                <w:sz w:val="20"/>
                <w:szCs w:val="20"/>
              </w:rPr>
              <w:t>依據需求書寫各類文本。</w:t>
            </w:r>
          </w:p>
          <w:p w:rsidR="00D95C24" w:rsidRPr="007D1311" w:rsidRDefault="00D95C24" w:rsidP="00C42345">
            <w:pPr>
              <w:pStyle w:val="af"/>
            </w:pPr>
            <w:r w:rsidRPr="004E13CC">
              <w:rPr>
                <w:rFonts w:hint="eastAsia"/>
              </w:rPr>
              <w:t>6-Ⅳ-5　主動創作、自訂題目、闡述見解，並發表自己的作品。</w:t>
            </w:r>
          </w:p>
        </w:tc>
        <w:tc>
          <w:tcPr>
            <w:tcW w:w="1843" w:type="dxa"/>
            <w:shd w:val="clear" w:color="auto" w:fill="auto"/>
          </w:tcPr>
          <w:p w:rsidR="00D95C24" w:rsidRPr="004E13CC" w:rsidRDefault="00D95C24" w:rsidP="00C42345">
            <w:pPr>
              <w:rPr>
                <w:rFonts w:ascii="標楷體" w:eastAsia="標楷體" w:hAnsi="標楷體" w:cs="標楷體"/>
                <w:sz w:val="20"/>
                <w:szCs w:val="20"/>
              </w:rPr>
            </w:pPr>
            <w:r w:rsidRPr="004E13CC">
              <w:rPr>
                <w:rFonts w:ascii="標楷體" w:eastAsia="標楷體" w:hAnsi="標楷體" w:cs="標楷體" w:hint="eastAsia"/>
                <w:sz w:val="20"/>
                <w:szCs w:val="20"/>
              </w:rPr>
              <w:lastRenderedPageBreak/>
              <w:t>Ab-IV-1　4,000個常用字的字形、字音與字義。</w:t>
            </w:r>
          </w:p>
          <w:p w:rsidR="00D95C24" w:rsidRPr="004E13CC" w:rsidRDefault="00D95C24" w:rsidP="00C42345">
            <w:pPr>
              <w:rPr>
                <w:rFonts w:ascii="標楷體" w:eastAsia="標楷體" w:hAnsi="標楷體" w:cs="標楷體"/>
                <w:sz w:val="20"/>
                <w:szCs w:val="20"/>
              </w:rPr>
            </w:pPr>
            <w:r w:rsidRPr="004E13CC">
              <w:rPr>
                <w:rFonts w:ascii="標楷體" w:eastAsia="標楷體" w:hAnsi="標楷體" w:cs="標楷體" w:hint="eastAsia"/>
                <w:sz w:val="20"/>
                <w:szCs w:val="20"/>
              </w:rPr>
              <w:t>Ab-IV-2　3,500個常用字的使用。</w:t>
            </w:r>
          </w:p>
          <w:p w:rsidR="00D95C24" w:rsidRPr="004E13CC" w:rsidRDefault="00D95C24" w:rsidP="00C42345">
            <w:pPr>
              <w:rPr>
                <w:rFonts w:ascii="標楷體" w:eastAsia="標楷體" w:hAnsi="標楷體" w:cs="標楷體"/>
                <w:sz w:val="20"/>
                <w:szCs w:val="20"/>
              </w:rPr>
            </w:pPr>
            <w:r w:rsidRPr="004E13CC">
              <w:rPr>
                <w:rFonts w:ascii="標楷體" w:eastAsia="標楷體" w:hAnsi="標楷體" w:cs="標楷體" w:hint="eastAsia"/>
                <w:sz w:val="20"/>
                <w:szCs w:val="20"/>
              </w:rPr>
              <w:t>Ab-IV-4　6,500個常用語詞的認念。</w:t>
            </w:r>
          </w:p>
          <w:p w:rsidR="00D95C24" w:rsidRPr="004E13CC" w:rsidRDefault="00D95C24" w:rsidP="00C42345">
            <w:pPr>
              <w:rPr>
                <w:rFonts w:ascii="標楷體" w:eastAsia="標楷體" w:hAnsi="Calibri"/>
                <w:sz w:val="20"/>
                <w:szCs w:val="20"/>
              </w:rPr>
            </w:pPr>
            <w:r w:rsidRPr="004E13CC">
              <w:rPr>
                <w:rFonts w:ascii="標楷體" w:eastAsia="標楷體" w:hAnsi="標楷體" w:cs="標楷體" w:hint="eastAsia"/>
                <w:sz w:val="20"/>
                <w:szCs w:val="20"/>
              </w:rPr>
              <w:t>Ab-IV-5　5,000個常用語詞的使用。</w:t>
            </w:r>
          </w:p>
          <w:p w:rsidR="00D95C24" w:rsidRPr="004E13CC" w:rsidRDefault="00D95C24" w:rsidP="00C42345">
            <w:pPr>
              <w:rPr>
                <w:rFonts w:ascii="標楷體" w:eastAsia="標楷體" w:hAnsi="Calibri"/>
                <w:sz w:val="20"/>
                <w:szCs w:val="20"/>
              </w:rPr>
            </w:pPr>
            <w:r w:rsidRPr="004E13CC">
              <w:rPr>
                <w:rFonts w:ascii="標楷體" w:eastAsia="標楷體" w:hAnsi="Calibri" w:hint="eastAsia"/>
                <w:sz w:val="20"/>
                <w:szCs w:val="20"/>
              </w:rPr>
              <w:t>Ad-Ⅳ-1　篇章的主旨、結構、寓意與分析。</w:t>
            </w:r>
          </w:p>
          <w:p w:rsidR="00D95C24" w:rsidRPr="004E13CC" w:rsidRDefault="00D95C24" w:rsidP="00C42345">
            <w:pPr>
              <w:rPr>
                <w:rFonts w:ascii="標楷體" w:eastAsia="標楷體" w:hAnsi="Calibri"/>
                <w:sz w:val="20"/>
                <w:szCs w:val="20"/>
              </w:rPr>
            </w:pPr>
            <w:r w:rsidRPr="004E13CC">
              <w:rPr>
                <w:rFonts w:ascii="標楷體" w:eastAsia="標楷體" w:hAnsi="Calibri" w:hint="eastAsia"/>
                <w:sz w:val="20"/>
                <w:szCs w:val="20"/>
              </w:rPr>
              <w:t>Ad-Ⅳ-2　新詩、</w:t>
            </w:r>
            <w:r w:rsidRPr="004E13CC">
              <w:rPr>
                <w:rFonts w:ascii="標楷體" w:eastAsia="標楷體" w:hAnsi="Calibri" w:hint="eastAsia"/>
                <w:sz w:val="20"/>
                <w:szCs w:val="20"/>
              </w:rPr>
              <w:lastRenderedPageBreak/>
              <w:t>現代散文、現代小說、劇本。</w:t>
            </w:r>
          </w:p>
          <w:p w:rsidR="00D95C24" w:rsidRPr="004E13CC" w:rsidRDefault="00D95C24" w:rsidP="00C42345">
            <w:pPr>
              <w:rPr>
                <w:rFonts w:ascii="標楷體" w:eastAsia="標楷體" w:hAnsi="Calibri"/>
                <w:sz w:val="20"/>
                <w:szCs w:val="20"/>
              </w:rPr>
            </w:pPr>
            <w:r w:rsidRPr="004E13CC">
              <w:rPr>
                <w:rFonts w:ascii="標楷體" w:eastAsia="標楷體" w:hAnsi="Calibri" w:hint="eastAsia"/>
                <w:sz w:val="20"/>
                <w:szCs w:val="20"/>
              </w:rPr>
              <w:t>Ba-Ⅳ-2　各種描寫的作用及呈現的效果。</w:t>
            </w:r>
          </w:p>
          <w:p w:rsidR="00D95C24" w:rsidRPr="004E13CC" w:rsidRDefault="00D95C24" w:rsidP="00C42345">
            <w:pPr>
              <w:rPr>
                <w:rFonts w:ascii="標楷體" w:eastAsia="標楷體" w:hAnsi="Calibri"/>
                <w:sz w:val="20"/>
                <w:szCs w:val="20"/>
              </w:rPr>
            </w:pPr>
            <w:r w:rsidRPr="004E13CC">
              <w:rPr>
                <w:rFonts w:ascii="標楷體" w:eastAsia="標楷體" w:hAnsi="Calibri" w:hint="eastAsia"/>
                <w:sz w:val="20"/>
                <w:szCs w:val="20"/>
              </w:rPr>
              <w:t>Bb-Ⅳ-3　對物或自然以及生命的感悟。</w:t>
            </w:r>
          </w:p>
          <w:p w:rsidR="00D95C24" w:rsidRPr="004E13CC" w:rsidRDefault="00D95C24" w:rsidP="00C42345">
            <w:pPr>
              <w:rPr>
                <w:rFonts w:ascii="標楷體" w:eastAsia="標楷體" w:hAnsi="Calibri"/>
                <w:sz w:val="20"/>
                <w:szCs w:val="20"/>
              </w:rPr>
            </w:pPr>
            <w:r w:rsidRPr="004E13CC">
              <w:rPr>
                <w:rFonts w:ascii="標楷體" w:eastAsia="標楷體" w:hAnsi="Calibri" w:hint="eastAsia"/>
                <w:sz w:val="20"/>
                <w:szCs w:val="20"/>
              </w:rPr>
              <w:t>Bb-Ⅳ-5　藉由敘述事件與描寫景物間接抒情。</w:t>
            </w:r>
          </w:p>
          <w:p w:rsidR="00D95C24" w:rsidRPr="004E13CC" w:rsidRDefault="00D95C24" w:rsidP="00C42345">
            <w:pPr>
              <w:rPr>
                <w:rFonts w:ascii="標楷體" w:eastAsia="標楷體" w:hAnsi="Calibri"/>
                <w:sz w:val="20"/>
                <w:szCs w:val="20"/>
              </w:rPr>
            </w:pPr>
            <w:r w:rsidRPr="004E13CC">
              <w:rPr>
                <w:rFonts w:ascii="標楷體" w:eastAsia="標楷體" w:hAnsi="Calibri" w:hint="eastAsia"/>
                <w:sz w:val="20"/>
                <w:szCs w:val="20"/>
              </w:rPr>
              <w:t>Ca-Ⅳ-1　各類文本中的飲食、服飾、建築形式、交通工具、名勝古蹟及休閒娛樂等文化內涵。</w:t>
            </w:r>
          </w:p>
          <w:p w:rsidR="00D95C24" w:rsidRPr="004E13CC" w:rsidRDefault="00D95C24" w:rsidP="00C42345">
            <w:pPr>
              <w:rPr>
                <w:rFonts w:ascii="標楷體" w:eastAsia="標楷體" w:hAnsi="Calibri"/>
                <w:sz w:val="20"/>
                <w:szCs w:val="20"/>
              </w:rPr>
            </w:pPr>
            <w:r w:rsidRPr="004E13CC">
              <w:rPr>
                <w:rFonts w:ascii="標楷體" w:eastAsia="標楷體" w:hAnsi="Calibri" w:hint="eastAsia"/>
                <w:sz w:val="20"/>
                <w:szCs w:val="20"/>
              </w:rPr>
              <w:t>Cb-Ⅳ-1　各類文本中的親屬關係、道德倫理、儀式風俗、典章制度等</w:t>
            </w:r>
          </w:p>
          <w:p w:rsidR="00D95C24" w:rsidRPr="004E13CC" w:rsidRDefault="00D95C24" w:rsidP="00C42345">
            <w:pPr>
              <w:rPr>
                <w:rFonts w:ascii="標楷體" w:eastAsia="標楷體" w:hAnsi="Calibri"/>
                <w:sz w:val="20"/>
                <w:szCs w:val="20"/>
              </w:rPr>
            </w:pPr>
            <w:r w:rsidRPr="004E13CC">
              <w:rPr>
                <w:rFonts w:ascii="標楷體" w:eastAsia="標楷體" w:hAnsi="Calibri" w:hint="eastAsia"/>
                <w:sz w:val="20"/>
                <w:szCs w:val="20"/>
              </w:rPr>
              <w:t>文化內涵。</w:t>
            </w:r>
          </w:p>
          <w:p w:rsidR="00D95C24" w:rsidRPr="004E13CC" w:rsidRDefault="00D95C24" w:rsidP="00C42345">
            <w:pPr>
              <w:rPr>
                <w:rFonts w:ascii="標楷體" w:eastAsia="標楷體" w:hAnsi="Calibri"/>
                <w:sz w:val="20"/>
                <w:szCs w:val="20"/>
              </w:rPr>
            </w:pPr>
            <w:r w:rsidRPr="004E13CC">
              <w:rPr>
                <w:rFonts w:ascii="標楷體" w:eastAsia="標楷體" w:hAnsi="Calibri" w:hint="eastAsia"/>
                <w:sz w:val="20"/>
                <w:szCs w:val="20"/>
              </w:rPr>
              <w:t>Cb-Ⅳ-2　各類文本中所反映的個人與家庭、鄉里、國族及其他社群的關係。</w:t>
            </w:r>
          </w:p>
          <w:p w:rsidR="00D95C24" w:rsidRPr="007D1311" w:rsidRDefault="00D95C24" w:rsidP="00C42345">
            <w:pPr>
              <w:pStyle w:val="af"/>
            </w:pPr>
            <w:r w:rsidRPr="004E13CC">
              <w:rPr>
                <w:rFonts w:hint="eastAsia"/>
              </w:rPr>
              <w:t>Cc-Ⅳ-1　各類文本中的藝</w:t>
            </w:r>
            <w:r w:rsidRPr="004E13CC">
              <w:rPr>
                <w:rFonts w:hint="eastAsia"/>
              </w:rPr>
              <w:lastRenderedPageBreak/>
              <w:t>術、信仰、思想等文化內涵。</w:t>
            </w:r>
          </w:p>
        </w:tc>
        <w:tc>
          <w:tcPr>
            <w:tcW w:w="1908" w:type="dxa"/>
            <w:shd w:val="clear" w:color="auto" w:fill="auto"/>
          </w:tcPr>
          <w:p w:rsidR="00D95C24" w:rsidRPr="005B739C" w:rsidRDefault="00D95C24" w:rsidP="00D95C24">
            <w:pPr>
              <w:pStyle w:val="ae"/>
              <w:widowControl/>
              <w:numPr>
                <w:ilvl w:val="0"/>
                <w:numId w:val="35"/>
              </w:numPr>
              <w:ind w:leftChars="0"/>
              <w:rPr>
                <w:rFonts w:ascii="標楷體" w:eastAsia="標楷體" w:hAnsi="標楷體" w:cs="標楷體"/>
                <w:sz w:val="20"/>
                <w:szCs w:val="20"/>
              </w:rPr>
            </w:pPr>
            <w:r w:rsidRPr="005B739C">
              <w:rPr>
                <w:rFonts w:ascii="標楷體" w:eastAsia="標楷體" w:hAnsi="標楷體" w:cs="標楷體" w:hint="eastAsia"/>
                <w:sz w:val="20"/>
                <w:szCs w:val="20"/>
              </w:rPr>
              <w:lastRenderedPageBreak/>
              <w:t>體會童詩的音樂性及如何以聲表情。</w:t>
            </w:r>
          </w:p>
          <w:p w:rsidR="00D95C24" w:rsidRPr="005B739C" w:rsidRDefault="00D95C24" w:rsidP="00D95C24">
            <w:pPr>
              <w:pStyle w:val="ae"/>
              <w:widowControl/>
              <w:numPr>
                <w:ilvl w:val="0"/>
                <w:numId w:val="35"/>
              </w:numPr>
              <w:ind w:leftChars="0"/>
              <w:rPr>
                <w:rFonts w:ascii="標楷體" w:eastAsia="標楷體" w:hAnsi="標楷體" w:cs="標楷體"/>
                <w:sz w:val="20"/>
                <w:szCs w:val="20"/>
              </w:rPr>
            </w:pPr>
            <w:r w:rsidRPr="005B739C">
              <w:rPr>
                <w:rFonts w:ascii="標楷體" w:eastAsia="標楷體" w:hAnsi="標楷體" w:cs="標楷體" w:hint="eastAsia"/>
                <w:sz w:val="20"/>
                <w:szCs w:val="20"/>
              </w:rPr>
              <w:t>學習如何透過景象傳達感情。</w:t>
            </w:r>
          </w:p>
          <w:p w:rsidR="00D95C24" w:rsidRPr="009E7CAC" w:rsidRDefault="00D95C24" w:rsidP="00D95C24">
            <w:pPr>
              <w:pStyle w:val="ae"/>
              <w:widowControl/>
              <w:numPr>
                <w:ilvl w:val="0"/>
                <w:numId w:val="35"/>
              </w:numPr>
              <w:ind w:leftChars="0"/>
              <w:rPr>
                <w:rFonts w:ascii="標楷體" w:eastAsia="標楷體" w:hAnsi="標楷體" w:cs="標楷體"/>
              </w:rPr>
            </w:pPr>
            <w:r w:rsidRPr="005B739C">
              <w:rPr>
                <w:rFonts w:ascii="標楷體" w:eastAsia="標楷體" w:hAnsi="標楷體" w:cs="標楷體" w:hint="eastAsia"/>
                <w:sz w:val="20"/>
                <w:szCs w:val="20"/>
              </w:rPr>
              <w:t>感受鄉間夏夜的田野風光。</w:t>
            </w:r>
          </w:p>
          <w:p w:rsidR="00D95C24" w:rsidRPr="005B739C" w:rsidRDefault="00D95C24" w:rsidP="00C42345">
            <w:pPr>
              <w:pStyle w:val="af"/>
            </w:pPr>
          </w:p>
        </w:tc>
        <w:tc>
          <w:tcPr>
            <w:tcW w:w="1995" w:type="dxa"/>
          </w:tcPr>
          <w:p w:rsidR="00D95C24" w:rsidRPr="0069209C" w:rsidRDefault="00D95C24" w:rsidP="00C42345">
            <w:pPr>
              <w:pStyle w:val="af"/>
            </w:pPr>
          </w:p>
        </w:tc>
      </w:tr>
      <w:tr w:rsidR="00D95C24" w:rsidRPr="0069209C" w:rsidTr="00C42345">
        <w:trPr>
          <w:trHeight w:val="293"/>
        </w:trPr>
        <w:tc>
          <w:tcPr>
            <w:tcW w:w="976" w:type="dxa"/>
            <w:shd w:val="clear" w:color="auto" w:fill="auto"/>
          </w:tcPr>
          <w:p w:rsidR="00D95C24" w:rsidRPr="0069209C" w:rsidRDefault="00D95C24" w:rsidP="00C42345">
            <w:pPr>
              <w:pStyle w:val="af"/>
            </w:pPr>
            <w:r w:rsidRPr="0069209C">
              <w:lastRenderedPageBreak/>
              <w:t>三</w:t>
            </w:r>
          </w:p>
        </w:tc>
        <w:tc>
          <w:tcPr>
            <w:tcW w:w="1536" w:type="dxa"/>
            <w:shd w:val="clear" w:color="auto" w:fill="auto"/>
          </w:tcPr>
          <w:p w:rsidR="00D95C24" w:rsidRPr="00366FCA" w:rsidRDefault="00D95C24" w:rsidP="00C42345">
            <w:pPr>
              <w:snapToGrid w:val="0"/>
              <w:jc w:val="both"/>
              <w:rPr>
                <w:rFonts w:ascii="標楷體" w:eastAsia="標楷體" w:hAnsi="標楷體"/>
              </w:rPr>
            </w:pPr>
            <w:r w:rsidRPr="00366FCA">
              <w:rPr>
                <w:rFonts w:ascii="標楷體" w:eastAsia="標楷體" w:hAnsi="標楷體"/>
              </w:rPr>
              <w:t>9/14~9/18</w:t>
            </w:r>
          </w:p>
        </w:tc>
        <w:tc>
          <w:tcPr>
            <w:tcW w:w="1424" w:type="dxa"/>
            <w:shd w:val="clear" w:color="auto" w:fill="auto"/>
          </w:tcPr>
          <w:p w:rsidR="00D95C24" w:rsidRPr="000F316A" w:rsidRDefault="00D95C24" w:rsidP="00C42345">
            <w:pPr>
              <w:pStyle w:val="ae"/>
              <w:ind w:leftChars="0" w:left="0"/>
              <w:rPr>
                <w:rFonts w:ascii="新細明體" w:hAnsi="新細明體"/>
                <w:b/>
                <w:color w:val="4F81BD"/>
                <w:sz w:val="20"/>
                <w:szCs w:val="20"/>
              </w:rPr>
            </w:pPr>
            <w:r w:rsidRPr="000F316A">
              <w:rPr>
                <w:rFonts w:ascii="新細明體" w:hAnsi="新細明體" w:hint="eastAsia"/>
                <w:b/>
                <w:color w:val="4F81BD"/>
                <w:sz w:val="20"/>
                <w:szCs w:val="20"/>
              </w:rPr>
              <w:t>第二課　絕句選</w:t>
            </w:r>
          </w:p>
          <w:p w:rsidR="00D95C24" w:rsidRPr="007D1311" w:rsidRDefault="00D95C24" w:rsidP="00C42345">
            <w:pPr>
              <w:pStyle w:val="af"/>
            </w:pPr>
          </w:p>
        </w:tc>
        <w:tc>
          <w:tcPr>
            <w:tcW w:w="1842" w:type="dxa"/>
            <w:shd w:val="clear" w:color="auto" w:fill="auto"/>
          </w:tcPr>
          <w:p w:rsidR="00D95C24" w:rsidRPr="00494D24" w:rsidRDefault="00D95C24" w:rsidP="00C42345">
            <w:pPr>
              <w:autoSpaceDE w:val="0"/>
              <w:autoSpaceDN w:val="0"/>
              <w:adjustRightInd w:val="0"/>
              <w:rPr>
                <w:rFonts w:ascii="標楷體" w:eastAsia="標楷體" w:hAnsi="標楷體" w:cs="新細明體"/>
                <w:sz w:val="20"/>
                <w:szCs w:val="20"/>
              </w:rPr>
            </w:pPr>
            <w:r w:rsidRPr="00494D24">
              <w:rPr>
                <w:rFonts w:ascii="標楷體" w:eastAsia="標楷體" w:hAnsi="標楷體" w:cs="新細明體"/>
                <w:sz w:val="20"/>
                <w:szCs w:val="20"/>
              </w:rPr>
              <w:t>A1</w:t>
            </w:r>
            <w:r w:rsidRPr="00494D24">
              <w:rPr>
                <w:rFonts w:ascii="標楷體" w:eastAsia="標楷體" w:hAnsi="標楷體" w:cs="新細明體" w:hint="eastAsia"/>
                <w:sz w:val="20"/>
                <w:szCs w:val="20"/>
              </w:rPr>
              <w:t>身心素質與自我精進</w:t>
            </w:r>
          </w:p>
          <w:p w:rsidR="00D95C24" w:rsidRPr="00494D24" w:rsidRDefault="00D95C24" w:rsidP="00C42345">
            <w:pPr>
              <w:autoSpaceDE w:val="0"/>
              <w:autoSpaceDN w:val="0"/>
              <w:adjustRightInd w:val="0"/>
              <w:rPr>
                <w:rFonts w:ascii="標楷體" w:eastAsia="標楷體" w:hAnsi="標楷體" w:cs="新細明體"/>
                <w:sz w:val="20"/>
                <w:szCs w:val="20"/>
              </w:rPr>
            </w:pPr>
            <w:r w:rsidRPr="00494D24">
              <w:rPr>
                <w:rFonts w:ascii="標楷體" w:eastAsia="標楷體" w:hAnsi="標楷體" w:cs="新細明體"/>
                <w:sz w:val="20"/>
                <w:szCs w:val="20"/>
              </w:rPr>
              <w:t>A</w:t>
            </w:r>
            <w:r w:rsidRPr="00494D24">
              <w:rPr>
                <w:rFonts w:ascii="標楷體" w:eastAsia="標楷體" w:hAnsi="標楷體" w:cs="新細明體" w:hint="eastAsia"/>
                <w:sz w:val="20"/>
                <w:szCs w:val="20"/>
              </w:rPr>
              <w:t>2</w:t>
            </w:r>
            <w:r w:rsidRPr="00494D24">
              <w:rPr>
                <w:rFonts w:ascii="標楷體" w:eastAsia="標楷體" w:hAnsi="標楷體" w:hint="eastAsia"/>
                <w:sz w:val="20"/>
                <w:szCs w:val="20"/>
              </w:rPr>
              <w:t>系統思考</w:t>
            </w:r>
            <w:r w:rsidRPr="00494D24">
              <w:rPr>
                <w:rFonts w:ascii="標楷體" w:eastAsia="標楷體" w:hAnsi="標楷體" w:cs="新細明體" w:hint="eastAsia"/>
                <w:sz w:val="20"/>
                <w:szCs w:val="20"/>
              </w:rPr>
              <w:t>與解決問題</w:t>
            </w:r>
          </w:p>
          <w:p w:rsidR="00D95C24" w:rsidRPr="00494D24" w:rsidRDefault="00D95C24" w:rsidP="00C42345">
            <w:pPr>
              <w:autoSpaceDE w:val="0"/>
              <w:autoSpaceDN w:val="0"/>
              <w:adjustRightInd w:val="0"/>
              <w:rPr>
                <w:rFonts w:ascii="標楷體" w:eastAsia="標楷體" w:hAnsi="標楷體" w:cs="新細明體"/>
                <w:sz w:val="20"/>
                <w:szCs w:val="20"/>
              </w:rPr>
            </w:pPr>
            <w:r w:rsidRPr="00494D24">
              <w:rPr>
                <w:rFonts w:ascii="標楷體" w:eastAsia="標楷體" w:hAnsi="標楷體" w:cs="新細明體" w:hint="eastAsia"/>
                <w:sz w:val="20"/>
                <w:szCs w:val="20"/>
              </w:rPr>
              <w:t>B</w:t>
            </w:r>
            <w:r w:rsidRPr="00494D24">
              <w:rPr>
                <w:rFonts w:ascii="標楷體" w:eastAsia="標楷體" w:hAnsi="標楷體" w:cs="新細明體"/>
                <w:sz w:val="20"/>
                <w:szCs w:val="20"/>
              </w:rPr>
              <w:t>1</w:t>
            </w:r>
            <w:r w:rsidRPr="00494D24">
              <w:rPr>
                <w:rFonts w:ascii="標楷體" w:eastAsia="標楷體" w:hAnsi="標楷體" w:hint="eastAsia"/>
                <w:sz w:val="20"/>
                <w:szCs w:val="20"/>
              </w:rPr>
              <w:t>符號運用</w:t>
            </w:r>
            <w:r w:rsidRPr="00494D24">
              <w:rPr>
                <w:rFonts w:ascii="標楷體" w:eastAsia="標楷體" w:hAnsi="標楷體" w:cs="新細明體" w:hint="eastAsia"/>
                <w:sz w:val="20"/>
                <w:szCs w:val="20"/>
              </w:rPr>
              <w:t>與溝通表達</w:t>
            </w:r>
          </w:p>
          <w:p w:rsidR="00D95C24" w:rsidRPr="000F316A" w:rsidRDefault="00D95C24" w:rsidP="00C42345">
            <w:pPr>
              <w:autoSpaceDE w:val="0"/>
              <w:autoSpaceDN w:val="0"/>
              <w:adjustRightInd w:val="0"/>
              <w:rPr>
                <w:rFonts w:ascii="標楷體" w:eastAsia="標楷體" w:hAnsi="標楷體" w:cs="新細明體"/>
                <w:sz w:val="20"/>
                <w:szCs w:val="20"/>
              </w:rPr>
            </w:pPr>
            <w:r w:rsidRPr="00494D24">
              <w:rPr>
                <w:rFonts w:ascii="標楷體" w:eastAsia="標楷體" w:hAnsi="標楷體" w:cs="新細明體" w:hint="eastAsia"/>
                <w:sz w:val="20"/>
                <w:szCs w:val="20"/>
              </w:rPr>
              <w:t>B3</w:t>
            </w:r>
            <w:r w:rsidRPr="00494D24">
              <w:rPr>
                <w:rFonts w:ascii="標楷體" w:eastAsia="標楷體" w:hAnsi="標楷體" w:hint="eastAsia"/>
                <w:sz w:val="20"/>
                <w:szCs w:val="20"/>
              </w:rPr>
              <w:t>藝術涵養</w:t>
            </w:r>
            <w:r w:rsidRPr="00494D24">
              <w:rPr>
                <w:rFonts w:ascii="標楷體" w:eastAsia="標楷體" w:hAnsi="標楷體" w:cs="新細明體" w:hint="eastAsia"/>
                <w:sz w:val="20"/>
                <w:szCs w:val="20"/>
              </w:rPr>
              <w:t>與美感素養</w:t>
            </w:r>
          </w:p>
        </w:tc>
        <w:tc>
          <w:tcPr>
            <w:tcW w:w="2410" w:type="dxa"/>
            <w:shd w:val="clear" w:color="auto" w:fill="auto"/>
          </w:tcPr>
          <w:p w:rsidR="00D95C24" w:rsidRPr="004E13CC" w:rsidRDefault="00D95C24" w:rsidP="00C42345">
            <w:pPr>
              <w:rPr>
                <w:rFonts w:ascii="標楷體" w:eastAsia="標楷體" w:hAnsi="Calibri"/>
                <w:sz w:val="20"/>
                <w:szCs w:val="20"/>
              </w:rPr>
            </w:pPr>
            <w:r w:rsidRPr="004E13CC">
              <w:rPr>
                <w:rFonts w:ascii="標楷體" w:eastAsia="標楷體" w:hAnsi="Calibri" w:hint="eastAsia"/>
                <w:sz w:val="20"/>
                <w:szCs w:val="20"/>
              </w:rPr>
              <w:t>1-Ⅳ-2　依據不同情境，分辨聲情意涵及表達技巧，適切回應。</w:t>
            </w:r>
          </w:p>
          <w:p w:rsidR="00D95C24" w:rsidRPr="004E13CC" w:rsidRDefault="00D95C24" w:rsidP="00C42345">
            <w:pPr>
              <w:rPr>
                <w:rFonts w:ascii="標楷體" w:eastAsia="標楷體" w:hAnsi="Calibri"/>
                <w:sz w:val="20"/>
                <w:szCs w:val="20"/>
              </w:rPr>
            </w:pPr>
            <w:r w:rsidRPr="004E13CC">
              <w:rPr>
                <w:rFonts w:ascii="標楷體" w:eastAsia="標楷體" w:hAnsi="Calibri"/>
                <w:sz w:val="20"/>
                <w:szCs w:val="20"/>
              </w:rPr>
              <w:t>1-</w:t>
            </w:r>
            <w:r w:rsidRPr="004E13CC">
              <w:rPr>
                <w:rFonts w:ascii="標楷體" w:eastAsia="標楷體" w:hAnsi="Calibri" w:hint="eastAsia"/>
                <w:sz w:val="20"/>
                <w:szCs w:val="20"/>
              </w:rPr>
              <w:t>Ⅳ</w:t>
            </w:r>
            <w:r w:rsidRPr="004E13CC">
              <w:rPr>
                <w:rFonts w:ascii="標楷體" w:eastAsia="標楷體" w:hAnsi="Calibri"/>
                <w:sz w:val="20"/>
                <w:szCs w:val="20"/>
              </w:rPr>
              <w:t xml:space="preserve">-4　</w:t>
            </w:r>
            <w:r w:rsidRPr="004E13CC">
              <w:rPr>
                <w:rFonts w:ascii="標楷體" w:eastAsia="標楷體" w:hAnsi="Calibri" w:hint="eastAsia"/>
                <w:sz w:val="20"/>
                <w:szCs w:val="20"/>
              </w:rPr>
              <w:t>靈活應用科技與資訊，增進聆聽能力，加強互動學習效果。</w:t>
            </w:r>
          </w:p>
          <w:p w:rsidR="00D95C24" w:rsidRPr="004E13CC" w:rsidRDefault="00D95C24" w:rsidP="00C42345">
            <w:pPr>
              <w:rPr>
                <w:rFonts w:ascii="標楷體" w:eastAsia="標楷體" w:hAnsi="Calibri"/>
                <w:sz w:val="20"/>
                <w:szCs w:val="20"/>
              </w:rPr>
            </w:pPr>
            <w:r w:rsidRPr="004E13CC">
              <w:rPr>
                <w:rFonts w:ascii="標楷體" w:eastAsia="標楷體" w:hAnsi="Calibri" w:hint="eastAsia"/>
                <w:sz w:val="20"/>
                <w:szCs w:val="20"/>
              </w:rPr>
              <w:t>2-Ⅳ-1　掌握生活情境，適切表情達意，分享自身經驗。</w:t>
            </w:r>
          </w:p>
          <w:p w:rsidR="00D95C24" w:rsidRPr="004E13CC" w:rsidRDefault="00D95C24" w:rsidP="00C42345">
            <w:pPr>
              <w:rPr>
                <w:rFonts w:ascii="標楷體" w:eastAsia="標楷體" w:hAnsi="Calibri"/>
                <w:sz w:val="20"/>
                <w:szCs w:val="20"/>
              </w:rPr>
            </w:pPr>
            <w:r w:rsidRPr="004E13CC">
              <w:rPr>
                <w:rFonts w:ascii="標楷體" w:eastAsia="標楷體" w:hAnsi="Calibri"/>
                <w:sz w:val="20"/>
                <w:szCs w:val="20"/>
              </w:rPr>
              <w:t>5-</w:t>
            </w:r>
            <w:r w:rsidRPr="004E13CC">
              <w:rPr>
                <w:rFonts w:ascii="標楷體" w:eastAsia="標楷體" w:hAnsi="Calibri" w:hint="eastAsia"/>
                <w:sz w:val="20"/>
                <w:szCs w:val="20"/>
              </w:rPr>
              <w:t>Ⅳ</w:t>
            </w:r>
            <w:r w:rsidRPr="004E13CC">
              <w:rPr>
                <w:rFonts w:ascii="標楷體" w:eastAsia="標楷體" w:hAnsi="Calibri"/>
                <w:sz w:val="20"/>
                <w:szCs w:val="20"/>
              </w:rPr>
              <w:t>-1</w:t>
            </w:r>
            <w:r w:rsidRPr="004E13CC">
              <w:rPr>
                <w:rFonts w:ascii="標楷體" w:eastAsia="標楷體" w:hAnsi="Calibri" w:hint="eastAsia"/>
                <w:sz w:val="20"/>
                <w:szCs w:val="20"/>
              </w:rPr>
              <w:t xml:space="preserve">　較不同標點符號的表達效果，流暢朗讀各類文本，並表現情感的起伏變化。</w:t>
            </w:r>
          </w:p>
          <w:p w:rsidR="00D95C24" w:rsidRPr="004E13CC" w:rsidRDefault="00D95C24" w:rsidP="00C42345">
            <w:pPr>
              <w:rPr>
                <w:rFonts w:ascii="標楷體" w:eastAsia="標楷體" w:hAnsi="Calibri"/>
                <w:sz w:val="20"/>
                <w:szCs w:val="20"/>
              </w:rPr>
            </w:pPr>
            <w:r w:rsidRPr="004E13CC">
              <w:rPr>
                <w:rFonts w:ascii="標楷體" w:eastAsia="標楷體" w:hAnsi="Calibri" w:hint="eastAsia"/>
                <w:sz w:val="20"/>
                <w:szCs w:val="20"/>
              </w:rPr>
              <w:t>5-Ⅳ-2　理解各類文本的句子、段落與主要概念，指出寫作的目的與觀點。</w:t>
            </w:r>
          </w:p>
          <w:p w:rsidR="00D95C24" w:rsidRPr="004E13CC" w:rsidRDefault="00D95C24" w:rsidP="00C42345">
            <w:pPr>
              <w:rPr>
                <w:rFonts w:ascii="標楷體" w:eastAsia="標楷體" w:hAnsi="Calibri"/>
                <w:sz w:val="20"/>
                <w:szCs w:val="20"/>
              </w:rPr>
            </w:pPr>
            <w:r w:rsidRPr="004E13CC">
              <w:rPr>
                <w:rFonts w:ascii="標楷體" w:eastAsia="標楷體" w:hAnsi="Calibri" w:hint="eastAsia"/>
                <w:sz w:val="20"/>
                <w:szCs w:val="20"/>
              </w:rPr>
              <w:t>5-Ⅳ-3　理解各類文本內容、形式和寫作特色。</w:t>
            </w:r>
          </w:p>
          <w:p w:rsidR="00D95C24" w:rsidRPr="004E13CC" w:rsidRDefault="00D95C24" w:rsidP="00C42345">
            <w:pPr>
              <w:rPr>
                <w:rFonts w:ascii="標楷體" w:eastAsia="標楷體" w:hAnsi="Calibri"/>
                <w:sz w:val="20"/>
                <w:szCs w:val="20"/>
              </w:rPr>
            </w:pPr>
            <w:r w:rsidRPr="004E13CC">
              <w:rPr>
                <w:rFonts w:ascii="標楷體" w:eastAsia="標楷體" w:hAnsi="Calibri"/>
                <w:sz w:val="20"/>
                <w:szCs w:val="20"/>
              </w:rPr>
              <w:t>5-</w:t>
            </w:r>
            <w:r w:rsidRPr="004E13CC">
              <w:rPr>
                <w:rFonts w:ascii="標楷體" w:eastAsia="標楷體" w:hAnsi="Calibri" w:hint="eastAsia"/>
                <w:sz w:val="20"/>
                <w:szCs w:val="20"/>
              </w:rPr>
              <w:t>Ⅳ</w:t>
            </w:r>
            <w:r w:rsidRPr="004E13CC">
              <w:rPr>
                <w:rFonts w:ascii="標楷體" w:eastAsia="標楷體" w:hAnsi="Calibri"/>
                <w:sz w:val="20"/>
                <w:szCs w:val="20"/>
              </w:rPr>
              <w:t xml:space="preserve">-5　</w:t>
            </w:r>
            <w:r w:rsidRPr="004E13CC">
              <w:rPr>
                <w:rFonts w:ascii="標楷體" w:eastAsia="標楷體" w:hAnsi="Calibri" w:hint="eastAsia"/>
                <w:sz w:val="20"/>
                <w:szCs w:val="20"/>
              </w:rPr>
              <w:t>大量閱讀多元文本，理解重大議題內涵及其與個人生活、社會結構的關聯性。</w:t>
            </w:r>
          </w:p>
          <w:p w:rsidR="00D95C24" w:rsidRPr="004E13CC" w:rsidRDefault="00D95C24" w:rsidP="00C42345">
            <w:pPr>
              <w:rPr>
                <w:rFonts w:ascii="標楷體" w:eastAsia="標楷體" w:hAnsi="Calibri"/>
                <w:sz w:val="20"/>
                <w:szCs w:val="20"/>
              </w:rPr>
            </w:pPr>
            <w:r w:rsidRPr="004E13CC">
              <w:rPr>
                <w:rFonts w:ascii="標楷體" w:eastAsia="標楷體" w:hAnsi="Calibri" w:hint="eastAsia"/>
                <w:sz w:val="20"/>
                <w:szCs w:val="20"/>
              </w:rPr>
              <w:t>6-Ⅳ-1　善用標點符</w:t>
            </w:r>
            <w:r w:rsidRPr="004E13CC">
              <w:rPr>
                <w:rFonts w:ascii="標楷體" w:eastAsia="標楷體" w:hAnsi="Calibri" w:hint="eastAsia"/>
                <w:sz w:val="20"/>
                <w:szCs w:val="20"/>
              </w:rPr>
              <w:lastRenderedPageBreak/>
              <w:t>號，增進情感表達及說服力。</w:t>
            </w:r>
          </w:p>
          <w:p w:rsidR="00D95C24" w:rsidRPr="007D1311" w:rsidRDefault="00D95C24" w:rsidP="00C42345">
            <w:pPr>
              <w:pStyle w:val="af"/>
            </w:pPr>
            <w:r w:rsidRPr="004E13CC">
              <w:rPr>
                <w:rFonts w:hint="eastAsia"/>
              </w:rPr>
              <w:t>6-Ⅳ-6　運用資訊科技編輯作品，發表個人見解、分享寫作樂趣。</w:t>
            </w:r>
          </w:p>
        </w:tc>
        <w:tc>
          <w:tcPr>
            <w:tcW w:w="1843" w:type="dxa"/>
            <w:shd w:val="clear" w:color="auto" w:fill="auto"/>
          </w:tcPr>
          <w:p w:rsidR="00D95C24" w:rsidRPr="004E13CC" w:rsidRDefault="00D95C24" w:rsidP="00C42345">
            <w:pPr>
              <w:rPr>
                <w:rFonts w:ascii="標楷體" w:eastAsia="標楷體" w:hAnsi="Calibri"/>
                <w:sz w:val="20"/>
                <w:szCs w:val="20"/>
              </w:rPr>
            </w:pPr>
            <w:r w:rsidRPr="004E13CC">
              <w:rPr>
                <w:rFonts w:ascii="標楷體" w:eastAsia="標楷體" w:hAnsi="Calibri" w:hint="eastAsia"/>
                <w:sz w:val="20"/>
                <w:szCs w:val="20"/>
              </w:rPr>
              <w:lastRenderedPageBreak/>
              <w:t>Ab-Ⅳ-6　常用文言文的詞義及語詞結構。</w:t>
            </w:r>
          </w:p>
          <w:p w:rsidR="00D95C24" w:rsidRPr="004E13CC" w:rsidRDefault="00D95C24" w:rsidP="00C42345">
            <w:pPr>
              <w:rPr>
                <w:rFonts w:ascii="標楷體" w:eastAsia="標楷體" w:hAnsi="Calibri"/>
                <w:sz w:val="20"/>
                <w:szCs w:val="20"/>
              </w:rPr>
            </w:pPr>
            <w:r w:rsidRPr="004E13CC">
              <w:rPr>
                <w:rFonts w:ascii="標楷體" w:eastAsia="標楷體" w:hAnsi="Calibri" w:hint="eastAsia"/>
                <w:sz w:val="20"/>
                <w:szCs w:val="20"/>
              </w:rPr>
              <w:t>Ab-Ⅳ-7　常用文言文的字詞、虛字、古今義變。</w:t>
            </w:r>
          </w:p>
          <w:p w:rsidR="00D95C24" w:rsidRPr="004E13CC" w:rsidRDefault="00D95C24" w:rsidP="00C42345">
            <w:pPr>
              <w:rPr>
                <w:rFonts w:ascii="標楷體" w:eastAsia="標楷體" w:hAnsi="Calibri"/>
                <w:sz w:val="20"/>
                <w:szCs w:val="20"/>
              </w:rPr>
            </w:pPr>
            <w:r w:rsidRPr="004E13CC">
              <w:rPr>
                <w:rFonts w:ascii="標楷體" w:eastAsia="標楷體" w:hAnsi="Calibri" w:hint="eastAsia"/>
                <w:sz w:val="20"/>
                <w:szCs w:val="20"/>
              </w:rPr>
              <w:t>Ad-Ⅳ-1　篇章的主旨、結構、寓意與分析。</w:t>
            </w:r>
          </w:p>
          <w:p w:rsidR="00D95C24" w:rsidRPr="004E13CC" w:rsidRDefault="00D95C24" w:rsidP="00C42345">
            <w:pPr>
              <w:rPr>
                <w:rFonts w:ascii="標楷體" w:eastAsia="標楷體" w:hAnsi="Calibri"/>
                <w:sz w:val="20"/>
                <w:szCs w:val="20"/>
              </w:rPr>
            </w:pPr>
            <w:r w:rsidRPr="004E13CC">
              <w:rPr>
                <w:rFonts w:ascii="標楷體" w:eastAsia="標楷體" w:hAnsi="Calibri" w:hint="eastAsia"/>
                <w:sz w:val="20"/>
                <w:szCs w:val="20"/>
              </w:rPr>
              <w:t>Ad-Ⅳ-3　韻文：如古體詩、樂府詩、近體詩、詞、曲等。</w:t>
            </w:r>
          </w:p>
          <w:p w:rsidR="00D95C24" w:rsidRPr="004E13CC" w:rsidRDefault="00D95C24" w:rsidP="00C42345">
            <w:pPr>
              <w:rPr>
                <w:rFonts w:ascii="標楷體" w:eastAsia="標楷體" w:hAnsi="Calibri"/>
                <w:sz w:val="20"/>
                <w:szCs w:val="20"/>
              </w:rPr>
            </w:pPr>
            <w:r w:rsidRPr="004E13CC">
              <w:rPr>
                <w:rFonts w:ascii="標楷體" w:eastAsia="標楷體" w:hAnsi="Calibri" w:hint="eastAsia"/>
                <w:sz w:val="20"/>
                <w:szCs w:val="20"/>
              </w:rPr>
              <w:t>Bb-Ⅳ-1　自我及人際交流的感受。</w:t>
            </w:r>
          </w:p>
          <w:p w:rsidR="00D95C24" w:rsidRPr="004E13CC" w:rsidRDefault="00D95C24" w:rsidP="00C42345">
            <w:pPr>
              <w:rPr>
                <w:rFonts w:ascii="標楷體" w:eastAsia="標楷體" w:hAnsi="Calibri"/>
                <w:sz w:val="20"/>
                <w:szCs w:val="20"/>
              </w:rPr>
            </w:pPr>
            <w:r w:rsidRPr="004E13CC">
              <w:rPr>
                <w:rFonts w:ascii="標楷體" w:eastAsia="標楷體" w:hAnsi="Calibri" w:hint="eastAsia"/>
                <w:sz w:val="20"/>
                <w:szCs w:val="20"/>
              </w:rPr>
              <w:t>Bb-Ⅳ-2　對社會群體與家國民族情感的體會。</w:t>
            </w:r>
          </w:p>
          <w:p w:rsidR="00D95C24" w:rsidRPr="004E13CC" w:rsidRDefault="00D95C24" w:rsidP="00C42345">
            <w:pPr>
              <w:rPr>
                <w:rFonts w:ascii="標楷體" w:eastAsia="標楷體" w:hAnsi="Calibri"/>
                <w:sz w:val="20"/>
                <w:szCs w:val="20"/>
              </w:rPr>
            </w:pPr>
            <w:r w:rsidRPr="004E13CC">
              <w:rPr>
                <w:rFonts w:ascii="標楷體" w:eastAsia="標楷體" w:hAnsi="Calibri" w:hint="eastAsia"/>
                <w:sz w:val="20"/>
                <w:szCs w:val="20"/>
              </w:rPr>
              <w:t>Bb-Ⅳ-3　對物或自然以及生命的感悟。</w:t>
            </w:r>
          </w:p>
          <w:p w:rsidR="00D95C24" w:rsidRPr="004E13CC" w:rsidRDefault="00D95C24" w:rsidP="00C42345">
            <w:pPr>
              <w:rPr>
                <w:rFonts w:ascii="標楷體" w:eastAsia="標楷體" w:hAnsi="Calibri"/>
                <w:sz w:val="20"/>
                <w:szCs w:val="20"/>
              </w:rPr>
            </w:pPr>
            <w:r w:rsidRPr="004E13CC">
              <w:rPr>
                <w:rFonts w:ascii="標楷體" w:eastAsia="標楷體" w:hAnsi="Calibri" w:hint="eastAsia"/>
                <w:sz w:val="20"/>
                <w:szCs w:val="20"/>
              </w:rPr>
              <w:t>Bb-Ⅳ-5　藉由敘述事件與描寫景物間接抒情。</w:t>
            </w:r>
          </w:p>
          <w:p w:rsidR="00D95C24" w:rsidRPr="004E13CC" w:rsidRDefault="00D95C24" w:rsidP="00C42345">
            <w:pPr>
              <w:rPr>
                <w:rFonts w:ascii="標楷體" w:eastAsia="標楷體" w:hAnsi="Calibri"/>
                <w:sz w:val="20"/>
                <w:szCs w:val="20"/>
              </w:rPr>
            </w:pPr>
            <w:r w:rsidRPr="004E13CC">
              <w:rPr>
                <w:rFonts w:ascii="標楷體" w:eastAsia="標楷體" w:hAnsi="Calibri" w:hint="eastAsia"/>
                <w:sz w:val="20"/>
                <w:szCs w:val="20"/>
              </w:rPr>
              <w:t>Ca-Ⅳ-1　各類文本中的飲食、服</w:t>
            </w:r>
            <w:r w:rsidRPr="004E13CC">
              <w:rPr>
                <w:rFonts w:ascii="標楷體" w:eastAsia="標楷體" w:hAnsi="Calibri" w:hint="eastAsia"/>
                <w:sz w:val="20"/>
                <w:szCs w:val="20"/>
              </w:rPr>
              <w:lastRenderedPageBreak/>
              <w:t>飾、建築形式、交通工具、名勝古蹟及休閒娛樂等文化內涵。</w:t>
            </w:r>
          </w:p>
          <w:p w:rsidR="00D95C24" w:rsidRPr="007D1311" w:rsidRDefault="00D95C24" w:rsidP="00C42345">
            <w:pPr>
              <w:pStyle w:val="af"/>
            </w:pPr>
            <w:r w:rsidRPr="004E13CC">
              <w:rPr>
                <w:rFonts w:hint="eastAsia"/>
              </w:rPr>
              <w:t>Cb-Ⅳ-2　各類文本中所反映的個人與家庭、鄉里、國族及其他社群的關係。</w:t>
            </w:r>
          </w:p>
        </w:tc>
        <w:tc>
          <w:tcPr>
            <w:tcW w:w="1908" w:type="dxa"/>
            <w:shd w:val="clear" w:color="auto" w:fill="auto"/>
          </w:tcPr>
          <w:p w:rsidR="00D95C24" w:rsidRPr="000F316A" w:rsidRDefault="00D95C24" w:rsidP="00D95C24">
            <w:pPr>
              <w:pStyle w:val="ae"/>
              <w:widowControl/>
              <w:numPr>
                <w:ilvl w:val="0"/>
                <w:numId w:val="36"/>
              </w:numPr>
              <w:ind w:leftChars="0"/>
              <w:rPr>
                <w:rFonts w:ascii="標楷體" w:eastAsia="標楷體" w:hAnsi="標楷體" w:cs="標楷體"/>
                <w:sz w:val="20"/>
                <w:szCs w:val="20"/>
              </w:rPr>
            </w:pPr>
            <w:r w:rsidRPr="000F316A">
              <w:rPr>
                <w:rFonts w:ascii="標楷體" w:eastAsia="標楷體" w:hAnsi="標楷體" w:cs="標楷體" w:hint="eastAsia"/>
                <w:sz w:val="20"/>
                <w:szCs w:val="20"/>
              </w:rPr>
              <w:lastRenderedPageBreak/>
              <w:t>認識絕句的體製，體會詩歌之美。</w:t>
            </w:r>
          </w:p>
          <w:p w:rsidR="00D95C24" w:rsidRPr="000F316A" w:rsidRDefault="00D95C24" w:rsidP="00D95C24">
            <w:pPr>
              <w:pStyle w:val="ae"/>
              <w:widowControl/>
              <w:numPr>
                <w:ilvl w:val="0"/>
                <w:numId w:val="36"/>
              </w:numPr>
              <w:ind w:leftChars="0"/>
              <w:rPr>
                <w:rFonts w:ascii="標楷體" w:eastAsia="標楷體" w:hAnsi="標楷體" w:cs="標楷體"/>
                <w:sz w:val="20"/>
                <w:szCs w:val="20"/>
              </w:rPr>
            </w:pPr>
            <w:r w:rsidRPr="000F316A">
              <w:rPr>
                <w:rFonts w:ascii="標楷體" w:eastAsia="標楷體" w:hAnsi="標楷體" w:cs="標楷體" w:hint="eastAsia"/>
                <w:sz w:val="20"/>
                <w:szCs w:val="20"/>
              </w:rPr>
              <w:t>學習透過摹景、敘事表達情感。</w:t>
            </w:r>
          </w:p>
          <w:p w:rsidR="00D95C24" w:rsidRPr="000F316A" w:rsidRDefault="00D95C24" w:rsidP="00D95C24">
            <w:pPr>
              <w:pStyle w:val="ae"/>
              <w:widowControl/>
              <w:numPr>
                <w:ilvl w:val="0"/>
                <w:numId w:val="36"/>
              </w:numPr>
              <w:ind w:leftChars="0"/>
              <w:rPr>
                <w:rFonts w:ascii="標楷體" w:eastAsia="標楷體" w:hAnsi="標楷體" w:cs="標楷體"/>
                <w:sz w:val="20"/>
                <w:szCs w:val="20"/>
              </w:rPr>
            </w:pPr>
            <w:r w:rsidRPr="000F316A">
              <w:rPr>
                <w:rFonts w:ascii="標楷體" w:eastAsia="標楷體" w:hAnsi="標楷體" w:cs="標楷體" w:hint="eastAsia"/>
                <w:sz w:val="20"/>
                <w:szCs w:val="20"/>
              </w:rPr>
              <w:t>體會詩人所傳達的情思，進而探尋生命意義，培養人際關懷。</w:t>
            </w:r>
          </w:p>
          <w:p w:rsidR="00D95C24" w:rsidRPr="000F316A" w:rsidRDefault="00D95C24" w:rsidP="00C42345">
            <w:pPr>
              <w:pStyle w:val="af"/>
            </w:pPr>
          </w:p>
        </w:tc>
        <w:tc>
          <w:tcPr>
            <w:tcW w:w="1995" w:type="dxa"/>
          </w:tcPr>
          <w:p w:rsidR="00D95C24" w:rsidRPr="0069209C" w:rsidRDefault="00D95C24" w:rsidP="00C42345">
            <w:pPr>
              <w:pStyle w:val="af"/>
            </w:pPr>
          </w:p>
        </w:tc>
      </w:tr>
      <w:tr w:rsidR="00D95C24" w:rsidRPr="0069209C" w:rsidTr="00C42345">
        <w:trPr>
          <w:trHeight w:val="293"/>
        </w:trPr>
        <w:tc>
          <w:tcPr>
            <w:tcW w:w="976" w:type="dxa"/>
            <w:shd w:val="clear" w:color="auto" w:fill="auto"/>
          </w:tcPr>
          <w:p w:rsidR="00D95C24" w:rsidRPr="0069209C" w:rsidRDefault="00D95C24" w:rsidP="00C42345">
            <w:pPr>
              <w:pStyle w:val="af"/>
            </w:pPr>
            <w:r w:rsidRPr="0069209C">
              <w:t>四</w:t>
            </w:r>
          </w:p>
        </w:tc>
        <w:tc>
          <w:tcPr>
            <w:tcW w:w="1536" w:type="dxa"/>
            <w:shd w:val="clear" w:color="auto" w:fill="auto"/>
          </w:tcPr>
          <w:p w:rsidR="00D95C24" w:rsidRPr="00366FCA" w:rsidRDefault="00D95C24" w:rsidP="00C42345">
            <w:pPr>
              <w:snapToGrid w:val="0"/>
              <w:jc w:val="both"/>
              <w:rPr>
                <w:rFonts w:ascii="標楷體" w:eastAsia="標楷體" w:hAnsi="標楷體"/>
              </w:rPr>
            </w:pPr>
            <w:r w:rsidRPr="00366FCA">
              <w:rPr>
                <w:rFonts w:ascii="標楷體" w:eastAsia="標楷體" w:hAnsi="標楷體"/>
              </w:rPr>
              <w:t>9/21~9/25</w:t>
            </w:r>
          </w:p>
        </w:tc>
        <w:tc>
          <w:tcPr>
            <w:tcW w:w="1424" w:type="dxa"/>
            <w:shd w:val="clear" w:color="auto" w:fill="auto"/>
          </w:tcPr>
          <w:p w:rsidR="00D95C24" w:rsidRPr="000F316A" w:rsidRDefault="00D95C24" w:rsidP="00C42345">
            <w:pPr>
              <w:rPr>
                <w:b/>
                <w:color w:val="4F81BD"/>
                <w:sz w:val="20"/>
                <w:szCs w:val="20"/>
              </w:rPr>
            </w:pPr>
            <w:r w:rsidRPr="0091180A">
              <w:rPr>
                <w:rFonts w:hint="eastAsia"/>
                <w:b/>
                <w:color w:val="4F81BD"/>
                <w:sz w:val="20"/>
                <w:szCs w:val="20"/>
              </w:rPr>
              <w:t>第三課　紙船印象</w:t>
            </w:r>
          </w:p>
        </w:tc>
        <w:tc>
          <w:tcPr>
            <w:tcW w:w="1842" w:type="dxa"/>
            <w:shd w:val="clear" w:color="auto" w:fill="auto"/>
          </w:tcPr>
          <w:p w:rsidR="00D95C24" w:rsidRPr="00C47283" w:rsidRDefault="00D95C24" w:rsidP="00C42345">
            <w:pPr>
              <w:rPr>
                <w:b/>
                <w:color w:val="4F81BD"/>
                <w:sz w:val="20"/>
                <w:szCs w:val="20"/>
              </w:rPr>
            </w:pPr>
            <w:r w:rsidRPr="00C47283">
              <w:rPr>
                <w:rFonts w:ascii="標楷體" w:eastAsia="標楷體" w:hAnsi="標楷體" w:cs="新細明體"/>
                <w:sz w:val="20"/>
                <w:szCs w:val="20"/>
              </w:rPr>
              <w:t>A1</w:t>
            </w:r>
            <w:r w:rsidRPr="00C47283">
              <w:rPr>
                <w:rFonts w:ascii="標楷體" w:eastAsia="標楷體" w:hAnsi="標楷體" w:cs="新細明體" w:hint="eastAsia"/>
                <w:sz w:val="20"/>
                <w:szCs w:val="20"/>
              </w:rPr>
              <w:t>身心素質與自我精進</w:t>
            </w:r>
          </w:p>
          <w:p w:rsidR="00D95C24" w:rsidRPr="00C47283" w:rsidRDefault="00D95C24" w:rsidP="00C42345">
            <w:pPr>
              <w:autoSpaceDE w:val="0"/>
              <w:autoSpaceDN w:val="0"/>
              <w:adjustRightInd w:val="0"/>
              <w:rPr>
                <w:rFonts w:ascii="標楷體" w:eastAsia="標楷體" w:hAnsi="標楷體" w:cs="新細明體"/>
                <w:sz w:val="20"/>
                <w:szCs w:val="20"/>
              </w:rPr>
            </w:pPr>
            <w:r w:rsidRPr="00C47283">
              <w:rPr>
                <w:rFonts w:ascii="標楷體" w:eastAsia="標楷體" w:hAnsi="標楷體" w:cs="新細明體" w:hint="eastAsia"/>
                <w:sz w:val="20"/>
                <w:szCs w:val="20"/>
              </w:rPr>
              <w:t>A2</w:t>
            </w:r>
            <w:r w:rsidRPr="00C47283">
              <w:rPr>
                <w:rFonts w:ascii="標楷體" w:eastAsia="標楷體" w:hAnsi="標楷體" w:hint="eastAsia"/>
                <w:sz w:val="20"/>
                <w:szCs w:val="20"/>
              </w:rPr>
              <w:t>系統思考</w:t>
            </w:r>
            <w:r w:rsidRPr="00C47283">
              <w:rPr>
                <w:rFonts w:ascii="標楷體" w:eastAsia="標楷體" w:hAnsi="標楷體" w:cs="新細明體" w:hint="eastAsia"/>
                <w:sz w:val="20"/>
                <w:szCs w:val="20"/>
              </w:rPr>
              <w:t>與解決問題</w:t>
            </w:r>
          </w:p>
          <w:p w:rsidR="00D95C24" w:rsidRPr="00C47283" w:rsidRDefault="00D95C24" w:rsidP="00C42345">
            <w:pPr>
              <w:spacing w:line="0" w:lineRule="atLeast"/>
              <w:rPr>
                <w:rFonts w:ascii="標楷體" w:eastAsia="標楷體" w:hAnsi="標楷體" w:cs="新細明體"/>
                <w:sz w:val="20"/>
                <w:szCs w:val="20"/>
              </w:rPr>
            </w:pPr>
            <w:r w:rsidRPr="00C47283">
              <w:rPr>
                <w:rFonts w:ascii="標楷體" w:eastAsia="標楷體" w:hAnsi="標楷體" w:cs="新細明體" w:hint="eastAsia"/>
                <w:sz w:val="20"/>
                <w:szCs w:val="20"/>
              </w:rPr>
              <w:t>B</w:t>
            </w:r>
            <w:r w:rsidRPr="00C47283">
              <w:rPr>
                <w:rFonts w:ascii="標楷體" w:eastAsia="標楷體" w:hAnsi="標楷體" w:cs="新細明體"/>
                <w:sz w:val="20"/>
                <w:szCs w:val="20"/>
              </w:rPr>
              <w:t>1</w:t>
            </w:r>
            <w:r w:rsidRPr="00C47283">
              <w:rPr>
                <w:rFonts w:ascii="標楷體" w:eastAsia="標楷體" w:hAnsi="標楷體" w:hint="eastAsia"/>
                <w:sz w:val="20"/>
                <w:szCs w:val="20"/>
              </w:rPr>
              <w:t>符號運用</w:t>
            </w:r>
            <w:r w:rsidRPr="00C47283">
              <w:rPr>
                <w:rFonts w:ascii="標楷體" w:eastAsia="標楷體" w:hAnsi="標楷體" w:cs="新細明體" w:hint="eastAsia"/>
                <w:sz w:val="20"/>
                <w:szCs w:val="20"/>
              </w:rPr>
              <w:t>與溝通表達</w:t>
            </w:r>
          </w:p>
          <w:p w:rsidR="00D95C24" w:rsidRPr="00C47283" w:rsidRDefault="00D95C24" w:rsidP="00C42345">
            <w:pPr>
              <w:spacing w:line="0" w:lineRule="atLeast"/>
              <w:rPr>
                <w:rFonts w:ascii="標楷體" w:eastAsia="標楷體" w:hAnsi="標楷體" w:cs="新細明體"/>
                <w:sz w:val="20"/>
                <w:szCs w:val="20"/>
              </w:rPr>
            </w:pPr>
            <w:r w:rsidRPr="00C47283">
              <w:rPr>
                <w:rFonts w:ascii="標楷體" w:eastAsia="標楷體" w:hAnsi="標楷體" w:cs="新細明體" w:hint="eastAsia"/>
                <w:sz w:val="20"/>
                <w:szCs w:val="20"/>
              </w:rPr>
              <w:t>B3</w:t>
            </w:r>
            <w:r w:rsidRPr="00C47283">
              <w:rPr>
                <w:rFonts w:ascii="標楷體" w:eastAsia="標楷體" w:hAnsi="標楷體" w:hint="eastAsia"/>
                <w:sz w:val="20"/>
                <w:szCs w:val="20"/>
              </w:rPr>
              <w:t>藝術涵養</w:t>
            </w:r>
            <w:r w:rsidRPr="00C47283">
              <w:rPr>
                <w:rFonts w:ascii="標楷體" w:eastAsia="標楷體" w:hAnsi="標楷體" w:cs="新細明體" w:hint="eastAsia"/>
                <w:sz w:val="20"/>
                <w:szCs w:val="20"/>
              </w:rPr>
              <w:t>與美感素養C2</w:t>
            </w:r>
            <w:r w:rsidRPr="00C47283">
              <w:rPr>
                <w:rFonts w:ascii="標楷體" w:eastAsia="標楷體" w:hAnsi="標楷體" w:hint="eastAsia"/>
                <w:sz w:val="20"/>
                <w:szCs w:val="20"/>
              </w:rPr>
              <w:t>人際關係</w:t>
            </w:r>
            <w:r w:rsidRPr="00C47283">
              <w:rPr>
                <w:rFonts w:ascii="標楷體" w:eastAsia="標楷體" w:hAnsi="標楷體" w:cs="新細明體" w:hint="eastAsia"/>
                <w:sz w:val="20"/>
                <w:szCs w:val="20"/>
              </w:rPr>
              <w:t>與團隊合作</w:t>
            </w:r>
          </w:p>
          <w:p w:rsidR="00D95C24" w:rsidRPr="007D1311" w:rsidRDefault="00D95C24" w:rsidP="00C42345">
            <w:pPr>
              <w:pStyle w:val="af"/>
            </w:pPr>
            <w:r w:rsidRPr="00C47283">
              <w:rPr>
                <w:rFonts w:hint="eastAsia"/>
              </w:rPr>
              <w:t>C3多元文化與國際理解</w:t>
            </w:r>
          </w:p>
        </w:tc>
        <w:tc>
          <w:tcPr>
            <w:tcW w:w="2410" w:type="dxa"/>
            <w:shd w:val="clear" w:color="auto" w:fill="auto"/>
          </w:tcPr>
          <w:p w:rsidR="00D95C24" w:rsidRPr="004E13CC" w:rsidRDefault="00D95C24" w:rsidP="00C42345">
            <w:pPr>
              <w:rPr>
                <w:rFonts w:ascii="標楷體" w:eastAsia="標楷體" w:hAnsi="Calibri"/>
                <w:sz w:val="20"/>
                <w:szCs w:val="20"/>
              </w:rPr>
            </w:pPr>
            <w:r w:rsidRPr="004E13CC">
              <w:rPr>
                <w:rFonts w:ascii="標楷體" w:eastAsia="標楷體" w:hAnsi="Calibri" w:hint="eastAsia"/>
                <w:sz w:val="20"/>
                <w:szCs w:val="20"/>
              </w:rPr>
              <w:t>1-Ⅳ-2　依據不同情境，分辨聲情意涵及表達技巧，適切回應。</w:t>
            </w:r>
          </w:p>
          <w:p w:rsidR="00D95C24" w:rsidRPr="004E13CC" w:rsidRDefault="00D95C24" w:rsidP="00C42345">
            <w:pPr>
              <w:rPr>
                <w:rFonts w:ascii="標楷體" w:eastAsia="標楷體" w:hAnsi="Calibri"/>
                <w:sz w:val="20"/>
                <w:szCs w:val="20"/>
              </w:rPr>
            </w:pPr>
            <w:r w:rsidRPr="004E13CC">
              <w:rPr>
                <w:rFonts w:ascii="標楷體" w:eastAsia="標楷體" w:hAnsi="Calibri"/>
                <w:sz w:val="20"/>
                <w:szCs w:val="20"/>
              </w:rPr>
              <w:t>1-</w:t>
            </w:r>
            <w:r w:rsidRPr="004E13CC">
              <w:rPr>
                <w:rFonts w:ascii="標楷體" w:eastAsia="標楷體" w:hAnsi="Calibri" w:hint="eastAsia"/>
                <w:sz w:val="20"/>
                <w:szCs w:val="20"/>
              </w:rPr>
              <w:t>Ⅳ</w:t>
            </w:r>
            <w:r w:rsidRPr="004E13CC">
              <w:rPr>
                <w:rFonts w:ascii="標楷體" w:eastAsia="標楷體" w:hAnsi="Calibri"/>
                <w:sz w:val="20"/>
                <w:szCs w:val="20"/>
              </w:rPr>
              <w:t xml:space="preserve">-4　</w:t>
            </w:r>
            <w:r w:rsidRPr="004E13CC">
              <w:rPr>
                <w:rFonts w:ascii="標楷體" w:eastAsia="標楷體" w:hAnsi="Calibri" w:hint="eastAsia"/>
                <w:sz w:val="20"/>
                <w:szCs w:val="20"/>
              </w:rPr>
              <w:t>靈活應用科技與資訊，增進聆聽能力，加強互動學習效果。</w:t>
            </w:r>
          </w:p>
          <w:p w:rsidR="00D95C24" w:rsidRPr="004E13CC" w:rsidRDefault="00D95C24" w:rsidP="00C42345">
            <w:pPr>
              <w:rPr>
                <w:rFonts w:ascii="標楷體" w:eastAsia="標楷體" w:hAnsi="Calibri"/>
                <w:sz w:val="20"/>
                <w:szCs w:val="20"/>
              </w:rPr>
            </w:pPr>
            <w:r w:rsidRPr="004E13CC">
              <w:rPr>
                <w:rFonts w:ascii="標楷體" w:eastAsia="標楷體" w:hAnsi="Calibri" w:hint="eastAsia"/>
                <w:sz w:val="20"/>
                <w:szCs w:val="20"/>
              </w:rPr>
              <w:t>2-Ⅳ-1　掌握生活情境，適切表情達意，分享自身經驗。</w:t>
            </w:r>
          </w:p>
          <w:p w:rsidR="00D95C24" w:rsidRPr="004E13CC" w:rsidRDefault="00D95C24" w:rsidP="00C42345">
            <w:pPr>
              <w:rPr>
                <w:rFonts w:ascii="標楷體" w:eastAsia="標楷體" w:hAnsi="Calibri"/>
                <w:sz w:val="20"/>
                <w:szCs w:val="20"/>
              </w:rPr>
            </w:pPr>
            <w:r w:rsidRPr="004E13CC">
              <w:rPr>
                <w:rFonts w:ascii="標楷體" w:eastAsia="標楷體" w:hAnsi="Calibri"/>
                <w:sz w:val="20"/>
                <w:szCs w:val="20"/>
              </w:rPr>
              <w:t>2-</w:t>
            </w:r>
            <w:r w:rsidRPr="004E13CC">
              <w:rPr>
                <w:rFonts w:ascii="標楷體" w:eastAsia="標楷體" w:hAnsi="Calibri" w:hint="eastAsia"/>
                <w:sz w:val="20"/>
                <w:szCs w:val="20"/>
              </w:rPr>
              <w:t>Ⅳ</w:t>
            </w:r>
            <w:r w:rsidRPr="004E13CC">
              <w:rPr>
                <w:rFonts w:ascii="標楷體" w:eastAsia="標楷體" w:hAnsi="Calibri"/>
                <w:sz w:val="20"/>
                <w:szCs w:val="20"/>
              </w:rPr>
              <w:t xml:space="preserve">-4　</w:t>
            </w:r>
            <w:r w:rsidRPr="004E13CC">
              <w:rPr>
                <w:rFonts w:ascii="標楷體" w:eastAsia="標楷體" w:hAnsi="Calibri" w:hint="eastAsia"/>
                <w:sz w:val="20"/>
                <w:szCs w:val="20"/>
              </w:rPr>
              <w:t>靈活運用科技與資訊，豐富表達內容。</w:t>
            </w:r>
          </w:p>
          <w:p w:rsidR="00D95C24" w:rsidRPr="004E13CC" w:rsidRDefault="00D95C24" w:rsidP="00C42345">
            <w:pPr>
              <w:rPr>
                <w:rFonts w:ascii="標楷體" w:eastAsia="標楷體" w:hAnsi="Calibri"/>
                <w:sz w:val="20"/>
                <w:szCs w:val="20"/>
              </w:rPr>
            </w:pPr>
            <w:r w:rsidRPr="004E13CC">
              <w:rPr>
                <w:rFonts w:ascii="標楷體" w:eastAsia="標楷體" w:hAnsi="Calibri" w:hint="eastAsia"/>
                <w:sz w:val="20"/>
                <w:szCs w:val="20"/>
              </w:rPr>
              <w:t>2-Ⅳ-5　能視不同情境，進行小組討論、口頭報告、發表評論、演說及論辯。</w:t>
            </w:r>
          </w:p>
          <w:p w:rsidR="00D95C24" w:rsidRPr="004E13CC" w:rsidRDefault="00D95C24" w:rsidP="00C42345">
            <w:pPr>
              <w:rPr>
                <w:rFonts w:ascii="標楷體" w:eastAsia="標楷體" w:hAnsi="Calibri"/>
                <w:sz w:val="20"/>
                <w:szCs w:val="20"/>
              </w:rPr>
            </w:pPr>
            <w:r w:rsidRPr="004E13CC">
              <w:rPr>
                <w:rFonts w:ascii="標楷體" w:eastAsia="標楷體" w:hAnsi="Calibri" w:hint="eastAsia"/>
                <w:sz w:val="20"/>
                <w:szCs w:val="20"/>
              </w:rPr>
              <w:t>5-Ⅳ-2　理解各類文本的句子、段落與主要概</w:t>
            </w:r>
            <w:r w:rsidRPr="004E13CC">
              <w:rPr>
                <w:rFonts w:ascii="標楷體" w:eastAsia="標楷體" w:hAnsi="Calibri" w:hint="eastAsia"/>
                <w:sz w:val="20"/>
                <w:szCs w:val="20"/>
              </w:rPr>
              <w:lastRenderedPageBreak/>
              <w:t>念，指出寫作的目的與觀點。</w:t>
            </w:r>
          </w:p>
          <w:p w:rsidR="00D95C24" w:rsidRPr="004E13CC" w:rsidRDefault="00D95C24" w:rsidP="00C42345">
            <w:pPr>
              <w:rPr>
                <w:rFonts w:ascii="標楷體" w:eastAsia="標楷體" w:hAnsi="Calibri"/>
                <w:sz w:val="20"/>
                <w:szCs w:val="20"/>
              </w:rPr>
            </w:pPr>
            <w:r w:rsidRPr="004E13CC">
              <w:rPr>
                <w:rFonts w:ascii="標楷體" w:eastAsia="標楷體" w:hAnsi="Calibri" w:hint="eastAsia"/>
                <w:sz w:val="20"/>
                <w:szCs w:val="20"/>
              </w:rPr>
              <w:t>5-Ⅳ-3　理解各類文本內容、形式和寫作特色。</w:t>
            </w:r>
          </w:p>
          <w:p w:rsidR="00D95C24" w:rsidRPr="004E13CC" w:rsidRDefault="00D95C24" w:rsidP="00C42345">
            <w:pPr>
              <w:rPr>
                <w:rFonts w:ascii="標楷體" w:eastAsia="標楷體" w:hAnsi="Calibri"/>
                <w:sz w:val="20"/>
                <w:szCs w:val="20"/>
              </w:rPr>
            </w:pPr>
            <w:r w:rsidRPr="004E13CC">
              <w:rPr>
                <w:rFonts w:ascii="標楷體" w:eastAsia="標楷體" w:hAnsi="Calibri"/>
                <w:sz w:val="20"/>
                <w:szCs w:val="20"/>
              </w:rPr>
              <w:t>5-</w:t>
            </w:r>
            <w:r w:rsidRPr="004E13CC">
              <w:rPr>
                <w:rFonts w:ascii="標楷體" w:eastAsia="標楷體" w:hAnsi="Calibri" w:hint="eastAsia"/>
                <w:sz w:val="20"/>
                <w:szCs w:val="20"/>
              </w:rPr>
              <w:t>Ⅳ</w:t>
            </w:r>
            <w:r w:rsidRPr="004E13CC">
              <w:rPr>
                <w:rFonts w:ascii="標楷體" w:eastAsia="標楷體" w:hAnsi="Calibri"/>
                <w:sz w:val="20"/>
                <w:szCs w:val="20"/>
              </w:rPr>
              <w:t xml:space="preserve">-4　</w:t>
            </w:r>
            <w:r w:rsidRPr="004E13CC">
              <w:rPr>
                <w:rFonts w:ascii="標楷體" w:eastAsia="標楷體" w:hAnsi="Calibri" w:hint="eastAsia"/>
                <w:sz w:val="20"/>
                <w:szCs w:val="20"/>
              </w:rPr>
              <w:t>應用閱讀策略增進學習效能，整合跨領域知識轉化為解決問題的能力。</w:t>
            </w:r>
          </w:p>
          <w:p w:rsidR="00D95C24" w:rsidRPr="004E13CC" w:rsidRDefault="00D95C24" w:rsidP="00C42345">
            <w:pPr>
              <w:rPr>
                <w:rFonts w:ascii="標楷體" w:eastAsia="標楷體" w:hAnsi="Calibri"/>
                <w:sz w:val="20"/>
                <w:szCs w:val="20"/>
              </w:rPr>
            </w:pPr>
            <w:r w:rsidRPr="004E13CC">
              <w:rPr>
                <w:rFonts w:ascii="標楷體" w:eastAsia="標楷體" w:hAnsi="Calibri"/>
                <w:sz w:val="20"/>
                <w:szCs w:val="20"/>
              </w:rPr>
              <w:t>5-</w:t>
            </w:r>
            <w:r w:rsidRPr="004E13CC">
              <w:rPr>
                <w:rFonts w:ascii="標楷體" w:eastAsia="標楷體" w:hAnsi="Calibri" w:hint="eastAsia"/>
                <w:sz w:val="20"/>
                <w:szCs w:val="20"/>
              </w:rPr>
              <w:t>Ⅳ</w:t>
            </w:r>
            <w:r w:rsidRPr="004E13CC">
              <w:rPr>
                <w:rFonts w:ascii="標楷體" w:eastAsia="標楷體" w:hAnsi="Calibri"/>
                <w:sz w:val="20"/>
                <w:szCs w:val="20"/>
              </w:rPr>
              <w:t xml:space="preserve">-6　</w:t>
            </w:r>
            <w:r w:rsidRPr="004E13CC">
              <w:rPr>
                <w:rFonts w:ascii="標楷體" w:eastAsia="標楷體" w:hAnsi="Calibri" w:hint="eastAsia"/>
                <w:sz w:val="20"/>
                <w:szCs w:val="20"/>
              </w:rPr>
              <w:t>能運用圖書館</w:t>
            </w:r>
            <w:r w:rsidRPr="004E13CC">
              <w:rPr>
                <w:rFonts w:ascii="標楷體" w:eastAsia="標楷體" w:hAnsi="Calibri"/>
                <w:sz w:val="20"/>
                <w:szCs w:val="20"/>
              </w:rPr>
              <w:t>(</w:t>
            </w:r>
            <w:r w:rsidRPr="004E13CC">
              <w:rPr>
                <w:rFonts w:ascii="標楷體" w:eastAsia="標楷體" w:hAnsi="Calibri" w:hint="eastAsia"/>
                <w:sz w:val="20"/>
                <w:szCs w:val="20"/>
              </w:rPr>
              <w:t>室</w:t>
            </w:r>
            <w:r w:rsidRPr="004E13CC">
              <w:rPr>
                <w:rFonts w:ascii="標楷體" w:eastAsia="標楷體" w:hAnsi="Calibri"/>
                <w:sz w:val="20"/>
                <w:szCs w:val="20"/>
              </w:rPr>
              <w:t>)</w:t>
            </w:r>
            <w:r w:rsidRPr="004E13CC">
              <w:rPr>
                <w:rFonts w:ascii="標楷體" w:eastAsia="標楷體" w:hAnsi="Calibri" w:hint="eastAsia"/>
                <w:sz w:val="20"/>
                <w:szCs w:val="20"/>
              </w:rPr>
              <w:t>、科技工具，蒐集資訊、組織材料，擴充閱讀視野。</w:t>
            </w:r>
          </w:p>
          <w:p w:rsidR="00D95C24" w:rsidRPr="004E13CC" w:rsidRDefault="00D95C24" w:rsidP="00C42345">
            <w:pPr>
              <w:rPr>
                <w:rFonts w:ascii="標楷體" w:eastAsia="標楷體" w:hAnsi="Calibri"/>
                <w:sz w:val="20"/>
                <w:szCs w:val="20"/>
              </w:rPr>
            </w:pPr>
            <w:r w:rsidRPr="004E13CC">
              <w:rPr>
                <w:rFonts w:ascii="標楷體" w:eastAsia="標楷體" w:hAnsi="Calibri" w:hint="eastAsia"/>
                <w:sz w:val="20"/>
                <w:szCs w:val="20"/>
              </w:rPr>
              <w:t>6-Ⅳ-1　善用標點符號，增進情感表達及說服力。</w:t>
            </w:r>
          </w:p>
          <w:p w:rsidR="00D95C24" w:rsidRPr="004E13CC" w:rsidRDefault="00D95C24" w:rsidP="00C42345">
            <w:pPr>
              <w:rPr>
                <w:rFonts w:ascii="標楷體" w:eastAsia="標楷體" w:hAnsi="Calibri"/>
                <w:sz w:val="20"/>
                <w:szCs w:val="20"/>
              </w:rPr>
            </w:pPr>
            <w:r w:rsidRPr="004E13CC">
              <w:rPr>
                <w:rFonts w:ascii="標楷體" w:eastAsia="標楷體" w:hAnsi="Calibri" w:hint="eastAsia"/>
                <w:sz w:val="20"/>
                <w:szCs w:val="20"/>
              </w:rPr>
              <w:t>6-Ⅳ-2　依據審題、立意、取材、組織、遣詞造句、修改潤飾，寫出結構完整、主旨明確、文辭優美的文章。</w:t>
            </w:r>
          </w:p>
          <w:p w:rsidR="00D95C24" w:rsidRPr="004E13CC" w:rsidRDefault="00D95C24" w:rsidP="00C42345">
            <w:pPr>
              <w:rPr>
                <w:rFonts w:ascii="標楷體" w:eastAsia="標楷體" w:hAnsi="Calibri"/>
                <w:sz w:val="20"/>
                <w:szCs w:val="20"/>
              </w:rPr>
            </w:pPr>
            <w:r w:rsidRPr="004E13CC">
              <w:rPr>
                <w:rFonts w:ascii="標楷體" w:eastAsia="標楷體" w:hAnsi="Calibri"/>
                <w:sz w:val="20"/>
                <w:szCs w:val="20"/>
              </w:rPr>
              <w:t>6-</w:t>
            </w:r>
            <w:r w:rsidRPr="004E13CC">
              <w:rPr>
                <w:rFonts w:ascii="標楷體" w:eastAsia="標楷體" w:hAnsi="Calibri" w:hint="eastAsia"/>
                <w:sz w:val="20"/>
                <w:szCs w:val="20"/>
              </w:rPr>
              <w:t>Ⅳ</w:t>
            </w:r>
            <w:r w:rsidRPr="004E13CC">
              <w:rPr>
                <w:rFonts w:ascii="標楷體" w:eastAsia="標楷體" w:hAnsi="Calibri"/>
                <w:sz w:val="20"/>
                <w:szCs w:val="20"/>
              </w:rPr>
              <w:t xml:space="preserve">-3　</w:t>
            </w:r>
            <w:r w:rsidRPr="004E13CC">
              <w:rPr>
                <w:rFonts w:ascii="標楷體" w:eastAsia="標楷體" w:hAnsi="Calibri" w:hint="eastAsia"/>
                <w:sz w:val="20"/>
                <w:szCs w:val="20"/>
              </w:rPr>
              <w:t>靈活運用仿寫、改寫等技巧，增進寫作能力</w:t>
            </w:r>
          </w:p>
          <w:p w:rsidR="00D95C24" w:rsidRPr="007D1311" w:rsidRDefault="00D95C24" w:rsidP="00C42345">
            <w:pPr>
              <w:pStyle w:val="af"/>
            </w:pPr>
            <w:r w:rsidRPr="004E13CC">
              <w:rPr>
                <w:rFonts w:hint="eastAsia"/>
              </w:rPr>
              <w:t>6-Ⅳ-5　主動創作、自訂題目、闡述見解，並發表自己的作品。</w:t>
            </w:r>
          </w:p>
        </w:tc>
        <w:tc>
          <w:tcPr>
            <w:tcW w:w="1843" w:type="dxa"/>
            <w:shd w:val="clear" w:color="auto" w:fill="auto"/>
          </w:tcPr>
          <w:p w:rsidR="00D95C24" w:rsidRPr="004E13CC" w:rsidRDefault="00D95C24" w:rsidP="00C42345">
            <w:pPr>
              <w:rPr>
                <w:rFonts w:ascii="標楷體" w:eastAsia="標楷體" w:hAnsi="標楷體" w:cs="標楷體"/>
                <w:sz w:val="20"/>
                <w:szCs w:val="20"/>
              </w:rPr>
            </w:pPr>
            <w:r w:rsidRPr="004E13CC">
              <w:rPr>
                <w:rFonts w:ascii="標楷體" w:eastAsia="標楷體" w:hAnsi="標楷體" w:cs="標楷體" w:hint="eastAsia"/>
                <w:sz w:val="20"/>
                <w:szCs w:val="20"/>
              </w:rPr>
              <w:lastRenderedPageBreak/>
              <w:t>Ab-IV-1　4,000個常用字的字形、字音與字義。</w:t>
            </w:r>
          </w:p>
          <w:p w:rsidR="00D95C24" w:rsidRPr="004E13CC" w:rsidRDefault="00D95C24" w:rsidP="00C42345">
            <w:pPr>
              <w:rPr>
                <w:rFonts w:ascii="標楷體" w:eastAsia="標楷體" w:hAnsi="標楷體" w:cs="標楷體"/>
                <w:sz w:val="20"/>
                <w:szCs w:val="20"/>
              </w:rPr>
            </w:pPr>
            <w:r w:rsidRPr="004E13CC">
              <w:rPr>
                <w:rFonts w:ascii="標楷體" w:eastAsia="標楷體" w:hAnsi="標楷體" w:cs="標楷體" w:hint="eastAsia"/>
                <w:sz w:val="20"/>
                <w:szCs w:val="20"/>
              </w:rPr>
              <w:t>Ab-IV-2　3,500個常用字的使用。</w:t>
            </w:r>
          </w:p>
          <w:p w:rsidR="00D95C24" w:rsidRPr="004E13CC" w:rsidRDefault="00D95C24" w:rsidP="00C42345">
            <w:pPr>
              <w:rPr>
                <w:rFonts w:ascii="標楷體" w:eastAsia="標楷體" w:hAnsi="標楷體" w:cs="標楷體"/>
                <w:sz w:val="20"/>
                <w:szCs w:val="20"/>
              </w:rPr>
            </w:pPr>
            <w:r w:rsidRPr="004E13CC">
              <w:rPr>
                <w:rFonts w:ascii="標楷體" w:eastAsia="標楷體" w:hAnsi="標楷體" w:cs="標楷體" w:hint="eastAsia"/>
                <w:sz w:val="20"/>
                <w:szCs w:val="20"/>
              </w:rPr>
              <w:t>Ab-IV-4　6,500個常用語詞的認念。</w:t>
            </w:r>
          </w:p>
          <w:p w:rsidR="00D95C24" w:rsidRPr="004E13CC" w:rsidRDefault="00D95C24" w:rsidP="00C42345">
            <w:pPr>
              <w:rPr>
                <w:rFonts w:ascii="標楷體" w:eastAsia="標楷體" w:hAnsi="Calibri"/>
                <w:sz w:val="20"/>
                <w:szCs w:val="20"/>
              </w:rPr>
            </w:pPr>
            <w:r w:rsidRPr="004E13CC">
              <w:rPr>
                <w:rFonts w:ascii="標楷體" w:eastAsia="標楷體" w:hAnsi="標楷體" w:cs="標楷體" w:hint="eastAsia"/>
                <w:sz w:val="20"/>
                <w:szCs w:val="20"/>
              </w:rPr>
              <w:t>Ab-IV-5　5,000個常用語詞的使用。</w:t>
            </w:r>
          </w:p>
          <w:p w:rsidR="00D95C24" w:rsidRPr="004E13CC" w:rsidRDefault="00D95C24" w:rsidP="00C42345">
            <w:pPr>
              <w:rPr>
                <w:rFonts w:ascii="標楷體" w:eastAsia="標楷體" w:hAnsi="Calibri"/>
                <w:sz w:val="20"/>
                <w:szCs w:val="20"/>
              </w:rPr>
            </w:pPr>
            <w:r w:rsidRPr="004E13CC">
              <w:rPr>
                <w:rFonts w:ascii="標楷體" w:eastAsia="標楷體" w:hAnsi="Calibri" w:hint="eastAsia"/>
                <w:sz w:val="20"/>
                <w:szCs w:val="20"/>
              </w:rPr>
              <w:t>Ac-Ⅳ-2　敘事、有無、判斷、表態等句型。</w:t>
            </w:r>
          </w:p>
          <w:p w:rsidR="00D95C24" w:rsidRPr="004E13CC" w:rsidRDefault="00D95C24" w:rsidP="00C42345">
            <w:pPr>
              <w:rPr>
                <w:rFonts w:ascii="標楷體" w:eastAsia="標楷體" w:hAnsi="Calibri"/>
                <w:sz w:val="20"/>
                <w:szCs w:val="20"/>
              </w:rPr>
            </w:pPr>
            <w:r w:rsidRPr="004E13CC">
              <w:rPr>
                <w:rFonts w:ascii="標楷體" w:eastAsia="標楷體" w:hAnsi="Calibri" w:hint="eastAsia"/>
                <w:sz w:val="20"/>
                <w:szCs w:val="20"/>
              </w:rPr>
              <w:t>Ac-Ⅳ-3　文句表達的邏輯與意義。</w:t>
            </w:r>
          </w:p>
          <w:p w:rsidR="00D95C24" w:rsidRPr="004E13CC" w:rsidRDefault="00D95C24" w:rsidP="00C42345">
            <w:pPr>
              <w:rPr>
                <w:rFonts w:ascii="標楷體" w:eastAsia="標楷體" w:hAnsi="Calibri"/>
                <w:sz w:val="20"/>
                <w:szCs w:val="20"/>
              </w:rPr>
            </w:pPr>
            <w:r w:rsidRPr="004E13CC">
              <w:rPr>
                <w:rFonts w:ascii="標楷體" w:eastAsia="標楷體" w:hAnsi="Calibri" w:hint="eastAsia"/>
                <w:sz w:val="20"/>
                <w:szCs w:val="20"/>
              </w:rPr>
              <w:t>Ad-Ⅳ-1　篇章的主旨、結構、寓意與分析。</w:t>
            </w:r>
          </w:p>
          <w:p w:rsidR="00D95C24" w:rsidRPr="004E13CC" w:rsidRDefault="00D95C24" w:rsidP="00C42345">
            <w:pPr>
              <w:rPr>
                <w:rFonts w:ascii="標楷體" w:eastAsia="標楷體" w:hAnsi="Calibri"/>
                <w:sz w:val="20"/>
                <w:szCs w:val="20"/>
              </w:rPr>
            </w:pPr>
            <w:r w:rsidRPr="004E13CC">
              <w:rPr>
                <w:rFonts w:ascii="標楷體" w:eastAsia="標楷體" w:hAnsi="Calibri" w:hint="eastAsia"/>
                <w:sz w:val="20"/>
                <w:szCs w:val="20"/>
              </w:rPr>
              <w:lastRenderedPageBreak/>
              <w:t>Ad-Ⅳ-2　新詩、現代散文、現代小說、劇本。</w:t>
            </w:r>
          </w:p>
          <w:p w:rsidR="00D95C24" w:rsidRPr="004E13CC" w:rsidRDefault="00D95C24" w:rsidP="00C42345">
            <w:pPr>
              <w:rPr>
                <w:rFonts w:ascii="標楷體" w:eastAsia="標楷體" w:hAnsi="Calibri"/>
                <w:sz w:val="20"/>
                <w:szCs w:val="20"/>
              </w:rPr>
            </w:pPr>
            <w:r w:rsidRPr="004E13CC">
              <w:rPr>
                <w:rFonts w:ascii="標楷體" w:eastAsia="標楷體" w:hAnsi="Calibri" w:hint="eastAsia"/>
                <w:sz w:val="20"/>
                <w:szCs w:val="20"/>
              </w:rPr>
              <w:t>Bb-Ⅳ-1　自我及人際交流的感受。</w:t>
            </w:r>
          </w:p>
          <w:p w:rsidR="00D95C24" w:rsidRPr="004E13CC" w:rsidRDefault="00D95C24" w:rsidP="00C42345">
            <w:pPr>
              <w:rPr>
                <w:rFonts w:ascii="標楷體" w:eastAsia="標楷體" w:hAnsi="Calibri"/>
                <w:sz w:val="20"/>
                <w:szCs w:val="20"/>
              </w:rPr>
            </w:pPr>
            <w:r w:rsidRPr="004E13CC">
              <w:rPr>
                <w:rFonts w:ascii="標楷體" w:eastAsia="標楷體" w:hAnsi="Calibri" w:hint="eastAsia"/>
                <w:sz w:val="20"/>
                <w:szCs w:val="20"/>
              </w:rPr>
              <w:t>Bb-Ⅳ-2　對社會群體與家國民族情感的體會。</w:t>
            </w:r>
          </w:p>
          <w:p w:rsidR="00D95C24" w:rsidRPr="004E13CC" w:rsidRDefault="00D95C24" w:rsidP="00C42345">
            <w:pPr>
              <w:rPr>
                <w:rFonts w:ascii="標楷體" w:eastAsia="標楷體" w:hAnsi="Calibri"/>
                <w:sz w:val="20"/>
                <w:szCs w:val="20"/>
              </w:rPr>
            </w:pPr>
            <w:r w:rsidRPr="004E13CC">
              <w:rPr>
                <w:rFonts w:ascii="標楷體" w:eastAsia="標楷體" w:hAnsi="Calibri" w:hint="eastAsia"/>
                <w:sz w:val="20"/>
                <w:szCs w:val="20"/>
              </w:rPr>
              <w:t>Bb-Ⅳ-3　對物或自然以及生命的感悟。</w:t>
            </w:r>
          </w:p>
          <w:p w:rsidR="00D95C24" w:rsidRPr="007D1311" w:rsidRDefault="00D95C24" w:rsidP="00C42345">
            <w:pPr>
              <w:pStyle w:val="af"/>
            </w:pPr>
            <w:r w:rsidRPr="004E13CC">
              <w:rPr>
                <w:rFonts w:hint="eastAsia"/>
              </w:rPr>
              <w:t>Bb-Ⅳ-5　藉由敘述事件與描寫景物間接抒情。</w:t>
            </w:r>
          </w:p>
        </w:tc>
        <w:tc>
          <w:tcPr>
            <w:tcW w:w="1908" w:type="dxa"/>
            <w:shd w:val="clear" w:color="auto" w:fill="auto"/>
          </w:tcPr>
          <w:p w:rsidR="00D95C24" w:rsidRPr="000F316A" w:rsidRDefault="00D95C24" w:rsidP="00D95C24">
            <w:pPr>
              <w:pStyle w:val="ae"/>
              <w:widowControl/>
              <w:numPr>
                <w:ilvl w:val="0"/>
                <w:numId w:val="37"/>
              </w:numPr>
              <w:ind w:leftChars="0"/>
              <w:rPr>
                <w:rFonts w:ascii="標楷體" w:eastAsia="標楷體" w:hAnsi="標楷體" w:cs="標楷體"/>
                <w:sz w:val="20"/>
                <w:szCs w:val="20"/>
              </w:rPr>
            </w:pPr>
            <w:r w:rsidRPr="000F316A">
              <w:rPr>
                <w:rFonts w:ascii="標楷體" w:eastAsia="標楷體" w:hAnsi="標楷體" w:cs="標楷體" w:hint="eastAsia"/>
                <w:sz w:val="20"/>
                <w:szCs w:val="20"/>
              </w:rPr>
              <w:lastRenderedPageBreak/>
              <w:t>學習藉由描寫紙船印象，抒發情感的寫作方法。</w:t>
            </w:r>
          </w:p>
          <w:p w:rsidR="00D95C24" w:rsidRPr="000F316A" w:rsidRDefault="00D95C24" w:rsidP="00D95C24">
            <w:pPr>
              <w:pStyle w:val="ae"/>
              <w:widowControl/>
              <w:numPr>
                <w:ilvl w:val="0"/>
                <w:numId w:val="37"/>
              </w:numPr>
              <w:ind w:leftChars="0"/>
              <w:rPr>
                <w:rFonts w:ascii="標楷體" w:eastAsia="標楷體" w:hAnsi="標楷體" w:cs="標楷體"/>
                <w:sz w:val="20"/>
                <w:szCs w:val="20"/>
              </w:rPr>
            </w:pPr>
            <w:r w:rsidRPr="000F316A">
              <w:rPr>
                <w:rFonts w:ascii="標楷體" w:eastAsia="標楷體" w:hAnsi="標楷體" w:cs="標楷體" w:hint="eastAsia"/>
                <w:sz w:val="20"/>
                <w:szCs w:val="20"/>
              </w:rPr>
              <w:t>掌握生活情境，適切表情達意，分享自身童年經驗。</w:t>
            </w:r>
          </w:p>
          <w:p w:rsidR="00D95C24" w:rsidRPr="000F316A" w:rsidRDefault="00D95C24" w:rsidP="00D95C24">
            <w:pPr>
              <w:pStyle w:val="ae"/>
              <w:widowControl/>
              <w:numPr>
                <w:ilvl w:val="0"/>
                <w:numId w:val="37"/>
              </w:numPr>
              <w:ind w:leftChars="0"/>
              <w:rPr>
                <w:rFonts w:ascii="標楷體" w:eastAsia="標楷體" w:hAnsi="標楷體" w:cs="標楷體"/>
              </w:rPr>
            </w:pPr>
            <w:r w:rsidRPr="000F316A">
              <w:rPr>
                <w:rFonts w:ascii="標楷體" w:eastAsia="標楷體" w:hAnsi="標楷體" w:cs="標楷體" w:hint="eastAsia"/>
                <w:sz w:val="20"/>
                <w:szCs w:val="20"/>
              </w:rPr>
              <w:t>透過對文本內容的反思，以體會父母對子女的慈愛。</w:t>
            </w:r>
          </w:p>
        </w:tc>
        <w:tc>
          <w:tcPr>
            <w:tcW w:w="1995" w:type="dxa"/>
          </w:tcPr>
          <w:p w:rsidR="00D95C24" w:rsidRPr="0069209C" w:rsidRDefault="00D95C24" w:rsidP="00C42345">
            <w:pPr>
              <w:pStyle w:val="af"/>
            </w:pPr>
          </w:p>
        </w:tc>
      </w:tr>
      <w:tr w:rsidR="00D95C24" w:rsidRPr="0069209C" w:rsidTr="00C42345">
        <w:trPr>
          <w:trHeight w:val="285"/>
        </w:trPr>
        <w:tc>
          <w:tcPr>
            <w:tcW w:w="976" w:type="dxa"/>
            <w:shd w:val="clear" w:color="auto" w:fill="auto"/>
          </w:tcPr>
          <w:p w:rsidR="00D95C24" w:rsidRPr="0069209C" w:rsidRDefault="00D95C24" w:rsidP="00C42345">
            <w:pPr>
              <w:pStyle w:val="af"/>
            </w:pPr>
            <w:r w:rsidRPr="0069209C">
              <w:lastRenderedPageBreak/>
              <w:t>五</w:t>
            </w:r>
          </w:p>
        </w:tc>
        <w:tc>
          <w:tcPr>
            <w:tcW w:w="1536" w:type="dxa"/>
            <w:shd w:val="clear" w:color="auto" w:fill="auto"/>
          </w:tcPr>
          <w:p w:rsidR="00D95C24" w:rsidRPr="00366FCA" w:rsidRDefault="00D95C24" w:rsidP="00C42345">
            <w:pPr>
              <w:snapToGrid w:val="0"/>
              <w:jc w:val="both"/>
              <w:rPr>
                <w:rFonts w:ascii="標楷體" w:eastAsia="標楷體" w:hAnsi="標楷體"/>
              </w:rPr>
            </w:pPr>
            <w:r w:rsidRPr="00366FCA">
              <w:rPr>
                <w:rFonts w:ascii="標楷體" w:eastAsia="標楷體" w:hAnsi="標楷體"/>
              </w:rPr>
              <w:t>9/28~10/2</w:t>
            </w:r>
          </w:p>
        </w:tc>
        <w:tc>
          <w:tcPr>
            <w:tcW w:w="1424" w:type="dxa"/>
            <w:shd w:val="clear" w:color="auto" w:fill="auto"/>
          </w:tcPr>
          <w:p w:rsidR="00D95C24" w:rsidRPr="000F316A" w:rsidRDefault="00D95C24" w:rsidP="00C42345">
            <w:pPr>
              <w:spacing w:line="0" w:lineRule="atLeast"/>
              <w:rPr>
                <w:rFonts w:ascii="新細明體" w:hAnsi="標楷體"/>
                <w:b/>
                <w:color w:val="4F81BD"/>
                <w:sz w:val="20"/>
                <w:szCs w:val="20"/>
              </w:rPr>
            </w:pPr>
            <w:r>
              <w:rPr>
                <w:rFonts w:ascii="新細明體" w:hAnsi="標楷體" w:hint="eastAsia"/>
                <w:b/>
                <w:color w:val="4F81BD"/>
                <w:sz w:val="20"/>
                <w:szCs w:val="20"/>
              </w:rPr>
              <w:t>語文常識一　標點符號使用法</w:t>
            </w:r>
          </w:p>
        </w:tc>
        <w:tc>
          <w:tcPr>
            <w:tcW w:w="1842" w:type="dxa"/>
            <w:shd w:val="clear" w:color="auto" w:fill="auto"/>
          </w:tcPr>
          <w:p w:rsidR="00D95C24" w:rsidRPr="007D1311" w:rsidRDefault="00D95C24" w:rsidP="00C42345">
            <w:pPr>
              <w:pStyle w:val="af"/>
            </w:pPr>
            <w:r w:rsidRPr="00C47283">
              <w:rPr>
                <w:rFonts w:hint="eastAsia"/>
              </w:rPr>
              <w:t>B</w:t>
            </w:r>
            <w:r w:rsidRPr="00C47283">
              <w:t>1</w:t>
            </w:r>
            <w:r w:rsidRPr="00C47283">
              <w:rPr>
                <w:rFonts w:hint="eastAsia"/>
              </w:rPr>
              <w:t>符號運用與溝通表達</w:t>
            </w:r>
          </w:p>
        </w:tc>
        <w:tc>
          <w:tcPr>
            <w:tcW w:w="2410" w:type="dxa"/>
            <w:shd w:val="clear" w:color="auto" w:fill="auto"/>
          </w:tcPr>
          <w:p w:rsidR="00D95C24" w:rsidRPr="004E13CC" w:rsidRDefault="00D95C24" w:rsidP="00C42345">
            <w:pPr>
              <w:rPr>
                <w:rFonts w:ascii="標楷體" w:eastAsia="標楷體" w:hAnsi="Calibri"/>
                <w:sz w:val="20"/>
                <w:szCs w:val="20"/>
              </w:rPr>
            </w:pPr>
            <w:r w:rsidRPr="004E13CC">
              <w:rPr>
                <w:rFonts w:ascii="標楷體" w:eastAsia="標楷體" w:hAnsi="Calibri"/>
                <w:sz w:val="20"/>
                <w:szCs w:val="20"/>
              </w:rPr>
              <w:t>5-</w:t>
            </w:r>
            <w:r w:rsidRPr="004E13CC">
              <w:rPr>
                <w:rFonts w:ascii="標楷體" w:eastAsia="標楷體" w:hAnsi="Calibri" w:hint="eastAsia"/>
                <w:sz w:val="20"/>
                <w:szCs w:val="20"/>
              </w:rPr>
              <w:t>Ⅳ</w:t>
            </w:r>
            <w:r w:rsidRPr="004E13CC">
              <w:rPr>
                <w:rFonts w:ascii="標楷體" w:eastAsia="標楷體" w:hAnsi="Calibri"/>
                <w:sz w:val="20"/>
                <w:szCs w:val="20"/>
              </w:rPr>
              <w:t xml:space="preserve">-1　</w:t>
            </w:r>
            <w:r w:rsidRPr="004E13CC">
              <w:rPr>
                <w:rFonts w:ascii="標楷體" w:eastAsia="標楷體" w:hAnsi="Calibri" w:hint="eastAsia"/>
                <w:sz w:val="20"/>
                <w:szCs w:val="20"/>
              </w:rPr>
              <w:t>比較不同標點符號的表達效果，流暢朗讀各類文本，並表現情感的起伏變化。</w:t>
            </w:r>
          </w:p>
          <w:p w:rsidR="00D95C24" w:rsidRPr="007D1311" w:rsidRDefault="00D95C24" w:rsidP="00C42345">
            <w:pPr>
              <w:pStyle w:val="af"/>
            </w:pPr>
            <w:r w:rsidRPr="004E13CC">
              <w:rPr>
                <w:rFonts w:hint="eastAsia"/>
              </w:rPr>
              <w:t xml:space="preserve">6-Ⅳ-1　</w:t>
            </w:r>
            <w:r>
              <w:rPr>
                <w:rFonts w:hint="eastAsia"/>
              </w:rPr>
              <w:t>善</w:t>
            </w:r>
            <w:r w:rsidRPr="004E13CC">
              <w:rPr>
                <w:rFonts w:hint="eastAsia"/>
              </w:rPr>
              <w:t>用標點符號，增進情感表達及說服力。</w:t>
            </w:r>
          </w:p>
        </w:tc>
        <w:tc>
          <w:tcPr>
            <w:tcW w:w="1843" w:type="dxa"/>
            <w:shd w:val="clear" w:color="auto" w:fill="auto"/>
          </w:tcPr>
          <w:p w:rsidR="00D95C24" w:rsidRPr="007D1311" w:rsidRDefault="00D95C24" w:rsidP="00C42345">
            <w:pPr>
              <w:pStyle w:val="af"/>
            </w:pPr>
            <w:r w:rsidRPr="004E13CC">
              <w:rPr>
                <w:rFonts w:hint="eastAsia"/>
              </w:rPr>
              <w:t>Ac-Ⅳ-1　標點符號在文本中的不同效果。</w:t>
            </w:r>
          </w:p>
        </w:tc>
        <w:tc>
          <w:tcPr>
            <w:tcW w:w="1908" w:type="dxa"/>
            <w:shd w:val="clear" w:color="auto" w:fill="auto"/>
          </w:tcPr>
          <w:p w:rsidR="00D95C24" w:rsidRPr="00052BE5" w:rsidRDefault="00D95C24" w:rsidP="00D95C24">
            <w:pPr>
              <w:pStyle w:val="ae"/>
              <w:widowControl/>
              <w:numPr>
                <w:ilvl w:val="0"/>
                <w:numId w:val="38"/>
              </w:numPr>
              <w:ind w:leftChars="0"/>
              <w:rPr>
                <w:rFonts w:ascii="標楷體" w:eastAsia="標楷體" w:hAnsi="標楷體" w:cs="標楷體"/>
                <w:sz w:val="20"/>
                <w:szCs w:val="20"/>
              </w:rPr>
            </w:pPr>
            <w:r w:rsidRPr="00052BE5">
              <w:rPr>
                <w:rFonts w:ascii="標楷體" w:eastAsia="標楷體" w:hAnsi="標楷體" w:cs="標楷體" w:hint="eastAsia"/>
                <w:sz w:val="20"/>
                <w:szCs w:val="20"/>
              </w:rPr>
              <w:t>比較不同標點符號在文本中的表達效果。</w:t>
            </w:r>
          </w:p>
          <w:p w:rsidR="00D95C24" w:rsidRPr="00052BE5" w:rsidRDefault="00D95C24" w:rsidP="00D95C24">
            <w:pPr>
              <w:pStyle w:val="ae"/>
              <w:widowControl/>
              <w:numPr>
                <w:ilvl w:val="0"/>
                <w:numId w:val="38"/>
              </w:numPr>
              <w:ind w:leftChars="0"/>
              <w:rPr>
                <w:rFonts w:ascii="標楷體" w:eastAsia="標楷體" w:hAnsi="標楷體" w:cs="標楷體"/>
                <w:sz w:val="20"/>
                <w:szCs w:val="20"/>
              </w:rPr>
            </w:pPr>
            <w:r w:rsidRPr="00052BE5">
              <w:rPr>
                <w:rFonts w:ascii="標楷體" w:eastAsia="標楷體" w:hAnsi="標楷體" w:cs="標楷體" w:hint="eastAsia"/>
                <w:sz w:val="20"/>
                <w:szCs w:val="20"/>
              </w:rPr>
              <w:t>善用標點符號，增進情感表達及說服力。</w:t>
            </w:r>
          </w:p>
        </w:tc>
        <w:tc>
          <w:tcPr>
            <w:tcW w:w="1995" w:type="dxa"/>
          </w:tcPr>
          <w:p w:rsidR="00D95C24" w:rsidRPr="0069209C" w:rsidRDefault="00D95C24" w:rsidP="00C42345">
            <w:pPr>
              <w:pStyle w:val="af"/>
            </w:pPr>
          </w:p>
        </w:tc>
      </w:tr>
      <w:tr w:rsidR="00D95C24" w:rsidRPr="0069209C" w:rsidTr="00C42345">
        <w:trPr>
          <w:trHeight w:val="293"/>
        </w:trPr>
        <w:tc>
          <w:tcPr>
            <w:tcW w:w="976" w:type="dxa"/>
            <w:shd w:val="clear" w:color="auto" w:fill="auto"/>
          </w:tcPr>
          <w:p w:rsidR="00D95C24" w:rsidRPr="0069209C" w:rsidRDefault="00D95C24" w:rsidP="00C42345">
            <w:pPr>
              <w:pStyle w:val="af"/>
            </w:pPr>
            <w:r w:rsidRPr="0069209C">
              <w:t>六</w:t>
            </w:r>
          </w:p>
        </w:tc>
        <w:tc>
          <w:tcPr>
            <w:tcW w:w="1536" w:type="dxa"/>
            <w:shd w:val="clear" w:color="auto" w:fill="auto"/>
          </w:tcPr>
          <w:p w:rsidR="00D95C24" w:rsidRPr="00366FCA" w:rsidRDefault="00D95C24" w:rsidP="00C42345">
            <w:pPr>
              <w:snapToGrid w:val="0"/>
              <w:jc w:val="both"/>
              <w:rPr>
                <w:rFonts w:ascii="標楷體" w:eastAsia="標楷體" w:hAnsi="標楷體"/>
              </w:rPr>
            </w:pPr>
            <w:r w:rsidRPr="00366FCA">
              <w:rPr>
                <w:rFonts w:ascii="標楷體" w:eastAsia="標楷體" w:hAnsi="標楷體"/>
              </w:rPr>
              <w:t>10/5~10/9</w:t>
            </w:r>
          </w:p>
        </w:tc>
        <w:tc>
          <w:tcPr>
            <w:tcW w:w="1424" w:type="dxa"/>
            <w:shd w:val="clear" w:color="auto" w:fill="auto"/>
          </w:tcPr>
          <w:p w:rsidR="00D95C24" w:rsidRPr="007D1311" w:rsidRDefault="00D95C24" w:rsidP="00C42345">
            <w:pPr>
              <w:pStyle w:val="af"/>
            </w:pPr>
            <w:r>
              <w:rPr>
                <w:rFonts w:hint="eastAsia"/>
              </w:rPr>
              <w:t>第一次段考</w:t>
            </w:r>
          </w:p>
        </w:tc>
        <w:tc>
          <w:tcPr>
            <w:tcW w:w="1842" w:type="dxa"/>
            <w:shd w:val="clear" w:color="auto" w:fill="auto"/>
          </w:tcPr>
          <w:p w:rsidR="00D95C24" w:rsidRPr="007D1311" w:rsidRDefault="00D95C24" w:rsidP="00C42345">
            <w:pPr>
              <w:pStyle w:val="af"/>
            </w:pPr>
          </w:p>
        </w:tc>
        <w:tc>
          <w:tcPr>
            <w:tcW w:w="2410" w:type="dxa"/>
            <w:shd w:val="clear" w:color="auto" w:fill="auto"/>
          </w:tcPr>
          <w:p w:rsidR="00D95C24" w:rsidRPr="007D1311" w:rsidRDefault="00D95C24" w:rsidP="00C42345">
            <w:pPr>
              <w:pStyle w:val="af"/>
            </w:pPr>
          </w:p>
        </w:tc>
        <w:tc>
          <w:tcPr>
            <w:tcW w:w="1843" w:type="dxa"/>
            <w:shd w:val="clear" w:color="auto" w:fill="auto"/>
          </w:tcPr>
          <w:p w:rsidR="00D95C24" w:rsidRPr="007D1311" w:rsidRDefault="00D95C24" w:rsidP="00C42345">
            <w:pPr>
              <w:pStyle w:val="af"/>
            </w:pPr>
          </w:p>
        </w:tc>
        <w:tc>
          <w:tcPr>
            <w:tcW w:w="1908" w:type="dxa"/>
            <w:shd w:val="clear" w:color="auto" w:fill="auto"/>
          </w:tcPr>
          <w:p w:rsidR="00D95C24" w:rsidRPr="007D1311" w:rsidRDefault="00D95C24" w:rsidP="00C42345">
            <w:pPr>
              <w:pStyle w:val="af"/>
            </w:pPr>
          </w:p>
        </w:tc>
        <w:tc>
          <w:tcPr>
            <w:tcW w:w="1995" w:type="dxa"/>
          </w:tcPr>
          <w:p w:rsidR="00D95C24" w:rsidRPr="0069209C" w:rsidRDefault="00D95C24" w:rsidP="00C42345">
            <w:pPr>
              <w:pStyle w:val="af"/>
            </w:pPr>
          </w:p>
        </w:tc>
      </w:tr>
      <w:tr w:rsidR="00D95C24" w:rsidRPr="0069209C" w:rsidTr="00C42345">
        <w:trPr>
          <w:trHeight w:val="293"/>
        </w:trPr>
        <w:tc>
          <w:tcPr>
            <w:tcW w:w="976" w:type="dxa"/>
            <w:shd w:val="clear" w:color="auto" w:fill="auto"/>
          </w:tcPr>
          <w:p w:rsidR="00D95C24" w:rsidRPr="0069209C" w:rsidRDefault="00D95C24" w:rsidP="00C42345">
            <w:pPr>
              <w:pStyle w:val="af"/>
            </w:pPr>
            <w:r w:rsidRPr="0069209C">
              <w:t>七</w:t>
            </w:r>
          </w:p>
        </w:tc>
        <w:tc>
          <w:tcPr>
            <w:tcW w:w="1536" w:type="dxa"/>
            <w:shd w:val="clear" w:color="auto" w:fill="auto"/>
          </w:tcPr>
          <w:p w:rsidR="00D95C24" w:rsidRPr="00366FCA" w:rsidRDefault="00D95C24" w:rsidP="00C42345">
            <w:pPr>
              <w:snapToGrid w:val="0"/>
              <w:jc w:val="both"/>
              <w:rPr>
                <w:rFonts w:ascii="標楷體" w:eastAsia="標楷體" w:hAnsi="標楷體"/>
              </w:rPr>
            </w:pPr>
            <w:r w:rsidRPr="00366FCA">
              <w:rPr>
                <w:rFonts w:ascii="標楷體" w:eastAsia="標楷體" w:hAnsi="標楷體"/>
              </w:rPr>
              <w:t>10/12~10/16</w:t>
            </w:r>
          </w:p>
        </w:tc>
        <w:tc>
          <w:tcPr>
            <w:tcW w:w="1424" w:type="dxa"/>
            <w:shd w:val="clear" w:color="auto" w:fill="auto"/>
          </w:tcPr>
          <w:p w:rsidR="00D95C24" w:rsidRPr="00BD645E" w:rsidRDefault="00D95C24" w:rsidP="00C42345">
            <w:pPr>
              <w:spacing w:line="0" w:lineRule="atLeast"/>
              <w:jc w:val="both"/>
              <w:rPr>
                <w:rFonts w:ascii="新細明體" w:hAnsi="標楷體"/>
                <w:b/>
                <w:color w:val="4F81BD"/>
                <w:sz w:val="20"/>
                <w:szCs w:val="20"/>
              </w:rPr>
            </w:pPr>
            <w:r>
              <w:rPr>
                <w:rFonts w:ascii="新細明體" w:hAnsi="標楷體" w:hint="eastAsia"/>
                <w:b/>
                <w:color w:val="4F81BD"/>
                <w:sz w:val="20"/>
                <w:szCs w:val="20"/>
              </w:rPr>
              <w:t>第四課　吃冰的滋味</w:t>
            </w:r>
          </w:p>
          <w:p w:rsidR="00D95C24" w:rsidRPr="007D1311" w:rsidRDefault="00D95C24" w:rsidP="00C42345">
            <w:pPr>
              <w:pStyle w:val="af"/>
            </w:pPr>
          </w:p>
        </w:tc>
        <w:tc>
          <w:tcPr>
            <w:tcW w:w="1842" w:type="dxa"/>
            <w:shd w:val="clear" w:color="auto" w:fill="auto"/>
          </w:tcPr>
          <w:p w:rsidR="00D95C24" w:rsidRPr="00C47283" w:rsidRDefault="00D95C24" w:rsidP="00C42345">
            <w:pPr>
              <w:autoSpaceDE w:val="0"/>
              <w:autoSpaceDN w:val="0"/>
              <w:adjustRightInd w:val="0"/>
              <w:jc w:val="both"/>
              <w:rPr>
                <w:rFonts w:ascii="標楷體" w:eastAsia="標楷體" w:hAnsi="標楷體" w:cs="新細明體"/>
                <w:sz w:val="20"/>
                <w:szCs w:val="20"/>
              </w:rPr>
            </w:pPr>
            <w:r w:rsidRPr="00C47283">
              <w:rPr>
                <w:rFonts w:ascii="標楷體" w:eastAsia="標楷體" w:hAnsi="標楷體" w:cs="新細明體"/>
                <w:sz w:val="20"/>
                <w:szCs w:val="20"/>
              </w:rPr>
              <w:t>A</w:t>
            </w:r>
            <w:r w:rsidRPr="00C47283">
              <w:rPr>
                <w:rFonts w:ascii="標楷體" w:eastAsia="標楷體" w:hAnsi="標楷體" w:cs="新細明體" w:hint="eastAsia"/>
                <w:sz w:val="20"/>
                <w:szCs w:val="20"/>
              </w:rPr>
              <w:t>2</w:t>
            </w:r>
            <w:r w:rsidRPr="00C47283">
              <w:rPr>
                <w:rFonts w:ascii="標楷體" w:eastAsia="標楷體" w:hAnsi="標楷體" w:hint="eastAsia"/>
                <w:sz w:val="20"/>
                <w:szCs w:val="20"/>
              </w:rPr>
              <w:t>系統思考</w:t>
            </w:r>
            <w:r w:rsidRPr="00C47283">
              <w:rPr>
                <w:rFonts w:ascii="標楷體" w:eastAsia="標楷體" w:hAnsi="標楷體" w:cs="新細明體" w:hint="eastAsia"/>
                <w:sz w:val="20"/>
                <w:szCs w:val="20"/>
              </w:rPr>
              <w:t>與解決問題</w:t>
            </w:r>
          </w:p>
          <w:p w:rsidR="00D95C24" w:rsidRPr="00C47283" w:rsidRDefault="00D95C24" w:rsidP="00C42345">
            <w:pPr>
              <w:autoSpaceDE w:val="0"/>
              <w:autoSpaceDN w:val="0"/>
              <w:adjustRightInd w:val="0"/>
              <w:jc w:val="both"/>
              <w:rPr>
                <w:rFonts w:ascii="標楷體" w:eastAsia="標楷體" w:hAnsi="標楷體" w:cs="新細明體"/>
                <w:sz w:val="20"/>
                <w:szCs w:val="20"/>
              </w:rPr>
            </w:pPr>
            <w:r w:rsidRPr="00C47283">
              <w:rPr>
                <w:rFonts w:ascii="標楷體" w:eastAsia="標楷體" w:hAnsi="標楷體" w:cs="新細明體"/>
                <w:sz w:val="20"/>
                <w:szCs w:val="20"/>
              </w:rPr>
              <w:t>A</w:t>
            </w:r>
            <w:r w:rsidRPr="00C47283">
              <w:rPr>
                <w:rFonts w:ascii="標楷體" w:eastAsia="標楷體" w:hAnsi="標楷體" w:cs="新細明體" w:hint="eastAsia"/>
                <w:sz w:val="20"/>
                <w:szCs w:val="20"/>
              </w:rPr>
              <w:t>3</w:t>
            </w:r>
            <w:r w:rsidRPr="00C47283">
              <w:rPr>
                <w:rFonts w:ascii="標楷體" w:eastAsia="標楷體" w:hAnsi="標楷體" w:hint="eastAsia"/>
                <w:sz w:val="20"/>
                <w:szCs w:val="20"/>
              </w:rPr>
              <w:t>規劃執行</w:t>
            </w:r>
            <w:r w:rsidRPr="00C47283">
              <w:rPr>
                <w:rFonts w:ascii="標楷體" w:eastAsia="標楷體" w:hAnsi="標楷體" w:cs="新細明體" w:hint="eastAsia"/>
                <w:sz w:val="20"/>
                <w:szCs w:val="20"/>
              </w:rPr>
              <w:t>與創新應變</w:t>
            </w:r>
          </w:p>
          <w:p w:rsidR="00D95C24" w:rsidRPr="007D1311" w:rsidRDefault="00D95C24" w:rsidP="00C42345">
            <w:pPr>
              <w:pStyle w:val="af"/>
            </w:pPr>
            <w:r w:rsidRPr="00C47283">
              <w:rPr>
                <w:rFonts w:hint="eastAsia"/>
              </w:rPr>
              <w:t>C3多元文化與國際理解</w:t>
            </w:r>
          </w:p>
        </w:tc>
        <w:tc>
          <w:tcPr>
            <w:tcW w:w="2410" w:type="dxa"/>
            <w:shd w:val="clear" w:color="auto" w:fill="auto"/>
          </w:tcPr>
          <w:p w:rsidR="00D95C24" w:rsidRPr="001C5980" w:rsidRDefault="00D95C24" w:rsidP="00C42345">
            <w:pPr>
              <w:pStyle w:val="Default"/>
              <w:rPr>
                <w:rFonts w:eastAsia="標楷體"/>
                <w:color w:val="auto"/>
                <w:sz w:val="20"/>
                <w:szCs w:val="20"/>
              </w:rPr>
            </w:pPr>
            <w:r w:rsidRPr="001C5980">
              <w:rPr>
                <w:rFonts w:eastAsia="標楷體" w:hint="eastAsia"/>
                <w:color w:val="auto"/>
                <w:sz w:val="20"/>
                <w:szCs w:val="20"/>
              </w:rPr>
              <w:t>1-IV-2　依據不同情境，分辨生情意涵及表達技巧，適切回應。</w:t>
            </w:r>
            <w:r w:rsidRPr="001C5980">
              <w:rPr>
                <w:rFonts w:eastAsia="標楷體"/>
                <w:color w:val="auto"/>
                <w:sz w:val="20"/>
                <w:szCs w:val="20"/>
              </w:rPr>
              <w:br/>
            </w:r>
            <w:r w:rsidRPr="001C5980">
              <w:rPr>
                <w:rFonts w:eastAsia="標楷體" w:hint="eastAsia"/>
                <w:color w:val="auto"/>
                <w:sz w:val="20"/>
                <w:szCs w:val="20"/>
              </w:rPr>
              <w:t>1-IV-4　靈活應用科技與資訊，增進聆聽能力，加強互動學習效果。</w:t>
            </w:r>
          </w:p>
          <w:p w:rsidR="00D95C24" w:rsidRPr="001C5980" w:rsidRDefault="00D95C24" w:rsidP="00C42345">
            <w:pPr>
              <w:pStyle w:val="Default"/>
              <w:rPr>
                <w:rFonts w:eastAsia="標楷體"/>
                <w:color w:val="auto"/>
                <w:sz w:val="20"/>
                <w:szCs w:val="20"/>
              </w:rPr>
            </w:pPr>
            <w:r w:rsidRPr="001C5980">
              <w:rPr>
                <w:rFonts w:eastAsia="標楷體" w:hint="eastAsia"/>
                <w:color w:val="auto"/>
                <w:sz w:val="20"/>
                <w:szCs w:val="20"/>
              </w:rPr>
              <w:t>2-IV-1　掌握生活情境，適切表情達意，分享自身經驗。</w:t>
            </w:r>
          </w:p>
          <w:p w:rsidR="00D95C24" w:rsidRPr="001C5980" w:rsidRDefault="00D95C24" w:rsidP="00C42345">
            <w:pPr>
              <w:pStyle w:val="Default"/>
              <w:rPr>
                <w:rFonts w:eastAsia="標楷體"/>
                <w:color w:val="auto"/>
                <w:sz w:val="20"/>
                <w:szCs w:val="20"/>
              </w:rPr>
            </w:pPr>
            <w:r w:rsidRPr="001C5980">
              <w:rPr>
                <w:rFonts w:eastAsia="標楷體" w:hint="eastAsia"/>
                <w:color w:val="auto"/>
                <w:sz w:val="20"/>
                <w:szCs w:val="20"/>
              </w:rPr>
              <w:t>5-IV-1　比較不同標點符號的表達效果，流暢朗讀各類文本，並表現情感的起伏變化。</w:t>
            </w:r>
          </w:p>
          <w:p w:rsidR="00D95C24" w:rsidRPr="001C5980" w:rsidRDefault="00D95C24" w:rsidP="00C42345">
            <w:pPr>
              <w:pStyle w:val="Default"/>
              <w:rPr>
                <w:rFonts w:eastAsia="標楷體"/>
                <w:color w:val="auto"/>
                <w:sz w:val="20"/>
                <w:szCs w:val="20"/>
              </w:rPr>
            </w:pPr>
            <w:r w:rsidRPr="001C5980">
              <w:rPr>
                <w:rFonts w:eastAsia="標楷體" w:hint="eastAsia"/>
                <w:color w:val="auto"/>
                <w:sz w:val="20"/>
                <w:szCs w:val="20"/>
              </w:rPr>
              <w:t>5-IV-2　理解各類文本的句子、段落與主要概念，指出寫作的目的與觀點。</w:t>
            </w:r>
          </w:p>
          <w:p w:rsidR="00D95C24" w:rsidRPr="001C5980" w:rsidRDefault="00D95C24" w:rsidP="00C42345">
            <w:pPr>
              <w:pStyle w:val="Default"/>
              <w:rPr>
                <w:rFonts w:eastAsia="標楷體"/>
                <w:color w:val="auto"/>
                <w:sz w:val="20"/>
                <w:szCs w:val="20"/>
              </w:rPr>
            </w:pPr>
            <w:r w:rsidRPr="001C5980">
              <w:rPr>
                <w:rFonts w:eastAsia="標楷體" w:hint="eastAsia"/>
                <w:color w:val="auto"/>
                <w:sz w:val="20"/>
                <w:szCs w:val="20"/>
              </w:rPr>
              <w:t>5-IV-3　理解各類文本內容、形式和寫作特色。</w:t>
            </w:r>
          </w:p>
          <w:p w:rsidR="00D95C24" w:rsidRPr="001C5980" w:rsidRDefault="00D95C24" w:rsidP="00C42345">
            <w:pPr>
              <w:pStyle w:val="Default"/>
              <w:rPr>
                <w:rFonts w:eastAsia="標楷體"/>
                <w:color w:val="auto"/>
                <w:sz w:val="20"/>
                <w:szCs w:val="20"/>
              </w:rPr>
            </w:pPr>
            <w:r w:rsidRPr="001C5980">
              <w:rPr>
                <w:rFonts w:eastAsia="標楷體" w:hint="eastAsia"/>
                <w:color w:val="auto"/>
                <w:sz w:val="20"/>
                <w:szCs w:val="20"/>
              </w:rPr>
              <w:lastRenderedPageBreak/>
              <w:t>5-IV-4　應用閱讀策略增進學習效能，整合跨領域知識轉化為解決問題的能力。</w:t>
            </w:r>
          </w:p>
          <w:p w:rsidR="00D95C24" w:rsidRPr="001C5980" w:rsidRDefault="00D95C24" w:rsidP="00C42345">
            <w:pPr>
              <w:pStyle w:val="Default"/>
              <w:rPr>
                <w:rFonts w:eastAsia="標楷體"/>
                <w:color w:val="auto"/>
                <w:sz w:val="20"/>
                <w:szCs w:val="20"/>
              </w:rPr>
            </w:pPr>
            <w:r w:rsidRPr="001C5980">
              <w:rPr>
                <w:rFonts w:eastAsia="標楷體" w:hint="eastAsia"/>
                <w:color w:val="auto"/>
                <w:sz w:val="20"/>
                <w:szCs w:val="20"/>
              </w:rPr>
              <w:t>5-IV-6　運用圖書館（室）、科技工具，蒐集資訊、組織材料，擴充閱讀視野。</w:t>
            </w:r>
          </w:p>
          <w:p w:rsidR="00D95C24" w:rsidRPr="001C5980" w:rsidRDefault="00D95C24" w:rsidP="00C42345">
            <w:pPr>
              <w:rPr>
                <w:rFonts w:ascii="標楷體" w:eastAsia="標楷體" w:hAnsi="標楷體"/>
                <w:sz w:val="20"/>
                <w:szCs w:val="20"/>
              </w:rPr>
            </w:pPr>
            <w:r w:rsidRPr="001C5980">
              <w:rPr>
                <w:rFonts w:ascii="標楷體" w:eastAsia="標楷體" w:hAnsi="標楷體" w:hint="eastAsia"/>
                <w:sz w:val="20"/>
                <w:szCs w:val="20"/>
              </w:rPr>
              <w:t>6-IV-3　靈活運用仿寫、改寫等技巧，增進寫作能力。</w:t>
            </w:r>
          </w:p>
        </w:tc>
        <w:tc>
          <w:tcPr>
            <w:tcW w:w="1843" w:type="dxa"/>
            <w:shd w:val="clear" w:color="auto" w:fill="auto"/>
          </w:tcPr>
          <w:p w:rsidR="00D95C24" w:rsidRPr="004E13CC" w:rsidRDefault="00D95C24" w:rsidP="00C42345">
            <w:pPr>
              <w:rPr>
                <w:rFonts w:ascii="標楷體" w:eastAsia="標楷體" w:hAnsi="標楷體" w:cs="標楷體"/>
                <w:sz w:val="20"/>
                <w:szCs w:val="20"/>
              </w:rPr>
            </w:pPr>
            <w:r w:rsidRPr="004E13CC">
              <w:rPr>
                <w:rFonts w:ascii="標楷體" w:eastAsia="標楷體" w:hAnsi="標楷體" w:cs="標楷體" w:hint="eastAsia"/>
                <w:sz w:val="20"/>
                <w:szCs w:val="20"/>
              </w:rPr>
              <w:lastRenderedPageBreak/>
              <w:t>Ab-IV-1　4,000個常用字的字形、字音與字義。</w:t>
            </w:r>
          </w:p>
          <w:p w:rsidR="00D95C24" w:rsidRPr="004E13CC" w:rsidRDefault="00D95C24" w:rsidP="00C42345">
            <w:pPr>
              <w:rPr>
                <w:rFonts w:ascii="標楷體" w:eastAsia="標楷體" w:hAnsi="標楷體" w:cs="標楷體"/>
                <w:sz w:val="20"/>
                <w:szCs w:val="20"/>
              </w:rPr>
            </w:pPr>
            <w:r w:rsidRPr="004E13CC">
              <w:rPr>
                <w:rFonts w:ascii="標楷體" w:eastAsia="標楷體" w:hAnsi="標楷體" w:cs="標楷體" w:hint="eastAsia"/>
                <w:sz w:val="20"/>
                <w:szCs w:val="20"/>
              </w:rPr>
              <w:t>Ab-IV-2　3,500個常用字的使用。</w:t>
            </w:r>
          </w:p>
          <w:p w:rsidR="00D95C24" w:rsidRPr="004E13CC" w:rsidRDefault="00D95C24" w:rsidP="00C42345">
            <w:pPr>
              <w:rPr>
                <w:rFonts w:ascii="標楷體" w:eastAsia="標楷體" w:hAnsi="標楷體" w:cs="標楷體"/>
                <w:sz w:val="20"/>
                <w:szCs w:val="20"/>
              </w:rPr>
            </w:pPr>
            <w:r w:rsidRPr="004E13CC">
              <w:rPr>
                <w:rFonts w:ascii="標楷體" w:eastAsia="標楷體" w:hAnsi="標楷體" w:cs="標楷體" w:hint="eastAsia"/>
                <w:sz w:val="20"/>
                <w:szCs w:val="20"/>
              </w:rPr>
              <w:t>Ab-IV-4　6,500個常用語詞的認念。</w:t>
            </w:r>
          </w:p>
          <w:p w:rsidR="00D95C24" w:rsidRPr="004E13CC" w:rsidRDefault="00D95C24" w:rsidP="00C42345">
            <w:pPr>
              <w:rPr>
                <w:rFonts w:ascii="標楷體" w:eastAsia="標楷體" w:hAnsi="標楷體" w:cs="標楷體"/>
                <w:sz w:val="20"/>
                <w:szCs w:val="20"/>
              </w:rPr>
            </w:pPr>
            <w:r w:rsidRPr="004E13CC">
              <w:rPr>
                <w:rFonts w:ascii="標楷體" w:eastAsia="標楷體" w:hAnsi="標楷體" w:cs="標楷體" w:hint="eastAsia"/>
                <w:sz w:val="20"/>
                <w:szCs w:val="20"/>
              </w:rPr>
              <w:t>Ab-IV-5　5,000個常用語詞的使用。</w:t>
            </w:r>
          </w:p>
          <w:p w:rsidR="00D95C24" w:rsidRPr="004E13CC" w:rsidRDefault="00D95C24" w:rsidP="00C42345">
            <w:pPr>
              <w:rPr>
                <w:rFonts w:ascii="標楷體" w:eastAsia="標楷體" w:hAnsi="標楷體" w:cs="標楷體"/>
                <w:sz w:val="20"/>
                <w:szCs w:val="20"/>
              </w:rPr>
            </w:pPr>
            <w:r w:rsidRPr="004E13CC">
              <w:rPr>
                <w:rFonts w:ascii="標楷體" w:eastAsia="標楷體" w:hAnsi="標楷體" w:cs="標楷體" w:hint="eastAsia"/>
                <w:sz w:val="20"/>
                <w:szCs w:val="20"/>
              </w:rPr>
              <w:t>Ac-IV-3　文句表達的邏輯與意義。</w:t>
            </w:r>
          </w:p>
          <w:p w:rsidR="00D95C24" w:rsidRPr="004E13CC" w:rsidRDefault="00D95C24" w:rsidP="00C42345">
            <w:pPr>
              <w:rPr>
                <w:rFonts w:ascii="標楷體" w:eastAsia="標楷體" w:hAnsi="標楷體" w:cs="標楷體"/>
                <w:sz w:val="20"/>
                <w:szCs w:val="20"/>
              </w:rPr>
            </w:pPr>
            <w:r w:rsidRPr="004E13CC">
              <w:rPr>
                <w:rFonts w:ascii="標楷體" w:eastAsia="標楷體" w:hAnsi="標楷體" w:cs="標楷體" w:hint="eastAsia"/>
                <w:sz w:val="20"/>
                <w:szCs w:val="20"/>
              </w:rPr>
              <w:t>Ad-IV-1　篇章的主旨、結構、寓意與分析。</w:t>
            </w:r>
          </w:p>
          <w:p w:rsidR="00D95C24" w:rsidRPr="004E13CC" w:rsidRDefault="00D95C24" w:rsidP="00C42345">
            <w:pPr>
              <w:rPr>
                <w:rFonts w:ascii="標楷體" w:eastAsia="標楷體" w:hAnsi="標楷體" w:cs="標楷體"/>
                <w:sz w:val="20"/>
                <w:szCs w:val="20"/>
              </w:rPr>
            </w:pPr>
            <w:r w:rsidRPr="004E13CC">
              <w:rPr>
                <w:rFonts w:ascii="標楷體" w:eastAsia="標楷體" w:hAnsi="標楷體" w:cs="標楷體" w:hint="eastAsia"/>
                <w:sz w:val="20"/>
                <w:szCs w:val="20"/>
              </w:rPr>
              <w:t>Ad-IV-2　新詩、現代散文、現代小說、劇本。</w:t>
            </w:r>
          </w:p>
          <w:p w:rsidR="00D95C24" w:rsidRPr="004E13CC" w:rsidRDefault="00D95C24" w:rsidP="00C42345">
            <w:pPr>
              <w:rPr>
                <w:rFonts w:ascii="標楷體" w:eastAsia="標楷體" w:hAnsi="標楷體" w:cs="標楷體"/>
                <w:sz w:val="20"/>
                <w:szCs w:val="20"/>
              </w:rPr>
            </w:pPr>
            <w:r w:rsidRPr="004E13CC">
              <w:rPr>
                <w:rFonts w:ascii="標楷體" w:eastAsia="標楷體" w:hAnsi="標楷體" w:cs="標楷體" w:hint="eastAsia"/>
                <w:sz w:val="20"/>
                <w:szCs w:val="20"/>
              </w:rPr>
              <w:t>Ba-IV-1　順敘、倒敘、插敘與補敘</w:t>
            </w:r>
            <w:r w:rsidRPr="004E13CC">
              <w:rPr>
                <w:rFonts w:ascii="標楷體" w:eastAsia="標楷體" w:hAnsi="標楷體" w:cs="標楷體" w:hint="eastAsia"/>
                <w:sz w:val="20"/>
                <w:szCs w:val="20"/>
              </w:rPr>
              <w:lastRenderedPageBreak/>
              <w:t>法。</w:t>
            </w:r>
          </w:p>
          <w:p w:rsidR="00D95C24" w:rsidRPr="004E13CC" w:rsidRDefault="00D95C24" w:rsidP="00C42345">
            <w:pPr>
              <w:rPr>
                <w:rFonts w:ascii="標楷體" w:eastAsia="標楷體" w:hAnsi="標楷體" w:cs="標楷體"/>
                <w:sz w:val="20"/>
                <w:szCs w:val="20"/>
              </w:rPr>
            </w:pPr>
            <w:r w:rsidRPr="004E13CC">
              <w:rPr>
                <w:rFonts w:ascii="標楷體" w:eastAsia="標楷體" w:hAnsi="標楷體" w:cs="標楷體" w:hint="eastAsia"/>
                <w:sz w:val="20"/>
                <w:szCs w:val="20"/>
              </w:rPr>
              <w:t>Ba-IV-2　各種描寫的作用及呈現的效果。</w:t>
            </w:r>
          </w:p>
          <w:p w:rsidR="00D95C24" w:rsidRPr="004E13CC" w:rsidRDefault="00D95C24" w:rsidP="00C42345">
            <w:pPr>
              <w:rPr>
                <w:rFonts w:ascii="標楷體" w:eastAsia="標楷體" w:hAnsi="標楷體" w:cs="標楷體"/>
                <w:sz w:val="20"/>
                <w:szCs w:val="20"/>
              </w:rPr>
            </w:pPr>
            <w:r w:rsidRPr="004E13CC">
              <w:rPr>
                <w:rFonts w:ascii="標楷體" w:eastAsia="標楷體" w:hAnsi="標楷體" w:cs="標楷體" w:hint="eastAsia"/>
                <w:sz w:val="20"/>
                <w:szCs w:val="20"/>
              </w:rPr>
              <w:t>Ca-IV-1　各類文本中的飲食、服飾、建築形式、交通工具、名勝古蹟及休閒娛樂等文化內涵。</w:t>
            </w:r>
          </w:p>
          <w:p w:rsidR="00D95C24" w:rsidRPr="004E13CC" w:rsidRDefault="00D95C24" w:rsidP="00C42345">
            <w:pPr>
              <w:rPr>
                <w:rFonts w:ascii="標楷體" w:eastAsia="標楷體" w:hAnsi="標楷體" w:cs="標楷體"/>
                <w:sz w:val="20"/>
                <w:szCs w:val="20"/>
              </w:rPr>
            </w:pPr>
            <w:r w:rsidRPr="004E13CC">
              <w:rPr>
                <w:rFonts w:ascii="標楷體" w:eastAsia="標楷體" w:hAnsi="標楷體" w:cs="標楷體" w:hint="eastAsia"/>
                <w:sz w:val="20"/>
                <w:szCs w:val="20"/>
              </w:rPr>
              <w:t>Ca-IV-2　各類文本中表現科技文明演進、生存環境發展的文化內涵。</w:t>
            </w:r>
          </w:p>
          <w:p w:rsidR="00D95C24" w:rsidRPr="001C5980" w:rsidRDefault="00D95C24" w:rsidP="00C42345">
            <w:pPr>
              <w:pStyle w:val="af"/>
            </w:pPr>
            <w:r w:rsidRPr="004E13CC">
              <w:rPr>
                <w:rFonts w:hint="eastAsia"/>
              </w:rPr>
              <w:t>Cc-IV-1　各類文本中的藝術、信仰、思想等文化內涵。</w:t>
            </w:r>
          </w:p>
        </w:tc>
        <w:tc>
          <w:tcPr>
            <w:tcW w:w="1908" w:type="dxa"/>
            <w:shd w:val="clear" w:color="auto" w:fill="auto"/>
          </w:tcPr>
          <w:p w:rsidR="00D95C24" w:rsidRPr="001C5980" w:rsidRDefault="00D95C24" w:rsidP="00D95C24">
            <w:pPr>
              <w:pStyle w:val="ae"/>
              <w:widowControl/>
              <w:numPr>
                <w:ilvl w:val="0"/>
                <w:numId w:val="39"/>
              </w:numPr>
              <w:ind w:leftChars="0"/>
              <w:rPr>
                <w:rFonts w:ascii="標楷體" w:eastAsia="標楷體" w:hAnsi="標楷體"/>
                <w:bCs/>
                <w:sz w:val="20"/>
                <w:szCs w:val="20"/>
              </w:rPr>
            </w:pPr>
            <w:r w:rsidRPr="001C5980">
              <w:rPr>
                <w:rFonts w:ascii="標楷體" w:eastAsia="標楷體" w:hAnsi="標楷體" w:hint="eastAsia"/>
                <w:bCs/>
                <w:sz w:val="20"/>
                <w:szCs w:val="20"/>
              </w:rPr>
              <w:lastRenderedPageBreak/>
              <w:t>欣賞視覺、味覺摹寫的方法，並與個人生活做連結。</w:t>
            </w:r>
          </w:p>
          <w:p w:rsidR="00D95C24" w:rsidRPr="001C5980" w:rsidRDefault="00D95C24" w:rsidP="00D95C24">
            <w:pPr>
              <w:pStyle w:val="ae"/>
              <w:widowControl/>
              <w:numPr>
                <w:ilvl w:val="0"/>
                <w:numId w:val="39"/>
              </w:numPr>
              <w:ind w:leftChars="0"/>
              <w:rPr>
                <w:rFonts w:ascii="標楷體" w:eastAsia="標楷體" w:hAnsi="標楷體"/>
                <w:bCs/>
                <w:sz w:val="20"/>
                <w:szCs w:val="20"/>
              </w:rPr>
            </w:pPr>
            <w:r w:rsidRPr="001C5980">
              <w:rPr>
                <w:rFonts w:ascii="標楷體" w:eastAsia="標楷體" w:hAnsi="標楷體" w:hint="eastAsia"/>
                <w:bCs/>
                <w:sz w:val="20"/>
                <w:szCs w:val="20"/>
              </w:rPr>
              <w:t>學習今昔法（今昔今）的敘述結構，並靈活運用。</w:t>
            </w:r>
          </w:p>
          <w:p w:rsidR="00D95C24" w:rsidRPr="001C5980" w:rsidRDefault="00D95C24" w:rsidP="00D95C24">
            <w:pPr>
              <w:pStyle w:val="ae"/>
              <w:widowControl/>
              <w:numPr>
                <w:ilvl w:val="0"/>
                <w:numId w:val="39"/>
              </w:numPr>
              <w:ind w:leftChars="0"/>
              <w:rPr>
                <w:rFonts w:ascii="標楷體" w:eastAsia="標楷體" w:hAnsi="標楷體"/>
                <w:bCs/>
                <w:sz w:val="20"/>
                <w:szCs w:val="20"/>
              </w:rPr>
            </w:pPr>
            <w:r w:rsidRPr="001C5980">
              <w:rPr>
                <w:rFonts w:ascii="標楷體" w:eastAsia="標楷體" w:hAnsi="標楷體" w:hint="eastAsia"/>
                <w:bCs/>
                <w:sz w:val="20"/>
                <w:szCs w:val="20"/>
              </w:rPr>
              <w:t>體會生活的趣味與感受懷舊情懷。</w:t>
            </w:r>
          </w:p>
          <w:p w:rsidR="00D95C24" w:rsidRPr="001C5980" w:rsidRDefault="00D95C24" w:rsidP="00C42345">
            <w:pPr>
              <w:pStyle w:val="af"/>
            </w:pPr>
          </w:p>
        </w:tc>
        <w:tc>
          <w:tcPr>
            <w:tcW w:w="1995" w:type="dxa"/>
          </w:tcPr>
          <w:p w:rsidR="00D95C24" w:rsidRPr="0069209C" w:rsidRDefault="00D95C24" w:rsidP="00C42345">
            <w:pPr>
              <w:pStyle w:val="af"/>
            </w:pPr>
          </w:p>
        </w:tc>
      </w:tr>
      <w:tr w:rsidR="00D95C24" w:rsidRPr="0069209C" w:rsidTr="00C42345">
        <w:trPr>
          <w:trHeight w:val="293"/>
        </w:trPr>
        <w:tc>
          <w:tcPr>
            <w:tcW w:w="976" w:type="dxa"/>
            <w:shd w:val="clear" w:color="auto" w:fill="auto"/>
          </w:tcPr>
          <w:p w:rsidR="00D95C24" w:rsidRPr="0069209C" w:rsidRDefault="00D95C24" w:rsidP="00C42345">
            <w:pPr>
              <w:pStyle w:val="af"/>
            </w:pPr>
            <w:r w:rsidRPr="0069209C">
              <w:t>八</w:t>
            </w:r>
          </w:p>
        </w:tc>
        <w:tc>
          <w:tcPr>
            <w:tcW w:w="1536" w:type="dxa"/>
            <w:shd w:val="clear" w:color="auto" w:fill="auto"/>
          </w:tcPr>
          <w:p w:rsidR="00D95C24" w:rsidRPr="00366FCA" w:rsidRDefault="00D95C24" w:rsidP="00C42345">
            <w:pPr>
              <w:snapToGrid w:val="0"/>
              <w:jc w:val="both"/>
              <w:rPr>
                <w:rFonts w:ascii="標楷體" w:eastAsia="標楷體" w:hAnsi="標楷體"/>
              </w:rPr>
            </w:pPr>
            <w:r w:rsidRPr="00366FCA">
              <w:rPr>
                <w:rFonts w:ascii="標楷體" w:eastAsia="標楷體" w:hAnsi="標楷體"/>
              </w:rPr>
              <w:t>10/19~10/23</w:t>
            </w:r>
          </w:p>
        </w:tc>
        <w:tc>
          <w:tcPr>
            <w:tcW w:w="1424" w:type="dxa"/>
            <w:shd w:val="clear" w:color="auto" w:fill="auto"/>
          </w:tcPr>
          <w:p w:rsidR="00D95C24" w:rsidRPr="00BD645E" w:rsidRDefault="00D95C24" w:rsidP="00C42345">
            <w:pPr>
              <w:spacing w:line="0" w:lineRule="atLeast"/>
              <w:jc w:val="both"/>
              <w:rPr>
                <w:rFonts w:ascii="新細明體" w:hAnsi="標楷體"/>
                <w:b/>
                <w:color w:val="4F81BD"/>
                <w:sz w:val="20"/>
                <w:szCs w:val="20"/>
              </w:rPr>
            </w:pPr>
            <w:r>
              <w:rPr>
                <w:rFonts w:ascii="新細明體" w:hAnsi="標楷體" w:hint="eastAsia"/>
                <w:b/>
                <w:color w:val="4F81BD"/>
                <w:sz w:val="20"/>
                <w:szCs w:val="20"/>
              </w:rPr>
              <w:t>第四課　吃冰的滋味</w:t>
            </w:r>
          </w:p>
          <w:p w:rsidR="00D95C24" w:rsidRPr="007D1311" w:rsidRDefault="00D95C24" w:rsidP="00C42345">
            <w:pPr>
              <w:pStyle w:val="af"/>
            </w:pPr>
          </w:p>
        </w:tc>
        <w:tc>
          <w:tcPr>
            <w:tcW w:w="1842" w:type="dxa"/>
            <w:shd w:val="clear" w:color="auto" w:fill="auto"/>
          </w:tcPr>
          <w:p w:rsidR="00D95C24" w:rsidRPr="007D1311" w:rsidRDefault="00D95C24" w:rsidP="00C42345">
            <w:pPr>
              <w:pStyle w:val="af"/>
            </w:pPr>
          </w:p>
        </w:tc>
        <w:tc>
          <w:tcPr>
            <w:tcW w:w="2410" w:type="dxa"/>
            <w:shd w:val="clear" w:color="auto" w:fill="auto"/>
          </w:tcPr>
          <w:p w:rsidR="00D95C24" w:rsidRPr="001C5980" w:rsidRDefault="00D95C24" w:rsidP="00C42345">
            <w:pPr>
              <w:pStyle w:val="af"/>
            </w:pPr>
          </w:p>
        </w:tc>
        <w:tc>
          <w:tcPr>
            <w:tcW w:w="1843" w:type="dxa"/>
            <w:shd w:val="clear" w:color="auto" w:fill="auto"/>
          </w:tcPr>
          <w:p w:rsidR="00D95C24" w:rsidRPr="007D1311" w:rsidRDefault="00D95C24" w:rsidP="00C42345">
            <w:pPr>
              <w:pStyle w:val="af"/>
            </w:pPr>
          </w:p>
        </w:tc>
        <w:tc>
          <w:tcPr>
            <w:tcW w:w="1908" w:type="dxa"/>
            <w:shd w:val="clear" w:color="auto" w:fill="auto"/>
          </w:tcPr>
          <w:p w:rsidR="00D95C24" w:rsidRPr="007D1311" w:rsidRDefault="00D95C24" w:rsidP="00C42345">
            <w:pPr>
              <w:pStyle w:val="af"/>
            </w:pPr>
          </w:p>
        </w:tc>
        <w:tc>
          <w:tcPr>
            <w:tcW w:w="1995" w:type="dxa"/>
          </w:tcPr>
          <w:p w:rsidR="00D95C24" w:rsidRPr="0069209C" w:rsidRDefault="00D95C24" w:rsidP="00C42345">
            <w:pPr>
              <w:pStyle w:val="af"/>
            </w:pPr>
          </w:p>
        </w:tc>
      </w:tr>
      <w:tr w:rsidR="00D95C24" w:rsidRPr="0069209C" w:rsidTr="00C42345">
        <w:trPr>
          <w:trHeight w:val="293"/>
        </w:trPr>
        <w:tc>
          <w:tcPr>
            <w:tcW w:w="976" w:type="dxa"/>
            <w:shd w:val="clear" w:color="auto" w:fill="auto"/>
          </w:tcPr>
          <w:p w:rsidR="00D95C24" w:rsidRPr="0069209C" w:rsidRDefault="00D95C24" w:rsidP="00C42345">
            <w:pPr>
              <w:pStyle w:val="af"/>
            </w:pPr>
            <w:r w:rsidRPr="0069209C">
              <w:t>九</w:t>
            </w:r>
          </w:p>
        </w:tc>
        <w:tc>
          <w:tcPr>
            <w:tcW w:w="1536" w:type="dxa"/>
            <w:shd w:val="clear" w:color="auto" w:fill="auto"/>
          </w:tcPr>
          <w:p w:rsidR="00D95C24" w:rsidRPr="00366FCA" w:rsidRDefault="00D95C24" w:rsidP="00C42345">
            <w:pPr>
              <w:snapToGrid w:val="0"/>
              <w:jc w:val="both"/>
              <w:rPr>
                <w:rFonts w:ascii="標楷體" w:eastAsia="標楷體" w:hAnsi="標楷體"/>
              </w:rPr>
            </w:pPr>
            <w:r w:rsidRPr="00366FCA">
              <w:rPr>
                <w:rFonts w:ascii="標楷體" w:eastAsia="標楷體" w:hAnsi="標楷體"/>
              </w:rPr>
              <w:t>10/26~10/30</w:t>
            </w:r>
          </w:p>
        </w:tc>
        <w:tc>
          <w:tcPr>
            <w:tcW w:w="1424" w:type="dxa"/>
            <w:shd w:val="clear" w:color="auto" w:fill="auto"/>
          </w:tcPr>
          <w:p w:rsidR="00D95C24" w:rsidRPr="00BD645E" w:rsidRDefault="00D95C24" w:rsidP="00C42345">
            <w:pPr>
              <w:spacing w:line="0" w:lineRule="atLeast"/>
              <w:jc w:val="both"/>
              <w:rPr>
                <w:rFonts w:ascii="新細明體" w:hAnsi="標楷體"/>
                <w:b/>
                <w:color w:val="4F81BD"/>
                <w:sz w:val="20"/>
                <w:szCs w:val="20"/>
              </w:rPr>
            </w:pPr>
            <w:r>
              <w:rPr>
                <w:rFonts w:ascii="新細明體" w:hAnsi="標楷體" w:hint="eastAsia"/>
                <w:b/>
                <w:color w:val="4F81BD"/>
                <w:sz w:val="20"/>
                <w:szCs w:val="20"/>
              </w:rPr>
              <w:t>第五課　瑞穗的靜夜</w:t>
            </w:r>
          </w:p>
          <w:p w:rsidR="00D95C24" w:rsidRPr="007D1311" w:rsidRDefault="00D95C24" w:rsidP="00C42345">
            <w:pPr>
              <w:pStyle w:val="af"/>
            </w:pPr>
          </w:p>
        </w:tc>
        <w:tc>
          <w:tcPr>
            <w:tcW w:w="1842" w:type="dxa"/>
            <w:shd w:val="clear" w:color="auto" w:fill="auto"/>
          </w:tcPr>
          <w:p w:rsidR="00D95C24" w:rsidRPr="00C47283" w:rsidRDefault="00D95C24" w:rsidP="00C42345">
            <w:pPr>
              <w:spacing w:line="0" w:lineRule="atLeast"/>
              <w:jc w:val="both"/>
              <w:rPr>
                <w:rFonts w:ascii="標楷體" w:eastAsia="標楷體" w:hAnsi="標楷體" w:cs="新細明體"/>
                <w:sz w:val="20"/>
                <w:szCs w:val="20"/>
              </w:rPr>
            </w:pPr>
            <w:r w:rsidRPr="00C47283">
              <w:rPr>
                <w:rFonts w:ascii="標楷體" w:eastAsia="標楷體" w:hAnsi="標楷體" w:cs="新細明體"/>
                <w:sz w:val="20"/>
                <w:szCs w:val="20"/>
              </w:rPr>
              <w:t>A</w:t>
            </w:r>
            <w:r w:rsidRPr="00C47283">
              <w:rPr>
                <w:rFonts w:ascii="標楷體" w:eastAsia="標楷體" w:hAnsi="標楷體" w:cs="新細明體" w:hint="eastAsia"/>
                <w:sz w:val="20"/>
                <w:szCs w:val="20"/>
              </w:rPr>
              <w:t>2</w:t>
            </w:r>
            <w:r w:rsidRPr="00C47283">
              <w:rPr>
                <w:rFonts w:ascii="標楷體" w:eastAsia="標楷體" w:hAnsi="標楷體" w:hint="eastAsia"/>
                <w:sz w:val="20"/>
                <w:szCs w:val="20"/>
              </w:rPr>
              <w:t>系統思考</w:t>
            </w:r>
            <w:r w:rsidRPr="00C47283">
              <w:rPr>
                <w:rFonts w:ascii="標楷體" w:eastAsia="標楷體" w:hAnsi="標楷體" w:cs="新細明體" w:hint="eastAsia"/>
                <w:sz w:val="20"/>
                <w:szCs w:val="20"/>
              </w:rPr>
              <w:t>與解決問</w:t>
            </w:r>
            <w:r>
              <w:rPr>
                <w:rFonts w:ascii="標楷體" w:eastAsia="標楷體" w:hAnsi="標楷體" w:cs="新細明體" w:hint="eastAsia"/>
                <w:sz w:val="20"/>
                <w:szCs w:val="20"/>
              </w:rPr>
              <w:t>題</w:t>
            </w:r>
          </w:p>
          <w:p w:rsidR="00D95C24" w:rsidRPr="00C47283" w:rsidRDefault="00D95C24" w:rsidP="00C42345">
            <w:pPr>
              <w:spacing w:line="0" w:lineRule="atLeast"/>
              <w:jc w:val="both"/>
              <w:rPr>
                <w:rFonts w:ascii="標楷體" w:eastAsia="標楷體" w:hAnsi="標楷體" w:cs="新細明體"/>
                <w:sz w:val="20"/>
                <w:szCs w:val="20"/>
              </w:rPr>
            </w:pPr>
            <w:r w:rsidRPr="00C47283">
              <w:rPr>
                <w:rFonts w:ascii="標楷體" w:eastAsia="標楷體" w:hAnsi="標楷體" w:cs="新細明體" w:hint="eastAsia"/>
                <w:sz w:val="20"/>
                <w:szCs w:val="20"/>
              </w:rPr>
              <w:t>B</w:t>
            </w:r>
            <w:r w:rsidRPr="00C47283">
              <w:rPr>
                <w:rFonts w:ascii="標楷體" w:eastAsia="標楷體" w:hAnsi="標楷體" w:cs="新細明體"/>
                <w:sz w:val="20"/>
                <w:szCs w:val="20"/>
              </w:rPr>
              <w:t>1</w:t>
            </w:r>
            <w:r w:rsidRPr="00C47283">
              <w:rPr>
                <w:rFonts w:ascii="標楷體" w:eastAsia="標楷體" w:hAnsi="標楷體" w:hint="eastAsia"/>
                <w:sz w:val="20"/>
                <w:szCs w:val="20"/>
              </w:rPr>
              <w:t>符號運用</w:t>
            </w:r>
            <w:r w:rsidRPr="00C47283">
              <w:rPr>
                <w:rFonts w:ascii="標楷體" w:eastAsia="標楷體" w:hAnsi="標楷體" w:cs="新細明體" w:hint="eastAsia"/>
                <w:sz w:val="20"/>
                <w:szCs w:val="20"/>
              </w:rPr>
              <w:t>與溝通表達</w:t>
            </w:r>
          </w:p>
          <w:p w:rsidR="00D95C24" w:rsidRPr="007D1311" w:rsidRDefault="00D95C24" w:rsidP="00C42345">
            <w:pPr>
              <w:pStyle w:val="af"/>
            </w:pPr>
            <w:r w:rsidRPr="00C47283">
              <w:rPr>
                <w:rFonts w:hint="eastAsia"/>
              </w:rPr>
              <w:t>C</w:t>
            </w:r>
            <w:r w:rsidRPr="00C47283">
              <w:t>1</w:t>
            </w:r>
            <w:r w:rsidRPr="00C47283">
              <w:rPr>
                <w:rFonts w:hint="eastAsia"/>
              </w:rPr>
              <w:t>道德實踐與公民意識</w:t>
            </w:r>
          </w:p>
        </w:tc>
        <w:tc>
          <w:tcPr>
            <w:tcW w:w="2410" w:type="dxa"/>
            <w:shd w:val="clear" w:color="auto" w:fill="auto"/>
          </w:tcPr>
          <w:p w:rsidR="00D95C24" w:rsidRPr="001C5980" w:rsidRDefault="00D95C24" w:rsidP="00C42345">
            <w:pPr>
              <w:pStyle w:val="Default"/>
              <w:rPr>
                <w:rFonts w:eastAsia="標楷體"/>
                <w:color w:val="auto"/>
                <w:sz w:val="20"/>
                <w:szCs w:val="20"/>
              </w:rPr>
            </w:pPr>
            <w:r w:rsidRPr="001C5980">
              <w:rPr>
                <w:rFonts w:eastAsia="標楷體" w:hint="eastAsia"/>
                <w:color w:val="auto"/>
                <w:sz w:val="20"/>
                <w:szCs w:val="20"/>
              </w:rPr>
              <w:t>1-Ⅳ-1  以同理心，聆聽各項發言，並加以記錄、歸納。</w:t>
            </w:r>
          </w:p>
          <w:p w:rsidR="00D95C24" w:rsidRPr="001C5980" w:rsidRDefault="00D95C24" w:rsidP="00C42345">
            <w:pPr>
              <w:pStyle w:val="Default"/>
              <w:rPr>
                <w:rFonts w:eastAsia="標楷體"/>
                <w:color w:val="auto"/>
                <w:sz w:val="20"/>
                <w:szCs w:val="20"/>
              </w:rPr>
            </w:pPr>
            <w:r w:rsidRPr="001C5980">
              <w:rPr>
                <w:rFonts w:eastAsia="標楷體" w:hint="eastAsia"/>
                <w:color w:val="auto"/>
                <w:sz w:val="20"/>
                <w:szCs w:val="20"/>
              </w:rPr>
              <w:t>1-Ⅳ-2  依據不同情境，分辨聲情意涵及表達技巧，適切回應。</w:t>
            </w:r>
          </w:p>
          <w:p w:rsidR="00D95C24" w:rsidRPr="001C5980" w:rsidRDefault="00D95C24" w:rsidP="00C42345">
            <w:pPr>
              <w:pStyle w:val="Default"/>
              <w:rPr>
                <w:rFonts w:eastAsia="標楷體"/>
                <w:color w:val="auto"/>
                <w:sz w:val="20"/>
                <w:szCs w:val="20"/>
              </w:rPr>
            </w:pPr>
            <w:r w:rsidRPr="001C5980">
              <w:rPr>
                <w:rFonts w:eastAsia="標楷體" w:hint="eastAsia"/>
                <w:color w:val="auto"/>
                <w:sz w:val="20"/>
                <w:szCs w:val="20"/>
              </w:rPr>
              <w:t>2-Ⅳ-1  掌握生活情境，適切表情達意，分</w:t>
            </w:r>
            <w:r w:rsidRPr="001C5980">
              <w:rPr>
                <w:rFonts w:eastAsia="標楷體" w:hint="eastAsia"/>
                <w:color w:val="auto"/>
                <w:sz w:val="20"/>
                <w:szCs w:val="20"/>
              </w:rPr>
              <w:lastRenderedPageBreak/>
              <w:t>享自身經驗。</w:t>
            </w:r>
          </w:p>
          <w:p w:rsidR="00D95C24" w:rsidRPr="001C5980" w:rsidRDefault="00D95C24" w:rsidP="00C42345">
            <w:pPr>
              <w:pStyle w:val="Default"/>
              <w:rPr>
                <w:rFonts w:eastAsia="標楷體"/>
                <w:color w:val="auto"/>
                <w:sz w:val="20"/>
                <w:szCs w:val="20"/>
              </w:rPr>
            </w:pPr>
            <w:r w:rsidRPr="001C5980">
              <w:rPr>
                <w:rFonts w:eastAsia="標楷體" w:hint="eastAsia"/>
                <w:color w:val="auto"/>
                <w:sz w:val="20"/>
                <w:szCs w:val="20"/>
              </w:rPr>
              <w:t>2-Ⅳ-3  依理解的內容，明確表達意見，進行有條理的論辯，並注重言談禮貌。</w:t>
            </w:r>
          </w:p>
          <w:p w:rsidR="00D95C24" w:rsidRPr="001C5980" w:rsidRDefault="00D95C24" w:rsidP="00C42345">
            <w:pPr>
              <w:pStyle w:val="Default"/>
              <w:rPr>
                <w:rFonts w:eastAsia="標楷體"/>
                <w:color w:val="auto"/>
                <w:sz w:val="20"/>
                <w:szCs w:val="20"/>
              </w:rPr>
            </w:pPr>
            <w:r w:rsidRPr="001C5980">
              <w:rPr>
                <w:rFonts w:eastAsia="標楷體" w:hint="eastAsia"/>
                <w:color w:val="auto"/>
                <w:sz w:val="20"/>
                <w:szCs w:val="20"/>
              </w:rPr>
              <w:t>4-Ⅳ-1  認識國字至少 4,500 字，使用 3,500 字。</w:t>
            </w:r>
          </w:p>
          <w:p w:rsidR="00D95C24" w:rsidRPr="001C5980" w:rsidRDefault="00D95C24" w:rsidP="00C42345">
            <w:pPr>
              <w:pStyle w:val="Default"/>
              <w:rPr>
                <w:rFonts w:eastAsia="標楷體"/>
                <w:color w:val="auto"/>
                <w:sz w:val="20"/>
                <w:szCs w:val="20"/>
              </w:rPr>
            </w:pPr>
            <w:r w:rsidRPr="001C5980">
              <w:rPr>
                <w:rFonts w:eastAsia="標楷體" w:hint="eastAsia"/>
                <w:color w:val="auto"/>
                <w:sz w:val="20"/>
                <w:szCs w:val="20"/>
              </w:rPr>
              <w:t>4-Ⅳ-2  認識造字的原則，輔助識字，了解文字的形、音、義。</w:t>
            </w:r>
          </w:p>
          <w:p w:rsidR="00D95C24" w:rsidRPr="001C5980" w:rsidRDefault="00D95C24" w:rsidP="00C42345">
            <w:pPr>
              <w:pStyle w:val="Default"/>
              <w:rPr>
                <w:rFonts w:eastAsia="標楷體"/>
                <w:color w:val="auto"/>
                <w:sz w:val="20"/>
                <w:szCs w:val="20"/>
              </w:rPr>
            </w:pPr>
            <w:r w:rsidRPr="001C5980">
              <w:rPr>
                <w:rFonts w:eastAsia="標楷體" w:hint="eastAsia"/>
                <w:color w:val="auto"/>
                <w:sz w:val="20"/>
                <w:szCs w:val="20"/>
              </w:rPr>
              <w:t xml:space="preserve">5-Ⅳ-1  比較不同標點符號的表達效果，流暢朗讀各類文本，並表現情感的起伏變化。  </w:t>
            </w:r>
          </w:p>
          <w:p w:rsidR="00D95C24" w:rsidRPr="001C5980" w:rsidRDefault="00D95C24" w:rsidP="00C42345">
            <w:pPr>
              <w:pStyle w:val="Default"/>
              <w:rPr>
                <w:rFonts w:eastAsia="標楷體"/>
                <w:color w:val="auto"/>
                <w:sz w:val="20"/>
                <w:szCs w:val="20"/>
              </w:rPr>
            </w:pPr>
            <w:r w:rsidRPr="001C5980">
              <w:rPr>
                <w:rFonts w:eastAsia="標楷體" w:hint="eastAsia"/>
                <w:color w:val="auto"/>
                <w:sz w:val="20"/>
                <w:szCs w:val="20"/>
              </w:rPr>
              <w:t xml:space="preserve">5-Ⅳ-2  理解各類文本的句子、段落與主要概念，指出寫作的目的與觀點。  </w:t>
            </w:r>
          </w:p>
          <w:p w:rsidR="00D95C24" w:rsidRPr="001C5980" w:rsidRDefault="00D95C24" w:rsidP="00C42345">
            <w:pPr>
              <w:pStyle w:val="af"/>
            </w:pPr>
            <w:r w:rsidRPr="001C5980">
              <w:rPr>
                <w:rFonts w:hint="eastAsia"/>
              </w:rPr>
              <w:t>5-IV-3　理解各類文本內容、形式和寫作特色。</w:t>
            </w:r>
          </w:p>
        </w:tc>
        <w:tc>
          <w:tcPr>
            <w:tcW w:w="1843" w:type="dxa"/>
            <w:shd w:val="clear" w:color="auto" w:fill="auto"/>
          </w:tcPr>
          <w:p w:rsidR="00D95C24" w:rsidRPr="001C5980" w:rsidRDefault="00D95C24" w:rsidP="00C42345">
            <w:pPr>
              <w:rPr>
                <w:rFonts w:ascii="標楷體" w:eastAsia="標楷體" w:hAnsi="標楷體" w:cs="標楷體"/>
                <w:sz w:val="20"/>
                <w:szCs w:val="20"/>
              </w:rPr>
            </w:pPr>
            <w:r w:rsidRPr="001C5980">
              <w:rPr>
                <w:rFonts w:ascii="標楷體" w:eastAsia="標楷體" w:hAnsi="標楷體" w:cs="標楷體" w:hint="eastAsia"/>
                <w:sz w:val="20"/>
                <w:szCs w:val="20"/>
              </w:rPr>
              <w:lastRenderedPageBreak/>
              <w:t>Ab-IV-1　4,000個常用字的字形、字音與字義。</w:t>
            </w:r>
          </w:p>
          <w:p w:rsidR="00D95C24" w:rsidRPr="001C5980" w:rsidRDefault="00D95C24" w:rsidP="00C42345">
            <w:pPr>
              <w:rPr>
                <w:rFonts w:ascii="標楷體" w:eastAsia="標楷體" w:hAnsi="標楷體" w:cs="標楷體"/>
                <w:sz w:val="20"/>
                <w:szCs w:val="20"/>
              </w:rPr>
            </w:pPr>
            <w:r w:rsidRPr="001C5980">
              <w:rPr>
                <w:rFonts w:ascii="標楷體" w:eastAsia="標楷體" w:hAnsi="標楷體" w:cs="標楷體" w:hint="eastAsia"/>
                <w:sz w:val="20"/>
                <w:szCs w:val="20"/>
              </w:rPr>
              <w:t>Ab-IV-2　3,500個常用字的使用。</w:t>
            </w:r>
          </w:p>
          <w:p w:rsidR="00D95C24" w:rsidRPr="001C5980" w:rsidRDefault="00D95C24" w:rsidP="00C42345">
            <w:pPr>
              <w:rPr>
                <w:rFonts w:ascii="標楷體" w:eastAsia="標楷體" w:hAnsi="標楷體" w:cs="標楷體"/>
                <w:sz w:val="20"/>
                <w:szCs w:val="20"/>
              </w:rPr>
            </w:pPr>
            <w:r w:rsidRPr="001C5980">
              <w:rPr>
                <w:rFonts w:ascii="標楷體" w:eastAsia="標楷體" w:hAnsi="標楷體" w:cs="標楷體" w:hint="eastAsia"/>
                <w:sz w:val="20"/>
                <w:szCs w:val="20"/>
              </w:rPr>
              <w:t>Ab-IV-4　6,500個常用語詞的認念。</w:t>
            </w:r>
          </w:p>
          <w:p w:rsidR="00D95C24" w:rsidRPr="001C5980" w:rsidRDefault="00D95C24" w:rsidP="00C42345">
            <w:pPr>
              <w:pStyle w:val="Default"/>
              <w:rPr>
                <w:rFonts w:eastAsia="標楷體"/>
                <w:color w:val="auto"/>
                <w:sz w:val="20"/>
                <w:szCs w:val="20"/>
              </w:rPr>
            </w:pPr>
            <w:r w:rsidRPr="001C5980">
              <w:rPr>
                <w:rFonts w:eastAsia="標楷體" w:hint="eastAsia"/>
                <w:color w:val="auto"/>
                <w:sz w:val="20"/>
                <w:szCs w:val="20"/>
              </w:rPr>
              <w:lastRenderedPageBreak/>
              <w:t>Ab-IV-5　5,000個常用語詞的使用。</w:t>
            </w:r>
          </w:p>
          <w:p w:rsidR="00D95C24" w:rsidRPr="001C5980" w:rsidRDefault="00D95C24" w:rsidP="00C42345">
            <w:pPr>
              <w:pStyle w:val="Default"/>
              <w:rPr>
                <w:rFonts w:eastAsia="標楷體"/>
                <w:color w:val="auto"/>
                <w:sz w:val="20"/>
                <w:szCs w:val="20"/>
              </w:rPr>
            </w:pPr>
            <w:r w:rsidRPr="001C5980">
              <w:rPr>
                <w:rFonts w:eastAsia="標楷體" w:hint="eastAsia"/>
                <w:color w:val="auto"/>
                <w:sz w:val="20"/>
                <w:szCs w:val="20"/>
              </w:rPr>
              <w:t>Ac-Ⅳ-3  文句表達的邏輯與意義。</w:t>
            </w:r>
          </w:p>
          <w:p w:rsidR="00D95C24" w:rsidRPr="001C5980" w:rsidRDefault="00D95C24" w:rsidP="00C42345">
            <w:pPr>
              <w:pStyle w:val="Default"/>
              <w:rPr>
                <w:rFonts w:eastAsia="標楷體"/>
                <w:color w:val="auto"/>
                <w:sz w:val="20"/>
                <w:szCs w:val="20"/>
              </w:rPr>
            </w:pPr>
            <w:r w:rsidRPr="001C5980">
              <w:rPr>
                <w:rFonts w:eastAsia="標楷體" w:hint="eastAsia"/>
                <w:color w:val="auto"/>
                <w:sz w:val="20"/>
                <w:szCs w:val="20"/>
              </w:rPr>
              <w:t>Ad-Ⅳ-1  篇章的主旨、結構、寓意與分析。  Ad-Ⅳ-2  新詩、現代散文、現代小說、劇本。</w:t>
            </w:r>
          </w:p>
          <w:p w:rsidR="00D95C24" w:rsidRPr="001C5980" w:rsidRDefault="00D95C24" w:rsidP="00C42345">
            <w:pPr>
              <w:pStyle w:val="Default"/>
              <w:rPr>
                <w:rFonts w:eastAsia="標楷體"/>
                <w:color w:val="auto"/>
                <w:sz w:val="20"/>
                <w:szCs w:val="20"/>
              </w:rPr>
            </w:pPr>
            <w:r w:rsidRPr="001C5980">
              <w:rPr>
                <w:rFonts w:eastAsia="標楷體" w:hint="eastAsia"/>
                <w:color w:val="auto"/>
                <w:sz w:val="20"/>
                <w:szCs w:val="20"/>
              </w:rPr>
              <w:t>Ba-Ⅳ-1  順敘、倒敘、插敘與補敘法。</w:t>
            </w:r>
          </w:p>
          <w:p w:rsidR="00D95C24" w:rsidRPr="001C5980" w:rsidRDefault="00D95C24" w:rsidP="00C42345">
            <w:pPr>
              <w:pStyle w:val="Default"/>
              <w:rPr>
                <w:rFonts w:eastAsia="標楷體"/>
                <w:color w:val="auto"/>
                <w:sz w:val="20"/>
                <w:szCs w:val="20"/>
              </w:rPr>
            </w:pPr>
            <w:r w:rsidRPr="001C5980">
              <w:rPr>
                <w:rFonts w:eastAsia="標楷體" w:hint="eastAsia"/>
                <w:color w:val="auto"/>
                <w:sz w:val="20"/>
                <w:szCs w:val="20"/>
              </w:rPr>
              <w:t>Ba-Ⅳ-2  各種描寫的作用及呈現的效果。</w:t>
            </w:r>
          </w:p>
          <w:p w:rsidR="00D95C24" w:rsidRPr="007D1311" w:rsidRDefault="00D95C24" w:rsidP="00C42345">
            <w:pPr>
              <w:pStyle w:val="af"/>
            </w:pPr>
            <w:r w:rsidRPr="001C5980">
              <w:rPr>
                <w:rFonts w:hint="eastAsia"/>
              </w:rPr>
              <w:t>Bb-IV-1　自我及人際交流的感受。</w:t>
            </w:r>
          </w:p>
        </w:tc>
        <w:tc>
          <w:tcPr>
            <w:tcW w:w="1908" w:type="dxa"/>
            <w:shd w:val="clear" w:color="auto" w:fill="auto"/>
          </w:tcPr>
          <w:p w:rsidR="00D95C24" w:rsidRPr="001C5980" w:rsidRDefault="00D95C24" w:rsidP="00D95C24">
            <w:pPr>
              <w:pStyle w:val="ae"/>
              <w:widowControl/>
              <w:numPr>
                <w:ilvl w:val="0"/>
                <w:numId w:val="40"/>
              </w:numPr>
              <w:ind w:leftChars="0"/>
              <w:rPr>
                <w:rFonts w:ascii="標楷體" w:eastAsia="標楷體" w:hAnsi="標楷體" w:cs="標楷體"/>
                <w:sz w:val="20"/>
                <w:szCs w:val="20"/>
              </w:rPr>
            </w:pPr>
            <w:r w:rsidRPr="001C5980">
              <w:rPr>
                <w:sz w:val="20"/>
                <w:szCs w:val="20"/>
              </w:rPr>
              <w:lastRenderedPageBreak/>
              <w:tab/>
            </w:r>
            <w:r w:rsidRPr="001C5980">
              <w:rPr>
                <w:rFonts w:ascii="標楷體" w:eastAsia="標楷體" w:hAnsi="標楷體" w:cs="標楷體" w:hint="eastAsia"/>
                <w:sz w:val="20"/>
                <w:szCs w:val="20"/>
              </w:rPr>
              <w:t>理解事件發展及其所體現的情感變化。</w:t>
            </w:r>
          </w:p>
          <w:p w:rsidR="00D95C24" w:rsidRPr="001C5980" w:rsidRDefault="00D95C24" w:rsidP="00D95C24">
            <w:pPr>
              <w:pStyle w:val="ae"/>
              <w:widowControl/>
              <w:numPr>
                <w:ilvl w:val="0"/>
                <w:numId w:val="40"/>
              </w:numPr>
              <w:ind w:leftChars="0"/>
              <w:rPr>
                <w:rFonts w:ascii="標楷體" w:eastAsia="標楷體" w:hAnsi="標楷體" w:cs="標楷體"/>
                <w:sz w:val="20"/>
                <w:szCs w:val="20"/>
              </w:rPr>
            </w:pPr>
            <w:r w:rsidRPr="001C5980">
              <w:rPr>
                <w:rFonts w:ascii="標楷體" w:eastAsia="標楷體" w:hAnsi="標楷體" w:cs="標楷體" w:hint="eastAsia"/>
                <w:sz w:val="20"/>
                <w:szCs w:val="20"/>
              </w:rPr>
              <w:t>學習順敘法的敘述結構，並靈活運用。</w:t>
            </w:r>
          </w:p>
          <w:p w:rsidR="00D95C24" w:rsidRPr="001C5980" w:rsidRDefault="00D95C24" w:rsidP="00D95C24">
            <w:pPr>
              <w:pStyle w:val="ae"/>
              <w:widowControl/>
              <w:numPr>
                <w:ilvl w:val="0"/>
                <w:numId w:val="40"/>
              </w:numPr>
              <w:ind w:leftChars="0"/>
              <w:rPr>
                <w:rFonts w:ascii="標楷體" w:eastAsia="標楷體" w:hAnsi="標楷體" w:cs="標楷體"/>
                <w:sz w:val="20"/>
                <w:szCs w:val="20"/>
              </w:rPr>
            </w:pPr>
            <w:r w:rsidRPr="001C5980">
              <w:rPr>
                <w:rFonts w:ascii="標楷體" w:eastAsia="標楷體" w:hAnsi="標楷體" w:cs="標楷體" w:hint="eastAsia"/>
                <w:sz w:val="20"/>
                <w:szCs w:val="20"/>
              </w:rPr>
              <w:lastRenderedPageBreak/>
              <w:t>體會生活的趣味並從中深化個人省思。</w:t>
            </w:r>
          </w:p>
          <w:p w:rsidR="00D95C24" w:rsidRPr="001C5980" w:rsidRDefault="00D95C24" w:rsidP="00C42345">
            <w:pPr>
              <w:pStyle w:val="af"/>
            </w:pPr>
          </w:p>
        </w:tc>
        <w:tc>
          <w:tcPr>
            <w:tcW w:w="1995" w:type="dxa"/>
          </w:tcPr>
          <w:p w:rsidR="00D95C24" w:rsidRPr="0069209C" w:rsidRDefault="00D95C24" w:rsidP="00C42345">
            <w:pPr>
              <w:pStyle w:val="af"/>
            </w:pPr>
          </w:p>
        </w:tc>
      </w:tr>
      <w:tr w:rsidR="00D95C24" w:rsidRPr="0069209C" w:rsidTr="00C42345">
        <w:trPr>
          <w:trHeight w:val="293"/>
        </w:trPr>
        <w:tc>
          <w:tcPr>
            <w:tcW w:w="976" w:type="dxa"/>
            <w:shd w:val="clear" w:color="auto" w:fill="auto"/>
          </w:tcPr>
          <w:p w:rsidR="00D95C24" w:rsidRPr="0069209C" w:rsidRDefault="00D95C24" w:rsidP="00C42345">
            <w:pPr>
              <w:pStyle w:val="af"/>
            </w:pPr>
            <w:r w:rsidRPr="0069209C">
              <w:t>十</w:t>
            </w:r>
          </w:p>
        </w:tc>
        <w:tc>
          <w:tcPr>
            <w:tcW w:w="1536" w:type="dxa"/>
            <w:shd w:val="clear" w:color="auto" w:fill="auto"/>
          </w:tcPr>
          <w:p w:rsidR="00D95C24" w:rsidRPr="00366FCA" w:rsidRDefault="00D95C24" w:rsidP="00C42345">
            <w:pPr>
              <w:snapToGrid w:val="0"/>
              <w:jc w:val="both"/>
              <w:rPr>
                <w:rFonts w:ascii="標楷體" w:eastAsia="標楷體" w:hAnsi="標楷體"/>
              </w:rPr>
            </w:pPr>
            <w:r w:rsidRPr="00366FCA">
              <w:rPr>
                <w:rFonts w:ascii="標楷體" w:eastAsia="標楷體" w:hAnsi="標楷體"/>
              </w:rPr>
              <w:t>11/2~11/6</w:t>
            </w:r>
          </w:p>
        </w:tc>
        <w:tc>
          <w:tcPr>
            <w:tcW w:w="1424" w:type="dxa"/>
            <w:shd w:val="clear" w:color="auto" w:fill="auto"/>
          </w:tcPr>
          <w:p w:rsidR="00D95C24" w:rsidRPr="00BD645E" w:rsidRDefault="00D95C24" w:rsidP="00C42345">
            <w:pPr>
              <w:spacing w:line="0" w:lineRule="atLeast"/>
              <w:jc w:val="both"/>
              <w:rPr>
                <w:rFonts w:ascii="新細明體" w:hAnsi="標楷體"/>
                <w:b/>
                <w:color w:val="4F81BD"/>
                <w:sz w:val="20"/>
                <w:szCs w:val="20"/>
              </w:rPr>
            </w:pPr>
            <w:r>
              <w:rPr>
                <w:rFonts w:ascii="新細明體" w:hAnsi="標楷體" w:hint="eastAsia"/>
                <w:b/>
                <w:color w:val="4F81BD"/>
                <w:sz w:val="20"/>
                <w:szCs w:val="20"/>
              </w:rPr>
              <w:t>第五課　瑞穗的靜夜</w:t>
            </w:r>
          </w:p>
          <w:p w:rsidR="00D95C24" w:rsidRPr="007D1311" w:rsidRDefault="00D95C24" w:rsidP="00C42345">
            <w:pPr>
              <w:pStyle w:val="af"/>
            </w:pPr>
          </w:p>
        </w:tc>
        <w:tc>
          <w:tcPr>
            <w:tcW w:w="1842" w:type="dxa"/>
            <w:shd w:val="clear" w:color="auto" w:fill="auto"/>
          </w:tcPr>
          <w:p w:rsidR="00D95C24" w:rsidRPr="007D1311" w:rsidRDefault="00D95C24" w:rsidP="00C42345">
            <w:pPr>
              <w:pStyle w:val="af"/>
            </w:pPr>
          </w:p>
        </w:tc>
        <w:tc>
          <w:tcPr>
            <w:tcW w:w="2410" w:type="dxa"/>
            <w:shd w:val="clear" w:color="auto" w:fill="auto"/>
          </w:tcPr>
          <w:p w:rsidR="00D95C24" w:rsidRPr="007D1311" w:rsidRDefault="00D95C24" w:rsidP="00C42345">
            <w:pPr>
              <w:pStyle w:val="af"/>
            </w:pPr>
          </w:p>
        </w:tc>
        <w:tc>
          <w:tcPr>
            <w:tcW w:w="1843" w:type="dxa"/>
            <w:shd w:val="clear" w:color="auto" w:fill="auto"/>
          </w:tcPr>
          <w:p w:rsidR="00D95C24" w:rsidRPr="007D1311" w:rsidRDefault="00D95C24" w:rsidP="00C42345">
            <w:pPr>
              <w:pStyle w:val="af"/>
            </w:pPr>
          </w:p>
        </w:tc>
        <w:tc>
          <w:tcPr>
            <w:tcW w:w="1908" w:type="dxa"/>
            <w:shd w:val="clear" w:color="auto" w:fill="auto"/>
          </w:tcPr>
          <w:p w:rsidR="00D95C24" w:rsidRPr="007D1311" w:rsidRDefault="00D95C24" w:rsidP="00C42345">
            <w:pPr>
              <w:pStyle w:val="af"/>
            </w:pPr>
          </w:p>
        </w:tc>
        <w:tc>
          <w:tcPr>
            <w:tcW w:w="1995" w:type="dxa"/>
          </w:tcPr>
          <w:p w:rsidR="00D95C24" w:rsidRPr="0069209C" w:rsidRDefault="00D95C24" w:rsidP="00C42345">
            <w:pPr>
              <w:pStyle w:val="af"/>
            </w:pPr>
          </w:p>
        </w:tc>
      </w:tr>
      <w:tr w:rsidR="00D95C24" w:rsidRPr="0069209C" w:rsidTr="00C42345">
        <w:trPr>
          <w:trHeight w:val="293"/>
        </w:trPr>
        <w:tc>
          <w:tcPr>
            <w:tcW w:w="976" w:type="dxa"/>
            <w:shd w:val="clear" w:color="auto" w:fill="auto"/>
          </w:tcPr>
          <w:p w:rsidR="00D95C24" w:rsidRPr="0069209C" w:rsidRDefault="00D95C24" w:rsidP="00C42345">
            <w:pPr>
              <w:pStyle w:val="af"/>
            </w:pPr>
            <w:r w:rsidRPr="0069209C">
              <w:t>十一</w:t>
            </w:r>
          </w:p>
        </w:tc>
        <w:tc>
          <w:tcPr>
            <w:tcW w:w="1536" w:type="dxa"/>
            <w:shd w:val="clear" w:color="auto" w:fill="auto"/>
          </w:tcPr>
          <w:p w:rsidR="00D95C24" w:rsidRPr="00366FCA" w:rsidRDefault="00D95C24" w:rsidP="00C42345">
            <w:pPr>
              <w:snapToGrid w:val="0"/>
              <w:jc w:val="both"/>
              <w:rPr>
                <w:rFonts w:ascii="標楷體" w:eastAsia="標楷體" w:hAnsi="標楷體"/>
              </w:rPr>
            </w:pPr>
            <w:r w:rsidRPr="00366FCA">
              <w:rPr>
                <w:rFonts w:ascii="標楷體" w:eastAsia="標楷體" w:hAnsi="標楷體"/>
              </w:rPr>
              <w:t>11/9~11/13</w:t>
            </w:r>
          </w:p>
        </w:tc>
        <w:tc>
          <w:tcPr>
            <w:tcW w:w="1424" w:type="dxa"/>
            <w:shd w:val="clear" w:color="auto" w:fill="auto"/>
          </w:tcPr>
          <w:p w:rsidR="00D95C24" w:rsidRDefault="00D95C24" w:rsidP="00C42345">
            <w:pPr>
              <w:spacing w:line="0" w:lineRule="atLeast"/>
              <w:rPr>
                <w:rFonts w:ascii="新細明體" w:hAnsi="標楷體"/>
                <w:color w:val="000000"/>
                <w:sz w:val="20"/>
                <w:szCs w:val="20"/>
              </w:rPr>
            </w:pPr>
            <w:r>
              <w:rPr>
                <w:rFonts w:ascii="新細明體" w:hAnsi="標楷體" w:hint="eastAsia"/>
                <w:b/>
                <w:color w:val="4F81BD"/>
                <w:sz w:val="20"/>
                <w:szCs w:val="20"/>
              </w:rPr>
              <w:t>第六課　老師的十二樣見面禮</w:t>
            </w:r>
          </w:p>
          <w:p w:rsidR="00D95C24" w:rsidRPr="001C5980" w:rsidRDefault="00D95C24" w:rsidP="00C42345">
            <w:pPr>
              <w:pStyle w:val="af"/>
            </w:pPr>
          </w:p>
        </w:tc>
        <w:tc>
          <w:tcPr>
            <w:tcW w:w="1842" w:type="dxa"/>
            <w:shd w:val="clear" w:color="auto" w:fill="auto"/>
          </w:tcPr>
          <w:p w:rsidR="00D95C24" w:rsidRPr="007C798E" w:rsidRDefault="00D95C24" w:rsidP="00C42345">
            <w:pPr>
              <w:autoSpaceDE w:val="0"/>
              <w:autoSpaceDN w:val="0"/>
              <w:adjustRightInd w:val="0"/>
              <w:jc w:val="both"/>
              <w:rPr>
                <w:rFonts w:ascii="標楷體" w:eastAsia="標楷體" w:hAnsi="標楷體" w:cs="新細明體"/>
                <w:sz w:val="20"/>
                <w:szCs w:val="20"/>
              </w:rPr>
            </w:pPr>
            <w:r w:rsidRPr="007C798E">
              <w:rPr>
                <w:rFonts w:ascii="標楷體" w:eastAsia="標楷體" w:hAnsi="標楷體" w:cs="新細明體"/>
                <w:sz w:val="20"/>
                <w:szCs w:val="20"/>
              </w:rPr>
              <w:t>A</w:t>
            </w:r>
            <w:r w:rsidRPr="007C798E">
              <w:rPr>
                <w:rFonts w:ascii="標楷體" w:eastAsia="標楷體" w:hAnsi="標楷體" w:cs="新細明體" w:hint="eastAsia"/>
                <w:sz w:val="20"/>
                <w:szCs w:val="20"/>
              </w:rPr>
              <w:t>2</w:t>
            </w:r>
            <w:r w:rsidRPr="007C798E">
              <w:rPr>
                <w:rFonts w:ascii="標楷體" w:eastAsia="標楷體" w:hAnsi="標楷體" w:hint="eastAsia"/>
                <w:sz w:val="20"/>
                <w:szCs w:val="20"/>
              </w:rPr>
              <w:t>系統思考</w:t>
            </w:r>
            <w:r w:rsidRPr="007C798E">
              <w:rPr>
                <w:rFonts w:ascii="標楷體" w:eastAsia="標楷體" w:hAnsi="標楷體" w:cs="新細明體" w:hint="eastAsia"/>
                <w:sz w:val="20"/>
                <w:szCs w:val="20"/>
              </w:rPr>
              <w:t>與解決問題</w:t>
            </w:r>
          </w:p>
          <w:p w:rsidR="00D95C24" w:rsidRPr="007C798E" w:rsidRDefault="00D95C24" w:rsidP="00C42345">
            <w:pPr>
              <w:autoSpaceDE w:val="0"/>
              <w:autoSpaceDN w:val="0"/>
              <w:adjustRightInd w:val="0"/>
              <w:jc w:val="both"/>
              <w:rPr>
                <w:rFonts w:ascii="標楷體" w:eastAsia="標楷體" w:hAnsi="標楷體" w:cs="新細明體"/>
                <w:sz w:val="20"/>
                <w:szCs w:val="20"/>
              </w:rPr>
            </w:pPr>
            <w:r w:rsidRPr="007C798E">
              <w:rPr>
                <w:rFonts w:ascii="標楷體" w:eastAsia="標楷體" w:hAnsi="標楷體" w:cs="新細明體"/>
                <w:sz w:val="20"/>
                <w:szCs w:val="20"/>
              </w:rPr>
              <w:t>A</w:t>
            </w:r>
            <w:r w:rsidRPr="007C798E">
              <w:rPr>
                <w:rFonts w:ascii="標楷體" w:eastAsia="標楷體" w:hAnsi="標楷體" w:cs="新細明體" w:hint="eastAsia"/>
                <w:sz w:val="20"/>
                <w:szCs w:val="20"/>
              </w:rPr>
              <w:t>3</w:t>
            </w:r>
            <w:r w:rsidRPr="007C798E">
              <w:rPr>
                <w:rFonts w:ascii="標楷體" w:eastAsia="標楷體" w:hAnsi="標楷體" w:hint="eastAsia"/>
                <w:sz w:val="20"/>
                <w:szCs w:val="20"/>
              </w:rPr>
              <w:t>規劃執行</w:t>
            </w:r>
            <w:r w:rsidRPr="007C798E">
              <w:rPr>
                <w:rFonts w:ascii="標楷體" w:eastAsia="標楷體" w:hAnsi="標楷體" w:cs="新細明體" w:hint="eastAsia"/>
                <w:sz w:val="20"/>
                <w:szCs w:val="20"/>
              </w:rPr>
              <w:t>與創新應變</w:t>
            </w:r>
          </w:p>
          <w:p w:rsidR="00D95C24" w:rsidRPr="007C798E" w:rsidRDefault="00D95C24" w:rsidP="00C42345">
            <w:pPr>
              <w:autoSpaceDE w:val="0"/>
              <w:autoSpaceDN w:val="0"/>
              <w:adjustRightInd w:val="0"/>
              <w:jc w:val="both"/>
              <w:rPr>
                <w:rFonts w:ascii="標楷體" w:eastAsia="標楷體" w:hAnsi="標楷體" w:cs="新細明體"/>
                <w:sz w:val="20"/>
                <w:szCs w:val="20"/>
              </w:rPr>
            </w:pPr>
            <w:r w:rsidRPr="007C798E">
              <w:rPr>
                <w:rFonts w:ascii="標楷體" w:eastAsia="標楷體" w:hAnsi="標楷體" w:cs="新細明體" w:hint="eastAsia"/>
                <w:sz w:val="20"/>
                <w:szCs w:val="20"/>
              </w:rPr>
              <w:t>B</w:t>
            </w:r>
            <w:r w:rsidRPr="007C798E">
              <w:rPr>
                <w:rFonts w:ascii="標楷體" w:eastAsia="標楷體" w:hAnsi="標楷體" w:cs="新細明體"/>
                <w:sz w:val="20"/>
                <w:szCs w:val="20"/>
              </w:rPr>
              <w:t>1</w:t>
            </w:r>
            <w:r w:rsidRPr="007C798E">
              <w:rPr>
                <w:rFonts w:ascii="標楷體" w:eastAsia="標楷體" w:hAnsi="標楷體" w:hint="eastAsia"/>
                <w:sz w:val="20"/>
                <w:szCs w:val="20"/>
              </w:rPr>
              <w:t>符號運用</w:t>
            </w:r>
            <w:r w:rsidRPr="007C798E">
              <w:rPr>
                <w:rFonts w:ascii="標楷體" w:eastAsia="標楷體" w:hAnsi="標楷體" w:cs="新細明體" w:hint="eastAsia"/>
                <w:sz w:val="20"/>
                <w:szCs w:val="20"/>
              </w:rPr>
              <w:t>與溝通</w:t>
            </w:r>
            <w:r w:rsidRPr="007C798E">
              <w:rPr>
                <w:rFonts w:ascii="標楷體" w:eastAsia="標楷體" w:hAnsi="標楷體" w:cs="新細明體" w:hint="eastAsia"/>
                <w:sz w:val="20"/>
                <w:szCs w:val="20"/>
              </w:rPr>
              <w:lastRenderedPageBreak/>
              <w:t>表達</w:t>
            </w:r>
          </w:p>
          <w:p w:rsidR="00D95C24" w:rsidRPr="007C798E" w:rsidRDefault="00D95C24" w:rsidP="00C42345">
            <w:pPr>
              <w:autoSpaceDE w:val="0"/>
              <w:autoSpaceDN w:val="0"/>
              <w:adjustRightInd w:val="0"/>
              <w:jc w:val="both"/>
              <w:rPr>
                <w:rFonts w:ascii="標楷體" w:eastAsia="標楷體" w:hAnsi="標楷體" w:cs="新細明體"/>
                <w:sz w:val="20"/>
                <w:szCs w:val="20"/>
              </w:rPr>
            </w:pPr>
            <w:r w:rsidRPr="007C798E">
              <w:rPr>
                <w:rFonts w:ascii="標楷體" w:eastAsia="標楷體" w:hAnsi="標楷體" w:cs="新細明體" w:hint="eastAsia"/>
                <w:sz w:val="20"/>
                <w:szCs w:val="20"/>
              </w:rPr>
              <w:t>C2</w:t>
            </w:r>
            <w:r w:rsidRPr="007C798E">
              <w:rPr>
                <w:rFonts w:ascii="標楷體" w:eastAsia="標楷體" w:hAnsi="標楷體" w:hint="eastAsia"/>
                <w:sz w:val="20"/>
                <w:szCs w:val="20"/>
              </w:rPr>
              <w:t>人際關係</w:t>
            </w:r>
            <w:r w:rsidRPr="007C798E">
              <w:rPr>
                <w:rFonts w:ascii="標楷體" w:eastAsia="標楷體" w:hAnsi="標楷體" w:cs="新細明體" w:hint="eastAsia"/>
                <w:sz w:val="20"/>
                <w:szCs w:val="20"/>
              </w:rPr>
              <w:t>與團隊合作</w:t>
            </w:r>
          </w:p>
          <w:p w:rsidR="00D95C24" w:rsidRPr="007D1311" w:rsidRDefault="00D95C24" w:rsidP="00C42345">
            <w:pPr>
              <w:pStyle w:val="af"/>
            </w:pPr>
            <w:r w:rsidRPr="007C798E">
              <w:rPr>
                <w:rFonts w:hint="eastAsia"/>
              </w:rPr>
              <w:t>C3多元文化與國際理解</w:t>
            </w:r>
          </w:p>
        </w:tc>
        <w:tc>
          <w:tcPr>
            <w:tcW w:w="2410" w:type="dxa"/>
            <w:shd w:val="clear" w:color="auto" w:fill="auto"/>
          </w:tcPr>
          <w:p w:rsidR="00D95C24" w:rsidRPr="004E13CC" w:rsidRDefault="00D95C24" w:rsidP="00C42345">
            <w:pPr>
              <w:rPr>
                <w:rFonts w:ascii="標楷體" w:eastAsia="標楷體" w:hAnsi="標楷體" w:cs="標楷體"/>
                <w:sz w:val="20"/>
                <w:szCs w:val="20"/>
              </w:rPr>
            </w:pPr>
            <w:r w:rsidRPr="004E13CC">
              <w:rPr>
                <w:rFonts w:ascii="標楷體" w:eastAsia="標楷體" w:hAnsi="標楷體" w:cs="標楷體" w:hint="eastAsia"/>
                <w:sz w:val="20"/>
                <w:szCs w:val="20"/>
              </w:rPr>
              <w:lastRenderedPageBreak/>
              <w:t xml:space="preserve">1-Ⅳ-1  以同理心，聆聽各項發言，並加以記錄、歸納。 </w:t>
            </w:r>
          </w:p>
          <w:p w:rsidR="00D95C24" w:rsidRPr="004E13CC" w:rsidRDefault="00D95C24" w:rsidP="00C42345">
            <w:pPr>
              <w:rPr>
                <w:rFonts w:ascii="標楷體" w:eastAsia="標楷體" w:hAnsi="標楷體" w:cs="標楷體"/>
                <w:sz w:val="20"/>
                <w:szCs w:val="20"/>
              </w:rPr>
            </w:pPr>
            <w:r w:rsidRPr="004E13CC">
              <w:rPr>
                <w:rFonts w:ascii="標楷體" w:eastAsia="標楷體" w:hAnsi="標楷體" w:cs="標楷體" w:hint="eastAsia"/>
                <w:sz w:val="20"/>
                <w:szCs w:val="20"/>
              </w:rPr>
              <w:t>1-Ⅳ-2  依據不同情境，分辨聲情意涵及表</w:t>
            </w:r>
            <w:r w:rsidRPr="004E13CC">
              <w:rPr>
                <w:rFonts w:ascii="標楷體" w:eastAsia="標楷體" w:hAnsi="標楷體" w:cs="標楷體" w:hint="eastAsia"/>
                <w:sz w:val="20"/>
                <w:szCs w:val="20"/>
              </w:rPr>
              <w:lastRenderedPageBreak/>
              <w:t>達技巧，適切回應。</w:t>
            </w:r>
          </w:p>
          <w:p w:rsidR="00D95C24" w:rsidRPr="004E13CC" w:rsidRDefault="00D95C24" w:rsidP="00C42345">
            <w:pPr>
              <w:rPr>
                <w:rFonts w:ascii="標楷體" w:eastAsia="標楷體" w:hAnsi="標楷體" w:cs="標楷體"/>
                <w:sz w:val="20"/>
                <w:szCs w:val="20"/>
              </w:rPr>
            </w:pPr>
            <w:r w:rsidRPr="004E13CC">
              <w:rPr>
                <w:rFonts w:ascii="標楷體" w:eastAsia="標楷體" w:hAnsi="標楷體" w:cs="標楷體" w:hint="eastAsia"/>
                <w:sz w:val="20"/>
                <w:szCs w:val="20"/>
              </w:rPr>
              <w:t>2-Ⅳ-1  掌握生活情境，適切表情達意，分享自身經驗。</w:t>
            </w:r>
          </w:p>
          <w:p w:rsidR="00D95C24" w:rsidRPr="004E13CC" w:rsidRDefault="00D95C24" w:rsidP="00C42345">
            <w:pPr>
              <w:rPr>
                <w:rFonts w:ascii="標楷體" w:eastAsia="標楷體" w:hAnsi="標楷體" w:cs="標楷體"/>
                <w:sz w:val="20"/>
                <w:szCs w:val="20"/>
              </w:rPr>
            </w:pPr>
            <w:r w:rsidRPr="004E13CC">
              <w:rPr>
                <w:rFonts w:ascii="標楷體" w:eastAsia="標楷體" w:hAnsi="標楷體" w:cs="標楷體" w:hint="eastAsia"/>
                <w:sz w:val="20"/>
                <w:szCs w:val="20"/>
              </w:rPr>
              <w:t>2-Ⅳ-3  依理解的內容，明確表達意見，進行有條理的論辯，並注重言談禮貌。</w:t>
            </w:r>
          </w:p>
          <w:p w:rsidR="00D95C24" w:rsidRPr="004E13CC" w:rsidRDefault="00D95C24" w:rsidP="00C42345">
            <w:pPr>
              <w:rPr>
                <w:rFonts w:ascii="標楷體" w:eastAsia="標楷體" w:hAnsi="標楷體" w:cs="標楷體"/>
                <w:sz w:val="20"/>
                <w:szCs w:val="20"/>
              </w:rPr>
            </w:pPr>
            <w:r w:rsidRPr="004E13CC">
              <w:rPr>
                <w:rFonts w:ascii="標楷體" w:eastAsia="標楷體" w:hAnsi="標楷體" w:cs="標楷體" w:hint="eastAsia"/>
                <w:sz w:val="20"/>
                <w:szCs w:val="20"/>
              </w:rPr>
              <w:t>5-Ⅳ-2  理解各類文本的句子、段落與主要概念，指出寫作的目的與觀點</w:t>
            </w:r>
          </w:p>
          <w:p w:rsidR="00D95C24" w:rsidRPr="007D1311" w:rsidRDefault="00D95C24" w:rsidP="00C42345">
            <w:pPr>
              <w:pStyle w:val="af"/>
            </w:pPr>
            <w:r w:rsidRPr="004E13CC">
              <w:t>6-</w:t>
            </w:r>
            <w:r w:rsidRPr="004E13CC">
              <w:rPr>
                <w:rFonts w:hint="eastAsia"/>
              </w:rPr>
              <w:t>Ⅳ</w:t>
            </w:r>
            <w:r w:rsidRPr="004E13CC">
              <w:t xml:space="preserve">-3  </w:t>
            </w:r>
            <w:r w:rsidRPr="004E13CC">
              <w:rPr>
                <w:rFonts w:hint="eastAsia"/>
              </w:rPr>
              <w:t>靈活運用仿寫、改寫等技巧，增進寫作能力。</w:t>
            </w:r>
          </w:p>
        </w:tc>
        <w:tc>
          <w:tcPr>
            <w:tcW w:w="1843" w:type="dxa"/>
            <w:shd w:val="clear" w:color="auto" w:fill="auto"/>
          </w:tcPr>
          <w:p w:rsidR="00D95C24" w:rsidRPr="0060362F" w:rsidRDefault="00D95C24" w:rsidP="00C42345">
            <w:pPr>
              <w:rPr>
                <w:rFonts w:ascii="標楷體" w:eastAsia="標楷體" w:hAnsi="標楷體" w:cs="標楷體"/>
                <w:sz w:val="20"/>
                <w:szCs w:val="20"/>
              </w:rPr>
            </w:pPr>
            <w:r w:rsidRPr="0060362F">
              <w:rPr>
                <w:rFonts w:ascii="標楷體" w:eastAsia="標楷體" w:hAnsi="標楷體" w:cs="標楷體" w:hint="eastAsia"/>
                <w:sz w:val="20"/>
                <w:szCs w:val="20"/>
              </w:rPr>
              <w:lastRenderedPageBreak/>
              <w:t>Ab-IV-1　4,000個常用字的字形、字音與字義。</w:t>
            </w:r>
          </w:p>
          <w:p w:rsidR="00D95C24" w:rsidRPr="0060362F" w:rsidRDefault="00D95C24" w:rsidP="00C42345">
            <w:pPr>
              <w:rPr>
                <w:rFonts w:ascii="標楷體" w:eastAsia="標楷體" w:hAnsi="標楷體" w:cs="標楷體"/>
                <w:sz w:val="20"/>
                <w:szCs w:val="20"/>
              </w:rPr>
            </w:pPr>
            <w:r w:rsidRPr="0060362F">
              <w:rPr>
                <w:rFonts w:ascii="標楷體" w:eastAsia="標楷體" w:hAnsi="標楷體" w:cs="標楷體" w:hint="eastAsia"/>
                <w:sz w:val="20"/>
                <w:szCs w:val="20"/>
              </w:rPr>
              <w:t>Ab-IV-2　3,500個常用字的使用。</w:t>
            </w:r>
          </w:p>
          <w:p w:rsidR="00D95C24" w:rsidRPr="0060362F" w:rsidRDefault="00D95C24" w:rsidP="00C42345">
            <w:pPr>
              <w:rPr>
                <w:rFonts w:ascii="標楷體" w:eastAsia="標楷體" w:hAnsi="標楷體" w:cs="標楷體"/>
                <w:sz w:val="20"/>
                <w:szCs w:val="20"/>
              </w:rPr>
            </w:pPr>
            <w:r w:rsidRPr="0060362F">
              <w:rPr>
                <w:rFonts w:ascii="標楷體" w:eastAsia="標楷體" w:hAnsi="標楷體" w:cs="標楷體" w:hint="eastAsia"/>
                <w:sz w:val="20"/>
                <w:szCs w:val="20"/>
              </w:rPr>
              <w:lastRenderedPageBreak/>
              <w:t>Ab-IV-4　6,500個常用語詞的認念。</w:t>
            </w:r>
          </w:p>
          <w:p w:rsidR="00D95C24" w:rsidRPr="0060362F" w:rsidRDefault="00D95C24" w:rsidP="00C42345">
            <w:pPr>
              <w:pStyle w:val="Default"/>
              <w:rPr>
                <w:rFonts w:eastAsia="標楷體"/>
                <w:color w:val="auto"/>
                <w:sz w:val="20"/>
                <w:szCs w:val="20"/>
              </w:rPr>
            </w:pPr>
            <w:r w:rsidRPr="0060362F">
              <w:rPr>
                <w:rFonts w:eastAsia="標楷體" w:hint="eastAsia"/>
                <w:color w:val="auto"/>
                <w:sz w:val="20"/>
                <w:szCs w:val="20"/>
              </w:rPr>
              <w:t>Ab-IV-5　5,000個常用語詞的使用。</w:t>
            </w:r>
          </w:p>
          <w:p w:rsidR="00D95C24" w:rsidRPr="0060362F" w:rsidRDefault="00D95C24" w:rsidP="00C42345">
            <w:pPr>
              <w:pStyle w:val="Default"/>
              <w:rPr>
                <w:rFonts w:eastAsia="標楷體"/>
                <w:color w:val="auto"/>
                <w:sz w:val="20"/>
                <w:szCs w:val="20"/>
              </w:rPr>
            </w:pPr>
            <w:r w:rsidRPr="0060362F">
              <w:rPr>
                <w:rFonts w:eastAsia="標楷體" w:hint="eastAsia"/>
                <w:color w:val="auto"/>
                <w:sz w:val="20"/>
                <w:szCs w:val="20"/>
              </w:rPr>
              <w:t>Ac-Ⅳ-3  文句表達的邏輯與意義。</w:t>
            </w:r>
          </w:p>
          <w:p w:rsidR="00D95C24" w:rsidRPr="0060362F" w:rsidRDefault="00D95C24" w:rsidP="00C42345">
            <w:pPr>
              <w:pStyle w:val="Default"/>
              <w:rPr>
                <w:rFonts w:eastAsia="標楷體"/>
                <w:color w:val="auto"/>
                <w:sz w:val="20"/>
                <w:szCs w:val="20"/>
              </w:rPr>
            </w:pPr>
            <w:r w:rsidRPr="0060362F">
              <w:rPr>
                <w:rFonts w:eastAsia="標楷體" w:hint="eastAsia"/>
                <w:color w:val="auto"/>
                <w:sz w:val="20"/>
                <w:szCs w:val="20"/>
              </w:rPr>
              <w:t xml:space="preserve">Ad-Ⅳ-1  篇章的主旨、結構、寓意與分析。 </w:t>
            </w:r>
          </w:p>
          <w:p w:rsidR="00D95C24" w:rsidRPr="0060362F" w:rsidRDefault="00D95C24" w:rsidP="00C42345">
            <w:pPr>
              <w:pStyle w:val="Default"/>
              <w:rPr>
                <w:rFonts w:eastAsia="標楷體"/>
                <w:color w:val="auto"/>
                <w:sz w:val="20"/>
                <w:szCs w:val="20"/>
              </w:rPr>
            </w:pPr>
            <w:r w:rsidRPr="0060362F">
              <w:rPr>
                <w:rFonts w:eastAsia="標楷體" w:hint="eastAsia"/>
                <w:color w:val="auto"/>
                <w:sz w:val="20"/>
                <w:szCs w:val="20"/>
              </w:rPr>
              <w:t>Ad-Ⅳ-2  新詩、現代散文、現代小說、劇本。</w:t>
            </w:r>
          </w:p>
          <w:p w:rsidR="00D95C24" w:rsidRPr="0060362F" w:rsidRDefault="00D95C24" w:rsidP="00C42345">
            <w:pPr>
              <w:pStyle w:val="Default"/>
              <w:rPr>
                <w:rFonts w:eastAsia="標楷體"/>
                <w:color w:val="auto"/>
                <w:sz w:val="20"/>
                <w:szCs w:val="20"/>
              </w:rPr>
            </w:pPr>
            <w:r w:rsidRPr="0060362F">
              <w:rPr>
                <w:rFonts w:eastAsia="標楷體" w:hint="eastAsia"/>
                <w:color w:val="auto"/>
                <w:sz w:val="20"/>
                <w:szCs w:val="20"/>
              </w:rPr>
              <w:t>Ba-Ⅳ-1  順敘、倒敘、插敘與補敘法。</w:t>
            </w:r>
          </w:p>
          <w:p w:rsidR="00D95C24" w:rsidRPr="0060362F" w:rsidRDefault="00D95C24" w:rsidP="00C42345">
            <w:pPr>
              <w:pStyle w:val="Default"/>
              <w:rPr>
                <w:rFonts w:eastAsia="標楷體"/>
                <w:color w:val="auto"/>
                <w:sz w:val="20"/>
                <w:szCs w:val="20"/>
              </w:rPr>
            </w:pPr>
            <w:r w:rsidRPr="0060362F">
              <w:rPr>
                <w:rFonts w:eastAsia="標楷體" w:hint="eastAsia"/>
                <w:color w:val="auto"/>
                <w:sz w:val="20"/>
                <w:szCs w:val="20"/>
              </w:rPr>
              <w:t>Bb-Ⅳ-1  自我及人際交流的感受。</w:t>
            </w:r>
          </w:p>
          <w:p w:rsidR="00D95C24" w:rsidRPr="007D1311" w:rsidRDefault="00D95C24" w:rsidP="00C42345">
            <w:pPr>
              <w:pStyle w:val="af"/>
            </w:pPr>
            <w:r w:rsidRPr="0060362F">
              <w:rPr>
                <w:rFonts w:hint="eastAsia"/>
              </w:rPr>
              <w:t>Cb-Ⅳ-2  各類文本中所反映的個人與家庭、鄉里、國族及其他社群的關係。</w:t>
            </w:r>
          </w:p>
        </w:tc>
        <w:tc>
          <w:tcPr>
            <w:tcW w:w="1908" w:type="dxa"/>
            <w:shd w:val="clear" w:color="auto" w:fill="auto"/>
          </w:tcPr>
          <w:p w:rsidR="00D95C24" w:rsidRPr="0060362F" w:rsidRDefault="00D95C24" w:rsidP="00D95C24">
            <w:pPr>
              <w:pStyle w:val="ae"/>
              <w:widowControl/>
              <w:numPr>
                <w:ilvl w:val="0"/>
                <w:numId w:val="41"/>
              </w:numPr>
              <w:ind w:leftChars="0"/>
              <w:rPr>
                <w:rFonts w:ascii="標楷體" w:eastAsia="標楷體" w:hAnsi="標楷體" w:cs="標楷體"/>
                <w:sz w:val="20"/>
                <w:szCs w:val="20"/>
              </w:rPr>
            </w:pPr>
            <w:r w:rsidRPr="0060362F">
              <w:rPr>
                <w:rFonts w:ascii="標楷體" w:eastAsia="標楷體" w:hAnsi="標楷體" w:cs="標楷體" w:hint="eastAsia"/>
                <w:sz w:val="20"/>
                <w:szCs w:val="20"/>
              </w:rPr>
              <w:lastRenderedPageBreak/>
              <w:t>認識具體之物所傳達的象徵含意，增進讀寫能力。</w:t>
            </w:r>
          </w:p>
          <w:p w:rsidR="00D95C24" w:rsidRPr="0060362F" w:rsidRDefault="00D95C24" w:rsidP="00D95C24">
            <w:pPr>
              <w:pStyle w:val="ae"/>
              <w:widowControl/>
              <w:numPr>
                <w:ilvl w:val="0"/>
                <w:numId w:val="41"/>
              </w:numPr>
              <w:ind w:leftChars="0"/>
              <w:rPr>
                <w:rFonts w:ascii="標楷體" w:eastAsia="標楷體" w:hAnsi="標楷體" w:cs="標楷體"/>
                <w:sz w:val="20"/>
                <w:szCs w:val="20"/>
              </w:rPr>
            </w:pPr>
            <w:r w:rsidRPr="0060362F">
              <w:rPr>
                <w:rFonts w:ascii="標楷體" w:eastAsia="標楷體" w:hAnsi="標楷體" w:cs="標楷體" w:hint="eastAsia"/>
                <w:sz w:val="20"/>
                <w:szCs w:val="20"/>
              </w:rPr>
              <w:lastRenderedPageBreak/>
              <w:t>學習以對話方式記敘的文章結構，應用於日常生活的書寫。</w:t>
            </w:r>
          </w:p>
          <w:p w:rsidR="00D95C24" w:rsidRPr="0060362F" w:rsidRDefault="00D95C24" w:rsidP="00D95C24">
            <w:pPr>
              <w:pStyle w:val="ae"/>
              <w:widowControl/>
              <w:numPr>
                <w:ilvl w:val="0"/>
                <w:numId w:val="41"/>
              </w:numPr>
              <w:ind w:leftChars="0"/>
              <w:rPr>
                <w:rFonts w:ascii="標楷體" w:eastAsia="標楷體" w:hAnsi="標楷體" w:cs="標楷體"/>
                <w:sz w:val="20"/>
                <w:szCs w:val="20"/>
              </w:rPr>
            </w:pPr>
            <w:r w:rsidRPr="0060362F">
              <w:rPr>
                <w:rFonts w:ascii="標楷體" w:eastAsia="標楷體" w:hAnsi="標楷體" w:cs="標楷體" w:hint="eastAsia"/>
                <w:sz w:val="20"/>
                <w:szCs w:val="20"/>
              </w:rPr>
              <w:t>建立友善的人際關係，體悟自我的獨特價值。</w:t>
            </w:r>
          </w:p>
          <w:p w:rsidR="00D95C24" w:rsidRPr="0060362F" w:rsidRDefault="00D95C24" w:rsidP="00C42345">
            <w:pPr>
              <w:pStyle w:val="af"/>
            </w:pPr>
          </w:p>
        </w:tc>
        <w:tc>
          <w:tcPr>
            <w:tcW w:w="1995" w:type="dxa"/>
          </w:tcPr>
          <w:p w:rsidR="00D95C24" w:rsidRPr="0069209C" w:rsidRDefault="00D95C24" w:rsidP="00C42345">
            <w:pPr>
              <w:pStyle w:val="af"/>
            </w:pPr>
          </w:p>
        </w:tc>
      </w:tr>
      <w:tr w:rsidR="00D95C24" w:rsidRPr="0069209C" w:rsidTr="00C42345">
        <w:trPr>
          <w:trHeight w:val="293"/>
        </w:trPr>
        <w:tc>
          <w:tcPr>
            <w:tcW w:w="976" w:type="dxa"/>
            <w:shd w:val="clear" w:color="auto" w:fill="auto"/>
          </w:tcPr>
          <w:p w:rsidR="00D95C24" w:rsidRPr="0069209C" w:rsidRDefault="00D95C24" w:rsidP="00C42345">
            <w:pPr>
              <w:pStyle w:val="af"/>
            </w:pPr>
            <w:r w:rsidRPr="0069209C">
              <w:t>十二</w:t>
            </w:r>
          </w:p>
        </w:tc>
        <w:tc>
          <w:tcPr>
            <w:tcW w:w="1536" w:type="dxa"/>
            <w:shd w:val="clear" w:color="auto" w:fill="auto"/>
          </w:tcPr>
          <w:p w:rsidR="00D95C24" w:rsidRPr="00366FCA" w:rsidRDefault="00D95C24" w:rsidP="00C42345">
            <w:pPr>
              <w:snapToGrid w:val="0"/>
              <w:jc w:val="both"/>
              <w:rPr>
                <w:rFonts w:ascii="標楷體" w:eastAsia="標楷體" w:hAnsi="標楷體"/>
              </w:rPr>
            </w:pPr>
            <w:r w:rsidRPr="00366FCA">
              <w:rPr>
                <w:rFonts w:ascii="標楷體" w:eastAsia="標楷體" w:hAnsi="標楷體"/>
              </w:rPr>
              <w:t>11/16~11/20</w:t>
            </w:r>
          </w:p>
        </w:tc>
        <w:tc>
          <w:tcPr>
            <w:tcW w:w="1424" w:type="dxa"/>
            <w:shd w:val="clear" w:color="auto" w:fill="auto"/>
          </w:tcPr>
          <w:p w:rsidR="00D95C24" w:rsidRPr="0060362F" w:rsidRDefault="00D95C24" w:rsidP="00C42345">
            <w:pPr>
              <w:spacing w:line="0" w:lineRule="atLeast"/>
              <w:rPr>
                <w:rFonts w:ascii="新細明體" w:hAnsi="標楷體"/>
                <w:b/>
                <w:color w:val="4F81BD"/>
                <w:sz w:val="20"/>
                <w:szCs w:val="20"/>
              </w:rPr>
            </w:pPr>
            <w:r>
              <w:rPr>
                <w:rFonts w:ascii="新細明體" w:hAnsi="標楷體" w:hint="eastAsia"/>
                <w:b/>
                <w:color w:val="4F81BD"/>
                <w:sz w:val="20"/>
                <w:szCs w:val="20"/>
              </w:rPr>
              <w:t>語文常識二　工具書使用法與資料檢索</w:t>
            </w:r>
          </w:p>
        </w:tc>
        <w:tc>
          <w:tcPr>
            <w:tcW w:w="1842" w:type="dxa"/>
            <w:shd w:val="clear" w:color="auto" w:fill="auto"/>
          </w:tcPr>
          <w:p w:rsidR="00D95C24" w:rsidRPr="007D1311" w:rsidRDefault="00D95C24" w:rsidP="00C42345">
            <w:pPr>
              <w:pStyle w:val="af"/>
            </w:pPr>
            <w:r w:rsidRPr="00197D51">
              <w:rPr>
                <w:rFonts w:hint="eastAsia"/>
              </w:rPr>
              <w:t>B2科技資訊與媒體素養</w:t>
            </w:r>
          </w:p>
        </w:tc>
        <w:tc>
          <w:tcPr>
            <w:tcW w:w="2410" w:type="dxa"/>
            <w:shd w:val="clear" w:color="auto" w:fill="auto"/>
          </w:tcPr>
          <w:p w:rsidR="00D95C24" w:rsidRPr="007D1311" w:rsidRDefault="00D95C24" w:rsidP="00C42345">
            <w:pPr>
              <w:pStyle w:val="af"/>
            </w:pPr>
            <w:r w:rsidRPr="004E13CC">
              <w:t>5-</w:t>
            </w:r>
            <w:r w:rsidRPr="004E13CC">
              <w:rPr>
                <w:rFonts w:hint="eastAsia"/>
              </w:rPr>
              <w:t>Ⅳ</w:t>
            </w:r>
            <w:r w:rsidRPr="004E13CC">
              <w:t>-6</w:t>
            </w:r>
            <w:r w:rsidRPr="004E13CC">
              <w:rPr>
                <w:rFonts w:hint="eastAsia"/>
              </w:rPr>
              <w:t xml:space="preserve">　運用圖書館</w:t>
            </w:r>
            <w:r w:rsidRPr="004E13CC">
              <w:t>(</w:t>
            </w:r>
            <w:r w:rsidRPr="004E13CC">
              <w:rPr>
                <w:rFonts w:hint="eastAsia"/>
              </w:rPr>
              <w:t>室</w:t>
            </w:r>
            <w:r w:rsidRPr="004E13CC">
              <w:t>)</w:t>
            </w:r>
            <w:r w:rsidRPr="004E13CC">
              <w:rPr>
                <w:rFonts w:hint="eastAsia"/>
              </w:rPr>
              <w:t>、科技工具，蒐集資訊、組織材料，擴充閱讀視野。</w:t>
            </w:r>
          </w:p>
        </w:tc>
        <w:tc>
          <w:tcPr>
            <w:tcW w:w="1843" w:type="dxa"/>
            <w:shd w:val="clear" w:color="auto" w:fill="auto"/>
          </w:tcPr>
          <w:p w:rsidR="00D95C24" w:rsidRPr="004E13CC" w:rsidRDefault="00D95C24" w:rsidP="00C42345">
            <w:pPr>
              <w:spacing w:line="360" w:lineRule="exact"/>
              <w:rPr>
                <w:rFonts w:ascii="標楷體" w:eastAsia="標楷體" w:hAnsi="Calibri"/>
                <w:sz w:val="20"/>
                <w:szCs w:val="20"/>
              </w:rPr>
            </w:pPr>
            <w:r w:rsidRPr="004E13CC">
              <w:rPr>
                <w:rFonts w:ascii="標楷體" w:eastAsia="標楷體" w:hAnsi="Calibri" w:hint="eastAsia"/>
                <w:sz w:val="20"/>
                <w:szCs w:val="20"/>
              </w:rPr>
              <w:t>Ab-Ⅳ-1　4,000 個常用字的字形、字音和字義。</w:t>
            </w:r>
          </w:p>
          <w:p w:rsidR="00D95C24" w:rsidRPr="004E13CC" w:rsidRDefault="00D95C24" w:rsidP="00C42345">
            <w:pPr>
              <w:spacing w:line="360" w:lineRule="exact"/>
              <w:rPr>
                <w:rFonts w:ascii="標楷體" w:eastAsia="標楷體" w:hAnsi="Calibri"/>
                <w:sz w:val="20"/>
                <w:szCs w:val="20"/>
              </w:rPr>
            </w:pPr>
            <w:r w:rsidRPr="004E13CC">
              <w:rPr>
                <w:rFonts w:ascii="標楷體" w:eastAsia="標楷體" w:hAnsi="Calibri" w:hint="eastAsia"/>
                <w:sz w:val="20"/>
                <w:szCs w:val="20"/>
              </w:rPr>
              <w:t>Ab-Ⅳ-2　3,500 個常用字的使用。</w:t>
            </w:r>
          </w:p>
          <w:p w:rsidR="00D95C24" w:rsidRPr="004E13CC" w:rsidRDefault="00D95C24" w:rsidP="00C42345">
            <w:pPr>
              <w:spacing w:line="360" w:lineRule="exact"/>
              <w:rPr>
                <w:rFonts w:ascii="標楷體" w:eastAsia="標楷體" w:hAnsi="Calibri"/>
                <w:sz w:val="20"/>
                <w:szCs w:val="20"/>
              </w:rPr>
            </w:pPr>
            <w:r w:rsidRPr="004E13CC">
              <w:rPr>
                <w:rFonts w:ascii="標楷體" w:eastAsia="標楷體" w:hAnsi="Calibri" w:hint="eastAsia"/>
                <w:sz w:val="20"/>
                <w:szCs w:val="20"/>
              </w:rPr>
              <w:lastRenderedPageBreak/>
              <w:t>Ab-Ⅳ-4　6,500 個常用語詞的認念。</w:t>
            </w:r>
          </w:p>
          <w:p w:rsidR="00D95C24" w:rsidRPr="007D1311" w:rsidRDefault="00D95C24" w:rsidP="00C42345">
            <w:pPr>
              <w:pStyle w:val="af"/>
            </w:pPr>
            <w:r w:rsidRPr="004E13CC">
              <w:rPr>
                <w:rFonts w:hint="eastAsia"/>
              </w:rPr>
              <w:t>Ab-Ⅳ-5　5,000 個常用語詞的使用。</w:t>
            </w:r>
          </w:p>
        </w:tc>
        <w:tc>
          <w:tcPr>
            <w:tcW w:w="1908" w:type="dxa"/>
            <w:shd w:val="clear" w:color="auto" w:fill="auto"/>
          </w:tcPr>
          <w:p w:rsidR="00D95C24" w:rsidRPr="0060362F" w:rsidRDefault="00D95C24" w:rsidP="00D95C24">
            <w:pPr>
              <w:pStyle w:val="ae"/>
              <w:widowControl/>
              <w:numPr>
                <w:ilvl w:val="0"/>
                <w:numId w:val="42"/>
              </w:numPr>
              <w:ind w:leftChars="0"/>
              <w:rPr>
                <w:rFonts w:ascii="標楷體" w:eastAsia="標楷體" w:hAnsi="標楷體"/>
                <w:bCs/>
                <w:sz w:val="20"/>
                <w:szCs w:val="20"/>
              </w:rPr>
            </w:pPr>
            <w:r w:rsidRPr="0060362F">
              <w:rPr>
                <w:rFonts w:ascii="標楷體" w:eastAsia="標楷體" w:hAnsi="標楷體" w:hint="eastAsia"/>
                <w:bCs/>
                <w:sz w:val="20"/>
                <w:szCs w:val="20"/>
              </w:rPr>
              <w:lastRenderedPageBreak/>
              <w:t>認識工具書的種類與用途。</w:t>
            </w:r>
          </w:p>
          <w:p w:rsidR="00D95C24" w:rsidRPr="0060362F" w:rsidRDefault="00D95C24" w:rsidP="00D95C24">
            <w:pPr>
              <w:pStyle w:val="ae"/>
              <w:widowControl/>
              <w:numPr>
                <w:ilvl w:val="0"/>
                <w:numId w:val="42"/>
              </w:numPr>
              <w:ind w:leftChars="0"/>
              <w:rPr>
                <w:rFonts w:ascii="標楷體" w:eastAsia="標楷體" w:hAnsi="標楷體"/>
                <w:bCs/>
                <w:sz w:val="20"/>
                <w:szCs w:val="20"/>
              </w:rPr>
            </w:pPr>
            <w:r w:rsidRPr="0060362F">
              <w:rPr>
                <w:rFonts w:ascii="標楷體" w:eastAsia="標楷體" w:hAnsi="標楷體" w:hint="eastAsia"/>
                <w:bCs/>
                <w:sz w:val="20"/>
                <w:szCs w:val="20"/>
              </w:rPr>
              <w:t>能運用工具書搜尋所需要的資料。</w:t>
            </w:r>
          </w:p>
          <w:p w:rsidR="00D95C24" w:rsidRPr="0060362F" w:rsidRDefault="00D95C24" w:rsidP="00D95C24">
            <w:pPr>
              <w:pStyle w:val="ae"/>
              <w:widowControl/>
              <w:numPr>
                <w:ilvl w:val="0"/>
                <w:numId w:val="42"/>
              </w:numPr>
              <w:ind w:leftChars="0"/>
              <w:rPr>
                <w:rFonts w:ascii="標楷體" w:eastAsia="標楷體" w:hAnsi="標楷體"/>
                <w:bCs/>
              </w:rPr>
            </w:pPr>
            <w:r w:rsidRPr="0060362F">
              <w:rPr>
                <w:rFonts w:ascii="標楷體" w:eastAsia="標楷體" w:hAnsi="標楷體" w:hint="eastAsia"/>
                <w:bCs/>
                <w:sz w:val="20"/>
                <w:szCs w:val="20"/>
              </w:rPr>
              <w:lastRenderedPageBreak/>
              <w:t>能利用數位電子媒體檢索網路資訊。</w:t>
            </w:r>
          </w:p>
        </w:tc>
        <w:tc>
          <w:tcPr>
            <w:tcW w:w="1995" w:type="dxa"/>
          </w:tcPr>
          <w:p w:rsidR="00D95C24" w:rsidRPr="0069209C" w:rsidRDefault="00D95C24" w:rsidP="00C42345">
            <w:pPr>
              <w:pStyle w:val="af"/>
            </w:pPr>
          </w:p>
        </w:tc>
      </w:tr>
      <w:tr w:rsidR="00D95C24" w:rsidRPr="0069209C" w:rsidTr="00C42345">
        <w:trPr>
          <w:trHeight w:val="293"/>
        </w:trPr>
        <w:tc>
          <w:tcPr>
            <w:tcW w:w="976" w:type="dxa"/>
            <w:shd w:val="clear" w:color="auto" w:fill="auto"/>
          </w:tcPr>
          <w:p w:rsidR="00D95C24" w:rsidRPr="0069209C" w:rsidRDefault="00D95C24" w:rsidP="00C42345">
            <w:pPr>
              <w:pStyle w:val="af"/>
            </w:pPr>
            <w:r w:rsidRPr="0069209C">
              <w:t>十三</w:t>
            </w:r>
          </w:p>
        </w:tc>
        <w:tc>
          <w:tcPr>
            <w:tcW w:w="1536" w:type="dxa"/>
            <w:shd w:val="clear" w:color="auto" w:fill="auto"/>
          </w:tcPr>
          <w:p w:rsidR="00D95C24" w:rsidRPr="00366FCA" w:rsidRDefault="00D95C24" w:rsidP="00C42345">
            <w:pPr>
              <w:snapToGrid w:val="0"/>
              <w:jc w:val="both"/>
              <w:rPr>
                <w:rFonts w:ascii="標楷體" w:eastAsia="標楷體" w:hAnsi="標楷體"/>
              </w:rPr>
            </w:pPr>
            <w:r w:rsidRPr="00366FCA">
              <w:rPr>
                <w:rFonts w:ascii="標楷體" w:eastAsia="標楷體" w:hAnsi="標楷體"/>
              </w:rPr>
              <w:t>11/23~11/27</w:t>
            </w:r>
          </w:p>
        </w:tc>
        <w:tc>
          <w:tcPr>
            <w:tcW w:w="1424" w:type="dxa"/>
            <w:shd w:val="clear" w:color="auto" w:fill="auto"/>
          </w:tcPr>
          <w:p w:rsidR="00D95C24" w:rsidRPr="007D1311" w:rsidRDefault="00D95C24" w:rsidP="00C42345">
            <w:pPr>
              <w:pStyle w:val="af"/>
            </w:pPr>
            <w:r>
              <w:rPr>
                <w:rFonts w:hint="eastAsia"/>
              </w:rPr>
              <w:t>第二次段考</w:t>
            </w:r>
          </w:p>
        </w:tc>
        <w:tc>
          <w:tcPr>
            <w:tcW w:w="1842" w:type="dxa"/>
            <w:shd w:val="clear" w:color="auto" w:fill="auto"/>
          </w:tcPr>
          <w:p w:rsidR="00D95C24" w:rsidRPr="007D1311" w:rsidRDefault="00D95C24" w:rsidP="00C42345">
            <w:pPr>
              <w:pStyle w:val="af"/>
            </w:pPr>
          </w:p>
        </w:tc>
        <w:tc>
          <w:tcPr>
            <w:tcW w:w="2410" w:type="dxa"/>
            <w:shd w:val="clear" w:color="auto" w:fill="auto"/>
          </w:tcPr>
          <w:p w:rsidR="00D95C24" w:rsidRPr="007D1311" w:rsidRDefault="00D95C24" w:rsidP="00C42345">
            <w:pPr>
              <w:pStyle w:val="af"/>
            </w:pPr>
          </w:p>
        </w:tc>
        <w:tc>
          <w:tcPr>
            <w:tcW w:w="1843" w:type="dxa"/>
            <w:shd w:val="clear" w:color="auto" w:fill="auto"/>
          </w:tcPr>
          <w:p w:rsidR="00D95C24" w:rsidRPr="007D1311" w:rsidRDefault="00D95C24" w:rsidP="00C42345">
            <w:pPr>
              <w:pStyle w:val="af"/>
            </w:pPr>
          </w:p>
        </w:tc>
        <w:tc>
          <w:tcPr>
            <w:tcW w:w="1908" w:type="dxa"/>
            <w:shd w:val="clear" w:color="auto" w:fill="auto"/>
          </w:tcPr>
          <w:p w:rsidR="00D95C24" w:rsidRPr="007D1311" w:rsidRDefault="00D95C24" w:rsidP="00C42345">
            <w:pPr>
              <w:pStyle w:val="af"/>
            </w:pPr>
          </w:p>
        </w:tc>
        <w:tc>
          <w:tcPr>
            <w:tcW w:w="1995" w:type="dxa"/>
          </w:tcPr>
          <w:p w:rsidR="00D95C24" w:rsidRPr="0069209C" w:rsidRDefault="00D95C24" w:rsidP="00C42345">
            <w:pPr>
              <w:pStyle w:val="af"/>
            </w:pPr>
          </w:p>
        </w:tc>
      </w:tr>
      <w:tr w:rsidR="00D95C24" w:rsidRPr="0069209C" w:rsidTr="00C42345">
        <w:trPr>
          <w:trHeight w:val="293"/>
        </w:trPr>
        <w:tc>
          <w:tcPr>
            <w:tcW w:w="976" w:type="dxa"/>
            <w:shd w:val="clear" w:color="auto" w:fill="auto"/>
          </w:tcPr>
          <w:p w:rsidR="00D95C24" w:rsidRPr="0069209C" w:rsidRDefault="00D95C24" w:rsidP="00C42345">
            <w:pPr>
              <w:pStyle w:val="af"/>
            </w:pPr>
            <w:r w:rsidRPr="0069209C">
              <w:t>十四</w:t>
            </w:r>
          </w:p>
        </w:tc>
        <w:tc>
          <w:tcPr>
            <w:tcW w:w="1536" w:type="dxa"/>
            <w:shd w:val="clear" w:color="auto" w:fill="auto"/>
          </w:tcPr>
          <w:p w:rsidR="00D95C24" w:rsidRPr="00366FCA" w:rsidRDefault="00D95C24" w:rsidP="00C42345">
            <w:pPr>
              <w:snapToGrid w:val="0"/>
              <w:jc w:val="both"/>
              <w:rPr>
                <w:rFonts w:ascii="標楷體" w:eastAsia="標楷體" w:hAnsi="標楷體"/>
              </w:rPr>
            </w:pPr>
            <w:r w:rsidRPr="00366FCA">
              <w:rPr>
                <w:rFonts w:ascii="標楷體" w:eastAsia="標楷體" w:hAnsi="標楷體"/>
              </w:rPr>
              <w:t>11/30~12/4</w:t>
            </w:r>
          </w:p>
        </w:tc>
        <w:tc>
          <w:tcPr>
            <w:tcW w:w="1424" w:type="dxa"/>
            <w:shd w:val="clear" w:color="auto" w:fill="auto"/>
          </w:tcPr>
          <w:p w:rsidR="00D95C24" w:rsidRPr="006761AA" w:rsidRDefault="00D95C24" w:rsidP="00C42345">
            <w:pPr>
              <w:rPr>
                <w:rFonts w:ascii="新細明體" w:hAnsi="新細明體"/>
                <w:b/>
                <w:color w:val="4F81BD"/>
                <w:sz w:val="20"/>
                <w:szCs w:val="20"/>
              </w:rPr>
            </w:pPr>
            <w:r>
              <w:rPr>
                <w:rFonts w:ascii="新細明體" w:hAnsi="新細明體" w:hint="eastAsia"/>
                <w:b/>
                <w:color w:val="4F81BD"/>
                <w:sz w:val="20"/>
                <w:szCs w:val="20"/>
              </w:rPr>
              <w:t>第七課　論語選</w:t>
            </w:r>
          </w:p>
        </w:tc>
        <w:tc>
          <w:tcPr>
            <w:tcW w:w="1842" w:type="dxa"/>
            <w:shd w:val="clear" w:color="auto" w:fill="auto"/>
          </w:tcPr>
          <w:p w:rsidR="00D95C24" w:rsidRPr="0091287E" w:rsidRDefault="00D95C24" w:rsidP="00C42345">
            <w:pPr>
              <w:spacing w:line="0" w:lineRule="atLeast"/>
              <w:jc w:val="both"/>
              <w:rPr>
                <w:rFonts w:ascii="標楷體" w:eastAsia="標楷體" w:hAnsi="標楷體" w:cs="新細明體"/>
                <w:sz w:val="20"/>
                <w:szCs w:val="20"/>
              </w:rPr>
            </w:pPr>
            <w:r w:rsidRPr="0091287E">
              <w:rPr>
                <w:rFonts w:ascii="標楷體" w:eastAsia="標楷體" w:hAnsi="標楷體" w:cs="新細明體"/>
                <w:sz w:val="20"/>
                <w:szCs w:val="20"/>
              </w:rPr>
              <w:t>A1</w:t>
            </w:r>
            <w:r w:rsidRPr="0091287E">
              <w:rPr>
                <w:rFonts w:ascii="標楷體" w:eastAsia="標楷體" w:hAnsi="標楷體" w:cs="新細明體" w:hint="eastAsia"/>
                <w:sz w:val="20"/>
                <w:szCs w:val="20"/>
              </w:rPr>
              <w:t>身心素質與自我精進</w:t>
            </w:r>
          </w:p>
          <w:p w:rsidR="00D95C24" w:rsidRPr="0091287E" w:rsidRDefault="00D95C24" w:rsidP="00C42345">
            <w:pPr>
              <w:spacing w:line="0" w:lineRule="atLeast"/>
              <w:jc w:val="both"/>
              <w:rPr>
                <w:rFonts w:ascii="標楷體" w:eastAsia="標楷體" w:hAnsi="標楷體" w:cs="新細明體"/>
                <w:sz w:val="20"/>
                <w:szCs w:val="20"/>
              </w:rPr>
            </w:pPr>
            <w:r w:rsidRPr="0091287E">
              <w:rPr>
                <w:rFonts w:ascii="標楷體" w:eastAsia="標楷體" w:hAnsi="標楷體" w:cs="新細明體"/>
                <w:sz w:val="20"/>
                <w:szCs w:val="20"/>
              </w:rPr>
              <w:t>A</w:t>
            </w:r>
            <w:r w:rsidRPr="0091287E">
              <w:rPr>
                <w:rFonts w:ascii="標楷體" w:eastAsia="標楷體" w:hAnsi="標楷體" w:cs="新細明體" w:hint="eastAsia"/>
                <w:sz w:val="20"/>
                <w:szCs w:val="20"/>
              </w:rPr>
              <w:t>3</w:t>
            </w:r>
            <w:r w:rsidRPr="0091287E">
              <w:rPr>
                <w:rFonts w:ascii="標楷體" w:eastAsia="標楷體" w:hAnsi="標楷體" w:hint="eastAsia"/>
                <w:sz w:val="20"/>
                <w:szCs w:val="20"/>
              </w:rPr>
              <w:t>規劃執行</w:t>
            </w:r>
            <w:r w:rsidRPr="0091287E">
              <w:rPr>
                <w:rFonts w:ascii="標楷體" w:eastAsia="標楷體" w:hAnsi="標楷體" w:cs="新細明體" w:hint="eastAsia"/>
                <w:sz w:val="20"/>
                <w:szCs w:val="20"/>
              </w:rPr>
              <w:t>與創新應變</w:t>
            </w:r>
          </w:p>
          <w:p w:rsidR="00D95C24" w:rsidRPr="0091287E" w:rsidRDefault="00D95C24" w:rsidP="00C42345">
            <w:pPr>
              <w:spacing w:line="0" w:lineRule="atLeast"/>
              <w:jc w:val="both"/>
              <w:rPr>
                <w:rFonts w:ascii="標楷體" w:eastAsia="標楷體" w:hAnsi="標楷體" w:cs="新細明體"/>
                <w:sz w:val="20"/>
                <w:szCs w:val="20"/>
              </w:rPr>
            </w:pPr>
            <w:r w:rsidRPr="0091287E">
              <w:rPr>
                <w:rFonts w:ascii="標楷體" w:eastAsia="標楷體" w:hAnsi="標楷體" w:cs="新細明體" w:hint="eastAsia"/>
                <w:sz w:val="20"/>
                <w:szCs w:val="20"/>
              </w:rPr>
              <w:t>B</w:t>
            </w:r>
            <w:r w:rsidRPr="0091287E">
              <w:rPr>
                <w:rFonts w:ascii="標楷體" w:eastAsia="標楷體" w:hAnsi="標楷體" w:cs="新細明體"/>
                <w:sz w:val="20"/>
                <w:szCs w:val="20"/>
              </w:rPr>
              <w:t>1</w:t>
            </w:r>
            <w:r w:rsidRPr="0091287E">
              <w:rPr>
                <w:rFonts w:ascii="標楷體" w:eastAsia="標楷體" w:hAnsi="標楷體" w:hint="eastAsia"/>
                <w:sz w:val="20"/>
                <w:szCs w:val="20"/>
              </w:rPr>
              <w:t>符號運用</w:t>
            </w:r>
            <w:r w:rsidRPr="0091287E">
              <w:rPr>
                <w:rFonts w:ascii="標楷體" w:eastAsia="標楷體" w:hAnsi="標楷體" w:cs="新細明體" w:hint="eastAsia"/>
                <w:sz w:val="20"/>
                <w:szCs w:val="20"/>
              </w:rPr>
              <w:t>與溝通表達</w:t>
            </w:r>
          </w:p>
          <w:p w:rsidR="00D95C24" w:rsidRPr="0091287E" w:rsidRDefault="00D95C24" w:rsidP="00C42345">
            <w:pPr>
              <w:spacing w:line="0" w:lineRule="atLeast"/>
              <w:jc w:val="both"/>
              <w:rPr>
                <w:rFonts w:ascii="標楷體" w:eastAsia="標楷體" w:hAnsi="標楷體" w:cs="新細明體"/>
                <w:sz w:val="20"/>
                <w:szCs w:val="20"/>
              </w:rPr>
            </w:pPr>
            <w:r w:rsidRPr="0091287E">
              <w:rPr>
                <w:rFonts w:ascii="標楷體" w:eastAsia="標楷體" w:hAnsi="標楷體" w:cs="新細明體" w:hint="eastAsia"/>
                <w:sz w:val="20"/>
                <w:szCs w:val="20"/>
              </w:rPr>
              <w:t>C</w:t>
            </w:r>
            <w:r w:rsidRPr="0091287E">
              <w:rPr>
                <w:rFonts w:ascii="標楷體" w:eastAsia="標楷體" w:hAnsi="標楷體" w:cs="新細明體"/>
                <w:sz w:val="20"/>
                <w:szCs w:val="20"/>
              </w:rPr>
              <w:t>1</w:t>
            </w:r>
            <w:r w:rsidRPr="0091287E">
              <w:rPr>
                <w:rFonts w:ascii="標楷體" w:eastAsia="標楷體" w:hAnsi="標楷體" w:hint="eastAsia"/>
                <w:sz w:val="20"/>
                <w:szCs w:val="20"/>
              </w:rPr>
              <w:t>道德實踐</w:t>
            </w:r>
            <w:r w:rsidRPr="0091287E">
              <w:rPr>
                <w:rFonts w:ascii="標楷體" w:eastAsia="標楷體" w:hAnsi="標楷體" w:cs="新細明體" w:hint="eastAsia"/>
                <w:sz w:val="20"/>
                <w:szCs w:val="20"/>
              </w:rPr>
              <w:t>與公民意識</w:t>
            </w:r>
          </w:p>
          <w:p w:rsidR="00D95C24" w:rsidRPr="007D1311" w:rsidRDefault="00D95C24" w:rsidP="00C42345">
            <w:pPr>
              <w:pStyle w:val="af"/>
            </w:pPr>
            <w:r w:rsidRPr="0091287E">
              <w:rPr>
                <w:rFonts w:hint="eastAsia"/>
              </w:rPr>
              <w:t>C2人際關係與團隊合作</w:t>
            </w:r>
          </w:p>
        </w:tc>
        <w:tc>
          <w:tcPr>
            <w:tcW w:w="2410" w:type="dxa"/>
            <w:shd w:val="clear" w:color="auto" w:fill="auto"/>
          </w:tcPr>
          <w:p w:rsidR="00D95C24" w:rsidRPr="004E13CC" w:rsidRDefault="00D95C24" w:rsidP="00C42345">
            <w:pPr>
              <w:rPr>
                <w:rFonts w:ascii="標楷體" w:eastAsia="標楷體" w:hAnsi="標楷體" w:cs="標楷體"/>
                <w:sz w:val="20"/>
                <w:szCs w:val="20"/>
              </w:rPr>
            </w:pPr>
            <w:r w:rsidRPr="004E13CC">
              <w:rPr>
                <w:rFonts w:ascii="標楷體" w:eastAsia="標楷體" w:hAnsi="標楷體" w:cs="標楷體" w:hint="eastAsia"/>
                <w:sz w:val="20"/>
                <w:szCs w:val="20"/>
              </w:rPr>
              <w:t>1-Ⅳ-1　以同理心，聆聽各項發言，並加以記錄、歸納。</w:t>
            </w:r>
          </w:p>
          <w:p w:rsidR="00D95C24" w:rsidRPr="004E13CC" w:rsidRDefault="00D95C24" w:rsidP="00C42345">
            <w:pPr>
              <w:rPr>
                <w:rFonts w:ascii="標楷體" w:eastAsia="標楷體" w:hAnsi="標楷體" w:cs="標楷體"/>
                <w:sz w:val="20"/>
                <w:szCs w:val="20"/>
              </w:rPr>
            </w:pPr>
            <w:r w:rsidRPr="004E13CC">
              <w:rPr>
                <w:rFonts w:ascii="標楷體" w:eastAsia="標楷體" w:hAnsi="標楷體" w:cs="標楷體" w:hint="eastAsia"/>
                <w:sz w:val="20"/>
                <w:szCs w:val="20"/>
              </w:rPr>
              <w:t>1-Ⅳ-2　依據不同情境，分辨聲情意涵及表達技巧，適切回應。</w:t>
            </w:r>
          </w:p>
          <w:p w:rsidR="00D95C24" w:rsidRPr="004E13CC" w:rsidRDefault="00D95C24" w:rsidP="00C42345">
            <w:pPr>
              <w:rPr>
                <w:rFonts w:ascii="標楷體" w:eastAsia="標楷體" w:hAnsi="標楷體" w:cs="標楷體"/>
                <w:sz w:val="20"/>
                <w:szCs w:val="20"/>
              </w:rPr>
            </w:pPr>
            <w:r w:rsidRPr="004E13CC">
              <w:rPr>
                <w:rFonts w:ascii="標楷體" w:eastAsia="標楷體" w:hAnsi="標楷體" w:cs="標楷體" w:hint="eastAsia"/>
                <w:sz w:val="20"/>
                <w:szCs w:val="20"/>
              </w:rPr>
              <w:t>1-Ⅳ-3　分辨聆聽內容的邏輯性，找出解決問題的方法。</w:t>
            </w:r>
          </w:p>
          <w:p w:rsidR="00D95C24" w:rsidRPr="004E13CC" w:rsidRDefault="00D95C24" w:rsidP="00C42345">
            <w:pPr>
              <w:rPr>
                <w:rFonts w:ascii="標楷體" w:eastAsia="標楷體" w:hAnsi="標楷體" w:cs="標楷體"/>
                <w:sz w:val="20"/>
                <w:szCs w:val="20"/>
              </w:rPr>
            </w:pPr>
            <w:r w:rsidRPr="004E13CC">
              <w:rPr>
                <w:rFonts w:ascii="標楷體" w:eastAsia="標楷體" w:hAnsi="標楷體" w:cs="標楷體" w:hint="eastAsia"/>
                <w:sz w:val="20"/>
                <w:szCs w:val="20"/>
              </w:rPr>
              <w:t>2-Ⅳ-2　有效把握聽聞內容的邏輯，做出提問或回饋。</w:t>
            </w:r>
          </w:p>
          <w:p w:rsidR="00D95C24" w:rsidRPr="004E13CC" w:rsidRDefault="00D95C24" w:rsidP="00C42345">
            <w:pPr>
              <w:rPr>
                <w:rFonts w:ascii="標楷體" w:eastAsia="標楷體" w:hAnsi="標楷體" w:cs="標楷體"/>
                <w:sz w:val="20"/>
                <w:szCs w:val="20"/>
              </w:rPr>
            </w:pPr>
            <w:r w:rsidRPr="004E13CC">
              <w:rPr>
                <w:rFonts w:ascii="標楷體" w:eastAsia="標楷體" w:hAnsi="標楷體" w:cs="標楷體" w:hint="eastAsia"/>
                <w:sz w:val="20"/>
                <w:szCs w:val="20"/>
              </w:rPr>
              <w:t>2-Ⅳ-3　依理解的內容，明確表達意見，進行有條理的論辯，並注重言談禮貌。</w:t>
            </w:r>
          </w:p>
          <w:p w:rsidR="00D95C24" w:rsidRPr="004E13CC" w:rsidRDefault="00D95C24" w:rsidP="00C42345">
            <w:pPr>
              <w:rPr>
                <w:rFonts w:ascii="標楷體" w:eastAsia="標楷體" w:hAnsi="標楷體" w:cs="標楷體"/>
                <w:sz w:val="20"/>
                <w:szCs w:val="20"/>
              </w:rPr>
            </w:pPr>
            <w:r w:rsidRPr="004E13CC">
              <w:rPr>
                <w:rFonts w:ascii="標楷體" w:eastAsia="標楷體" w:hAnsi="標楷體" w:cs="標楷體" w:hint="eastAsia"/>
                <w:sz w:val="20"/>
                <w:szCs w:val="20"/>
              </w:rPr>
              <w:t>4-Ⅳ-3　能運用字典或辭典了解一字多音及一字多義的現象</w:t>
            </w:r>
          </w:p>
          <w:p w:rsidR="00D95C24" w:rsidRPr="004E13CC" w:rsidRDefault="00D95C24" w:rsidP="00C42345">
            <w:pPr>
              <w:rPr>
                <w:rFonts w:ascii="標楷體" w:eastAsia="標楷體" w:hAnsi="標楷體" w:cs="標楷體"/>
                <w:sz w:val="20"/>
                <w:szCs w:val="20"/>
              </w:rPr>
            </w:pPr>
            <w:r w:rsidRPr="004E13CC">
              <w:rPr>
                <w:rFonts w:ascii="標楷體" w:eastAsia="標楷體" w:hAnsi="標楷體" w:cs="標楷體" w:hint="eastAsia"/>
                <w:sz w:val="20"/>
                <w:szCs w:val="20"/>
              </w:rPr>
              <w:t>5-Ⅳ-3　理解各類文本內容、形式和寫作特色。</w:t>
            </w:r>
          </w:p>
          <w:p w:rsidR="00D95C24" w:rsidRPr="007D1311" w:rsidRDefault="00D95C24" w:rsidP="00C42345">
            <w:pPr>
              <w:pStyle w:val="af"/>
            </w:pPr>
            <w:r w:rsidRPr="004E13CC">
              <w:lastRenderedPageBreak/>
              <w:t>5-</w:t>
            </w:r>
            <w:r w:rsidRPr="004E13CC">
              <w:rPr>
                <w:rFonts w:hint="eastAsia"/>
              </w:rPr>
              <w:t>Ⅳ</w:t>
            </w:r>
            <w:r w:rsidRPr="004E13CC">
              <w:t xml:space="preserve">-5　</w:t>
            </w:r>
            <w:r w:rsidRPr="004E13CC">
              <w:rPr>
                <w:rFonts w:hint="eastAsia"/>
              </w:rPr>
              <w:t>大量閱讀多元文本，理解重大議題內涵及其與個人生活、社會結構的關聯性。</w:t>
            </w:r>
          </w:p>
        </w:tc>
        <w:tc>
          <w:tcPr>
            <w:tcW w:w="1843" w:type="dxa"/>
            <w:shd w:val="clear" w:color="auto" w:fill="auto"/>
          </w:tcPr>
          <w:p w:rsidR="00D95C24" w:rsidRPr="004E13CC" w:rsidRDefault="00D95C24" w:rsidP="00C42345">
            <w:pPr>
              <w:rPr>
                <w:rFonts w:ascii="標楷體" w:eastAsia="標楷體" w:hAnsi="Calibri"/>
                <w:sz w:val="20"/>
                <w:szCs w:val="20"/>
              </w:rPr>
            </w:pPr>
            <w:r w:rsidRPr="004E13CC">
              <w:rPr>
                <w:rFonts w:ascii="標楷體" w:eastAsia="標楷體" w:hAnsi="Calibri" w:hint="eastAsia"/>
                <w:sz w:val="20"/>
                <w:szCs w:val="20"/>
              </w:rPr>
              <w:lastRenderedPageBreak/>
              <w:t>Ab-Ⅳ-6　常用文言文的詞義及語詞結構。</w:t>
            </w:r>
          </w:p>
          <w:p w:rsidR="00D95C24" w:rsidRPr="004E13CC" w:rsidRDefault="00D95C24" w:rsidP="00C42345">
            <w:pPr>
              <w:rPr>
                <w:rFonts w:ascii="標楷體" w:eastAsia="標楷體" w:hAnsi="Calibri"/>
                <w:sz w:val="20"/>
                <w:szCs w:val="20"/>
              </w:rPr>
            </w:pPr>
            <w:r w:rsidRPr="004E13CC">
              <w:rPr>
                <w:rFonts w:ascii="標楷體" w:eastAsia="標楷體" w:hAnsi="Calibri" w:hint="eastAsia"/>
                <w:sz w:val="20"/>
                <w:szCs w:val="20"/>
              </w:rPr>
              <w:t>Ab-Ⅳ-7　常用文言文的字詞、虛字、古今義變。</w:t>
            </w:r>
          </w:p>
          <w:p w:rsidR="00D95C24" w:rsidRPr="004E13CC" w:rsidRDefault="00D95C24" w:rsidP="00C42345">
            <w:pPr>
              <w:rPr>
                <w:rFonts w:ascii="標楷體" w:eastAsia="標楷體" w:hAnsi="Calibri"/>
                <w:sz w:val="20"/>
                <w:szCs w:val="20"/>
              </w:rPr>
            </w:pPr>
            <w:r w:rsidRPr="004E13CC">
              <w:rPr>
                <w:rFonts w:ascii="標楷體" w:eastAsia="標楷體" w:hAnsi="Calibri" w:hint="eastAsia"/>
                <w:sz w:val="20"/>
                <w:szCs w:val="20"/>
              </w:rPr>
              <w:t>Ac-Ⅳ-1　標點符號在文本中的不同效果。</w:t>
            </w:r>
          </w:p>
          <w:p w:rsidR="00D95C24" w:rsidRPr="004E13CC" w:rsidRDefault="00D95C24" w:rsidP="00C42345">
            <w:pPr>
              <w:rPr>
                <w:rFonts w:ascii="標楷體" w:eastAsia="標楷體" w:hAnsi="Calibri"/>
                <w:sz w:val="20"/>
                <w:szCs w:val="20"/>
              </w:rPr>
            </w:pPr>
            <w:r w:rsidRPr="004E13CC">
              <w:rPr>
                <w:rFonts w:ascii="標楷體" w:eastAsia="標楷體" w:hAnsi="Calibri" w:hint="eastAsia"/>
                <w:sz w:val="20"/>
                <w:szCs w:val="20"/>
              </w:rPr>
              <w:t>Ad-Ⅳ-1　篇章的主旨、結構、寓意與分析。</w:t>
            </w:r>
          </w:p>
          <w:p w:rsidR="00D95C24" w:rsidRPr="004E13CC" w:rsidRDefault="00D95C24" w:rsidP="00C42345">
            <w:pPr>
              <w:rPr>
                <w:rFonts w:ascii="標楷體" w:eastAsia="標楷體" w:hAnsi="Calibri"/>
                <w:sz w:val="20"/>
                <w:szCs w:val="20"/>
              </w:rPr>
            </w:pPr>
            <w:r w:rsidRPr="004E13CC">
              <w:rPr>
                <w:rFonts w:ascii="標楷體" w:eastAsia="標楷體" w:hAnsi="Calibri" w:hint="eastAsia"/>
                <w:sz w:val="20"/>
                <w:szCs w:val="20"/>
              </w:rPr>
              <w:t>Ad-Ⅳ-4　非韻文：如古文、古典小說、語錄體、寓言等。</w:t>
            </w:r>
          </w:p>
          <w:p w:rsidR="00D95C24" w:rsidRPr="004E13CC" w:rsidRDefault="00D95C24" w:rsidP="00C42345">
            <w:pPr>
              <w:rPr>
                <w:rFonts w:ascii="標楷體" w:eastAsia="標楷體" w:hAnsi="Calibri"/>
                <w:sz w:val="20"/>
                <w:szCs w:val="20"/>
              </w:rPr>
            </w:pPr>
            <w:r w:rsidRPr="004E13CC">
              <w:rPr>
                <w:rFonts w:ascii="標楷體" w:eastAsia="標楷體" w:hAnsi="Calibri" w:hint="eastAsia"/>
                <w:sz w:val="20"/>
                <w:szCs w:val="20"/>
              </w:rPr>
              <w:t>Bc-Ⅳ-1　具邏輯、客觀、理性的說明，如科學知識、產品、環境、制度等說明。</w:t>
            </w:r>
          </w:p>
          <w:p w:rsidR="00D95C24" w:rsidRPr="004E13CC" w:rsidRDefault="00D95C24" w:rsidP="00C42345">
            <w:pPr>
              <w:rPr>
                <w:rFonts w:ascii="標楷體" w:eastAsia="標楷體" w:hAnsi="Calibri"/>
                <w:sz w:val="20"/>
                <w:szCs w:val="20"/>
              </w:rPr>
            </w:pPr>
            <w:r w:rsidRPr="004E13CC">
              <w:rPr>
                <w:rFonts w:ascii="標楷體" w:eastAsia="標楷體" w:hAnsi="Calibri" w:hint="eastAsia"/>
                <w:sz w:val="20"/>
                <w:szCs w:val="20"/>
              </w:rPr>
              <w:t>Bc-Ⅳ-2　描述、</w:t>
            </w:r>
            <w:r w:rsidRPr="004E13CC">
              <w:rPr>
                <w:rFonts w:ascii="標楷體" w:eastAsia="標楷體" w:hAnsi="Calibri" w:hint="eastAsia"/>
                <w:sz w:val="20"/>
                <w:szCs w:val="20"/>
              </w:rPr>
              <w:lastRenderedPageBreak/>
              <w:t>列舉、因果、問題解決、比較、分類、定義等寫作手法。</w:t>
            </w:r>
          </w:p>
          <w:p w:rsidR="00D95C24" w:rsidRPr="004E13CC" w:rsidRDefault="00D95C24" w:rsidP="00C42345">
            <w:pPr>
              <w:rPr>
                <w:rFonts w:ascii="標楷體" w:eastAsia="標楷體" w:hAnsi="Calibri"/>
                <w:sz w:val="20"/>
                <w:szCs w:val="20"/>
              </w:rPr>
            </w:pPr>
            <w:r w:rsidRPr="004E13CC">
              <w:rPr>
                <w:rFonts w:ascii="標楷體" w:eastAsia="標楷體" w:hAnsi="Calibri" w:hint="eastAsia"/>
                <w:sz w:val="20"/>
                <w:szCs w:val="20"/>
              </w:rPr>
              <w:t>Cb-Ⅳ-1　各類文本中的親屬關係、道德倫理、儀式風俗、典章制度等文化內涵。</w:t>
            </w:r>
          </w:p>
          <w:p w:rsidR="00D95C24" w:rsidRPr="004E13CC" w:rsidRDefault="00D95C24" w:rsidP="00C42345">
            <w:pPr>
              <w:rPr>
                <w:rFonts w:ascii="標楷體" w:eastAsia="標楷體" w:hAnsi="Calibri"/>
                <w:sz w:val="20"/>
                <w:szCs w:val="20"/>
              </w:rPr>
            </w:pPr>
            <w:r w:rsidRPr="004E13CC">
              <w:rPr>
                <w:rFonts w:ascii="標楷體" w:eastAsia="標楷體" w:hAnsi="Calibri" w:hint="eastAsia"/>
                <w:sz w:val="20"/>
                <w:szCs w:val="20"/>
              </w:rPr>
              <w:t>Cb-Ⅳ-2　各類文本中所反映的個人與家庭、鄉里、國族及其他社群的關係。</w:t>
            </w:r>
          </w:p>
          <w:p w:rsidR="00D95C24" w:rsidRPr="007D1311" w:rsidRDefault="00D95C24" w:rsidP="00C42345">
            <w:pPr>
              <w:pStyle w:val="af"/>
            </w:pPr>
            <w:r w:rsidRPr="004E13CC">
              <w:rPr>
                <w:rFonts w:hint="eastAsia"/>
              </w:rPr>
              <w:t>Cc-Ⅳ-1　各類文本中的藝術、信仰、思想等文化內涵。</w:t>
            </w:r>
          </w:p>
        </w:tc>
        <w:tc>
          <w:tcPr>
            <w:tcW w:w="1908" w:type="dxa"/>
            <w:shd w:val="clear" w:color="auto" w:fill="auto"/>
          </w:tcPr>
          <w:p w:rsidR="00D95C24" w:rsidRPr="006761AA" w:rsidRDefault="00D95C24" w:rsidP="00D95C24">
            <w:pPr>
              <w:pStyle w:val="ae"/>
              <w:widowControl/>
              <w:numPr>
                <w:ilvl w:val="0"/>
                <w:numId w:val="43"/>
              </w:numPr>
              <w:ind w:leftChars="0"/>
              <w:rPr>
                <w:rFonts w:ascii="標楷體" w:eastAsia="標楷體" w:hAnsi="標楷體" w:cs="標楷體"/>
                <w:sz w:val="20"/>
                <w:szCs w:val="20"/>
              </w:rPr>
            </w:pPr>
            <w:r w:rsidRPr="006761AA">
              <w:rPr>
                <w:rFonts w:ascii="標楷體" w:eastAsia="標楷體" w:hAnsi="標楷體" w:cs="標楷體" w:hint="eastAsia"/>
                <w:sz w:val="20"/>
                <w:szCs w:val="20"/>
              </w:rPr>
              <w:lastRenderedPageBreak/>
              <w:t>認識論語的語錄形式及全書價值。</w:t>
            </w:r>
          </w:p>
          <w:p w:rsidR="00D95C24" w:rsidRPr="006761AA" w:rsidRDefault="00D95C24" w:rsidP="00D95C24">
            <w:pPr>
              <w:pStyle w:val="ae"/>
              <w:widowControl/>
              <w:numPr>
                <w:ilvl w:val="0"/>
                <w:numId w:val="43"/>
              </w:numPr>
              <w:ind w:leftChars="0"/>
              <w:rPr>
                <w:rFonts w:ascii="標楷體" w:eastAsia="標楷體" w:hAnsi="標楷體" w:cs="標楷體"/>
                <w:sz w:val="20"/>
                <w:szCs w:val="20"/>
              </w:rPr>
            </w:pPr>
            <w:r w:rsidRPr="006761AA">
              <w:rPr>
                <w:rFonts w:ascii="標楷體" w:eastAsia="標楷體" w:hAnsi="標楷體" w:cs="標楷體" w:hint="eastAsia"/>
                <w:sz w:val="20"/>
                <w:szCs w:val="20"/>
              </w:rPr>
              <w:t>學習列舉、比喻及比較的說明方法。</w:t>
            </w:r>
          </w:p>
          <w:p w:rsidR="00D95C24" w:rsidRPr="006761AA" w:rsidRDefault="00D95C24" w:rsidP="00D95C24">
            <w:pPr>
              <w:pStyle w:val="ae"/>
              <w:widowControl/>
              <w:numPr>
                <w:ilvl w:val="0"/>
                <w:numId w:val="43"/>
              </w:numPr>
              <w:ind w:leftChars="0"/>
              <w:rPr>
                <w:rFonts w:ascii="標楷體" w:eastAsia="標楷體" w:hAnsi="標楷體" w:cs="標楷體"/>
              </w:rPr>
            </w:pPr>
            <w:r w:rsidRPr="006761AA">
              <w:rPr>
                <w:rFonts w:ascii="標楷體" w:eastAsia="標楷體" w:hAnsi="標楷體" w:cs="標楷體" w:hint="eastAsia"/>
                <w:sz w:val="20"/>
                <w:szCs w:val="20"/>
              </w:rPr>
              <w:t>領悟「治學」的方法及培養「自省」的態度。</w:t>
            </w:r>
          </w:p>
        </w:tc>
        <w:tc>
          <w:tcPr>
            <w:tcW w:w="1995" w:type="dxa"/>
          </w:tcPr>
          <w:p w:rsidR="00D95C24" w:rsidRPr="0069209C" w:rsidRDefault="00D95C24" w:rsidP="00C42345">
            <w:pPr>
              <w:pStyle w:val="af"/>
            </w:pPr>
          </w:p>
        </w:tc>
      </w:tr>
      <w:tr w:rsidR="00D95C24" w:rsidRPr="0069209C" w:rsidTr="00C42345">
        <w:trPr>
          <w:trHeight w:val="293"/>
        </w:trPr>
        <w:tc>
          <w:tcPr>
            <w:tcW w:w="976" w:type="dxa"/>
            <w:shd w:val="clear" w:color="auto" w:fill="auto"/>
          </w:tcPr>
          <w:p w:rsidR="00D95C24" w:rsidRPr="0069209C" w:rsidRDefault="00D95C24" w:rsidP="00C42345">
            <w:pPr>
              <w:pStyle w:val="af"/>
            </w:pPr>
            <w:r w:rsidRPr="0069209C">
              <w:t>十五</w:t>
            </w:r>
          </w:p>
        </w:tc>
        <w:tc>
          <w:tcPr>
            <w:tcW w:w="1536" w:type="dxa"/>
            <w:shd w:val="clear" w:color="auto" w:fill="auto"/>
          </w:tcPr>
          <w:p w:rsidR="00D95C24" w:rsidRPr="00366FCA" w:rsidRDefault="00D95C24" w:rsidP="00C42345">
            <w:pPr>
              <w:snapToGrid w:val="0"/>
              <w:jc w:val="both"/>
              <w:rPr>
                <w:rFonts w:ascii="標楷體" w:eastAsia="標楷體" w:hAnsi="標楷體"/>
              </w:rPr>
            </w:pPr>
            <w:r w:rsidRPr="00366FCA">
              <w:rPr>
                <w:rFonts w:ascii="標楷體" w:eastAsia="標楷體" w:hAnsi="標楷體"/>
              </w:rPr>
              <w:t>12/7~12/11</w:t>
            </w:r>
          </w:p>
        </w:tc>
        <w:tc>
          <w:tcPr>
            <w:tcW w:w="1424" w:type="dxa"/>
            <w:shd w:val="clear" w:color="auto" w:fill="auto"/>
          </w:tcPr>
          <w:p w:rsidR="00D95C24" w:rsidRPr="006761AA" w:rsidRDefault="00D95C24" w:rsidP="00C42345">
            <w:pPr>
              <w:rPr>
                <w:rFonts w:ascii="新細明體" w:hAnsi="新細明體"/>
                <w:b/>
                <w:color w:val="4F81BD"/>
                <w:sz w:val="20"/>
                <w:szCs w:val="20"/>
              </w:rPr>
            </w:pPr>
            <w:r>
              <w:rPr>
                <w:rFonts w:ascii="新細明體" w:hAnsi="新細明體" w:hint="eastAsia"/>
                <w:b/>
                <w:color w:val="4F81BD"/>
                <w:sz w:val="20"/>
                <w:szCs w:val="20"/>
              </w:rPr>
              <w:t>第七課　論語選</w:t>
            </w:r>
          </w:p>
        </w:tc>
        <w:tc>
          <w:tcPr>
            <w:tcW w:w="1842" w:type="dxa"/>
            <w:shd w:val="clear" w:color="auto" w:fill="auto"/>
          </w:tcPr>
          <w:p w:rsidR="00D95C24" w:rsidRPr="007D1311" w:rsidRDefault="00D95C24" w:rsidP="00C42345">
            <w:pPr>
              <w:pStyle w:val="af"/>
            </w:pPr>
          </w:p>
        </w:tc>
        <w:tc>
          <w:tcPr>
            <w:tcW w:w="2410" w:type="dxa"/>
            <w:shd w:val="clear" w:color="auto" w:fill="auto"/>
          </w:tcPr>
          <w:p w:rsidR="00D95C24" w:rsidRPr="007D1311" w:rsidRDefault="00D95C24" w:rsidP="00C42345">
            <w:pPr>
              <w:pStyle w:val="af"/>
            </w:pPr>
          </w:p>
        </w:tc>
        <w:tc>
          <w:tcPr>
            <w:tcW w:w="1843" w:type="dxa"/>
            <w:shd w:val="clear" w:color="auto" w:fill="auto"/>
          </w:tcPr>
          <w:p w:rsidR="00D95C24" w:rsidRPr="007D1311" w:rsidRDefault="00D95C24" w:rsidP="00C42345">
            <w:pPr>
              <w:pStyle w:val="af"/>
            </w:pPr>
          </w:p>
        </w:tc>
        <w:tc>
          <w:tcPr>
            <w:tcW w:w="1908" w:type="dxa"/>
            <w:shd w:val="clear" w:color="auto" w:fill="auto"/>
          </w:tcPr>
          <w:p w:rsidR="00D95C24" w:rsidRPr="007D1311" w:rsidRDefault="00D95C24" w:rsidP="00C42345">
            <w:pPr>
              <w:pStyle w:val="af"/>
            </w:pPr>
          </w:p>
        </w:tc>
        <w:tc>
          <w:tcPr>
            <w:tcW w:w="1995" w:type="dxa"/>
          </w:tcPr>
          <w:p w:rsidR="00D95C24" w:rsidRPr="0069209C" w:rsidRDefault="00D95C24" w:rsidP="00C42345">
            <w:pPr>
              <w:pStyle w:val="af"/>
            </w:pPr>
          </w:p>
        </w:tc>
      </w:tr>
      <w:tr w:rsidR="00D95C24" w:rsidRPr="0069209C" w:rsidTr="00C42345">
        <w:trPr>
          <w:trHeight w:val="293"/>
        </w:trPr>
        <w:tc>
          <w:tcPr>
            <w:tcW w:w="976" w:type="dxa"/>
            <w:shd w:val="clear" w:color="auto" w:fill="auto"/>
          </w:tcPr>
          <w:p w:rsidR="00D95C24" w:rsidRPr="0069209C" w:rsidRDefault="00D95C24" w:rsidP="00C42345">
            <w:pPr>
              <w:pStyle w:val="af"/>
            </w:pPr>
            <w:r w:rsidRPr="0069209C">
              <w:t>十六</w:t>
            </w:r>
          </w:p>
        </w:tc>
        <w:tc>
          <w:tcPr>
            <w:tcW w:w="1536" w:type="dxa"/>
            <w:shd w:val="clear" w:color="auto" w:fill="auto"/>
          </w:tcPr>
          <w:p w:rsidR="00D95C24" w:rsidRPr="00366FCA" w:rsidRDefault="00D95C24" w:rsidP="00C42345">
            <w:pPr>
              <w:snapToGrid w:val="0"/>
              <w:jc w:val="both"/>
              <w:rPr>
                <w:rFonts w:ascii="標楷體" w:eastAsia="標楷體" w:hAnsi="標楷體"/>
              </w:rPr>
            </w:pPr>
            <w:r w:rsidRPr="00366FCA">
              <w:rPr>
                <w:rFonts w:ascii="標楷體" w:eastAsia="標楷體" w:hAnsi="標楷體"/>
              </w:rPr>
              <w:t>12/14~12/18</w:t>
            </w:r>
          </w:p>
        </w:tc>
        <w:tc>
          <w:tcPr>
            <w:tcW w:w="1424" w:type="dxa"/>
            <w:shd w:val="clear" w:color="auto" w:fill="auto"/>
          </w:tcPr>
          <w:p w:rsidR="00D95C24" w:rsidRPr="006761AA" w:rsidRDefault="00D95C24" w:rsidP="00C42345">
            <w:pPr>
              <w:spacing w:line="0" w:lineRule="atLeast"/>
              <w:jc w:val="both"/>
              <w:rPr>
                <w:rFonts w:ascii="新細明體" w:hAnsi="新細明體"/>
                <w:b/>
                <w:color w:val="4F81BD"/>
                <w:sz w:val="20"/>
                <w:szCs w:val="20"/>
              </w:rPr>
            </w:pPr>
            <w:r>
              <w:rPr>
                <w:rFonts w:ascii="新細明體" w:hAnsi="新細明體" w:hint="eastAsia"/>
                <w:b/>
                <w:color w:val="4F81BD"/>
                <w:sz w:val="20"/>
                <w:szCs w:val="20"/>
              </w:rPr>
              <w:t>第八課　鮭魚產卵，力爭上游</w:t>
            </w:r>
          </w:p>
        </w:tc>
        <w:tc>
          <w:tcPr>
            <w:tcW w:w="1842" w:type="dxa"/>
            <w:shd w:val="clear" w:color="auto" w:fill="auto"/>
          </w:tcPr>
          <w:p w:rsidR="00D95C24" w:rsidRPr="0091287E" w:rsidRDefault="00D95C24" w:rsidP="00C42345">
            <w:pPr>
              <w:spacing w:line="0" w:lineRule="atLeast"/>
              <w:jc w:val="both"/>
              <w:rPr>
                <w:rFonts w:ascii="標楷體" w:eastAsia="標楷體" w:hAnsi="標楷體" w:cs="新細明體"/>
                <w:sz w:val="20"/>
                <w:szCs w:val="20"/>
              </w:rPr>
            </w:pPr>
            <w:r w:rsidRPr="0091287E">
              <w:rPr>
                <w:rFonts w:ascii="標楷體" w:eastAsia="標楷體" w:hAnsi="標楷體" w:cs="新細明體"/>
                <w:sz w:val="20"/>
                <w:szCs w:val="20"/>
              </w:rPr>
              <w:t>A1</w:t>
            </w:r>
            <w:r w:rsidRPr="0091287E">
              <w:rPr>
                <w:rFonts w:ascii="標楷體" w:eastAsia="標楷體" w:hAnsi="標楷體" w:cs="新細明體" w:hint="eastAsia"/>
                <w:sz w:val="20"/>
                <w:szCs w:val="20"/>
              </w:rPr>
              <w:t>身心素質與自我精進</w:t>
            </w:r>
          </w:p>
          <w:p w:rsidR="00D95C24" w:rsidRPr="0091287E" w:rsidRDefault="00D95C24" w:rsidP="00C42345">
            <w:pPr>
              <w:spacing w:line="0" w:lineRule="atLeast"/>
              <w:jc w:val="both"/>
              <w:rPr>
                <w:rFonts w:ascii="標楷體" w:eastAsia="標楷體" w:hAnsi="標楷體" w:cs="新細明體"/>
                <w:sz w:val="20"/>
                <w:szCs w:val="20"/>
              </w:rPr>
            </w:pPr>
            <w:r w:rsidRPr="0091287E">
              <w:rPr>
                <w:rFonts w:ascii="標楷體" w:eastAsia="標楷體" w:hAnsi="標楷體" w:cs="新細明體"/>
                <w:sz w:val="20"/>
                <w:szCs w:val="20"/>
              </w:rPr>
              <w:t>A</w:t>
            </w:r>
            <w:r w:rsidRPr="0091287E">
              <w:rPr>
                <w:rFonts w:ascii="標楷體" w:eastAsia="標楷體" w:hAnsi="標楷體" w:cs="新細明體" w:hint="eastAsia"/>
                <w:sz w:val="20"/>
                <w:szCs w:val="20"/>
              </w:rPr>
              <w:t>3</w:t>
            </w:r>
            <w:r w:rsidRPr="0091287E">
              <w:rPr>
                <w:rFonts w:ascii="標楷體" w:eastAsia="標楷體" w:hAnsi="標楷體" w:hint="eastAsia"/>
                <w:sz w:val="20"/>
                <w:szCs w:val="20"/>
              </w:rPr>
              <w:t>規劃執行</w:t>
            </w:r>
            <w:r w:rsidRPr="0091287E">
              <w:rPr>
                <w:rFonts w:ascii="標楷體" w:eastAsia="標楷體" w:hAnsi="標楷體" w:cs="新細明體" w:hint="eastAsia"/>
                <w:sz w:val="20"/>
                <w:szCs w:val="20"/>
              </w:rPr>
              <w:t>與創新應變</w:t>
            </w:r>
          </w:p>
          <w:p w:rsidR="00D95C24" w:rsidRPr="0091287E" w:rsidRDefault="00D95C24" w:rsidP="00C42345">
            <w:pPr>
              <w:spacing w:line="0" w:lineRule="atLeast"/>
              <w:jc w:val="both"/>
              <w:rPr>
                <w:rFonts w:ascii="標楷體" w:eastAsia="標楷體" w:hAnsi="標楷體" w:cs="新細明體"/>
                <w:sz w:val="20"/>
                <w:szCs w:val="20"/>
              </w:rPr>
            </w:pPr>
            <w:r w:rsidRPr="0091287E">
              <w:rPr>
                <w:rFonts w:ascii="標楷體" w:eastAsia="標楷體" w:hAnsi="標楷體" w:cs="新細明體" w:hint="eastAsia"/>
                <w:sz w:val="20"/>
                <w:szCs w:val="20"/>
              </w:rPr>
              <w:t>B</w:t>
            </w:r>
            <w:r w:rsidRPr="0091287E">
              <w:rPr>
                <w:rFonts w:ascii="標楷體" w:eastAsia="標楷體" w:hAnsi="標楷體" w:cs="新細明體"/>
                <w:sz w:val="20"/>
                <w:szCs w:val="20"/>
              </w:rPr>
              <w:t>1</w:t>
            </w:r>
            <w:r w:rsidRPr="0091287E">
              <w:rPr>
                <w:rFonts w:ascii="標楷體" w:eastAsia="標楷體" w:hAnsi="標楷體" w:hint="eastAsia"/>
                <w:sz w:val="20"/>
                <w:szCs w:val="20"/>
              </w:rPr>
              <w:t>符號運用</w:t>
            </w:r>
            <w:r w:rsidRPr="0091287E">
              <w:rPr>
                <w:rFonts w:ascii="標楷體" w:eastAsia="標楷體" w:hAnsi="標楷體" w:cs="新細明體" w:hint="eastAsia"/>
                <w:sz w:val="20"/>
                <w:szCs w:val="20"/>
              </w:rPr>
              <w:t>與溝通表達</w:t>
            </w:r>
          </w:p>
          <w:p w:rsidR="00D95C24" w:rsidRPr="0091287E" w:rsidRDefault="00D95C24" w:rsidP="00C42345">
            <w:pPr>
              <w:autoSpaceDE w:val="0"/>
              <w:autoSpaceDN w:val="0"/>
              <w:adjustRightInd w:val="0"/>
              <w:jc w:val="both"/>
              <w:rPr>
                <w:rFonts w:ascii="標楷體" w:eastAsia="標楷體" w:hAnsi="標楷體" w:cs="新細明體"/>
                <w:sz w:val="20"/>
                <w:szCs w:val="20"/>
              </w:rPr>
            </w:pPr>
            <w:r w:rsidRPr="0091287E">
              <w:rPr>
                <w:rFonts w:ascii="標楷體" w:eastAsia="標楷體" w:hAnsi="標楷體" w:cs="新細明體" w:hint="eastAsia"/>
                <w:sz w:val="20"/>
                <w:szCs w:val="20"/>
              </w:rPr>
              <w:t>C2</w:t>
            </w:r>
            <w:r w:rsidRPr="0091287E">
              <w:rPr>
                <w:rFonts w:ascii="標楷體" w:eastAsia="標楷體" w:hAnsi="標楷體" w:hint="eastAsia"/>
                <w:sz w:val="20"/>
                <w:szCs w:val="20"/>
              </w:rPr>
              <w:t>人際關係</w:t>
            </w:r>
            <w:r w:rsidRPr="0091287E">
              <w:rPr>
                <w:rFonts w:ascii="標楷體" w:eastAsia="標楷體" w:hAnsi="標楷體" w:cs="新細明體" w:hint="eastAsia"/>
                <w:sz w:val="20"/>
                <w:szCs w:val="20"/>
              </w:rPr>
              <w:t>與團隊合作</w:t>
            </w:r>
          </w:p>
          <w:p w:rsidR="00D95C24" w:rsidRPr="007D1311" w:rsidRDefault="00D95C24" w:rsidP="00C42345">
            <w:pPr>
              <w:pStyle w:val="af"/>
            </w:pPr>
            <w:r w:rsidRPr="0091287E">
              <w:rPr>
                <w:rFonts w:hint="eastAsia"/>
              </w:rPr>
              <w:t>C3多元文化與國際理解</w:t>
            </w:r>
          </w:p>
        </w:tc>
        <w:tc>
          <w:tcPr>
            <w:tcW w:w="2410" w:type="dxa"/>
            <w:shd w:val="clear" w:color="auto" w:fill="auto"/>
          </w:tcPr>
          <w:p w:rsidR="00D95C24" w:rsidRPr="004E13CC" w:rsidRDefault="00D95C24" w:rsidP="00C42345">
            <w:pPr>
              <w:rPr>
                <w:rFonts w:ascii="標楷體" w:eastAsia="標楷體" w:hAnsi="標楷體"/>
                <w:sz w:val="20"/>
                <w:szCs w:val="20"/>
              </w:rPr>
            </w:pPr>
            <w:r w:rsidRPr="004E13CC">
              <w:rPr>
                <w:rFonts w:ascii="標楷體" w:eastAsia="標楷體" w:hAnsi="標楷體" w:hint="eastAsia"/>
                <w:sz w:val="20"/>
                <w:szCs w:val="20"/>
              </w:rPr>
              <w:t>1-</w:t>
            </w:r>
            <w:r w:rsidRPr="004E13CC">
              <w:rPr>
                <w:rFonts w:ascii="標楷體" w:eastAsia="標楷體" w:hAnsi="標楷體"/>
                <w:sz w:val="20"/>
                <w:szCs w:val="20"/>
              </w:rPr>
              <w:t>Ⅳ-1　以同理心，聆聽各項發言，並加以記錄、歸納。</w:t>
            </w:r>
          </w:p>
          <w:p w:rsidR="00D95C24" w:rsidRPr="004E13CC" w:rsidRDefault="00D95C24" w:rsidP="00C42345">
            <w:pPr>
              <w:rPr>
                <w:rFonts w:ascii="標楷體" w:eastAsia="標楷體" w:hAnsi="標楷體"/>
                <w:sz w:val="20"/>
                <w:szCs w:val="20"/>
              </w:rPr>
            </w:pPr>
            <w:r w:rsidRPr="004E13CC">
              <w:rPr>
                <w:rFonts w:ascii="標楷體" w:eastAsia="標楷體" w:hAnsi="標楷體"/>
                <w:sz w:val="20"/>
                <w:szCs w:val="20"/>
              </w:rPr>
              <w:t>1-Ⅳ-4　靈活應用科技與資訊，增進聆聽能力，加強互動學習效果。</w:t>
            </w:r>
          </w:p>
          <w:p w:rsidR="00D95C24" w:rsidRPr="004E13CC" w:rsidRDefault="00D95C24" w:rsidP="00C42345">
            <w:pPr>
              <w:ind w:left="23"/>
              <w:rPr>
                <w:rFonts w:ascii="標楷體" w:eastAsia="標楷體" w:hAnsi="標楷體"/>
                <w:sz w:val="20"/>
                <w:szCs w:val="20"/>
              </w:rPr>
            </w:pPr>
            <w:r w:rsidRPr="004E13CC">
              <w:rPr>
                <w:rFonts w:ascii="標楷體" w:eastAsia="標楷體" w:hAnsi="標楷體"/>
                <w:sz w:val="20"/>
                <w:szCs w:val="20"/>
              </w:rPr>
              <w:t>2-Ⅳ-1　掌握生活情</w:t>
            </w:r>
            <w:r w:rsidRPr="004E13CC">
              <w:rPr>
                <w:rFonts w:ascii="標楷體" w:eastAsia="標楷體" w:hAnsi="標楷體"/>
                <w:sz w:val="20"/>
                <w:szCs w:val="20"/>
              </w:rPr>
              <w:lastRenderedPageBreak/>
              <w:t>境，適切表情達意，分享自身經驗。</w:t>
            </w:r>
          </w:p>
          <w:p w:rsidR="00D95C24" w:rsidRPr="004E13CC" w:rsidRDefault="00D95C24" w:rsidP="00C42345">
            <w:pPr>
              <w:ind w:left="23"/>
              <w:rPr>
                <w:rFonts w:ascii="標楷體" w:eastAsia="標楷體" w:hAnsi="標楷體"/>
                <w:sz w:val="20"/>
                <w:szCs w:val="20"/>
              </w:rPr>
            </w:pPr>
            <w:r w:rsidRPr="004E13CC">
              <w:rPr>
                <w:rFonts w:ascii="標楷體" w:eastAsia="標楷體" w:hAnsi="標楷體"/>
                <w:sz w:val="20"/>
                <w:szCs w:val="20"/>
              </w:rPr>
              <w:t>2-Ⅳ-3　依理解的內容，明確表達意見，進行有條理的論辯，並注重言 談禮貌。</w:t>
            </w:r>
          </w:p>
          <w:p w:rsidR="00D95C24" w:rsidRPr="004E13CC" w:rsidRDefault="00D95C24" w:rsidP="00C42345">
            <w:pPr>
              <w:ind w:left="23"/>
              <w:rPr>
                <w:rFonts w:ascii="標楷體" w:eastAsia="標楷體" w:hAnsi="標楷體"/>
                <w:sz w:val="20"/>
                <w:szCs w:val="20"/>
              </w:rPr>
            </w:pPr>
            <w:r w:rsidRPr="004E13CC">
              <w:rPr>
                <w:rFonts w:ascii="標楷體" w:eastAsia="標楷體" w:hAnsi="標楷體"/>
                <w:sz w:val="20"/>
                <w:szCs w:val="20"/>
              </w:rPr>
              <w:t>2-Ⅳ-4　靈活運用科技與資訊，豐富表達內容。</w:t>
            </w:r>
          </w:p>
          <w:p w:rsidR="00D95C24" w:rsidRPr="004E13CC" w:rsidRDefault="00D95C24" w:rsidP="00C42345">
            <w:pPr>
              <w:ind w:left="23"/>
              <w:rPr>
                <w:rFonts w:ascii="標楷體" w:eastAsia="標楷體" w:hAnsi="標楷體"/>
                <w:sz w:val="20"/>
                <w:szCs w:val="20"/>
              </w:rPr>
            </w:pPr>
            <w:r w:rsidRPr="004E13CC">
              <w:rPr>
                <w:rFonts w:ascii="標楷體" w:eastAsia="標楷體" w:hAnsi="標楷體"/>
                <w:sz w:val="20"/>
                <w:szCs w:val="20"/>
              </w:rPr>
              <w:t>2-Ⅳ-5　視不同情境，進行報告、評論、演說及論辯。</w:t>
            </w:r>
          </w:p>
          <w:p w:rsidR="00D95C24" w:rsidRPr="004E13CC" w:rsidRDefault="00D95C24" w:rsidP="00C42345">
            <w:pPr>
              <w:ind w:left="23"/>
              <w:rPr>
                <w:rFonts w:ascii="標楷體" w:eastAsia="標楷體" w:hAnsi="標楷體"/>
                <w:sz w:val="20"/>
                <w:szCs w:val="20"/>
              </w:rPr>
            </w:pPr>
            <w:r w:rsidRPr="004E13CC">
              <w:rPr>
                <w:rFonts w:ascii="標楷體" w:eastAsia="標楷體" w:hAnsi="標楷體"/>
                <w:sz w:val="20"/>
                <w:szCs w:val="20"/>
              </w:rPr>
              <w:t>5-Ⅳ-2　理解各類文本的句子、段落與主要概念，指出寫作的目的與觀 點。</w:t>
            </w:r>
          </w:p>
          <w:p w:rsidR="00D95C24" w:rsidRPr="004E13CC" w:rsidRDefault="00D95C24" w:rsidP="00C42345">
            <w:pPr>
              <w:ind w:left="23"/>
              <w:rPr>
                <w:rFonts w:ascii="標楷體" w:eastAsia="標楷體" w:hAnsi="標楷體"/>
                <w:sz w:val="20"/>
                <w:szCs w:val="20"/>
              </w:rPr>
            </w:pPr>
            <w:r w:rsidRPr="004E13CC">
              <w:rPr>
                <w:rFonts w:ascii="標楷體" w:eastAsia="標楷體" w:hAnsi="標楷體"/>
                <w:sz w:val="20"/>
                <w:szCs w:val="20"/>
              </w:rPr>
              <w:t>5-Ⅳ-3　理解各類文本內容、形式和寫作特色。</w:t>
            </w:r>
          </w:p>
          <w:p w:rsidR="00D95C24" w:rsidRPr="004E13CC" w:rsidRDefault="00D95C24" w:rsidP="00C42345">
            <w:pPr>
              <w:ind w:left="23"/>
              <w:rPr>
                <w:rFonts w:ascii="標楷體" w:eastAsia="標楷體" w:hAnsi="標楷體"/>
                <w:sz w:val="20"/>
                <w:szCs w:val="20"/>
              </w:rPr>
            </w:pPr>
            <w:r w:rsidRPr="004E13CC">
              <w:rPr>
                <w:rFonts w:ascii="標楷體" w:eastAsia="標楷體" w:hAnsi="標楷體"/>
                <w:sz w:val="20"/>
                <w:szCs w:val="20"/>
              </w:rPr>
              <w:t>5-Ⅳ-4　應用閱讀策略增進學習效能，整合跨領域知識轉化為解決問題 的能力。</w:t>
            </w:r>
          </w:p>
          <w:p w:rsidR="00D95C24" w:rsidRPr="004E13CC" w:rsidRDefault="00D95C24" w:rsidP="00C42345">
            <w:pPr>
              <w:ind w:left="23"/>
              <w:rPr>
                <w:rFonts w:ascii="標楷體" w:eastAsia="標楷體" w:hAnsi="標楷體"/>
                <w:sz w:val="20"/>
                <w:szCs w:val="20"/>
              </w:rPr>
            </w:pPr>
            <w:r w:rsidRPr="004E13CC">
              <w:rPr>
                <w:rFonts w:ascii="標楷體" w:eastAsia="標楷體" w:hAnsi="標楷體"/>
                <w:sz w:val="20"/>
                <w:szCs w:val="20"/>
              </w:rPr>
              <w:t>5-Ⅳ-5　大量閱讀多元文本，理解議題內涵及其與個人生活、社會結構 的關聯性。</w:t>
            </w:r>
          </w:p>
          <w:p w:rsidR="00D95C24" w:rsidRPr="004E13CC" w:rsidRDefault="00D95C24" w:rsidP="00C42345">
            <w:pPr>
              <w:ind w:left="23"/>
              <w:rPr>
                <w:rFonts w:ascii="標楷體" w:eastAsia="標楷體" w:hAnsi="標楷體"/>
                <w:sz w:val="20"/>
                <w:szCs w:val="20"/>
              </w:rPr>
            </w:pPr>
            <w:r w:rsidRPr="004E13CC">
              <w:rPr>
                <w:rFonts w:ascii="標楷體" w:eastAsia="標楷體" w:hAnsi="標楷體"/>
                <w:sz w:val="20"/>
                <w:szCs w:val="20"/>
              </w:rPr>
              <w:t xml:space="preserve"> 5-Ⅳ-6　運用圖書館(室)、科技工具，蒐集</w:t>
            </w:r>
            <w:r w:rsidRPr="004E13CC">
              <w:rPr>
                <w:rFonts w:ascii="標楷體" w:eastAsia="標楷體" w:hAnsi="標楷體"/>
                <w:sz w:val="20"/>
                <w:szCs w:val="20"/>
              </w:rPr>
              <w:lastRenderedPageBreak/>
              <w:t>資訊、組織材料，擴充閱讀 視野。</w:t>
            </w:r>
          </w:p>
          <w:p w:rsidR="00D95C24" w:rsidRPr="004E13CC" w:rsidRDefault="00D95C24" w:rsidP="00C42345">
            <w:pPr>
              <w:ind w:left="23"/>
              <w:rPr>
                <w:rFonts w:ascii="標楷體" w:eastAsia="標楷體" w:hAnsi="標楷體" w:cs="標楷體"/>
                <w:sz w:val="20"/>
                <w:szCs w:val="20"/>
              </w:rPr>
            </w:pPr>
            <w:r w:rsidRPr="004E13CC">
              <w:rPr>
                <w:rFonts w:ascii="標楷體" w:eastAsia="標楷體" w:hAnsi="標楷體" w:hint="eastAsia"/>
                <w:sz w:val="20"/>
                <w:szCs w:val="20"/>
              </w:rPr>
              <w:t>6-IV-2</w:t>
            </w:r>
            <w:r w:rsidRPr="004E13CC">
              <w:rPr>
                <w:rFonts w:ascii="標楷體" w:eastAsia="標楷體" w:hAnsi="標楷體" w:cs="標楷體" w:hint="eastAsia"/>
                <w:sz w:val="20"/>
                <w:szCs w:val="20"/>
              </w:rPr>
              <w:t xml:space="preserve">　據審題、立意、取材、組織、遣詞造句、修改潤飾，寫出結構完整、主題明確、文辭優美的文章。</w:t>
            </w:r>
          </w:p>
          <w:p w:rsidR="00D95C24" w:rsidRPr="004E13CC" w:rsidRDefault="00D95C24" w:rsidP="00C42345">
            <w:pPr>
              <w:rPr>
                <w:rFonts w:ascii="標楷體" w:eastAsia="標楷體" w:hAnsi="標楷體" w:cs="標楷體"/>
                <w:sz w:val="20"/>
                <w:szCs w:val="20"/>
              </w:rPr>
            </w:pPr>
            <w:r w:rsidRPr="004E13CC">
              <w:rPr>
                <w:rFonts w:ascii="標楷體" w:eastAsia="標楷體" w:hAnsi="標楷體" w:cs="標楷體" w:hint="eastAsia"/>
                <w:sz w:val="20"/>
                <w:szCs w:val="20"/>
              </w:rPr>
              <w:t>6-IV-3　靈活運用仿寫、改寫等技巧，增進寫作能力。</w:t>
            </w:r>
          </w:p>
          <w:p w:rsidR="00D95C24" w:rsidRPr="004E13CC" w:rsidRDefault="00D95C24" w:rsidP="00C42345">
            <w:pPr>
              <w:ind w:left="23"/>
              <w:rPr>
                <w:rFonts w:ascii="標楷體" w:eastAsia="標楷體" w:hAnsi="標楷體"/>
                <w:sz w:val="20"/>
                <w:szCs w:val="20"/>
              </w:rPr>
            </w:pPr>
            <w:r w:rsidRPr="004E13CC">
              <w:rPr>
                <w:rFonts w:ascii="標楷體" w:eastAsia="標楷體" w:hAnsi="標楷體"/>
                <w:sz w:val="20"/>
                <w:szCs w:val="20"/>
              </w:rPr>
              <w:t>6-Ⅳ-5　主動創作、自訂題目、闡述見解，並發表自己的作品。</w:t>
            </w:r>
          </w:p>
          <w:p w:rsidR="00D95C24" w:rsidRPr="004E13CC" w:rsidRDefault="00D95C24" w:rsidP="00C42345">
            <w:pPr>
              <w:ind w:left="23"/>
              <w:rPr>
                <w:rFonts w:ascii="標楷體" w:eastAsia="標楷體" w:hAnsi="標楷體"/>
                <w:sz w:val="20"/>
                <w:szCs w:val="20"/>
              </w:rPr>
            </w:pPr>
            <w:r w:rsidRPr="004E13CC">
              <w:rPr>
                <w:rFonts w:ascii="標楷體" w:eastAsia="標楷體" w:hAnsi="標楷體" w:cs="標楷體" w:hint="eastAsia"/>
                <w:sz w:val="20"/>
                <w:szCs w:val="20"/>
              </w:rPr>
              <w:t>6-IV-4　依據需求書寫各類文本。</w:t>
            </w:r>
          </w:p>
          <w:p w:rsidR="00D95C24" w:rsidRPr="007D1311" w:rsidRDefault="00D95C24" w:rsidP="00C42345">
            <w:pPr>
              <w:pStyle w:val="af"/>
            </w:pPr>
            <w:r w:rsidRPr="004E13CC">
              <w:t>6-Ⅳ-6　運用資訊科技編輯作品，發表個人見解、分享寫作樂趣。</w:t>
            </w:r>
          </w:p>
        </w:tc>
        <w:tc>
          <w:tcPr>
            <w:tcW w:w="1843" w:type="dxa"/>
            <w:shd w:val="clear" w:color="auto" w:fill="auto"/>
          </w:tcPr>
          <w:p w:rsidR="00D95C24" w:rsidRPr="003374E7" w:rsidRDefault="00D95C24" w:rsidP="00C42345">
            <w:pPr>
              <w:pStyle w:val="Default"/>
              <w:rPr>
                <w:rFonts w:eastAsia="標楷體"/>
                <w:sz w:val="20"/>
                <w:szCs w:val="20"/>
              </w:rPr>
            </w:pPr>
            <w:r w:rsidRPr="003374E7">
              <w:rPr>
                <w:rFonts w:eastAsia="標楷體"/>
                <w:sz w:val="20"/>
                <w:szCs w:val="20"/>
              </w:rPr>
              <w:lastRenderedPageBreak/>
              <w:t>Ab-Ⅳ-1　4,000 個常用字的字形、字音和字義。</w:t>
            </w:r>
          </w:p>
          <w:p w:rsidR="00D95C24" w:rsidRPr="003374E7" w:rsidRDefault="00D95C24" w:rsidP="00C42345">
            <w:pPr>
              <w:pStyle w:val="Default"/>
              <w:rPr>
                <w:rFonts w:eastAsia="標楷體"/>
                <w:sz w:val="20"/>
                <w:szCs w:val="20"/>
              </w:rPr>
            </w:pPr>
            <w:r w:rsidRPr="003374E7">
              <w:rPr>
                <w:rFonts w:eastAsia="標楷體"/>
                <w:sz w:val="20"/>
                <w:szCs w:val="20"/>
              </w:rPr>
              <w:t>Ab-Ⅳ-2　3,500 個常用字的使用。</w:t>
            </w:r>
          </w:p>
          <w:p w:rsidR="00D95C24" w:rsidRPr="003374E7" w:rsidRDefault="00D95C24" w:rsidP="00C42345">
            <w:pPr>
              <w:pStyle w:val="Default"/>
              <w:rPr>
                <w:rFonts w:eastAsia="標楷體"/>
                <w:sz w:val="20"/>
                <w:szCs w:val="20"/>
              </w:rPr>
            </w:pPr>
            <w:r w:rsidRPr="003374E7">
              <w:rPr>
                <w:rFonts w:eastAsia="標楷體"/>
                <w:sz w:val="20"/>
                <w:szCs w:val="20"/>
              </w:rPr>
              <w:t>Ac-Ⅳ-2　敘事、有無、判斷、表態等句型。</w:t>
            </w:r>
          </w:p>
          <w:p w:rsidR="00D95C24" w:rsidRPr="003374E7" w:rsidRDefault="00D95C24" w:rsidP="00C42345">
            <w:pPr>
              <w:pStyle w:val="Default"/>
              <w:rPr>
                <w:rFonts w:eastAsia="標楷體"/>
                <w:sz w:val="20"/>
                <w:szCs w:val="20"/>
              </w:rPr>
            </w:pPr>
            <w:r w:rsidRPr="003374E7">
              <w:rPr>
                <w:rFonts w:eastAsia="標楷體" w:hint="eastAsia"/>
                <w:sz w:val="20"/>
                <w:szCs w:val="20"/>
              </w:rPr>
              <w:lastRenderedPageBreak/>
              <w:t>Ad-Ⅳ-1　篇章的主旨、結構、寓意與分析。</w:t>
            </w:r>
          </w:p>
          <w:p w:rsidR="00D95C24" w:rsidRPr="003374E7" w:rsidRDefault="00D95C24" w:rsidP="00C42345">
            <w:pPr>
              <w:pStyle w:val="Default"/>
              <w:rPr>
                <w:rFonts w:eastAsia="標楷體"/>
                <w:sz w:val="20"/>
                <w:szCs w:val="20"/>
              </w:rPr>
            </w:pPr>
            <w:r w:rsidRPr="003374E7">
              <w:rPr>
                <w:rFonts w:eastAsia="標楷體"/>
                <w:sz w:val="20"/>
                <w:szCs w:val="20"/>
              </w:rPr>
              <w:t>Ba-Ⅳ-2　各種描寫的作用及呈現的效果。</w:t>
            </w:r>
          </w:p>
          <w:p w:rsidR="00D95C24" w:rsidRPr="003374E7" w:rsidRDefault="00D95C24" w:rsidP="00C42345">
            <w:pPr>
              <w:pStyle w:val="Default"/>
              <w:rPr>
                <w:rFonts w:eastAsia="標楷體"/>
                <w:sz w:val="20"/>
                <w:szCs w:val="20"/>
              </w:rPr>
            </w:pPr>
            <w:r w:rsidRPr="003374E7">
              <w:rPr>
                <w:rFonts w:eastAsia="標楷體"/>
                <w:sz w:val="20"/>
                <w:szCs w:val="20"/>
              </w:rPr>
              <w:t>Bb-Ⅳ-3　對物或自然以及生命的感悟。</w:t>
            </w:r>
          </w:p>
          <w:p w:rsidR="00D95C24" w:rsidRPr="003374E7" w:rsidRDefault="00D95C24" w:rsidP="00C42345">
            <w:pPr>
              <w:pStyle w:val="Default"/>
              <w:rPr>
                <w:rFonts w:eastAsia="標楷體"/>
                <w:sz w:val="20"/>
                <w:szCs w:val="20"/>
              </w:rPr>
            </w:pPr>
            <w:r w:rsidRPr="003374E7">
              <w:rPr>
                <w:rFonts w:eastAsia="標楷體"/>
                <w:sz w:val="20"/>
                <w:szCs w:val="20"/>
              </w:rPr>
              <w:t>Bc-Ⅳ-1　具邏輯、客觀、理性的說明，如科學知識、產品、環境、制度等說明。</w:t>
            </w:r>
          </w:p>
          <w:p w:rsidR="00D95C24" w:rsidRPr="003374E7" w:rsidRDefault="00D95C24" w:rsidP="00C42345">
            <w:pPr>
              <w:pStyle w:val="Default"/>
              <w:rPr>
                <w:rFonts w:eastAsia="標楷體"/>
                <w:sz w:val="20"/>
                <w:szCs w:val="20"/>
              </w:rPr>
            </w:pPr>
            <w:r w:rsidRPr="003374E7">
              <w:rPr>
                <w:rFonts w:eastAsia="標楷體"/>
                <w:sz w:val="20"/>
                <w:szCs w:val="20"/>
              </w:rPr>
              <w:t xml:space="preserve">Bc-Ⅳ-2　描述、列舉、因果、問題解決、比較、分類、定義等寫作手法。 </w:t>
            </w:r>
          </w:p>
          <w:p w:rsidR="00D95C24" w:rsidRPr="003374E7" w:rsidRDefault="00D95C24" w:rsidP="00C42345">
            <w:pPr>
              <w:pStyle w:val="Default"/>
              <w:rPr>
                <w:rFonts w:eastAsia="標楷體"/>
                <w:sz w:val="20"/>
                <w:szCs w:val="20"/>
              </w:rPr>
            </w:pPr>
            <w:r w:rsidRPr="003374E7">
              <w:rPr>
                <w:rFonts w:eastAsia="標楷體"/>
                <w:sz w:val="20"/>
                <w:szCs w:val="20"/>
              </w:rPr>
              <w:t>Bc-Ⅳ-3　數據、圖表、圖片、工具列等輔助說明。</w:t>
            </w:r>
          </w:p>
          <w:p w:rsidR="00D95C24" w:rsidRPr="003374E7" w:rsidRDefault="00D95C24" w:rsidP="00C42345">
            <w:pPr>
              <w:pStyle w:val="Default"/>
              <w:rPr>
                <w:rFonts w:eastAsia="標楷體"/>
                <w:sz w:val="20"/>
                <w:szCs w:val="20"/>
              </w:rPr>
            </w:pPr>
            <w:r w:rsidRPr="003374E7">
              <w:rPr>
                <w:rFonts w:eastAsia="標楷體"/>
                <w:sz w:val="20"/>
                <w:szCs w:val="20"/>
              </w:rPr>
              <w:t>Be-Ⅳ-3　在學習應用方面，以簡報、讀書報告、演講稿、劇本等 格式與寫作方法為主。</w:t>
            </w:r>
          </w:p>
          <w:p w:rsidR="00D95C24" w:rsidRPr="007D1311" w:rsidRDefault="00D95C24" w:rsidP="00C42345">
            <w:pPr>
              <w:pStyle w:val="af"/>
            </w:pPr>
            <w:r w:rsidRPr="003374E7">
              <w:t>Ca-Ⅳ-2　各類</w:t>
            </w:r>
            <w:r w:rsidRPr="003374E7">
              <w:lastRenderedPageBreak/>
              <w:t>文本中表現科技文明演進、生存環境發展的文化內涵。</w:t>
            </w:r>
          </w:p>
        </w:tc>
        <w:tc>
          <w:tcPr>
            <w:tcW w:w="1908" w:type="dxa"/>
            <w:shd w:val="clear" w:color="auto" w:fill="auto"/>
          </w:tcPr>
          <w:p w:rsidR="00D95C24" w:rsidRPr="003374E7" w:rsidRDefault="00D95C24" w:rsidP="00D95C24">
            <w:pPr>
              <w:pStyle w:val="ae"/>
              <w:widowControl/>
              <w:numPr>
                <w:ilvl w:val="0"/>
                <w:numId w:val="44"/>
              </w:numPr>
              <w:ind w:leftChars="0"/>
              <w:rPr>
                <w:rFonts w:ascii="標楷體" w:eastAsia="標楷體" w:hAnsi="標楷體" w:cs="標楷體"/>
                <w:sz w:val="20"/>
                <w:szCs w:val="20"/>
              </w:rPr>
            </w:pPr>
            <w:r w:rsidRPr="003374E7">
              <w:rPr>
                <w:rFonts w:ascii="標楷體" w:eastAsia="標楷體" w:hAnsi="標楷體" w:cs="標楷體" w:hint="eastAsia"/>
                <w:sz w:val="20"/>
                <w:szCs w:val="20"/>
              </w:rPr>
              <w:lastRenderedPageBreak/>
              <w:t>認識科普文章特色以及其寫作方式。</w:t>
            </w:r>
          </w:p>
          <w:p w:rsidR="00D95C24" w:rsidRPr="003374E7" w:rsidRDefault="00D95C24" w:rsidP="00D95C24">
            <w:pPr>
              <w:pStyle w:val="ae"/>
              <w:widowControl/>
              <w:numPr>
                <w:ilvl w:val="0"/>
                <w:numId w:val="44"/>
              </w:numPr>
              <w:ind w:leftChars="0"/>
              <w:rPr>
                <w:rFonts w:ascii="標楷體" w:eastAsia="標楷體" w:hAnsi="標楷體" w:cs="標楷體"/>
                <w:sz w:val="20"/>
                <w:szCs w:val="20"/>
              </w:rPr>
            </w:pPr>
            <w:r w:rsidRPr="003374E7">
              <w:rPr>
                <w:rFonts w:ascii="標楷體" w:eastAsia="標楷體" w:hAnsi="標楷體" w:cs="標楷體" w:hint="eastAsia"/>
                <w:sz w:val="20"/>
                <w:szCs w:val="20"/>
              </w:rPr>
              <w:t>學習運用定義、數據、描述、引用等說明方法，達到</w:t>
            </w:r>
            <w:r w:rsidRPr="003374E7">
              <w:rPr>
                <w:rFonts w:ascii="標楷體" w:eastAsia="標楷體" w:hAnsi="標楷體" w:cs="標楷體" w:hint="eastAsia"/>
                <w:sz w:val="20"/>
                <w:szCs w:val="20"/>
              </w:rPr>
              <w:lastRenderedPageBreak/>
              <w:t>良性的人我溝通與互動。</w:t>
            </w:r>
          </w:p>
          <w:p w:rsidR="00D95C24" w:rsidRPr="003374E7" w:rsidRDefault="00D95C24" w:rsidP="00D95C24">
            <w:pPr>
              <w:pStyle w:val="ae"/>
              <w:widowControl/>
              <w:numPr>
                <w:ilvl w:val="0"/>
                <w:numId w:val="44"/>
              </w:numPr>
              <w:ind w:leftChars="0"/>
              <w:rPr>
                <w:rFonts w:ascii="標楷體" w:eastAsia="標楷體" w:hAnsi="標楷體" w:cs="標楷體"/>
                <w:sz w:val="20"/>
                <w:szCs w:val="20"/>
              </w:rPr>
            </w:pPr>
            <w:r w:rsidRPr="003374E7">
              <w:rPr>
                <w:rFonts w:ascii="標楷體" w:eastAsia="標楷體" w:hAnsi="標楷體" w:cs="標楷體" w:hint="eastAsia"/>
                <w:sz w:val="20"/>
                <w:szCs w:val="20"/>
              </w:rPr>
              <w:t>體會堅持奮進的精神，培養自我精進的素養。</w:t>
            </w:r>
          </w:p>
          <w:p w:rsidR="00D95C24" w:rsidRPr="003374E7" w:rsidRDefault="00D95C24" w:rsidP="00C42345">
            <w:pPr>
              <w:pStyle w:val="af"/>
            </w:pPr>
          </w:p>
        </w:tc>
        <w:tc>
          <w:tcPr>
            <w:tcW w:w="1995" w:type="dxa"/>
          </w:tcPr>
          <w:p w:rsidR="00D95C24" w:rsidRPr="0069209C" w:rsidRDefault="00D95C24" w:rsidP="00C42345">
            <w:pPr>
              <w:pStyle w:val="af"/>
            </w:pPr>
          </w:p>
        </w:tc>
      </w:tr>
      <w:tr w:rsidR="00D95C24" w:rsidRPr="0069209C" w:rsidTr="00C42345">
        <w:trPr>
          <w:trHeight w:val="293"/>
        </w:trPr>
        <w:tc>
          <w:tcPr>
            <w:tcW w:w="976" w:type="dxa"/>
            <w:shd w:val="clear" w:color="auto" w:fill="auto"/>
          </w:tcPr>
          <w:p w:rsidR="00D95C24" w:rsidRPr="0069209C" w:rsidRDefault="00D95C24" w:rsidP="00C42345">
            <w:pPr>
              <w:pStyle w:val="af"/>
            </w:pPr>
            <w:r w:rsidRPr="0069209C">
              <w:lastRenderedPageBreak/>
              <w:t>十七</w:t>
            </w:r>
          </w:p>
        </w:tc>
        <w:tc>
          <w:tcPr>
            <w:tcW w:w="1536" w:type="dxa"/>
            <w:shd w:val="clear" w:color="auto" w:fill="auto"/>
          </w:tcPr>
          <w:p w:rsidR="00D95C24" w:rsidRPr="00366FCA" w:rsidRDefault="00D95C24" w:rsidP="00C42345">
            <w:pPr>
              <w:snapToGrid w:val="0"/>
              <w:jc w:val="both"/>
              <w:rPr>
                <w:rFonts w:ascii="標楷體" w:eastAsia="標楷體" w:hAnsi="標楷體"/>
              </w:rPr>
            </w:pPr>
            <w:r w:rsidRPr="00366FCA">
              <w:rPr>
                <w:rFonts w:ascii="標楷體" w:eastAsia="標楷體" w:hAnsi="標楷體"/>
              </w:rPr>
              <w:t>12/21~12/25</w:t>
            </w:r>
          </w:p>
        </w:tc>
        <w:tc>
          <w:tcPr>
            <w:tcW w:w="1424" w:type="dxa"/>
            <w:shd w:val="clear" w:color="auto" w:fill="auto"/>
          </w:tcPr>
          <w:p w:rsidR="00D95C24" w:rsidRPr="006761AA" w:rsidRDefault="00D95C24" w:rsidP="00C42345">
            <w:pPr>
              <w:spacing w:line="0" w:lineRule="atLeast"/>
              <w:jc w:val="both"/>
              <w:rPr>
                <w:rFonts w:ascii="新細明體" w:hAnsi="新細明體"/>
                <w:b/>
                <w:color w:val="4F81BD"/>
                <w:sz w:val="20"/>
                <w:szCs w:val="20"/>
              </w:rPr>
            </w:pPr>
            <w:r>
              <w:rPr>
                <w:rFonts w:ascii="新細明體" w:hAnsi="新細明體" w:hint="eastAsia"/>
                <w:b/>
                <w:color w:val="4F81BD"/>
                <w:sz w:val="20"/>
                <w:szCs w:val="20"/>
              </w:rPr>
              <w:t>第八課　鮭魚產卵，力爭上游</w:t>
            </w:r>
          </w:p>
        </w:tc>
        <w:tc>
          <w:tcPr>
            <w:tcW w:w="1842" w:type="dxa"/>
            <w:shd w:val="clear" w:color="auto" w:fill="auto"/>
          </w:tcPr>
          <w:p w:rsidR="00D95C24" w:rsidRPr="007D1311" w:rsidRDefault="00D95C24" w:rsidP="00C42345">
            <w:pPr>
              <w:pStyle w:val="af"/>
            </w:pPr>
          </w:p>
        </w:tc>
        <w:tc>
          <w:tcPr>
            <w:tcW w:w="2410" w:type="dxa"/>
            <w:shd w:val="clear" w:color="auto" w:fill="auto"/>
          </w:tcPr>
          <w:p w:rsidR="00D95C24" w:rsidRPr="007D1311" w:rsidRDefault="00D95C24" w:rsidP="00C42345">
            <w:pPr>
              <w:pStyle w:val="af"/>
            </w:pPr>
          </w:p>
        </w:tc>
        <w:tc>
          <w:tcPr>
            <w:tcW w:w="1843" w:type="dxa"/>
            <w:shd w:val="clear" w:color="auto" w:fill="auto"/>
          </w:tcPr>
          <w:p w:rsidR="00D95C24" w:rsidRPr="007D1311" w:rsidRDefault="00D95C24" w:rsidP="00C42345">
            <w:pPr>
              <w:pStyle w:val="af"/>
            </w:pPr>
          </w:p>
        </w:tc>
        <w:tc>
          <w:tcPr>
            <w:tcW w:w="1908" w:type="dxa"/>
            <w:shd w:val="clear" w:color="auto" w:fill="auto"/>
          </w:tcPr>
          <w:p w:rsidR="00D95C24" w:rsidRPr="007D1311" w:rsidRDefault="00D95C24" w:rsidP="00C42345">
            <w:pPr>
              <w:pStyle w:val="af"/>
            </w:pPr>
          </w:p>
        </w:tc>
        <w:tc>
          <w:tcPr>
            <w:tcW w:w="1995" w:type="dxa"/>
          </w:tcPr>
          <w:p w:rsidR="00D95C24" w:rsidRPr="0069209C" w:rsidRDefault="00D95C24" w:rsidP="00C42345">
            <w:pPr>
              <w:pStyle w:val="af"/>
            </w:pPr>
          </w:p>
        </w:tc>
      </w:tr>
      <w:tr w:rsidR="00D95C24" w:rsidRPr="0069209C" w:rsidTr="00C42345">
        <w:trPr>
          <w:trHeight w:val="293"/>
        </w:trPr>
        <w:tc>
          <w:tcPr>
            <w:tcW w:w="976" w:type="dxa"/>
            <w:shd w:val="clear" w:color="auto" w:fill="auto"/>
          </w:tcPr>
          <w:p w:rsidR="00D95C24" w:rsidRPr="0069209C" w:rsidRDefault="00D95C24" w:rsidP="00C42345">
            <w:pPr>
              <w:pStyle w:val="af"/>
            </w:pPr>
            <w:r w:rsidRPr="0069209C">
              <w:t>十八</w:t>
            </w:r>
          </w:p>
        </w:tc>
        <w:tc>
          <w:tcPr>
            <w:tcW w:w="1536" w:type="dxa"/>
            <w:shd w:val="clear" w:color="auto" w:fill="auto"/>
          </w:tcPr>
          <w:p w:rsidR="00D95C24" w:rsidRPr="00366FCA" w:rsidRDefault="00D95C24" w:rsidP="00C42345">
            <w:pPr>
              <w:snapToGrid w:val="0"/>
              <w:jc w:val="both"/>
              <w:rPr>
                <w:rFonts w:ascii="標楷體" w:eastAsia="標楷體" w:hAnsi="標楷體"/>
              </w:rPr>
            </w:pPr>
            <w:r w:rsidRPr="00366FCA">
              <w:rPr>
                <w:rFonts w:ascii="標楷體" w:eastAsia="標楷體" w:hAnsi="標楷體"/>
              </w:rPr>
              <w:t>12/28~1/1</w:t>
            </w:r>
          </w:p>
        </w:tc>
        <w:tc>
          <w:tcPr>
            <w:tcW w:w="1424" w:type="dxa"/>
            <w:shd w:val="clear" w:color="auto" w:fill="auto"/>
          </w:tcPr>
          <w:p w:rsidR="00D95C24" w:rsidRPr="003374E7" w:rsidRDefault="00D95C24" w:rsidP="00C42345">
            <w:pPr>
              <w:spacing w:line="0" w:lineRule="atLeast"/>
              <w:jc w:val="both"/>
              <w:rPr>
                <w:rFonts w:ascii="新細明體" w:hAnsi="標楷體"/>
                <w:b/>
                <w:color w:val="4F81BD"/>
                <w:sz w:val="20"/>
              </w:rPr>
            </w:pPr>
            <w:r w:rsidRPr="001A0775">
              <w:rPr>
                <w:rFonts w:ascii="新細明體" w:hAnsi="標楷體" w:hint="eastAsia"/>
                <w:b/>
                <w:color w:val="4F81BD"/>
                <w:sz w:val="20"/>
              </w:rPr>
              <w:t>第九課　飛翔的舞者</w:t>
            </w:r>
          </w:p>
        </w:tc>
        <w:tc>
          <w:tcPr>
            <w:tcW w:w="1842" w:type="dxa"/>
            <w:shd w:val="clear" w:color="auto" w:fill="auto"/>
          </w:tcPr>
          <w:p w:rsidR="00D95C24" w:rsidRPr="008B7B05" w:rsidRDefault="00D95C24" w:rsidP="00C42345">
            <w:pPr>
              <w:spacing w:line="0" w:lineRule="atLeast"/>
              <w:jc w:val="both"/>
              <w:rPr>
                <w:rFonts w:ascii="標楷體" w:eastAsia="標楷體" w:hAnsi="標楷體" w:cs="新細明體"/>
                <w:sz w:val="20"/>
                <w:szCs w:val="20"/>
              </w:rPr>
            </w:pPr>
            <w:r w:rsidRPr="008B7B05">
              <w:rPr>
                <w:rFonts w:ascii="標楷體" w:eastAsia="標楷體" w:hAnsi="標楷體" w:cs="新細明體"/>
                <w:sz w:val="20"/>
                <w:szCs w:val="20"/>
              </w:rPr>
              <w:t>A1</w:t>
            </w:r>
            <w:r w:rsidRPr="008B7B05">
              <w:rPr>
                <w:rFonts w:ascii="標楷體" w:eastAsia="標楷體" w:hAnsi="標楷體" w:cs="新細明體" w:hint="eastAsia"/>
                <w:sz w:val="20"/>
                <w:szCs w:val="20"/>
              </w:rPr>
              <w:t>身心素質與自我精進</w:t>
            </w:r>
          </w:p>
          <w:p w:rsidR="00D95C24" w:rsidRPr="008B7B05" w:rsidRDefault="00D95C24" w:rsidP="00C42345">
            <w:pPr>
              <w:spacing w:line="0" w:lineRule="atLeast"/>
              <w:jc w:val="both"/>
              <w:rPr>
                <w:rFonts w:ascii="標楷體" w:eastAsia="標楷體" w:hAnsi="標楷體" w:cs="新細明體"/>
                <w:sz w:val="20"/>
                <w:szCs w:val="20"/>
              </w:rPr>
            </w:pPr>
            <w:r w:rsidRPr="008B7B05">
              <w:rPr>
                <w:rFonts w:ascii="標楷體" w:eastAsia="標楷體" w:hAnsi="標楷體" w:cs="新細明體"/>
                <w:sz w:val="20"/>
                <w:szCs w:val="20"/>
              </w:rPr>
              <w:t>A</w:t>
            </w:r>
            <w:r w:rsidRPr="008B7B05">
              <w:rPr>
                <w:rFonts w:ascii="標楷體" w:eastAsia="標楷體" w:hAnsi="標楷體" w:cs="新細明體" w:hint="eastAsia"/>
                <w:sz w:val="20"/>
                <w:szCs w:val="20"/>
              </w:rPr>
              <w:t>3</w:t>
            </w:r>
            <w:r w:rsidRPr="008B7B05">
              <w:rPr>
                <w:rFonts w:ascii="標楷體" w:eastAsia="標楷體" w:hAnsi="標楷體" w:hint="eastAsia"/>
                <w:sz w:val="20"/>
                <w:szCs w:val="20"/>
              </w:rPr>
              <w:t>規劃執行</w:t>
            </w:r>
            <w:r w:rsidRPr="008B7B05">
              <w:rPr>
                <w:rFonts w:ascii="標楷體" w:eastAsia="標楷體" w:hAnsi="標楷體" w:cs="新細明體" w:hint="eastAsia"/>
                <w:sz w:val="20"/>
                <w:szCs w:val="20"/>
              </w:rPr>
              <w:t>與創新應變</w:t>
            </w:r>
          </w:p>
          <w:p w:rsidR="00D95C24" w:rsidRPr="008B7B05" w:rsidRDefault="00D95C24" w:rsidP="00C42345">
            <w:pPr>
              <w:spacing w:line="0" w:lineRule="atLeast"/>
              <w:jc w:val="both"/>
              <w:rPr>
                <w:rFonts w:ascii="標楷體" w:eastAsia="標楷體" w:hAnsi="標楷體" w:cs="新細明體"/>
                <w:sz w:val="20"/>
                <w:szCs w:val="20"/>
              </w:rPr>
            </w:pPr>
            <w:r w:rsidRPr="008B7B05">
              <w:rPr>
                <w:rFonts w:ascii="標楷體" w:eastAsia="標楷體" w:hAnsi="標楷體" w:cs="新細明體" w:hint="eastAsia"/>
                <w:sz w:val="20"/>
                <w:szCs w:val="20"/>
              </w:rPr>
              <w:t>B</w:t>
            </w:r>
            <w:r w:rsidRPr="008B7B05">
              <w:rPr>
                <w:rFonts w:ascii="標楷體" w:eastAsia="標楷體" w:hAnsi="標楷體" w:cs="新細明體"/>
                <w:sz w:val="20"/>
                <w:szCs w:val="20"/>
              </w:rPr>
              <w:t>1</w:t>
            </w:r>
            <w:r w:rsidRPr="008B7B05">
              <w:rPr>
                <w:rFonts w:ascii="標楷體" w:eastAsia="標楷體" w:hAnsi="標楷體" w:hint="eastAsia"/>
                <w:sz w:val="20"/>
                <w:szCs w:val="20"/>
              </w:rPr>
              <w:t>符號運用</w:t>
            </w:r>
            <w:r w:rsidRPr="008B7B05">
              <w:rPr>
                <w:rFonts w:ascii="標楷體" w:eastAsia="標楷體" w:hAnsi="標楷體" w:cs="新細明體" w:hint="eastAsia"/>
                <w:sz w:val="20"/>
                <w:szCs w:val="20"/>
              </w:rPr>
              <w:t>與溝通表達</w:t>
            </w:r>
          </w:p>
          <w:p w:rsidR="00D95C24" w:rsidRPr="008B7B05" w:rsidRDefault="00D95C24" w:rsidP="00C42345">
            <w:pPr>
              <w:spacing w:line="0" w:lineRule="atLeast"/>
              <w:jc w:val="both"/>
              <w:rPr>
                <w:rFonts w:ascii="標楷體" w:eastAsia="標楷體" w:hAnsi="標楷體" w:cs="新細明體"/>
                <w:sz w:val="20"/>
                <w:szCs w:val="20"/>
              </w:rPr>
            </w:pPr>
            <w:r w:rsidRPr="008B7B05">
              <w:rPr>
                <w:rFonts w:ascii="標楷體" w:eastAsia="標楷體" w:hAnsi="標楷體" w:cs="新細明體" w:hint="eastAsia"/>
                <w:sz w:val="20"/>
                <w:szCs w:val="20"/>
              </w:rPr>
              <w:t>B2</w:t>
            </w:r>
            <w:r w:rsidRPr="008B7B05">
              <w:rPr>
                <w:rFonts w:ascii="標楷體" w:eastAsia="標楷體" w:hAnsi="標楷體" w:hint="eastAsia"/>
                <w:sz w:val="20"/>
                <w:szCs w:val="20"/>
              </w:rPr>
              <w:t>科技資訊</w:t>
            </w:r>
            <w:r w:rsidRPr="008B7B05">
              <w:rPr>
                <w:rFonts w:ascii="標楷體" w:eastAsia="標楷體" w:hAnsi="標楷體" w:cs="新細明體" w:hint="eastAsia"/>
                <w:sz w:val="20"/>
                <w:szCs w:val="20"/>
              </w:rPr>
              <w:t>與媒體素養</w:t>
            </w:r>
          </w:p>
          <w:p w:rsidR="00D95C24" w:rsidRPr="007D1311" w:rsidRDefault="00D95C24" w:rsidP="00C42345">
            <w:pPr>
              <w:pStyle w:val="af"/>
            </w:pPr>
            <w:r w:rsidRPr="008B7B05">
              <w:rPr>
                <w:rFonts w:hint="eastAsia"/>
              </w:rPr>
              <w:t>C3多元文化與國際理解</w:t>
            </w:r>
          </w:p>
        </w:tc>
        <w:tc>
          <w:tcPr>
            <w:tcW w:w="2410" w:type="dxa"/>
            <w:shd w:val="clear" w:color="auto" w:fill="auto"/>
          </w:tcPr>
          <w:p w:rsidR="00D95C24" w:rsidRPr="004E13CC" w:rsidRDefault="00D95C24" w:rsidP="00C42345">
            <w:pPr>
              <w:ind w:left="23"/>
              <w:rPr>
                <w:rFonts w:ascii="標楷體" w:eastAsia="標楷體" w:hAnsi="標楷體"/>
                <w:sz w:val="20"/>
                <w:szCs w:val="20"/>
              </w:rPr>
            </w:pPr>
            <w:r w:rsidRPr="004E13CC">
              <w:rPr>
                <w:rFonts w:ascii="標楷體" w:eastAsia="標楷體" w:hAnsi="標楷體"/>
                <w:sz w:val="20"/>
                <w:szCs w:val="20"/>
              </w:rPr>
              <w:t>2-Ⅳ-1　掌握生活情境，適切表情達意，分享自身經驗。</w:t>
            </w:r>
          </w:p>
          <w:p w:rsidR="00D95C24" w:rsidRPr="004E13CC" w:rsidRDefault="00D95C24" w:rsidP="00C42345">
            <w:pPr>
              <w:ind w:left="23"/>
              <w:rPr>
                <w:rFonts w:ascii="標楷體" w:eastAsia="標楷體" w:hAnsi="標楷體"/>
                <w:sz w:val="20"/>
                <w:szCs w:val="20"/>
              </w:rPr>
            </w:pPr>
            <w:r w:rsidRPr="004E13CC">
              <w:rPr>
                <w:rFonts w:ascii="標楷體" w:eastAsia="標楷體" w:hAnsi="標楷體"/>
                <w:sz w:val="20"/>
                <w:szCs w:val="20"/>
              </w:rPr>
              <w:t>5-Ⅳ-2　理解各類文本的句子、段落與主要概念，指出寫作的目的與觀點。</w:t>
            </w:r>
          </w:p>
          <w:p w:rsidR="00D95C24" w:rsidRPr="004E13CC" w:rsidRDefault="00D95C24" w:rsidP="00C42345">
            <w:pPr>
              <w:ind w:left="23"/>
              <w:rPr>
                <w:rFonts w:ascii="標楷體" w:eastAsia="標楷體" w:hAnsi="標楷體"/>
                <w:sz w:val="20"/>
                <w:szCs w:val="20"/>
              </w:rPr>
            </w:pPr>
            <w:r w:rsidRPr="004E13CC">
              <w:rPr>
                <w:rFonts w:ascii="標楷體" w:eastAsia="標楷體" w:hAnsi="標楷體"/>
                <w:sz w:val="20"/>
                <w:szCs w:val="20"/>
              </w:rPr>
              <w:t>5-Ⅳ-3　理解各類文本</w:t>
            </w:r>
            <w:r w:rsidRPr="004E13CC">
              <w:rPr>
                <w:rFonts w:ascii="標楷體" w:eastAsia="標楷體" w:hAnsi="標楷體"/>
                <w:sz w:val="20"/>
                <w:szCs w:val="20"/>
              </w:rPr>
              <w:lastRenderedPageBreak/>
              <w:t>內容、形式和寫作特色。</w:t>
            </w:r>
          </w:p>
          <w:p w:rsidR="00D95C24" w:rsidRPr="004E13CC" w:rsidRDefault="00D95C24" w:rsidP="00C42345">
            <w:pPr>
              <w:ind w:left="23"/>
              <w:rPr>
                <w:rFonts w:ascii="標楷體" w:eastAsia="標楷體" w:hAnsi="標楷體"/>
                <w:sz w:val="20"/>
                <w:szCs w:val="20"/>
              </w:rPr>
            </w:pPr>
            <w:r w:rsidRPr="004E13CC">
              <w:rPr>
                <w:rFonts w:ascii="標楷體" w:eastAsia="標楷體" w:hAnsi="標楷體"/>
                <w:sz w:val="20"/>
                <w:szCs w:val="20"/>
              </w:rPr>
              <w:t>5-Ⅳ-4　應用閱讀策略增進學習效能，整合跨領域知識轉化為解決問題 的能力。</w:t>
            </w:r>
          </w:p>
          <w:p w:rsidR="00D95C24" w:rsidRPr="007D1311" w:rsidRDefault="00D95C24" w:rsidP="00C42345">
            <w:pPr>
              <w:pStyle w:val="af"/>
            </w:pPr>
            <w:r w:rsidRPr="004E13CC">
              <w:t>5-Ⅳ-5　大量閱讀多元文本，理解議題內涵及其與個人生活、社會結構的關聯性。</w:t>
            </w:r>
          </w:p>
        </w:tc>
        <w:tc>
          <w:tcPr>
            <w:tcW w:w="1843" w:type="dxa"/>
            <w:shd w:val="clear" w:color="auto" w:fill="auto"/>
          </w:tcPr>
          <w:p w:rsidR="00D95C24" w:rsidRPr="003374E7" w:rsidRDefault="00D95C24" w:rsidP="00C42345">
            <w:pPr>
              <w:pStyle w:val="Default"/>
              <w:rPr>
                <w:rFonts w:eastAsia="標楷體"/>
                <w:sz w:val="20"/>
                <w:szCs w:val="20"/>
              </w:rPr>
            </w:pPr>
            <w:r w:rsidRPr="003374E7">
              <w:rPr>
                <w:rFonts w:eastAsia="標楷體"/>
                <w:sz w:val="20"/>
                <w:szCs w:val="20"/>
              </w:rPr>
              <w:lastRenderedPageBreak/>
              <w:t>Ab-Ⅳ-1　4,000 個常用字的字形、字音和字義。</w:t>
            </w:r>
          </w:p>
          <w:p w:rsidR="00D95C24" w:rsidRPr="003374E7" w:rsidRDefault="00D95C24" w:rsidP="00C42345">
            <w:pPr>
              <w:pStyle w:val="Default"/>
              <w:rPr>
                <w:rFonts w:eastAsia="標楷體"/>
                <w:sz w:val="20"/>
                <w:szCs w:val="20"/>
              </w:rPr>
            </w:pPr>
            <w:r w:rsidRPr="003374E7">
              <w:rPr>
                <w:rFonts w:eastAsia="標楷體"/>
                <w:sz w:val="20"/>
                <w:szCs w:val="20"/>
              </w:rPr>
              <w:t>Ab-Ⅳ-2　3,500 個常用字的使用。</w:t>
            </w:r>
          </w:p>
          <w:p w:rsidR="00D95C24" w:rsidRPr="003374E7" w:rsidRDefault="00D95C24" w:rsidP="00C42345">
            <w:pPr>
              <w:pStyle w:val="Default"/>
              <w:rPr>
                <w:rFonts w:eastAsia="標楷體"/>
                <w:color w:val="auto"/>
                <w:sz w:val="20"/>
                <w:szCs w:val="20"/>
              </w:rPr>
            </w:pPr>
            <w:r w:rsidRPr="003374E7">
              <w:rPr>
                <w:rFonts w:eastAsia="標楷體"/>
                <w:color w:val="auto"/>
                <w:sz w:val="20"/>
                <w:szCs w:val="20"/>
              </w:rPr>
              <w:t>A</w:t>
            </w:r>
            <w:r w:rsidRPr="003374E7">
              <w:rPr>
                <w:rFonts w:eastAsia="標楷體" w:hint="eastAsia"/>
                <w:color w:val="auto"/>
                <w:sz w:val="20"/>
                <w:szCs w:val="20"/>
              </w:rPr>
              <w:t>c-IV-3　文句表達的邏輯與意義。</w:t>
            </w:r>
          </w:p>
          <w:p w:rsidR="00D95C24" w:rsidRPr="003374E7" w:rsidRDefault="00D95C24" w:rsidP="00C42345">
            <w:pPr>
              <w:pStyle w:val="Default"/>
              <w:rPr>
                <w:rFonts w:eastAsia="標楷體"/>
                <w:sz w:val="20"/>
                <w:szCs w:val="20"/>
              </w:rPr>
            </w:pPr>
            <w:r w:rsidRPr="003374E7">
              <w:rPr>
                <w:rFonts w:eastAsia="標楷體" w:hint="eastAsia"/>
                <w:sz w:val="20"/>
                <w:szCs w:val="20"/>
              </w:rPr>
              <w:t>Ad-Ⅳ-1　篇章的</w:t>
            </w:r>
            <w:r w:rsidRPr="003374E7">
              <w:rPr>
                <w:rFonts w:eastAsia="標楷體" w:hint="eastAsia"/>
                <w:sz w:val="20"/>
                <w:szCs w:val="20"/>
              </w:rPr>
              <w:lastRenderedPageBreak/>
              <w:t>主旨、結構、寓意與分析。</w:t>
            </w:r>
          </w:p>
          <w:p w:rsidR="00D95C24" w:rsidRPr="003374E7" w:rsidRDefault="00D95C24" w:rsidP="00C42345">
            <w:pPr>
              <w:pStyle w:val="Default"/>
              <w:rPr>
                <w:rFonts w:eastAsia="標楷體"/>
                <w:sz w:val="20"/>
                <w:szCs w:val="20"/>
              </w:rPr>
            </w:pPr>
            <w:r w:rsidRPr="003374E7">
              <w:rPr>
                <w:rFonts w:eastAsia="標楷體" w:hint="eastAsia"/>
                <w:sz w:val="20"/>
                <w:szCs w:val="20"/>
              </w:rPr>
              <w:t>Ad-IV-2　新詩、現代散文、現代小說、劇本。</w:t>
            </w:r>
          </w:p>
          <w:p w:rsidR="00D95C24" w:rsidRPr="003374E7" w:rsidRDefault="00D95C24" w:rsidP="00C42345">
            <w:pPr>
              <w:pStyle w:val="Default"/>
              <w:rPr>
                <w:rFonts w:eastAsia="標楷體"/>
                <w:sz w:val="20"/>
                <w:szCs w:val="20"/>
              </w:rPr>
            </w:pPr>
            <w:r w:rsidRPr="003374E7">
              <w:rPr>
                <w:rFonts w:eastAsia="標楷體"/>
                <w:sz w:val="20"/>
                <w:szCs w:val="20"/>
              </w:rPr>
              <w:t>Ba-Ⅳ-2　各種描寫的作用及呈現的效果。</w:t>
            </w:r>
          </w:p>
          <w:p w:rsidR="00D95C24" w:rsidRPr="003374E7" w:rsidRDefault="00D95C24" w:rsidP="00C42345">
            <w:pPr>
              <w:pStyle w:val="Default"/>
              <w:rPr>
                <w:rFonts w:eastAsia="標楷體"/>
                <w:sz w:val="20"/>
                <w:szCs w:val="20"/>
              </w:rPr>
            </w:pPr>
            <w:r w:rsidRPr="003374E7">
              <w:rPr>
                <w:rFonts w:eastAsia="標楷體"/>
                <w:sz w:val="20"/>
                <w:szCs w:val="20"/>
              </w:rPr>
              <w:t>Bb-Ⅳ-3　對物或自然以及生命的感悟。</w:t>
            </w:r>
          </w:p>
          <w:p w:rsidR="00D95C24" w:rsidRPr="003374E7" w:rsidRDefault="00D95C24" w:rsidP="00C42345">
            <w:pPr>
              <w:pStyle w:val="Default"/>
              <w:rPr>
                <w:rFonts w:eastAsia="標楷體"/>
                <w:sz w:val="20"/>
                <w:szCs w:val="20"/>
              </w:rPr>
            </w:pPr>
            <w:r w:rsidRPr="003374E7">
              <w:rPr>
                <w:rFonts w:eastAsia="標楷體"/>
                <w:sz w:val="20"/>
                <w:szCs w:val="20"/>
              </w:rPr>
              <w:t>Bc-Ⅳ-1　具邏輯、客觀、理性的說明，如科學知識、產品、環境、制度等說明。</w:t>
            </w:r>
          </w:p>
          <w:p w:rsidR="00D95C24" w:rsidRPr="007D1311" w:rsidRDefault="00D95C24" w:rsidP="00C42345">
            <w:pPr>
              <w:pStyle w:val="af"/>
            </w:pPr>
            <w:r w:rsidRPr="003374E7">
              <w:t>Bc-Ⅳ-2　描述、列舉、因果、問題解決、比較、分類、定義等寫作手法。</w:t>
            </w:r>
          </w:p>
        </w:tc>
        <w:tc>
          <w:tcPr>
            <w:tcW w:w="1908" w:type="dxa"/>
            <w:shd w:val="clear" w:color="auto" w:fill="auto"/>
          </w:tcPr>
          <w:p w:rsidR="00D95C24" w:rsidRPr="003374E7" w:rsidRDefault="00D95C24" w:rsidP="00D95C24">
            <w:pPr>
              <w:pStyle w:val="ae"/>
              <w:widowControl/>
              <w:numPr>
                <w:ilvl w:val="0"/>
                <w:numId w:val="45"/>
              </w:numPr>
              <w:ind w:leftChars="0"/>
              <w:rPr>
                <w:rFonts w:ascii="標楷體" w:eastAsia="標楷體" w:hAnsi="標楷體"/>
                <w:sz w:val="20"/>
                <w:szCs w:val="20"/>
              </w:rPr>
            </w:pPr>
            <w:r w:rsidRPr="003374E7">
              <w:rPr>
                <w:rFonts w:ascii="標楷體" w:eastAsia="標楷體" w:hAnsi="標楷體" w:hint="eastAsia"/>
                <w:sz w:val="20"/>
                <w:szCs w:val="20"/>
              </w:rPr>
              <w:lastRenderedPageBreak/>
              <w:t>認識臺灣欒樹的生長環境、形態結構與名稱來源。</w:t>
            </w:r>
          </w:p>
          <w:p w:rsidR="00D95C24" w:rsidRPr="003374E7" w:rsidRDefault="00D95C24" w:rsidP="00D95C24">
            <w:pPr>
              <w:pStyle w:val="ae"/>
              <w:widowControl/>
              <w:numPr>
                <w:ilvl w:val="0"/>
                <w:numId w:val="45"/>
              </w:numPr>
              <w:ind w:leftChars="0"/>
              <w:rPr>
                <w:rFonts w:ascii="標楷體" w:eastAsia="標楷體" w:hAnsi="標楷體"/>
                <w:sz w:val="20"/>
                <w:szCs w:val="20"/>
              </w:rPr>
            </w:pPr>
            <w:r w:rsidRPr="003374E7">
              <w:rPr>
                <w:rFonts w:ascii="標楷體" w:eastAsia="標楷體" w:hAnsi="標楷體" w:hint="eastAsia"/>
                <w:sz w:val="20"/>
                <w:szCs w:val="20"/>
              </w:rPr>
              <w:t>學習敘說事物的特性，並從中引入人與物互動的故事。</w:t>
            </w:r>
          </w:p>
          <w:p w:rsidR="00D95C24" w:rsidRPr="003374E7" w:rsidRDefault="00D95C24" w:rsidP="00D95C24">
            <w:pPr>
              <w:pStyle w:val="ae"/>
              <w:widowControl/>
              <w:numPr>
                <w:ilvl w:val="0"/>
                <w:numId w:val="45"/>
              </w:numPr>
              <w:ind w:leftChars="0"/>
              <w:rPr>
                <w:rFonts w:ascii="標楷體" w:eastAsia="標楷體" w:hAnsi="標楷體"/>
                <w:sz w:val="20"/>
                <w:szCs w:val="20"/>
              </w:rPr>
            </w:pPr>
            <w:r w:rsidRPr="003374E7">
              <w:rPr>
                <w:rFonts w:ascii="標楷體" w:eastAsia="標楷體" w:hAnsi="標楷體" w:hint="eastAsia"/>
                <w:sz w:val="20"/>
                <w:szCs w:val="20"/>
              </w:rPr>
              <w:lastRenderedPageBreak/>
              <w:t>培養觀察事物的情懷，體會臺灣欒樹如何為人們帶來歡欣與盼望。</w:t>
            </w:r>
          </w:p>
          <w:p w:rsidR="00D95C24" w:rsidRPr="003374E7" w:rsidRDefault="00D95C24" w:rsidP="00C42345">
            <w:pPr>
              <w:pStyle w:val="af"/>
            </w:pPr>
          </w:p>
        </w:tc>
        <w:tc>
          <w:tcPr>
            <w:tcW w:w="1995" w:type="dxa"/>
          </w:tcPr>
          <w:p w:rsidR="00D95C24" w:rsidRPr="0069209C" w:rsidRDefault="00D95C24" w:rsidP="00C42345">
            <w:pPr>
              <w:pStyle w:val="af"/>
            </w:pPr>
          </w:p>
        </w:tc>
      </w:tr>
      <w:tr w:rsidR="00D95C24" w:rsidRPr="0069209C" w:rsidTr="00C42345">
        <w:trPr>
          <w:trHeight w:val="293"/>
        </w:trPr>
        <w:tc>
          <w:tcPr>
            <w:tcW w:w="976" w:type="dxa"/>
            <w:shd w:val="clear" w:color="auto" w:fill="auto"/>
          </w:tcPr>
          <w:p w:rsidR="00D95C24" w:rsidRPr="0069209C" w:rsidRDefault="00D95C24" w:rsidP="00C42345">
            <w:pPr>
              <w:pStyle w:val="af"/>
            </w:pPr>
            <w:r w:rsidRPr="0069209C">
              <w:t>十九</w:t>
            </w:r>
          </w:p>
        </w:tc>
        <w:tc>
          <w:tcPr>
            <w:tcW w:w="1536" w:type="dxa"/>
            <w:shd w:val="clear" w:color="auto" w:fill="auto"/>
          </w:tcPr>
          <w:p w:rsidR="00D95C24" w:rsidRPr="00366FCA" w:rsidRDefault="00D95C24" w:rsidP="00C42345">
            <w:pPr>
              <w:snapToGrid w:val="0"/>
              <w:jc w:val="both"/>
              <w:rPr>
                <w:rFonts w:ascii="標楷體" w:eastAsia="標楷體" w:hAnsi="標楷體"/>
              </w:rPr>
            </w:pPr>
            <w:r w:rsidRPr="00366FCA">
              <w:rPr>
                <w:rFonts w:ascii="標楷體" w:eastAsia="標楷體" w:hAnsi="標楷體"/>
              </w:rPr>
              <w:t>1/4~1/8</w:t>
            </w:r>
          </w:p>
        </w:tc>
        <w:tc>
          <w:tcPr>
            <w:tcW w:w="1424" w:type="dxa"/>
            <w:shd w:val="clear" w:color="auto" w:fill="auto"/>
          </w:tcPr>
          <w:p w:rsidR="00D95C24" w:rsidRPr="0069209C" w:rsidRDefault="00D95C24" w:rsidP="00C42345">
            <w:pPr>
              <w:pStyle w:val="af"/>
            </w:pPr>
            <w:r>
              <w:rPr>
                <w:rFonts w:hint="eastAsia"/>
              </w:rPr>
              <w:t>期末複習</w:t>
            </w:r>
          </w:p>
        </w:tc>
        <w:tc>
          <w:tcPr>
            <w:tcW w:w="1842" w:type="dxa"/>
            <w:shd w:val="clear" w:color="auto" w:fill="auto"/>
          </w:tcPr>
          <w:p w:rsidR="00D95C24" w:rsidRPr="0069209C" w:rsidRDefault="00D95C24" w:rsidP="00C42345">
            <w:pPr>
              <w:pStyle w:val="af"/>
            </w:pPr>
          </w:p>
        </w:tc>
        <w:tc>
          <w:tcPr>
            <w:tcW w:w="2410" w:type="dxa"/>
            <w:shd w:val="clear" w:color="auto" w:fill="auto"/>
          </w:tcPr>
          <w:p w:rsidR="00D95C24" w:rsidRPr="0069209C" w:rsidRDefault="00D95C24" w:rsidP="00C42345">
            <w:pPr>
              <w:pStyle w:val="af"/>
            </w:pPr>
          </w:p>
        </w:tc>
        <w:tc>
          <w:tcPr>
            <w:tcW w:w="1843" w:type="dxa"/>
            <w:shd w:val="clear" w:color="auto" w:fill="auto"/>
          </w:tcPr>
          <w:p w:rsidR="00D95C24" w:rsidRPr="0069209C" w:rsidRDefault="00D95C24" w:rsidP="00C42345">
            <w:pPr>
              <w:pStyle w:val="af"/>
            </w:pPr>
          </w:p>
        </w:tc>
        <w:tc>
          <w:tcPr>
            <w:tcW w:w="1908" w:type="dxa"/>
            <w:shd w:val="clear" w:color="auto" w:fill="auto"/>
          </w:tcPr>
          <w:p w:rsidR="00D95C24" w:rsidRPr="0069209C" w:rsidRDefault="00D95C24" w:rsidP="00C42345">
            <w:pPr>
              <w:pStyle w:val="af"/>
            </w:pPr>
          </w:p>
        </w:tc>
        <w:tc>
          <w:tcPr>
            <w:tcW w:w="1995" w:type="dxa"/>
          </w:tcPr>
          <w:p w:rsidR="00D95C24" w:rsidRPr="0069209C" w:rsidRDefault="00D95C24" w:rsidP="00C42345">
            <w:pPr>
              <w:pStyle w:val="af"/>
            </w:pPr>
          </w:p>
        </w:tc>
      </w:tr>
      <w:tr w:rsidR="00D95C24" w:rsidRPr="0069209C" w:rsidTr="00C42345">
        <w:trPr>
          <w:trHeight w:val="293"/>
        </w:trPr>
        <w:tc>
          <w:tcPr>
            <w:tcW w:w="976" w:type="dxa"/>
            <w:shd w:val="clear" w:color="auto" w:fill="auto"/>
          </w:tcPr>
          <w:p w:rsidR="00D95C24" w:rsidRPr="0069209C" w:rsidRDefault="00D95C24" w:rsidP="00C42345">
            <w:pPr>
              <w:pStyle w:val="0"/>
              <w:spacing w:line="0" w:lineRule="atLeast"/>
              <w:ind w:left="0" w:right="0"/>
              <w:jc w:val="both"/>
              <w:rPr>
                <w:rFonts w:ascii="標楷體" w:eastAsia="標楷體" w:hAnsi="標楷體"/>
                <w:color w:val="auto"/>
                <w:sz w:val="24"/>
                <w:szCs w:val="24"/>
              </w:rPr>
            </w:pPr>
            <w:r w:rsidRPr="0069209C">
              <w:rPr>
                <w:rFonts w:ascii="標楷體" w:eastAsia="標楷體" w:hAnsi="標楷體" w:hint="eastAsia"/>
                <w:color w:val="auto"/>
                <w:sz w:val="24"/>
                <w:szCs w:val="24"/>
              </w:rPr>
              <w:t>廿</w:t>
            </w:r>
          </w:p>
        </w:tc>
        <w:tc>
          <w:tcPr>
            <w:tcW w:w="1536" w:type="dxa"/>
            <w:shd w:val="clear" w:color="auto" w:fill="auto"/>
          </w:tcPr>
          <w:p w:rsidR="00D95C24" w:rsidRPr="00366FCA" w:rsidRDefault="00D95C24" w:rsidP="00C42345">
            <w:pPr>
              <w:snapToGrid w:val="0"/>
              <w:jc w:val="both"/>
              <w:rPr>
                <w:rFonts w:ascii="標楷體" w:eastAsia="標楷體" w:hAnsi="標楷體"/>
              </w:rPr>
            </w:pPr>
            <w:r w:rsidRPr="00366FCA">
              <w:rPr>
                <w:rFonts w:ascii="標楷體" w:eastAsia="標楷體" w:hAnsi="標楷體"/>
              </w:rPr>
              <w:t>1/11~1/15</w:t>
            </w:r>
          </w:p>
        </w:tc>
        <w:tc>
          <w:tcPr>
            <w:tcW w:w="1424" w:type="dxa"/>
            <w:shd w:val="clear" w:color="auto" w:fill="auto"/>
          </w:tcPr>
          <w:p w:rsidR="00D95C24" w:rsidRPr="0069209C" w:rsidRDefault="00D95C24" w:rsidP="00C42345">
            <w:pPr>
              <w:pStyle w:val="af"/>
            </w:pPr>
            <w:r>
              <w:rPr>
                <w:rFonts w:hint="eastAsia"/>
              </w:rPr>
              <w:t>第三次段考</w:t>
            </w:r>
          </w:p>
        </w:tc>
        <w:tc>
          <w:tcPr>
            <w:tcW w:w="1842" w:type="dxa"/>
            <w:shd w:val="clear" w:color="auto" w:fill="auto"/>
          </w:tcPr>
          <w:p w:rsidR="00D95C24" w:rsidRPr="0069209C" w:rsidRDefault="00D95C24" w:rsidP="00C42345">
            <w:pPr>
              <w:pStyle w:val="af"/>
            </w:pPr>
          </w:p>
        </w:tc>
        <w:tc>
          <w:tcPr>
            <w:tcW w:w="2410" w:type="dxa"/>
            <w:shd w:val="clear" w:color="auto" w:fill="auto"/>
          </w:tcPr>
          <w:p w:rsidR="00D95C24" w:rsidRPr="0069209C" w:rsidRDefault="00D95C24" w:rsidP="00C42345">
            <w:pPr>
              <w:pStyle w:val="af"/>
            </w:pPr>
          </w:p>
        </w:tc>
        <w:tc>
          <w:tcPr>
            <w:tcW w:w="1843" w:type="dxa"/>
            <w:shd w:val="clear" w:color="auto" w:fill="auto"/>
          </w:tcPr>
          <w:p w:rsidR="00D95C24" w:rsidRPr="0069209C" w:rsidRDefault="00D95C24" w:rsidP="00C42345">
            <w:pPr>
              <w:pStyle w:val="af"/>
            </w:pPr>
          </w:p>
        </w:tc>
        <w:tc>
          <w:tcPr>
            <w:tcW w:w="1908" w:type="dxa"/>
            <w:shd w:val="clear" w:color="auto" w:fill="auto"/>
          </w:tcPr>
          <w:p w:rsidR="00D95C24" w:rsidRPr="0069209C" w:rsidRDefault="00D95C24" w:rsidP="00C42345">
            <w:pPr>
              <w:pStyle w:val="af"/>
            </w:pPr>
          </w:p>
        </w:tc>
        <w:tc>
          <w:tcPr>
            <w:tcW w:w="1995" w:type="dxa"/>
          </w:tcPr>
          <w:p w:rsidR="00D95C24" w:rsidRPr="0069209C" w:rsidRDefault="00D95C24" w:rsidP="00C42345">
            <w:pPr>
              <w:pStyle w:val="af"/>
            </w:pPr>
          </w:p>
        </w:tc>
      </w:tr>
      <w:tr w:rsidR="00D95C24" w:rsidRPr="0069209C" w:rsidTr="00C42345">
        <w:trPr>
          <w:trHeight w:val="293"/>
        </w:trPr>
        <w:tc>
          <w:tcPr>
            <w:tcW w:w="976" w:type="dxa"/>
            <w:shd w:val="clear" w:color="auto" w:fill="auto"/>
          </w:tcPr>
          <w:p w:rsidR="00D95C24" w:rsidRPr="0069209C" w:rsidRDefault="00D95C24" w:rsidP="00C42345">
            <w:pPr>
              <w:pStyle w:val="0"/>
              <w:spacing w:line="0" w:lineRule="atLeast"/>
              <w:ind w:left="0" w:right="0"/>
              <w:jc w:val="both"/>
              <w:rPr>
                <w:rFonts w:ascii="標楷體" w:eastAsia="標楷體" w:hAnsi="標楷體"/>
                <w:color w:val="auto"/>
                <w:w w:val="120"/>
                <w:sz w:val="24"/>
                <w:szCs w:val="24"/>
              </w:rPr>
            </w:pPr>
            <w:r w:rsidRPr="0069209C">
              <w:rPr>
                <w:rFonts w:ascii="標楷體" w:eastAsia="標楷體" w:hAnsi="標楷體" w:hint="eastAsia"/>
                <w:color w:val="auto"/>
                <w:sz w:val="24"/>
                <w:szCs w:val="24"/>
              </w:rPr>
              <w:t>廿一</w:t>
            </w:r>
          </w:p>
        </w:tc>
        <w:tc>
          <w:tcPr>
            <w:tcW w:w="1536" w:type="dxa"/>
            <w:shd w:val="clear" w:color="auto" w:fill="auto"/>
          </w:tcPr>
          <w:p w:rsidR="00D95C24" w:rsidRPr="00366FCA" w:rsidRDefault="00D95C24" w:rsidP="00C42345">
            <w:pPr>
              <w:snapToGrid w:val="0"/>
              <w:jc w:val="both"/>
              <w:rPr>
                <w:rFonts w:ascii="標楷體" w:eastAsia="標楷體" w:hAnsi="標楷體"/>
              </w:rPr>
            </w:pPr>
            <w:r w:rsidRPr="00366FCA">
              <w:rPr>
                <w:rFonts w:ascii="標楷體" w:eastAsia="標楷體" w:hAnsi="標楷體"/>
              </w:rPr>
              <w:t>1/18~1/19</w:t>
            </w:r>
          </w:p>
        </w:tc>
        <w:tc>
          <w:tcPr>
            <w:tcW w:w="1424" w:type="dxa"/>
            <w:shd w:val="clear" w:color="auto" w:fill="auto"/>
          </w:tcPr>
          <w:p w:rsidR="00D95C24" w:rsidRPr="0069209C" w:rsidRDefault="00D95C24" w:rsidP="00C42345">
            <w:pPr>
              <w:pStyle w:val="af"/>
            </w:pPr>
          </w:p>
        </w:tc>
        <w:tc>
          <w:tcPr>
            <w:tcW w:w="1842" w:type="dxa"/>
            <w:shd w:val="clear" w:color="auto" w:fill="auto"/>
          </w:tcPr>
          <w:p w:rsidR="00D95C24" w:rsidRPr="0069209C" w:rsidRDefault="00D95C24" w:rsidP="00C42345">
            <w:pPr>
              <w:pStyle w:val="af"/>
            </w:pPr>
          </w:p>
        </w:tc>
        <w:tc>
          <w:tcPr>
            <w:tcW w:w="2410" w:type="dxa"/>
            <w:shd w:val="clear" w:color="auto" w:fill="auto"/>
          </w:tcPr>
          <w:p w:rsidR="00D95C24" w:rsidRPr="0069209C" w:rsidRDefault="00D95C24" w:rsidP="00C42345">
            <w:pPr>
              <w:pStyle w:val="af"/>
            </w:pPr>
          </w:p>
        </w:tc>
        <w:tc>
          <w:tcPr>
            <w:tcW w:w="1843" w:type="dxa"/>
            <w:shd w:val="clear" w:color="auto" w:fill="auto"/>
          </w:tcPr>
          <w:p w:rsidR="00D95C24" w:rsidRPr="0069209C" w:rsidRDefault="00D95C24" w:rsidP="00C42345">
            <w:pPr>
              <w:pStyle w:val="af"/>
            </w:pPr>
          </w:p>
        </w:tc>
        <w:tc>
          <w:tcPr>
            <w:tcW w:w="1908" w:type="dxa"/>
            <w:shd w:val="clear" w:color="auto" w:fill="auto"/>
          </w:tcPr>
          <w:p w:rsidR="00D95C24" w:rsidRPr="0069209C" w:rsidRDefault="00D95C24" w:rsidP="00C42345">
            <w:pPr>
              <w:pStyle w:val="af"/>
            </w:pPr>
          </w:p>
        </w:tc>
        <w:tc>
          <w:tcPr>
            <w:tcW w:w="1995" w:type="dxa"/>
          </w:tcPr>
          <w:p w:rsidR="00D95C24" w:rsidRPr="0069209C" w:rsidRDefault="00D95C24" w:rsidP="00C42345">
            <w:pPr>
              <w:pStyle w:val="af"/>
            </w:pPr>
          </w:p>
        </w:tc>
      </w:tr>
    </w:tbl>
    <w:p w:rsidR="00D95C24" w:rsidRPr="0069209C" w:rsidRDefault="00D95C24" w:rsidP="00D95C24">
      <w:pPr>
        <w:snapToGrid w:val="0"/>
        <w:rPr>
          <w:rFonts w:ascii="標楷體" w:eastAsia="標楷體" w:hAnsi="標楷體"/>
        </w:rPr>
      </w:pPr>
      <w:r w:rsidRPr="0069209C">
        <w:rPr>
          <w:rFonts w:ascii="標楷體" w:eastAsia="標楷體" w:hAnsi="標楷體" w:hint="eastAsia"/>
        </w:rPr>
        <w:t xml:space="preserve">註1：請分別列出七年級第一學期及第二學期八個學習領域（語文、數學、自然科學、綜合、藝術、健體、社會及科技等領域）之教   </w:t>
      </w:r>
    </w:p>
    <w:p w:rsidR="00D95C24" w:rsidRPr="0069209C" w:rsidRDefault="00D95C24" w:rsidP="00D95C24">
      <w:pPr>
        <w:snapToGrid w:val="0"/>
        <w:rPr>
          <w:rFonts w:ascii="標楷體" w:eastAsia="標楷體" w:hAnsi="標楷體"/>
        </w:rPr>
      </w:pPr>
      <w:r w:rsidRPr="0069209C">
        <w:rPr>
          <w:rFonts w:ascii="標楷體" w:eastAsia="標楷體" w:hAnsi="標楷體" w:hint="eastAsia"/>
        </w:rPr>
        <w:t xml:space="preserve">     學計畫表。</w:t>
      </w:r>
    </w:p>
    <w:p w:rsidR="00D95C24" w:rsidRPr="0069209C" w:rsidRDefault="00D95C24" w:rsidP="00D95C24">
      <w:pPr>
        <w:snapToGrid w:val="0"/>
        <w:rPr>
          <w:rFonts w:ascii="標楷體" w:eastAsia="標楷體" w:hAnsi="標楷體"/>
        </w:rPr>
      </w:pPr>
      <w:r w:rsidRPr="0069209C">
        <w:rPr>
          <w:rFonts w:ascii="標楷體" w:eastAsia="標楷體" w:hAnsi="標楷體"/>
        </w:rPr>
        <w:t>註2：議題融入部份，請填入法定議題及課綱議題。</w:t>
      </w:r>
    </w:p>
    <w:p w:rsidR="00D95C24" w:rsidRPr="0069209C" w:rsidRDefault="00D95C24" w:rsidP="00D95C24">
      <w:pPr>
        <w:snapToGrid w:val="0"/>
        <w:rPr>
          <w:rFonts w:ascii="標楷體" w:eastAsia="標楷體" w:hAnsi="標楷體"/>
        </w:rPr>
      </w:pPr>
    </w:p>
    <w:p w:rsidR="00D95C24" w:rsidRDefault="00D95C24" w:rsidP="00D95C24">
      <w:pPr>
        <w:widowControl/>
        <w:rPr>
          <w:rFonts w:ascii="標楷體" w:eastAsia="標楷體" w:hAnsi="標楷體"/>
        </w:rPr>
      </w:pPr>
      <w:r>
        <w:rPr>
          <w:rFonts w:ascii="標楷體" w:eastAsia="標楷體" w:hAnsi="標楷體"/>
        </w:rPr>
        <w:br w:type="page"/>
      </w:r>
    </w:p>
    <w:p w:rsidR="00D95C24" w:rsidRPr="0069209C" w:rsidRDefault="00D95C24" w:rsidP="00D95C24">
      <w:pPr>
        <w:jc w:val="both"/>
        <w:rPr>
          <w:rFonts w:ascii="標楷體" w:eastAsia="標楷體" w:hAnsi="標楷體"/>
        </w:rPr>
      </w:pPr>
      <w:r>
        <w:rPr>
          <w:rFonts w:ascii="標楷體" w:eastAsia="標楷體" w:hAnsi="標楷體" w:hint="eastAsia"/>
        </w:rPr>
        <w:lastRenderedPageBreak/>
        <w:t>1</w:t>
      </w:r>
      <w:r>
        <w:rPr>
          <w:rFonts w:ascii="標楷體" w:eastAsia="標楷體" w:hAnsi="標楷體"/>
        </w:rPr>
        <w:t>10</w:t>
      </w:r>
      <w:r w:rsidRPr="0069209C">
        <w:rPr>
          <w:rFonts w:ascii="標楷體" w:eastAsia="標楷體" w:hAnsi="標楷體" w:hint="eastAsia"/>
        </w:rPr>
        <w:t>學年度嘉義縣</w:t>
      </w:r>
      <w:r>
        <w:rPr>
          <w:rFonts w:ascii="標楷體" w:eastAsia="標楷體" w:hAnsi="標楷體" w:hint="eastAsia"/>
          <w:u w:val="single"/>
        </w:rPr>
        <w:t>大埔</w:t>
      </w:r>
      <w:r w:rsidRPr="0069209C">
        <w:rPr>
          <w:rFonts w:ascii="標楷體" w:eastAsia="標楷體" w:hAnsi="標楷體" w:hint="eastAsia"/>
        </w:rPr>
        <w:t>國民中學</w:t>
      </w:r>
      <w:r w:rsidRPr="0069209C">
        <w:rPr>
          <w:rFonts w:ascii="標楷體" w:eastAsia="標楷體" w:hAnsi="標楷體" w:hint="eastAsia"/>
          <w:u w:val="single"/>
        </w:rPr>
        <w:t>七</w:t>
      </w:r>
      <w:r w:rsidRPr="0069209C">
        <w:rPr>
          <w:rFonts w:ascii="標楷體" w:eastAsia="標楷體" w:hAnsi="標楷體" w:hint="eastAsia"/>
        </w:rPr>
        <w:t>年級第</w:t>
      </w:r>
      <w:r w:rsidRPr="0069209C">
        <w:rPr>
          <w:rFonts w:ascii="標楷體" w:eastAsia="標楷體" w:hAnsi="標楷體" w:hint="eastAsia"/>
          <w:u w:val="single"/>
        </w:rPr>
        <w:t>二</w:t>
      </w:r>
      <w:r w:rsidRPr="0069209C">
        <w:rPr>
          <w:rFonts w:ascii="標楷體" w:eastAsia="標楷體" w:hAnsi="標楷體" w:hint="eastAsia"/>
        </w:rPr>
        <w:t>學期</w:t>
      </w:r>
      <w:r w:rsidRPr="0069209C">
        <w:rPr>
          <w:rFonts w:ascii="標楷體" w:eastAsia="標楷體" w:hAnsi="標楷體" w:hint="eastAsia"/>
          <w:u w:val="single"/>
        </w:rPr>
        <w:t>語文</w:t>
      </w:r>
      <w:r w:rsidRPr="0069209C">
        <w:rPr>
          <w:rFonts w:ascii="標楷體" w:eastAsia="標楷體" w:hAnsi="標楷體" w:hint="eastAsia"/>
        </w:rPr>
        <w:t>領域</w:t>
      </w:r>
      <w:r>
        <w:rPr>
          <w:rFonts w:ascii="標楷體" w:eastAsia="標楷體" w:hAnsi="標楷體" w:hint="eastAsia"/>
          <w:u w:val="single"/>
        </w:rPr>
        <w:t>國文</w:t>
      </w:r>
      <w:r w:rsidRPr="0069209C">
        <w:rPr>
          <w:rFonts w:ascii="標楷體" w:eastAsia="標楷體" w:hAnsi="標楷體" w:hint="eastAsia"/>
        </w:rPr>
        <w:t xml:space="preserve">科 教學計畫表  </w:t>
      </w:r>
    </w:p>
    <w:p w:rsidR="00D95C24" w:rsidRPr="0069209C" w:rsidRDefault="00D95C24" w:rsidP="00D95C24">
      <w:pPr>
        <w:jc w:val="both"/>
        <w:rPr>
          <w:rFonts w:ascii="標楷體" w:eastAsia="標楷體" w:hAnsi="標楷體"/>
        </w:rPr>
      </w:pPr>
      <w:r w:rsidRPr="0069209C">
        <w:rPr>
          <w:rFonts w:ascii="標楷體" w:eastAsia="標楷體" w:hAnsi="標楷體" w:hint="eastAsia"/>
        </w:rPr>
        <w:t>設計者：</w:t>
      </w:r>
      <w:r w:rsidRPr="0069209C">
        <w:rPr>
          <w:rFonts w:ascii="標楷體" w:eastAsia="標楷體" w:hAnsi="標楷體" w:hint="eastAsia"/>
          <w:u w:val="single"/>
        </w:rPr>
        <w:t xml:space="preserve"> </w:t>
      </w:r>
      <w:r>
        <w:rPr>
          <w:rFonts w:ascii="標楷體" w:eastAsia="標楷體" w:hAnsi="標楷體" w:hint="eastAsia"/>
          <w:u w:val="single"/>
        </w:rPr>
        <w:t>大埔國中小國文領域團隊</w:t>
      </w:r>
      <w:r w:rsidRPr="0069209C">
        <w:rPr>
          <w:rFonts w:ascii="標楷體" w:eastAsia="標楷體" w:hAnsi="標楷體" w:hint="eastAsia"/>
          <w:u w:val="single"/>
        </w:rPr>
        <w:t xml:space="preserve">     </w:t>
      </w:r>
      <w:r w:rsidRPr="0069209C">
        <w:rPr>
          <w:rFonts w:ascii="標楷體" w:eastAsia="標楷體" w:hAnsi="標楷體" w:hint="eastAsia"/>
        </w:rPr>
        <w:t>(新課綱)（表十二之一）</w:t>
      </w:r>
    </w:p>
    <w:p w:rsidR="00D95C24" w:rsidRPr="0069209C" w:rsidRDefault="00D95C24" w:rsidP="00D95C24">
      <w:pPr>
        <w:pStyle w:val="af"/>
      </w:pPr>
      <w:r w:rsidRPr="0069209C">
        <w:t>一、教材版本：</w:t>
      </w:r>
      <w:r>
        <w:rPr>
          <w:rFonts w:hint="eastAsia"/>
        </w:rPr>
        <w:t>南一版第二冊</w:t>
      </w:r>
    </w:p>
    <w:p w:rsidR="00D95C24" w:rsidRPr="0069209C" w:rsidRDefault="00D95C24" w:rsidP="00D95C24">
      <w:pPr>
        <w:pStyle w:val="af"/>
      </w:pPr>
      <w:r w:rsidRPr="0069209C">
        <w:t>二、本領域每週學習節數：</w:t>
      </w:r>
      <w:r>
        <w:rPr>
          <w:rFonts w:hint="eastAsia"/>
        </w:rPr>
        <w:t>5節</w:t>
      </w:r>
    </w:p>
    <w:p w:rsidR="00D95C24" w:rsidRPr="0069209C" w:rsidRDefault="00D95C24" w:rsidP="00D95C24">
      <w:pPr>
        <w:pStyle w:val="af"/>
      </w:pPr>
      <w:r w:rsidRPr="0069209C">
        <w:rPr>
          <w:rFonts w:hint="eastAsia"/>
        </w:rPr>
        <w:t>三、總綱核心素養:</w:t>
      </w:r>
    </w:p>
    <w:p w:rsidR="00D95C24" w:rsidRPr="0069209C" w:rsidRDefault="00D95C24" w:rsidP="00D95C24">
      <w:pPr>
        <w:pStyle w:val="af"/>
      </w:pPr>
      <w:r w:rsidRPr="0069209C">
        <w:rPr>
          <w:rFonts w:hint="eastAsia"/>
        </w:rPr>
        <w:t xml:space="preserve">  </w:t>
      </w:r>
      <w:r>
        <w:rPr>
          <w:rFonts w:hint="eastAsia"/>
        </w:rPr>
        <w:t>■</w:t>
      </w:r>
      <w:r w:rsidRPr="0069209C">
        <w:rPr>
          <w:rFonts w:hint="eastAsia"/>
        </w:rPr>
        <w:t>A</w:t>
      </w:r>
      <w:r w:rsidRPr="0069209C">
        <w:t>1</w:t>
      </w:r>
      <w:r w:rsidRPr="0069209C">
        <w:rPr>
          <w:rFonts w:hint="eastAsia"/>
        </w:rPr>
        <w:t>身心素質與自我精進</w:t>
      </w:r>
      <w:r>
        <w:rPr>
          <w:rFonts w:hint="eastAsia"/>
        </w:rPr>
        <w:t>■</w:t>
      </w:r>
      <w:r w:rsidRPr="0069209C">
        <w:rPr>
          <w:rFonts w:hint="eastAsia"/>
        </w:rPr>
        <w:t>A</w:t>
      </w:r>
      <w:r w:rsidRPr="0069209C">
        <w:t>2</w:t>
      </w:r>
      <w:r w:rsidRPr="0069209C">
        <w:rPr>
          <w:rFonts w:hint="eastAsia"/>
        </w:rPr>
        <w:t>系統思考與解決問題</w:t>
      </w:r>
      <w:r>
        <w:rPr>
          <w:rFonts w:hint="eastAsia"/>
        </w:rPr>
        <w:t>■</w:t>
      </w:r>
      <w:r w:rsidRPr="0069209C">
        <w:rPr>
          <w:rFonts w:hint="eastAsia"/>
        </w:rPr>
        <w:t>A</w:t>
      </w:r>
      <w:r w:rsidRPr="0069209C">
        <w:t>3</w:t>
      </w:r>
      <w:r w:rsidRPr="0069209C">
        <w:rPr>
          <w:rFonts w:hint="eastAsia"/>
        </w:rPr>
        <w:t>規劃執行與創新應變</w:t>
      </w:r>
      <w:r>
        <w:rPr>
          <w:rFonts w:hint="eastAsia"/>
        </w:rPr>
        <w:t>■</w:t>
      </w:r>
      <w:r w:rsidRPr="0069209C">
        <w:rPr>
          <w:rFonts w:hint="eastAsia"/>
        </w:rPr>
        <w:t>B1符號運用與溝通表達</w:t>
      </w:r>
      <w:r>
        <w:rPr>
          <w:rFonts w:hint="eastAsia"/>
        </w:rPr>
        <w:t>■</w:t>
      </w:r>
      <w:r w:rsidRPr="0069209C">
        <w:t>B2</w:t>
      </w:r>
      <w:r w:rsidRPr="0069209C">
        <w:rPr>
          <w:rFonts w:hint="eastAsia"/>
        </w:rPr>
        <w:t xml:space="preserve">科技資訊與媒體素養  </w:t>
      </w:r>
    </w:p>
    <w:p w:rsidR="00D95C24" w:rsidRPr="0069209C" w:rsidRDefault="00D95C24" w:rsidP="00D95C24">
      <w:pPr>
        <w:pStyle w:val="af"/>
      </w:pPr>
      <w:r w:rsidRPr="0069209C">
        <w:rPr>
          <w:rFonts w:hint="eastAsia"/>
        </w:rPr>
        <w:t xml:space="preserve">  </w:t>
      </w:r>
      <w:r>
        <w:rPr>
          <w:rFonts w:hint="eastAsia"/>
        </w:rPr>
        <w:t>■</w:t>
      </w:r>
      <w:r w:rsidRPr="0069209C">
        <w:rPr>
          <w:rFonts w:hint="eastAsia"/>
        </w:rPr>
        <w:t>B</w:t>
      </w:r>
      <w:r w:rsidRPr="0069209C">
        <w:t>3</w:t>
      </w:r>
      <w:r w:rsidRPr="0069209C">
        <w:rPr>
          <w:rFonts w:hint="eastAsia"/>
        </w:rPr>
        <w:t>藝術涵養與美感素養</w:t>
      </w:r>
      <w:r>
        <w:rPr>
          <w:rFonts w:hint="eastAsia"/>
        </w:rPr>
        <w:t>■</w:t>
      </w:r>
      <w:r w:rsidRPr="0069209C">
        <w:t>C1</w:t>
      </w:r>
      <w:r w:rsidRPr="0069209C">
        <w:rPr>
          <w:rFonts w:hint="eastAsia"/>
        </w:rPr>
        <w:t>道德實踐與公民意識</w:t>
      </w:r>
      <w:r>
        <w:rPr>
          <w:rFonts w:hint="eastAsia"/>
        </w:rPr>
        <w:t>■</w:t>
      </w:r>
      <w:r w:rsidRPr="0069209C">
        <w:rPr>
          <w:rFonts w:hint="eastAsia"/>
        </w:rPr>
        <w:t>C</w:t>
      </w:r>
      <w:r w:rsidRPr="0069209C">
        <w:t>2</w:t>
      </w:r>
      <w:r w:rsidRPr="0069209C">
        <w:rPr>
          <w:rFonts w:hint="eastAsia"/>
        </w:rPr>
        <w:t>人際關係與團隊合作</w:t>
      </w:r>
      <w:r>
        <w:rPr>
          <w:rFonts w:hint="eastAsia"/>
        </w:rPr>
        <w:t>■</w:t>
      </w:r>
      <w:r w:rsidRPr="0069209C">
        <w:t>C3</w:t>
      </w:r>
      <w:r w:rsidRPr="0069209C">
        <w:rPr>
          <w:rFonts w:hint="eastAsia"/>
        </w:rPr>
        <w:t>多元文化與國際理解給選項</w:t>
      </w:r>
    </w:p>
    <w:p w:rsidR="00D95C24" w:rsidRPr="0069209C" w:rsidRDefault="00D95C24" w:rsidP="00D95C24">
      <w:pPr>
        <w:pStyle w:val="af"/>
      </w:pPr>
      <w:r w:rsidRPr="0069209C">
        <w:rPr>
          <w:rFonts w:hint="eastAsia"/>
        </w:rPr>
        <w:t>四</w:t>
      </w:r>
      <w:r w:rsidRPr="0069209C">
        <w:t>、本學期課程內涵：</w:t>
      </w:r>
    </w:p>
    <w:tbl>
      <w:tblPr>
        <w:tblW w:w="13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1473"/>
        <w:gridCol w:w="2509"/>
        <w:gridCol w:w="2659"/>
        <w:gridCol w:w="1701"/>
        <w:gridCol w:w="1276"/>
        <w:gridCol w:w="1332"/>
        <w:gridCol w:w="2004"/>
      </w:tblGrid>
      <w:tr w:rsidR="00D95C24" w:rsidRPr="0069209C" w:rsidTr="00C42345">
        <w:trPr>
          <w:trHeight w:val="911"/>
        </w:trPr>
        <w:tc>
          <w:tcPr>
            <w:tcW w:w="980" w:type="dxa"/>
            <w:shd w:val="clear" w:color="auto" w:fill="auto"/>
            <w:vAlign w:val="center"/>
          </w:tcPr>
          <w:p w:rsidR="00D95C24" w:rsidRPr="0069209C" w:rsidRDefault="00D95C24" w:rsidP="00C42345">
            <w:pPr>
              <w:pStyle w:val="af"/>
            </w:pPr>
            <w:r w:rsidRPr="0069209C">
              <w:rPr>
                <w:rFonts w:hint="eastAsia"/>
              </w:rPr>
              <w:t>週次</w:t>
            </w:r>
          </w:p>
        </w:tc>
        <w:tc>
          <w:tcPr>
            <w:tcW w:w="1473" w:type="dxa"/>
            <w:shd w:val="clear" w:color="auto" w:fill="auto"/>
            <w:vAlign w:val="center"/>
          </w:tcPr>
          <w:p w:rsidR="00D95C24" w:rsidRPr="0069209C" w:rsidRDefault="00D95C24" w:rsidP="00C42345">
            <w:pPr>
              <w:pStyle w:val="af"/>
            </w:pPr>
            <w:r w:rsidRPr="0069209C">
              <w:rPr>
                <w:rFonts w:hint="eastAsia"/>
              </w:rPr>
              <w:t>起訖日期</w:t>
            </w:r>
          </w:p>
        </w:tc>
        <w:tc>
          <w:tcPr>
            <w:tcW w:w="2509" w:type="dxa"/>
            <w:shd w:val="clear" w:color="auto" w:fill="auto"/>
            <w:vAlign w:val="center"/>
          </w:tcPr>
          <w:p w:rsidR="00D95C24" w:rsidRPr="0069209C" w:rsidRDefault="00D95C24" w:rsidP="00C42345">
            <w:pPr>
              <w:pStyle w:val="af"/>
            </w:pPr>
            <w:r w:rsidRPr="0069209C">
              <w:rPr>
                <w:rFonts w:hint="eastAsia"/>
              </w:rPr>
              <w:t>單元/主題名稱</w:t>
            </w:r>
          </w:p>
        </w:tc>
        <w:tc>
          <w:tcPr>
            <w:tcW w:w="2659" w:type="dxa"/>
            <w:shd w:val="clear" w:color="auto" w:fill="auto"/>
            <w:vAlign w:val="center"/>
          </w:tcPr>
          <w:p w:rsidR="00D95C24" w:rsidRPr="0069209C" w:rsidRDefault="00D95C24" w:rsidP="00C42345">
            <w:pPr>
              <w:pStyle w:val="af"/>
            </w:pPr>
            <w:r w:rsidRPr="00761385">
              <w:rPr>
                <w:rFonts w:hint="eastAsia"/>
              </w:rPr>
              <w:t>學習領域</w:t>
            </w:r>
            <w:r w:rsidRPr="00761385">
              <w:t>核心素養</w:t>
            </w:r>
            <w:r w:rsidRPr="00761385">
              <w:rPr>
                <w:rFonts w:hint="eastAsia"/>
              </w:rPr>
              <w:t>/學習目標</w:t>
            </w:r>
          </w:p>
        </w:tc>
        <w:tc>
          <w:tcPr>
            <w:tcW w:w="1701" w:type="dxa"/>
            <w:shd w:val="clear" w:color="auto" w:fill="auto"/>
            <w:vAlign w:val="center"/>
          </w:tcPr>
          <w:p w:rsidR="00D95C24" w:rsidRPr="0069209C" w:rsidRDefault="00D95C24" w:rsidP="00C42345">
            <w:pPr>
              <w:pStyle w:val="af"/>
            </w:pPr>
            <w:r w:rsidRPr="0069209C">
              <w:rPr>
                <w:rFonts w:hint="eastAsia"/>
              </w:rPr>
              <w:t>教學重點</w:t>
            </w:r>
          </w:p>
        </w:tc>
        <w:tc>
          <w:tcPr>
            <w:tcW w:w="1276" w:type="dxa"/>
            <w:shd w:val="clear" w:color="auto" w:fill="auto"/>
            <w:vAlign w:val="center"/>
          </w:tcPr>
          <w:p w:rsidR="00D95C24" w:rsidRPr="0069209C" w:rsidRDefault="00D95C24" w:rsidP="00C42345">
            <w:pPr>
              <w:pStyle w:val="af"/>
            </w:pPr>
            <w:r w:rsidRPr="0069209C">
              <w:t>評量方式</w:t>
            </w:r>
          </w:p>
        </w:tc>
        <w:tc>
          <w:tcPr>
            <w:tcW w:w="1332" w:type="dxa"/>
            <w:shd w:val="clear" w:color="auto" w:fill="auto"/>
            <w:vAlign w:val="center"/>
          </w:tcPr>
          <w:p w:rsidR="00D95C24" w:rsidRPr="0069209C" w:rsidRDefault="00D95C24" w:rsidP="00C42345">
            <w:pPr>
              <w:pStyle w:val="af"/>
            </w:pPr>
            <w:r w:rsidRPr="0069209C">
              <w:rPr>
                <w:rFonts w:hint="eastAsia"/>
              </w:rPr>
              <w:t>議題融入</w:t>
            </w:r>
          </w:p>
        </w:tc>
        <w:tc>
          <w:tcPr>
            <w:tcW w:w="2004" w:type="dxa"/>
          </w:tcPr>
          <w:p w:rsidR="00D95C24" w:rsidRPr="0069209C" w:rsidRDefault="00D95C24" w:rsidP="00C42345">
            <w:pPr>
              <w:pStyle w:val="af"/>
            </w:pPr>
            <w:r w:rsidRPr="0069209C">
              <w:t>跨域統整或協同教學規劃（無則免填）</w:t>
            </w:r>
          </w:p>
        </w:tc>
      </w:tr>
      <w:tr w:rsidR="00D95C24" w:rsidRPr="0069209C" w:rsidTr="00C42345">
        <w:trPr>
          <w:trHeight w:val="293"/>
        </w:trPr>
        <w:tc>
          <w:tcPr>
            <w:tcW w:w="980" w:type="dxa"/>
            <w:shd w:val="clear" w:color="auto" w:fill="auto"/>
          </w:tcPr>
          <w:p w:rsidR="00D95C24" w:rsidRPr="0069209C" w:rsidRDefault="00D95C24" w:rsidP="00C42345">
            <w:pPr>
              <w:pStyle w:val="af"/>
            </w:pPr>
            <w:r w:rsidRPr="0069209C">
              <w:t>一</w:t>
            </w:r>
          </w:p>
        </w:tc>
        <w:tc>
          <w:tcPr>
            <w:tcW w:w="1473" w:type="dxa"/>
            <w:shd w:val="clear" w:color="auto" w:fill="auto"/>
          </w:tcPr>
          <w:p w:rsidR="00D95C24" w:rsidRPr="007D1311" w:rsidRDefault="00D95C24" w:rsidP="00C42345">
            <w:pPr>
              <w:pStyle w:val="af"/>
            </w:pPr>
            <w:r w:rsidRPr="00D868B1">
              <w:t>2/17-2/19</w:t>
            </w:r>
          </w:p>
        </w:tc>
        <w:tc>
          <w:tcPr>
            <w:tcW w:w="2509" w:type="dxa"/>
            <w:shd w:val="clear" w:color="auto" w:fill="auto"/>
          </w:tcPr>
          <w:p w:rsidR="00D95C24" w:rsidRPr="00A267FA" w:rsidRDefault="00D95C24" w:rsidP="00C42345">
            <w:pPr>
              <w:rPr>
                <w:rFonts w:asciiTheme="minorEastAsia" w:hAnsiTheme="minorEastAsia"/>
                <w:b/>
                <w:color w:val="4F81BD"/>
                <w:sz w:val="20"/>
                <w:szCs w:val="20"/>
              </w:rPr>
            </w:pPr>
            <w:r w:rsidRPr="00A267FA">
              <w:rPr>
                <w:rFonts w:asciiTheme="minorEastAsia" w:hAnsiTheme="minorEastAsia" w:hint="eastAsia"/>
                <w:b/>
                <w:color w:val="4F81BD"/>
                <w:sz w:val="20"/>
                <w:szCs w:val="20"/>
              </w:rPr>
              <w:t>準備週／</w:t>
            </w:r>
          </w:p>
          <w:p w:rsidR="00D95C24" w:rsidRPr="007D1311" w:rsidRDefault="00D95C24" w:rsidP="00C42345">
            <w:pPr>
              <w:pStyle w:val="af"/>
            </w:pPr>
            <w:r w:rsidRPr="00A267FA">
              <w:rPr>
                <w:rFonts w:hint="eastAsia"/>
              </w:rPr>
              <w:t>班級經營</w:t>
            </w:r>
          </w:p>
        </w:tc>
        <w:tc>
          <w:tcPr>
            <w:tcW w:w="2659" w:type="dxa"/>
            <w:shd w:val="clear" w:color="auto" w:fill="auto"/>
          </w:tcPr>
          <w:p w:rsidR="00D95C24" w:rsidRPr="007D1311" w:rsidRDefault="00D95C24" w:rsidP="00C42345">
            <w:pPr>
              <w:pStyle w:val="af"/>
            </w:pPr>
          </w:p>
        </w:tc>
        <w:tc>
          <w:tcPr>
            <w:tcW w:w="1701" w:type="dxa"/>
            <w:shd w:val="clear" w:color="auto" w:fill="auto"/>
          </w:tcPr>
          <w:p w:rsidR="00D95C24" w:rsidRPr="007D1311" w:rsidRDefault="00D95C24" w:rsidP="00C42345">
            <w:pPr>
              <w:pStyle w:val="af"/>
            </w:pPr>
          </w:p>
        </w:tc>
        <w:tc>
          <w:tcPr>
            <w:tcW w:w="1276" w:type="dxa"/>
            <w:shd w:val="clear" w:color="auto" w:fill="auto"/>
          </w:tcPr>
          <w:p w:rsidR="00D95C24" w:rsidRPr="007D1311" w:rsidRDefault="00D95C24" w:rsidP="00C42345">
            <w:pPr>
              <w:pStyle w:val="af"/>
            </w:pPr>
          </w:p>
        </w:tc>
        <w:tc>
          <w:tcPr>
            <w:tcW w:w="1332" w:type="dxa"/>
            <w:shd w:val="clear" w:color="auto" w:fill="auto"/>
          </w:tcPr>
          <w:p w:rsidR="00D95C24" w:rsidRPr="0069209C" w:rsidRDefault="00D95C24" w:rsidP="00C42345">
            <w:pPr>
              <w:pStyle w:val="af"/>
            </w:pPr>
          </w:p>
        </w:tc>
        <w:tc>
          <w:tcPr>
            <w:tcW w:w="2004" w:type="dxa"/>
          </w:tcPr>
          <w:p w:rsidR="00D95C24" w:rsidRPr="0069209C" w:rsidRDefault="00D95C24" w:rsidP="00C42345">
            <w:pPr>
              <w:pStyle w:val="af"/>
            </w:pPr>
          </w:p>
        </w:tc>
      </w:tr>
      <w:tr w:rsidR="00D95C24" w:rsidRPr="0069209C" w:rsidTr="00C42345">
        <w:trPr>
          <w:trHeight w:val="293"/>
        </w:trPr>
        <w:tc>
          <w:tcPr>
            <w:tcW w:w="980" w:type="dxa"/>
            <w:shd w:val="clear" w:color="auto" w:fill="auto"/>
          </w:tcPr>
          <w:p w:rsidR="00D95C24" w:rsidRPr="0069209C" w:rsidRDefault="00D95C24" w:rsidP="00C42345">
            <w:pPr>
              <w:pStyle w:val="af"/>
            </w:pPr>
            <w:r w:rsidRPr="0069209C">
              <w:t>二</w:t>
            </w:r>
          </w:p>
        </w:tc>
        <w:tc>
          <w:tcPr>
            <w:tcW w:w="1473" w:type="dxa"/>
            <w:shd w:val="clear" w:color="auto" w:fill="auto"/>
          </w:tcPr>
          <w:p w:rsidR="00D95C24" w:rsidRPr="007D1311" w:rsidRDefault="00D95C24" w:rsidP="00C42345">
            <w:pPr>
              <w:pStyle w:val="af"/>
            </w:pPr>
            <w:r w:rsidRPr="00D868B1">
              <w:t>2/22-2/26</w:t>
            </w:r>
          </w:p>
        </w:tc>
        <w:tc>
          <w:tcPr>
            <w:tcW w:w="2509" w:type="dxa"/>
            <w:shd w:val="clear" w:color="auto" w:fill="auto"/>
          </w:tcPr>
          <w:p w:rsidR="00D95C24" w:rsidRPr="00501ACD" w:rsidRDefault="00D95C24" w:rsidP="00C42345">
            <w:pPr>
              <w:spacing w:line="0" w:lineRule="atLeast"/>
              <w:rPr>
                <w:rFonts w:ascii="新細明體" w:hAnsi="標楷體"/>
                <w:b/>
                <w:color w:val="4F81BD"/>
                <w:sz w:val="20"/>
                <w:szCs w:val="20"/>
              </w:rPr>
            </w:pPr>
            <w:r w:rsidRPr="00501ACD">
              <w:rPr>
                <w:rFonts w:ascii="新細明體" w:hAnsi="標楷體" w:hint="eastAsia"/>
                <w:b/>
                <w:color w:val="4F81BD"/>
                <w:sz w:val="20"/>
                <w:szCs w:val="20"/>
              </w:rPr>
              <w:t>第一課　負荷</w:t>
            </w:r>
          </w:p>
          <w:p w:rsidR="00D95C24" w:rsidRPr="007D1311" w:rsidRDefault="00D95C24" w:rsidP="00C42345">
            <w:pPr>
              <w:pStyle w:val="af"/>
            </w:pPr>
          </w:p>
        </w:tc>
        <w:tc>
          <w:tcPr>
            <w:tcW w:w="2659" w:type="dxa"/>
            <w:shd w:val="clear" w:color="auto" w:fill="auto"/>
          </w:tcPr>
          <w:p w:rsidR="00D95C24" w:rsidRDefault="00D95C24" w:rsidP="00C42345">
            <w:pPr>
              <w:spacing w:line="0" w:lineRule="atLeast"/>
              <w:rPr>
                <w:rFonts w:ascii="標楷體" w:eastAsia="標楷體" w:hAnsi="標楷體"/>
                <w:sz w:val="20"/>
                <w:szCs w:val="20"/>
              </w:rPr>
            </w:pPr>
            <w:r>
              <w:rPr>
                <w:rFonts w:ascii="標楷體" w:eastAsia="標楷體" w:hAnsi="標楷體" w:hint="eastAsia"/>
                <w:sz w:val="20"/>
                <w:szCs w:val="20"/>
              </w:rPr>
              <w:t>B1符號運用與溝通表達</w:t>
            </w:r>
          </w:p>
          <w:p w:rsidR="00D95C24" w:rsidRPr="007D1311" w:rsidRDefault="00D95C24" w:rsidP="00C42345">
            <w:pPr>
              <w:pStyle w:val="af"/>
            </w:pPr>
            <w:r>
              <w:rPr>
                <w:rFonts w:hint="eastAsia"/>
              </w:rPr>
              <w:t>C2人際關係與團隊合作</w:t>
            </w:r>
          </w:p>
        </w:tc>
        <w:tc>
          <w:tcPr>
            <w:tcW w:w="1701" w:type="dxa"/>
            <w:shd w:val="clear" w:color="auto" w:fill="auto"/>
          </w:tcPr>
          <w:p w:rsidR="00D95C24" w:rsidRPr="007552D2" w:rsidRDefault="00D95C24" w:rsidP="00C42345">
            <w:pPr>
              <w:rPr>
                <w:rFonts w:ascii="標楷體" w:eastAsia="標楷體" w:hAnsi="標楷體" w:cs="標楷體"/>
                <w:sz w:val="20"/>
                <w:szCs w:val="20"/>
              </w:rPr>
            </w:pPr>
            <w:r w:rsidRPr="007552D2">
              <w:rPr>
                <w:rFonts w:ascii="標楷體" w:eastAsia="標楷體" w:hAnsi="標楷體" w:cs="標楷體" w:hint="eastAsia"/>
                <w:sz w:val="20"/>
                <w:szCs w:val="20"/>
              </w:rPr>
              <w:t>1-Ⅳ-1 以同理心，聆聽各項發言，並加以記錄、歸納。</w:t>
            </w:r>
          </w:p>
          <w:p w:rsidR="00D95C24" w:rsidRPr="007552D2" w:rsidRDefault="00D95C24" w:rsidP="00C42345">
            <w:pPr>
              <w:rPr>
                <w:rFonts w:ascii="標楷體" w:eastAsia="標楷體" w:hAnsi="標楷體" w:cs="標楷體"/>
                <w:sz w:val="20"/>
                <w:szCs w:val="20"/>
              </w:rPr>
            </w:pPr>
            <w:r w:rsidRPr="007552D2">
              <w:rPr>
                <w:rFonts w:ascii="標楷體" w:eastAsia="標楷體" w:hAnsi="標楷體" w:cs="標楷體" w:hint="eastAsia"/>
                <w:sz w:val="20"/>
                <w:szCs w:val="20"/>
              </w:rPr>
              <w:t>1-Ⅳ-2 依據不同情境，分辨聲情意涵及表達技巧，適切回應。</w:t>
            </w:r>
          </w:p>
          <w:p w:rsidR="00D95C24" w:rsidRPr="007552D2" w:rsidRDefault="00D95C24" w:rsidP="00C42345">
            <w:pPr>
              <w:rPr>
                <w:rFonts w:ascii="標楷體" w:eastAsia="標楷體" w:hAnsi="標楷體" w:cs="標楷體"/>
                <w:sz w:val="20"/>
                <w:szCs w:val="20"/>
              </w:rPr>
            </w:pPr>
            <w:r w:rsidRPr="007552D2">
              <w:rPr>
                <w:rFonts w:ascii="標楷體" w:eastAsia="標楷體" w:hAnsi="標楷體" w:cs="標楷體" w:hint="eastAsia"/>
                <w:sz w:val="20"/>
                <w:szCs w:val="20"/>
              </w:rPr>
              <w:t>2-Ⅳ-1 掌握生活情境，適切表情達意，分享自身經驗。</w:t>
            </w:r>
          </w:p>
          <w:p w:rsidR="00D95C24" w:rsidRPr="007552D2" w:rsidRDefault="00D95C24" w:rsidP="00C42345">
            <w:pPr>
              <w:rPr>
                <w:rFonts w:ascii="標楷體" w:eastAsia="標楷體" w:hAnsi="標楷體" w:cs="標楷體"/>
                <w:sz w:val="20"/>
                <w:szCs w:val="20"/>
              </w:rPr>
            </w:pPr>
            <w:r w:rsidRPr="007552D2">
              <w:rPr>
                <w:rFonts w:ascii="標楷體" w:eastAsia="標楷體" w:hAnsi="標楷體" w:cs="標楷體"/>
                <w:sz w:val="20"/>
                <w:szCs w:val="20"/>
              </w:rPr>
              <w:t>2-</w:t>
            </w:r>
            <w:r w:rsidRPr="007552D2">
              <w:rPr>
                <w:rFonts w:ascii="標楷體" w:eastAsia="標楷體" w:hAnsi="標楷體" w:cs="標楷體" w:hint="eastAsia"/>
                <w:sz w:val="20"/>
                <w:szCs w:val="20"/>
              </w:rPr>
              <w:t>Ⅳ</w:t>
            </w:r>
            <w:r w:rsidRPr="007552D2">
              <w:rPr>
                <w:rFonts w:ascii="標楷體" w:eastAsia="標楷體" w:hAnsi="標楷體" w:cs="標楷體"/>
                <w:sz w:val="20"/>
                <w:szCs w:val="20"/>
              </w:rPr>
              <w:t xml:space="preserve">-3 </w:t>
            </w:r>
            <w:r w:rsidRPr="007552D2">
              <w:rPr>
                <w:rFonts w:ascii="標楷體" w:eastAsia="標楷體" w:hAnsi="標楷體" w:cs="標楷體" w:hint="eastAsia"/>
                <w:sz w:val="20"/>
                <w:szCs w:val="20"/>
              </w:rPr>
              <w:t>依理解的內容，明確表達意見，進行有條理的論辯，並注重言談禮貌。</w:t>
            </w:r>
          </w:p>
          <w:p w:rsidR="00D95C24" w:rsidRPr="007552D2" w:rsidRDefault="00D95C24" w:rsidP="00C42345">
            <w:pPr>
              <w:rPr>
                <w:rFonts w:ascii="標楷體" w:eastAsia="標楷體" w:hAnsi="標楷體" w:cs="標楷體"/>
                <w:sz w:val="20"/>
                <w:szCs w:val="20"/>
              </w:rPr>
            </w:pPr>
            <w:r w:rsidRPr="007552D2">
              <w:rPr>
                <w:rFonts w:ascii="標楷體" w:eastAsia="標楷體" w:hAnsi="標楷體" w:cs="標楷體" w:hint="eastAsia"/>
                <w:sz w:val="20"/>
                <w:szCs w:val="20"/>
              </w:rPr>
              <w:lastRenderedPageBreak/>
              <w:t>5-Ⅳ-2  理解各類文本的句子、段落與主要概念，指出寫作的目的與觀點。</w:t>
            </w:r>
          </w:p>
          <w:p w:rsidR="00D95C24" w:rsidRPr="007552D2" w:rsidRDefault="00D95C24" w:rsidP="00C42345">
            <w:pPr>
              <w:rPr>
                <w:rFonts w:ascii="標楷體" w:eastAsia="標楷體" w:hAnsi="標楷體" w:cs="標楷體"/>
                <w:sz w:val="20"/>
                <w:szCs w:val="20"/>
              </w:rPr>
            </w:pPr>
            <w:r w:rsidRPr="007552D2">
              <w:rPr>
                <w:rFonts w:ascii="標楷體" w:eastAsia="標楷體" w:hAnsi="標楷體" w:cs="標楷體" w:hint="eastAsia"/>
                <w:sz w:val="20"/>
                <w:szCs w:val="20"/>
              </w:rPr>
              <w:t>5-Ⅳ-3  理解各類文本內容、形式和寫作特色。</w:t>
            </w:r>
          </w:p>
          <w:p w:rsidR="00D95C24" w:rsidRPr="007552D2" w:rsidRDefault="00D95C24" w:rsidP="00C42345">
            <w:pPr>
              <w:rPr>
                <w:rFonts w:ascii="標楷體" w:eastAsia="標楷體" w:hAnsi="標楷體" w:cs="標楷體"/>
                <w:sz w:val="20"/>
                <w:szCs w:val="20"/>
              </w:rPr>
            </w:pPr>
            <w:r w:rsidRPr="007552D2">
              <w:rPr>
                <w:rFonts w:ascii="標楷體" w:eastAsia="標楷體" w:hAnsi="標楷體" w:cs="標楷體" w:hint="eastAsia"/>
                <w:sz w:val="20"/>
                <w:szCs w:val="20"/>
              </w:rPr>
              <w:t>6-Ⅳ-3  靈活運用仿寫、改寫等技巧，增進寫作能力。</w:t>
            </w:r>
          </w:p>
          <w:p w:rsidR="00D95C24" w:rsidRPr="007552D2" w:rsidRDefault="00D95C24" w:rsidP="00C42345">
            <w:pPr>
              <w:rPr>
                <w:rFonts w:ascii="標楷體" w:eastAsia="標楷體" w:hAnsi="標楷體" w:cs="標楷體"/>
                <w:sz w:val="20"/>
                <w:szCs w:val="20"/>
              </w:rPr>
            </w:pPr>
            <w:r w:rsidRPr="007552D2">
              <w:rPr>
                <w:rFonts w:ascii="標楷體" w:eastAsia="標楷體" w:hAnsi="標楷體" w:cs="標楷體" w:hint="eastAsia"/>
                <w:sz w:val="20"/>
                <w:szCs w:val="20"/>
              </w:rPr>
              <w:t>6-Ⅳ-4  依據需求書寫各類文本。</w:t>
            </w:r>
          </w:p>
          <w:p w:rsidR="00D95C24" w:rsidRPr="007D1311" w:rsidRDefault="00D95C24" w:rsidP="00C42345">
            <w:pPr>
              <w:pStyle w:val="af"/>
            </w:pPr>
            <w:r w:rsidRPr="007552D2">
              <w:rPr>
                <w:rFonts w:hint="eastAsia"/>
              </w:rPr>
              <w:t>6-Ⅳ-5  主動創作、自訂題目、闡述見解，並發表自己的作品。</w:t>
            </w:r>
          </w:p>
        </w:tc>
        <w:tc>
          <w:tcPr>
            <w:tcW w:w="1276" w:type="dxa"/>
            <w:shd w:val="clear" w:color="auto" w:fill="auto"/>
          </w:tcPr>
          <w:p w:rsidR="00D95C24" w:rsidRPr="007552D2" w:rsidRDefault="00D95C24" w:rsidP="00C42345">
            <w:pPr>
              <w:rPr>
                <w:rFonts w:ascii="標楷體" w:eastAsia="標楷體" w:hAnsi="標楷體" w:cs="標楷體"/>
                <w:sz w:val="20"/>
                <w:szCs w:val="20"/>
              </w:rPr>
            </w:pPr>
            <w:r w:rsidRPr="007552D2">
              <w:rPr>
                <w:rFonts w:ascii="標楷體" w:eastAsia="標楷體" w:hAnsi="標楷體" w:cs="標楷體" w:hint="eastAsia"/>
                <w:sz w:val="20"/>
                <w:szCs w:val="20"/>
              </w:rPr>
              <w:lastRenderedPageBreak/>
              <w:t>Ab-IV-1　4,000個常用字的字形、字音與字義。</w:t>
            </w:r>
          </w:p>
          <w:p w:rsidR="00D95C24" w:rsidRPr="007552D2" w:rsidRDefault="00D95C24" w:rsidP="00C42345">
            <w:pPr>
              <w:rPr>
                <w:rFonts w:ascii="標楷體" w:eastAsia="標楷體" w:hAnsi="標楷體" w:cs="標楷體"/>
                <w:sz w:val="20"/>
                <w:szCs w:val="20"/>
              </w:rPr>
            </w:pPr>
            <w:r w:rsidRPr="007552D2">
              <w:rPr>
                <w:rFonts w:ascii="標楷體" w:eastAsia="標楷體" w:hAnsi="標楷體" w:cs="標楷體" w:hint="eastAsia"/>
                <w:sz w:val="20"/>
                <w:szCs w:val="20"/>
              </w:rPr>
              <w:t>Ab-IV-2　3,500個常用字的使用。</w:t>
            </w:r>
          </w:p>
          <w:p w:rsidR="00D95C24" w:rsidRPr="007552D2" w:rsidRDefault="00D95C24" w:rsidP="00C42345">
            <w:pPr>
              <w:rPr>
                <w:rFonts w:ascii="標楷體" w:eastAsia="標楷體" w:hAnsi="標楷體" w:cs="標楷體"/>
                <w:sz w:val="20"/>
                <w:szCs w:val="20"/>
              </w:rPr>
            </w:pPr>
            <w:r w:rsidRPr="007552D2">
              <w:rPr>
                <w:rFonts w:ascii="標楷體" w:eastAsia="標楷體" w:hAnsi="標楷體" w:cs="標楷體" w:hint="eastAsia"/>
                <w:sz w:val="20"/>
                <w:szCs w:val="20"/>
              </w:rPr>
              <w:t>Ab-IV-4　6,500個常用語詞的認念。</w:t>
            </w:r>
          </w:p>
          <w:p w:rsidR="00D95C24" w:rsidRPr="007552D2" w:rsidRDefault="00D95C24" w:rsidP="00C42345">
            <w:pPr>
              <w:rPr>
                <w:rFonts w:ascii="標楷體" w:eastAsia="標楷體" w:hAnsi="Calibri"/>
                <w:sz w:val="20"/>
                <w:szCs w:val="20"/>
              </w:rPr>
            </w:pPr>
            <w:r w:rsidRPr="007552D2">
              <w:rPr>
                <w:rFonts w:ascii="標楷體" w:eastAsia="標楷體" w:hAnsi="標楷體" w:cs="標楷體" w:hint="eastAsia"/>
                <w:sz w:val="20"/>
                <w:szCs w:val="20"/>
              </w:rPr>
              <w:t>Ab-IV-5　5,000個常用語詞的使用。</w:t>
            </w:r>
          </w:p>
          <w:p w:rsidR="00D95C24" w:rsidRPr="007552D2" w:rsidRDefault="00D95C24" w:rsidP="00C42345">
            <w:pPr>
              <w:rPr>
                <w:rFonts w:ascii="標楷體" w:eastAsia="標楷體" w:hAnsi="Calibri"/>
                <w:sz w:val="20"/>
                <w:szCs w:val="20"/>
              </w:rPr>
            </w:pPr>
            <w:r w:rsidRPr="007552D2">
              <w:rPr>
                <w:rFonts w:ascii="標楷體" w:eastAsia="標楷體" w:hAnsi="Calibri" w:hint="eastAsia"/>
                <w:sz w:val="20"/>
                <w:szCs w:val="20"/>
              </w:rPr>
              <w:lastRenderedPageBreak/>
              <w:t>Ad-Ⅳ-1　篇章的主旨、結構、寓意與分析。</w:t>
            </w:r>
          </w:p>
          <w:p w:rsidR="00D95C24" w:rsidRPr="007552D2" w:rsidRDefault="00D95C24" w:rsidP="00C42345">
            <w:pPr>
              <w:rPr>
                <w:rFonts w:ascii="標楷體" w:eastAsia="標楷體" w:hAnsi="Calibri"/>
                <w:sz w:val="20"/>
                <w:szCs w:val="20"/>
              </w:rPr>
            </w:pPr>
            <w:r w:rsidRPr="007552D2">
              <w:rPr>
                <w:rFonts w:ascii="標楷體" w:eastAsia="標楷體" w:hAnsi="Calibri" w:hint="eastAsia"/>
                <w:sz w:val="20"/>
                <w:szCs w:val="20"/>
              </w:rPr>
              <w:t>Ac-Ⅳ-2 敘事、有無、判斷、表態等句型。</w:t>
            </w:r>
          </w:p>
          <w:p w:rsidR="00D95C24" w:rsidRPr="007552D2" w:rsidRDefault="00D95C24" w:rsidP="00C42345">
            <w:pPr>
              <w:rPr>
                <w:rFonts w:ascii="標楷體" w:eastAsia="標楷體" w:hAnsi="Calibri"/>
                <w:sz w:val="20"/>
                <w:szCs w:val="20"/>
              </w:rPr>
            </w:pPr>
            <w:r w:rsidRPr="007552D2">
              <w:rPr>
                <w:rFonts w:ascii="標楷體" w:eastAsia="標楷體" w:hAnsi="Calibri" w:hint="eastAsia"/>
                <w:sz w:val="20"/>
                <w:szCs w:val="20"/>
              </w:rPr>
              <w:t>Ac-Ⅳ-3 文句表達的邏輯與意義。</w:t>
            </w:r>
          </w:p>
          <w:p w:rsidR="00D95C24" w:rsidRPr="007552D2" w:rsidRDefault="00D95C24" w:rsidP="00C42345">
            <w:pPr>
              <w:rPr>
                <w:rFonts w:ascii="標楷體" w:eastAsia="標楷體" w:hAnsi="Calibri"/>
                <w:sz w:val="20"/>
                <w:szCs w:val="20"/>
              </w:rPr>
            </w:pPr>
            <w:r w:rsidRPr="007552D2">
              <w:rPr>
                <w:rFonts w:ascii="標楷體" w:eastAsia="標楷體" w:hAnsi="Calibri" w:hint="eastAsia"/>
                <w:sz w:val="20"/>
                <w:szCs w:val="20"/>
              </w:rPr>
              <w:t>Ad-Ⅳ-2　新詩、現代散文、現代小說、劇本。</w:t>
            </w:r>
          </w:p>
          <w:p w:rsidR="00D95C24" w:rsidRPr="007552D2" w:rsidRDefault="00D95C24" w:rsidP="00C42345">
            <w:pPr>
              <w:rPr>
                <w:rFonts w:ascii="標楷體" w:eastAsia="標楷體" w:hAnsi="Calibri"/>
                <w:sz w:val="20"/>
                <w:szCs w:val="20"/>
              </w:rPr>
            </w:pPr>
            <w:r w:rsidRPr="007552D2">
              <w:rPr>
                <w:rFonts w:ascii="標楷體" w:eastAsia="標楷體" w:hAnsi="Calibri" w:hint="eastAsia"/>
                <w:sz w:val="20"/>
                <w:szCs w:val="20"/>
              </w:rPr>
              <w:t>Bb-Ⅳ-1 自我及人際交流的感受。</w:t>
            </w:r>
          </w:p>
          <w:p w:rsidR="00D95C24" w:rsidRPr="007552D2" w:rsidRDefault="00D95C24" w:rsidP="00C42345">
            <w:pPr>
              <w:rPr>
                <w:rFonts w:ascii="標楷體" w:eastAsia="標楷體" w:hAnsi="Calibri"/>
                <w:sz w:val="20"/>
                <w:szCs w:val="20"/>
              </w:rPr>
            </w:pPr>
            <w:r w:rsidRPr="007552D2">
              <w:rPr>
                <w:rFonts w:ascii="標楷體" w:eastAsia="標楷體" w:hAnsi="Calibri" w:hint="eastAsia"/>
                <w:sz w:val="20"/>
                <w:szCs w:val="20"/>
              </w:rPr>
              <w:t>Bb-Ⅳ-3　對物或自然以及生命的感悟。</w:t>
            </w:r>
          </w:p>
          <w:p w:rsidR="00D95C24" w:rsidRPr="007552D2" w:rsidRDefault="00D95C24" w:rsidP="00C42345">
            <w:pPr>
              <w:rPr>
                <w:rFonts w:ascii="標楷體" w:eastAsia="標楷體" w:hAnsi="Calibri"/>
                <w:sz w:val="20"/>
                <w:szCs w:val="20"/>
              </w:rPr>
            </w:pPr>
            <w:r w:rsidRPr="007552D2">
              <w:rPr>
                <w:rFonts w:ascii="標楷體" w:eastAsia="標楷體" w:hAnsi="Calibri" w:hint="eastAsia"/>
                <w:sz w:val="20"/>
                <w:szCs w:val="20"/>
              </w:rPr>
              <w:t>Bb-Ⅳ-5　藉由敘述事件與描寫景物間接抒情。</w:t>
            </w:r>
          </w:p>
          <w:p w:rsidR="00D95C24" w:rsidRPr="007D1311" w:rsidRDefault="00D95C24" w:rsidP="00C42345">
            <w:pPr>
              <w:pStyle w:val="af"/>
            </w:pPr>
            <w:r w:rsidRPr="007552D2">
              <w:rPr>
                <w:rFonts w:hint="eastAsia"/>
              </w:rPr>
              <w:lastRenderedPageBreak/>
              <w:t>Cb-Ⅳ-1各類文本中的親屬關係、道德倫理、儀式風俗、典章制度等文化內涵。</w:t>
            </w:r>
          </w:p>
        </w:tc>
        <w:tc>
          <w:tcPr>
            <w:tcW w:w="1332" w:type="dxa"/>
            <w:shd w:val="clear" w:color="auto" w:fill="auto"/>
          </w:tcPr>
          <w:p w:rsidR="00D95C24" w:rsidRPr="0069209C" w:rsidRDefault="00D95C24" w:rsidP="00C42345">
            <w:pPr>
              <w:pStyle w:val="af"/>
            </w:pPr>
          </w:p>
        </w:tc>
        <w:tc>
          <w:tcPr>
            <w:tcW w:w="2004" w:type="dxa"/>
          </w:tcPr>
          <w:p w:rsidR="00D95C24" w:rsidRPr="0069209C" w:rsidRDefault="00D95C24" w:rsidP="00C42345">
            <w:pPr>
              <w:pStyle w:val="af"/>
            </w:pPr>
          </w:p>
        </w:tc>
      </w:tr>
      <w:tr w:rsidR="00D95C24" w:rsidRPr="0069209C" w:rsidTr="00C42345">
        <w:trPr>
          <w:trHeight w:val="293"/>
        </w:trPr>
        <w:tc>
          <w:tcPr>
            <w:tcW w:w="980" w:type="dxa"/>
            <w:shd w:val="clear" w:color="auto" w:fill="auto"/>
          </w:tcPr>
          <w:p w:rsidR="00D95C24" w:rsidRPr="0069209C" w:rsidRDefault="00D95C24" w:rsidP="00C42345">
            <w:pPr>
              <w:pStyle w:val="af"/>
            </w:pPr>
            <w:r w:rsidRPr="0069209C">
              <w:lastRenderedPageBreak/>
              <w:t>三</w:t>
            </w:r>
          </w:p>
        </w:tc>
        <w:tc>
          <w:tcPr>
            <w:tcW w:w="1473" w:type="dxa"/>
            <w:shd w:val="clear" w:color="auto" w:fill="auto"/>
          </w:tcPr>
          <w:p w:rsidR="00D95C24" w:rsidRPr="007D1311" w:rsidRDefault="00D95C24" w:rsidP="00C42345">
            <w:pPr>
              <w:pStyle w:val="af"/>
            </w:pPr>
            <w:r w:rsidRPr="00D868B1">
              <w:t>3/1-3/5</w:t>
            </w:r>
          </w:p>
        </w:tc>
        <w:tc>
          <w:tcPr>
            <w:tcW w:w="2509" w:type="dxa"/>
            <w:shd w:val="clear" w:color="auto" w:fill="auto"/>
          </w:tcPr>
          <w:p w:rsidR="00D95C24" w:rsidRPr="00A267FA" w:rsidRDefault="00D95C24" w:rsidP="00C42345">
            <w:pPr>
              <w:spacing w:line="0" w:lineRule="atLeast"/>
              <w:ind w:left="601" w:hangingChars="300" w:hanging="601"/>
              <w:rPr>
                <w:rFonts w:ascii="新細明體" w:hAnsi="標楷體"/>
                <w:b/>
                <w:color w:val="4F81BD"/>
                <w:sz w:val="20"/>
                <w:szCs w:val="20"/>
              </w:rPr>
            </w:pPr>
            <w:r w:rsidRPr="00196FD8">
              <w:rPr>
                <w:rFonts w:ascii="新細明體" w:hAnsi="標楷體" w:hint="eastAsia"/>
                <w:b/>
                <w:color w:val="4F81BD"/>
                <w:sz w:val="20"/>
                <w:szCs w:val="20"/>
              </w:rPr>
              <w:t>第二課　律詩選</w:t>
            </w:r>
          </w:p>
        </w:tc>
        <w:tc>
          <w:tcPr>
            <w:tcW w:w="2659" w:type="dxa"/>
            <w:shd w:val="clear" w:color="auto" w:fill="auto"/>
          </w:tcPr>
          <w:p w:rsidR="00D95C24" w:rsidRDefault="00D95C24" w:rsidP="00C42345">
            <w:pPr>
              <w:spacing w:line="0" w:lineRule="atLeast"/>
              <w:rPr>
                <w:rFonts w:ascii="標楷體" w:eastAsia="標楷體" w:hAnsi="標楷體"/>
                <w:sz w:val="20"/>
                <w:szCs w:val="20"/>
              </w:rPr>
            </w:pPr>
            <w:r>
              <w:rPr>
                <w:rFonts w:ascii="標楷體" w:eastAsia="標楷體" w:hAnsi="標楷體" w:hint="eastAsia"/>
                <w:sz w:val="20"/>
                <w:szCs w:val="20"/>
              </w:rPr>
              <w:t>A1身心素質與自我精進</w:t>
            </w:r>
          </w:p>
          <w:p w:rsidR="00D95C24" w:rsidRDefault="00D95C24" w:rsidP="00C42345">
            <w:pPr>
              <w:spacing w:line="0" w:lineRule="atLeast"/>
              <w:rPr>
                <w:rFonts w:ascii="標楷體" w:eastAsia="標楷體" w:hAnsi="標楷體"/>
                <w:sz w:val="20"/>
                <w:szCs w:val="20"/>
              </w:rPr>
            </w:pPr>
            <w:r>
              <w:rPr>
                <w:rFonts w:ascii="標楷體" w:eastAsia="標楷體" w:hAnsi="標楷體" w:hint="eastAsia"/>
                <w:sz w:val="20"/>
                <w:szCs w:val="20"/>
              </w:rPr>
              <w:t>A2系統思考與解決問題</w:t>
            </w:r>
          </w:p>
          <w:p w:rsidR="00D95C24" w:rsidRDefault="00D95C24" w:rsidP="00C42345">
            <w:pPr>
              <w:spacing w:line="0" w:lineRule="atLeast"/>
              <w:rPr>
                <w:rFonts w:ascii="標楷體" w:eastAsia="標楷體" w:hAnsi="標楷體"/>
                <w:sz w:val="20"/>
                <w:szCs w:val="20"/>
              </w:rPr>
            </w:pPr>
            <w:r>
              <w:rPr>
                <w:rFonts w:ascii="標楷體" w:eastAsia="標楷體" w:hAnsi="標楷體" w:hint="eastAsia"/>
                <w:sz w:val="20"/>
                <w:szCs w:val="20"/>
              </w:rPr>
              <w:t>B1符號運用與溝通表達</w:t>
            </w:r>
          </w:p>
          <w:p w:rsidR="00D95C24" w:rsidRPr="007D1311" w:rsidRDefault="00D95C24" w:rsidP="00C42345">
            <w:pPr>
              <w:pStyle w:val="af"/>
            </w:pPr>
            <w:r>
              <w:rPr>
                <w:rFonts w:hint="eastAsia"/>
              </w:rPr>
              <w:t>B3藝術涵養與美感素養</w:t>
            </w:r>
          </w:p>
        </w:tc>
        <w:tc>
          <w:tcPr>
            <w:tcW w:w="1701" w:type="dxa"/>
            <w:shd w:val="clear" w:color="auto" w:fill="auto"/>
          </w:tcPr>
          <w:p w:rsidR="00D95C24" w:rsidRPr="007552D2" w:rsidRDefault="00D95C24" w:rsidP="00C42345">
            <w:pPr>
              <w:rPr>
                <w:rFonts w:ascii="標楷體" w:eastAsia="標楷體" w:hAnsi="標楷體" w:cs="標楷體"/>
                <w:sz w:val="20"/>
                <w:szCs w:val="20"/>
              </w:rPr>
            </w:pPr>
            <w:r w:rsidRPr="007552D2">
              <w:rPr>
                <w:rFonts w:ascii="標楷體" w:eastAsia="標楷體" w:hAnsi="標楷體" w:cs="標楷體" w:hint="eastAsia"/>
                <w:sz w:val="20"/>
                <w:szCs w:val="20"/>
              </w:rPr>
              <w:t>1-Ⅳ-1 以同理心，聆聽各項發言，並加以記錄、歸納。</w:t>
            </w:r>
          </w:p>
          <w:p w:rsidR="00D95C24" w:rsidRPr="007552D2" w:rsidRDefault="00D95C24" w:rsidP="00C42345">
            <w:pPr>
              <w:rPr>
                <w:rFonts w:ascii="標楷體" w:eastAsia="標楷體" w:hAnsi="標楷體" w:cs="標楷體"/>
                <w:sz w:val="20"/>
                <w:szCs w:val="20"/>
              </w:rPr>
            </w:pPr>
            <w:r w:rsidRPr="007552D2">
              <w:rPr>
                <w:rFonts w:ascii="標楷體" w:eastAsia="標楷體" w:hAnsi="標楷體" w:cs="標楷體" w:hint="eastAsia"/>
                <w:sz w:val="20"/>
                <w:szCs w:val="20"/>
              </w:rPr>
              <w:t>1-Ⅳ-2 依據不同情境，分辨聲情意涵及表達技巧，適切回應。</w:t>
            </w:r>
          </w:p>
          <w:p w:rsidR="00D95C24" w:rsidRPr="007552D2" w:rsidRDefault="00D95C24" w:rsidP="00C42345">
            <w:pPr>
              <w:rPr>
                <w:rFonts w:ascii="標楷體" w:eastAsia="標楷體" w:hAnsi="標楷體" w:cs="標楷體"/>
                <w:sz w:val="20"/>
                <w:szCs w:val="20"/>
              </w:rPr>
            </w:pPr>
            <w:r w:rsidRPr="007552D2">
              <w:rPr>
                <w:rFonts w:ascii="標楷體" w:eastAsia="標楷體" w:hAnsi="標楷體" w:cs="標楷體" w:hint="eastAsia"/>
                <w:sz w:val="20"/>
                <w:szCs w:val="20"/>
              </w:rPr>
              <w:t>2-Ⅳ-2 有效把握聽聞內容的邏輯，做出提問或回饋。</w:t>
            </w:r>
          </w:p>
          <w:p w:rsidR="00D95C24" w:rsidRPr="007552D2" w:rsidRDefault="00D95C24" w:rsidP="00C42345">
            <w:pPr>
              <w:rPr>
                <w:rFonts w:ascii="標楷體" w:eastAsia="標楷體" w:hAnsi="標楷體" w:cs="標楷體"/>
                <w:sz w:val="20"/>
                <w:szCs w:val="20"/>
              </w:rPr>
            </w:pPr>
            <w:r w:rsidRPr="007552D2">
              <w:rPr>
                <w:rFonts w:ascii="標楷體" w:eastAsia="標楷體" w:hAnsi="標楷體" w:cs="標楷體" w:hint="eastAsia"/>
                <w:sz w:val="20"/>
                <w:szCs w:val="20"/>
              </w:rPr>
              <w:t>4-Ⅳ-1 認識國字至少4,500字，使用3,500字。</w:t>
            </w:r>
          </w:p>
          <w:p w:rsidR="00D95C24" w:rsidRPr="007552D2" w:rsidRDefault="00D95C24" w:rsidP="00C42345">
            <w:pPr>
              <w:rPr>
                <w:rFonts w:ascii="標楷體" w:eastAsia="標楷體" w:hAnsi="標楷體" w:cs="標楷體"/>
                <w:sz w:val="20"/>
                <w:szCs w:val="20"/>
              </w:rPr>
            </w:pPr>
            <w:r w:rsidRPr="007552D2">
              <w:rPr>
                <w:rFonts w:ascii="標楷體" w:eastAsia="標楷體" w:hAnsi="標楷體" w:cs="標楷體" w:hint="eastAsia"/>
                <w:sz w:val="20"/>
                <w:szCs w:val="20"/>
              </w:rPr>
              <w:t>5-Ⅳ-2  理解各類文本的句子、段落與主要概念，指出寫作的目的與觀點。</w:t>
            </w:r>
          </w:p>
          <w:p w:rsidR="00D95C24" w:rsidRPr="007552D2" w:rsidRDefault="00D95C24" w:rsidP="00C42345">
            <w:pPr>
              <w:rPr>
                <w:rFonts w:ascii="標楷體" w:eastAsia="標楷體" w:hAnsi="標楷體" w:cs="標楷體"/>
                <w:sz w:val="20"/>
                <w:szCs w:val="20"/>
              </w:rPr>
            </w:pPr>
            <w:r w:rsidRPr="007552D2">
              <w:rPr>
                <w:rFonts w:ascii="標楷體" w:eastAsia="標楷體" w:hAnsi="標楷體" w:cs="標楷體" w:hint="eastAsia"/>
                <w:sz w:val="20"/>
                <w:szCs w:val="20"/>
              </w:rPr>
              <w:lastRenderedPageBreak/>
              <w:t>5-Ⅳ-3  理解各類文本內容、形式和寫作特色。</w:t>
            </w:r>
          </w:p>
          <w:p w:rsidR="00D95C24" w:rsidRPr="007552D2" w:rsidRDefault="00D95C24" w:rsidP="00C42345">
            <w:pPr>
              <w:rPr>
                <w:rFonts w:ascii="標楷體" w:eastAsia="標楷體" w:hAnsi="標楷體" w:cs="標楷體"/>
                <w:sz w:val="20"/>
                <w:szCs w:val="20"/>
              </w:rPr>
            </w:pPr>
            <w:r w:rsidRPr="007552D2">
              <w:rPr>
                <w:rFonts w:ascii="標楷體" w:eastAsia="標楷體" w:hAnsi="標楷體" w:cs="標楷體" w:hint="eastAsia"/>
                <w:sz w:val="20"/>
                <w:szCs w:val="20"/>
              </w:rPr>
              <w:t>6-Ⅳ-2  依據審題、立意、取材、組織、遣詞造句、修改潤飾，寫出結構完整、主旨明確、文辭優美的文章。</w:t>
            </w:r>
          </w:p>
          <w:p w:rsidR="00D95C24" w:rsidRPr="007D1311" w:rsidRDefault="00D95C24" w:rsidP="00C42345">
            <w:pPr>
              <w:pStyle w:val="af"/>
            </w:pPr>
            <w:r w:rsidRPr="007552D2">
              <w:rPr>
                <w:rFonts w:hint="eastAsia"/>
              </w:rPr>
              <w:t>6-Ⅳ-3  靈活運用仿寫、改寫等技巧，增進寫作能力。</w:t>
            </w:r>
          </w:p>
        </w:tc>
        <w:tc>
          <w:tcPr>
            <w:tcW w:w="1276" w:type="dxa"/>
            <w:shd w:val="clear" w:color="auto" w:fill="auto"/>
          </w:tcPr>
          <w:p w:rsidR="00D95C24" w:rsidRPr="00747DCF" w:rsidRDefault="00D95C24" w:rsidP="00C42345">
            <w:pPr>
              <w:rPr>
                <w:rFonts w:ascii="標楷體" w:eastAsia="標楷體" w:hAnsi="標楷體" w:cs="標楷體"/>
                <w:sz w:val="20"/>
                <w:szCs w:val="20"/>
              </w:rPr>
            </w:pPr>
            <w:r w:rsidRPr="00747DCF">
              <w:rPr>
                <w:rFonts w:ascii="標楷體" w:eastAsia="標楷體" w:hAnsi="標楷體" w:cs="標楷體" w:hint="eastAsia"/>
                <w:sz w:val="20"/>
                <w:szCs w:val="20"/>
              </w:rPr>
              <w:lastRenderedPageBreak/>
              <w:t>Ab-IV-1　4,000個常用字的字形、字音與字義。</w:t>
            </w:r>
          </w:p>
          <w:p w:rsidR="00D95C24" w:rsidRPr="00747DCF" w:rsidRDefault="00D95C24" w:rsidP="00C42345">
            <w:pPr>
              <w:rPr>
                <w:rFonts w:ascii="標楷體" w:eastAsia="標楷體" w:hAnsi="標楷體" w:cs="標楷體"/>
                <w:sz w:val="20"/>
                <w:szCs w:val="20"/>
              </w:rPr>
            </w:pPr>
            <w:r w:rsidRPr="00747DCF">
              <w:rPr>
                <w:rFonts w:ascii="標楷體" w:eastAsia="標楷體" w:hAnsi="標楷體" w:cs="標楷體" w:hint="eastAsia"/>
                <w:sz w:val="20"/>
                <w:szCs w:val="20"/>
              </w:rPr>
              <w:t>Ab-IV-2　3,500個常用字的使用。</w:t>
            </w:r>
          </w:p>
          <w:p w:rsidR="00D95C24" w:rsidRPr="00747DCF" w:rsidRDefault="00D95C24" w:rsidP="00C42345">
            <w:pPr>
              <w:rPr>
                <w:rFonts w:ascii="標楷體" w:eastAsia="標楷體" w:hAnsi="標楷體" w:cs="標楷體"/>
                <w:sz w:val="20"/>
                <w:szCs w:val="20"/>
              </w:rPr>
            </w:pPr>
            <w:r w:rsidRPr="00747DCF">
              <w:rPr>
                <w:rFonts w:ascii="標楷體" w:eastAsia="標楷體" w:hAnsi="標楷體" w:cs="標楷體" w:hint="eastAsia"/>
                <w:sz w:val="20"/>
                <w:szCs w:val="20"/>
              </w:rPr>
              <w:t>Ab-IV-4　6,500個常用語詞的認念。</w:t>
            </w:r>
          </w:p>
          <w:p w:rsidR="00D95C24" w:rsidRPr="00747DCF" w:rsidRDefault="00D95C24" w:rsidP="00C42345">
            <w:pPr>
              <w:rPr>
                <w:rFonts w:ascii="標楷體" w:eastAsia="標楷體" w:hAnsi="標楷體"/>
                <w:sz w:val="20"/>
                <w:szCs w:val="20"/>
              </w:rPr>
            </w:pPr>
            <w:r w:rsidRPr="00747DCF">
              <w:rPr>
                <w:rFonts w:ascii="標楷體" w:eastAsia="標楷體" w:hAnsi="標楷體" w:hint="eastAsia"/>
                <w:sz w:val="20"/>
                <w:szCs w:val="20"/>
              </w:rPr>
              <w:t>Ac-Ⅳ-3 文句表達的邏輯與意義。</w:t>
            </w:r>
          </w:p>
          <w:p w:rsidR="00D95C24" w:rsidRPr="00747DCF" w:rsidRDefault="00D95C24" w:rsidP="00C42345">
            <w:pPr>
              <w:rPr>
                <w:rFonts w:ascii="標楷體" w:eastAsia="標楷體" w:hAnsi="標楷體"/>
                <w:sz w:val="20"/>
                <w:szCs w:val="20"/>
              </w:rPr>
            </w:pPr>
            <w:r w:rsidRPr="00747DCF">
              <w:rPr>
                <w:rFonts w:ascii="標楷體" w:eastAsia="標楷體" w:hAnsi="標楷體" w:hint="eastAsia"/>
                <w:sz w:val="20"/>
                <w:szCs w:val="20"/>
              </w:rPr>
              <w:t>Ad-Ⅳ-3韻文：如古體詩、樂府詩、近體詩、詞、曲</w:t>
            </w:r>
            <w:r w:rsidRPr="00747DCF">
              <w:rPr>
                <w:rFonts w:ascii="標楷體" w:eastAsia="標楷體" w:hAnsi="標楷體" w:hint="eastAsia"/>
                <w:sz w:val="20"/>
                <w:szCs w:val="20"/>
              </w:rPr>
              <w:lastRenderedPageBreak/>
              <w:t>等。</w:t>
            </w:r>
          </w:p>
          <w:p w:rsidR="00D95C24" w:rsidRPr="00747DCF" w:rsidRDefault="00D95C24" w:rsidP="00C42345">
            <w:pPr>
              <w:rPr>
                <w:rFonts w:ascii="標楷體" w:eastAsia="標楷體" w:hAnsi="標楷體"/>
                <w:sz w:val="20"/>
                <w:szCs w:val="20"/>
              </w:rPr>
            </w:pPr>
            <w:r w:rsidRPr="00747DCF">
              <w:rPr>
                <w:rFonts w:ascii="標楷體" w:eastAsia="標楷體" w:hAnsi="標楷體" w:hint="eastAsia"/>
                <w:sz w:val="20"/>
                <w:szCs w:val="20"/>
              </w:rPr>
              <w:t>Ba-Ⅳ-2 各種描寫的作用及呈現的效果。</w:t>
            </w:r>
          </w:p>
          <w:p w:rsidR="00D95C24" w:rsidRPr="00747DCF" w:rsidRDefault="00D95C24" w:rsidP="00C42345">
            <w:pPr>
              <w:rPr>
                <w:rFonts w:ascii="標楷體" w:eastAsia="標楷體" w:hAnsi="標楷體"/>
                <w:sz w:val="20"/>
                <w:szCs w:val="20"/>
              </w:rPr>
            </w:pPr>
            <w:r w:rsidRPr="00747DCF">
              <w:rPr>
                <w:rFonts w:ascii="標楷體" w:eastAsia="標楷體" w:hAnsi="標楷體" w:hint="eastAsia"/>
                <w:sz w:val="20"/>
                <w:szCs w:val="20"/>
              </w:rPr>
              <w:t>Bb-Ⅳ-1 自我及人際交流的感受。</w:t>
            </w:r>
          </w:p>
          <w:p w:rsidR="00D95C24" w:rsidRPr="00747DCF" w:rsidRDefault="00D95C24" w:rsidP="00C42345">
            <w:pPr>
              <w:rPr>
                <w:rFonts w:ascii="標楷體" w:eastAsia="標楷體" w:hAnsi="標楷體"/>
                <w:sz w:val="20"/>
                <w:szCs w:val="20"/>
              </w:rPr>
            </w:pPr>
            <w:r w:rsidRPr="00747DCF">
              <w:rPr>
                <w:rFonts w:ascii="標楷體" w:eastAsia="標楷體" w:hAnsi="標楷體" w:hint="eastAsia"/>
                <w:sz w:val="20"/>
                <w:szCs w:val="20"/>
              </w:rPr>
              <w:t>Bb-Ⅳ-3 對物或自然以及生命的感悟。</w:t>
            </w:r>
          </w:p>
          <w:p w:rsidR="00D95C24" w:rsidRPr="00747DCF" w:rsidRDefault="00D95C24" w:rsidP="00C42345">
            <w:pPr>
              <w:rPr>
                <w:rFonts w:ascii="標楷體" w:eastAsia="標楷體" w:hAnsi="標楷體"/>
                <w:sz w:val="20"/>
                <w:szCs w:val="20"/>
              </w:rPr>
            </w:pPr>
            <w:r w:rsidRPr="00747DCF">
              <w:rPr>
                <w:rFonts w:ascii="標楷體" w:eastAsia="標楷體" w:hAnsi="標楷體" w:hint="eastAsia"/>
                <w:sz w:val="20"/>
                <w:szCs w:val="20"/>
              </w:rPr>
              <w:t>Bb-Ⅳ-5 藉由敘述事件與描寫景物間接抒情。</w:t>
            </w:r>
          </w:p>
          <w:p w:rsidR="00D95C24" w:rsidRPr="00747DCF" w:rsidRDefault="00D95C24" w:rsidP="00C42345">
            <w:pPr>
              <w:rPr>
                <w:rFonts w:ascii="標楷體" w:eastAsia="標楷體" w:hAnsi="標楷體"/>
                <w:sz w:val="20"/>
                <w:szCs w:val="20"/>
              </w:rPr>
            </w:pPr>
            <w:r w:rsidRPr="00747DCF">
              <w:rPr>
                <w:rFonts w:ascii="標楷體" w:eastAsia="標楷體" w:hAnsi="標楷體" w:hint="eastAsia"/>
                <w:sz w:val="20"/>
                <w:szCs w:val="20"/>
              </w:rPr>
              <w:t>Ca-Ⅳ-1 各類文本中的飲食、服飾、建築形式、交通工具、名勝古蹟及休閒娛樂等文化內涵。</w:t>
            </w:r>
          </w:p>
          <w:p w:rsidR="00D95C24" w:rsidRPr="00747DCF" w:rsidRDefault="00D95C24" w:rsidP="00C42345">
            <w:pPr>
              <w:rPr>
                <w:rFonts w:ascii="標楷體" w:eastAsia="標楷體" w:hAnsi="標楷體"/>
                <w:sz w:val="20"/>
                <w:szCs w:val="20"/>
              </w:rPr>
            </w:pPr>
            <w:r w:rsidRPr="00747DCF">
              <w:rPr>
                <w:rFonts w:ascii="標楷體" w:eastAsia="標楷體" w:hAnsi="標楷體" w:hint="eastAsia"/>
                <w:sz w:val="20"/>
                <w:szCs w:val="20"/>
              </w:rPr>
              <w:t>Cb-Ⅳ-1 各類文本中的親屬關係、道德倫理、</w:t>
            </w:r>
            <w:r w:rsidRPr="00747DCF">
              <w:rPr>
                <w:rFonts w:ascii="標楷體" w:eastAsia="標楷體" w:hAnsi="標楷體" w:hint="eastAsia"/>
                <w:sz w:val="20"/>
                <w:szCs w:val="20"/>
              </w:rPr>
              <w:lastRenderedPageBreak/>
              <w:t>儀式風俗、典章制度等文化內涵。</w:t>
            </w:r>
          </w:p>
          <w:p w:rsidR="00D95C24" w:rsidRPr="007D1311" w:rsidRDefault="00D95C24" w:rsidP="00C42345">
            <w:pPr>
              <w:pStyle w:val="af"/>
            </w:pPr>
            <w:r w:rsidRPr="00747DCF">
              <w:rPr>
                <w:rFonts w:hint="eastAsia"/>
              </w:rPr>
              <w:t>Cb-Ⅳ-2 各類文本中所反映的個人與家庭、鄉里、國族及其他社群的關係。</w:t>
            </w:r>
          </w:p>
        </w:tc>
        <w:tc>
          <w:tcPr>
            <w:tcW w:w="1332" w:type="dxa"/>
            <w:shd w:val="clear" w:color="auto" w:fill="auto"/>
          </w:tcPr>
          <w:p w:rsidR="00D95C24" w:rsidRPr="0069209C" w:rsidRDefault="00D95C24" w:rsidP="00C42345">
            <w:pPr>
              <w:pStyle w:val="af"/>
            </w:pPr>
          </w:p>
        </w:tc>
        <w:tc>
          <w:tcPr>
            <w:tcW w:w="2004" w:type="dxa"/>
          </w:tcPr>
          <w:p w:rsidR="00D95C24" w:rsidRPr="0069209C" w:rsidRDefault="00D95C24" w:rsidP="00C42345">
            <w:pPr>
              <w:pStyle w:val="af"/>
            </w:pPr>
          </w:p>
        </w:tc>
      </w:tr>
      <w:tr w:rsidR="00D95C24" w:rsidRPr="0069209C" w:rsidTr="00C42345">
        <w:trPr>
          <w:trHeight w:val="293"/>
        </w:trPr>
        <w:tc>
          <w:tcPr>
            <w:tcW w:w="980" w:type="dxa"/>
            <w:shd w:val="clear" w:color="auto" w:fill="auto"/>
          </w:tcPr>
          <w:p w:rsidR="00D95C24" w:rsidRPr="0069209C" w:rsidRDefault="00D95C24" w:rsidP="00C42345">
            <w:pPr>
              <w:pStyle w:val="af"/>
            </w:pPr>
            <w:r w:rsidRPr="0069209C">
              <w:lastRenderedPageBreak/>
              <w:t>四</w:t>
            </w:r>
          </w:p>
        </w:tc>
        <w:tc>
          <w:tcPr>
            <w:tcW w:w="1473" w:type="dxa"/>
            <w:shd w:val="clear" w:color="auto" w:fill="auto"/>
          </w:tcPr>
          <w:p w:rsidR="00D95C24" w:rsidRPr="007D1311" w:rsidRDefault="00D95C24" w:rsidP="00C42345">
            <w:pPr>
              <w:pStyle w:val="af"/>
            </w:pPr>
            <w:r w:rsidRPr="00D868B1">
              <w:t>3/8-3/12</w:t>
            </w:r>
          </w:p>
        </w:tc>
        <w:tc>
          <w:tcPr>
            <w:tcW w:w="2509" w:type="dxa"/>
            <w:shd w:val="clear" w:color="auto" w:fill="auto"/>
          </w:tcPr>
          <w:p w:rsidR="00D95C24" w:rsidRPr="00A267FA" w:rsidRDefault="00D95C24" w:rsidP="00C42345">
            <w:pPr>
              <w:spacing w:line="0" w:lineRule="atLeast"/>
              <w:ind w:left="601" w:hangingChars="300" w:hanging="601"/>
              <w:rPr>
                <w:rFonts w:ascii="新細明體" w:hAnsi="標楷體"/>
                <w:b/>
                <w:color w:val="4F81BD"/>
                <w:sz w:val="20"/>
                <w:szCs w:val="20"/>
              </w:rPr>
            </w:pPr>
            <w:r w:rsidRPr="00196FD8">
              <w:rPr>
                <w:rFonts w:ascii="新細明體" w:hAnsi="標楷體" w:hint="eastAsia"/>
                <w:b/>
                <w:color w:val="4F81BD"/>
                <w:sz w:val="20"/>
                <w:szCs w:val="20"/>
              </w:rPr>
              <w:t>第二課　律詩選</w:t>
            </w:r>
          </w:p>
        </w:tc>
        <w:tc>
          <w:tcPr>
            <w:tcW w:w="2659" w:type="dxa"/>
            <w:shd w:val="clear" w:color="auto" w:fill="auto"/>
          </w:tcPr>
          <w:p w:rsidR="00D95C24" w:rsidRPr="007D1311" w:rsidRDefault="00D95C24" w:rsidP="00C42345">
            <w:pPr>
              <w:pStyle w:val="af"/>
            </w:pPr>
          </w:p>
        </w:tc>
        <w:tc>
          <w:tcPr>
            <w:tcW w:w="1701" w:type="dxa"/>
            <w:shd w:val="clear" w:color="auto" w:fill="auto"/>
          </w:tcPr>
          <w:p w:rsidR="00D95C24" w:rsidRPr="007D1311" w:rsidRDefault="00D95C24" w:rsidP="00C42345">
            <w:pPr>
              <w:pStyle w:val="af"/>
            </w:pPr>
          </w:p>
        </w:tc>
        <w:tc>
          <w:tcPr>
            <w:tcW w:w="1276" w:type="dxa"/>
            <w:shd w:val="clear" w:color="auto" w:fill="auto"/>
          </w:tcPr>
          <w:p w:rsidR="00D95C24" w:rsidRPr="007D1311" w:rsidRDefault="00D95C24" w:rsidP="00C42345">
            <w:pPr>
              <w:pStyle w:val="af"/>
            </w:pPr>
          </w:p>
        </w:tc>
        <w:tc>
          <w:tcPr>
            <w:tcW w:w="1332" w:type="dxa"/>
            <w:shd w:val="clear" w:color="auto" w:fill="auto"/>
          </w:tcPr>
          <w:p w:rsidR="00D95C24" w:rsidRPr="0069209C" w:rsidRDefault="00D95C24" w:rsidP="00C42345">
            <w:pPr>
              <w:pStyle w:val="af"/>
            </w:pPr>
          </w:p>
        </w:tc>
        <w:tc>
          <w:tcPr>
            <w:tcW w:w="2004" w:type="dxa"/>
          </w:tcPr>
          <w:p w:rsidR="00D95C24" w:rsidRPr="0069209C" w:rsidRDefault="00D95C24" w:rsidP="00C42345">
            <w:pPr>
              <w:pStyle w:val="af"/>
            </w:pPr>
          </w:p>
        </w:tc>
      </w:tr>
      <w:tr w:rsidR="00D95C24" w:rsidRPr="0069209C" w:rsidTr="00C42345">
        <w:trPr>
          <w:trHeight w:val="285"/>
        </w:trPr>
        <w:tc>
          <w:tcPr>
            <w:tcW w:w="980" w:type="dxa"/>
            <w:shd w:val="clear" w:color="auto" w:fill="auto"/>
          </w:tcPr>
          <w:p w:rsidR="00D95C24" w:rsidRPr="0069209C" w:rsidRDefault="00D95C24" w:rsidP="00C42345">
            <w:pPr>
              <w:pStyle w:val="af"/>
            </w:pPr>
            <w:r w:rsidRPr="0069209C">
              <w:t>五</w:t>
            </w:r>
          </w:p>
        </w:tc>
        <w:tc>
          <w:tcPr>
            <w:tcW w:w="1473" w:type="dxa"/>
            <w:shd w:val="clear" w:color="auto" w:fill="auto"/>
          </w:tcPr>
          <w:p w:rsidR="00D95C24" w:rsidRPr="007D1311" w:rsidRDefault="00D95C24" w:rsidP="00C42345">
            <w:pPr>
              <w:pStyle w:val="af"/>
            </w:pPr>
            <w:r w:rsidRPr="00D868B1">
              <w:t>3/15-3/19</w:t>
            </w:r>
          </w:p>
        </w:tc>
        <w:tc>
          <w:tcPr>
            <w:tcW w:w="2509" w:type="dxa"/>
            <w:shd w:val="clear" w:color="auto" w:fill="auto"/>
          </w:tcPr>
          <w:p w:rsidR="00D95C24" w:rsidRPr="00EF3CF5" w:rsidRDefault="00D95C24" w:rsidP="00C42345">
            <w:pPr>
              <w:spacing w:line="0" w:lineRule="atLeast"/>
              <w:ind w:left="500" w:hangingChars="250" w:hanging="500"/>
              <w:rPr>
                <w:rFonts w:ascii="新細明體" w:hAnsi="標楷體"/>
                <w:b/>
                <w:color w:val="4F81BD"/>
                <w:sz w:val="20"/>
                <w:szCs w:val="20"/>
              </w:rPr>
            </w:pPr>
            <w:r w:rsidRPr="0004340E">
              <w:rPr>
                <w:rFonts w:ascii="新細明體" w:hAnsi="標楷體" w:hint="eastAsia"/>
                <w:b/>
                <w:color w:val="4F81BD"/>
                <w:sz w:val="20"/>
                <w:szCs w:val="20"/>
              </w:rPr>
              <w:t>第三課　背影</w:t>
            </w:r>
          </w:p>
        </w:tc>
        <w:tc>
          <w:tcPr>
            <w:tcW w:w="2659" w:type="dxa"/>
            <w:shd w:val="clear" w:color="auto" w:fill="auto"/>
          </w:tcPr>
          <w:p w:rsidR="00D95C24" w:rsidRDefault="00D95C24" w:rsidP="00C42345">
            <w:pPr>
              <w:spacing w:line="0" w:lineRule="atLeast"/>
              <w:rPr>
                <w:rFonts w:ascii="標楷體" w:eastAsia="標楷體" w:hAnsi="標楷體"/>
                <w:sz w:val="20"/>
                <w:szCs w:val="20"/>
              </w:rPr>
            </w:pPr>
            <w:r>
              <w:rPr>
                <w:rFonts w:ascii="標楷體" w:eastAsia="標楷體" w:hAnsi="標楷體" w:hint="eastAsia"/>
                <w:sz w:val="20"/>
                <w:szCs w:val="20"/>
              </w:rPr>
              <w:t>A2系統思考與解決問題</w:t>
            </w:r>
          </w:p>
          <w:p w:rsidR="00D95C24" w:rsidRDefault="00D95C24" w:rsidP="00C42345">
            <w:pPr>
              <w:spacing w:line="0" w:lineRule="atLeast"/>
              <w:rPr>
                <w:rFonts w:ascii="標楷體" w:eastAsia="標楷體" w:hAnsi="標楷體"/>
                <w:sz w:val="20"/>
                <w:szCs w:val="20"/>
              </w:rPr>
            </w:pPr>
            <w:r>
              <w:rPr>
                <w:rFonts w:ascii="標楷體" w:eastAsia="標楷體" w:hAnsi="標楷體" w:hint="eastAsia"/>
                <w:sz w:val="20"/>
                <w:szCs w:val="20"/>
              </w:rPr>
              <w:t>B1符號運用與溝通表達</w:t>
            </w:r>
          </w:p>
          <w:p w:rsidR="00D95C24" w:rsidRDefault="00D95C24" w:rsidP="00C42345">
            <w:pPr>
              <w:spacing w:line="0" w:lineRule="atLeast"/>
              <w:rPr>
                <w:rFonts w:ascii="標楷體" w:eastAsia="標楷體" w:hAnsi="標楷體"/>
                <w:sz w:val="20"/>
                <w:szCs w:val="20"/>
              </w:rPr>
            </w:pPr>
            <w:r>
              <w:rPr>
                <w:rFonts w:ascii="標楷體" w:eastAsia="標楷體" w:hAnsi="標楷體" w:hint="eastAsia"/>
                <w:sz w:val="20"/>
                <w:szCs w:val="20"/>
              </w:rPr>
              <w:t>B3藝術涵養與美感素養</w:t>
            </w:r>
          </w:p>
          <w:p w:rsidR="00D95C24" w:rsidRPr="007D1311" w:rsidRDefault="00D95C24" w:rsidP="00C42345">
            <w:pPr>
              <w:pStyle w:val="af"/>
            </w:pPr>
            <w:r>
              <w:rPr>
                <w:rFonts w:hint="eastAsia"/>
              </w:rPr>
              <w:t>C2人際關係與團隊合作</w:t>
            </w:r>
          </w:p>
        </w:tc>
        <w:tc>
          <w:tcPr>
            <w:tcW w:w="1701" w:type="dxa"/>
            <w:shd w:val="clear" w:color="auto" w:fill="auto"/>
          </w:tcPr>
          <w:p w:rsidR="00D95C24" w:rsidRPr="007552D2" w:rsidRDefault="00D95C24" w:rsidP="00C42345">
            <w:pPr>
              <w:rPr>
                <w:rFonts w:ascii="標楷體" w:eastAsia="標楷體" w:hAnsi="Calibri"/>
                <w:sz w:val="20"/>
                <w:szCs w:val="20"/>
              </w:rPr>
            </w:pPr>
            <w:r w:rsidRPr="007552D2">
              <w:rPr>
                <w:rFonts w:ascii="標楷體" w:eastAsia="標楷體" w:hAnsi="Calibri" w:hint="eastAsia"/>
                <w:sz w:val="20"/>
                <w:szCs w:val="20"/>
              </w:rPr>
              <w:t>1-Ⅳ-1 以同理心，聆聽各項發言，並加以記錄、歸納。</w:t>
            </w:r>
          </w:p>
          <w:p w:rsidR="00D95C24" w:rsidRPr="007552D2" w:rsidRDefault="00D95C24" w:rsidP="00C42345">
            <w:pPr>
              <w:rPr>
                <w:rFonts w:ascii="標楷體" w:eastAsia="標楷體" w:hAnsi="Calibri"/>
                <w:sz w:val="20"/>
                <w:szCs w:val="20"/>
              </w:rPr>
            </w:pPr>
            <w:r w:rsidRPr="007552D2">
              <w:rPr>
                <w:rFonts w:ascii="標楷體" w:eastAsia="標楷體" w:hAnsi="Calibri" w:hint="eastAsia"/>
                <w:sz w:val="20"/>
                <w:szCs w:val="20"/>
              </w:rPr>
              <w:t>1-Ⅳ-2　依據不同情境，分辨聲情意涵及表達技巧，適切回應。</w:t>
            </w:r>
          </w:p>
          <w:p w:rsidR="00D95C24" w:rsidRPr="007552D2" w:rsidRDefault="00D95C24" w:rsidP="00C42345">
            <w:pPr>
              <w:rPr>
                <w:rFonts w:ascii="標楷體" w:eastAsia="標楷體" w:hAnsi="Calibri"/>
                <w:sz w:val="20"/>
                <w:szCs w:val="20"/>
              </w:rPr>
            </w:pPr>
            <w:r w:rsidRPr="007552D2">
              <w:rPr>
                <w:rFonts w:ascii="標楷體" w:eastAsia="標楷體" w:hAnsi="Calibri" w:hint="eastAsia"/>
                <w:sz w:val="20"/>
                <w:szCs w:val="20"/>
              </w:rPr>
              <w:t>2-Ⅳ-1　掌握生活情境，適切表情達意，分享自身經驗。</w:t>
            </w:r>
          </w:p>
          <w:p w:rsidR="00D95C24" w:rsidRPr="007552D2" w:rsidRDefault="00D95C24" w:rsidP="00C42345">
            <w:pPr>
              <w:rPr>
                <w:rFonts w:ascii="標楷體" w:eastAsia="標楷體" w:hAnsi="Calibri"/>
                <w:sz w:val="20"/>
                <w:szCs w:val="20"/>
              </w:rPr>
            </w:pPr>
            <w:r w:rsidRPr="007552D2">
              <w:rPr>
                <w:rFonts w:ascii="標楷體" w:eastAsia="標楷體" w:hAnsi="Calibri" w:hint="eastAsia"/>
                <w:sz w:val="20"/>
                <w:szCs w:val="20"/>
              </w:rPr>
              <w:t>2-Ⅳ-2 有效把握聽聞內容的邏輯，做出提問或回饋。</w:t>
            </w:r>
          </w:p>
          <w:p w:rsidR="00D95C24" w:rsidRPr="007552D2" w:rsidRDefault="00D95C24" w:rsidP="00C42345">
            <w:pPr>
              <w:rPr>
                <w:rFonts w:ascii="標楷體" w:eastAsia="標楷體" w:hAnsi="Calibri"/>
                <w:sz w:val="20"/>
                <w:szCs w:val="20"/>
              </w:rPr>
            </w:pPr>
            <w:r w:rsidRPr="007552D2">
              <w:rPr>
                <w:rFonts w:ascii="標楷體" w:eastAsia="標楷體" w:hAnsi="Calibri" w:hint="eastAsia"/>
                <w:sz w:val="20"/>
                <w:szCs w:val="20"/>
              </w:rPr>
              <w:t>5-Ⅳ-2　理解各</w:t>
            </w:r>
            <w:r w:rsidRPr="007552D2">
              <w:rPr>
                <w:rFonts w:ascii="標楷體" w:eastAsia="標楷體" w:hAnsi="Calibri" w:hint="eastAsia"/>
                <w:sz w:val="20"/>
                <w:szCs w:val="20"/>
              </w:rPr>
              <w:lastRenderedPageBreak/>
              <w:t>類文本的句子、段落與主要概念，指出寫作的目的與觀點。</w:t>
            </w:r>
          </w:p>
          <w:p w:rsidR="00D95C24" w:rsidRPr="007552D2" w:rsidRDefault="00D95C24" w:rsidP="00C42345">
            <w:pPr>
              <w:rPr>
                <w:rFonts w:ascii="標楷體" w:eastAsia="標楷體" w:hAnsi="Calibri"/>
                <w:sz w:val="20"/>
                <w:szCs w:val="20"/>
              </w:rPr>
            </w:pPr>
            <w:r w:rsidRPr="007552D2">
              <w:rPr>
                <w:rFonts w:ascii="標楷體" w:eastAsia="標楷體" w:hAnsi="Calibri" w:hint="eastAsia"/>
                <w:sz w:val="20"/>
                <w:szCs w:val="20"/>
              </w:rPr>
              <w:t>5-Ⅳ-3　理解各類文本內容、形式和寫作特色。</w:t>
            </w:r>
          </w:p>
          <w:p w:rsidR="00D95C24" w:rsidRPr="007552D2" w:rsidRDefault="00D95C24" w:rsidP="00C42345">
            <w:pPr>
              <w:rPr>
                <w:rFonts w:ascii="標楷體" w:eastAsia="標楷體" w:hAnsi="Calibri"/>
                <w:sz w:val="20"/>
                <w:szCs w:val="20"/>
              </w:rPr>
            </w:pPr>
            <w:r w:rsidRPr="007552D2">
              <w:rPr>
                <w:rFonts w:ascii="標楷體" w:eastAsia="標楷體" w:hAnsi="Calibri" w:hint="eastAsia"/>
                <w:sz w:val="20"/>
                <w:szCs w:val="20"/>
              </w:rPr>
              <w:t>6-Ⅳ-1　善用標點符號，增進情感表達及說服力。</w:t>
            </w:r>
          </w:p>
          <w:p w:rsidR="00D95C24" w:rsidRPr="007552D2" w:rsidRDefault="00D95C24" w:rsidP="00C42345">
            <w:pPr>
              <w:rPr>
                <w:rFonts w:ascii="標楷體" w:eastAsia="標楷體" w:hAnsi="Calibri"/>
                <w:sz w:val="20"/>
                <w:szCs w:val="20"/>
              </w:rPr>
            </w:pPr>
            <w:r w:rsidRPr="007552D2">
              <w:rPr>
                <w:rFonts w:ascii="標楷體" w:eastAsia="標楷體" w:hAnsi="Calibri" w:hint="eastAsia"/>
                <w:sz w:val="20"/>
                <w:szCs w:val="20"/>
              </w:rPr>
              <w:t>6-Ⅳ-2　依據審題、立意、取材、組織、遣詞造句、修改潤飾，寫出結構完整、主旨明確、文辭優美的文章。</w:t>
            </w:r>
          </w:p>
          <w:p w:rsidR="00D95C24" w:rsidRPr="007552D2" w:rsidRDefault="00D95C24" w:rsidP="00C42345">
            <w:pPr>
              <w:rPr>
                <w:rFonts w:ascii="標楷體" w:eastAsia="標楷體" w:hAnsi="Calibri"/>
                <w:sz w:val="20"/>
                <w:szCs w:val="20"/>
              </w:rPr>
            </w:pPr>
            <w:r w:rsidRPr="007552D2">
              <w:rPr>
                <w:rFonts w:ascii="標楷體" w:eastAsia="標楷體" w:hAnsi="Calibri"/>
                <w:sz w:val="20"/>
                <w:szCs w:val="20"/>
              </w:rPr>
              <w:t>6-</w:t>
            </w:r>
            <w:r w:rsidRPr="007552D2">
              <w:rPr>
                <w:rFonts w:ascii="標楷體" w:eastAsia="標楷體" w:hAnsi="Calibri" w:hint="eastAsia"/>
                <w:sz w:val="20"/>
                <w:szCs w:val="20"/>
              </w:rPr>
              <w:t>Ⅳ</w:t>
            </w:r>
            <w:r w:rsidRPr="007552D2">
              <w:rPr>
                <w:rFonts w:ascii="標楷體" w:eastAsia="標楷體" w:hAnsi="Calibri"/>
                <w:sz w:val="20"/>
                <w:szCs w:val="20"/>
              </w:rPr>
              <w:t xml:space="preserve">-3　</w:t>
            </w:r>
            <w:r w:rsidRPr="007552D2">
              <w:rPr>
                <w:rFonts w:ascii="標楷體" w:eastAsia="標楷體" w:hAnsi="Calibri" w:hint="eastAsia"/>
                <w:sz w:val="20"/>
                <w:szCs w:val="20"/>
              </w:rPr>
              <w:t>靈活運用仿寫、改寫等技巧，增進寫作能力。</w:t>
            </w:r>
          </w:p>
          <w:p w:rsidR="00D95C24" w:rsidRPr="007D1311" w:rsidRDefault="00D95C24" w:rsidP="00C42345">
            <w:pPr>
              <w:pStyle w:val="af"/>
            </w:pPr>
            <w:r w:rsidRPr="007552D2">
              <w:rPr>
                <w:rFonts w:hint="eastAsia"/>
              </w:rPr>
              <w:t>6-Ⅳ-5　主動創作、自訂題目、闡述見解，並發表自己的作品。</w:t>
            </w:r>
          </w:p>
        </w:tc>
        <w:tc>
          <w:tcPr>
            <w:tcW w:w="1276" w:type="dxa"/>
            <w:shd w:val="clear" w:color="auto" w:fill="auto"/>
          </w:tcPr>
          <w:p w:rsidR="00D95C24" w:rsidRPr="007552D2" w:rsidRDefault="00D95C24" w:rsidP="00C42345">
            <w:pPr>
              <w:rPr>
                <w:rFonts w:ascii="標楷體" w:eastAsia="標楷體" w:hAnsi="Calibri"/>
                <w:sz w:val="20"/>
                <w:szCs w:val="20"/>
              </w:rPr>
            </w:pPr>
            <w:r w:rsidRPr="007552D2">
              <w:rPr>
                <w:rFonts w:ascii="標楷體" w:eastAsia="標楷體" w:hAnsi="Calibri" w:hint="eastAsia"/>
                <w:sz w:val="20"/>
                <w:szCs w:val="20"/>
              </w:rPr>
              <w:lastRenderedPageBreak/>
              <w:t>Ab-IV-1　4,000個常用字的字形、字音與字義。</w:t>
            </w:r>
          </w:p>
          <w:p w:rsidR="00D95C24" w:rsidRPr="007552D2" w:rsidRDefault="00D95C24" w:rsidP="00C42345">
            <w:pPr>
              <w:rPr>
                <w:rFonts w:ascii="標楷體" w:eastAsia="標楷體" w:hAnsi="Calibri"/>
                <w:sz w:val="20"/>
                <w:szCs w:val="20"/>
              </w:rPr>
            </w:pPr>
            <w:r w:rsidRPr="007552D2">
              <w:rPr>
                <w:rFonts w:ascii="標楷體" w:eastAsia="標楷體" w:hAnsi="Calibri" w:hint="eastAsia"/>
                <w:sz w:val="20"/>
                <w:szCs w:val="20"/>
              </w:rPr>
              <w:t>Ab-IV-2　3,500個常用字的使用。</w:t>
            </w:r>
          </w:p>
          <w:p w:rsidR="00D95C24" w:rsidRPr="007552D2" w:rsidRDefault="00D95C24" w:rsidP="00C42345">
            <w:pPr>
              <w:rPr>
                <w:rFonts w:ascii="標楷體" w:eastAsia="標楷體" w:hAnsi="Calibri"/>
                <w:sz w:val="20"/>
                <w:szCs w:val="20"/>
              </w:rPr>
            </w:pPr>
            <w:r w:rsidRPr="007552D2">
              <w:rPr>
                <w:rFonts w:ascii="標楷體" w:eastAsia="標楷體" w:hAnsi="Calibri" w:hint="eastAsia"/>
                <w:sz w:val="20"/>
                <w:szCs w:val="20"/>
              </w:rPr>
              <w:t>Ab-IV-4　6,500個常用語詞的認念。</w:t>
            </w:r>
          </w:p>
          <w:p w:rsidR="00D95C24" w:rsidRPr="007552D2" w:rsidRDefault="00D95C24" w:rsidP="00C42345">
            <w:pPr>
              <w:rPr>
                <w:rFonts w:ascii="標楷體" w:eastAsia="標楷體" w:hAnsi="Calibri"/>
                <w:sz w:val="20"/>
                <w:szCs w:val="20"/>
              </w:rPr>
            </w:pPr>
            <w:r w:rsidRPr="007552D2">
              <w:rPr>
                <w:rFonts w:ascii="標楷體" w:eastAsia="標楷體" w:hAnsi="Calibri" w:hint="eastAsia"/>
                <w:sz w:val="20"/>
                <w:szCs w:val="20"/>
              </w:rPr>
              <w:t>Ab-IV-5　5,000個常用語詞的使用。</w:t>
            </w:r>
          </w:p>
          <w:p w:rsidR="00D95C24" w:rsidRPr="007552D2" w:rsidRDefault="00D95C24" w:rsidP="00C42345">
            <w:pPr>
              <w:rPr>
                <w:rFonts w:ascii="標楷體" w:eastAsia="標楷體" w:hAnsi="Calibri"/>
                <w:sz w:val="20"/>
                <w:szCs w:val="20"/>
              </w:rPr>
            </w:pPr>
            <w:r w:rsidRPr="007552D2">
              <w:rPr>
                <w:rFonts w:ascii="標楷體" w:eastAsia="標楷體" w:hAnsi="Calibri" w:hint="eastAsia"/>
                <w:sz w:val="20"/>
                <w:szCs w:val="20"/>
              </w:rPr>
              <w:lastRenderedPageBreak/>
              <w:t>Ac-Ⅳ-3　文句表達的邏輯與意義。</w:t>
            </w:r>
          </w:p>
          <w:p w:rsidR="00D95C24" w:rsidRPr="007552D2" w:rsidRDefault="00D95C24" w:rsidP="00C42345">
            <w:pPr>
              <w:rPr>
                <w:rFonts w:ascii="標楷體" w:eastAsia="標楷體" w:hAnsi="Calibri"/>
                <w:sz w:val="20"/>
                <w:szCs w:val="20"/>
              </w:rPr>
            </w:pPr>
            <w:r w:rsidRPr="007552D2">
              <w:rPr>
                <w:rFonts w:ascii="標楷體" w:eastAsia="標楷體" w:hAnsi="Calibri" w:hint="eastAsia"/>
                <w:sz w:val="20"/>
                <w:szCs w:val="20"/>
              </w:rPr>
              <w:t>Ad-Ⅳ-1　篇章的主旨、結構、寓意與分析。</w:t>
            </w:r>
          </w:p>
          <w:p w:rsidR="00D95C24" w:rsidRPr="007552D2" w:rsidRDefault="00D95C24" w:rsidP="00C42345">
            <w:pPr>
              <w:rPr>
                <w:rFonts w:ascii="標楷體" w:eastAsia="標楷體" w:hAnsi="Calibri"/>
                <w:sz w:val="20"/>
                <w:szCs w:val="20"/>
              </w:rPr>
            </w:pPr>
            <w:r w:rsidRPr="007552D2">
              <w:rPr>
                <w:rFonts w:ascii="標楷體" w:eastAsia="標楷體" w:hAnsi="Calibri" w:hint="eastAsia"/>
                <w:sz w:val="20"/>
                <w:szCs w:val="20"/>
              </w:rPr>
              <w:t>Ad-Ⅳ-2　新詩、現代散文、現代小說、劇本。</w:t>
            </w:r>
          </w:p>
          <w:p w:rsidR="00D95C24" w:rsidRPr="007552D2" w:rsidRDefault="00D95C24" w:rsidP="00C42345">
            <w:pPr>
              <w:snapToGrid w:val="0"/>
              <w:rPr>
                <w:rFonts w:ascii="標楷體" w:eastAsia="標楷體" w:hAnsi="Calibri"/>
                <w:sz w:val="20"/>
                <w:szCs w:val="20"/>
              </w:rPr>
            </w:pPr>
            <w:r w:rsidRPr="007552D2">
              <w:rPr>
                <w:rFonts w:ascii="標楷體" w:eastAsia="標楷體" w:hAnsi="Calibri" w:hint="eastAsia"/>
                <w:sz w:val="20"/>
                <w:szCs w:val="20"/>
              </w:rPr>
              <w:t>Ba-Ⅳ-</w:t>
            </w:r>
            <w:r w:rsidRPr="007552D2">
              <w:rPr>
                <w:rFonts w:ascii="標楷體" w:eastAsia="標楷體" w:hAnsi="Calibri"/>
                <w:sz w:val="20"/>
                <w:szCs w:val="20"/>
              </w:rPr>
              <w:t>1</w:t>
            </w:r>
            <w:r w:rsidRPr="007552D2">
              <w:rPr>
                <w:rFonts w:ascii="標楷體" w:eastAsia="標楷體" w:hAnsi="Calibri" w:hint="eastAsia"/>
                <w:sz w:val="20"/>
                <w:szCs w:val="20"/>
              </w:rPr>
              <w:t xml:space="preserve"> </w:t>
            </w:r>
            <w:r w:rsidRPr="007552D2">
              <w:rPr>
                <w:rFonts w:ascii="標楷體" w:eastAsia="標楷體" w:hAnsi="Calibri"/>
                <w:sz w:val="20"/>
                <w:szCs w:val="20"/>
              </w:rPr>
              <w:t>順敘、倒敘、插敘與補敘法</w:t>
            </w:r>
            <w:r w:rsidRPr="007552D2">
              <w:rPr>
                <w:rFonts w:ascii="標楷體" w:eastAsia="標楷體" w:hAnsi="Calibri" w:hint="eastAsia"/>
                <w:sz w:val="20"/>
                <w:szCs w:val="20"/>
              </w:rPr>
              <w:t>。</w:t>
            </w:r>
          </w:p>
          <w:p w:rsidR="00D95C24" w:rsidRPr="007552D2" w:rsidRDefault="00D95C24" w:rsidP="00C42345">
            <w:pPr>
              <w:rPr>
                <w:rFonts w:ascii="標楷體" w:eastAsia="標楷體" w:hAnsi="Calibri"/>
                <w:sz w:val="20"/>
                <w:szCs w:val="20"/>
              </w:rPr>
            </w:pPr>
            <w:r w:rsidRPr="007552D2">
              <w:rPr>
                <w:rFonts w:ascii="標楷體" w:eastAsia="標楷體" w:hAnsi="Calibri" w:hint="eastAsia"/>
                <w:sz w:val="20"/>
                <w:szCs w:val="20"/>
              </w:rPr>
              <w:t>Bb-Ⅳ-1　自我及人際交流的感受。</w:t>
            </w:r>
          </w:p>
          <w:p w:rsidR="00D95C24" w:rsidRPr="007552D2" w:rsidRDefault="00D95C24" w:rsidP="00C42345">
            <w:pPr>
              <w:rPr>
                <w:rFonts w:ascii="標楷體" w:eastAsia="標楷體" w:hAnsi="Calibri"/>
                <w:sz w:val="20"/>
                <w:szCs w:val="20"/>
              </w:rPr>
            </w:pPr>
            <w:r w:rsidRPr="007552D2">
              <w:rPr>
                <w:rFonts w:ascii="標楷體" w:eastAsia="標楷體" w:hAnsi="Calibri" w:hint="eastAsia"/>
                <w:sz w:val="20"/>
                <w:szCs w:val="20"/>
              </w:rPr>
              <w:t>Bb-Ⅳ-3　對物或自然以及生命的感悟。</w:t>
            </w:r>
          </w:p>
          <w:p w:rsidR="00D95C24" w:rsidRPr="007552D2" w:rsidRDefault="00D95C24" w:rsidP="00C42345">
            <w:pPr>
              <w:rPr>
                <w:rFonts w:ascii="標楷體" w:eastAsia="標楷體" w:hAnsi="Calibri"/>
                <w:sz w:val="20"/>
                <w:szCs w:val="20"/>
              </w:rPr>
            </w:pPr>
            <w:r w:rsidRPr="007552D2">
              <w:rPr>
                <w:rFonts w:ascii="標楷體" w:eastAsia="標楷體" w:hAnsi="Calibri" w:hint="eastAsia"/>
                <w:sz w:val="20"/>
                <w:szCs w:val="20"/>
              </w:rPr>
              <w:t>Bb-Ⅳ-5　藉由敘述事件與描寫景物間接抒</w:t>
            </w:r>
            <w:r w:rsidRPr="007552D2">
              <w:rPr>
                <w:rFonts w:ascii="標楷體" w:eastAsia="標楷體" w:hAnsi="Calibri" w:hint="eastAsia"/>
                <w:sz w:val="20"/>
                <w:szCs w:val="20"/>
              </w:rPr>
              <w:lastRenderedPageBreak/>
              <w:t>情。</w:t>
            </w:r>
          </w:p>
          <w:p w:rsidR="00D95C24" w:rsidRPr="007552D2" w:rsidRDefault="00D95C24" w:rsidP="00C42345">
            <w:pPr>
              <w:rPr>
                <w:rFonts w:ascii="標楷體" w:eastAsia="標楷體" w:hAnsi="Calibri"/>
                <w:sz w:val="20"/>
                <w:szCs w:val="20"/>
              </w:rPr>
            </w:pPr>
            <w:r w:rsidRPr="007552D2">
              <w:rPr>
                <w:rFonts w:ascii="標楷體" w:eastAsia="標楷體" w:hAnsi="Calibri" w:hint="eastAsia"/>
                <w:sz w:val="20"/>
                <w:szCs w:val="20"/>
              </w:rPr>
              <w:t>Ca-Ⅳ-1 各類文本中的飲食、服飾、建築形式、交通工具、名勝古蹟及休閒娛樂等文化內涵。</w:t>
            </w:r>
          </w:p>
          <w:p w:rsidR="00D95C24" w:rsidRPr="007D1311" w:rsidRDefault="00D95C24" w:rsidP="00C42345">
            <w:pPr>
              <w:pStyle w:val="af"/>
            </w:pPr>
            <w:r w:rsidRPr="007552D2">
              <w:rPr>
                <w:rFonts w:hint="eastAsia"/>
              </w:rPr>
              <w:t>Cb-Ⅳ-1 各類文本中的親屬關係、道德倫理、儀式風俗、典章制度等文化內涵。</w:t>
            </w:r>
          </w:p>
        </w:tc>
        <w:tc>
          <w:tcPr>
            <w:tcW w:w="1332" w:type="dxa"/>
            <w:shd w:val="clear" w:color="auto" w:fill="auto"/>
          </w:tcPr>
          <w:p w:rsidR="00D95C24" w:rsidRPr="0069209C" w:rsidRDefault="00D95C24" w:rsidP="00C42345">
            <w:pPr>
              <w:pStyle w:val="af"/>
            </w:pPr>
          </w:p>
        </w:tc>
        <w:tc>
          <w:tcPr>
            <w:tcW w:w="2004" w:type="dxa"/>
          </w:tcPr>
          <w:p w:rsidR="00D95C24" w:rsidRPr="0069209C" w:rsidRDefault="00D95C24" w:rsidP="00C42345">
            <w:pPr>
              <w:pStyle w:val="af"/>
            </w:pPr>
          </w:p>
        </w:tc>
      </w:tr>
      <w:tr w:rsidR="00D95C24" w:rsidRPr="0069209C" w:rsidTr="00C42345">
        <w:trPr>
          <w:trHeight w:val="293"/>
        </w:trPr>
        <w:tc>
          <w:tcPr>
            <w:tcW w:w="980" w:type="dxa"/>
            <w:shd w:val="clear" w:color="auto" w:fill="auto"/>
          </w:tcPr>
          <w:p w:rsidR="00D95C24" w:rsidRPr="0069209C" w:rsidRDefault="00D95C24" w:rsidP="00C42345">
            <w:pPr>
              <w:pStyle w:val="af"/>
            </w:pPr>
            <w:r w:rsidRPr="0069209C">
              <w:lastRenderedPageBreak/>
              <w:t>六</w:t>
            </w:r>
          </w:p>
        </w:tc>
        <w:tc>
          <w:tcPr>
            <w:tcW w:w="1473" w:type="dxa"/>
            <w:shd w:val="clear" w:color="auto" w:fill="auto"/>
          </w:tcPr>
          <w:p w:rsidR="00D95C24" w:rsidRPr="007D1311" w:rsidRDefault="00D95C24" w:rsidP="00C42345">
            <w:pPr>
              <w:pStyle w:val="af"/>
            </w:pPr>
            <w:r w:rsidRPr="00D868B1">
              <w:t>3/22-3/26</w:t>
            </w:r>
          </w:p>
        </w:tc>
        <w:tc>
          <w:tcPr>
            <w:tcW w:w="2509" w:type="dxa"/>
            <w:shd w:val="clear" w:color="auto" w:fill="auto"/>
          </w:tcPr>
          <w:p w:rsidR="00D95C24" w:rsidRPr="00EF3CF5" w:rsidRDefault="00D95C24" w:rsidP="00C42345">
            <w:pPr>
              <w:spacing w:line="0" w:lineRule="atLeast"/>
              <w:rPr>
                <w:rFonts w:ascii="新細明體" w:hAnsi="標楷體"/>
                <w:b/>
                <w:color w:val="4F81BD"/>
                <w:sz w:val="20"/>
              </w:rPr>
            </w:pPr>
            <w:r>
              <w:rPr>
                <w:rFonts w:ascii="新細明體" w:hAnsi="標楷體" w:hint="eastAsia"/>
                <w:b/>
                <w:color w:val="4F81BD"/>
                <w:sz w:val="20"/>
              </w:rPr>
              <w:t>語文常識一　認識漢字的造字法則</w:t>
            </w:r>
          </w:p>
        </w:tc>
        <w:tc>
          <w:tcPr>
            <w:tcW w:w="2659" w:type="dxa"/>
            <w:shd w:val="clear" w:color="auto" w:fill="auto"/>
          </w:tcPr>
          <w:p w:rsidR="00D95C24" w:rsidRDefault="00D95C24" w:rsidP="00C42345">
            <w:pPr>
              <w:spacing w:line="0" w:lineRule="atLeast"/>
              <w:rPr>
                <w:rFonts w:ascii="標楷體" w:eastAsia="標楷體" w:hAnsi="標楷體"/>
                <w:sz w:val="20"/>
                <w:szCs w:val="20"/>
              </w:rPr>
            </w:pPr>
            <w:r>
              <w:rPr>
                <w:rFonts w:ascii="標楷體" w:eastAsia="標楷體" w:hAnsi="標楷體" w:hint="eastAsia"/>
                <w:sz w:val="20"/>
                <w:szCs w:val="20"/>
              </w:rPr>
              <w:t>A1身心素質與自我精進</w:t>
            </w:r>
          </w:p>
          <w:p w:rsidR="00D95C24" w:rsidRDefault="00D95C24" w:rsidP="00C42345">
            <w:pPr>
              <w:spacing w:line="0" w:lineRule="atLeast"/>
              <w:rPr>
                <w:rFonts w:ascii="標楷體" w:eastAsia="標楷體" w:hAnsi="標楷體"/>
                <w:sz w:val="20"/>
                <w:szCs w:val="20"/>
              </w:rPr>
            </w:pPr>
            <w:r>
              <w:rPr>
                <w:rFonts w:ascii="標楷體" w:eastAsia="標楷體" w:hAnsi="標楷體" w:hint="eastAsia"/>
                <w:sz w:val="20"/>
                <w:szCs w:val="20"/>
              </w:rPr>
              <w:t>B1符號運用與溝通表達</w:t>
            </w:r>
          </w:p>
          <w:p w:rsidR="00D95C24" w:rsidRDefault="00D95C24" w:rsidP="00C42345">
            <w:pPr>
              <w:spacing w:line="0" w:lineRule="atLeast"/>
              <w:rPr>
                <w:rFonts w:ascii="標楷體" w:eastAsia="標楷體" w:hAnsi="標楷體"/>
                <w:sz w:val="20"/>
                <w:szCs w:val="20"/>
              </w:rPr>
            </w:pPr>
            <w:r>
              <w:rPr>
                <w:rFonts w:ascii="標楷體" w:eastAsia="標楷體" w:hAnsi="標楷體" w:hint="eastAsia"/>
                <w:sz w:val="20"/>
                <w:szCs w:val="20"/>
              </w:rPr>
              <w:t>B2科技資訊與媒體素養</w:t>
            </w:r>
          </w:p>
          <w:p w:rsidR="00D95C24" w:rsidRPr="007D1311" w:rsidRDefault="00D95C24" w:rsidP="00C42345">
            <w:pPr>
              <w:pStyle w:val="af"/>
            </w:pPr>
            <w:r>
              <w:rPr>
                <w:rFonts w:hint="eastAsia"/>
              </w:rPr>
              <w:t>C3多元文化與國際理解</w:t>
            </w:r>
          </w:p>
        </w:tc>
        <w:tc>
          <w:tcPr>
            <w:tcW w:w="1701" w:type="dxa"/>
            <w:shd w:val="clear" w:color="auto" w:fill="auto"/>
          </w:tcPr>
          <w:p w:rsidR="00D95C24" w:rsidRPr="007552D2" w:rsidRDefault="00D95C24" w:rsidP="00C42345">
            <w:pPr>
              <w:rPr>
                <w:rFonts w:ascii="標楷體" w:eastAsia="標楷體" w:hAnsi="標楷體" w:cs="標楷體"/>
                <w:sz w:val="20"/>
                <w:szCs w:val="20"/>
              </w:rPr>
            </w:pPr>
            <w:r w:rsidRPr="007552D2">
              <w:rPr>
                <w:rFonts w:ascii="標楷體" w:eastAsia="標楷體" w:hAnsi="標楷體" w:cs="標楷體" w:hint="eastAsia"/>
                <w:sz w:val="20"/>
                <w:szCs w:val="20"/>
              </w:rPr>
              <w:t>1-Ⅳ-3 分辨聆聽內容的邏輯性，找出解決問題的方法。</w:t>
            </w:r>
          </w:p>
          <w:p w:rsidR="00D95C24" w:rsidRPr="007552D2" w:rsidRDefault="00D95C24" w:rsidP="00C42345">
            <w:pPr>
              <w:rPr>
                <w:rFonts w:ascii="標楷體" w:eastAsia="標楷體" w:hAnsi="標楷體" w:cs="標楷體"/>
                <w:sz w:val="20"/>
                <w:szCs w:val="20"/>
              </w:rPr>
            </w:pPr>
            <w:r w:rsidRPr="007552D2">
              <w:rPr>
                <w:rFonts w:ascii="標楷體" w:eastAsia="標楷體" w:hAnsi="標楷體" w:cs="標楷體"/>
                <w:sz w:val="20"/>
                <w:szCs w:val="20"/>
              </w:rPr>
              <w:t>1-</w:t>
            </w:r>
            <w:r w:rsidRPr="007552D2">
              <w:rPr>
                <w:rFonts w:ascii="標楷體" w:eastAsia="標楷體" w:hAnsi="標楷體" w:cs="標楷體" w:hint="eastAsia"/>
                <w:sz w:val="20"/>
                <w:szCs w:val="20"/>
              </w:rPr>
              <w:t>Ⅳ</w:t>
            </w:r>
            <w:r w:rsidRPr="007552D2">
              <w:rPr>
                <w:rFonts w:ascii="標楷體" w:eastAsia="標楷體" w:hAnsi="標楷體" w:cs="標楷體"/>
                <w:sz w:val="20"/>
                <w:szCs w:val="20"/>
              </w:rPr>
              <w:t xml:space="preserve">-4 </w:t>
            </w:r>
            <w:r w:rsidRPr="007552D2">
              <w:rPr>
                <w:rFonts w:ascii="標楷體" w:eastAsia="標楷體" w:hAnsi="標楷體" w:cs="標楷體" w:hint="eastAsia"/>
                <w:sz w:val="20"/>
                <w:szCs w:val="20"/>
              </w:rPr>
              <w:t>靈活應用科技與資訊，增進聆聽能力，加強互動學習效果。</w:t>
            </w:r>
          </w:p>
          <w:p w:rsidR="00D95C24" w:rsidRPr="007552D2" w:rsidRDefault="00D95C24" w:rsidP="00C42345">
            <w:pPr>
              <w:rPr>
                <w:rFonts w:ascii="標楷體" w:eastAsia="標楷體" w:hAnsi="標楷體" w:cs="標楷體"/>
                <w:sz w:val="20"/>
                <w:szCs w:val="20"/>
              </w:rPr>
            </w:pPr>
            <w:r w:rsidRPr="007552D2">
              <w:rPr>
                <w:rFonts w:ascii="標楷體" w:eastAsia="標楷體" w:hAnsi="標楷體" w:cs="標楷體" w:hint="eastAsia"/>
                <w:sz w:val="20"/>
                <w:szCs w:val="20"/>
              </w:rPr>
              <w:t>2-Ⅳ-4 靈活運用科技與資訊，</w:t>
            </w:r>
            <w:r w:rsidRPr="007552D2">
              <w:rPr>
                <w:rFonts w:ascii="標楷體" w:eastAsia="標楷體" w:hAnsi="標楷體" w:cs="標楷體" w:hint="eastAsia"/>
                <w:sz w:val="20"/>
                <w:szCs w:val="20"/>
              </w:rPr>
              <w:lastRenderedPageBreak/>
              <w:t>豐富表達內容。</w:t>
            </w:r>
          </w:p>
          <w:p w:rsidR="00D95C24" w:rsidRPr="007552D2" w:rsidRDefault="00D95C24" w:rsidP="00C42345">
            <w:pPr>
              <w:rPr>
                <w:rFonts w:ascii="標楷體" w:eastAsia="標楷體" w:hAnsi="標楷體" w:cs="標楷體"/>
                <w:sz w:val="20"/>
                <w:szCs w:val="20"/>
              </w:rPr>
            </w:pPr>
            <w:r w:rsidRPr="007552D2">
              <w:rPr>
                <w:rFonts w:ascii="標楷體" w:eastAsia="標楷體" w:hAnsi="標楷體" w:cs="標楷體" w:hint="eastAsia"/>
                <w:sz w:val="20"/>
                <w:szCs w:val="20"/>
              </w:rPr>
              <w:t>4-Ⅳ-1 認識國字至少4,500字，使用3,500字。</w:t>
            </w:r>
          </w:p>
          <w:p w:rsidR="00D95C24" w:rsidRPr="007552D2" w:rsidRDefault="00D95C24" w:rsidP="00C42345">
            <w:pPr>
              <w:rPr>
                <w:rFonts w:ascii="標楷體" w:eastAsia="標楷體" w:hAnsi="標楷體" w:cs="標楷體"/>
                <w:sz w:val="20"/>
                <w:szCs w:val="20"/>
              </w:rPr>
            </w:pPr>
            <w:r w:rsidRPr="007552D2">
              <w:rPr>
                <w:rFonts w:ascii="標楷體" w:eastAsia="標楷體" w:hAnsi="標楷體" w:cs="標楷體"/>
                <w:sz w:val="20"/>
                <w:szCs w:val="20"/>
              </w:rPr>
              <w:t>4-</w:t>
            </w:r>
            <w:r w:rsidRPr="007552D2">
              <w:rPr>
                <w:rFonts w:ascii="標楷體" w:eastAsia="標楷體" w:hAnsi="標楷體" w:cs="標楷體" w:hint="eastAsia"/>
                <w:sz w:val="20"/>
                <w:szCs w:val="20"/>
              </w:rPr>
              <w:t>Ⅳ</w:t>
            </w:r>
            <w:r w:rsidRPr="007552D2">
              <w:rPr>
                <w:rFonts w:ascii="標楷體" w:eastAsia="標楷體" w:hAnsi="標楷體" w:cs="標楷體"/>
                <w:sz w:val="20"/>
                <w:szCs w:val="20"/>
              </w:rPr>
              <w:t xml:space="preserve">-2 </w:t>
            </w:r>
            <w:r w:rsidRPr="007552D2">
              <w:rPr>
                <w:rFonts w:ascii="標楷體" w:eastAsia="標楷體" w:hAnsi="標楷體" w:cs="標楷體" w:hint="eastAsia"/>
                <w:sz w:val="20"/>
                <w:szCs w:val="20"/>
              </w:rPr>
              <w:t>認識造字的原則，輔助識字，了解文字的形、音、義。</w:t>
            </w:r>
          </w:p>
          <w:p w:rsidR="00D95C24" w:rsidRPr="007552D2" w:rsidRDefault="00D95C24" w:rsidP="00C42345">
            <w:pPr>
              <w:rPr>
                <w:rFonts w:ascii="標楷體" w:eastAsia="標楷體" w:hAnsi="標楷體" w:cs="標楷體"/>
                <w:sz w:val="20"/>
                <w:szCs w:val="20"/>
              </w:rPr>
            </w:pPr>
            <w:r w:rsidRPr="007552D2">
              <w:rPr>
                <w:rFonts w:ascii="標楷體" w:eastAsia="標楷體" w:hAnsi="標楷體" w:cs="標楷體" w:hint="eastAsia"/>
                <w:sz w:val="20"/>
                <w:szCs w:val="20"/>
              </w:rPr>
              <w:t>5-Ⅳ-4  應用閱讀策略增進學習效能，整合跨領域知識轉化為解決問題的能力。</w:t>
            </w:r>
          </w:p>
          <w:p w:rsidR="00D95C24" w:rsidRPr="007D1311" w:rsidRDefault="00D95C24" w:rsidP="00C42345">
            <w:pPr>
              <w:pStyle w:val="af"/>
            </w:pPr>
            <w:r w:rsidRPr="007552D2">
              <w:rPr>
                <w:rFonts w:hint="eastAsia"/>
              </w:rPr>
              <w:t>5-Ⅳ-6運用圖書館(室)、科技工具，蒐集資訊、組織材料，擴充閱讀視野。</w:t>
            </w:r>
          </w:p>
        </w:tc>
        <w:tc>
          <w:tcPr>
            <w:tcW w:w="1276" w:type="dxa"/>
            <w:shd w:val="clear" w:color="auto" w:fill="auto"/>
          </w:tcPr>
          <w:p w:rsidR="00D95C24" w:rsidRPr="007552D2" w:rsidRDefault="00D95C24" w:rsidP="00C42345">
            <w:pPr>
              <w:snapToGrid w:val="0"/>
              <w:rPr>
                <w:rFonts w:ascii="標楷體" w:eastAsia="標楷體" w:hAnsi="標楷體" w:cs="標楷體"/>
                <w:sz w:val="20"/>
                <w:szCs w:val="20"/>
              </w:rPr>
            </w:pPr>
            <w:r w:rsidRPr="007552D2">
              <w:rPr>
                <w:rFonts w:ascii="標楷體" w:eastAsia="標楷體" w:hAnsi="標楷體" w:cs="標楷體" w:hint="eastAsia"/>
                <w:sz w:val="20"/>
                <w:szCs w:val="20"/>
              </w:rPr>
              <w:lastRenderedPageBreak/>
              <w:t xml:space="preserve">Ab-Ⅳ-1  </w:t>
            </w:r>
            <w:r w:rsidRPr="007552D2">
              <w:rPr>
                <w:rFonts w:ascii="標楷體" w:eastAsia="標楷體" w:hAnsi="標楷體" w:cs="標楷體"/>
                <w:sz w:val="20"/>
                <w:szCs w:val="20"/>
              </w:rPr>
              <w:t>4,000</w:t>
            </w:r>
            <w:r w:rsidRPr="007552D2">
              <w:rPr>
                <w:rFonts w:ascii="標楷體" w:eastAsia="標楷體" w:hAnsi="標楷體" w:cs="標楷體" w:hint="eastAsia"/>
                <w:sz w:val="20"/>
                <w:szCs w:val="20"/>
              </w:rPr>
              <w:t>個常用字的字形、字音和字義。</w:t>
            </w:r>
          </w:p>
          <w:p w:rsidR="00D95C24" w:rsidRPr="007552D2" w:rsidRDefault="00D95C24" w:rsidP="00C42345">
            <w:pPr>
              <w:snapToGrid w:val="0"/>
              <w:rPr>
                <w:rFonts w:ascii="標楷體" w:eastAsia="標楷體" w:hAnsi="標楷體" w:cs="標楷體"/>
                <w:sz w:val="20"/>
                <w:szCs w:val="20"/>
              </w:rPr>
            </w:pPr>
            <w:r w:rsidRPr="007552D2">
              <w:rPr>
                <w:rFonts w:ascii="標楷體" w:eastAsia="標楷體" w:hAnsi="標楷體" w:cs="標楷體" w:hint="eastAsia"/>
                <w:sz w:val="20"/>
                <w:szCs w:val="20"/>
              </w:rPr>
              <w:t>Ab-Ⅳ-2  3</w:t>
            </w:r>
            <w:r w:rsidRPr="007552D2">
              <w:rPr>
                <w:rFonts w:ascii="標楷體" w:eastAsia="標楷體" w:hAnsi="標楷體" w:cs="標楷體"/>
                <w:sz w:val="20"/>
                <w:szCs w:val="20"/>
              </w:rPr>
              <w:t>,</w:t>
            </w:r>
            <w:r w:rsidRPr="007552D2">
              <w:rPr>
                <w:rFonts w:ascii="標楷體" w:eastAsia="標楷體" w:hAnsi="標楷體" w:cs="標楷體" w:hint="eastAsia"/>
                <w:sz w:val="20"/>
                <w:szCs w:val="20"/>
              </w:rPr>
              <w:t>500個常用字的使用。</w:t>
            </w:r>
          </w:p>
          <w:p w:rsidR="00D95C24" w:rsidRPr="007552D2" w:rsidRDefault="00D95C24" w:rsidP="00C42345">
            <w:pPr>
              <w:snapToGrid w:val="0"/>
              <w:rPr>
                <w:rFonts w:ascii="標楷體" w:eastAsia="標楷體" w:hAnsi="標楷體" w:cs="標楷體"/>
                <w:sz w:val="20"/>
                <w:szCs w:val="20"/>
              </w:rPr>
            </w:pPr>
            <w:r w:rsidRPr="007552D2">
              <w:rPr>
                <w:rFonts w:ascii="標楷體" w:eastAsia="標楷體" w:hAnsi="標楷體" w:cs="標楷體" w:hint="eastAsia"/>
                <w:sz w:val="20"/>
                <w:szCs w:val="20"/>
              </w:rPr>
              <w:t>Ab-Ⅳ-3  基本的造字原則</w:t>
            </w:r>
            <w:r w:rsidRPr="007552D2">
              <w:rPr>
                <w:rFonts w:ascii="標楷體" w:eastAsia="標楷體" w:hAnsi="標楷體" w:cs="標楷體"/>
                <w:sz w:val="20"/>
                <w:szCs w:val="20"/>
              </w:rPr>
              <w:t>：</w:t>
            </w:r>
            <w:r w:rsidRPr="007552D2">
              <w:rPr>
                <w:rFonts w:ascii="標楷體" w:eastAsia="標楷體" w:hAnsi="標楷體" w:cs="標楷體" w:hint="eastAsia"/>
                <w:sz w:val="20"/>
                <w:szCs w:val="20"/>
              </w:rPr>
              <w:t>象形、指事、會意、形聲。</w:t>
            </w:r>
          </w:p>
          <w:p w:rsidR="00D95C24" w:rsidRPr="007552D2" w:rsidRDefault="00D95C24" w:rsidP="00C42345">
            <w:pPr>
              <w:snapToGrid w:val="0"/>
              <w:rPr>
                <w:rFonts w:ascii="標楷體" w:eastAsia="標楷體" w:hAnsi="標楷體" w:cs="標楷體"/>
                <w:sz w:val="20"/>
                <w:szCs w:val="20"/>
              </w:rPr>
            </w:pPr>
            <w:r w:rsidRPr="007552D2">
              <w:rPr>
                <w:rFonts w:ascii="標楷體" w:eastAsia="標楷體" w:hAnsi="標楷體" w:cs="標楷體" w:hint="eastAsia"/>
                <w:sz w:val="20"/>
                <w:szCs w:val="20"/>
              </w:rPr>
              <w:lastRenderedPageBreak/>
              <w:t>Ab-Ⅳ-4  6</w:t>
            </w:r>
            <w:r w:rsidRPr="007552D2">
              <w:rPr>
                <w:rFonts w:ascii="標楷體" w:eastAsia="標楷體" w:hAnsi="標楷體" w:cs="標楷體"/>
                <w:sz w:val="20"/>
                <w:szCs w:val="20"/>
              </w:rPr>
              <w:t>,</w:t>
            </w:r>
            <w:r w:rsidRPr="007552D2">
              <w:rPr>
                <w:rFonts w:ascii="標楷體" w:eastAsia="標楷體" w:hAnsi="標楷體" w:cs="標楷體" w:hint="eastAsia"/>
                <w:sz w:val="20"/>
                <w:szCs w:val="20"/>
              </w:rPr>
              <w:t>500個常用語詞的認念。</w:t>
            </w:r>
          </w:p>
          <w:p w:rsidR="00D95C24" w:rsidRPr="007552D2" w:rsidRDefault="00D95C24" w:rsidP="00C42345">
            <w:pPr>
              <w:snapToGrid w:val="0"/>
              <w:rPr>
                <w:rFonts w:ascii="標楷體" w:eastAsia="標楷體" w:hAnsi="標楷體" w:cs="標楷體"/>
                <w:sz w:val="20"/>
                <w:szCs w:val="20"/>
              </w:rPr>
            </w:pPr>
            <w:r w:rsidRPr="007552D2">
              <w:rPr>
                <w:rFonts w:ascii="標楷體" w:eastAsia="標楷體" w:hAnsi="標楷體" w:cs="標楷體" w:hint="eastAsia"/>
                <w:sz w:val="20"/>
                <w:szCs w:val="20"/>
              </w:rPr>
              <w:t>Ab-Ⅳ-5  5</w:t>
            </w:r>
            <w:r w:rsidRPr="007552D2">
              <w:rPr>
                <w:rFonts w:ascii="標楷體" w:eastAsia="標楷體" w:hAnsi="標楷體" w:cs="標楷體"/>
                <w:sz w:val="20"/>
                <w:szCs w:val="20"/>
              </w:rPr>
              <w:t>,</w:t>
            </w:r>
            <w:r w:rsidRPr="007552D2">
              <w:rPr>
                <w:rFonts w:ascii="標楷體" w:eastAsia="標楷體" w:hAnsi="標楷體" w:cs="標楷體" w:hint="eastAsia"/>
                <w:sz w:val="20"/>
                <w:szCs w:val="20"/>
              </w:rPr>
              <w:t>000個常用語詞的使用。</w:t>
            </w:r>
          </w:p>
          <w:p w:rsidR="00D95C24" w:rsidRPr="007552D2" w:rsidRDefault="00D95C24" w:rsidP="00C42345">
            <w:pPr>
              <w:rPr>
                <w:rFonts w:ascii="標楷體" w:eastAsia="標楷體" w:hAnsi="標楷體" w:cs="標楷體"/>
                <w:sz w:val="20"/>
                <w:szCs w:val="20"/>
              </w:rPr>
            </w:pPr>
            <w:r w:rsidRPr="007552D2">
              <w:rPr>
                <w:rFonts w:ascii="標楷體" w:eastAsia="標楷體" w:hAnsi="標楷體" w:cs="標楷體" w:hint="eastAsia"/>
                <w:sz w:val="20"/>
                <w:szCs w:val="20"/>
              </w:rPr>
              <w:t>Bc-Ⅳ-3 數據、圖表、圖片、工具列等輔助說明。</w:t>
            </w:r>
          </w:p>
          <w:p w:rsidR="00D95C24" w:rsidRPr="00EF3CF5" w:rsidRDefault="00D95C24" w:rsidP="00C42345">
            <w:pPr>
              <w:tabs>
                <w:tab w:val="left" w:pos="720"/>
              </w:tabs>
            </w:pPr>
            <w:r w:rsidRPr="007552D2">
              <w:rPr>
                <w:rFonts w:ascii="標楷體" w:eastAsia="標楷體" w:hAnsi="標楷體" w:cs="標楷體" w:hint="eastAsia"/>
                <w:sz w:val="20"/>
                <w:szCs w:val="20"/>
              </w:rPr>
              <w:t>Cc-Ⅳ-1 各類文本中的藝術、信仰、思想等文化內涵。</w:t>
            </w:r>
          </w:p>
        </w:tc>
        <w:tc>
          <w:tcPr>
            <w:tcW w:w="1332" w:type="dxa"/>
            <w:shd w:val="clear" w:color="auto" w:fill="auto"/>
          </w:tcPr>
          <w:p w:rsidR="00D95C24" w:rsidRPr="0069209C" w:rsidRDefault="00D95C24" w:rsidP="00C42345">
            <w:pPr>
              <w:pStyle w:val="af"/>
            </w:pPr>
          </w:p>
        </w:tc>
        <w:tc>
          <w:tcPr>
            <w:tcW w:w="2004" w:type="dxa"/>
          </w:tcPr>
          <w:p w:rsidR="00D95C24" w:rsidRPr="0069209C" w:rsidRDefault="00D95C24" w:rsidP="00C42345">
            <w:pPr>
              <w:pStyle w:val="af"/>
            </w:pPr>
          </w:p>
        </w:tc>
      </w:tr>
      <w:tr w:rsidR="00D95C24" w:rsidRPr="0069209C" w:rsidTr="00C42345">
        <w:trPr>
          <w:trHeight w:val="293"/>
        </w:trPr>
        <w:tc>
          <w:tcPr>
            <w:tcW w:w="980" w:type="dxa"/>
            <w:shd w:val="clear" w:color="auto" w:fill="auto"/>
          </w:tcPr>
          <w:p w:rsidR="00D95C24" w:rsidRPr="0069209C" w:rsidRDefault="00D95C24" w:rsidP="00C42345">
            <w:pPr>
              <w:pStyle w:val="af"/>
            </w:pPr>
            <w:r w:rsidRPr="0069209C">
              <w:t>七</w:t>
            </w:r>
          </w:p>
        </w:tc>
        <w:tc>
          <w:tcPr>
            <w:tcW w:w="1473" w:type="dxa"/>
            <w:shd w:val="clear" w:color="auto" w:fill="auto"/>
          </w:tcPr>
          <w:p w:rsidR="00D95C24" w:rsidRPr="007D1311" w:rsidRDefault="00D95C24" w:rsidP="00C42345">
            <w:pPr>
              <w:pStyle w:val="af"/>
            </w:pPr>
            <w:r w:rsidRPr="00D868B1">
              <w:t>3/29-4/2</w:t>
            </w:r>
          </w:p>
        </w:tc>
        <w:tc>
          <w:tcPr>
            <w:tcW w:w="2509" w:type="dxa"/>
            <w:shd w:val="clear" w:color="auto" w:fill="auto"/>
          </w:tcPr>
          <w:p w:rsidR="00D95C24" w:rsidRPr="007D1311" w:rsidRDefault="00D95C24" w:rsidP="00C42345">
            <w:pPr>
              <w:pStyle w:val="af"/>
            </w:pPr>
            <w:r>
              <w:rPr>
                <w:rFonts w:hint="eastAsia"/>
              </w:rPr>
              <w:t>第一次段考</w:t>
            </w:r>
          </w:p>
        </w:tc>
        <w:tc>
          <w:tcPr>
            <w:tcW w:w="2659" w:type="dxa"/>
            <w:shd w:val="clear" w:color="auto" w:fill="auto"/>
          </w:tcPr>
          <w:p w:rsidR="00D95C24" w:rsidRPr="007D1311" w:rsidRDefault="00D95C24" w:rsidP="00C42345">
            <w:pPr>
              <w:pStyle w:val="af"/>
            </w:pPr>
          </w:p>
        </w:tc>
        <w:tc>
          <w:tcPr>
            <w:tcW w:w="1701" w:type="dxa"/>
            <w:shd w:val="clear" w:color="auto" w:fill="auto"/>
          </w:tcPr>
          <w:p w:rsidR="00D95C24" w:rsidRPr="007D1311" w:rsidRDefault="00D95C24" w:rsidP="00C42345">
            <w:pPr>
              <w:pStyle w:val="af"/>
            </w:pPr>
          </w:p>
        </w:tc>
        <w:tc>
          <w:tcPr>
            <w:tcW w:w="1276" w:type="dxa"/>
            <w:shd w:val="clear" w:color="auto" w:fill="auto"/>
          </w:tcPr>
          <w:p w:rsidR="00D95C24" w:rsidRPr="007D1311" w:rsidRDefault="00D95C24" w:rsidP="00C42345">
            <w:pPr>
              <w:pStyle w:val="af"/>
            </w:pPr>
          </w:p>
        </w:tc>
        <w:tc>
          <w:tcPr>
            <w:tcW w:w="1332" w:type="dxa"/>
            <w:shd w:val="clear" w:color="auto" w:fill="auto"/>
          </w:tcPr>
          <w:p w:rsidR="00D95C24" w:rsidRPr="0069209C" w:rsidRDefault="00D95C24" w:rsidP="00C42345">
            <w:pPr>
              <w:pStyle w:val="af"/>
            </w:pPr>
          </w:p>
        </w:tc>
        <w:tc>
          <w:tcPr>
            <w:tcW w:w="2004" w:type="dxa"/>
          </w:tcPr>
          <w:p w:rsidR="00D95C24" w:rsidRPr="0069209C" w:rsidRDefault="00D95C24" w:rsidP="00C42345">
            <w:pPr>
              <w:pStyle w:val="af"/>
            </w:pPr>
          </w:p>
        </w:tc>
      </w:tr>
      <w:tr w:rsidR="00D95C24" w:rsidRPr="0069209C" w:rsidTr="00C42345">
        <w:trPr>
          <w:trHeight w:val="293"/>
        </w:trPr>
        <w:tc>
          <w:tcPr>
            <w:tcW w:w="980" w:type="dxa"/>
            <w:shd w:val="clear" w:color="auto" w:fill="auto"/>
          </w:tcPr>
          <w:p w:rsidR="00D95C24" w:rsidRPr="0069209C" w:rsidRDefault="00D95C24" w:rsidP="00C42345">
            <w:pPr>
              <w:pStyle w:val="af"/>
            </w:pPr>
            <w:r w:rsidRPr="0069209C">
              <w:t>八</w:t>
            </w:r>
          </w:p>
        </w:tc>
        <w:tc>
          <w:tcPr>
            <w:tcW w:w="1473" w:type="dxa"/>
            <w:shd w:val="clear" w:color="auto" w:fill="auto"/>
          </w:tcPr>
          <w:p w:rsidR="00D95C24" w:rsidRPr="007D1311" w:rsidRDefault="00D95C24" w:rsidP="00C42345">
            <w:pPr>
              <w:pStyle w:val="af"/>
            </w:pPr>
            <w:r w:rsidRPr="00D868B1">
              <w:t>4/5-4/9</w:t>
            </w:r>
          </w:p>
        </w:tc>
        <w:tc>
          <w:tcPr>
            <w:tcW w:w="2509" w:type="dxa"/>
            <w:shd w:val="clear" w:color="auto" w:fill="auto"/>
          </w:tcPr>
          <w:p w:rsidR="00D95C24" w:rsidRPr="00EF3CF5" w:rsidRDefault="00D95C24" w:rsidP="00C42345">
            <w:pPr>
              <w:spacing w:line="0" w:lineRule="atLeast"/>
              <w:rPr>
                <w:rFonts w:ascii="新細明體" w:hAnsi="標楷體"/>
                <w:b/>
                <w:color w:val="4F81BD"/>
                <w:sz w:val="20"/>
                <w:szCs w:val="20"/>
              </w:rPr>
            </w:pPr>
            <w:r w:rsidRPr="00C10721">
              <w:rPr>
                <w:rFonts w:ascii="新細明體" w:hAnsi="標楷體" w:hint="eastAsia"/>
                <w:b/>
                <w:color w:val="4F81BD"/>
                <w:sz w:val="20"/>
                <w:szCs w:val="20"/>
              </w:rPr>
              <w:t>第四課　落花生的性格</w:t>
            </w:r>
          </w:p>
        </w:tc>
        <w:tc>
          <w:tcPr>
            <w:tcW w:w="2659" w:type="dxa"/>
            <w:shd w:val="clear" w:color="auto" w:fill="auto"/>
          </w:tcPr>
          <w:p w:rsidR="00D95C24" w:rsidRDefault="00D95C24" w:rsidP="00C42345">
            <w:pPr>
              <w:spacing w:line="0" w:lineRule="atLeast"/>
              <w:rPr>
                <w:rFonts w:ascii="標楷體" w:eastAsia="標楷體" w:hAnsi="標楷體"/>
                <w:sz w:val="20"/>
                <w:szCs w:val="20"/>
              </w:rPr>
            </w:pPr>
            <w:r>
              <w:rPr>
                <w:rFonts w:ascii="標楷體" w:eastAsia="標楷體" w:hAnsi="標楷體" w:hint="eastAsia"/>
                <w:sz w:val="20"/>
                <w:szCs w:val="20"/>
              </w:rPr>
              <w:t>A1身心素質與自我精進</w:t>
            </w:r>
          </w:p>
          <w:p w:rsidR="00D95C24" w:rsidRDefault="00D95C24" w:rsidP="00C42345">
            <w:pPr>
              <w:spacing w:line="0" w:lineRule="atLeast"/>
              <w:rPr>
                <w:rFonts w:ascii="標楷體" w:eastAsia="標楷體" w:hAnsi="標楷體"/>
                <w:sz w:val="20"/>
                <w:szCs w:val="20"/>
              </w:rPr>
            </w:pPr>
            <w:r>
              <w:rPr>
                <w:rFonts w:ascii="標楷體" w:eastAsia="標楷體" w:hAnsi="標楷體" w:hint="eastAsia"/>
                <w:sz w:val="20"/>
                <w:szCs w:val="20"/>
              </w:rPr>
              <w:t>A2系統思考與解決問題</w:t>
            </w:r>
          </w:p>
          <w:p w:rsidR="00D95C24" w:rsidRDefault="00D95C24" w:rsidP="00C42345">
            <w:pPr>
              <w:spacing w:line="0" w:lineRule="atLeast"/>
              <w:rPr>
                <w:rFonts w:ascii="標楷體" w:eastAsia="標楷體" w:hAnsi="標楷體"/>
                <w:sz w:val="20"/>
                <w:szCs w:val="20"/>
              </w:rPr>
            </w:pPr>
            <w:r>
              <w:rPr>
                <w:rFonts w:ascii="標楷體" w:eastAsia="標楷體" w:hAnsi="標楷體" w:hint="eastAsia"/>
                <w:sz w:val="20"/>
                <w:szCs w:val="20"/>
              </w:rPr>
              <w:t>B2科技資訊與媒體素養</w:t>
            </w:r>
          </w:p>
          <w:p w:rsidR="00D95C24" w:rsidRDefault="00D95C24" w:rsidP="00C42345">
            <w:pPr>
              <w:spacing w:line="0" w:lineRule="atLeast"/>
              <w:rPr>
                <w:rFonts w:ascii="標楷體" w:eastAsia="標楷體" w:hAnsi="標楷體"/>
                <w:sz w:val="20"/>
                <w:szCs w:val="20"/>
              </w:rPr>
            </w:pPr>
            <w:r>
              <w:rPr>
                <w:rFonts w:ascii="標楷體" w:eastAsia="標楷體" w:hAnsi="標楷體" w:hint="eastAsia"/>
                <w:sz w:val="20"/>
                <w:szCs w:val="20"/>
              </w:rPr>
              <w:t>B3藝術涵養與美感素養</w:t>
            </w:r>
          </w:p>
          <w:p w:rsidR="00D95C24" w:rsidRDefault="00D95C24" w:rsidP="00C42345">
            <w:pPr>
              <w:spacing w:line="0" w:lineRule="atLeast"/>
              <w:rPr>
                <w:rFonts w:ascii="標楷體" w:eastAsia="標楷體" w:hAnsi="標楷體"/>
                <w:sz w:val="20"/>
                <w:szCs w:val="20"/>
              </w:rPr>
            </w:pPr>
            <w:r>
              <w:rPr>
                <w:rFonts w:ascii="標楷體" w:eastAsia="標楷體" w:hAnsi="標楷體" w:hint="eastAsia"/>
                <w:sz w:val="20"/>
                <w:szCs w:val="20"/>
              </w:rPr>
              <w:t>C1道德實踐與公民意識</w:t>
            </w:r>
          </w:p>
          <w:p w:rsidR="00D95C24" w:rsidRPr="007D1311" w:rsidRDefault="00D95C24" w:rsidP="00C42345">
            <w:pPr>
              <w:pStyle w:val="af"/>
            </w:pPr>
            <w:r>
              <w:rPr>
                <w:rFonts w:hint="eastAsia"/>
              </w:rPr>
              <w:t>C2人際關係與團隊合作</w:t>
            </w:r>
          </w:p>
        </w:tc>
        <w:tc>
          <w:tcPr>
            <w:tcW w:w="1701" w:type="dxa"/>
            <w:shd w:val="clear" w:color="auto" w:fill="auto"/>
          </w:tcPr>
          <w:p w:rsidR="00D95C24" w:rsidRPr="007552D2" w:rsidRDefault="00D95C24" w:rsidP="00C42345">
            <w:pPr>
              <w:rPr>
                <w:rFonts w:ascii="標楷體" w:eastAsia="標楷體" w:hAnsi="標楷體" w:cs="標楷體"/>
                <w:sz w:val="20"/>
                <w:szCs w:val="20"/>
              </w:rPr>
            </w:pPr>
            <w:r w:rsidRPr="007552D2">
              <w:rPr>
                <w:rFonts w:ascii="標楷體" w:eastAsia="標楷體" w:hAnsi="標楷體" w:cs="標楷體" w:hint="eastAsia"/>
                <w:sz w:val="20"/>
                <w:szCs w:val="20"/>
              </w:rPr>
              <w:t>1-Ⅳ-2 依據不同情境，分辨聲情意涵及表達技巧，適切回應。</w:t>
            </w:r>
          </w:p>
          <w:p w:rsidR="00D95C24" w:rsidRPr="007552D2" w:rsidRDefault="00D95C24" w:rsidP="00C42345">
            <w:pPr>
              <w:rPr>
                <w:rFonts w:ascii="標楷體" w:eastAsia="標楷體" w:hAnsi="標楷體" w:cs="標楷體"/>
                <w:sz w:val="20"/>
                <w:szCs w:val="20"/>
              </w:rPr>
            </w:pPr>
            <w:r w:rsidRPr="007552D2">
              <w:rPr>
                <w:rFonts w:ascii="標楷體" w:eastAsia="標楷體" w:hAnsi="標楷體" w:cs="標楷體" w:hint="eastAsia"/>
                <w:sz w:val="20"/>
                <w:szCs w:val="20"/>
              </w:rPr>
              <w:t>1-Ⅳ-3 分辨聆聽內容的邏輯性，找出解決問題的方法。</w:t>
            </w:r>
          </w:p>
          <w:p w:rsidR="00D95C24" w:rsidRPr="007552D2" w:rsidRDefault="00D95C24" w:rsidP="00C42345">
            <w:pPr>
              <w:rPr>
                <w:rFonts w:ascii="標楷體" w:eastAsia="標楷體" w:hAnsi="標楷體" w:cs="標楷體"/>
                <w:sz w:val="20"/>
                <w:szCs w:val="20"/>
              </w:rPr>
            </w:pPr>
            <w:r w:rsidRPr="007552D2">
              <w:rPr>
                <w:rFonts w:ascii="標楷體" w:eastAsia="標楷體" w:hAnsi="標楷體" w:cs="標楷體"/>
                <w:sz w:val="20"/>
                <w:szCs w:val="20"/>
              </w:rPr>
              <w:lastRenderedPageBreak/>
              <w:t>2-</w:t>
            </w:r>
            <w:r w:rsidRPr="007552D2">
              <w:rPr>
                <w:rFonts w:ascii="標楷體" w:eastAsia="標楷體" w:hAnsi="標楷體" w:cs="標楷體" w:hint="eastAsia"/>
                <w:sz w:val="20"/>
                <w:szCs w:val="20"/>
              </w:rPr>
              <w:t>Ⅳ</w:t>
            </w:r>
            <w:r w:rsidRPr="007552D2">
              <w:rPr>
                <w:rFonts w:ascii="標楷體" w:eastAsia="標楷體" w:hAnsi="標楷體" w:cs="標楷體"/>
                <w:sz w:val="20"/>
                <w:szCs w:val="20"/>
              </w:rPr>
              <w:t xml:space="preserve">-3 </w:t>
            </w:r>
            <w:r w:rsidRPr="007552D2">
              <w:rPr>
                <w:rFonts w:ascii="標楷體" w:eastAsia="標楷體" w:hAnsi="標楷體" w:cs="標楷體" w:hint="eastAsia"/>
                <w:sz w:val="20"/>
                <w:szCs w:val="20"/>
              </w:rPr>
              <w:t>依理解的內容，明確表達意見，進行有條理的論辯，並注重言談禮貌。</w:t>
            </w:r>
          </w:p>
          <w:p w:rsidR="00D95C24" w:rsidRPr="007552D2" w:rsidRDefault="00D95C24" w:rsidP="00C42345">
            <w:pPr>
              <w:rPr>
                <w:rFonts w:ascii="標楷體" w:eastAsia="標楷體" w:hAnsi="標楷體" w:cs="標楷體"/>
                <w:sz w:val="20"/>
                <w:szCs w:val="20"/>
              </w:rPr>
            </w:pPr>
            <w:r w:rsidRPr="007552D2">
              <w:rPr>
                <w:rFonts w:ascii="標楷體" w:eastAsia="標楷體" w:hAnsi="標楷體" w:cs="標楷體" w:hint="eastAsia"/>
                <w:sz w:val="20"/>
                <w:szCs w:val="20"/>
              </w:rPr>
              <w:t>4-Ⅳ-1 認識國字至少4,500字，使用3,500字。</w:t>
            </w:r>
          </w:p>
          <w:p w:rsidR="00D95C24" w:rsidRPr="007552D2" w:rsidRDefault="00D95C24" w:rsidP="00C42345">
            <w:pPr>
              <w:rPr>
                <w:rFonts w:ascii="標楷體" w:eastAsia="標楷體" w:hAnsi="標楷體" w:cs="標楷體"/>
                <w:sz w:val="20"/>
                <w:szCs w:val="20"/>
              </w:rPr>
            </w:pPr>
            <w:r w:rsidRPr="007552D2">
              <w:rPr>
                <w:rFonts w:ascii="標楷體" w:eastAsia="標楷體" w:hAnsi="標楷體" w:cs="標楷體" w:hint="eastAsia"/>
                <w:sz w:val="20"/>
                <w:szCs w:val="20"/>
              </w:rPr>
              <w:t>5-Ⅳ-2  理解各類文本的句子、段落與主要概念，指出寫作的目的與觀點。</w:t>
            </w:r>
          </w:p>
          <w:p w:rsidR="00D95C24" w:rsidRPr="007552D2" w:rsidRDefault="00D95C24" w:rsidP="00C42345">
            <w:pPr>
              <w:rPr>
                <w:rFonts w:ascii="標楷體" w:eastAsia="標楷體" w:hAnsi="標楷體" w:cs="標楷體"/>
                <w:sz w:val="20"/>
                <w:szCs w:val="20"/>
              </w:rPr>
            </w:pPr>
            <w:r w:rsidRPr="007552D2">
              <w:rPr>
                <w:rFonts w:ascii="標楷體" w:eastAsia="標楷體" w:hAnsi="標楷體" w:cs="標楷體" w:hint="eastAsia"/>
                <w:sz w:val="20"/>
                <w:szCs w:val="20"/>
              </w:rPr>
              <w:t>5-Ⅳ-3  理解各類文本內容、形式和寫作特色。</w:t>
            </w:r>
          </w:p>
          <w:p w:rsidR="00D95C24" w:rsidRPr="007552D2" w:rsidRDefault="00D95C24" w:rsidP="00C42345">
            <w:pPr>
              <w:rPr>
                <w:rFonts w:ascii="標楷體" w:eastAsia="標楷體" w:hAnsi="標楷體" w:cs="標楷體"/>
                <w:sz w:val="20"/>
                <w:szCs w:val="20"/>
              </w:rPr>
            </w:pPr>
            <w:r w:rsidRPr="007552D2">
              <w:rPr>
                <w:rFonts w:ascii="標楷體" w:eastAsia="標楷體" w:hAnsi="標楷體" w:cs="標楷體" w:hint="eastAsia"/>
                <w:sz w:val="20"/>
                <w:szCs w:val="20"/>
              </w:rPr>
              <w:t>5-Ⅳ-5大量閱讀多元文本，理解議題內涵及其與個人生活、社會結構的關聯性。</w:t>
            </w:r>
          </w:p>
          <w:p w:rsidR="00D95C24" w:rsidRPr="007552D2" w:rsidRDefault="00D95C24" w:rsidP="00C42345">
            <w:pPr>
              <w:rPr>
                <w:rFonts w:ascii="標楷體" w:eastAsia="標楷體" w:hAnsi="標楷體" w:cs="標楷體"/>
                <w:sz w:val="20"/>
                <w:szCs w:val="20"/>
              </w:rPr>
            </w:pPr>
            <w:r w:rsidRPr="007552D2">
              <w:rPr>
                <w:rFonts w:ascii="標楷體" w:eastAsia="標楷體" w:hAnsi="標楷體" w:cs="標楷體" w:hint="eastAsia"/>
                <w:sz w:val="20"/>
                <w:szCs w:val="20"/>
              </w:rPr>
              <w:t>6-Ⅳ-3  靈活運用仿寫、改寫等技巧，增進寫作能力。</w:t>
            </w:r>
          </w:p>
          <w:p w:rsidR="00D95C24" w:rsidRPr="007552D2" w:rsidRDefault="00D95C24" w:rsidP="00C42345">
            <w:pPr>
              <w:rPr>
                <w:rFonts w:ascii="標楷體" w:eastAsia="標楷體" w:hAnsi="標楷體" w:cs="標楷體"/>
                <w:sz w:val="20"/>
                <w:szCs w:val="20"/>
              </w:rPr>
            </w:pPr>
            <w:r w:rsidRPr="007552D2">
              <w:rPr>
                <w:rFonts w:ascii="標楷體" w:eastAsia="標楷體" w:hAnsi="標楷體" w:cs="標楷體" w:hint="eastAsia"/>
                <w:sz w:val="20"/>
                <w:szCs w:val="20"/>
              </w:rPr>
              <w:t>6-Ⅳ-4  依據需求書寫各類文本。</w:t>
            </w:r>
          </w:p>
          <w:p w:rsidR="00D95C24" w:rsidRPr="007D1311" w:rsidRDefault="00D95C24" w:rsidP="00C42345">
            <w:pPr>
              <w:pStyle w:val="af"/>
            </w:pPr>
            <w:r w:rsidRPr="007552D2">
              <w:rPr>
                <w:rFonts w:hint="eastAsia"/>
              </w:rPr>
              <w:lastRenderedPageBreak/>
              <w:t>6-Ⅳ-5  主動創作、自訂題目、闡述見解，並發表自己的作品。</w:t>
            </w:r>
          </w:p>
        </w:tc>
        <w:tc>
          <w:tcPr>
            <w:tcW w:w="1276" w:type="dxa"/>
            <w:shd w:val="clear" w:color="auto" w:fill="auto"/>
          </w:tcPr>
          <w:p w:rsidR="00D95C24" w:rsidRPr="00747DCF" w:rsidRDefault="00D95C24" w:rsidP="00C42345">
            <w:pPr>
              <w:rPr>
                <w:rFonts w:ascii="標楷體" w:eastAsia="標楷體" w:hAnsi="標楷體"/>
                <w:sz w:val="20"/>
                <w:szCs w:val="20"/>
              </w:rPr>
            </w:pPr>
            <w:r w:rsidRPr="00747DCF">
              <w:rPr>
                <w:rFonts w:ascii="標楷體" w:eastAsia="標楷體" w:hAnsi="標楷體" w:hint="eastAsia"/>
                <w:sz w:val="20"/>
                <w:szCs w:val="20"/>
              </w:rPr>
              <w:lastRenderedPageBreak/>
              <w:t>Ab-Ⅳ-1  4,000個常用字的字形、字音和字義。</w:t>
            </w:r>
          </w:p>
          <w:p w:rsidR="00D95C24" w:rsidRPr="00747DCF" w:rsidRDefault="00D95C24" w:rsidP="00C42345">
            <w:pPr>
              <w:rPr>
                <w:rFonts w:ascii="標楷體" w:eastAsia="標楷體" w:hAnsi="標楷體"/>
                <w:sz w:val="20"/>
                <w:szCs w:val="20"/>
              </w:rPr>
            </w:pPr>
            <w:r w:rsidRPr="00747DCF">
              <w:rPr>
                <w:rFonts w:ascii="標楷體" w:eastAsia="標楷體" w:hAnsi="標楷體" w:hint="eastAsia"/>
                <w:sz w:val="20"/>
                <w:szCs w:val="20"/>
              </w:rPr>
              <w:t>Ab-Ⅳ-2  3,500個常用字的使</w:t>
            </w:r>
            <w:r w:rsidRPr="00747DCF">
              <w:rPr>
                <w:rFonts w:ascii="標楷體" w:eastAsia="標楷體" w:hAnsi="標楷體" w:hint="eastAsia"/>
                <w:sz w:val="20"/>
                <w:szCs w:val="20"/>
              </w:rPr>
              <w:lastRenderedPageBreak/>
              <w:t>用。</w:t>
            </w:r>
          </w:p>
          <w:p w:rsidR="00D95C24" w:rsidRPr="00747DCF" w:rsidRDefault="00D95C24" w:rsidP="00C42345">
            <w:pPr>
              <w:rPr>
                <w:rFonts w:ascii="標楷體" w:eastAsia="標楷體" w:hAnsi="標楷體"/>
                <w:sz w:val="20"/>
                <w:szCs w:val="20"/>
              </w:rPr>
            </w:pPr>
            <w:r w:rsidRPr="00747DCF">
              <w:rPr>
                <w:rFonts w:ascii="標楷體" w:eastAsia="標楷體" w:hAnsi="標楷體" w:hint="eastAsia"/>
                <w:sz w:val="20"/>
                <w:szCs w:val="20"/>
              </w:rPr>
              <w:t>Ac-Ⅳ-2 敘事、有無、判斷、表態等句型。</w:t>
            </w:r>
          </w:p>
          <w:p w:rsidR="00D95C24" w:rsidRPr="00747DCF" w:rsidRDefault="00D95C24" w:rsidP="00C42345">
            <w:pPr>
              <w:rPr>
                <w:rFonts w:ascii="標楷體" w:eastAsia="標楷體" w:hAnsi="標楷體"/>
                <w:sz w:val="20"/>
                <w:szCs w:val="20"/>
              </w:rPr>
            </w:pPr>
            <w:r w:rsidRPr="00747DCF">
              <w:rPr>
                <w:rFonts w:ascii="標楷體" w:eastAsia="標楷體" w:hAnsi="標楷體" w:hint="eastAsia"/>
                <w:sz w:val="20"/>
                <w:szCs w:val="20"/>
              </w:rPr>
              <w:t>Ac-Ⅳ-3 文句表達的邏輯與意義。</w:t>
            </w:r>
          </w:p>
          <w:p w:rsidR="00D95C24" w:rsidRPr="00747DCF" w:rsidRDefault="00D95C24" w:rsidP="00C42345">
            <w:pPr>
              <w:rPr>
                <w:rFonts w:ascii="標楷體" w:eastAsia="標楷體" w:hAnsi="標楷體"/>
                <w:sz w:val="20"/>
                <w:szCs w:val="20"/>
              </w:rPr>
            </w:pPr>
            <w:r w:rsidRPr="00747DCF">
              <w:rPr>
                <w:rFonts w:ascii="標楷體" w:eastAsia="標楷體" w:hAnsi="標楷體" w:hint="eastAsia"/>
                <w:sz w:val="20"/>
                <w:szCs w:val="20"/>
              </w:rPr>
              <w:t>Ad-Ⅳ-2新詩、現代散文、現代小說、劇本。</w:t>
            </w:r>
          </w:p>
          <w:p w:rsidR="00D95C24" w:rsidRPr="00747DCF" w:rsidRDefault="00D95C24" w:rsidP="00C42345">
            <w:pPr>
              <w:rPr>
                <w:rFonts w:ascii="標楷體" w:eastAsia="標楷體" w:hAnsi="標楷體"/>
                <w:sz w:val="20"/>
                <w:szCs w:val="20"/>
              </w:rPr>
            </w:pPr>
            <w:r w:rsidRPr="00747DCF">
              <w:rPr>
                <w:rFonts w:ascii="標楷體" w:eastAsia="標楷體" w:hAnsi="標楷體" w:hint="eastAsia"/>
                <w:sz w:val="20"/>
                <w:szCs w:val="20"/>
              </w:rPr>
              <w:t>Ba-Ⅳ-1 順敘、倒敘、插敘與補敘法。</w:t>
            </w:r>
          </w:p>
          <w:p w:rsidR="00D95C24" w:rsidRPr="00747DCF" w:rsidRDefault="00D95C24" w:rsidP="00C42345">
            <w:pPr>
              <w:rPr>
                <w:rFonts w:ascii="標楷體" w:eastAsia="標楷體" w:hAnsi="標楷體"/>
                <w:sz w:val="20"/>
                <w:szCs w:val="20"/>
              </w:rPr>
            </w:pPr>
            <w:r w:rsidRPr="00747DCF">
              <w:rPr>
                <w:rFonts w:ascii="標楷體" w:eastAsia="標楷體" w:hAnsi="標楷體" w:hint="eastAsia"/>
                <w:sz w:val="20"/>
                <w:szCs w:val="20"/>
              </w:rPr>
              <w:t>Ba-Ⅳ-2 各種描寫的作用及呈現的效果。</w:t>
            </w:r>
          </w:p>
          <w:p w:rsidR="00D95C24" w:rsidRPr="00747DCF" w:rsidRDefault="00D95C24" w:rsidP="00C42345">
            <w:pPr>
              <w:rPr>
                <w:rFonts w:ascii="標楷體" w:eastAsia="標楷體" w:hAnsi="標楷體"/>
                <w:sz w:val="20"/>
                <w:szCs w:val="20"/>
              </w:rPr>
            </w:pPr>
            <w:r w:rsidRPr="00747DCF">
              <w:rPr>
                <w:rFonts w:ascii="標楷體" w:eastAsia="標楷體" w:hAnsi="標楷體" w:hint="eastAsia"/>
                <w:sz w:val="20"/>
                <w:szCs w:val="20"/>
              </w:rPr>
              <w:t>Bb-Ⅳ-3 對物或自然以及生命的感悟。</w:t>
            </w:r>
          </w:p>
          <w:p w:rsidR="00D95C24" w:rsidRPr="00747DCF" w:rsidRDefault="00D95C24" w:rsidP="00C42345">
            <w:pPr>
              <w:rPr>
                <w:rFonts w:ascii="標楷體" w:eastAsia="標楷體" w:hAnsi="標楷體"/>
                <w:sz w:val="20"/>
                <w:szCs w:val="20"/>
              </w:rPr>
            </w:pPr>
            <w:r w:rsidRPr="00747DCF">
              <w:rPr>
                <w:rFonts w:ascii="標楷體" w:eastAsia="標楷體" w:hAnsi="標楷體" w:hint="eastAsia"/>
                <w:sz w:val="20"/>
                <w:szCs w:val="20"/>
              </w:rPr>
              <w:t>Bc-Ⅳ-2 描述、列舉、因果、問題解決、比較、分類、</w:t>
            </w:r>
            <w:r w:rsidRPr="00747DCF">
              <w:rPr>
                <w:rFonts w:ascii="標楷體" w:eastAsia="標楷體" w:hAnsi="標楷體" w:hint="eastAsia"/>
                <w:sz w:val="20"/>
                <w:szCs w:val="20"/>
              </w:rPr>
              <w:lastRenderedPageBreak/>
              <w:t>定義等寫作手法。</w:t>
            </w:r>
          </w:p>
          <w:p w:rsidR="00D95C24" w:rsidRPr="00747DCF" w:rsidRDefault="00D95C24" w:rsidP="00C42345">
            <w:pPr>
              <w:rPr>
                <w:rFonts w:ascii="標楷體" w:eastAsia="標楷體" w:hAnsi="標楷體"/>
                <w:sz w:val="20"/>
                <w:szCs w:val="20"/>
              </w:rPr>
            </w:pPr>
            <w:r w:rsidRPr="00747DCF">
              <w:rPr>
                <w:rFonts w:ascii="標楷體" w:eastAsia="標楷體" w:hAnsi="標楷體" w:hint="eastAsia"/>
                <w:sz w:val="20"/>
                <w:szCs w:val="20"/>
              </w:rPr>
              <w:t>Ca-Ⅳ-1 各類文本中的飲食、服飾、建築形式、交通工具、名勝古蹟及休閒娛樂等文化內涵。</w:t>
            </w:r>
          </w:p>
          <w:p w:rsidR="00D95C24" w:rsidRPr="007D1311" w:rsidRDefault="00D95C24" w:rsidP="00C42345">
            <w:pPr>
              <w:pStyle w:val="af"/>
            </w:pPr>
            <w:r w:rsidRPr="00747DCF">
              <w:rPr>
                <w:rFonts w:hint="eastAsia"/>
              </w:rPr>
              <w:t>Cb-Ⅳ-1 各類文本中的親屬關係、道德倫理、儀式風俗、典章制度等文化內涵。</w:t>
            </w:r>
          </w:p>
        </w:tc>
        <w:tc>
          <w:tcPr>
            <w:tcW w:w="1332" w:type="dxa"/>
            <w:shd w:val="clear" w:color="auto" w:fill="auto"/>
          </w:tcPr>
          <w:p w:rsidR="00D95C24" w:rsidRPr="0069209C" w:rsidRDefault="00D95C24" w:rsidP="00C42345">
            <w:pPr>
              <w:pStyle w:val="af"/>
            </w:pPr>
          </w:p>
        </w:tc>
        <w:tc>
          <w:tcPr>
            <w:tcW w:w="2004" w:type="dxa"/>
          </w:tcPr>
          <w:p w:rsidR="00D95C24" w:rsidRPr="0069209C" w:rsidRDefault="00D95C24" w:rsidP="00C42345">
            <w:pPr>
              <w:pStyle w:val="af"/>
            </w:pPr>
          </w:p>
        </w:tc>
      </w:tr>
      <w:tr w:rsidR="00D95C24" w:rsidRPr="0069209C" w:rsidTr="00C42345">
        <w:trPr>
          <w:trHeight w:val="293"/>
        </w:trPr>
        <w:tc>
          <w:tcPr>
            <w:tcW w:w="980" w:type="dxa"/>
            <w:shd w:val="clear" w:color="auto" w:fill="auto"/>
          </w:tcPr>
          <w:p w:rsidR="00D95C24" w:rsidRPr="0069209C" w:rsidRDefault="00D95C24" w:rsidP="00C42345">
            <w:pPr>
              <w:pStyle w:val="af"/>
            </w:pPr>
            <w:r w:rsidRPr="0069209C">
              <w:lastRenderedPageBreak/>
              <w:t>九</w:t>
            </w:r>
          </w:p>
        </w:tc>
        <w:tc>
          <w:tcPr>
            <w:tcW w:w="1473" w:type="dxa"/>
            <w:shd w:val="clear" w:color="auto" w:fill="auto"/>
          </w:tcPr>
          <w:p w:rsidR="00D95C24" w:rsidRPr="007D1311" w:rsidRDefault="00D95C24" w:rsidP="00C42345">
            <w:pPr>
              <w:pStyle w:val="af"/>
            </w:pPr>
            <w:r w:rsidRPr="00D868B1">
              <w:t>4/12-4/16</w:t>
            </w:r>
          </w:p>
        </w:tc>
        <w:tc>
          <w:tcPr>
            <w:tcW w:w="2509" w:type="dxa"/>
            <w:shd w:val="clear" w:color="auto" w:fill="auto"/>
          </w:tcPr>
          <w:p w:rsidR="00D95C24" w:rsidRPr="00C85BD3" w:rsidRDefault="00D95C24" w:rsidP="00C42345">
            <w:pPr>
              <w:spacing w:line="0" w:lineRule="atLeast"/>
              <w:rPr>
                <w:rFonts w:ascii="新細明體" w:hAnsi="標楷體"/>
                <w:b/>
                <w:color w:val="4F81BD"/>
                <w:sz w:val="20"/>
                <w:szCs w:val="20"/>
              </w:rPr>
            </w:pPr>
            <w:r w:rsidRPr="00D31527">
              <w:rPr>
                <w:rFonts w:ascii="新細明體" w:hAnsi="標楷體" w:hint="eastAsia"/>
                <w:b/>
                <w:color w:val="4F81BD"/>
                <w:sz w:val="20"/>
                <w:szCs w:val="20"/>
              </w:rPr>
              <w:t>第五課　土芭樂的生存之道</w:t>
            </w:r>
          </w:p>
        </w:tc>
        <w:tc>
          <w:tcPr>
            <w:tcW w:w="2659" w:type="dxa"/>
            <w:shd w:val="clear" w:color="auto" w:fill="auto"/>
          </w:tcPr>
          <w:p w:rsidR="00D95C24" w:rsidRDefault="00D95C24" w:rsidP="00C42345">
            <w:pPr>
              <w:spacing w:line="0" w:lineRule="atLeast"/>
              <w:rPr>
                <w:rFonts w:ascii="標楷體" w:eastAsia="標楷體" w:hAnsi="標楷體"/>
                <w:sz w:val="20"/>
                <w:szCs w:val="20"/>
              </w:rPr>
            </w:pPr>
            <w:r>
              <w:rPr>
                <w:rFonts w:ascii="標楷體" w:eastAsia="標楷體" w:hAnsi="標楷體" w:hint="eastAsia"/>
                <w:sz w:val="20"/>
                <w:szCs w:val="20"/>
              </w:rPr>
              <w:t>1身心素質與自我精進</w:t>
            </w:r>
          </w:p>
          <w:p w:rsidR="00D95C24" w:rsidRDefault="00D95C24" w:rsidP="00C42345">
            <w:pPr>
              <w:spacing w:line="0" w:lineRule="atLeast"/>
              <w:rPr>
                <w:rFonts w:ascii="標楷體" w:eastAsia="標楷體" w:hAnsi="標楷體"/>
                <w:sz w:val="20"/>
                <w:szCs w:val="20"/>
              </w:rPr>
            </w:pPr>
            <w:r>
              <w:rPr>
                <w:rFonts w:ascii="標楷體" w:eastAsia="標楷體" w:hAnsi="標楷體" w:hint="eastAsia"/>
                <w:sz w:val="20"/>
                <w:szCs w:val="20"/>
              </w:rPr>
              <w:t>A2系統思考與解決問題</w:t>
            </w:r>
          </w:p>
          <w:p w:rsidR="00D95C24" w:rsidRDefault="00D95C24" w:rsidP="00C42345">
            <w:pPr>
              <w:spacing w:line="0" w:lineRule="atLeast"/>
              <w:rPr>
                <w:rFonts w:ascii="標楷體" w:eastAsia="標楷體" w:hAnsi="標楷體"/>
                <w:sz w:val="20"/>
                <w:szCs w:val="20"/>
              </w:rPr>
            </w:pPr>
            <w:r>
              <w:rPr>
                <w:rFonts w:ascii="標楷體" w:eastAsia="標楷體" w:hAnsi="標楷體" w:hint="eastAsia"/>
                <w:sz w:val="20"/>
                <w:szCs w:val="20"/>
              </w:rPr>
              <w:t>A3規劃執行與創新應變</w:t>
            </w:r>
          </w:p>
          <w:p w:rsidR="00D95C24" w:rsidRDefault="00D95C24" w:rsidP="00C42345">
            <w:pPr>
              <w:spacing w:line="0" w:lineRule="atLeast"/>
              <w:rPr>
                <w:rFonts w:ascii="標楷體" w:eastAsia="標楷體" w:hAnsi="標楷體"/>
                <w:sz w:val="20"/>
                <w:szCs w:val="20"/>
              </w:rPr>
            </w:pPr>
            <w:r>
              <w:rPr>
                <w:rFonts w:ascii="標楷體" w:eastAsia="標楷體" w:hAnsi="標楷體" w:hint="eastAsia"/>
                <w:sz w:val="20"/>
                <w:szCs w:val="20"/>
              </w:rPr>
              <w:t>B2科技資訊與媒體素養</w:t>
            </w:r>
          </w:p>
          <w:p w:rsidR="00D95C24" w:rsidRPr="007D1311" w:rsidRDefault="00D95C24" w:rsidP="00C42345">
            <w:pPr>
              <w:pStyle w:val="af"/>
            </w:pPr>
            <w:r>
              <w:rPr>
                <w:rFonts w:hint="eastAsia"/>
              </w:rPr>
              <w:t>C3多元文化與國際理解</w:t>
            </w:r>
          </w:p>
        </w:tc>
        <w:tc>
          <w:tcPr>
            <w:tcW w:w="1701" w:type="dxa"/>
            <w:shd w:val="clear" w:color="auto" w:fill="auto"/>
          </w:tcPr>
          <w:p w:rsidR="00D95C24" w:rsidRPr="007552D2" w:rsidRDefault="00D95C24" w:rsidP="00C42345">
            <w:pPr>
              <w:rPr>
                <w:rFonts w:ascii="標楷體" w:eastAsia="標楷體" w:hAnsi="標楷體" w:cs="標楷體"/>
                <w:sz w:val="20"/>
                <w:szCs w:val="20"/>
              </w:rPr>
            </w:pPr>
            <w:r w:rsidRPr="007552D2">
              <w:rPr>
                <w:rFonts w:ascii="標楷體" w:eastAsia="標楷體" w:hAnsi="標楷體" w:cs="標楷體" w:hint="eastAsia"/>
                <w:sz w:val="20"/>
                <w:szCs w:val="20"/>
              </w:rPr>
              <w:t>1-Ⅳ-1 以同理心，聆聽各項發言，並加以記錄、歸納。</w:t>
            </w:r>
          </w:p>
          <w:p w:rsidR="00D95C24" w:rsidRPr="007552D2" w:rsidRDefault="00D95C24" w:rsidP="00C42345">
            <w:pPr>
              <w:rPr>
                <w:rFonts w:ascii="標楷體" w:eastAsia="標楷體" w:hAnsi="標楷體" w:cs="標楷體"/>
                <w:sz w:val="20"/>
                <w:szCs w:val="20"/>
              </w:rPr>
            </w:pPr>
            <w:r w:rsidRPr="007552D2">
              <w:rPr>
                <w:rFonts w:ascii="標楷體" w:eastAsia="標楷體" w:hAnsi="標楷體" w:cs="標楷體" w:hint="eastAsia"/>
                <w:sz w:val="20"/>
                <w:szCs w:val="20"/>
              </w:rPr>
              <w:t>1-Ⅳ-3 分辨聆聽內容的邏輯性，找出解決問題的方法。</w:t>
            </w:r>
          </w:p>
          <w:p w:rsidR="00D95C24" w:rsidRPr="007552D2" w:rsidRDefault="00D95C24" w:rsidP="00C42345">
            <w:pPr>
              <w:rPr>
                <w:rFonts w:ascii="標楷體" w:eastAsia="標楷體" w:hAnsi="標楷體" w:cs="標楷體"/>
                <w:sz w:val="20"/>
                <w:szCs w:val="20"/>
              </w:rPr>
            </w:pPr>
            <w:r w:rsidRPr="007552D2">
              <w:rPr>
                <w:rFonts w:ascii="標楷體" w:eastAsia="標楷體" w:hAnsi="標楷體" w:cs="標楷體"/>
                <w:sz w:val="20"/>
                <w:szCs w:val="20"/>
              </w:rPr>
              <w:t>1-</w:t>
            </w:r>
            <w:r w:rsidRPr="007552D2">
              <w:rPr>
                <w:rFonts w:ascii="標楷體" w:eastAsia="標楷體" w:hAnsi="標楷體" w:cs="標楷體" w:hint="eastAsia"/>
                <w:sz w:val="20"/>
                <w:szCs w:val="20"/>
              </w:rPr>
              <w:t>Ⅳ</w:t>
            </w:r>
            <w:r w:rsidRPr="007552D2">
              <w:rPr>
                <w:rFonts w:ascii="標楷體" w:eastAsia="標楷體" w:hAnsi="標楷體" w:cs="標楷體"/>
                <w:sz w:val="20"/>
                <w:szCs w:val="20"/>
              </w:rPr>
              <w:t xml:space="preserve">-4 </w:t>
            </w:r>
            <w:r w:rsidRPr="007552D2">
              <w:rPr>
                <w:rFonts w:ascii="標楷體" w:eastAsia="標楷體" w:hAnsi="標楷體" w:cs="標楷體" w:hint="eastAsia"/>
                <w:sz w:val="20"/>
                <w:szCs w:val="20"/>
              </w:rPr>
              <w:t>靈活應用科技與資訊，</w:t>
            </w:r>
            <w:r w:rsidRPr="007552D2">
              <w:rPr>
                <w:rFonts w:ascii="標楷體" w:eastAsia="標楷體" w:hAnsi="標楷體" w:cs="標楷體" w:hint="eastAsia"/>
                <w:sz w:val="20"/>
                <w:szCs w:val="20"/>
              </w:rPr>
              <w:lastRenderedPageBreak/>
              <w:t>增進聆聽能力，加強互動學習效果。</w:t>
            </w:r>
          </w:p>
          <w:p w:rsidR="00D95C24" w:rsidRPr="007552D2" w:rsidRDefault="00D95C24" w:rsidP="00C42345">
            <w:pPr>
              <w:rPr>
                <w:rFonts w:ascii="標楷體" w:eastAsia="標楷體" w:hAnsi="標楷體" w:cs="標楷體"/>
                <w:sz w:val="20"/>
                <w:szCs w:val="20"/>
              </w:rPr>
            </w:pPr>
            <w:r w:rsidRPr="007552D2">
              <w:rPr>
                <w:rFonts w:ascii="標楷體" w:eastAsia="標楷體" w:hAnsi="標楷體" w:cs="標楷體" w:hint="eastAsia"/>
                <w:sz w:val="20"/>
                <w:szCs w:val="20"/>
              </w:rPr>
              <w:t>2-Ⅳ-1 掌握生活情境，適切表情達意，分享自身經驗。</w:t>
            </w:r>
          </w:p>
          <w:p w:rsidR="00D95C24" w:rsidRPr="007552D2" w:rsidRDefault="00D95C24" w:rsidP="00C42345">
            <w:pPr>
              <w:rPr>
                <w:rFonts w:ascii="標楷體" w:eastAsia="標楷體" w:hAnsi="標楷體" w:cs="標楷體"/>
                <w:sz w:val="20"/>
                <w:szCs w:val="20"/>
              </w:rPr>
            </w:pPr>
            <w:r w:rsidRPr="007552D2">
              <w:rPr>
                <w:rFonts w:ascii="標楷體" w:eastAsia="標楷體" w:hAnsi="標楷體" w:cs="標楷體" w:hint="eastAsia"/>
                <w:sz w:val="20"/>
                <w:szCs w:val="20"/>
              </w:rPr>
              <w:t>2-Ⅳ-4 靈活運用科技與資訊，豐富表達內容。</w:t>
            </w:r>
          </w:p>
          <w:p w:rsidR="00D95C24" w:rsidRPr="007552D2" w:rsidRDefault="00D95C24" w:rsidP="00C42345">
            <w:pPr>
              <w:rPr>
                <w:rFonts w:ascii="標楷體" w:eastAsia="標楷體" w:hAnsi="標楷體" w:cs="標楷體"/>
                <w:sz w:val="20"/>
                <w:szCs w:val="20"/>
              </w:rPr>
            </w:pPr>
            <w:r w:rsidRPr="007552D2">
              <w:rPr>
                <w:rFonts w:ascii="標楷體" w:eastAsia="標楷體" w:hAnsi="標楷體" w:cs="標楷體" w:hint="eastAsia"/>
                <w:sz w:val="20"/>
                <w:szCs w:val="20"/>
              </w:rPr>
              <w:t>5-Ⅳ-2  理解各類文本的句子、段落與主要概念，指出寫作的目的與觀點。</w:t>
            </w:r>
          </w:p>
          <w:p w:rsidR="00D95C24" w:rsidRPr="007552D2" w:rsidRDefault="00D95C24" w:rsidP="00C42345">
            <w:pPr>
              <w:rPr>
                <w:rFonts w:ascii="標楷體" w:eastAsia="標楷體" w:hAnsi="標楷體" w:cs="標楷體"/>
                <w:sz w:val="20"/>
                <w:szCs w:val="20"/>
              </w:rPr>
            </w:pPr>
            <w:r w:rsidRPr="007552D2">
              <w:rPr>
                <w:rFonts w:ascii="標楷體" w:eastAsia="標楷體" w:hAnsi="標楷體" w:cs="標楷體" w:hint="eastAsia"/>
                <w:sz w:val="20"/>
                <w:szCs w:val="20"/>
              </w:rPr>
              <w:t>5-Ⅳ-4  應用閱讀策略增進學習效能，整合跨領域知識轉化為解決問題的能力。</w:t>
            </w:r>
          </w:p>
          <w:p w:rsidR="00D95C24" w:rsidRPr="007552D2" w:rsidRDefault="00D95C24" w:rsidP="00C42345">
            <w:pPr>
              <w:rPr>
                <w:rFonts w:ascii="標楷體" w:eastAsia="標楷體" w:hAnsi="標楷體" w:cs="標楷體"/>
                <w:sz w:val="20"/>
                <w:szCs w:val="20"/>
              </w:rPr>
            </w:pPr>
            <w:r w:rsidRPr="007552D2">
              <w:rPr>
                <w:rFonts w:ascii="標楷體" w:eastAsia="標楷體" w:hAnsi="標楷體" w:cs="標楷體" w:hint="eastAsia"/>
                <w:sz w:val="20"/>
                <w:szCs w:val="20"/>
              </w:rPr>
              <w:t>5-Ⅳ-5大量閱讀多元文本，理解議題內涵及其與個人生活、社會結構的關聯性。</w:t>
            </w:r>
          </w:p>
          <w:p w:rsidR="00D95C24" w:rsidRPr="007552D2" w:rsidRDefault="00D95C24" w:rsidP="00C42345">
            <w:pPr>
              <w:rPr>
                <w:rFonts w:ascii="標楷體" w:eastAsia="標楷體" w:hAnsi="標楷體" w:cs="標楷體"/>
                <w:sz w:val="20"/>
                <w:szCs w:val="20"/>
              </w:rPr>
            </w:pPr>
            <w:r w:rsidRPr="007552D2">
              <w:rPr>
                <w:rFonts w:ascii="標楷體" w:eastAsia="標楷體" w:hAnsi="標楷體" w:cs="標楷體" w:hint="eastAsia"/>
                <w:sz w:val="20"/>
                <w:szCs w:val="20"/>
              </w:rPr>
              <w:t>5-Ⅳ-6運用圖書館(室)、科技工具，蒐集資訊、組織材料，擴充</w:t>
            </w:r>
            <w:r w:rsidRPr="007552D2">
              <w:rPr>
                <w:rFonts w:ascii="標楷體" w:eastAsia="標楷體" w:hAnsi="標楷體" w:cs="標楷體" w:hint="eastAsia"/>
                <w:sz w:val="20"/>
                <w:szCs w:val="20"/>
              </w:rPr>
              <w:lastRenderedPageBreak/>
              <w:t>閱讀視野。</w:t>
            </w:r>
          </w:p>
          <w:p w:rsidR="00D95C24" w:rsidRPr="007552D2" w:rsidRDefault="00D95C24" w:rsidP="00C42345">
            <w:pPr>
              <w:rPr>
                <w:rFonts w:ascii="標楷體" w:eastAsia="標楷體" w:hAnsi="標楷體" w:cs="標楷體"/>
                <w:sz w:val="20"/>
                <w:szCs w:val="20"/>
              </w:rPr>
            </w:pPr>
            <w:r w:rsidRPr="007552D2">
              <w:rPr>
                <w:rFonts w:ascii="標楷體" w:eastAsia="標楷體" w:hAnsi="標楷體" w:cs="標楷體" w:hint="eastAsia"/>
                <w:sz w:val="20"/>
                <w:szCs w:val="20"/>
              </w:rPr>
              <w:t>6-Ⅳ-2  依據審題、立意、取材、組織、遣詞造句、修改潤飾，寫出結構完整、主旨明確、文辭優美的文章。</w:t>
            </w:r>
          </w:p>
          <w:p w:rsidR="00D95C24" w:rsidRPr="007D1311" w:rsidRDefault="00D95C24" w:rsidP="00C42345">
            <w:pPr>
              <w:pStyle w:val="af"/>
            </w:pPr>
            <w:r w:rsidRPr="007552D2">
              <w:rPr>
                <w:rFonts w:hint="eastAsia"/>
              </w:rPr>
              <w:t>6-Ⅳ-4  依據需求書寫各類文本。</w:t>
            </w:r>
          </w:p>
        </w:tc>
        <w:tc>
          <w:tcPr>
            <w:tcW w:w="1276" w:type="dxa"/>
            <w:shd w:val="clear" w:color="auto" w:fill="auto"/>
          </w:tcPr>
          <w:p w:rsidR="00D95C24" w:rsidRPr="007552D2" w:rsidRDefault="00D95C24" w:rsidP="00C42345">
            <w:pPr>
              <w:rPr>
                <w:rFonts w:ascii="標楷體" w:eastAsia="標楷體" w:hAnsi="標楷體" w:cs="標楷體"/>
                <w:sz w:val="20"/>
                <w:szCs w:val="20"/>
              </w:rPr>
            </w:pPr>
            <w:r w:rsidRPr="007552D2">
              <w:rPr>
                <w:rFonts w:ascii="標楷體" w:eastAsia="標楷體" w:hAnsi="標楷體" w:cs="標楷體" w:hint="eastAsia"/>
                <w:sz w:val="20"/>
                <w:szCs w:val="20"/>
              </w:rPr>
              <w:lastRenderedPageBreak/>
              <w:t>Ab-Ⅳ-1  4,000個常用字的字形、字音和字義。</w:t>
            </w:r>
          </w:p>
          <w:p w:rsidR="00D95C24" w:rsidRPr="007552D2" w:rsidRDefault="00D95C24" w:rsidP="00C42345">
            <w:pPr>
              <w:rPr>
                <w:rFonts w:ascii="標楷體" w:eastAsia="標楷體" w:hAnsi="標楷體" w:cs="標楷體"/>
                <w:sz w:val="20"/>
                <w:szCs w:val="20"/>
              </w:rPr>
            </w:pPr>
            <w:r w:rsidRPr="007552D2">
              <w:rPr>
                <w:rFonts w:ascii="標楷體" w:eastAsia="標楷體" w:hAnsi="標楷體" w:cs="標楷體" w:hint="eastAsia"/>
                <w:sz w:val="20"/>
                <w:szCs w:val="20"/>
              </w:rPr>
              <w:t>Ab-Ⅳ-2  3,500個常用字的使用。</w:t>
            </w:r>
          </w:p>
          <w:p w:rsidR="00D95C24" w:rsidRPr="007552D2" w:rsidRDefault="00D95C24" w:rsidP="00C42345">
            <w:pPr>
              <w:rPr>
                <w:rFonts w:ascii="標楷體" w:eastAsia="標楷體" w:hAnsi="標楷體" w:cs="標楷體"/>
                <w:sz w:val="20"/>
                <w:szCs w:val="20"/>
              </w:rPr>
            </w:pPr>
            <w:r w:rsidRPr="007552D2">
              <w:rPr>
                <w:rFonts w:ascii="標楷體" w:eastAsia="標楷體" w:hAnsi="標楷體" w:cs="標楷體" w:hint="eastAsia"/>
                <w:sz w:val="20"/>
                <w:szCs w:val="20"/>
              </w:rPr>
              <w:t>Ac-Ⅳ-3 文</w:t>
            </w:r>
            <w:r w:rsidRPr="007552D2">
              <w:rPr>
                <w:rFonts w:ascii="標楷體" w:eastAsia="標楷體" w:hAnsi="標楷體" w:cs="標楷體" w:hint="eastAsia"/>
                <w:sz w:val="20"/>
                <w:szCs w:val="20"/>
              </w:rPr>
              <w:lastRenderedPageBreak/>
              <w:t>句表達的邏輯與意義。</w:t>
            </w:r>
          </w:p>
          <w:p w:rsidR="00D95C24" w:rsidRPr="007552D2" w:rsidRDefault="00D95C24" w:rsidP="00C42345">
            <w:pPr>
              <w:rPr>
                <w:rFonts w:ascii="標楷體" w:eastAsia="標楷體" w:hAnsi="標楷體" w:cs="標楷體"/>
                <w:sz w:val="20"/>
                <w:szCs w:val="20"/>
              </w:rPr>
            </w:pPr>
            <w:r w:rsidRPr="007552D2">
              <w:rPr>
                <w:rFonts w:ascii="標楷體" w:eastAsia="標楷體" w:hAnsi="標楷體" w:cs="標楷體" w:hint="eastAsia"/>
                <w:sz w:val="20"/>
                <w:szCs w:val="20"/>
              </w:rPr>
              <w:t>Ad-Ⅳ-1篇章的主旨、結構、寓意與分析。</w:t>
            </w:r>
          </w:p>
          <w:p w:rsidR="00D95C24" w:rsidRPr="007552D2" w:rsidRDefault="00D95C24" w:rsidP="00C42345">
            <w:pPr>
              <w:rPr>
                <w:rFonts w:ascii="標楷體" w:eastAsia="標楷體" w:hAnsi="標楷體" w:cs="標楷體"/>
                <w:sz w:val="20"/>
                <w:szCs w:val="20"/>
              </w:rPr>
            </w:pPr>
            <w:r w:rsidRPr="007552D2">
              <w:rPr>
                <w:rFonts w:ascii="標楷體" w:eastAsia="標楷體" w:hAnsi="標楷體" w:cs="標楷體" w:hint="eastAsia"/>
                <w:sz w:val="20"/>
                <w:szCs w:val="20"/>
              </w:rPr>
              <w:t>Ad-Ⅳ-2新詩、現代散文、現代小說、劇本。</w:t>
            </w:r>
          </w:p>
          <w:p w:rsidR="00D95C24" w:rsidRPr="007552D2" w:rsidRDefault="00D95C24" w:rsidP="00C42345">
            <w:pPr>
              <w:rPr>
                <w:rFonts w:ascii="標楷體" w:eastAsia="標楷體" w:hAnsi="標楷體" w:cs="標楷體"/>
                <w:sz w:val="20"/>
                <w:szCs w:val="20"/>
              </w:rPr>
            </w:pPr>
            <w:r w:rsidRPr="007552D2">
              <w:rPr>
                <w:rFonts w:ascii="標楷體" w:eastAsia="標楷體" w:hAnsi="標楷體" w:cs="標楷體" w:hint="eastAsia"/>
                <w:sz w:val="20"/>
                <w:szCs w:val="20"/>
              </w:rPr>
              <w:t>Ba-Ⅳ-2 各種描寫的作用及呈現的效果。</w:t>
            </w:r>
          </w:p>
          <w:p w:rsidR="00D95C24" w:rsidRPr="007552D2" w:rsidRDefault="00D95C24" w:rsidP="00C42345">
            <w:pPr>
              <w:rPr>
                <w:rFonts w:ascii="標楷體" w:eastAsia="標楷體" w:hAnsi="標楷體" w:cs="標楷體"/>
                <w:sz w:val="20"/>
                <w:szCs w:val="20"/>
              </w:rPr>
            </w:pPr>
            <w:r w:rsidRPr="007552D2">
              <w:rPr>
                <w:rFonts w:ascii="標楷體" w:eastAsia="標楷體" w:hAnsi="標楷體" w:cs="標楷體" w:hint="eastAsia"/>
                <w:sz w:val="20"/>
                <w:szCs w:val="20"/>
              </w:rPr>
              <w:t>Bb-Ⅳ-3 對物或自然以及生命的感悟。</w:t>
            </w:r>
          </w:p>
          <w:p w:rsidR="00D95C24" w:rsidRPr="007552D2" w:rsidRDefault="00D95C24" w:rsidP="00C42345">
            <w:pPr>
              <w:rPr>
                <w:rFonts w:ascii="標楷體" w:eastAsia="標楷體" w:hAnsi="標楷體" w:cs="標楷體"/>
                <w:sz w:val="20"/>
                <w:szCs w:val="20"/>
              </w:rPr>
            </w:pPr>
            <w:r w:rsidRPr="007552D2">
              <w:rPr>
                <w:rFonts w:ascii="標楷體" w:eastAsia="標楷體" w:hAnsi="標楷體" w:cs="標楷體" w:hint="eastAsia"/>
                <w:sz w:val="20"/>
                <w:szCs w:val="20"/>
              </w:rPr>
              <w:t>Bc-Ⅳ-2 描述、列舉、因果、問題解決、比較、分類、定義等寫作手法。</w:t>
            </w:r>
          </w:p>
          <w:p w:rsidR="00D95C24" w:rsidRPr="007D1311" w:rsidRDefault="00D95C24" w:rsidP="00C42345">
            <w:pPr>
              <w:pStyle w:val="af"/>
            </w:pPr>
            <w:r w:rsidRPr="007552D2">
              <w:rPr>
                <w:rFonts w:hint="eastAsia"/>
              </w:rPr>
              <w:t>Ca-Ⅳ-1各類文本中的飲食、服</w:t>
            </w:r>
            <w:r w:rsidRPr="007552D2">
              <w:rPr>
                <w:rFonts w:hint="eastAsia"/>
              </w:rPr>
              <w:lastRenderedPageBreak/>
              <w:t>飾、建築形式、交通工具、名勝古蹟及休閒娛樂等文化內涵。</w:t>
            </w:r>
          </w:p>
        </w:tc>
        <w:tc>
          <w:tcPr>
            <w:tcW w:w="1332" w:type="dxa"/>
            <w:shd w:val="clear" w:color="auto" w:fill="auto"/>
          </w:tcPr>
          <w:p w:rsidR="00D95C24" w:rsidRPr="0069209C" w:rsidRDefault="00D95C24" w:rsidP="00C42345">
            <w:pPr>
              <w:pStyle w:val="af"/>
            </w:pPr>
          </w:p>
        </w:tc>
        <w:tc>
          <w:tcPr>
            <w:tcW w:w="2004" w:type="dxa"/>
          </w:tcPr>
          <w:p w:rsidR="00D95C24" w:rsidRPr="0069209C" w:rsidRDefault="00D95C24" w:rsidP="00C42345">
            <w:pPr>
              <w:pStyle w:val="af"/>
            </w:pPr>
          </w:p>
        </w:tc>
      </w:tr>
      <w:tr w:rsidR="00D95C24" w:rsidRPr="0069209C" w:rsidTr="00C42345">
        <w:trPr>
          <w:trHeight w:val="293"/>
        </w:trPr>
        <w:tc>
          <w:tcPr>
            <w:tcW w:w="980" w:type="dxa"/>
            <w:shd w:val="clear" w:color="auto" w:fill="auto"/>
          </w:tcPr>
          <w:p w:rsidR="00D95C24" w:rsidRPr="0069209C" w:rsidRDefault="00D95C24" w:rsidP="00C42345">
            <w:pPr>
              <w:pStyle w:val="af"/>
            </w:pPr>
            <w:r w:rsidRPr="0069209C">
              <w:lastRenderedPageBreak/>
              <w:t>十</w:t>
            </w:r>
          </w:p>
        </w:tc>
        <w:tc>
          <w:tcPr>
            <w:tcW w:w="1473" w:type="dxa"/>
            <w:shd w:val="clear" w:color="auto" w:fill="auto"/>
          </w:tcPr>
          <w:p w:rsidR="00D95C24" w:rsidRPr="007D1311" w:rsidRDefault="00D95C24" w:rsidP="00C42345">
            <w:pPr>
              <w:pStyle w:val="af"/>
            </w:pPr>
            <w:r w:rsidRPr="00D868B1">
              <w:t>4/19-4/23</w:t>
            </w:r>
          </w:p>
        </w:tc>
        <w:tc>
          <w:tcPr>
            <w:tcW w:w="2509" w:type="dxa"/>
            <w:shd w:val="clear" w:color="auto" w:fill="auto"/>
          </w:tcPr>
          <w:p w:rsidR="00D95C24" w:rsidRPr="00C85BD3" w:rsidRDefault="00D95C24" w:rsidP="00C42345">
            <w:pPr>
              <w:spacing w:line="0" w:lineRule="atLeast"/>
              <w:rPr>
                <w:rFonts w:ascii="新細明體" w:hAnsi="標楷體"/>
                <w:b/>
                <w:color w:val="4F81BD"/>
                <w:sz w:val="20"/>
                <w:szCs w:val="20"/>
              </w:rPr>
            </w:pPr>
            <w:r w:rsidRPr="00D31527">
              <w:rPr>
                <w:rFonts w:ascii="新細明體" w:hAnsi="標楷體" w:hint="eastAsia"/>
                <w:b/>
                <w:color w:val="4F81BD"/>
                <w:sz w:val="20"/>
                <w:szCs w:val="20"/>
              </w:rPr>
              <w:t>第五課　土芭樂的生存之道</w:t>
            </w:r>
          </w:p>
        </w:tc>
        <w:tc>
          <w:tcPr>
            <w:tcW w:w="2659" w:type="dxa"/>
            <w:shd w:val="clear" w:color="auto" w:fill="auto"/>
          </w:tcPr>
          <w:p w:rsidR="00D95C24" w:rsidRPr="007D1311" w:rsidRDefault="00D95C24" w:rsidP="00C42345">
            <w:pPr>
              <w:pStyle w:val="af"/>
            </w:pPr>
          </w:p>
        </w:tc>
        <w:tc>
          <w:tcPr>
            <w:tcW w:w="1701" w:type="dxa"/>
            <w:shd w:val="clear" w:color="auto" w:fill="auto"/>
          </w:tcPr>
          <w:p w:rsidR="00D95C24" w:rsidRPr="007D1311" w:rsidRDefault="00D95C24" w:rsidP="00C42345">
            <w:pPr>
              <w:pStyle w:val="af"/>
            </w:pPr>
          </w:p>
        </w:tc>
        <w:tc>
          <w:tcPr>
            <w:tcW w:w="1276" w:type="dxa"/>
            <w:shd w:val="clear" w:color="auto" w:fill="auto"/>
          </w:tcPr>
          <w:p w:rsidR="00D95C24" w:rsidRPr="007D1311" w:rsidRDefault="00D95C24" w:rsidP="00C42345">
            <w:pPr>
              <w:pStyle w:val="af"/>
            </w:pPr>
          </w:p>
        </w:tc>
        <w:tc>
          <w:tcPr>
            <w:tcW w:w="1332" w:type="dxa"/>
            <w:shd w:val="clear" w:color="auto" w:fill="auto"/>
          </w:tcPr>
          <w:p w:rsidR="00D95C24" w:rsidRPr="0069209C" w:rsidRDefault="00D95C24" w:rsidP="00C42345">
            <w:pPr>
              <w:pStyle w:val="af"/>
            </w:pPr>
          </w:p>
        </w:tc>
        <w:tc>
          <w:tcPr>
            <w:tcW w:w="2004" w:type="dxa"/>
          </w:tcPr>
          <w:p w:rsidR="00D95C24" w:rsidRPr="0069209C" w:rsidRDefault="00D95C24" w:rsidP="00C42345">
            <w:pPr>
              <w:pStyle w:val="af"/>
            </w:pPr>
          </w:p>
        </w:tc>
      </w:tr>
      <w:tr w:rsidR="00D95C24" w:rsidRPr="0069209C" w:rsidTr="00C42345">
        <w:trPr>
          <w:trHeight w:val="293"/>
        </w:trPr>
        <w:tc>
          <w:tcPr>
            <w:tcW w:w="980" w:type="dxa"/>
            <w:shd w:val="clear" w:color="auto" w:fill="auto"/>
          </w:tcPr>
          <w:p w:rsidR="00D95C24" w:rsidRPr="0069209C" w:rsidRDefault="00D95C24" w:rsidP="00C42345">
            <w:pPr>
              <w:pStyle w:val="af"/>
            </w:pPr>
            <w:r w:rsidRPr="0069209C">
              <w:t>十一</w:t>
            </w:r>
          </w:p>
        </w:tc>
        <w:tc>
          <w:tcPr>
            <w:tcW w:w="1473" w:type="dxa"/>
            <w:shd w:val="clear" w:color="auto" w:fill="auto"/>
          </w:tcPr>
          <w:p w:rsidR="00D95C24" w:rsidRPr="007D1311" w:rsidRDefault="00D95C24" w:rsidP="00C42345">
            <w:pPr>
              <w:pStyle w:val="af"/>
            </w:pPr>
            <w:r w:rsidRPr="00D868B1">
              <w:t>4/26-4/30</w:t>
            </w:r>
          </w:p>
        </w:tc>
        <w:tc>
          <w:tcPr>
            <w:tcW w:w="2509" w:type="dxa"/>
            <w:shd w:val="clear" w:color="auto" w:fill="auto"/>
          </w:tcPr>
          <w:p w:rsidR="00D95C24" w:rsidRPr="00C85BD3" w:rsidRDefault="00D95C24" w:rsidP="00C42345">
            <w:pPr>
              <w:spacing w:line="0" w:lineRule="atLeast"/>
              <w:rPr>
                <w:rFonts w:ascii="新細明體" w:hAnsi="標楷體"/>
                <w:b/>
                <w:color w:val="4F81BD"/>
                <w:sz w:val="20"/>
                <w:szCs w:val="20"/>
              </w:rPr>
            </w:pPr>
            <w:r w:rsidRPr="00B34ED6">
              <w:rPr>
                <w:rFonts w:ascii="新細明體" w:hAnsi="標楷體" w:hint="eastAsia"/>
                <w:b/>
                <w:color w:val="4F81BD"/>
                <w:sz w:val="20"/>
                <w:szCs w:val="20"/>
              </w:rPr>
              <w:t>第六課　溪頭的竹子</w:t>
            </w:r>
          </w:p>
        </w:tc>
        <w:tc>
          <w:tcPr>
            <w:tcW w:w="2659" w:type="dxa"/>
            <w:shd w:val="clear" w:color="auto" w:fill="auto"/>
          </w:tcPr>
          <w:p w:rsidR="00D95C24" w:rsidRDefault="00D95C24" w:rsidP="00C42345">
            <w:pPr>
              <w:spacing w:line="0" w:lineRule="atLeast"/>
              <w:rPr>
                <w:rFonts w:ascii="標楷體" w:eastAsia="標楷體" w:hAnsi="標楷體"/>
                <w:sz w:val="20"/>
                <w:szCs w:val="20"/>
              </w:rPr>
            </w:pPr>
            <w:r>
              <w:rPr>
                <w:rFonts w:ascii="標楷體" w:eastAsia="標楷體" w:hAnsi="標楷體" w:hint="eastAsia"/>
                <w:sz w:val="20"/>
                <w:szCs w:val="20"/>
              </w:rPr>
              <w:t>A2系統思考與解決問題</w:t>
            </w:r>
          </w:p>
          <w:p w:rsidR="00D95C24" w:rsidRDefault="00D95C24" w:rsidP="00C42345">
            <w:pPr>
              <w:spacing w:line="0" w:lineRule="atLeast"/>
              <w:rPr>
                <w:rFonts w:ascii="標楷體" w:eastAsia="標楷體" w:hAnsi="標楷體"/>
                <w:sz w:val="20"/>
                <w:szCs w:val="20"/>
              </w:rPr>
            </w:pPr>
            <w:r>
              <w:rPr>
                <w:rFonts w:ascii="標楷體" w:eastAsia="標楷體" w:hAnsi="標楷體" w:hint="eastAsia"/>
                <w:sz w:val="20"/>
                <w:szCs w:val="20"/>
              </w:rPr>
              <w:t>B1符號運用與溝通表達</w:t>
            </w:r>
          </w:p>
          <w:p w:rsidR="00D95C24" w:rsidRDefault="00D95C24" w:rsidP="00C42345">
            <w:pPr>
              <w:spacing w:line="0" w:lineRule="atLeast"/>
              <w:rPr>
                <w:rFonts w:ascii="標楷體" w:eastAsia="標楷體" w:hAnsi="標楷體"/>
                <w:sz w:val="20"/>
                <w:szCs w:val="20"/>
              </w:rPr>
            </w:pPr>
            <w:r>
              <w:rPr>
                <w:rFonts w:ascii="標楷體" w:eastAsia="標楷體" w:hAnsi="標楷體" w:hint="eastAsia"/>
                <w:sz w:val="20"/>
                <w:szCs w:val="20"/>
              </w:rPr>
              <w:t>B3藝術涵養與美感素養</w:t>
            </w:r>
          </w:p>
          <w:p w:rsidR="00D95C24" w:rsidRPr="007D1311" w:rsidRDefault="00D95C24" w:rsidP="00C42345">
            <w:pPr>
              <w:pStyle w:val="af"/>
            </w:pPr>
            <w:r>
              <w:rPr>
                <w:rFonts w:hint="eastAsia"/>
              </w:rPr>
              <w:t>C2人際關係與團隊合作</w:t>
            </w:r>
          </w:p>
        </w:tc>
        <w:tc>
          <w:tcPr>
            <w:tcW w:w="1701" w:type="dxa"/>
            <w:shd w:val="clear" w:color="auto" w:fill="auto"/>
          </w:tcPr>
          <w:p w:rsidR="00D95C24" w:rsidRPr="007552D2" w:rsidRDefault="00D95C24" w:rsidP="00C42345">
            <w:pPr>
              <w:rPr>
                <w:rFonts w:ascii="標楷體" w:eastAsia="標楷體" w:hAnsi="標楷體" w:cs="標楷體"/>
                <w:sz w:val="20"/>
                <w:szCs w:val="20"/>
              </w:rPr>
            </w:pPr>
            <w:r w:rsidRPr="007552D2">
              <w:rPr>
                <w:rFonts w:ascii="標楷體" w:eastAsia="標楷體" w:hAnsi="標楷體" w:cs="標楷體" w:hint="eastAsia"/>
                <w:sz w:val="20"/>
                <w:szCs w:val="20"/>
              </w:rPr>
              <w:t xml:space="preserve">1-Ⅳ-1  以同理心，聆聽各項發言，並加以記錄、歸納。 </w:t>
            </w:r>
          </w:p>
          <w:p w:rsidR="00D95C24" w:rsidRPr="007552D2" w:rsidRDefault="00D95C24" w:rsidP="00C42345">
            <w:pPr>
              <w:rPr>
                <w:rFonts w:ascii="標楷體" w:eastAsia="標楷體" w:hAnsi="標楷體" w:cs="標楷體"/>
                <w:sz w:val="20"/>
                <w:szCs w:val="20"/>
              </w:rPr>
            </w:pPr>
            <w:r w:rsidRPr="007552D2">
              <w:rPr>
                <w:rFonts w:ascii="標楷體" w:eastAsia="標楷體" w:hAnsi="標楷體" w:cs="標楷體" w:hint="eastAsia"/>
                <w:sz w:val="20"/>
                <w:szCs w:val="20"/>
              </w:rPr>
              <w:t>1-Ⅳ-2  依據不同情境，分辨聲情意涵及表達技巧，適切回應。</w:t>
            </w:r>
          </w:p>
          <w:p w:rsidR="00D95C24" w:rsidRPr="007552D2" w:rsidRDefault="00D95C24" w:rsidP="00C42345">
            <w:pPr>
              <w:rPr>
                <w:rFonts w:ascii="標楷體" w:eastAsia="標楷體" w:hAnsi="標楷體" w:cs="標楷體"/>
                <w:sz w:val="20"/>
                <w:szCs w:val="20"/>
              </w:rPr>
            </w:pPr>
            <w:r w:rsidRPr="007552D2">
              <w:rPr>
                <w:rFonts w:ascii="標楷體" w:eastAsia="標楷體" w:hAnsi="標楷體" w:cs="標楷體" w:hint="eastAsia"/>
                <w:sz w:val="20"/>
                <w:szCs w:val="20"/>
              </w:rPr>
              <w:t>2-Ⅳ-1  掌握生活情境，適切表情達意，分享自身經驗。</w:t>
            </w:r>
          </w:p>
          <w:p w:rsidR="00D95C24" w:rsidRPr="007552D2" w:rsidRDefault="00D95C24" w:rsidP="00C42345">
            <w:pPr>
              <w:rPr>
                <w:rFonts w:ascii="標楷體" w:eastAsia="標楷體" w:hAnsi="標楷體" w:cs="標楷體"/>
                <w:sz w:val="20"/>
                <w:szCs w:val="20"/>
              </w:rPr>
            </w:pPr>
            <w:r w:rsidRPr="007552D2">
              <w:rPr>
                <w:rFonts w:ascii="標楷體" w:eastAsia="標楷體" w:hAnsi="標楷體" w:cs="標楷體" w:hint="eastAsia"/>
                <w:sz w:val="20"/>
                <w:szCs w:val="20"/>
              </w:rPr>
              <w:t>2-Ⅳ-3  依理解的內容，明確表達意見，進行有</w:t>
            </w:r>
            <w:r w:rsidRPr="007552D2">
              <w:rPr>
                <w:rFonts w:ascii="標楷體" w:eastAsia="標楷體" w:hAnsi="標楷體" w:cs="標楷體" w:hint="eastAsia"/>
                <w:sz w:val="20"/>
                <w:szCs w:val="20"/>
              </w:rPr>
              <w:lastRenderedPageBreak/>
              <w:t>條理的論辯，並注重言談禮貌。</w:t>
            </w:r>
          </w:p>
          <w:p w:rsidR="00D95C24" w:rsidRPr="007552D2" w:rsidRDefault="00D95C24" w:rsidP="00C42345">
            <w:pPr>
              <w:rPr>
                <w:rFonts w:ascii="標楷體" w:eastAsia="標楷體" w:hAnsi="標楷體" w:cs="標楷體"/>
                <w:sz w:val="20"/>
                <w:szCs w:val="20"/>
              </w:rPr>
            </w:pPr>
            <w:r w:rsidRPr="007552D2">
              <w:rPr>
                <w:rFonts w:ascii="標楷體" w:eastAsia="標楷體" w:hAnsi="標楷體" w:cs="標楷體" w:hint="eastAsia"/>
                <w:sz w:val="20"/>
                <w:szCs w:val="20"/>
              </w:rPr>
              <w:t>5-Ⅳ-2  理解各類文本的句子、段落與主要概念，指出寫作的目的與觀點</w:t>
            </w:r>
          </w:p>
          <w:p w:rsidR="00D95C24" w:rsidRPr="007D1311" w:rsidRDefault="00D95C24" w:rsidP="00C42345">
            <w:pPr>
              <w:pStyle w:val="af"/>
            </w:pPr>
            <w:r w:rsidRPr="007552D2">
              <w:t>6-</w:t>
            </w:r>
            <w:r w:rsidRPr="007552D2">
              <w:rPr>
                <w:rFonts w:hint="eastAsia"/>
              </w:rPr>
              <w:t>Ⅳ</w:t>
            </w:r>
            <w:r w:rsidRPr="007552D2">
              <w:t xml:space="preserve">-3  </w:t>
            </w:r>
            <w:r w:rsidRPr="007552D2">
              <w:rPr>
                <w:rFonts w:hint="eastAsia"/>
              </w:rPr>
              <w:t>靈活運用仿寫、改寫等技巧，增進寫作能力。</w:t>
            </w:r>
          </w:p>
        </w:tc>
        <w:tc>
          <w:tcPr>
            <w:tcW w:w="1276" w:type="dxa"/>
            <w:shd w:val="clear" w:color="auto" w:fill="auto"/>
          </w:tcPr>
          <w:p w:rsidR="00D95C24" w:rsidRPr="00164F94" w:rsidRDefault="00D95C24" w:rsidP="00C42345">
            <w:pPr>
              <w:rPr>
                <w:rFonts w:ascii="標楷體" w:eastAsia="標楷體" w:hAnsi="標楷體" w:cs="標楷體"/>
                <w:sz w:val="20"/>
                <w:szCs w:val="20"/>
              </w:rPr>
            </w:pPr>
            <w:r w:rsidRPr="00164F94">
              <w:rPr>
                <w:rFonts w:ascii="標楷體" w:eastAsia="標楷體" w:hAnsi="標楷體" w:cs="標楷體" w:hint="eastAsia"/>
                <w:sz w:val="20"/>
                <w:szCs w:val="20"/>
              </w:rPr>
              <w:lastRenderedPageBreak/>
              <w:t>Ab-IV-1　4,000個常用字的字形、字音與字義。</w:t>
            </w:r>
          </w:p>
          <w:p w:rsidR="00D95C24" w:rsidRPr="00164F94" w:rsidRDefault="00D95C24" w:rsidP="00C42345">
            <w:pPr>
              <w:rPr>
                <w:rFonts w:ascii="標楷體" w:eastAsia="標楷體" w:hAnsi="標楷體" w:cs="標楷體"/>
                <w:sz w:val="20"/>
                <w:szCs w:val="20"/>
              </w:rPr>
            </w:pPr>
            <w:r w:rsidRPr="00164F94">
              <w:rPr>
                <w:rFonts w:ascii="標楷體" w:eastAsia="標楷體" w:hAnsi="標楷體" w:cs="標楷體" w:hint="eastAsia"/>
                <w:sz w:val="20"/>
                <w:szCs w:val="20"/>
              </w:rPr>
              <w:t>Ab-IV-2　3,500個常用字的使用。</w:t>
            </w:r>
          </w:p>
          <w:p w:rsidR="00D95C24" w:rsidRPr="00164F94" w:rsidRDefault="00D95C24" w:rsidP="00C42345">
            <w:pPr>
              <w:rPr>
                <w:rFonts w:ascii="標楷體" w:eastAsia="標楷體" w:hAnsi="標楷體" w:cs="標楷體"/>
                <w:sz w:val="20"/>
                <w:szCs w:val="20"/>
              </w:rPr>
            </w:pPr>
            <w:r w:rsidRPr="00164F94">
              <w:rPr>
                <w:rFonts w:ascii="標楷體" w:eastAsia="標楷體" w:hAnsi="標楷體" w:cs="標楷體" w:hint="eastAsia"/>
                <w:sz w:val="20"/>
                <w:szCs w:val="20"/>
              </w:rPr>
              <w:t>Ab-IV-4　6,500個常用語詞的認念。</w:t>
            </w:r>
          </w:p>
          <w:p w:rsidR="00D95C24" w:rsidRPr="00164F94" w:rsidRDefault="00D95C24" w:rsidP="00C42345">
            <w:pPr>
              <w:pStyle w:val="Default"/>
              <w:rPr>
                <w:rFonts w:eastAsia="標楷體"/>
                <w:color w:val="auto"/>
                <w:sz w:val="20"/>
                <w:szCs w:val="20"/>
              </w:rPr>
            </w:pPr>
            <w:r w:rsidRPr="00164F94">
              <w:rPr>
                <w:rFonts w:eastAsia="標楷體" w:hint="eastAsia"/>
                <w:color w:val="auto"/>
                <w:sz w:val="20"/>
                <w:szCs w:val="20"/>
              </w:rPr>
              <w:t>Ab-IV-5　5,000個常</w:t>
            </w:r>
            <w:r w:rsidRPr="00164F94">
              <w:rPr>
                <w:rFonts w:eastAsia="標楷體" w:hint="eastAsia"/>
                <w:color w:val="auto"/>
                <w:sz w:val="20"/>
                <w:szCs w:val="20"/>
              </w:rPr>
              <w:lastRenderedPageBreak/>
              <w:t>用語詞的使用。</w:t>
            </w:r>
          </w:p>
          <w:p w:rsidR="00D95C24" w:rsidRPr="00164F94" w:rsidRDefault="00D95C24" w:rsidP="00C42345">
            <w:pPr>
              <w:pStyle w:val="Default"/>
              <w:rPr>
                <w:rFonts w:eastAsia="標楷體"/>
                <w:color w:val="auto"/>
                <w:sz w:val="20"/>
                <w:szCs w:val="20"/>
              </w:rPr>
            </w:pPr>
            <w:r w:rsidRPr="00164F94">
              <w:rPr>
                <w:rFonts w:eastAsia="標楷體" w:hint="eastAsia"/>
                <w:color w:val="auto"/>
                <w:sz w:val="20"/>
                <w:szCs w:val="20"/>
              </w:rPr>
              <w:t>Ac-Ⅳ-3  文句表達的邏輯與意義。</w:t>
            </w:r>
          </w:p>
          <w:p w:rsidR="00D95C24" w:rsidRPr="00164F94" w:rsidRDefault="00D95C24" w:rsidP="00C42345">
            <w:pPr>
              <w:pStyle w:val="Default"/>
              <w:rPr>
                <w:rFonts w:eastAsia="標楷體"/>
                <w:color w:val="auto"/>
                <w:sz w:val="20"/>
                <w:szCs w:val="20"/>
              </w:rPr>
            </w:pPr>
            <w:r w:rsidRPr="00164F94">
              <w:rPr>
                <w:rFonts w:eastAsia="標楷體" w:hint="eastAsia"/>
                <w:color w:val="auto"/>
                <w:sz w:val="20"/>
                <w:szCs w:val="20"/>
              </w:rPr>
              <w:t xml:space="preserve">Ad-Ⅳ-1  篇章的主旨、結構、寓意與分析。 </w:t>
            </w:r>
          </w:p>
          <w:p w:rsidR="00D95C24" w:rsidRPr="00164F94" w:rsidRDefault="00D95C24" w:rsidP="00C42345">
            <w:pPr>
              <w:pStyle w:val="Default"/>
              <w:rPr>
                <w:rFonts w:eastAsia="標楷體"/>
                <w:color w:val="auto"/>
                <w:sz w:val="20"/>
                <w:szCs w:val="20"/>
              </w:rPr>
            </w:pPr>
            <w:r w:rsidRPr="00164F94">
              <w:rPr>
                <w:rFonts w:eastAsia="標楷體" w:hint="eastAsia"/>
                <w:color w:val="auto"/>
                <w:sz w:val="20"/>
                <w:szCs w:val="20"/>
              </w:rPr>
              <w:t>Ad-Ⅳ-2  新詩、現代散文、現代小說、劇本。</w:t>
            </w:r>
          </w:p>
          <w:p w:rsidR="00D95C24" w:rsidRPr="00164F94" w:rsidRDefault="00D95C24" w:rsidP="00C42345">
            <w:pPr>
              <w:pStyle w:val="Default"/>
              <w:rPr>
                <w:rFonts w:eastAsia="標楷體"/>
                <w:color w:val="auto"/>
                <w:sz w:val="20"/>
                <w:szCs w:val="20"/>
              </w:rPr>
            </w:pPr>
            <w:r w:rsidRPr="00164F94">
              <w:rPr>
                <w:rFonts w:eastAsia="標楷體" w:hint="eastAsia"/>
                <w:color w:val="auto"/>
                <w:sz w:val="20"/>
                <w:szCs w:val="20"/>
              </w:rPr>
              <w:t>Ba-Ⅳ-1  順敘、倒敘、插敘與補敘法。</w:t>
            </w:r>
          </w:p>
          <w:p w:rsidR="00D95C24" w:rsidRPr="00164F94" w:rsidRDefault="00D95C24" w:rsidP="00C42345">
            <w:pPr>
              <w:pStyle w:val="Default"/>
              <w:rPr>
                <w:rFonts w:eastAsia="標楷體"/>
                <w:color w:val="auto"/>
                <w:sz w:val="20"/>
                <w:szCs w:val="20"/>
              </w:rPr>
            </w:pPr>
            <w:r w:rsidRPr="00164F94">
              <w:rPr>
                <w:rFonts w:eastAsia="標楷體" w:hint="eastAsia"/>
                <w:color w:val="auto"/>
                <w:sz w:val="20"/>
                <w:szCs w:val="20"/>
              </w:rPr>
              <w:t>Bb-Ⅳ-1  自我及人際交流的感受。</w:t>
            </w:r>
          </w:p>
          <w:p w:rsidR="00D95C24" w:rsidRPr="00164F94" w:rsidRDefault="00D95C24" w:rsidP="00C42345">
            <w:pPr>
              <w:pStyle w:val="af"/>
            </w:pPr>
            <w:r w:rsidRPr="00164F94">
              <w:rPr>
                <w:rFonts w:hint="eastAsia"/>
              </w:rPr>
              <w:t>Cb-Ⅳ-2  各類文本中所反映的個人與家庭、鄉</w:t>
            </w:r>
            <w:r w:rsidRPr="00164F94">
              <w:rPr>
                <w:rFonts w:hint="eastAsia"/>
              </w:rPr>
              <w:lastRenderedPageBreak/>
              <w:t>里、國族及其他社群的關係。</w:t>
            </w:r>
          </w:p>
        </w:tc>
        <w:tc>
          <w:tcPr>
            <w:tcW w:w="1332" w:type="dxa"/>
            <w:shd w:val="clear" w:color="auto" w:fill="auto"/>
          </w:tcPr>
          <w:p w:rsidR="00D95C24" w:rsidRPr="0069209C" w:rsidRDefault="00D95C24" w:rsidP="00C42345">
            <w:pPr>
              <w:pStyle w:val="af"/>
            </w:pPr>
          </w:p>
        </w:tc>
        <w:tc>
          <w:tcPr>
            <w:tcW w:w="2004" w:type="dxa"/>
          </w:tcPr>
          <w:p w:rsidR="00D95C24" w:rsidRPr="0069209C" w:rsidRDefault="00D95C24" w:rsidP="00C42345">
            <w:pPr>
              <w:pStyle w:val="af"/>
            </w:pPr>
          </w:p>
        </w:tc>
      </w:tr>
      <w:tr w:rsidR="00D95C24" w:rsidRPr="0069209C" w:rsidTr="00C42345">
        <w:trPr>
          <w:trHeight w:val="293"/>
        </w:trPr>
        <w:tc>
          <w:tcPr>
            <w:tcW w:w="980" w:type="dxa"/>
            <w:shd w:val="clear" w:color="auto" w:fill="auto"/>
          </w:tcPr>
          <w:p w:rsidR="00D95C24" w:rsidRPr="0069209C" w:rsidRDefault="00D95C24" w:rsidP="00C42345">
            <w:pPr>
              <w:pStyle w:val="af"/>
            </w:pPr>
            <w:r w:rsidRPr="0069209C">
              <w:lastRenderedPageBreak/>
              <w:t>十二</w:t>
            </w:r>
          </w:p>
        </w:tc>
        <w:tc>
          <w:tcPr>
            <w:tcW w:w="1473" w:type="dxa"/>
            <w:shd w:val="clear" w:color="auto" w:fill="auto"/>
          </w:tcPr>
          <w:p w:rsidR="00D95C24" w:rsidRPr="007D1311" w:rsidRDefault="00D95C24" w:rsidP="00C42345">
            <w:pPr>
              <w:pStyle w:val="af"/>
            </w:pPr>
            <w:r w:rsidRPr="00D868B1">
              <w:t>5/3-5/7</w:t>
            </w:r>
          </w:p>
        </w:tc>
        <w:tc>
          <w:tcPr>
            <w:tcW w:w="2509" w:type="dxa"/>
            <w:shd w:val="clear" w:color="auto" w:fill="auto"/>
          </w:tcPr>
          <w:p w:rsidR="00D95C24" w:rsidRPr="00C85BD3" w:rsidRDefault="00D95C24" w:rsidP="00C42345">
            <w:pPr>
              <w:spacing w:line="0" w:lineRule="atLeast"/>
              <w:rPr>
                <w:rFonts w:ascii="新細明體" w:hAnsi="標楷體"/>
                <w:b/>
                <w:color w:val="4F81BD"/>
                <w:sz w:val="20"/>
                <w:szCs w:val="20"/>
              </w:rPr>
            </w:pPr>
            <w:r w:rsidRPr="00B34ED6">
              <w:rPr>
                <w:rFonts w:ascii="新細明體" w:hAnsi="標楷體" w:hint="eastAsia"/>
                <w:b/>
                <w:color w:val="4F81BD"/>
                <w:sz w:val="20"/>
                <w:szCs w:val="20"/>
              </w:rPr>
              <w:t>第六課　溪頭的竹子</w:t>
            </w:r>
          </w:p>
        </w:tc>
        <w:tc>
          <w:tcPr>
            <w:tcW w:w="2659" w:type="dxa"/>
            <w:shd w:val="clear" w:color="auto" w:fill="auto"/>
          </w:tcPr>
          <w:p w:rsidR="00D95C24" w:rsidRPr="007D1311" w:rsidRDefault="00D95C24" w:rsidP="00C42345">
            <w:pPr>
              <w:pStyle w:val="af"/>
            </w:pPr>
          </w:p>
        </w:tc>
        <w:tc>
          <w:tcPr>
            <w:tcW w:w="1701" w:type="dxa"/>
            <w:shd w:val="clear" w:color="auto" w:fill="auto"/>
          </w:tcPr>
          <w:p w:rsidR="00D95C24" w:rsidRPr="007D1311" w:rsidRDefault="00D95C24" w:rsidP="00C42345">
            <w:pPr>
              <w:pStyle w:val="af"/>
            </w:pPr>
          </w:p>
        </w:tc>
        <w:tc>
          <w:tcPr>
            <w:tcW w:w="1276" w:type="dxa"/>
            <w:shd w:val="clear" w:color="auto" w:fill="auto"/>
          </w:tcPr>
          <w:p w:rsidR="00D95C24" w:rsidRPr="00164F94" w:rsidRDefault="00D95C24" w:rsidP="00C42345">
            <w:pPr>
              <w:pStyle w:val="af"/>
            </w:pPr>
          </w:p>
        </w:tc>
        <w:tc>
          <w:tcPr>
            <w:tcW w:w="1332" w:type="dxa"/>
            <w:shd w:val="clear" w:color="auto" w:fill="auto"/>
          </w:tcPr>
          <w:p w:rsidR="00D95C24" w:rsidRPr="0069209C" w:rsidRDefault="00D95C24" w:rsidP="00C42345">
            <w:pPr>
              <w:pStyle w:val="af"/>
            </w:pPr>
          </w:p>
        </w:tc>
        <w:tc>
          <w:tcPr>
            <w:tcW w:w="2004" w:type="dxa"/>
          </w:tcPr>
          <w:p w:rsidR="00D95C24" w:rsidRPr="0069209C" w:rsidRDefault="00D95C24" w:rsidP="00C42345">
            <w:pPr>
              <w:pStyle w:val="af"/>
            </w:pPr>
          </w:p>
        </w:tc>
      </w:tr>
      <w:tr w:rsidR="00D95C24" w:rsidRPr="0069209C" w:rsidTr="00C42345">
        <w:trPr>
          <w:trHeight w:val="293"/>
        </w:trPr>
        <w:tc>
          <w:tcPr>
            <w:tcW w:w="980" w:type="dxa"/>
            <w:shd w:val="clear" w:color="auto" w:fill="auto"/>
          </w:tcPr>
          <w:p w:rsidR="00D95C24" w:rsidRPr="0069209C" w:rsidRDefault="00D95C24" w:rsidP="00C42345">
            <w:pPr>
              <w:pStyle w:val="af"/>
            </w:pPr>
            <w:r w:rsidRPr="0069209C">
              <w:t>十三</w:t>
            </w:r>
          </w:p>
        </w:tc>
        <w:tc>
          <w:tcPr>
            <w:tcW w:w="1473" w:type="dxa"/>
            <w:shd w:val="clear" w:color="auto" w:fill="auto"/>
          </w:tcPr>
          <w:p w:rsidR="00D95C24" w:rsidRPr="007D1311" w:rsidRDefault="00D95C24" w:rsidP="00C42345">
            <w:pPr>
              <w:pStyle w:val="af"/>
            </w:pPr>
            <w:r w:rsidRPr="00D868B1">
              <w:t>5/10-5/14</w:t>
            </w:r>
          </w:p>
        </w:tc>
        <w:tc>
          <w:tcPr>
            <w:tcW w:w="2509" w:type="dxa"/>
            <w:shd w:val="clear" w:color="auto" w:fill="auto"/>
          </w:tcPr>
          <w:p w:rsidR="00D95C24" w:rsidRPr="00C85BD3" w:rsidRDefault="00D95C24" w:rsidP="00C42345">
            <w:pPr>
              <w:spacing w:line="0" w:lineRule="atLeast"/>
              <w:rPr>
                <w:rFonts w:ascii="新細明體" w:hAnsi="標楷體"/>
                <w:b/>
                <w:color w:val="4F81BD"/>
                <w:sz w:val="20"/>
                <w:szCs w:val="20"/>
              </w:rPr>
            </w:pPr>
            <w:r w:rsidRPr="002E7AA5">
              <w:rPr>
                <w:rFonts w:ascii="新細明體" w:hAnsi="標楷體" w:hint="eastAsia"/>
                <w:b/>
                <w:color w:val="4F81BD"/>
                <w:sz w:val="20"/>
                <w:szCs w:val="20"/>
              </w:rPr>
              <w:t>語文常識二　書法欣賞</w:t>
            </w:r>
          </w:p>
        </w:tc>
        <w:tc>
          <w:tcPr>
            <w:tcW w:w="2659" w:type="dxa"/>
            <w:shd w:val="clear" w:color="auto" w:fill="auto"/>
          </w:tcPr>
          <w:p w:rsidR="00D95C24" w:rsidRDefault="00D95C24" w:rsidP="00C42345">
            <w:pPr>
              <w:spacing w:line="0" w:lineRule="atLeast"/>
              <w:rPr>
                <w:rFonts w:ascii="標楷體" w:eastAsia="標楷體" w:hAnsi="標楷體"/>
                <w:sz w:val="20"/>
                <w:szCs w:val="20"/>
              </w:rPr>
            </w:pPr>
            <w:r>
              <w:rPr>
                <w:rFonts w:ascii="標楷體" w:eastAsia="標楷體" w:hAnsi="標楷體" w:hint="eastAsia"/>
                <w:sz w:val="20"/>
                <w:szCs w:val="20"/>
              </w:rPr>
              <w:t>B2科技資訊與媒體素養</w:t>
            </w:r>
          </w:p>
          <w:p w:rsidR="00D95C24" w:rsidRDefault="00D95C24" w:rsidP="00C42345">
            <w:pPr>
              <w:spacing w:line="0" w:lineRule="atLeast"/>
              <w:rPr>
                <w:rFonts w:ascii="標楷體" w:eastAsia="標楷體" w:hAnsi="標楷體"/>
                <w:sz w:val="20"/>
                <w:szCs w:val="20"/>
              </w:rPr>
            </w:pPr>
            <w:r>
              <w:rPr>
                <w:rFonts w:ascii="標楷體" w:eastAsia="標楷體" w:hAnsi="標楷體" w:hint="eastAsia"/>
                <w:sz w:val="20"/>
                <w:szCs w:val="20"/>
              </w:rPr>
              <w:t>B3藝術涵養與美感素養</w:t>
            </w:r>
          </w:p>
          <w:p w:rsidR="00D95C24" w:rsidRPr="007D1311" w:rsidRDefault="00D95C24" w:rsidP="00C42345">
            <w:pPr>
              <w:pStyle w:val="af"/>
            </w:pPr>
            <w:r>
              <w:rPr>
                <w:rFonts w:hint="eastAsia"/>
              </w:rPr>
              <w:t>C3多元文化與國際理解</w:t>
            </w:r>
          </w:p>
        </w:tc>
        <w:tc>
          <w:tcPr>
            <w:tcW w:w="1701" w:type="dxa"/>
            <w:shd w:val="clear" w:color="auto" w:fill="auto"/>
          </w:tcPr>
          <w:p w:rsidR="00D95C24" w:rsidRPr="007552D2" w:rsidRDefault="00D95C24" w:rsidP="00C42345">
            <w:pPr>
              <w:rPr>
                <w:rFonts w:ascii="標楷體" w:eastAsia="標楷體" w:hAnsi="標楷體" w:cs="標楷體"/>
                <w:sz w:val="20"/>
                <w:szCs w:val="20"/>
              </w:rPr>
            </w:pPr>
            <w:r w:rsidRPr="007552D2">
              <w:rPr>
                <w:rFonts w:ascii="標楷體" w:eastAsia="標楷體" w:hAnsi="標楷體" w:cs="標楷體"/>
                <w:sz w:val="20"/>
                <w:szCs w:val="20"/>
              </w:rPr>
              <w:t>1-</w:t>
            </w:r>
            <w:r w:rsidRPr="007552D2">
              <w:rPr>
                <w:rFonts w:ascii="標楷體" w:eastAsia="標楷體" w:hAnsi="標楷體" w:cs="標楷體" w:hint="eastAsia"/>
                <w:sz w:val="20"/>
                <w:szCs w:val="20"/>
              </w:rPr>
              <w:t>Ⅳ</w:t>
            </w:r>
            <w:r w:rsidRPr="007552D2">
              <w:rPr>
                <w:rFonts w:ascii="標楷體" w:eastAsia="標楷體" w:hAnsi="標楷體" w:cs="標楷體"/>
                <w:sz w:val="20"/>
                <w:szCs w:val="20"/>
              </w:rPr>
              <w:t xml:space="preserve">-4 </w:t>
            </w:r>
            <w:r w:rsidRPr="007552D2">
              <w:rPr>
                <w:rFonts w:ascii="標楷體" w:eastAsia="標楷體" w:hAnsi="標楷體" w:cs="標楷體" w:hint="eastAsia"/>
                <w:sz w:val="20"/>
                <w:szCs w:val="20"/>
              </w:rPr>
              <w:t>靈活應用科技與資訊，增進聆聽能力，加強互動學習效果。</w:t>
            </w:r>
          </w:p>
          <w:p w:rsidR="00D95C24" w:rsidRPr="007552D2" w:rsidRDefault="00D95C24" w:rsidP="00C42345">
            <w:pPr>
              <w:rPr>
                <w:rFonts w:ascii="標楷體" w:eastAsia="標楷體" w:hAnsi="標楷體" w:cs="標楷體"/>
                <w:sz w:val="20"/>
                <w:szCs w:val="20"/>
              </w:rPr>
            </w:pPr>
            <w:r w:rsidRPr="007552D2">
              <w:rPr>
                <w:rFonts w:ascii="標楷體" w:eastAsia="標楷體" w:hAnsi="標楷體" w:cs="標楷體" w:hint="eastAsia"/>
                <w:sz w:val="20"/>
                <w:szCs w:val="20"/>
              </w:rPr>
              <w:t>2-Ⅳ-4 靈活運用科技與資訊，豐富表達內容。</w:t>
            </w:r>
          </w:p>
          <w:p w:rsidR="00D95C24" w:rsidRPr="007552D2" w:rsidRDefault="00D95C24" w:rsidP="00C42345">
            <w:pPr>
              <w:rPr>
                <w:rFonts w:ascii="標楷體" w:eastAsia="標楷體" w:hAnsi="標楷體" w:cs="標楷體"/>
                <w:sz w:val="20"/>
                <w:szCs w:val="20"/>
              </w:rPr>
            </w:pPr>
            <w:r w:rsidRPr="007552D2">
              <w:rPr>
                <w:rFonts w:ascii="標楷體" w:eastAsia="標楷體" w:hAnsi="標楷體" w:cs="標楷體" w:hint="eastAsia"/>
                <w:sz w:val="20"/>
                <w:szCs w:val="20"/>
              </w:rPr>
              <w:t>4-Ⅳ-4 認識各種書體，欣賞名家碑帖。</w:t>
            </w:r>
          </w:p>
          <w:p w:rsidR="00D95C24" w:rsidRPr="007552D2" w:rsidRDefault="00D95C24" w:rsidP="00C42345">
            <w:pPr>
              <w:rPr>
                <w:rFonts w:ascii="標楷體" w:eastAsia="標楷體" w:hAnsi="標楷體" w:cs="標楷體"/>
                <w:sz w:val="20"/>
                <w:szCs w:val="20"/>
              </w:rPr>
            </w:pPr>
            <w:r w:rsidRPr="007552D2">
              <w:rPr>
                <w:rFonts w:ascii="標楷體" w:eastAsia="標楷體" w:hAnsi="標楷體" w:cs="標楷體" w:hint="eastAsia"/>
                <w:sz w:val="20"/>
                <w:szCs w:val="20"/>
              </w:rPr>
              <w:t>4-Ⅳ-5 欣賞書法的行款和布局、行氣及風格。</w:t>
            </w:r>
          </w:p>
          <w:p w:rsidR="00D95C24" w:rsidRPr="007552D2" w:rsidRDefault="00D95C24" w:rsidP="00C42345">
            <w:pPr>
              <w:rPr>
                <w:rFonts w:ascii="標楷體" w:eastAsia="標楷體" w:hAnsi="標楷體" w:cs="標楷體"/>
                <w:sz w:val="20"/>
                <w:szCs w:val="20"/>
              </w:rPr>
            </w:pPr>
            <w:r w:rsidRPr="007552D2">
              <w:rPr>
                <w:rFonts w:ascii="標楷體" w:eastAsia="標楷體" w:hAnsi="標楷體" w:cs="標楷體" w:hint="eastAsia"/>
                <w:sz w:val="20"/>
                <w:szCs w:val="20"/>
              </w:rPr>
              <w:t>4-IV-6 能夠寫出正確美觀的硬筆字。</w:t>
            </w:r>
          </w:p>
          <w:p w:rsidR="00D95C24" w:rsidRPr="007552D2" w:rsidRDefault="00D95C24" w:rsidP="00C42345">
            <w:pPr>
              <w:rPr>
                <w:rFonts w:ascii="標楷體" w:eastAsia="標楷體" w:hAnsi="標楷體" w:cs="標楷體"/>
                <w:sz w:val="20"/>
                <w:szCs w:val="20"/>
              </w:rPr>
            </w:pPr>
            <w:r w:rsidRPr="007552D2">
              <w:rPr>
                <w:rFonts w:ascii="標楷體" w:eastAsia="標楷體" w:hAnsi="標楷體" w:cs="標楷體" w:hint="eastAsia"/>
                <w:sz w:val="20"/>
                <w:szCs w:val="20"/>
              </w:rPr>
              <w:t>5-Ⅳ-5大量閱讀多元文本，理解議題內涵及其與個人生活、社會結構的關聯性。</w:t>
            </w:r>
          </w:p>
          <w:p w:rsidR="00D95C24" w:rsidRPr="007D1311" w:rsidRDefault="00D95C24" w:rsidP="00C42345">
            <w:pPr>
              <w:pStyle w:val="af"/>
            </w:pPr>
            <w:r w:rsidRPr="007552D2">
              <w:rPr>
                <w:rFonts w:hint="eastAsia"/>
              </w:rPr>
              <w:t>5-Ⅳ-6運用</w:t>
            </w:r>
            <w:r w:rsidRPr="007552D2">
              <w:rPr>
                <w:rFonts w:hint="eastAsia"/>
              </w:rPr>
              <w:lastRenderedPageBreak/>
              <w:t>圖書館(室)、科技工具，蒐集資訊、組織材料，擴充閱讀視野。</w:t>
            </w:r>
          </w:p>
        </w:tc>
        <w:tc>
          <w:tcPr>
            <w:tcW w:w="1276" w:type="dxa"/>
            <w:shd w:val="clear" w:color="auto" w:fill="auto"/>
          </w:tcPr>
          <w:p w:rsidR="00D95C24" w:rsidRPr="00164F94" w:rsidRDefault="00D95C24" w:rsidP="00C42345">
            <w:pPr>
              <w:rPr>
                <w:rFonts w:ascii="標楷體" w:eastAsia="標楷體" w:hAnsi="標楷體"/>
                <w:sz w:val="20"/>
                <w:szCs w:val="20"/>
              </w:rPr>
            </w:pPr>
            <w:r w:rsidRPr="00164F94">
              <w:rPr>
                <w:rFonts w:ascii="標楷體" w:eastAsia="標楷體" w:hAnsi="標楷體" w:hint="eastAsia"/>
                <w:sz w:val="20"/>
                <w:szCs w:val="20"/>
              </w:rPr>
              <w:lastRenderedPageBreak/>
              <w:t>Ab-Ⅳ-6  常用文言文的詞義及語詞結構。</w:t>
            </w:r>
          </w:p>
          <w:p w:rsidR="00D95C24" w:rsidRPr="00164F94" w:rsidRDefault="00D95C24" w:rsidP="00C42345">
            <w:pPr>
              <w:rPr>
                <w:rFonts w:ascii="標楷體" w:eastAsia="標楷體" w:hAnsi="標楷體"/>
                <w:sz w:val="20"/>
                <w:szCs w:val="20"/>
              </w:rPr>
            </w:pPr>
            <w:r w:rsidRPr="00164F94">
              <w:rPr>
                <w:rFonts w:ascii="標楷體" w:eastAsia="標楷體" w:hAnsi="標楷體" w:hint="eastAsia"/>
                <w:sz w:val="20"/>
                <w:szCs w:val="20"/>
              </w:rPr>
              <w:t>Ab-Ⅳ-7  常用文言文的字詞、虛字、古今義變。</w:t>
            </w:r>
          </w:p>
          <w:p w:rsidR="00D95C24" w:rsidRPr="00164F94" w:rsidRDefault="00D95C24" w:rsidP="00C42345">
            <w:pPr>
              <w:rPr>
                <w:rFonts w:ascii="標楷體" w:eastAsia="標楷體" w:hAnsi="標楷體"/>
                <w:sz w:val="20"/>
                <w:szCs w:val="20"/>
              </w:rPr>
            </w:pPr>
            <w:r w:rsidRPr="00164F94">
              <w:rPr>
                <w:rFonts w:ascii="標楷體" w:eastAsia="標楷體" w:hAnsi="標楷體" w:hint="eastAsia"/>
                <w:sz w:val="20"/>
                <w:szCs w:val="20"/>
              </w:rPr>
              <w:t>Ab-Ⅳ-8  各體書法與名家碑帖的認識與欣賞。</w:t>
            </w:r>
          </w:p>
          <w:p w:rsidR="00D95C24" w:rsidRPr="00164F94" w:rsidRDefault="00D95C24" w:rsidP="00C42345">
            <w:pPr>
              <w:rPr>
                <w:rFonts w:eastAsia="標楷體"/>
                <w:sz w:val="20"/>
                <w:szCs w:val="20"/>
              </w:rPr>
            </w:pPr>
            <w:r w:rsidRPr="00164F94">
              <w:rPr>
                <w:rFonts w:ascii="標楷體" w:eastAsia="標楷體" w:hAnsi="標楷體" w:hint="eastAsia"/>
                <w:sz w:val="20"/>
                <w:szCs w:val="20"/>
              </w:rPr>
              <w:t>Bc-Ⅴ-3 數據、圖表、圖片、工具列等輔助說</w:t>
            </w:r>
            <w:r w:rsidRPr="00164F94">
              <w:rPr>
                <w:rFonts w:eastAsia="標楷體" w:hint="eastAsia"/>
                <w:sz w:val="20"/>
                <w:szCs w:val="20"/>
              </w:rPr>
              <w:t>明。</w:t>
            </w:r>
          </w:p>
          <w:p w:rsidR="00D95C24" w:rsidRPr="00164F94" w:rsidRDefault="00D95C24" w:rsidP="00C42345">
            <w:pPr>
              <w:rPr>
                <w:rFonts w:ascii="標楷體" w:eastAsia="標楷體" w:hAnsi="標楷體"/>
                <w:sz w:val="20"/>
                <w:szCs w:val="20"/>
              </w:rPr>
            </w:pPr>
            <w:r w:rsidRPr="00164F94">
              <w:rPr>
                <w:rFonts w:ascii="標楷體" w:eastAsia="標楷體" w:hAnsi="標楷體" w:hint="eastAsia"/>
                <w:sz w:val="20"/>
                <w:szCs w:val="20"/>
              </w:rPr>
              <w:t>Ca-Ⅳ-1各類文本中的飲食、服飾、建築形式、交通工</w:t>
            </w:r>
            <w:r w:rsidRPr="00164F94">
              <w:rPr>
                <w:rFonts w:ascii="標楷體" w:eastAsia="標楷體" w:hAnsi="標楷體" w:hint="eastAsia"/>
                <w:sz w:val="20"/>
                <w:szCs w:val="20"/>
              </w:rPr>
              <w:lastRenderedPageBreak/>
              <w:t>具、名勝古蹟及休閒娛樂等文化內涵。</w:t>
            </w:r>
          </w:p>
          <w:p w:rsidR="00D95C24" w:rsidRPr="00164F94" w:rsidRDefault="00D95C24" w:rsidP="00C42345">
            <w:pPr>
              <w:pStyle w:val="af"/>
            </w:pPr>
            <w:r w:rsidRPr="00164F94">
              <w:rPr>
                <w:rFonts w:hint="eastAsia"/>
              </w:rPr>
              <w:t>Cc-Ⅳ-1 各類文本中的藝術、信仰、思想等文化內涵。</w:t>
            </w:r>
          </w:p>
        </w:tc>
        <w:tc>
          <w:tcPr>
            <w:tcW w:w="1332" w:type="dxa"/>
            <w:shd w:val="clear" w:color="auto" w:fill="auto"/>
          </w:tcPr>
          <w:p w:rsidR="00D95C24" w:rsidRPr="0069209C" w:rsidRDefault="00D95C24" w:rsidP="00C42345">
            <w:pPr>
              <w:pStyle w:val="af"/>
            </w:pPr>
          </w:p>
        </w:tc>
        <w:tc>
          <w:tcPr>
            <w:tcW w:w="2004" w:type="dxa"/>
          </w:tcPr>
          <w:p w:rsidR="00D95C24" w:rsidRPr="0069209C" w:rsidRDefault="00D95C24" w:rsidP="00C42345">
            <w:pPr>
              <w:pStyle w:val="af"/>
            </w:pPr>
          </w:p>
        </w:tc>
      </w:tr>
      <w:tr w:rsidR="00D95C24" w:rsidRPr="0069209C" w:rsidTr="00C42345">
        <w:trPr>
          <w:trHeight w:val="293"/>
        </w:trPr>
        <w:tc>
          <w:tcPr>
            <w:tcW w:w="980" w:type="dxa"/>
            <w:shd w:val="clear" w:color="auto" w:fill="auto"/>
          </w:tcPr>
          <w:p w:rsidR="00D95C24" w:rsidRPr="0069209C" w:rsidRDefault="00D95C24" w:rsidP="00C42345">
            <w:pPr>
              <w:pStyle w:val="af"/>
            </w:pPr>
            <w:r w:rsidRPr="0069209C">
              <w:t>十四</w:t>
            </w:r>
          </w:p>
        </w:tc>
        <w:tc>
          <w:tcPr>
            <w:tcW w:w="1473" w:type="dxa"/>
            <w:shd w:val="clear" w:color="auto" w:fill="auto"/>
          </w:tcPr>
          <w:p w:rsidR="00D95C24" w:rsidRPr="007D1311" w:rsidRDefault="00D95C24" w:rsidP="00C42345">
            <w:pPr>
              <w:pStyle w:val="af"/>
            </w:pPr>
            <w:r w:rsidRPr="00D868B1">
              <w:t>5/17-5/21</w:t>
            </w:r>
          </w:p>
        </w:tc>
        <w:tc>
          <w:tcPr>
            <w:tcW w:w="2509" w:type="dxa"/>
            <w:shd w:val="clear" w:color="auto" w:fill="auto"/>
          </w:tcPr>
          <w:p w:rsidR="00D95C24" w:rsidRPr="007D1311" w:rsidRDefault="00D95C24" w:rsidP="00C42345">
            <w:pPr>
              <w:pStyle w:val="af"/>
            </w:pPr>
            <w:r>
              <w:rPr>
                <w:rFonts w:hint="eastAsia"/>
              </w:rPr>
              <w:t>第二次段考</w:t>
            </w:r>
          </w:p>
        </w:tc>
        <w:tc>
          <w:tcPr>
            <w:tcW w:w="2659" w:type="dxa"/>
            <w:shd w:val="clear" w:color="auto" w:fill="auto"/>
          </w:tcPr>
          <w:p w:rsidR="00D95C24" w:rsidRPr="007D1311" w:rsidRDefault="00D95C24" w:rsidP="00C42345">
            <w:pPr>
              <w:pStyle w:val="af"/>
            </w:pPr>
          </w:p>
        </w:tc>
        <w:tc>
          <w:tcPr>
            <w:tcW w:w="1701" w:type="dxa"/>
            <w:shd w:val="clear" w:color="auto" w:fill="auto"/>
          </w:tcPr>
          <w:p w:rsidR="00D95C24" w:rsidRPr="007D1311" w:rsidRDefault="00D95C24" w:rsidP="00C42345">
            <w:pPr>
              <w:pStyle w:val="af"/>
            </w:pPr>
          </w:p>
        </w:tc>
        <w:tc>
          <w:tcPr>
            <w:tcW w:w="1276" w:type="dxa"/>
            <w:shd w:val="clear" w:color="auto" w:fill="auto"/>
          </w:tcPr>
          <w:p w:rsidR="00D95C24" w:rsidRPr="00164F94" w:rsidRDefault="00D95C24" w:rsidP="00C42345">
            <w:pPr>
              <w:pStyle w:val="af"/>
            </w:pPr>
          </w:p>
        </w:tc>
        <w:tc>
          <w:tcPr>
            <w:tcW w:w="1332" w:type="dxa"/>
            <w:shd w:val="clear" w:color="auto" w:fill="auto"/>
          </w:tcPr>
          <w:p w:rsidR="00D95C24" w:rsidRPr="0069209C" w:rsidRDefault="00D95C24" w:rsidP="00C42345">
            <w:pPr>
              <w:pStyle w:val="af"/>
            </w:pPr>
          </w:p>
        </w:tc>
        <w:tc>
          <w:tcPr>
            <w:tcW w:w="2004" w:type="dxa"/>
          </w:tcPr>
          <w:p w:rsidR="00D95C24" w:rsidRPr="0069209C" w:rsidRDefault="00D95C24" w:rsidP="00C42345">
            <w:pPr>
              <w:pStyle w:val="af"/>
            </w:pPr>
          </w:p>
        </w:tc>
      </w:tr>
      <w:tr w:rsidR="00D95C24" w:rsidRPr="0069209C" w:rsidTr="00C42345">
        <w:trPr>
          <w:trHeight w:val="293"/>
        </w:trPr>
        <w:tc>
          <w:tcPr>
            <w:tcW w:w="980" w:type="dxa"/>
            <w:shd w:val="clear" w:color="auto" w:fill="auto"/>
          </w:tcPr>
          <w:p w:rsidR="00D95C24" w:rsidRPr="0069209C" w:rsidRDefault="00D95C24" w:rsidP="00C42345">
            <w:pPr>
              <w:pStyle w:val="af"/>
            </w:pPr>
            <w:r w:rsidRPr="0069209C">
              <w:t>十五</w:t>
            </w:r>
          </w:p>
        </w:tc>
        <w:tc>
          <w:tcPr>
            <w:tcW w:w="1473" w:type="dxa"/>
            <w:shd w:val="clear" w:color="auto" w:fill="auto"/>
          </w:tcPr>
          <w:p w:rsidR="00D95C24" w:rsidRPr="007D1311" w:rsidRDefault="00D95C24" w:rsidP="00C42345">
            <w:pPr>
              <w:pStyle w:val="af"/>
            </w:pPr>
            <w:r w:rsidRPr="00D868B1">
              <w:t>5/24-5/28</w:t>
            </w:r>
          </w:p>
        </w:tc>
        <w:tc>
          <w:tcPr>
            <w:tcW w:w="2509" w:type="dxa"/>
            <w:shd w:val="clear" w:color="auto" w:fill="auto"/>
          </w:tcPr>
          <w:p w:rsidR="00D95C24" w:rsidRPr="00164F94" w:rsidRDefault="00D95C24" w:rsidP="00C42345">
            <w:pPr>
              <w:spacing w:line="0" w:lineRule="atLeast"/>
              <w:ind w:left="500" w:hangingChars="250" w:hanging="500"/>
              <w:rPr>
                <w:rFonts w:ascii="新細明體" w:hAnsi="標楷體"/>
                <w:b/>
                <w:color w:val="4F81BD"/>
                <w:sz w:val="20"/>
                <w:szCs w:val="20"/>
              </w:rPr>
            </w:pPr>
            <w:r w:rsidRPr="00BC3E1B">
              <w:rPr>
                <w:rFonts w:ascii="新細明體" w:hAnsi="標楷體" w:hint="eastAsia"/>
                <w:b/>
                <w:color w:val="4F81BD"/>
                <w:sz w:val="20"/>
                <w:szCs w:val="20"/>
              </w:rPr>
              <w:t>第七課　謝天</w:t>
            </w:r>
          </w:p>
        </w:tc>
        <w:tc>
          <w:tcPr>
            <w:tcW w:w="2659" w:type="dxa"/>
            <w:shd w:val="clear" w:color="auto" w:fill="auto"/>
          </w:tcPr>
          <w:p w:rsidR="00D95C24" w:rsidRDefault="00D95C24" w:rsidP="00C42345">
            <w:pPr>
              <w:spacing w:line="0" w:lineRule="atLeast"/>
              <w:jc w:val="both"/>
              <w:rPr>
                <w:rFonts w:ascii="標楷體" w:eastAsia="標楷體" w:hAnsi="標楷體"/>
                <w:sz w:val="20"/>
                <w:szCs w:val="20"/>
              </w:rPr>
            </w:pPr>
            <w:r>
              <w:rPr>
                <w:rFonts w:ascii="標楷體" w:eastAsia="標楷體" w:hAnsi="標楷體" w:hint="eastAsia"/>
                <w:sz w:val="20"/>
                <w:szCs w:val="20"/>
              </w:rPr>
              <w:t>A1身心素質與自我精進</w:t>
            </w:r>
          </w:p>
          <w:p w:rsidR="00D95C24" w:rsidRDefault="00D95C24" w:rsidP="00C42345">
            <w:pPr>
              <w:spacing w:line="0" w:lineRule="atLeast"/>
              <w:jc w:val="both"/>
              <w:rPr>
                <w:rFonts w:ascii="標楷體" w:eastAsia="標楷體" w:hAnsi="標楷體"/>
                <w:sz w:val="20"/>
                <w:szCs w:val="20"/>
              </w:rPr>
            </w:pPr>
            <w:r>
              <w:rPr>
                <w:rFonts w:ascii="標楷體" w:eastAsia="標楷體" w:hAnsi="標楷體" w:hint="eastAsia"/>
                <w:sz w:val="20"/>
                <w:szCs w:val="20"/>
              </w:rPr>
              <w:t>A2系統思考與解決問題</w:t>
            </w:r>
          </w:p>
          <w:p w:rsidR="00D95C24" w:rsidRDefault="00D95C24" w:rsidP="00C42345">
            <w:pPr>
              <w:spacing w:line="0" w:lineRule="atLeast"/>
              <w:jc w:val="both"/>
              <w:rPr>
                <w:rFonts w:ascii="標楷體" w:eastAsia="標楷體" w:hAnsi="標楷體"/>
                <w:sz w:val="20"/>
                <w:szCs w:val="20"/>
              </w:rPr>
            </w:pPr>
            <w:r>
              <w:rPr>
                <w:rFonts w:ascii="標楷體" w:eastAsia="標楷體" w:hAnsi="標楷體" w:hint="eastAsia"/>
                <w:sz w:val="20"/>
                <w:szCs w:val="20"/>
              </w:rPr>
              <w:t>A3規劃執行與創新應變</w:t>
            </w:r>
          </w:p>
          <w:p w:rsidR="00D95C24" w:rsidRDefault="00D95C24" w:rsidP="00C42345">
            <w:pPr>
              <w:spacing w:line="0" w:lineRule="atLeast"/>
              <w:jc w:val="both"/>
              <w:rPr>
                <w:rFonts w:ascii="標楷體" w:eastAsia="標楷體" w:hAnsi="標楷體"/>
                <w:sz w:val="20"/>
                <w:szCs w:val="20"/>
              </w:rPr>
            </w:pPr>
            <w:r>
              <w:rPr>
                <w:rFonts w:ascii="標楷體" w:eastAsia="標楷體" w:hAnsi="標楷體" w:hint="eastAsia"/>
                <w:sz w:val="20"/>
                <w:szCs w:val="20"/>
              </w:rPr>
              <w:t>B1符號運用與溝通表達</w:t>
            </w:r>
          </w:p>
          <w:p w:rsidR="00D95C24" w:rsidRDefault="00D95C24" w:rsidP="00C42345">
            <w:pPr>
              <w:spacing w:line="0" w:lineRule="atLeast"/>
              <w:jc w:val="both"/>
              <w:rPr>
                <w:rFonts w:ascii="標楷體" w:eastAsia="標楷體" w:hAnsi="標楷體"/>
                <w:sz w:val="20"/>
                <w:szCs w:val="20"/>
              </w:rPr>
            </w:pPr>
            <w:r>
              <w:rPr>
                <w:rFonts w:ascii="標楷體" w:eastAsia="標楷體" w:hAnsi="標楷體" w:hint="eastAsia"/>
                <w:sz w:val="20"/>
                <w:szCs w:val="20"/>
              </w:rPr>
              <w:t>B2科技資訊與媒體素養</w:t>
            </w:r>
          </w:p>
          <w:p w:rsidR="00D95C24" w:rsidRPr="007D1311" w:rsidRDefault="00D95C24" w:rsidP="00C42345">
            <w:pPr>
              <w:pStyle w:val="af"/>
            </w:pPr>
            <w:r>
              <w:rPr>
                <w:rFonts w:hint="eastAsia"/>
              </w:rPr>
              <w:t>C2人際關係與團隊合作</w:t>
            </w:r>
          </w:p>
        </w:tc>
        <w:tc>
          <w:tcPr>
            <w:tcW w:w="1701" w:type="dxa"/>
            <w:shd w:val="clear" w:color="auto" w:fill="auto"/>
          </w:tcPr>
          <w:p w:rsidR="00D95C24" w:rsidRPr="007552D2" w:rsidRDefault="00D95C24" w:rsidP="00C42345">
            <w:pPr>
              <w:rPr>
                <w:rFonts w:ascii="標楷體" w:eastAsia="標楷體" w:hAnsi="標楷體" w:cs="標楷體"/>
                <w:sz w:val="20"/>
                <w:szCs w:val="20"/>
              </w:rPr>
            </w:pPr>
            <w:r w:rsidRPr="007552D2">
              <w:rPr>
                <w:rFonts w:ascii="標楷體" w:eastAsia="標楷體" w:hAnsi="標楷體" w:cs="標楷體" w:hint="eastAsia"/>
                <w:sz w:val="20"/>
                <w:szCs w:val="20"/>
              </w:rPr>
              <w:t>1-Ⅳ-1 以同理心，聆聽各項發言，並加以記錄、歸納。</w:t>
            </w:r>
          </w:p>
          <w:p w:rsidR="00D95C24" w:rsidRPr="007552D2" w:rsidRDefault="00D95C24" w:rsidP="00C42345">
            <w:pPr>
              <w:rPr>
                <w:rFonts w:ascii="標楷體" w:eastAsia="標楷體" w:hAnsi="標楷體" w:cs="標楷體"/>
                <w:sz w:val="20"/>
                <w:szCs w:val="20"/>
              </w:rPr>
            </w:pPr>
            <w:r w:rsidRPr="007552D2">
              <w:rPr>
                <w:rFonts w:ascii="標楷體" w:eastAsia="標楷體" w:hAnsi="標楷體" w:cs="標楷體" w:hint="eastAsia"/>
                <w:sz w:val="20"/>
                <w:szCs w:val="20"/>
              </w:rPr>
              <w:t>1-Ⅳ-2 依據不同情境，分辨聲情意涵及表達技巧，適切回應。</w:t>
            </w:r>
          </w:p>
          <w:p w:rsidR="00D95C24" w:rsidRPr="007552D2" w:rsidRDefault="00D95C24" w:rsidP="00C42345">
            <w:pPr>
              <w:rPr>
                <w:rFonts w:ascii="標楷體" w:eastAsia="標楷體" w:hAnsi="標楷體" w:cs="標楷體"/>
                <w:sz w:val="20"/>
                <w:szCs w:val="20"/>
              </w:rPr>
            </w:pPr>
            <w:r w:rsidRPr="007552D2">
              <w:rPr>
                <w:rFonts w:ascii="標楷體" w:eastAsia="標楷體" w:hAnsi="標楷體" w:cs="標楷體" w:hint="eastAsia"/>
                <w:sz w:val="20"/>
                <w:szCs w:val="20"/>
              </w:rPr>
              <w:t>2-Ⅳ-2 有效把握聽聞內容的邏輯，做出提問或回饋。</w:t>
            </w:r>
          </w:p>
          <w:p w:rsidR="00D95C24" w:rsidRPr="007552D2" w:rsidRDefault="00D95C24" w:rsidP="00C42345">
            <w:pPr>
              <w:rPr>
                <w:rFonts w:ascii="標楷體" w:eastAsia="標楷體" w:hAnsi="標楷體" w:cs="標楷體"/>
                <w:sz w:val="20"/>
                <w:szCs w:val="20"/>
              </w:rPr>
            </w:pPr>
            <w:r w:rsidRPr="007552D2">
              <w:rPr>
                <w:rFonts w:ascii="標楷體" w:eastAsia="標楷體" w:hAnsi="標楷體" w:cs="標楷體"/>
                <w:sz w:val="20"/>
                <w:szCs w:val="20"/>
              </w:rPr>
              <w:t>2-</w:t>
            </w:r>
            <w:r w:rsidRPr="007552D2">
              <w:rPr>
                <w:rFonts w:ascii="標楷體" w:eastAsia="標楷體" w:hAnsi="標楷體" w:cs="標楷體" w:hint="eastAsia"/>
                <w:sz w:val="20"/>
                <w:szCs w:val="20"/>
              </w:rPr>
              <w:t>Ⅳ</w:t>
            </w:r>
            <w:r w:rsidRPr="007552D2">
              <w:rPr>
                <w:rFonts w:ascii="標楷體" w:eastAsia="標楷體" w:hAnsi="標楷體" w:cs="標楷體"/>
                <w:sz w:val="20"/>
                <w:szCs w:val="20"/>
              </w:rPr>
              <w:t xml:space="preserve">-3 </w:t>
            </w:r>
            <w:r w:rsidRPr="007552D2">
              <w:rPr>
                <w:rFonts w:ascii="標楷體" w:eastAsia="標楷體" w:hAnsi="標楷體" w:cs="標楷體" w:hint="eastAsia"/>
                <w:sz w:val="20"/>
                <w:szCs w:val="20"/>
              </w:rPr>
              <w:t>依理解的內容，明確表達意見，進行有條理的論辯，並注重言談禮貌。</w:t>
            </w:r>
          </w:p>
          <w:p w:rsidR="00D95C24" w:rsidRPr="007552D2" w:rsidRDefault="00D95C24" w:rsidP="00C42345">
            <w:pPr>
              <w:rPr>
                <w:rFonts w:ascii="標楷體" w:eastAsia="標楷體" w:hAnsi="標楷體" w:cs="標楷體"/>
                <w:sz w:val="20"/>
                <w:szCs w:val="20"/>
              </w:rPr>
            </w:pPr>
            <w:r w:rsidRPr="007552D2">
              <w:rPr>
                <w:rFonts w:ascii="標楷體" w:eastAsia="標楷體" w:hAnsi="標楷體" w:cs="標楷體" w:hint="eastAsia"/>
                <w:sz w:val="20"/>
                <w:szCs w:val="20"/>
              </w:rPr>
              <w:t>4-Ⅳ-1 認識國</w:t>
            </w:r>
            <w:r w:rsidRPr="007552D2">
              <w:rPr>
                <w:rFonts w:ascii="標楷體" w:eastAsia="標楷體" w:hAnsi="標楷體" w:cs="標楷體" w:hint="eastAsia"/>
                <w:sz w:val="20"/>
                <w:szCs w:val="20"/>
              </w:rPr>
              <w:lastRenderedPageBreak/>
              <w:t>字至少4,500字，使用3,500字。</w:t>
            </w:r>
          </w:p>
          <w:p w:rsidR="00D95C24" w:rsidRPr="007552D2" w:rsidRDefault="00D95C24" w:rsidP="00C42345">
            <w:pPr>
              <w:rPr>
                <w:rFonts w:ascii="標楷體" w:eastAsia="標楷體" w:hAnsi="標楷體" w:cs="標楷體"/>
                <w:sz w:val="20"/>
                <w:szCs w:val="20"/>
              </w:rPr>
            </w:pPr>
            <w:r w:rsidRPr="007552D2">
              <w:rPr>
                <w:rFonts w:ascii="標楷體" w:eastAsia="標楷體" w:hAnsi="標楷體" w:cs="標楷體" w:hint="eastAsia"/>
                <w:sz w:val="20"/>
                <w:szCs w:val="20"/>
              </w:rPr>
              <w:t>5-Ⅳ-2  理解各類文本的句子、段落與主要概念，指出寫作的目的與觀點。</w:t>
            </w:r>
          </w:p>
          <w:p w:rsidR="00D95C24" w:rsidRPr="007552D2" w:rsidRDefault="00D95C24" w:rsidP="00C42345">
            <w:pPr>
              <w:rPr>
                <w:rFonts w:ascii="標楷體" w:eastAsia="標楷體" w:hAnsi="標楷體" w:cs="標楷體"/>
                <w:sz w:val="20"/>
                <w:szCs w:val="20"/>
              </w:rPr>
            </w:pPr>
            <w:r w:rsidRPr="007552D2">
              <w:rPr>
                <w:rFonts w:ascii="標楷體" w:eastAsia="標楷體" w:hAnsi="標楷體" w:cs="標楷體" w:hint="eastAsia"/>
                <w:sz w:val="20"/>
                <w:szCs w:val="20"/>
              </w:rPr>
              <w:t>5-Ⅳ-3  理解各類文本內容、形式和寫作特色。</w:t>
            </w:r>
          </w:p>
          <w:p w:rsidR="00D95C24" w:rsidRPr="007552D2" w:rsidRDefault="00D95C24" w:rsidP="00C42345">
            <w:pPr>
              <w:rPr>
                <w:rFonts w:ascii="標楷體" w:eastAsia="標楷體" w:hAnsi="標楷體" w:cs="標楷體"/>
                <w:sz w:val="20"/>
                <w:szCs w:val="20"/>
              </w:rPr>
            </w:pPr>
            <w:r w:rsidRPr="007552D2">
              <w:rPr>
                <w:rFonts w:ascii="標楷體" w:eastAsia="標楷體" w:hAnsi="標楷體" w:cs="標楷體" w:hint="eastAsia"/>
                <w:sz w:val="20"/>
                <w:szCs w:val="20"/>
              </w:rPr>
              <w:t>5-Ⅳ-5大量閱讀多元文本，理解議題內涵及其與個人生活、社會結構的關聯性。</w:t>
            </w:r>
          </w:p>
          <w:p w:rsidR="00D95C24" w:rsidRPr="007D1311" w:rsidRDefault="00D95C24" w:rsidP="00C42345">
            <w:pPr>
              <w:pStyle w:val="af"/>
            </w:pPr>
            <w:r w:rsidRPr="007552D2">
              <w:rPr>
                <w:rFonts w:hint="eastAsia"/>
              </w:rPr>
              <w:t>6-Ⅳ-2  依據審題、立意、取材、組織、遣詞造句、修改潤飾，寫出結構完整、主旨明確、文辭優美的文章。</w:t>
            </w:r>
          </w:p>
        </w:tc>
        <w:tc>
          <w:tcPr>
            <w:tcW w:w="1276" w:type="dxa"/>
            <w:shd w:val="clear" w:color="auto" w:fill="auto"/>
          </w:tcPr>
          <w:p w:rsidR="00D95C24" w:rsidRPr="00164F94" w:rsidRDefault="00D95C24" w:rsidP="00C42345">
            <w:pPr>
              <w:rPr>
                <w:rFonts w:ascii="標楷體" w:eastAsia="標楷體" w:hAnsi="Calibri"/>
                <w:sz w:val="20"/>
                <w:szCs w:val="20"/>
              </w:rPr>
            </w:pPr>
            <w:r w:rsidRPr="00164F94">
              <w:rPr>
                <w:rFonts w:ascii="標楷體" w:eastAsia="標楷體" w:hAnsi="Calibri" w:hint="eastAsia"/>
                <w:sz w:val="20"/>
                <w:szCs w:val="20"/>
              </w:rPr>
              <w:lastRenderedPageBreak/>
              <w:t>Ab-Ⅳ-1  4,000個常用字的字形、字音和字義。</w:t>
            </w:r>
          </w:p>
          <w:p w:rsidR="00D95C24" w:rsidRPr="00164F94" w:rsidRDefault="00D95C24" w:rsidP="00C42345">
            <w:pPr>
              <w:rPr>
                <w:rFonts w:ascii="標楷體" w:eastAsia="標楷體" w:hAnsi="Calibri"/>
                <w:sz w:val="20"/>
                <w:szCs w:val="20"/>
              </w:rPr>
            </w:pPr>
            <w:r w:rsidRPr="00164F94">
              <w:rPr>
                <w:rFonts w:ascii="標楷體" w:eastAsia="標楷體" w:hAnsi="Calibri" w:hint="eastAsia"/>
                <w:sz w:val="20"/>
                <w:szCs w:val="20"/>
              </w:rPr>
              <w:t>Ab-Ⅳ-2  3,500個常用字的使用。</w:t>
            </w:r>
          </w:p>
          <w:p w:rsidR="00D95C24" w:rsidRPr="00164F94" w:rsidRDefault="00D95C24" w:rsidP="00C42345">
            <w:pPr>
              <w:rPr>
                <w:rFonts w:ascii="標楷體" w:eastAsia="標楷體" w:hAnsi="Calibri"/>
                <w:sz w:val="20"/>
                <w:szCs w:val="20"/>
              </w:rPr>
            </w:pPr>
            <w:r w:rsidRPr="00164F94">
              <w:rPr>
                <w:rFonts w:ascii="標楷體" w:eastAsia="標楷體" w:hAnsi="Calibri" w:hint="eastAsia"/>
                <w:sz w:val="20"/>
                <w:szCs w:val="20"/>
              </w:rPr>
              <w:t>Ac-Ⅳ-2 敘事、有無、判斷、表態等句型。</w:t>
            </w:r>
          </w:p>
          <w:p w:rsidR="00D95C24" w:rsidRPr="00164F94" w:rsidRDefault="00D95C24" w:rsidP="00C42345">
            <w:pPr>
              <w:rPr>
                <w:rFonts w:ascii="標楷體" w:eastAsia="標楷體" w:hAnsi="Calibri"/>
                <w:sz w:val="20"/>
                <w:szCs w:val="20"/>
              </w:rPr>
            </w:pPr>
            <w:r w:rsidRPr="00164F94">
              <w:rPr>
                <w:rFonts w:ascii="標楷體" w:eastAsia="標楷體" w:hAnsi="Calibri" w:hint="eastAsia"/>
                <w:sz w:val="20"/>
                <w:szCs w:val="20"/>
              </w:rPr>
              <w:t>Ac-Ⅳ-3 文句表達的邏輯與意義。</w:t>
            </w:r>
          </w:p>
          <w:p w:rsidR="00D95C24" w:rsidRPr="00164F94" w:rsidRDefault="00D95C24" w:rsidP="00C42345">
            <w:pPr>
              <w:rPr>
                <w:rFonts w:ascii="標楷體" w:eastAsia="標楷體" w:hAnsi="Calibri"/>
                <w:sz w:val="20"/>
                <w:szCs w:val="20"/>
              </w:rPr>
            </w:pPr>
            <w:r w:rsidRPr="00164F94">
              <w:rPr>
                <w:rFonts w:ascii="標楷體" w:eastAsia="標楷體" w:hAnsi="Calibri" w:hint="eastAsia"/>
                <w:sz w:val="20"/>
                <w:szCs w:val="20"/>
              </w:rPr>
              <w:t>Ad-Ⅳ-2新詩、現代散</w:t>
            </w:r>
            <w:r w:rsidRPr="00164F94">
              <w:rPr>
                <w:rFonts w:ascii="標楷體" w:eastAsia="標楷體" w:hAnsi="Calibri" w:hint="eastAsia"/>
                <w:sz w:val="20"/>
                <w:szCs w:val="20"/>
              </w:rPr>
              <w:lastRenderedPageBreak/>
              <w:t>文、現代小說、劇本。</w:t>
            </w:r>
          </w:p>
          <w:p w:rsidR="00D95C24" w:rsidRPr="00164F94" w:rsidRDefault="00D95C24" w:rsidP="00C42345">
            <w:pPr>
              <w:rPr>
                <w:rFonts w:ascii="標楷體" w:eastAsia="標楷體" w:hAnsi="Calibri"/>
                <w:sz w:val="20"/>
                <w:szCs w:val="20"/>
              </w:rPr>
            </w:pPr>
            <w:r w:rsidRPr="00164F94">
              <w:rPr>
                <w:rFonts w:ascii="標楷體" w:eastAsia="標楷體" w:hAnsi="Calibri" w:hint="eastAsia"/>
                <w:sz w:val="20"/>
                <w:szCs w:val="20"/>
              </w:rPr>
              <w:t>Ba-Ⅳ-1 順敘、倒敘、插敘與補敘法。</w:t>
            </w:r>
          </w:p>
          <w:p w:rsidR="00D95C24" w:rsidRPr="00164F94" w:rsidRDefault="00D95C24" w:rsidP="00C42345">
            <w:pPr>
              <w:rPr>
                <w:rFonts w:ascii="標楷體" w:eastAsia="標楷體" w:hAnsi="Calibri"/>
                <w:sz w:val="20"/>
                <w:szCs w:val="20"/>
              </w:rPr>
            </w:pPr>
            <w:r w:rsidRPr="00164F94">
              <w:rPr>
                <w:rFonts w:ascii="標楷體" w:eastAsia="標楷體" w:hAnsi="Calibri" w:hint="eastAsia"/>
                <w:sz w:val="20"/>
                <w:szCs w:val="20"/>
              </w:rPr>
              <w:t>Bb-Ⅳ-1 自我及人際交流的感受。</w:t>
            </w:r>
          </w:p>
          <w:p w:rsidR="00D95C24" w:rsidRPr="00164F94" w:rsidRDefault="00D95C24" w:rsidP="00C42345">
            <w:pPr>
              <w:rPr>
                <w:rFonts w:ascii="標楷體" w:eastAsia="標楷體" w:hAnsi="Calibri"/>
                <w:sz w:val="20"/>
                <w:szCs w:val="20"/>
              </w:rPr>
            </w:pPr>
            <w:r w:rsidRPr="00164F94">
              <w:rPr>
                <w:rFonts w:ascii="標楷體" w:eastAsia="標楷體" w:hAnsi="Calibri" w:hint="eastAsia"/>
                <w:sz w:val="20"/>
                <w:szCs w:val="20"/>
              </w:rPr>
              <w:t>Bb-Ⅳ-2 對社會群體與家國民族情感的體會。</w:t>
            </w:r>
          </w:p>
          <w:p w:rsidR="00D95C24" w:rsidRPr="00164F94" w:rsidRDefault="00D95C24" w:rsidP="00C42345">
            <w:pPr>
              <w:rPr>
                <w:rFonts w:ascii="標楷體" w:eastAsia="標楷體" w:hAnsi="Calibri"/>
                <w:sz w:val="20"/>
                <w:szCs w:val="20"/>
              </w:rPr>
            </w:pPr>
            <w:r w:rsidRPr="00164F94">
              <w:rPr>
                <w:rFonts w:ascii="標楷體" w:eastAsia="標楷體" w:hAnsi="Calibri" w:hint="eastAsia"/>
                <w:sz w:val="20"/>
                <w:szCs w:val="20"/>
              </w:rPr>
              <w:t>Ca-Ⅳ-1 各類文本中的飲食、服飾、建築形式、交通工具、名勝古蹟及休閒娛樂等文化內涵。</w:t>
            </w:r>
          </w:p>
          <w:p w:rsidR="00D95C24" w:rsidRPr="00164F94" w:rsidRDefault="00D95C24" w:rsidP="00C42345">
            <w:pPr>
              <w:rPr>
                <w:rFonts w:ascii="標楷體" w:eastAsia="標楷體" w:hAnsi="Calibri"/>
                <w:sz w:val="20"/>
                <w:szCs w:val="20"/>
              </w:rPr>
            </w:pPr>
            <w:r w:rsidRPr="00164F94">
              <w:rPr>
                <w:rFonts w:ascii="標楷體" w:eastAsia="標楷體" w:hAnsi="Calibri" w:hint="eastAsia"/>
                <w:sz w:val="20"/>
                <w:szCs w:val="20"/>
              </w:rPr>
              <w:t>Cb-Ⅳ-1 各類文本中的親屬關係、道德倫理、儀式風俗、典章制度等文化內涵。</w:t>
            </w:r>
          </w:p>
          <w:p w:rsidR="00D95C24" w:rsidRPr="00164F94" w:rsidRDefault="00D95C24" w:rsidP="00C42345">
            <w:pPr>
              <w:pStyle w:val="af"/>
            </w:pPr>
            <w:r w:rsidRPr="00164F94">
              <w:rPr>
                <w:rFonts w:hint="eastAsia"/>
              </w:rPr>
              <w:lastRenderedPageBreak/>
              <w:t>Cc-Ⅳ-1 各類文本中的藝術、信仰、思想等文化內涵。</w:t>
            </w:r>
          </w:p>
        </w:tc>
        <w:tc>
          <w:tcPr>
            <w:tcW w:w="1332" w:type="dxa"/>
            <w:shd w:val="clear" w:color="auto" w:fill="auto"/>
          </w:tcPr>
          <w:p w:rsidR="00D95C24" w:rsidRPr="0069209C" w:rsidRDefault="00D95C24" w:rsidP="00C42345">
            <w:pPr>
              <w:pStyle w:val="af"/>
            </w:pPr>
          </w:p>
        </w:tc>
        <w:tc>
          <w:tcPr>
            <w:tcW w:w="2004" w:type="dxa"/>
          </w:tcPr>
          <w:p w:rsidR="00D95C24" w:rsidRPr="0069209C" w:rsidRDefault="00D95C24" w:rsidP="00C42345">
            <w:pPr>
              <w:pStyle w:val="af"/>
            </w:pPr>
          </w:p>
        </w:tc>
      </w:tr>
      <w:tr w:rsidR="00D95C24" w:rsidRPr="0069209C" w:rsidTr="00C42345">
        <w:trPr>
          <w:trHeight w:val="293"/>
        </w:trPr>
        <w:tc>
          <w:tcPr>
            <w:tcW w:w="980" w:type="dxa"/>
            <w:shd w:val="clear" w:color="auto" w:fill="auto"/>
          </w:tcPr>
          <w:p w:rsidR="00D95C24" w:rsidRPr="0069209C" w:rsidRDefault="00D95C24" w:rsidP="00C42345">
            <w:pPr>
              <w:pStyle w:val="af"/>
            </w:pPr>
            <w:r w:rsidRPr="0069209C">
              <w:lastRenderedPageBreak/>
              <w:t>十六</w:t>
            </w:r>
          </w:p>
        </w:tc>
        <w:tc>
          <w:tcPr>
            <w:tcW w:w="1473" w:type="dxa"/>
            <w:shd w:val="clear" w:color="auto" w:fill="auto"/>
          </w:tcPr>
          <w:p w:rsidR="00D95C24" w:rsidRPr="007D1311" w:rsidRDefault="00D95C24" w:rsidP="00C42345">
            <w:pPr>
              <w:pStyle w:val="af"/>
            </w:pPr>
            <w:r w:rsidRPr="00D868B1">
              <w:t>5/31-6/4</w:t>
            </w:r>
          </w:p>
        </w:tc>
        <w:tc>
          <w:tcPr>
            <w:tcW w:w="2509" w:type="dxa"/>
            <w:shd w:val="clear" w:color="auto" w:fill="auto"/>
          </w:tcPr>
          <w:p w:rsidR="00D95C24" w:rsidRPr="00164F94" w:rsidRDefault="00D95C24" w:rsidP="00C42345">
            <w:pPr>
              <w:spacing w:line="0" w:lineRule="atLeast"/>
              <w:ind w:left="500" w:hangingChars="250" w:hanging="500"/>
              <w:rPr>
                <w:rFonts w:ascii="新細明體" w:hAnsi="標楷體"/>
                <w:b/>
                <w:color w:val="4F81BD"/>
                <w:sz w:val="20"/>
                <w:szCs w:val="20"/>
              </w:rPr>
            </w:pPr>
            <w:r w:rsidRPr="00BC3E1B">
              <w:rPr>
                <w:rFonts w:ascii="新細明體" w:hAnsi="標楷體" w:hint="eastAsia"/>
                <w:b/>
                <w:color w:val="4F81BD"/>
                <w:sz w:val="20"/>
                <w:szCs w:val="20"/>
              </w:rPr>
              <w:t>第七課　謝天</w:t>
            </w:r>
          </w:p>
        </w:tc>
        <w:tc>
          <w:tcPr>
            <w:tcW w:w="2659" w:type="dxa"/>
            <w:shd w:val="clear" w:color="auto" w:fill="auto"/>
          </w:tcPr>
          <w:p w:rsidR="00D95C24" w:rsidRPr="007D1311" w:rsidRDefault="00D95C24" w:rsidP="00C42345">
            <w:pPr>
              <w:pStyle w:val="af"/>
            </w:pPr>
          </w:p>
        </w:tc>
        <w:tc>
          <w:tcPr>
            <w:tcW w:w="1701" w:type="dxa"/>
            <w:shd w:val="clear" w:color="auto" w:fill="auto"/>
          </w:tcPr>
          <w:p w:rsidR="00D95C24" w:rsidRPr="007D1311" w:rsidRDefault="00D95C24" w:rsidP="00C42345">
            <w:pPr>
              <w:pStyle w:val="af"/>
            </w:pPr>
          </w:p>
        </w:tc>
        <w:tc>
          <w:tcPr>
            <w:tcW w:w="1276" w:type="dxa"/>
            <w:shd w:val="clear" w:color="auto" w:fill="auto"/>
          </w:tcPr>
          <w:p w:rsidR="00D95C24" w:rsidRPr="007D1311" w:rsidRDefault="00D95C24" w:rsidP="00C42345">
            <w:pPr>
              <w:pStyle w:val="af"/>
            </w:pPr>
          </w:p>
        </w:tc>
        <w:tc>
          <w:tcPr>
            <w:tcW w:w="1332" w:type="dxa"/>
            <w:shd w:val="clear" w:color="auto" w:fill="auto"/>
          </w:tcPr>
          <w:p w:rsidR="00D95C24" w:rsidRPr="0069209C" w:rsidRDefault="00D95C24" w:rsidP="00C42345">
            <w:pPr>
              <w:pStyle w:val="af"/>
            </w:pPr>
          </w:p>
        </w:tc>
        <w:tc>
          <w:tcPr>
            <w:tcW w:w="2004" w:type="dxa"/>
          </w:tcPr>
          <w:p w:rsidR="00D95C24" w:rsidRPr="0069209C" w:rsidRDefault="00D95C24" w:rsidP="00C42345">
            <w:pPr>
              <w:pStyle w:val="af"/>
            </w:pPr>
          </w:p>
        </w:tc>
      </w:tr>
      <w:tr w:rsidR="00D95C24" w:rsidRPr="0069209C" w:rsidTr="00C42345">
        <w:trPr>
          <w:trHeight w:val="293"/>
        </w:trPr>
        <w:tc>
          <w:tcPr>
            <w:tcW w:w="980" w:type="dxa"/>
            <w:shd w:val="clear" w:color="auto" w:fill="auto"/>
          </w:tcPr>
          <w:p w:rsidR="00D95C24" w:rsidRPr="0069209C" w:rsidRDefault="00D95C24" w:rsidP="00C42345">
            <w:pPr>
              <w:pStyle w:val="af"/>
            </w:pPr>
            <w:r w:rsidRPr="0069209C">
              <w:t>十七</w:t>
            </w:r>
          </w:p>
        </w:tc>
        <w:tc>
          <w:tcPr>
            <w:tcW w:w="1473" w:type="dxa"/>
            <w:shd w:val="clear" w:color="auto" w:fill="auto"/>
          </w:tcPr>
          <w:p w:rsidR="00D95C24" w:rsidRPr="007D1311" w:rsidRDefault="00D95C24" w:rsidP="00C42345">
            <w:pPr>
              <w:pStyle w:val="af"/>
            </w:pPr>
            <w:r w:rsidRPr="00D868B1">
              <w:t>6/7-6/11</w:t>
            </w:r>
          </w:p>
        </w:tc>
        <w:tc>
          <w:tcPr>
            <w:tcW w:w="2509" w:type="dxa"/>
            <w:shd w:val="clear" w:color="auto" w:fill="auto"/>
          </w:tcPr>
          <w:p w:rsidR="00D95C24" w:rsidRPr="00164F94" w:rsidRDefault="00D95C24" w:rsidP="00C42345">
            <w:pPr>
              <w:spacing w:line="0" w:lineRule="atLeast"/>
              <w:rPr>
                <w:rFonts w:ascii="新細明體" w:hAnsi="標楷體"/>
                <w:b/>
                <w:color w:val="4F81BD"/>
                <w:sz w:val="20"/>
                <w:szCs w:val="20"/>
              </w:rPr>
            </w:pPr>
            <w:r w:rsidRPr="00391881">
              <w:rPr>
                <w:rFonts w:ascii="新細明體" w:hAnsi="標楷體" w:hint="eastAsia"/>
                <w:b/>
                <w:color w:val="4F81BD"/>
                <w:sz w:val="20"/>
                <w:szCs w:val="20"/>
              </w:rPr>
              <w:t>第八課　視力與偏見</w:t>
            </w:r>
          </w:p>
        </w:tc>
        <w:tc>
          <w:tcPr>
            <w:tcW w:w="2659" w:type="dxa"/>
            <w:shd w:val="clear" w:color="auto" w:fill="auto"/>
          </w:tcPr>
          <w:p w:rsidR="00D95C24" w:rsidRDefault="00D95C24" w:rsidP="00C42345">
            <w:pPr>
              <w:spacing w:line="0" w:lineRule="atLeast"/>
              <w:rPr>
                <w:rFonts w:ascii="標楷體" w:eastAsia="標楷體" w:hAnsi="標楷體"/>
                <w:sz w:val="20"/>
                <w:szCs w:val="20"/>
              </w:rPr>
            </w:pPr>
            <w:r>
              <w:rPr>
                <w:rFonts w:ascii="標楷體" w:eastAsia="標楷體" w:hAnsi="標楷體" w:hint="eastAsia"/>
                <w:sz w:val="20"/>
                <w:szCs w:val="20"/>
              </w:rPr>
              <w:t>A1身心素質與自我精進</w:t>
            </w:r>
          </w:p>
          <w:p w:rsidR="00D95C24" w:rsidRDefault="00D95C24" w:rsidP="00C42345">
            <w:pPr>
              <w:spacing w:line="0" w:lineRule="atLeast"/>
              <w:rPr>
                <w:rFonts w:ascii="標楷體" w:eastAsia="標楷體" w:hAnsi="標楷體"/>
                <w:sz w:val="20"/>
                <w:szCs w:val="20"/>
              </w:rPr>
            </w:pPr>
            <w:r>
              <w:rPr>
                <w:rFonts w:ascii="標楷體" w:eastAsia="標楷體" w:hAnsi="標楷體" w:hint="eastAsia"/>
                <w:sz w:val="20"/>
                <w:szCs w:val="20"/>
              </w:rPr>
              <w:t>A2系統思考與解決問題</w:t>
            </w:r>
          </w:p>
          <w:p w:rsidR="00D95C24" w:rsidRDefault="00D95C24" w:rsidP="00C42345">
            <w:pPr>
              <w:spacing w:line="0" w:lineRule="atLeast"/>
              <w:rPr>
                <w:rFonts w:ascii="標楷體" w:eastAsia="標楷體" w:hAnsi="標楷體"/>
                <w:sz w:val="20"/>
                <w:szCs w:val="20"/>
              </w:rPr>
            </w:pPr>
            <w:r>
              <w:rPr>
                <w:rFonts w:ascii="標楷體" w:eastAsia="標楷體" w:hAnsi="標楷體" w:hint="eastAsia"/>
                <w:sz w:val="20"/>
                <w:szCs w:val="20"/>
              </w:rPr>
              <w:t>B1符號運用與溝通表達</w:t>
            </w:r>
          </w:p>
          <w:p w:rsidR="00D95C24" w:rsidRDefault="00D95C24" w:rsidP="00C42345">
            <w:pPr>
              <w:spacing w:line="0" w:lineRule="atLeast"/>
              <w:rPr>
                <w:rFonts w:ascii="標楷體" w:eastAsia="標楷體" w:hAnsi="標楷體"/>
                <w:sz w:val="20"/>
                <w:szCs w:val="20"/>
              </w:rPr>
            </w:pPr>
            <w:r>
              <w:rPr>
                <w:rFonts w:ascii="標楷體" w:eastAsia="標楷體" w:hAnsi="標楷體" w:hint="eastAsia"/>
                <w:sz w:val="20"/>
                <w:szCs w:val="20"/>
              </w:rPr>
              <w:t>B2科技資訊與媒體素養</w:t>
            </w:r>
          </w:p>
          <w:p w:rsidR="00D95C24" w:rsidRDefault="00D95C24" w:rsidP="00C42345">
            <w:pPr>
              <w:spacing w:line="0" w:lineRule="atLeast"/>
              <w:rPr>
                <w:rFonts w:ascii="標楷體" w:eastAsia="標楷體" w:hAnsi="標楷體"/>
                <w:sz w:val="20"/>
                <w:szCs w:val="20"/>
              </w:rPr>
            </w:pPr>
            <w:r>
              <w:rPr>
                <w:rFonts w:ascii="標楷體" w:eastAsia="標楷體" w:hAnsi="標楷體" w:hint="eastAsia"/>
                <w:sz w:val="20"/>
                <w:szCs w:val="20"/>
              </w:rPr>
              <w:t>C1道德實踐與公民意識</w:t>
            </w:r>
          </w:p>
          <w:p w:rsidR="00D95C24" w:rsidRPr="007D1311" w:rsidRDefault="00D95C24" w:rsidP="00C42345">
            <w:pPr>
              <w:pStyle w:val="af"/>
            </w:pPr>
            <w:r>
              <w:rPr>
                <w:rFonts w:hint="eastAsia"/>
              </w:rPr>
              <w:t>C3多元文化與國際理解</w:t>
            </w:r>
          </w:p>
        </w:tc>
        <w:tc>
          <w:tcPr>
            <w:tcW w:w="1701" w:type="dxa"/>
            <w:shd w:val="clear" w:color="auto" w:fill="auto"/>
          </w:tcPr>
          <w:p w:rsidR="00D95C24" w:rsidRPr="00164F94" w:rsidRDefault="00D95C24" w:rsidP="00C42345">
            <w:pPr>
              <w:pStyle w:val="Default"/>
              <w:rPr>
                <w:rFonts w:eastAsia="標楷體"/>
                <w:color w:val="auto"/>
                <w:sz w:val="20"/>
                <w:szCs w:val="20"/>
              </w:rPr>
            </w:pPr>
            <w:r w:rsidRPr="00164F94">
              <w:rPr>
                <w:rFonts w:eastAsia="標楷體" w:hint="eastAsia"/>
                <w:color w:val="auto"/>
                <w:sz w:val="20"/>
                <w:szCs w:val="20"/>
              </w:rPr>
              <w:t>1-Ⅳ-1 以同理心，聆聽各項發言，並加以記錄、歸納。</w:t>
            </w:r>
          </w:p>
          <w:p w:rsidR="00D95C24" w:rsidRPr="00164F94" w:rsidRDefault="00D95C24" w:rsidP="00C42345">
            <w:pPr>
              <w:pStyle w:val="Default"/>
              <w:rPr>
                <w:rFonts w:eastAsia="標楷體"/>
                <w:color w:val="auto"/>
                <w:sz w:val="20"/>
                <w:szCs w:val="20"/>
              </w:rPr>
            </w:pPr>
            <w:r w:rsidRPr="00164F94">
              <w:rPr>
                <w:rFonts w:eastAsia="標楷體" w:hint="eastAsia"/>
                <w:color w:val="auto"/>
                <w:sz w:val="20"/>
                <w:szCs w:val="20"/>
              </w:rPr>
              <w:t>1-Ⅳ-3 分辨聆聽內容的邏輯性，找出解決問題的方法。</w:t>
            </w:r>
          </w:p>
          <w:p w:rsidR="00D95C24" w:rsidRPr="00164F94" w:rsidRDefault="00D95C24" w:rsidP="00C42345">
            <w:pPr>
              <w:pStyle w:val="Default"/>
              <w:rPr>
                <w:rFonts w:eastAsia="標楷體"/>
                <w:color w:val="auto"/>
                <w:sz w:val="20"/>
                <w:szCs w:val="20"/>
              </w:rPr>
            </w:pPr>
            <w:r w:rsidRPr="00164F94">
              <w:rPr>
                <w:rFonts w:eastAsia="標楷體" w:hint="eastAsia"/>
                <w:color w:val="auto"/>
                <w:sz w:val="20"/>
                <w:szCs w:val="20"/>
              </w:rPr>
              <w:t>2-Ⅳ-2 有效把握聽聞內容的邏輯，做出提問或回饋。</w:t>
            </w:r>
          </w:p>
          <w:p w:rsidR="00D95C24" w:rsidRPr="00164F94" w:rsidRDefault="00D95C24" w:rsidP="00C42345">
            <w:pPr>
              <w:pStyle w:val="Default"/>
              <w:rPr>
                <w:rFonts w:eastAsia="標楷體"/>
                <w:color w:val="auto"/>
                <w:sz w:val="20"/>
                <w:szCs w:val="20"/>
              </w:rPr>
            </w:pPr>
            <w:r w:rsidRPr="00164F94">
              <w:rPr>
                <w:rFonts w:eastAsia="標楷體"/>
                <w:color w:val="auto"/>
                <w:sz w:val="20"/>
                <w:szCs w:val="20"/>
              </w:rPr>
              <w:t>2-</w:t>
            </w:r>
            <w:r w:rsidRPr="00164F94">
              <w:rPr>
                <w:rFonts w:eastAsia="標楷體" w:hint="eastAsia"/>
                <w:color w:val="auto"/>
                <w:sz w:val="20"/>
                <w:szCs w:val="20"/>
              </w:rPr>
              <w:t>Ⅳ</w:t>
            </w:r>
            <w:r w:rsidRPr="00164F94">
              <w:rPr>
                <w:rFonts w:eastAsia="標楷體"/>
                <w:color w:val="auto"/>
                <w:sz w:val="20"/>
                <w:szCs w:val="20"/>
              </w:rPr>
              <w:t xml:space="preserve">-3 </w:t>
            </w:r>
            <w:r w:rsidRPr="00164F94">
              <w:rPr>
                <w:rFonts w:eastAsia="標楷體" w:hint="eastAsia"/>
                <w:color w:val="auto"/>
                <w:sz w:val="20"/>
                <w:szCs w:val="20"/>
              </w:rPr>
              <w:t>依理解的內容，明確表達意見，進行有條理的論辯，並注重言談禮貌。</w:t>
            </w:r>
          </w:p>
          <w:p w:rsidR="00D95C24" w:rsidRPr="00164F94" w:rsidRDefault="00D95C24" w:rsidP="00C42345">
            <w:pPr>
              <w:pStyle w:val="Default"/>
              <w:rPr>
                <w:rFonts w:eastAsia="標楷體"/>
                <w:color w:val="auto"/>
                <w:sz w:val="20"/>
                <w:szCs w:val="20"/>
              </w:rPr>
            </w:pPr>
            <w:r w:rsidRPr="00164F94">
              <w:rPr>
                <w:rFonts w:eastAsia="標楷體" w:hint="eastAsia"/>
                <w:color w:val="auto"/>
                <w:sz w:val="20"/>
                <w:szCs w:val="20"/>
              </w:rPr>
              <w:t>4-Ⅳ-1 認識國字至少4,500字，使用3,500字。</w:t>
            </w:r>
          </w:p>
          <w:p w:rsidR="00D95C24" w:rsidRPr="00164F94" w:rsidRDefault="00D95C24" w:rsidP="00C42345">
            <w:pPr>
              <w:pStyle w:val="Default"/>
              <w:rPr>
                <w:rFonts w:eastAsia="標楷體"/>
                <w:color w:val="auto"/>
                <w:sz w:val="20"/>
                <w:szCs w:val="20"/>
              </w:rPr>
            </w:pPr>
            <w:r w:rsidRPr="00164F94">
              <w:rPr>
                <w:rFonts w:eastAsia="標楷體" w:hint="eastAsia"/>
                <w:color w:val="auto"/>
                <w:sz w:val="20"/>
                <w:szCs w:val="20"/>
              </w:rPr>
              <w:t>5-Ⅳ-2  理解各</w:t>
            </w:r>
            <w:r w:rsidRPr="00164F94">
              <w:rPr>
                <w:rFonts w:eastAsia="標楷體" w:hint="eastAsia"/>
                <w:color w:val="auto"/>
                <w:sz w:val="20"/>
                <w:szCs w:val="20"/>
              </w:rPr>
              <w:lastRenderedPageBreak/>
              <w:t>類文本的句子、段落與主要概念，指出寫作的目的與觀點。</w:t>
            </w:r>
          </w:p>
          <w:p w:rsidR="00D95C24" w:rsidRPr="00164F94" w:rsidRDefault="00D95C24" w:rsidP="00C42345">
            <w:pPr>
              <w:pStyle w:val="Default"/>
              <w:rPr>
                <w:rFonts w:eastAsia="標楷體"/>
                <w:color w:val="auto"/>
                <w:sz w:val="20"/>
                <w:szCs w:val="20"/>
              </w:rPr>
            </w:pPr>
            <w:r w:rsidRPr="00164F94">
              <w:rPr>
                <w:rFonts w:eastAsia="標楷體" w:hint="eastAsia"/>
                <w:color w:val="auto"/>
                <w:sz w:val="20"/>
                <w:szCs w:val="20"/>
              </w:rPr>
              <w:t>5-Ⅳ-3  理解各類文本內容、形式和寫作特色。</w:t>
            </w:r>
          </w:p>
          <w:p w:rsidR="00D95C24" w:rsidRPr="00164F94" w:rsidRDefault="00D95C24" w:rsidP="00C42345">
            <w:pPr>
              <w:pStyle w:val="Default"/>
              <w:rPr>
                <w:rFonts w:eastAsia="標楷體"/>
                <w:color w:val="auto"/>
                <w:sz w:val="20"/>
                <w:szCs w:val="20"/>
              </w:rPr>
            </w:pPr>
            <w:r w:rsidRPr="00164F94">
              <w:rPr>
                <w:rFonts w:eastAsia="標楷體" w:hint="eastAsia"/>
                <w:color w:val="auto"/>
                <w:sz w:val="20"/>
                <w:szCs w:val="20"/>
              </w:rPr>
              <w:t>5-Ⅳ-4  應用閱讀策略增進學習效能，整合跨領域知識轉化為解決問題的能力。</w:t>
            </w:r>
          </w:p>
          <w:p w:rsidR="00D95C24" w:rsidRPr="00164F94" w:rsidRDefault="00D95C24" w:rsidP="00C42345">
            <w:pPr>
              <w:pStyle w:val="Default"/>
              <w:rPr>
                <w:rFonts w:eastAsia="標楷體"/>
                <w:color w:val="auto"/>
                <w:sz w:val="20"/>
                <w:szCs w:val="20"/>
              </w:rPr>
            </w:pPr>
            <w:r w:rsidRPr="00164F94">
              <w:rPr>
                <w:rFonts w:eastAsia="標楷體" w:hint="eastAsia"/>
                <w:color w:val="auto"/>
                <w:sz w:val="20"/>
                <w:szCs w:val="20"/>
              </w:rPr>
              <w:t>6-Ⅳ-2  依據審題、立意、取材、組織、遣詞造句、修改潤飾，寫出結構完整、主旨明確、文辭優美的文章。</w:t>
            </w:r>
          </w:p>
          <w:p w:rsidR="00D95C24" w:rsidRPr="00164F94" w:rsidRDefault="00D95C24" w:rsidP="00C42345">
            <w:pPr>
              <w:pStyle w:val="Default"/>
              <w:rPr>
                <w:rFonts w:eastAsia="標楷體"/>
                <w:color w:val="auto"/>
                <w:sz w:val="20"/>
                <w:szCs w:val="20"/>
              </w:rPr>
            </w:pPr>
            <w:r w:rsidRPr="00164F94">
              <w:rPr>
                <w:rFonts w:eastAsia="標楷體" w:hint="eastAsia"/>
                <w:color w:val="auto"/>
                <w:sz w:val="20"/>
                <w:szCs w:val="20"/>
              </w:rPr>
              <w:t>6-Ⅳ-4  依據需求書寫各類文本。</w:t>
            </w:r>
          </w:p>
          <w:p w:rsidR="00D95C24" w:rsidRPr="00164F94" w:rsidRDefault="00D95C24" w:rsidP="00C42345">
            <w:pPr>
              <w:pStyle w:val="af"/>
            </w:pPr>
            <w:r w:rsidRPr="00164F94">
              <w:rPr>
                <w:rFonts w:hint="eastAsia"/>
              </w:rPr>
              <w:t>6-Ⅳ-5  主動創作、自訂題目、闡述見解，並發表自己的作品。</w:t>
            </w:r>
          </w:p>
        </w:tc>
        <w:tc>
          <w:tcPr>
            <w:tcW w:w="1276" w:type="dxa"/>
            <w:shd w:val="clear" w:color="auto" w:fill="auto"/>
          </w:tcPr>
          <w:p w:rsidR="00D95C24" w:rsidRPr="00164F94" w:rsidRDefault="00D95C24" w:rsidP="00C42345">
            <w:pPr>
              <w:pStyle w:val="Default"/>
              <w:rPr>
                <w:rFonts w:eastAsia="標楷體"/>
                <w:color w:val="auto"/>
                <w:sz w:val="20"/>
                <w:szCs w:val="20"/>
              </w:rPr>
            </w:pPr>
            <w:r w:rsidRPr="00164F94">
              <w:rPr>
                <w:rFonts w:eastAsia="標楷體" w:hint="eastAsia"/>
                <w:color w:val="auto"/>
                <w:sz w:val="20"/>
                <w:szCs w:val="20"/>
              </w:rPr>
              <w:lastRenderedPageBreak/>
              <w:t>Ab-Ⅳ-1  4,000個常用字的字形、字音和字義。</w:t>
            </w:r>
          </w:p>
          <w:p w:rsidR="00D95C24" w:rsidRPr="00164F94" w:rsidRDefault="00D95C24" w:rsidP="00C42345">
            <w:pPr>
              <w:pStyle w:val="Default"/>
              <w:rPr>
                <w:rFonts w:eastAsia="標楷體"/>
                <w:color w:val="auto"/>
                <w:sz w:val="20"/>
                <w:szCs w:val="20"/>
              </w:rPr>
            </w:pPr>
            <w:r w:rsidRPr="00164F94">
              <w:rPr>
                <w:rFonts w:eastAsia="標楷體" w:hint="eastAsia"/>
                <w:color w:val="auto"/>
                <w:sz w:val="20"/>
                <w:szCs w:val="20"/>
              </w:rPr>
              <w:t>Ab-Ⅳ-2  3,500個常用字的使用。</w:t>
            </w:r>
          </w:p>
          <w:p w:rsidR="00D95C24" w:rsidRPr="00164F94" w:rsidRDefault="00D95C24" w:rsidP="00C42345">
            <w:pPr>
              <w:pStyle w:val="Default"/>
              <w:rPr>
                <w:rFonts w:eastAsia="標楷體"/>
                <w:color w:val="auto"/>
                <w:sz w:val="20"/>
                <w:szCs w:val="20"/>
              </w:rPr>
            </w:pPr>
            <w:r w:rsidRPr="00164F94">
              <w:rPr>
                <w:rFonts w:eastAsia="標楷體" w:hint="eastAsia"/>
                <w:color w:val="auto"/>
                <w:sz w:val="20"/>
                <w:szCs w:val="20"/>
              </w:rPr>
              <w:t>Ac-Ⅳ-2 敘事、有無、判斷、表態等句型。</w:t>
            </w:r>
          </w:p>
          <w:p w:rsidR="00D95C24" w:rsidRPr="00164F94" w:rsidRDefault="00D95C24" w:rsidP="00C42345">
            <w:pPr>
              <w:pStyle w:val="Default"/>
              <w:rPr>
                <w:rFonts w:eastAsia="標楷體"/>
                <w:color w:val="auto"/>
                <w:sz w:val="20"/>
                <w:szCs w:val="20"/>
              </w:rPr>
            </w:pPr>
            <w:r w:rsidRPr="00164F94">
              <w:rPr>
                <w:rFonts w:eastAsia="標楷體" w:hint="eastAsia"/>
                <w:color w:val="auto"/>
                <w:sz w:val="20"/>
                <w:szCs w:val="20"/>
              </w:rPr>
              <w:t>Ac-Ⅳ-3 文句表達的邏輯與意義。</w:t>
            </w:r>
          </w:p>
          <w:p w:rsidR="00D95C24" w:rsidRPr="00164F94" w:rsidRDefault="00D95C24" w:rsidP="00C42345">
            <w:pPr>
              <w:pStyle w:val="Default"/>
              <w:rPr>
                <w:rFonts w:eastAsia="標楷體"/>
                <w:color w:val="auto"/>
                <w:sz w:val="20"/>
                <w:szCs w:val="20"/>
              </w:rPr>
            </w:pPr>
            <w:r w:rsidRPr="00164F94">
              <w:rPr>
                <w:rFonts w:eastAsia="標楷體" w:hint="eastAsia"/>
                <w:color w:val="auto"/>
                <w:sz w:val="20"/>
                <w:szCs w:val="20"/>
              </w:rPr>
              <w:t>Ad-Ⅳ-2新詩、現代散文、現代小說、劇本。</w:t>
            </w:r>
          </w:p>
          <w:p w:rsidR="00D95C24" w:rsidRPr="00164F94" w:rsidRDefault="00D95C24" w:rsidP="00C42345">
            <w:pPr>
              <w:pStyle w:val="Default"/>
              <w:rPr>
                <w:rFonts w:eastAsia="標楷體"/>
                <w:color w:val="auto"/>
                <w:sz w:val="20"/>
                <w:szCs w:val="20"/>
              </w:rPr>
            </w:pPr>
            <w:r w:rsidRPr="00164F94">
              <w:rPr>
                <w:rFonts w:eastAsia="標楷體" w:hint="eastAsia"/>
                <w:color w:val="auto"/>
                <w:sz w:val="20"/>
                <w:szCs w:val="20"/>
              </w:rPr>
              <w:t>Ba-Ⅳ-1 順敘、倒敘、</w:t>
            </w:r>
            <w:r w:rsidRPr="00164F94">
              <w:rPr>
                <w:rFonts w:eastAsia="標楷體" w:hint="eastAsia"/>
                <w:color w:val="auto"/>
                <w:sz w:val="20"/>
                <w:szCs w:val="20"/>
              </w:rPr>
              <w:lastRenderedPageBreak/>
              <w:t>插敘與補敘法。</w:t>
            </w:r>
          </w:p>
          <w:p w:rsidR="00D95C24" w:rsidRPr="00164F94" w:rsidRDefault="00D95C24" w:rsidP="00C42345">
            <w:pPr>
              <w:pStyle w:val="Default"/>
              <w:rPr>
                <w:rFonts w:eastAsia="標楷體"/>
                <w:color w:val="auto"/>
                <w:sz w:val="20"/>
                <w:szCs w:val="20"/>
              </w:rPr>
            </w:pPr>
            <w:r w:rsidRPr="00164F94">
              <w:rPr>
                <w:rFonts w:eastAsia="標楷體" w:hint="eastAsia"/>
                <w:color w:val="auto"/>
                <w:sz w:val="20"/>
                <w:szCs w:val="20"/>
              </w:rPr>
              <w:t>Ba-Ⅳ-2 各種描寫的作用及呈現的效果。</w:t>
            </w:r>
          </w:p>
          <w:p w:rsidR="00D95C24" w:rsidRPr="00164F94" w:rsidRDefault="00D95C24" w:rsidP="00C42345">
            <w:pPr>
              <w:pStyle w:val="Default"/>
              <w:rPr>
                <w:rFonts w:eastAsia="標楷體"/>
                <w:color w:val="auto"/>
                <w:sz w:val="20"/>
                <w:szCs w:val="20"/>
              </w:rPr>
            </w:pPr>
            <w:r w:rsidRPr="00164F94">
              <w:rPr>
                <w:rFonts w:eastAsia="標楷體" w:hint="eastAsia"/>
                <w:color w:val="auto"/>
                <w:sz w:val="20"/>
                <w:szCs w:val="20"/>
              </w:rPr>
              <w:t>Bb-Ⅳ-1 自我及人際交流的感受。</w:t>
            </w:r>
          </w:p>
          <w:p w:rsidR="00D95C24" w:rsidRPr="00164F94" w:rsidRDefault="00D95C24" w:rsidP="00C42345">
            <w:pPr>
              <w:pStyle w:val="Default"/>
              <w:rPr>
                <w:rFonts w:eastAsia="標楷體"/>
                <w:color w:val="auto"/>
                <w:sz w:val="20"/>
                <w:szCs w:val="20"/>
              </w:rPr>
            </w:pPr>
            <w:r w:rsidRPr="00164F94">
              <w:rPr>
                <w:rFonts w:eastAsia="標楷體" w:hint="eastAsia"/>
                <w:color w:val="auto"/>
                <w:sz w:val="20"/>
                <w:szCs w:val="20"/>
              </w:rPr>
              <w:t>Bb-Ⅳ-3 對物或自然以及生命的感悟。</w:t>
            </w:r>
          </w:p>
          <w:p w:rsidR="00D95C24" w:rsidRPr="00164F94" w:rsidRDefault="00D95C24" w:rsidP="00C42345">
            <w:pPr>
              <w:pStyle w:val="Default"/>
              <w:rPr>
                <w:rFonts w:eastAsia="標楷體"/>
                <w:color w:val="auto"/>
                <w:sz w:val="20"/>
                <w:szCs w:val="20"/>
              </w:rPr>
            </w:pPr>
            <w:r w:rsidRPr="00164F94">
              <w:rPr>
                <w:rFonts w:eastAsia="標楷體" w:hint="eastAsia"/>
                <w:color w:val="auto"/>
                <w:sz w:val="20"/>
                <w:szCs w:val="20"/>
              </w:rPr>
              <w:t>Ca-Ⅳ-1各類文本中的飲食、服飾、建築形式、交通工具、名勝古蹟及休閒娛樂等文化內涵。</w:t>
            </w:r>
          </w:p>
          <w:p w:rsidR="00D95C24" w:rsidRPr="00164F94" w:rsidRDefault="00D95C24" w:rsidP="00C42345">
            <w:pPr>
              <w:pStyle w:val="Default"/>
              <w:rPr>
                <w:rFonts w:eastAsia="標楷體"/>
                <w:color w:val="auto"/>
                <w:sz w:val="20"/>
                <w:szCs w:val="20"/>
              </w:rPr>
            </w:pPr>
            <w:r w:rsidRPr="00164F94">
              <w:rPr>
                <w:rFonts w:eastAsia="標楷體" w:hint="eastAsia"/>
                <w:color w:val="auto"/>
                <w:sz w:val="20"/>
                <w:szCs w:val="20"/>
              </w:rPr>
              <w:t>Cb-Ⅳ-1 各類文本中的親屬關係、道德倫理、儀式風俗、典章制度等文化內涵。</w:t>
            </w:r>
          </w:p>
          <w:p w:rsidR="00D95C24" w:rsidRPr="00164F94" w:rsidRDefault="00D95C24" w:rsidP="00C42345">
            <w:pPr>
              <w:pStyle w:val="af"/>
            </w:pPr>
            <w:r w:rsidRPr="00164F94">
              <w:rPr>
                <w:rFonts w:hint="eastAsia"/>
              </w:rPr>
              <w:lastRenderedPageBreak/>
              <w:t>Cc-Ⅳ-1 各類文本中的藝術、信仰、思想等文化內涵。</w:t>
            </w:r>
          </w:p>
        </w:tc>
        <w:tc>
          <w:tcPr>
            <w:tcW w:w="1332" w:type="dxa"/>
            <w:shd w:val="clear" w:color="auto" w:fill="auto"/>
          </w:tcPr>
          <w:p w:rsidR="00D95C24" w:rsidRPr="0069209C" w:rsidRDefault="00D95C24" w:rsidP="00C42345">
            <w:pPr>
              <w:pStyle w:val="af"/>
            </w:pPr>
          </w:p>
        </w:tc>
        <w:tc>
          <w:tcPr>
            <w:tcW w:w="2004" w:type="dxa"/>
          </w:tcPr>
          <w:p w:rsidR="00D95C24" w:rsidRPr="0069209C" w:rsidRDefault="00D95C24" w:rsidP="00C42345">
            <w:pPr>
              <w:pStyle w:val="af"/>
            </w:pPr>
          </w:p>
        </w:tc>
      </w:tr>
      <w:tr w:rsidR="00D95C24" w:rsidRPr="0069209C" w:rsidTr="00C42345">
        <w:trPr>
          <w:trHeight w:val="293"/>
        </w:trPr>
        <w:tc>
          <w:tcPr>
            <w:tcW w:w="980" w:type="dxa"/>
            <w:shd w:val="clear" w:color="auto" w:fill="auto"/>
          </w:tcPr>
          <w:p w:rsidR="00D95C24" w:rsidRPr="0069209C" w:rsidRDefault="00D95C24" w:rsidP="00C42345">
            <w:pPr>
              <w:pStyle w:val="af"/>
            </w:pPr>
            <w:r w:rsidRPr="0069209C">
              <w:lastRenderedPageBreak/>
              <w:t>十八</w:t>
            </w:r>
          </w:p>
        </w:tc>
        <w:tc>
          <w:tcPr>
            <w:tcW w:w="1473" w:type="dxa"/>
            <w:shd w:val="clear" w:color="auto" w:fill="auto"/>
          </w:tcPr>
          <w:p w:rsidR="00D95C24" w:rsidRPr="007D1311" w:rsidRDefault="00D95C24" w:rsidP="00C42345">
            <w:pPr>
              <w:pStyle w:val="af"/>
            </w:pPr>
            <w:r w:rsidRPr="00D868B1">
              <w:t>6/14-6/18</w:t>
            </w:r>
          </w:p>
        </w:tc>
        <w:tc>
          <w:tcPr>
            <w:tcW w:w="2509" w:type="dxa"/>
            <w:shd w:val="clear" w:color="auto" w:fill="auto"/>
          </w:tcPr>
          <w:p w:rsidR="00D95C24" w:rsidRPr="00164F94" w:rsidRDefault="00D95C24" w:rsidP="00C42345">
            <w:pPr>
              <w:spacing w:line="0" w:lineRule="atLeast"/>
              <w:rPr>
                <w:rFonts w:ascii="新細明體" w:hAnsi="標楷體"/>
                <w:b/>
                <w:color w:val="4F81BD"/>
                <w:sz w:val="20"/>
                <w:szCs w:val="20"/>
              </w:rPr>
            </w:pPr>
            <w:r w:rsidRPr="00391881">
              <w:rPr>
                <w:rFonts w:ascii="新細明體" w:hAnsi="標楷體" w:hint="eastAsia"/>
                <w:b/>
                <w:color w:val="4F81BD"/>
                <w:sz w:val="20"/>
                <w:szCs w:val="20"/>
              </w:rPr>
              <w:t>第八課　視力與偏見</w:t>
            </w:r>
          </w:p>
        </w:tc>
        <w:tc>
          <w:tcPr>
            <w:tcW w:w="2659" w:type="dxa"/>
            <w:shd w:val="clear" w:color="auto" w:fill="auto"/>
          </w:tcPr>
          <w:p w:rsidR="00D95C24" w:rsidRPr="007D1311" w:rsidRDefault="00D95C24" w:rsidP="00C42345">
            <w:pPr>
              <w:pStyle w:val="af"/>
            </w:pPr>
          </w:p>
        </w:tc>
        <w:tc>
          <w:tcPr>
            <w:tcW w:w="1701" w:type="dxa"/>
            <w:shd w:val="clear" w:color="auto" w:fill="auto"/>
          </w:tcPr>
          <w:p w:rsidR="00D95C24" w:rsidRPr="007D1311" w:rsidRDefault="00D95C24" w:rsidP="00C42345">
            <w:pPr>
              <w:pStyle w:val="af"/>
            </w:pPr>
          </w:p>
        </w:tc>
        <w:tc>
          <w:tcPr>
            <w:tcW w:w="1276" w:type="dxa"/>
            <w:shd w:val="clear" w:color="auto" w:fill="auto"/>
          </w:tcPr>
          <w:p w:rsidR="00D95C24" w:rsidRPr="00164F94" w:rsidRDefault="00D95C24" w:rsidP="00C42345">
            <w:pPr>
              <w:pStyle w:val="af"/>
            </w:pPr>
          </w:p>
        </w:tc>
        <w:tc>
          <w:tcPr>
            <w:tcW w:w="1332" w:type="dxa"/>
            <w:shd w:val="clear" w:color="auto" w:fill="auto"/>
          </w:tcPr>
          <w:p w:rsidR="00D95C24" w:rsidRPr="0069209C" w:rsidRDefault="00D95C24" w:rsidP="00C42345">
            <w:pPr>
              <w:pStyle w:val="af"/>
            </w:pPr>
          </w:p>
        </w:tc>
        <w:tc>
          <w:tcPr>
            <w:tcW w:w="2004" w:type="dxa"/>
          </w:tcPr>
          <w:p w:rsidR="00D95C24" w:rsidRPr="0069209C" w:rsidRDefault="00D95C24" w:rsidP="00C42345">
            <w:pPr>
              <w:pStyle w:val="af"/>
            </w:pPr>
          </w:p>
        </w:tc>
      </w:tr>
      <w:tr w:rsidR="00D95C24" w:rsidRPr="0069209C" w:rsidTr="00C42345">
        <w:trPr>
          <w:trHeight w:val="293"/>
        </w:trPr>
        <w:tc>
          <w:tcPr>
            <w:tcW w:w="980" w:type="dxa"/>
            <w:shd w:val="clear" w:color="auto" w:fill="auto"/>
          </w:tcPr>
          <w:p w:rsidR="00D95C24" w:rsidRPr="0069209C" w:rsidRDefault="00D95C24" w:rsidP="00C42345">
            <w:pPr>
              <w:pStyle w:val="af"/>
            </w:pPr>
            <w:r w:rsidRPr="0069209C">
              <w:t>十九</w:t>
            </w:r>
          </w:p>
        </w:tc>
        <w:tc>
          <w:tcPr>
            <w:tcW w:w="1473" w:type="dxa"/>
            <w:shd w:val="clear" w:color="auto" w:fill="auto"/>
          </w:tcPr>
          <w:p w:rsidR="00D95C24" w:rsidRPr="007D1311" w:rsidRDefault="00D95C24" w:rsidP="00C42345">
            <w:pPr>
              <w:pStyle w:val="af"/>
            </w:pPr>
            <w:r w:rsidRPr="00D868B1">
              <w:t>6/21-6/25</w:t>
            </w:r>
          </w:p>
        </w:tc>
        <w:tc>
          <w:tcPr>
            <w:tcW w:w="2509" w:type="dxa"/>
            <w:shd w:val="clear" w:color="auto" w:fill="auto"/>
          </w:tcPr>
          <w:p w:rsidR="00D95C24" w:rsidRPr="00164F94" w:rsidRDefault="00D95C24" w:rsidP="00C42345">
            <w:pPr>
              <w:spacing w:line="0" w:lineRule="atLeast"/>
              <w:ind w:left="500" w:hangingChars="250" w:hanging="500"/>
              <w:rPr>
                <w:rFonts w:ascii="新細明體" w:hAnsi="標楷體"/>
                <w:b/>
                <w:color w:val="4F81BD"/>
                <w:sz w:val="20"/>
                <w:szCs w:val="20"/>
              </w:rPr>
            </w:pPr>
            <w:r w:rsidRPr="00157DC0">
              <w:rPr>
                <w:rFonts w:ascii="新細明體" w:hAnsi="標楷體" w:hint="eastAsia"/>
                <w:b/>
                <w:color w:val="4F81BD"/>
                <w:sz w:val="20"/>
                <w:szCs w:val="20"/>
              </w:rPr>
              <w:t>第九課　寓言選</w:t>
            </w:r>
          </w:p>
        </w:tc>
        <w:tc>
          <w:tcPr>
            <w:tcW w:w="2659" w:type="dxa"/>
            <w:shd w:val="clear" w:color="auto" w:fill="auto"/>
          </w:tcPr>
          <w:p w:rsidR="00D95C24" w:rsidRDefault="00D95C24" w:rsidP="00C42345">
            <w:pPr>
              <w:spacing w:line="0" w:lineRule="atLeast"/>
              <w:rPr>
                <w:rFonts w:ascii="標楷體" w:eastAsia="標楷體" w:hAnsi="標楷體"/>
                <w:sz w:val="20"/>
                <w:szCs w:val="20"/>
              </w:rPr>
            </w:pPr>
            <w:r>
              <w:rPr>
                <w:rFonts w:ascii="標楷體" w:eastAsia="標楷體" w:hAnsi="標楷體" w:hint="eastAsia"/>
                <w:sz w:val="20"/>
                <w:szCs w:val="20"/>
              </w:rPr>
              <w:t>A1身心素質與自我精進</w:t>
            </w:r>
          </w:p>
          <w:p w:rsidR="00D95C24" w:rsidRDefault="00D95C24" w:rsidP="00C42345">
            <w:pPr>
              <w:spacing w:line="0" w:lineRule="atLeast"/>
              <w:rPr>
                <w:rFonts w:ascii="標楷體" w:eastAsia="標楷體" w:hAnsi="標楷體"/>
                <w:sz w:val="20"/>
                <w:szCs w:val="20"/>
              </w:rPr>
            </w:pPr>
            <w:r>
              <w:rPr>
                <w:rFonts w:ascii="標楷體" w:eastAsia="標楷體" w:hAnsi="標楷體" w:hint="eastAsia"/>
                <w:sz w:val="20"/>
                <w:szCs w:val="20"/>
              </w:rPr>
              <w:t>A2系統思考與解決問題</w:t>
            </w:r>
          </w:p>
          <w:p w:rsidR="00D95C24" w:rsidRDefault="00D95C24" w:rsidP="00C42345">
            <w:pPr>
              <w:spacing w:line="0" w:lineRule="atLeast"/>
              <w:rPr>
                <w:rFonts w:ascii="標楷體" w:eastAsia="標楷體" w:hAnsi="標楷體"/>
                <w:sz w:val="20"/>
                <w:szCs w:val="20"/>
              </w:rPr>
            </w:pPr>
            <w:r>
              <w:rPr>
                <w:rFonts w:ascii="標楷體" w:eastAsia="標楷體" w:hAnsi="標楷體" w:hint="eastAsia"/>
                <w:sz w:val="20"/>
                <w:szCs w:val="20"/>
              </w:rPr>
              <w:t>A3規劃執行與創新應變</w:t>
            </w:r>
          </w:p>
          <w:p w:rsidR="00D95C24" w:rsidRDefault="00D95C24" w:rsidP="00C42345">
            <w:pPr>
              <w:spacing w:line="0" w:lineRule="atLeast"/>
              <w:rPr>
                <w:rFonts w:ascii="標楷體" w:eastAsia="標楷體" w:hAnsi="標楷體"/>
                <w:sz w:val="20"/>
                <w:szCs w:val="20"/>
              </w:rPr>
            </w:pPr>
            <w:r>
              <w:rPr>
                <w:rFonts w:ascii="標楷體" w:eastAsia="標楷體" w:hAnsi="標楷體" w:hint="eastAsia"/>
                <w:sz w:val="20"/>
                <w:szCs w:val="20"/>
              </w:rPr>
              <w:t>B2科技資訊與媒體素養</w:t>
            </w:r>
          </w:p>
          <w:p w:rsidR="00D95C24" w:rsidRDefault="00D95C24" w:rsidP="00C42345">
            <w:pPr>
              <w:spacing w:line="0" w:lineRule="atLeast"/>
              <w:rPr>
                <w:rFonts w:ascii="標楷體" w:eastAsia="標楷體" w:hAnsi="標楷體"/>
                <w:sz w:val="20"/>
                <w:szCs w:val="20"/>
              </w:rPr>
            </w:pPr>
            <w:r>
              <w:rPr>
                <w:rFonts w:ascii="標楷體" w:eastAsia="標楷體" w:hAnsi="標楷體" w:hint="eastAsia"/>
                <w:sz w:val="20"/>
                <w:szCs w:val="20"/>
              </w:rPr>
              <w:t>B3藝術涵養與美感素養</w:t>
            </w:r>
          </w:p>
          <w:p w:rsidR="00D95C24" w:rsidRDefault="00D95C24" w:rsidP="00C42345">
            <w:pPr>
              <w:spacing w:line="0" w:lineRule="atLeast"/>
              <w:rPr>
                <w:rFonts w:ascii="標楷體" w:eastAsia="標楷體" w:hAnsi="標楷體"/>
                <w:sz w:val="20"/>
                <w:szCs w:val="20"/>
              </w:rPr>
            </w:pPr>
            <w:r>
              <w:rPr>
                <w:rFonts w:ascii="標楷體" w:eastAsia="標楷體" w:hAnsi="標楷體" w:hint="eastAsia"/>
                <w:sz w:val="20"/>
                <w:szCs w:val="20"/>
              </w:rPr>
              <w:t>C1道德實踐與公民意識</w:t>
            </w:r>
          </w:p>
          <w:p w:rsidR="00D95C24" w:rsidRDefault="00D95C24" w:rsidP="00C42345">
            <w:pPr>
              <w:spacing w:line="0" w:lineRule="atLeast"/>
              <w:rPr>
                <w:rFonts w:ascii="標楷體" w:eastAsia="標楷體" w:hAnsi="標楷體"/>
                <w:sz w:val="20"/>
                <w:szCs w:val="20"/>
              </w:rPr>
            </w:pPr>
            <w:r>
              <w:rPr>
                <w:rFonts w:ascii="標楷體" w:eastAsia="標楷體" w:hAnsi="標楷體" w:hint="eastAsia"/>
                <w:sz w:val="20"/>
                <w:szCs w:val="20"/>
              </w:rPr>
              <w:t>C2人際關係與團隊合作</w:t>
            </w:r>
          </w:p>
          <w:p w:rsidR="00D95C24" w:rsidRPr="007D1311" w:rsidRDefault="00D95C24" w:rsidP="00C42345">
            <w:pPr>
              <w:pStyle w:val="af"/>
            </w:pPr>
            <w:r>
              <w:rPr>
                <w:rFonts w:hint="eastAsia"/>
              </w:rPr>
              <w:t>C3多元文化與國際理解</w:t>
            </w:r>
          </w:p>
        </w:tc>
        <w:tc>
          <w:tcPr>
            <w:tcW w:w="1701" w:type="dxa"/>
            <w:shd w:val="clear" w:color="auto" w:fill="auto"/>
          </w:tcPr>
          <w:p w:rsidR="00D95C24" w:rsidRPr="007552D2" w:rsidRDefault="00D95C24" w:rsidP="00C42345">
            <w:pPr>
              <w:ind w:left="23"/>
              <w:rPr>
                <w:rFonts w:ascii="標楷體" w:eastAsia="標楷體" w:hAnsi="標楷體" w:cs="標楷體"/>
                <w:sz w:val="20"/>
                <w:szCs w:val="20"/>
              </w:rPr>
            </w:pPr>
            <w:r w:rsidRPr="007552D2">
              <w:rPr>
                <w:rFonts w:ascii="標楷體" w:eastAsia="標楷體" w:hAnsi="標楷體" w:cs="標楷體" w:hint="eastAsia"/>
                <w:sz w:val="20"/>
                <w:szCs w:val="20"/>
              </w:rPr>
              <w:t>1-Ⅳ-1 以同理心，聆聽各項發言，並加以記錄、歸納。</w:t>
            </w:r>
          </w:p>
          <w:p w:rsidR="00D95C24" w:rsidRPr="007552D2" w:rsidRDefault="00D95C24" w:rsidP="00C42345">
            <w:pPr>
              <w:ind w:left="23"/>
              <w:rPr>
                <w:rFonts w:ascii="標楷體" w:eastAsia="標楷體" w:hAnsi="標楷體" w:cs="標楷體"/>
                <w:sz w:val="20"/>
                <w:szCs w:val="20"/>
              </w:rPr>
            </w:pPr>
            <w:r w:rsidRPr="007552D2">
              <w:rPr>
                <w:rFonts w:ascii="標楷體" w:eastAsia="標楷體" w:hAnsi="標楷體" w:cs="標楷體" w:hint="eastAsia"/>
                <w:sz w:val="20"/>
                <w:szCs w:val="20"/>
              </w:rPr>
              <w:t>1-Ⅳ-2 依據不同情境，分辨聲情意涵及表達技巧，適切回應。</w:t>
            </w:r>
          </w:p>
          <w:p w:rsidR="00D95C24" w:rsidRPr="007552D2" w:rsidRDefault="00D95C24" w:rsidP="00C42345">
            <w:pPr>
              <w:ind w:left="23"/>
              <w:rPr>
                <w:rFonts w:ascii="標楷體" w:eastAsia="標楷體" w:hAnsi="標楷體" w:cs="標楷體"/>
                <w:sz w:val="20"/>
                <w:szCs w:val="20"/>
              </w:rPr>
            </w:pPr>
            <w:r w:rsidRPr="007552D2">
              <w:rPr>
                <w:rFonts w:ascii="標楷體" w:eastAsia="標楷體" w:hAnsi="標楷體" w:cs="標楷體" w:hint="eastAsia"/>
                <w:sz w:val="20"/>
                <w:szCs w:val="20"/>
              </w:rPr>
              <w:t>1-Ⅳ-3 分辨聆聽內容的邏輯性，找出解決問題的方法。</w:t>
            </w:r>
          </w:p>
          <w:p w:rsidR="00D95C24" w:rsidRPr="007552D2" w:rsidRDefault="00D95C24" w:rsidP="00C42345">
            <w:pPr>
              <w:ind w:left="23"/>
              <w:rPr>
                <w:rFonts w:ascii="標楷體" w:eastAsia="標楷體" w:hAnsi="標楷體" w:cs="標楷體"/>
                <w:sz w:val="20"/>
                <w:szCs w:val="20"/>
              </w:rPr>
            </w:pPr>
            <w:r w:rsidRPr="007552D2">
              <w:rPr>
                <w:rFonts w:ascii="標楷體" w:eastAsia="標楷體" w:hAnsi="標楷體" w:cs="標楷體" w:hint="eastAsia"/>
                <w:sz w:val="20"/>
                <w:szCs w:val="20"/>
              </w:rPr>
              <w:t>2-Ⅳ-2 有效把握聽聞內容的邏輯，做出提問或回饋。</w:t>
            </w:r>
          </w:p>
          <w:p w:rsidR="00D95C24" w:rsidRPr="007552D2" w:rsidRDefault="00D95C24" w:rsidP="00C42345">
            <w:pPr>
              <w:ind w:left="23"/>
              <w:rPr>
                <w:rFonts w:ascii="標楷體" w:eastAsia="標楷體" w:hAnsi="標楷體" w:cs="標楷體"/>
                <w:sz w:val="20"/>
                <w:szCs w:val="20"/>
              </w:rPr>
            </w:pPr>
            <w:r w:rsidRPr="007552D2">
              <w:rPr>
                <w:rFonts w:ascii="標楷體" w:eastAsia="標楷體" w:hAnsi="標楷體" w:cs="標楷體"/>
                <w:sz w:val="20"/>
                <w:szCs w:val="20"/>
              </w:rPr>
              <w:t>2-</w:t>
            </w:r>
            <w:r w:rsidRPr="007552D2">
              <w:rPr>
                <w:rFonts w:ascii="標楷體" w:eastAsia="標楷體" w:hAnsi="標楷體" w:cs="標楷體" w:hint="eastAsia"/>
                <w:sz w:val="20"/>
                <w:szCs w:val="20"/>
              </w:rPr>
              <w:t>Ⅳ</w:t>
            </w:r>
            <w:r w:rsidRPr="007552D2">
              <w:rPr>
                <w:rFonts w:ascii="標楷體" w:eastAsia="標楷體" w:hAnsi="標楷體" w:cs="標楷體"/>
                <w:sz w:val="20"/>
                <w:szCs w:val="20"/>
              </w:rPr>
              <w:t xml:space="preserve">-3 </w:t>
            </w:r>
            <w:r w:rsidRPr="007552D2">
              <w:rPr>
                <w:rFonts w:ascii="標楷體" w:eastAsia="標楷體" w:hAnsi="標楷體" w:cs="標楷體" w:hint="eastAsia"/>
                <w:sz w:val="20"/>
                <w:szCs w:val="20"/>
              </w:rPr>
              <w:t>依理解的內容，明確表達意見，進行有條理的論辯，並注重言談禮貌。</w:t>
            </w:r>
          </w:p>
          <w:p w:rsidR="00D95C24" w:rsidRPr="007552D2" w:rsidRDefault="00D95C24" w:rsidP="00C42345">
            <w:pPr>
              <w:ind w:left="23"/>
              <w:rPr>
                <w:rFonts w:ascii="標楷體" w:eastAsia="標楷體" w:hAnsi="標楷體" w:cs="標楷體"/>
                <w:sz w:val="20"/>
                <w:szCs w:val="20"/>
              </w:rPr>
            </w:pPr>
            <w:r w:rsidRPr="007552D2">
              <w:rPr>
                <w:rFonts w:ascii="標楷體" w:eastAsia="標楷體" w:hAnsi="標楷體" w:cs="標楷體" w:hint="eastAsia"/>
                <w:sz w:val="20"/>
                <w:szCs w:val="20"/>
              </w:rPr>
              <w:t>4-Ⅳ-1 認識國</w:t>
            </w:r>
            <w:r w:rsidRPr="007552D2">
              <w:rPr>
                <w:rFonts w:ascii="標楷體" w:eastAsia="標楷體" w:hAnsi="標楷體" w:cs="標楷體" w:hint="eastAsia"/>
                <w:sz w:val="20"/>
                <w:szCs w:val="20"/>
              </w:rPr>
              <w:lastRenderedPageBreak/>
              <w:t>字至少4,500字，使用3,500字。</w:t>
            </w:r>
          </w:p>
          <w:p w:rsidR="00D95C24" w:rsidRPr="007552D2" w:rsidRDefault="00D95C24" w:rsidP="00C42345">
            <w:pPr>
              <w:ind w:left="23"/>
              <w:rPr>
                <w:rFonts w:ascii="標楷體" w:eastAsia="標楷體" w:hAnsi="標楷體" w:cs="標楷體"/>
                <w:sz w:val="20"/>
                <w:szCs w:val="20"/>
              </w:rPr>
            </w:pPr>
            <w:r w:rsidRPr="007552D2">
              <w:rPr>
                <w:rFonts w:ascii="標楷體" w:eastAsia="標楷體" w:hAnsi="標楷體" w:cs="標楷體" w:hint="eastAsia"/>
                <w:sz w:val="20"/>
                <w:szCs w:val="20"/>
              </w:rPr>
              <w:t>5-Ⅳ-2  理解各類文本的句子、段落與主要概念，指出寫作的目的與觀點。</w:t>
            </w:r>
          </w:p>
          <w:p w:rsidR="00D95C24" w:rsidRPr="007552D2" w:rsidRDefault="00D95C24" w:rsidP="00C42345">
            <w:pPr>
              <w:ind w:left="23"/>
              <w:rPr>
                <w:rFonts w:ascii="標楷體" w:eastAsia="標楷體" w:hAnsi="標楷體" w:cs="標楷體"/>
                <w:sz w:val="20"/>
                <w:szCs w:val="20"/>
              </w:rPr>
            </w:pPr>
            <w:r w:rsidRPr="007552D2">
              <w:rPr>
                <w:rFonts w:ascii="標楷體" w:eastAsia="標楷體" w:hAnsi="標楷體" w:cs="標楷體" w:hint="eastAsia"/>
                <w:sz w:val="20"/>
                <w:szCs w:val="20"/>
              </w:rPr>
              <w:t>5-Ⅳ-3  理解各類文本內容、形式和寫作特色。</w:t>
            </w:r>
          </w:p>
          <w:p w:rsidR="00D95C24" w:rsidRPr="007552D2" w:rsidRDefault="00D95C24" w:rsidP="00C42345">
            <w:pPr>
              <w:ind w:left="23"/>
              <w:rPr>
                <w:rFonts w:ascii="標楷體" w:eastAsia="標楷體" w:hAnsi="標楷體" w:cs="標楷體"/>
                <w:sz w:val="20"/>
                <w:szCs w:val="20"/>
              </w:rPr>
            </w:pPr>
            <w:r w:rsidRPr="007552D2">
              <w:rPr>
                <w:rFonts w:ascii="標楷體" w:eastAsia="標楷體" w:hAnsi="標楷體" w:cs="標楷體" w:hint="eastAsia"/>
                <w:sz w:val="20"/>
                <w:szCs w:val="20"/>
              </w:rPr>
              <w:t>5-Ⅳ-5大量閱讀多元文本，理解議題內涵及其與個人生活、社會結構的關聯性。</w:t>
            </w:r>
          </w:p>
          <w:p w:rsidR="00D95C24" w:rsidRPr="007552D2" w:rsidRDefault="00D95C24" w:rsidP="00C42345">
            <w:pPr>
              <w:ind w:left="23"/>
              <w:rPr>
                <w:rFonts w:ascii="標楷體" w:eastAsia="標楷體" w:hAnsi="標楷體" w:cs="標楷體"/>
                <w:sz w:val="20"/>
                <w:szCs w:val="20"/>
              </w:rPr>
            </w:pPr>
            <w:r w:rsidRPr="007552D2">
              <w:rPr>
                <w:rFonts w:ascii="標楷體" w:eastAsia="標楷體" w:hAnsi="標楷體" w:cs="標楷體" w:hint="eastAsia"/>
                <w:sz w:val="20"/>
                <w:szCs w:val="20"/>
              </w:rPr>
              <w:t>6-Ⅳ-2  依據審題、立意、取材、組織、遣詞造句、修改潤飾，寫出結構完整、主旨明確、文辭優美的文章。</w:t>
            </w:r>
          </w:p>
          <w:p w:rsidR="00D95C24" w:rsidRPr="007D1311" w:rsidRDefault="00D95C24" w:rsidP="00C42345">
            <w:pPr>
              <w:pStyle w:val="af"/>
            </w:pPr>
            <w:r w:rsidRPr="007552D2">
              <w:rPr>
                <w:rFonts w:hint="eastAsia"/>
              </w:rPr>
              <w:t>6-Ⅳ-4  依據需求書寫各類文本。</w:t>
            </w:r>
          </w:p>
        </w:tc>
        <w:tc>
          <w:tcPr>
            <w:tcW w:w="1276" w:type="dxa"/>
            <w:shd w:val="clear" w:color="auto" w:fill="auto"/>
          </w:tcPr>
          <w:p w:rsidR="00D95C24" w:rsidRPr="00164F94" w:rsidRDefault="00D95C24" w:rsidP="00C42345">
            <w:pPr>
              <w:pStyle w:val="Default"/>
              <w:rPr>
                <w:rFonts w:eastAsia="標楷體"/>
                <w:color w:val="auto"/>
                <w:sz w:val="20"/>
                <w:szCs w:val="20"/>
              </w:rPr>
            </w:pPr>
            <w:r w:rsidRPr="00164F94">
              <w:rPr>
                <w:rFonts w:eastAsia="標楷體" w:hint="eastAsia"/>
                <w:color w:val="auto"/>
                <w:sz w:val="20"/>
                <w:szCs w:val="20"/>
              </w:rPr>
              <w:lastRenderedPageBreak/>
              <w:t>Ab-Ⅳ-1  4,000個常用字的字形、字音和字義。</w:t>
            </w:r>
          </w:p>
          <w:p w:rsidR="00D95C24" w:rsidRPr="00164F94" w:rsidRDefault="00D95C24" w:rsidP="00C42345">
            <w:pPr>
              <w:pStyle w:val="Default"/>
              <w:rPr>
                <w:rFonts w:eastAsia="標楷體"/>
                <w:color w:val="auto"/>
                <w:sz w:val="20"/>
                <w:szCs w:val="20"/>
              </w:rPr>
            </w:pPr>
            <w:r w:rsidRPr="00164F94">
              <w:rPr>
                <w:rFonts w:eastAsia="標楷體" w:hint="eastAsia"/>
                <w:color w:val="auto"/>
                <w:sz w:val="20"/>
                <w:szCs w:val="20"/>
              </w:rPr>
              <w:t>Ab-Ⅳ-2  3,500個常用字的使用。</w:t>
            </w:r>
          </w:p>
          <w:p w:rsidR="00D95C24" w:rsidRPr="00164F94" w:rsidRDefault="00D95C24" w:rsidP="00C42345">
            <w:pPr>
              <w:pStyle w:val="Default"/>
              <w:rPr>
                <w:rFonts w:eastAsia="標楷體"/>
                <w:color w:val="auto"/>
                <w:sz w:val="20"/>
                <w:szCs w:val="20"/>
              </w:rPr>
            </w:pPr>
            <w:r w:rsidRPr="00164F94">
              <w:rPr>
                <w:rFonts w:eastAsia="標楷體" w:hint="eastAsia"/>
                <w:color w:val="auto"/>
                <w:sz w:val="20"/>
                <w:szCs w:val="20"/>
              </w:rPr>
              <w:t>Ac-Ⅳ-2 敘事、有無、判斷、表態等句型。</w:t>
            </w:r>
          </w:p>
          <w:p w:rsidR="00D95C24" w:rsidRPr="00164F94" w:rsidRDefault="00D95C24" w:rsidP="00C42345">
            <w:pPr>
              <w:pStyle w:val="Default"/>
              <w:rPr>
                <w:rFonts w:eastAsia="標楷體"/>
                <w:color w:val="auto"/>
                <w:sz w:val="20"/>
                <w:szCs w:val="20"/>
              </w:rPr>
            </w:pPr>
            <w:r w:rsidRPr="00164F94">
              <w:rPr>
                <w:rFonts w:eastAsia="標楷體" w:hint="eastAsia"/>
                <w:color w:val="auto"/>
                <w:sz w:val="20"/>
                <w:szCs w:val="20"/>
              </w:rPr>
              <w:t>Ac-Ⅳ-3 文句表達的邏輯與意義。</w:t>
            </w:r>
          </w:p>
          <w:p w:rsidR="00D95C24" w:rsidRPr="00164F94" w:rsidRDefault="00D95C24" w:rsidP="00C42345">
            <w:pPr>
              <w:pStyle w:val="Default"/>
              <w:rPr>
                <w:rFonts w:eastAsia="標楷體"/>
                <w:color w:val="auto"/>
                <w:sz w:val="20"/>
                <w:szCs w:val="20"/>
              </w:rPr>
            </w:pPr>
            <w:r w:rsidRPr="00164F94">
              <w:rPr>
                <w:rFonts w:eastAsia="標楷體" w:hint="eastAsia"/>
                <w:color w:val="auto"/>
                <w:sz w:val="20"/>
                <w:szCs w:val="20"/>
              </w:rPr>
              <w:t>Ad-Ⅳ-1篇章的主旨、結構、寓意與分析。</w:t>
            </w:r>
          </w:p>
          <w:p w:rsidR="00D95C24" w:rsidRPr="00164F94" w:rsidRDefault="00D95C24" w:rsidP="00C42345">
            <w:pPr>
              <w:pStyle w:val="Default"/>
              <w:rPr>
                <w:rFonts w:eastAsia="標楷體"/>
                <w:color w:val="auto"/>
                <w:sz w:val="20"/>
                <w:szCs w:val="20"/>
              </w:rPr>
            </w:pPr>
            <w:r w:rsidRPr="00164F94">
              <w:rPr>
                <w:rFonts w:eastAsia="標楷體" w:hint="eastAsia"/>
                <w:color w:val="auto"/>
                <w:sz w:val="20"/>
                <w:szCs w:val="20"/>
              </w:rPr>
              <w:t>Ad-Ⅳ-2新詩、現代散</w:t>
            </w:r>
            <w:r w:rsidRPr="00164F94">
              <w:rPr>
                <w:rFonts w:eastAsia="標楷體" w:hint="eastAsia"/>
                <w:color w:val="auto"/>
                <w:sz w:val="20"/>
                <w:szCs w:val="20"/>
              </w:rPr>
              <w:lastRenderedPageBreak/>
              <w:t>文、現代小說、劇本。</w:t>
            </w:r>
          </w:p>
          <w:p w:rsidR="00D95C24" w:rsidRPr="00164F94" w:rsidRDefault="00D95C24" w:rsidP="00C42345">
            <w:pPr>
              <w:pStyle w:val="Default"/>
              <w:rPr>
                <w:rFonts w:eastAsia="標楷體"/>
                <w:color w:val="auto"/>
                <w:sz w:val="20"/>
                <w:szCs w:val="20"/>
              </w:rPr>
            </w:pPr>
            <w:r w:rsidRPr="00164F94">
              <w:rPr>
                <w:rFonts w:eastAsia="標楷體" w:hint="eastAsia"/>
                <w:color w:val="auto"/>
                <w:sz w:val="20"/>
                <w:szCs w:val="20"/>
              </w:rPr>
              <w:t>Ad-Ⅳ-4非韻文：如古文、古典小說、語錄體、寓言等。</w:t>
            </w:r>
          </w:p>
          <w:p w:rsidR="00D95C24" w:rsidRPr="00164F94" w:rsidRDefault="00D95C24" w:rsidP="00C42345">
            <w:pPr>
              <w:pStyle w:val="Default"/>
              <w:rPr>
                <w:rFonts w:eastAsia="標楷體"/>
                <w:color w:val="auto"/>
                <w:sz w:val="20"/>
                <w:szCs w:val="20"/>
              </w:rPr>
            </w:pPr>
            <w:r w:rsidRPr="00164F94">
              <w:rPr>
                <w:rFonts w:eastAsia="標楷體" w:hint="eastAsia"/>
                <w:color w:val="auto"/>
                <w:sz w:val="20"/>
                <w:szCs w:val="20"/>
              </w:rPr>
              <w:t>Ba-Ⅳ-1 順敘、倒敘、插敘與補敘法。</w:t>
            </w:r>
          </w:p>
          <w:p w:rsidR="00D95C24" w:rsidRPr="00164F94" w:rsidRDefault="00D95C24" w:rsidP="00C42345">
            <w:pPr>
              <w:pStyle w:val="Default"/>
              <w:rPr>
                <w:rFonts w:eastAsia="標楷體"/>
                <w:color w:val="auto"/>
                <w:sz w:val="20"/>
                <w:szCs w:val="20"/>
              </w:rPr>
            </w:pPr>
            <w:r w:rsidRPr="00164F94">
              <w:rPr>
                <w:rFonts w:eastAsia="標楷體" w:hint="eastAsia"/>
                <w:color w:val="auto"/>
                <w:sz w:val="20"/>
                <w:szCs w:val="20"/>
              </w:rPr>
              <w:t>Ba-Ⅳ-2 各種描寫的作用及呈現的效果。</w:t>
            </w:r>
          </w:p>
          <w:p w:rsidR="00D95C24" w:rsidRPr="00164F94" w:rsidRDefault="00D95C24" w:rsidP="00C42345">
            <w:pPr>
              <w:pStyle w:val="Default"/>
              <w:rPr>
                <w:rFonts w:eastAsia="標楷體"/>
                <w:color w:val="auto"/>
                <w:sz w:val="20"/>
                <w:szCs w:val="20"/>
              </w:rPr>
            </w:pPr>
            <w:r w:rsidRPr="00164F94">
              <w:rPr>
                <w:rFonts w:eastAsia="標楷體" w:hint="eastAsia"/>
                <w:color w:val="auto"/>
                <w:sz w:val="20"/>
                <w:szCs w:val="20"/>
              </w:rPr>
              <w:t>Bc-Ⅳ-2 描述、列舉、因果、問題解決、比較、分類、定義等寫作手法。</w:t>
            </w:r>
          </w:p>
          <w:p w:rsidR="00D95C24" w:rsidRPr="00164F94" w:rsidRDefault="00D95C24" w:rsidP="00C42345">
            <w:pPr>
              <w:pStyle w:val="Default"/>
              <w:rPr>
                <w:rFonts w:eastAsia="標楷體"/>
                <w:color w:val="auto"/>
                <w:sz w:val="20"/>
                <w:szCs w:val="20"/>
              </w:rPr>
            </w:pPr>
            <w:r w:rsidRPr="00164F94">
              <w:rPr>
                <w:rFonts w:eastAsia="標楷體" w:hint="eastAsia"/>
                <w:color w:val="auto"/>
                <w:sz w:val="20"/>
                <w:szCs w:val="20"/>
              </w:rPr>
              <w:t>Bd-Ⅳ-1以事實、理論為論據，達到說服、建構、批判等目的。</w:t>
            </w:r>
          </w:p>
          <w:p w:rsidR="00D95C24" w:rsidRPr="00164F94" w:rsidRDefault="00D95C24" w:rsidP="00C42345">
            <w:pPr>
              <w:pStyle w:val="Default"/>
              <w:rPr>
                <w:rFonts w:eastAsia="標楷體"/>
                <w:color w:val="auto"/>
                <w:sz w:val="20"/>
                <w:szCs w:val="20"/>
              </w:rPr>
            </w:pPr>
            <w:r w:rsidRPr="00164F94">
              <w:rPr>
                <w:rFonts w:eastAsia="標楷體" w:hint="eastAsia"/>
                <w:color w:val="auto"/>
                <w:sz w:val="20"/>
                <w:szCs w:val="20"/>
              </w:rPr>
              <w:lastRenderedPageBreak/>
              <w:t>Ca-Ⅳ-1 各類文本中的飲食、服飾、建築形式、交通工具、名勝古蹟及休閒娛樂等文化內涵。</w:t>
            </w:r>
          </w:p>
          <w:p w:rsidR="00D95C24" w:rsidRPr="00164F94" w:rsidRDefault="00D95C24" w:rsidP="00C42345">
            <w:pPr>
              <w:pStyle w:val="Default"/>
              <w:rPr>
                <w:rFonts w:eastAsia="標楷體"/>
                <w:color w:val="auto"/>
                <w:sz w:val="20"/>
                <w:szCs w:val="20"/>
              </w:rPr>
            </w:pPr>
            <w:r w:rsidRPr="00164F94">
              <w:rPr>
                <w:rFonts w:eastAsia="標楷體" w:hint="eastAsia"/>
                <w:color w:val="auto"/>
                <w:sz w:val="20"/>
                <w:szCs w:val="20"/>
              </w:rPr>
              <w:t>Cb-Ⅳ-1 各類文本中的親屬關係、道德倫理、儀式風俗、典章制度等文化內涵。</w:t>
            </w:r>
          </w:p>
          <w:p w:rsidR="00D95C24" w:rsidRPr="00164F94" w:rsidRDefault="00D95C24" w:rsidP="00C42345">
            <w:pPr>
              <w:pStyle w:val="Default"/>
              <w:rPr>
                <w:rFonts w:eastAsia="標楷體"/>
                <w:color w:val="auto"/>
                <w:sz w:val="20"/>
                <w:szCs w:val="20"/>
              </w:rPr>
            </w:pPr>
            <w:r w:rsidRPr="00164F94">
              <w:rPr>
                <w:rFonts w:eastAsia="標楷體" w:hint="eastAsia"/>
                <w:color w:val="auto"/>
                <w:sz w:val="20"/>
                <w:szCs w:val="20"/>
              </w:rPr>
              <w:t>Cb-Ⅳ-2 各類文本中所反映的個人與家庭、鄉里、國族及其他社群的關係。</w:t>
            </w:r>
          </w:p>
          <w:p w:rsidR="00D95C24" w:rsidRPr="00164F94" w:rsidRDefault="00D95C24" w:rsidP="00C42345">
            <w:pPr>
              <w:pStyle w:val="af"/>
            </w:pPr>
            <w:r w:rsidRPr="00164F94">
              <w:rPr>
                <w:rFonts w:hint="eastAsia"/>
              </w:rPr>
              <w:t>Cc-Ⅳ-1 各類文本中的藝術、信仰、思想等文化內</w:t>
            </w:r>
            <w:r w:rsidRPr="00164F94">
              <w:rPr>
                <w:rFonts w:hint="eastAsia"/>
              </w:rPr>
              <w:lastRenderedPageBreak/>
              <w:t>涵。</w:t>
            </w:r>
          </w:p>
        </w:tc>
        <w:tc>
          <w:tcPr>
            <w:tcW w:w="1332" w:type="dxa"/>
            <w:shd w:val="clear" w:color="auto" w:fill="auto"/>
          </w:tcPr>
          <w:p w:rsidR="00D95C24" w:rsidRPr="0069209C" w:rsidRDefault="00D95C24" w:rsidP="00C42345">
            <w:pPr>
              <w:pStyle w:val="af"/>
            </w:pPr>
          </w:p>
        </w:tc>
        <w:tc>
          <w:tcPr>
            <w:tcW w:w="2004" w:type="dxa"/>
          </w:tcPr>
          <w:p w:rsidR="00D95C24" w:rsidRPr="0069209C" w:rsidRDefault="00D95C24" w:rsidP="00C42345">
            <w:pPr>
              <w:pStyle w:val="af"/>
            </w:pPr>
          </w:p>
        </w:tc>
      </w:tr>
      <w:tr w:rsidR="00D95C24" w:rsidRPr="0069209C" w:rsidTr="00C42345">
        <w:trPr>
          <w:trHeight w:val="293"/>
        </w:trPr>
        <w:tc>
          <w:tcPr>
            <w:tcW w:w="980" w:type="dxa"/>
            <w:shd w:val="clear" w:color="auto" w:fill="auto"/>
            <w:vAlign w:val="center"/>
          </w:tcPr>
          <w:p w:rsidR="00D95C24" w:rsidRPr="0069209C" w:rsidRDefault="00D95C24" w:rsidP="00C42345">
            <w:pPr>
              <w:pStyle w:val="0"/>
              <w:spacing w:line="0" w:lineRule="atLeast"/>
              <w:ind w:left="0" w:right="0"/>
              <w:jc w:val="center"/>
              <w:rPr>
                <w:rFonts w:ascii="標楷體" w:eastAsia="標楷體" w:hAnsi="標楷體"/>
                <w:color w:val="auto"/>
                <w:sz w:val="24"/>
                <w:szCs w:val="24"/>
              </w:rPr>
            </w:pPr>
            <w:r w:rsidRPr="0069209C">
              <w:rPr>
                <w:rFonts w:ascii="標楷體" w:eastAsia="標楷體" w:hAnsi="標楷體" w:hint="eastAsia"/>
                <w:color w:val="auto"/>
                <w:sz w:val="24"/>
                <w:szCs w:val="24"/>
              </w:rPr>
              <w:lastRenderedPageBreak/>
              <w:t>廿</w:t>
            </w:r>
          </w:p>
        </w:tc>
        <w:tc>
          <w:tcPr>
            <w:tcW w:w="1473" w:type="dxa"/>
            <w:shd w:val="clear" w:color="auto" w:fill="auto"/>
          </w:tcPr>
          <w:p w:rsidR="00D95C24" w:rsidRPr="0069209C" w:rsidRDefault="00D95C24" w:rsidP="00C42345">
            <w:pPr>
              <w:pStyle w:val="af"/>
            </w:pPr>
          </w:p>
        </w:tc>
        <w:tc>
          <w:tcPr>
            <w:tcW w:w="2509" w:type="dxa"/>
            <w:shd w:val="clear" w:color="auto" w:fill="auto"/>
          </w:tcPr>
          <w:p w:rsidR="00D95C24" w:rsidRPr="0069209C" w:rsidRDefault="00D95C24" w:rsidP="00C42345">
            <w:pPr>
              <w:pStyle w:val="af"/>
            </w:pPr>
          </w:p>
        </w:tc>
        <w:tc>
          <w:tcPr>
            <w:tcW w:w="2659" w:type="dxa"/>
            <w:shd w:val="clear" w:color="auto" w:fill="auto"/>
          </w:tcPr>
          <w:p w:rsidR="00D95C24" w:rsidRPr="0069209C" w:rsidRDefault="00D95C24" w:rsidP="00C42345">
            <w:pPr>
              <w:pStyle w:val="af"/>
            </w:pPr>
          </w:p>
        </w:tc>
        <w:tc>
          <w:tcPr>
            <w:tcW w:w="1701" w:type="dxa"/>
            <w:shd w:val="clear" w:color="auto" w:fill="auto"/>
          </w:tcPr>
          <w:p w:rsidR="00D95C24" w:rsidRPr="0069209C" w:rsidRDefault="00D95C24" w:rsidP="00C42345">
            <w:pPr>
              <w:pStyle w:val="af"/>
            </w:pPr>
          </w:p>
        </w:tc>
        <w:tc>
          <w:tcPr>
            <w:tcW w:w="1276" w:type="dxa"/>
            <w:shd w:val="clear" w:color="auto" w:fill="auto"/>
          </w:tcPr>
          <w:p w:rsidR="00D95C24" w:rsidRPr="0069209C" w:rsidRDefault="00D95C24" w:rsidP="00C42345">
            <w:pPr>
              <w:pStyle w:val="af"/>
            </w:pPr>
          </w:p>
        </w:tc>
        <w:tc>
          <w:tcPr>
            <w:tcW w:w="1332" w:type="dxa"/>
            <w:shd w:val="clear" w:color="auto" w:fill="auto"/>
          </w:tcPr>
          <w:p w:rsidR="00D95C24" w:rsidRPr="0069209C" w:rsidRDefault="00D95C24" w:rsidP="00C42345">
            <w:pPr>
              <w:pStyle w:val="af"/>
            </w:pPr>
          </w:p>
        </w:tc>
        <w:tc>
          <w:tcPr>
            <w:tcW w:w="2004" w:type="dxa"/>
          </w:tcPr>
          <w:p w:rsidR="00D95C24" w:rsidRPr="0069209C" w:rsidRDefault="00D95C24" w:rsidP="00C42345">
            <w:pPr>
              <w:pStyle w:val="af"/>
            </w:pPr>
          </w:p>
        </w:tc>
      </w:tr>
      <w:tr w:rsidR="00D95C24" w:rsidRPr="0069209C" w:rsidTr="00C42345">
        <w:trPr>
          <w:trHeight w:val="293"/>
        </w:trPr>
        <w:tc>
          <w:tcPr>
            <w:tcW w:w="980" w:type="dxa"/>
            <w:shd w:val="clear" w:color="auto" w:fill="auto"/>
            <w:vAlign w:val="center"/>
          </w:tcPr>
          <w:p w:rsidR="00D95C24" w:rsidRPr="0069209C" w:rsidRDefault="00D95C24" w:rsidP="00C42345">
            <w:pPr>
              <w:pStyle w:val="0"/>
              <w:spacing w:line="0" w:lineRule="atLeast"/>
              <w:ind w:left="0" w:right="0"/>
              <w:jc w:val="center"/>
              <w:rPr>
                <w:rFonts w:ascii="標楷體" w:eastAsia="標楷體" w:hAnsi="標楷體"/>
                <w:color w:val="auto"/>
                <w:w w:val="120"/>
                <w:sz w:val="24"/>
                <w:szCs w:val="24"/>
              </w:rPr>
            </w:pPr>
            <w:r w:rsidRPr="0069209C">
              <w:rPr>
                <w:rFonts w:ascii="標楷體" w:eastAsia="標楷體" w:hAnsi="標楷體" w:hint="eastAsia"/>
                <w:color w:val="auto"/>
                <w:sz w:val="24"/>
                <w:szCs w:val="24"/>
              </w:rPr>
              <w:t>廿一</w:t>
            </w:r>
          </w:p>
        </w:tc>
        <w:tc>
          <w:tcPr>
            <w:tcW w:w="1473" w:type="dxa"/>
            <w:shd w:val="clear" w:color="auto" w:fill="auto"/>
          </w:tcPr>
          <w:p w:rsidR="00D95C24" w:rsidRPr="0069209C" w:rsidRDefault="00D95C24" w:rsidP="00C42345">
            <w:pPr>
              <w:pStyle w:val="af"/>
            </w:pPr>
          </w:p>
        </w:tc>
        <w:tc>
          <w:tcPr>
            <w:tcW w:w="2509" w:type="dxa"/>
            <w:shd w:val="clear" w:color="auto" w:fill="auto"/>
          </w:tcPr>
          <w:p w:rsidR="00D95C24" w:rsidRPr="0069209C" w:rsidRDefault="00D95C24" w:rsidP="00C42345">
            <w:pPr>
              <w:pStyle w:val="af"/>
            </w:pPr>
          </w:p>
        </w:tc>
        <w:tc>
          <w:tcPr>
            <w:tcW w:w="2659" w:type="dxa"/>
            <w:shd w:val="clear" w:color="auto" w:fill="auto"/>
          </w:tcPr>
          <w:p w:rsidR="00D95C24" w:rsidRPr="0069209C" w:rsidRDefault="00D95C24" w:rsidP="00C42345">
            <w:pPr>
              <w:pStyle w:val="af"/>
            </w:pPr>
          </w:p>
        </w:tc>
        <w:tc>
          <w:tcPr>
            <w:tcW w:w="1701" w:type="dxa"/>
            <w:shd w:val="clear" w:color="auto" w:fill="auto"/>
          </w:tcPr>
          <w:p w:rsidR="00D95C24" w:rsidRPr="0069209C" w:rsidRDefault="00D95C24" w:rsidP="00C42345">
            <w:pPr>
              <w:pStyle w:val="af"/>
            </w:pPr>
          </w:p>
        </w:tc>
        <w:tc>
          <w:tcPr>
            <w:tcW w:w="1276" w:type="dxa"/>
            <w:shd w:val="clear" w:color="auto" w:fill="auto"/>
          </w:tcPr>
          <w:p w:rsidR="00D95C24" w:rsidRPr="0069209C" w:rsidRDefault="00D95C24" w:rsidP="00C42345">
            <w:pPr>
              <w:pStyle w:val="af"/>
            </w:pPr>
          </w:p>
        </w:tc>
        <w:tc>
          <w:tcPr>
            <w:tcW w:w="1332" w:type="dxa"/>
            <w:shd w:val="clear" w:color="auto" w:fill="auto"/>
          </w:tcPr>
          <w:p w:rsidR="00D95C24" w:rsidRPr="0069209C" w:rsidRDefault="00D95C24" w:rsidP="00C42345">
            <w:pPr>
              <w:pStyle w:val="af"/>
            </w:pPr>
          </w:p>
        </w:tc>
        <w:tc>
          <w:tcPr>
            <w:tcW w:w="2004" w:type="dxa"/>
          </w:tcPr>
          <w:p w:rsidR="00D95C24" w:rsidRPr="0069209C" w:rsidRDefault="00D95C24" w:rsidP="00C42345">
            <w:pPr>
              <w:pStyle w:val="af"/>
            </w:pPr>
          </w:p>
        </w:tc>
      </w:tr>
    </w:tbl>
    <w:p w:rsidR="00D95C24" w:rsidRPr="0069209C" w:rsidRDefault="00D95C24" w:rsidP="00D95C24">
      <w:pPr>
        <w:snapToGrid w:val="0"/>
        <w:rPr>
          <w:rFonts w:ascii="標楷體" w:eastAsia="標楷體" w:hAnsi="標楷體"/>
        </w:rPr>
      </w:pPr>
      <w:r w:rsidRPr="0069209C">
        <w:rPr>
          <w:rFonts w:ascii="標楷體" w:eastAsia="標楷體" w:hAnsi="標楷體" w:hint="eastAsia"/>
        </w:rPr>
        <w:t xml:space="preserve">註1：請分別列出七年級第一學期及第二學期八個學習領域（語文、數學、自然科學、綜合、藝術、健體、社會及科技等領域）之教   </w:t>
      </w:r>
    </w:p>
    <w:p w:rsidR="00D95C24" w:rsidRPr="0069209C" w:rsidRDefault="00D95C24" w:rsidP="00D95C24">
      <w:pPr>
        <w:snapToGrid w:val="0"/>
        <w:rPr>
          <w:rFonts w:ascii="標楷體" w:eastAsia="標楷體" w:hAnsi="標楷體"/>
        </w:rPr>
      </w:pPr>
      <w:r w:rsidRPr="0069209C">
        <w:rPr>
          <w:rFonts w:ascii="標楷體" w:eastAsia="標楷體" w:hAnsi="標楷體" w:hint="eastAsia"/>
        </w:rPr>
        <w:t xml:space="preserve">     學計畫表。</w:t>
      </w:r>
    </w:p>
    <w:p w:rsidR="00D95C24" w:rsidRPr="0069209C" w:rsidRDefault="00D95C24" w:rsidP="00D95C24">
      <w:pPr>
        <w:snapToGrid w:val="0"/>
        <w:rPr>
          <w:rFonts w:ascii="標楷體" w:eastAsia="標楷體" w:hAnsi="標楷體"/>
        </w:rPr>
      </w:pPr>
      <w:r w:rsidRPr="0069209C">
        <w:rPr>
          <w:rFonts w:ascii="標楷體" w:eastAsia="標楷體" w:hAnsi="標楷體"/>
        </w:rPr>
        <w:t>註2：議題融入部份，請填入法定議題及課綱議題。</w:t>
      </w:r>
    </w:p>
    <w:p w:rsidR="00D95C24" w:rsidRPr="006A5182" w:rsidRDefault="00D95C24" w:rsidP="00D95C24">
      <w:pPr>
        <w:widowControl/>
        <w:rPr>
          <w:rFonts w:ascii="標楷體" w:eastAsia="標楷體" w:hAnsi="標楷體"/>
        </w:rPr>
      </w:pPr>
    </w:p>
    <w:p w:rsidR="00D95C24" w:rsidRDefault="00D95C24">
      <w:pPr>
        <w:widowControl/>
      </w:pPr>
      <w:r>
        <w:br w:type="page"/>
      </w:r>
      <w:r>
        <w:lastRenderedPageBreak/>
        <w:br w:type="page"/>
      </w:r>
    </w:p>
    <w:p w:rsidR="00D95C24" w:rsidRPr="00715F58" w:rsidRDefault="00D95C24" w:rsidP="00D95C24">
      <w:pPr>
        <w:jc w:val="both"/>
        <w:rPr>
          <w:rFonts w:ascii="標楷體" w:eastAsia="標楷體" w:hAnsi="標楷體"/>
          <w:b/>
          <w:color w:val="000000" w:themeColor="text1"/>
        </w:rPr>
      </w:pPr>
      <w:r>
        <w:rPr>
          <w:rFonts w:ascii="標楷體" w:eastAsia="標楷體" w:hAnsi="標楷體" w:hint="eastAsia"/>
          <w:b/>
          <w:color w:val="000000" w:themeColor="text1"/>
        </w:rPr>
        <w:lastRenderedPageBreak/>
        <w:t>11</w:t>
      </w:r>
      <w:r>
        <w:rPr>
          <w:rFonts w:ascii="標楷體" w:eastAsia="標楷體" w:hAnsi="標楷體"/>
          <w:b/>
          <w:color w:val="000000" w:themeColor="text1"/>
        </w:rPr>
        <w:t>0</w:t>
      </w:r>
      <w:r w:rsidRPr="00715F58">
        <w:rPr>
          <w:rFonts w:ascii="標楷體" w:eastAsia="標楷體" w:hAnsi="標楷體" w:hint="eastAsia"/>
          <w:b/>
          <w:color w:val="000000" w:themeColor="text1"/>
        </w:rPr>
        <w:t>學年度嘉義縣大埔國民中小學</w:t>
      </w:r>
      <w:r w:rsidRPr="00715F58">
        <w:rPr>
          <w:rFonts w:ascii="標楷體" w:eastAsia="標楷體" w:hAnsi="標楷體" w:hint="eastAsia"/>
          <w:b/>
          <w:color w:val="000000" w:themeColor="text1"/>
          <w:u w:val="single"/>
        </w:rPr>
        <w:t>七</w:t>
      </w:r>
      <w:r w:rsidRPr="00715F58">
        <w:rPr>
          <w:rFonts w:ascii="標楷體" w:eastAsia="標楷體" w:hAnsi="標楷體" w:hint="eastAsia"/>
          <w:b/>
          <w:color w:val="000000" w:themeColor="text1"/>
        </w:rPr>
        <w:t>年級第</w:t>
      </w:r>
      <w:r w:rsidRPr="00715F58">
        <w:rPr>
          <w:rFonts w:ascii="標楷體" w:eastAsia="標楷體" w:hAnsi="標楷體" w:hint="eastAsia"/>
          <w:b/>
          <w:color w:val="000000" w:themeColor="text1"/>
          <w:u w:val="single"/>
        </w:rPr>
        <w:t>一</w:t>
      </w:r>
      <w:r w:rsidRPr="00715F58">
        <w:rPr>
          <w:rFonts w:ascii="標楷體" w:eastAsia="標楷體" w:hAnsi="標楷體" w:hint="eastAsia"/>
          <w:b/>
          <w:color w:val="000000" w:themeColor="text1"/>
        </w:rPr>
        <w:t>學期</w:t>
      </w:r>
      <w:r w:rsidRPr="00715F58">
        <w:rPr>
          <w:rFonts w:ascii="標楷體" w:eastAsia="標楷體" w:hAnsi="標楷體" w:hint="eastAsia"/>
          <w:color w:val="000000" w:themeColor="text1"/>
          <w:u w:val="single"/>
        </w:rPr>
        <w:t>數學</w:t>
      </w:r>
      <w:r w:rsidRPr="00715F58">
        <w:rPr>
          <w:rFonts w:ascii="標楷體" w:eastAsia="標楷體" w:hAnsi="標楷體" w:hint="eastAsia"/>
          <w:b/>
          <w:color w:val="000000" w:themeColor="text1"/>
        </w:rPr>
        <w:t xml:space="preserve">領域 教學計畫表  </w:t>
      </w:r>
    </w:p>
    <w:p w:rsidR="00D95C24" w:rsidRPr="00715F58" w:rsidRDefault="00D95C24" w:rsidP="00D95C24">
      <w:pPr>
        <w:jc w:val="both"/>
        <w:rPr>
          <w:rFonts w:ascii="標楷體" w:eastAsia="標楷體" w:hAnsi="標楷體"/>
          <w:b/>
          <w:color w:val="000000" w:themeColor="text1"/>
        </w:rPr>
      </w:pPr>
      <w:r w:rsidRPr="00715F58">
        <w:rPr>
          <w:rFonts w:ascii="標楷體" w:eastAsia="標楷體" w:hAnsi="標楷體" w:hint="eastAsia"/>
          <w:b/>
          <w:color w:val="000000" w:themeColor="text1"/>
        </w:rPr>
        <w:t>設計者：大埔國中小數學領域(新課綱)</w:t>
      </w:r>
    </w:p>
    <w:p w:rsidR="00D95C24" w:rsidRPr="00715F58" w:rsidRDefault="00D95C24" w:rsidP="00D95C24">
      <w:pPr>
        <w:jc w:val="both"/>
        <w:rPr>
          <w:rFonts w:ascii="標楷體" w:eastAsia="標楷體" w:hAnsi="標楷體"/>
          <w:b/>
          <w:color w:val="000000" w:themeColor="text1"/>
        </w:rPr>
      </w:pPr>
    </w:p>
    <w:p w:rsidR="00D95C24" w:rsidRPr="00715F58" w:rsidRDefault="00D95C24" w:rsidP="00D95C24">
      <w:pPr>
        <w:pStyle w:val="af"/>
        <w:rPr>
          <w:color w:val="000000" w:themeColor="text1"/>
        </w:rPr>
      </w:pPr>
      <w:r w:rsidRPr="00715F58">
        <w:rPr>
          <w:color w:val="000000" w:themeColor="text1"/>
        </w:rPr>
        <w:t>一、教材版本：</w:t>
      </w:r>
      <w:r w:rsidRPr="00715F58">
        <w:rPr>
          <w:rFonts w:hint="eastAsia"/>
          <w:color w:val="000000" w:themeColor="text1"/>
        </w:rPr>
        <w:t>翰林版國中數學7上教材</w:t>
      </w:r>
    </w:p>
    <w:p w:rsidR="00D95C24" w:rsidRPr="00715F58" w:rsidRDefault="00D95C24" w:rsidP="00D95C24">
      <w:pPr>
        <w:pStyle w:val="af"/>
        <w:rPr>
          <w:color w:val="000000" w:themeColor="text1"/>
        </w:rPr>
      </w:pPr>
      <w:r w:rsidRPr="00715F58">
        <w:rPr>
          <w:color w:val="000000" w:themeColor="text1"/>
        </w:rPr>
        <w:t>二、本領域每週學習節數：</w:t>
      </w:r>
      <w:r w:rsidRPr="00715F58">
        <w:rPr>
          <w:rFonts w:hint="eastAsia"/>
          <w:color w:val="000000" w:themeColor="text1"/>
          <w:u w:val="single"/>
        </w:rPr>
        <w:t xml:space="preserve"> 4 </w:t>
      </w:r>
      <w:r w:rsidRPr="00715F58">
        <w:rPr>
          <w:rFonts w:hint="eastAsia"/>
          <w:color w:val="000000" w:themeColor="text1"/>
        </w:rPr>
        <w:t>節</w:t>
      </w:r>
    </w:p>
    <w:p w:rsidR="00D95C24" w:rsidRPr="00715F58" w:rsidRDefault="00D95C24" w:rsidP="00D95C24">
      <w:pPr>
        <w:pStyle w:val="af"/>
        <w:rPr>
          <w:color w:val="000000" w:themeColor="text1"/>
        </w:rPr>
      </w:pPr>
      <w:r w:rsidRPr="00715F58">
        <w:rPr>
          <w:rFonts w:hint="eastAsia"/>
          <w:color w:val="000000" w:themeColor="text1"/>
        </w:rPr>
        <w:t>三、總綱核心素養:</w:t>
      </w:r>
    </w:p>
    <w:p w:rsidR="00D95C24" w:rsidRPr="00715F58" w:rsidRDefault="00D95C24" w:rsidP="00D95C24">
      <w:pPr>
        <w:pStyle w:val="af"/>
        <w:rPr>
          <w:color w:val="000000" w:themeColor="text1"/>
        </w:rPr>
      </w:pPr>
      <w:r w:rsidRPr="00715F58">
        <w:rPr>
          <w:rFonts w:hint="eastAsia"/>
          <w:color w:val="000000" w:themeColor="text1"/>
        </w:rPr>
        <w:t>■A</w:t>
      </w:r>
      <w:r w:rsidRPr="00715F58">
        <w:rPr>
          <w:color w:val="000000" w:themeColor="text1"/>
        </w:rPr>
        <w:t>1</w:t>
      </w:r>
      <w:r w:rsidRPr="00715F58">
        <w:rPr>
          <w:rFonts w:hint="eastAsia"/>
          <w:color w:val="000000" w:themeColor="text1"/>
        </w:rPr>
        <w:t>身心素質與自我精進■A</w:t>
      </w:r>
      <w:r w:rsidRPr="00715F58">
        <w:rPr>
          <w:color w:val="000000" w:themeColor="text1"/>
        </w:rPr>
        <w:t>2</w:t>
      </w:r>
      <w:r w:rsidRPr="00715F58">
        <w:rPr>
          <w:rFonts w:hint="eastAsia"/>
          <w:color w:val="000000" w:themeColor="text1"/>
        </w:rPr>
        <w:t>系統思考與解決問題■A</w:t>
      </w:r>
      <w:r w:rsidRPr="00715F58">
        <w:rPr>
          <w:color w:val="000000" w:themeColor="text1"/>
        </w:rPr>
        <w:t>3</w:t>
      </w:r>
      <w:r w:rsidRPr="00715F58">
        <w:rPr>
          <w:rFonts w:hint="eastAsia"/>
          <w:color w:val="000000" w:themeColor="text1"/>
        </w:rPr>
        <w:t>規劃執行與創新應變■B1符號運用與溝通表達■</w:t>
      </w:r>
      <w:r w:rsidRPr="00715F58">
        <w:rPr>
          <w:color w:val="000000" w:themeColor="text1"/>
        </w:rPr>
        <w:t>B2</w:t>
      </w:r>
      <w:r w:rsidRPr="00715F58">
        <w:rPr>
          <w:rFonts w:hint="eastAsia"/>
          <w:color w:val="000000" w:themeColor="text1"/>
        </w:rPr>
        <w:t xml:space="preserve">科技資訊與媒體素養  </w:t>
      </w:r>
    </w:p>
    <w:p w:rsidR="00D95C24" w:rsidRPr="00715F58" w:rsidRDefault="00D95C24" w:rsidP="00D95C24">
      <w:pPr>
        <w:pStyle w:val="af"/>
        <w:rPr>
          <w:color w:val="000000" w:themeColor="text1"/>
        </w:rPr>
      </w:pPr>
      <w:r w:rsidRPr="00715F58">
        <w:rPr>
          <w:rFonts w:hint="eastAsia"/>
          <w:color w:val="000000" w:themeColor="text1"/>
        </w:rPr>
        <w:t>■B</w:t>
      </w:r>
      <w:r w:rsidRPr="00715F58">
        <w:rPr>
          <w:color w:val="000000" w:themeColor="text1"/>
        </w:rPr>
        <w:t>3</w:t>
      </w:r>
      <w:r w:rsidRPr="00715F58">
        <w:rPr>
          <w:rFonts w:hint="eastAsia"/>
          <w:color w:val="000000" w:themeColor="text1"/>
        </w:rPr>
        <w:t>藝術涵養與美感素養■</w:t>
      </w:r>
      <w:r w:rsidRPr="00715F58">
        <w:rPr>
          <w:color w:val="000000" w:themeColor="text1"/>
        </w:rPr>
        <w:t>C1</w:t>
      </w:r>
      <w:r w:rsidRPr="00715F58">
        <w:rPr>
          <w:rFonts w:hint="eastAsia"/>
          <w:color w:val="000000" w:themeColor="text1"/>
        </w:rPr>
        <w:t>道德實踐與公民意識■C</w:t>
      </w:r>
      <w:r w:rsidRPr="00715F58">
        <w:rPr>
          <w:color w:val="000000" w:themeColor="text1"/>
        </w:rPr>
        <w:t>2</w:t>
      </w:r>
      <w:r w:rsidRPr="00715F58">
        <w:rPr>
          <w:rFonts w:hint="eastAsia"/>
          <w:color w:val="000000" w:themeColor="text1"/>
        </w:rPr>
        <w:t>人際關係與團隊合作■</w:t>
      </w:r>
      <w:r w:rsidRPr="00715F58">
        <w:rPr>
          <w:color w:val="000000" w:themeColor="text1"/>
        </w:rPr>
        <w:t>C3</w:t>
      </w:r>
      <w:r w:rsidRPr="00715F58">
        <w:rPr>
          <w:rFonts w:hint="eastAsia"/>
          <w:color w:val="000000" w:themeColor="text1"/>
        </w:rPr>
        <w:t>多元文化與國際理解</w:t>
      </w:r>
    </w:p>
    <w:p w:rsidR="00D95C24" w:rsidRPr="00715F58" w:rsidRDefault="00D95C24" w:rsidP="00D95C24">
      <w:pPr>
        <w:pStyle w:val="af"/>
        <w:rPr>
          <w:color w:val="000000" w:themeColor="text1"/>
        </w:rPr>
      </w:pPr>
      <w:r w:rsidRPr="00715F58">
        <w:rPr>
          <w:rFonts w:hint="eastAsia"/>
          <w:color w:val="000000" w:themeColor="text1"/>
        </w:rPr>
        <w:t>四</w:t>
      </w:r>
      <w:r w:rsidRPr="00715F58">
        <w:rPr>
          <w:color w:val="000000" w:themeColor="text1"/>
        </w:rPr>
        <w:t>、本學期課程內涵：</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1536"/>
        <w:gridCol w:w="2082"/>
        <w:gridCol w:w="2075"/>
        <w:gridCol w:w="1200"/>
        <w:gridCol w:w="1199"/>
        <w:gridCol w:w="1199"/>
        <w:gridCol w:w="1199"/>
        <w:gridCol w:w="1327"/>
        <w:gridCol w:w="1673"/>
      </w:tblGrid>
      <w:tr w:rsidR="00D95C24" w:rsidRPr="00715F58" w:rsidTr="00C42345">
        <w:trPr>
          <w:trHeight w:val="443"/>
        </w:trPr>
        <w:tc>
          <w:tcPr>
            <w:tcW w:w="823" w:type="dxa"/>
            <w:vMerge w:val="restart"/>
            <w:shd w:val="clear" w:color="auto" w:fill="auto"/>
            <w:vAlign w:val="center"/>
          </w:tcPr>
          <w:p w:rsidR="00D95C24" w:rsidRPr="00715F58" w:rsidRDefault="00D95C24" w:rsidP="00C42345">
            <w:pPr>
              <w:pStyle w:val="af"/>
              <w:rPr>
                <w:color w:val="000000" w:themeColor="text1"/>
              </w:rPr>
            </w:pPr>
            <w:r w:rsidRPr="00715F58">
              <w:rPr>
                <w:rFonts w:hint="eastAsia"/>
                <w:color w:val="000000" w:themeColor="text1"/>
              </w:rPr>
              <w:t>週次</w:t>
            </w:r>
          </w:p>
        </w:tc>
        <w:tc>
          <w:tcPr>
            <w:tcW w:w="1535" w:type="dxa"/>
            <w:vMerge w:val="restart"/>
            <w:shd w:val="clear" w:color="auto" w:fill="auto"/>
            <w:vAlign w:val="center"/>
          </w:tcPr>
          <w:p w:rsidR="00D95C24" w:rsidRPr="00715F58" w:rsidRDefault="00D95C24" w:rsidP="00C42345">
            <w:pPr>
              <w:pStyle w:val="af"/>
              <w:rPr>
                <w:color w:val="000000" w:themeColor="text1"/>
              </w:rPr>
            </w:pPr>
            <w:r w:rsidRPr="00715F58">
              <w:rPr>
                <w:rFonts w:hint="eastAsia"/>
                <w:color w:val="000000" w:themeColor="text1"/>
              </w:rPr>
              <w:t>起訖日期</w:t>
            </w:r>
          </w:p>
        </w:tc>
        <w:tc>
          <w:tcPr>
            <w:tcW w:w="2082" w:type="dxa"/>
            <w:vMerge w:val="restart"/>
            <w:shd w:val="clear" w:color="auto" w:fill="auto"/>
            <w:vAlign w:val="center"/>
          </w:tcPr>
          <w:p w:rsidR="00D95C24" w:rsidRPr="00715F58" w:rsidRDefault="00D95C24" w:rsidP="00C42345">
            <w:pPr>
              <w:pStyle w:val="af"/>
              <w:rPr>
                <w:color w:val="000000" w:themeColor="text1"/>
              </w:rPr>
            </w:pPr>
            <w:r w:rsidRPr="00715F58">
              <w:rPr>
                <w:rFonts w:hint="eastAsia"/>
                <w:color w:val="000000" w:themeColor="text1"/>
              </w:rPr>
              <w:t>單元/主題名稱</w:t>
            </w:r>
          </w:p>
        </w:tc>
        <w:tc>
          <w:tcPr>
            <w:tcW w:w="2075" w:type="dxa"/>
            <w:vMerge w:val="restart"/>
            <w:shd w:val="clear" w:color="auto" w:fill="auto"/>
            <w:vAlign w:val="center"/>
          </w:tcPr>
          <w:p w:rsidR="00D95C24" w:rsidRPr="00715F58" w:rsidRDefault="00D95C24" w:rsidP="00C42345">
            <w:pPr>
              <w:pStyle w:val="af"/>
              <w:rPr>
                <w:color w:val="000000" w:themeColor="text1"/>
              </w:rPr>
            </w:pPr>
            <w:r w:rsidRPr="00715F58">
              <w:rPr>
                <w:rFonts w:hint="eastAsia"/>
                <w:color w:val="000000" w:themeColor="text1"/>
              </w:rPr>
              <w:t>學習領域</w:t>
            </w:r>
            <w:r w:rsidRPr="00715F58">
              <w:rPr>
                <w:color w:val="000000" w:themeColor="text1"/>
              </w:rPr>
              <w:t>核心素養</w:t>
            </w:r>
          </w:p>
        </w:tc>
        <w:tc>
          <w:tcPr>
            <w:tcW w:w="2399" w:type="dxa"/>
            <w:gridSpan w:val="2"/>
            <w:shd w:val="clear" w:color="auto" w:fill="auto"/>
            <w:vAlign w:val="center"/>
          </w:tcPr>
          <w:p w:rsidR="00D95C24" w:rsidRPr="00715F58" w:rsidRDefault="00D95C24" w:rsidP="00C42345">
            <w:pPr>
              <w:pStyle w:val="af"/>
              <w:rPr>
                <w:color w:val="000000" w:themeColor="text1"/>
              </w:rPr>
            </w:pPr>
            <w:r w:rsidRPr="00715F58">
              <w:rPr>
                <w:color w:val="000000" w:themeColor="text1"/>
              </w:rPr>
              <w:t>學習重點</w:t>
            </w:r>
          </w:p>
        </w:tc>
        <w:tc>
          <w:tcPr>
            <w:tcW w:w="1199" w:type="dxa"/>
            <w:vMerge w:val="restart"/>
            <w:vAlign w:val="center"/>
          </w:tcPr>
          <w:p w:rsidR="00D95C24" w:rsidRPr="00715F58" w:rsidRDefault="00D95C24" w:rsidP="00C42345">
            <w:pPr>
              <w:pStyle w:val="af"/>
              <w:rPr>
                <w:color w:val="000000" w:themeColor="text1"/>
              </w:rPr>
            </w:pPr>
            <w:r w:rsidRPr="00715F58">
              <w:rPr>
                <w:rFonts w:hint="eastAsia"/>
                <w:color w:val="000000" w:themeColor="text1"/>
              </w:rPr>
              <w:t>學習</w:t>
            </w:r>
            <w:r w:rsidRPr="00715F58">
              <w:rPr>
                <w:color w:val="000000" w:themeColor="text1"/>
              </w:rPr>
              <w:t>目標</w:t>
            </w:r>
          </w:p>
        </w:tc>
        <w:tc>
          <w:tcPr>
            <w:tcW w:w="1199" w:type="dxa"/>
            <w:vMerge w:val="restart"/>
            <w:shd w:val="clear" w:color="auto" w:fill="auto"/>
            <w:vAlign w:val="center"/>
          </w:tcPr>
          <w:p w:rsidR="00D95C24" w:rsidRPr="00715F58" w:rsidRDefault="00D95C24" w:rsidP="00C42345">
            <w:pPr>
              <w:pStyle w:val="af"/>
              <w:rPr>
                <w:color w:val="000000" w:themeColor="text1"/>
              </w:rPr>
            </w:pPr>
            <w:r w:rsidRPr="00715F58">
              <w:rPr>
                <w:color w:val="000000" w:themeColor="text1"/>
              </w:rPr>
              <w:t>評量方式</w:t>
            </w:r>
          </w:p>
        </w:tc>
        <w:tc>
          <w:tcPr>
            <w:tcW w:w="1327" w:type="dxa"/>
            <w:vMerge w:val="restart"/>
            <w:shd w:val="clear" w:color="auto" w:fill="auto"/>
            <w:vAlign w:val="center"/>
          </w:tcPr>
          <w:p w:rsidR="00D95C24" w:rsidRPr="00715F58" w:rsidRDefault="00D95C24" w:rsidP="00C42345">
            <w:pPr>
              <w:pStyle w:val="af"/>
              <w:rPr>
                <w:color w:val="000000" w:themeColor="text1"/>
              </w:rPr>
            </w:pPr>
            <w:r w:rsidRPr="00715F58">
              <w:rPr>
                <w:rFonts w:hint="eastAsia"/>
                <w:color w:val="000000" w:themeColor="text1"/>
              </w:rPr>
              <w:t>議題融入</w:t>
            </w:r>
          </w:p>
        </w:tc>
        <w:tc>
          <w:tcPr>
            <w:tcW w:w="1673" w:type="dxa"/>
            <w:vMerge w:val="restart"/>
          </w:tcPr>
          <w:p w:rsidR="00D95C24" w:rsidRPr="00715F58" w:rsidRDefault="00D95C24" w:rsidP="00C42345">
            <w:pPr>
              <w:pStyle w:val="af"/>
              <w:rPr>
                <w:color w:val="000000" w:themeColor="text1"/>
              </w:rPr>
            </w:pPr>
            <w:r w:rsidRPr="00715F58">
              <w:rPr>
                <w:color w:val="000000" w:themeColor="text1"/>
              </w:rPr>
              <w:t>跨域統整或協同教學規劃（無則免填）</w:t>
            </w:r>
          </w:p>
        </w:tc>
      </w:tr>
      <w:tr w:rsidR="00D95C24" w:rsidRPr="00715F58" w:rsidTr="00C42345">
        <w:trPr>
          <w:trHeight w:val="480"/>
        </w:trPr>
        <w:tc>
          <w:tcPr>
            <w:tcW w:w="823" w:type="dxa"/>
            <w:vMerge/>
            <w:shd w:val="clear" w:color="auto" w:fill="auto"/>
            <w:vAlign w:val="center"/>
          </w:tcPr>
          <w:p w:rsidR="00D95C24" w:rsidRPr="00715F58" w:rsidRDefault="00D95C24" w:rsidP="00C42345">
            <w:pPr>
              <w:pStyle w:val="af"/>
              <w:rPr>
                <w:color w:val="000000" w:themeColor="text1"/>
              </w:rPr>
            </w:pPr>
          </w:p>
        </w:tc>
        <w:tc>
          <w:tcPr>
            <w:tcW w:w="1535" w:type="dxa"/>
            <w:vMerge/>
            <w:shd w:val="clear" w:color="auto" w:fill="auto"/>
            <w:vAlign w:val="center"/>
          </w:tcPr>
          <w:p w:rsidR="00D95C24" w:rsidRPr="00715F58" w:rsidRDefault="00D95C24" w:rsidP="00C42345">
            <w:pPr>
              <w:pStyle w:val="af"/>
              <w:rPr>
                <w:color w:val="000000" w:themeColor="text1"/>
              </w:rPr>
            </w:pPr>
          </w:p>
        </w:tc>
        <w:tc>
          <w:tcPr>
            <w:tcW w:w="2082" w:type="dxa"/>
            <w:vMerge/>
            <w:shd w:val="clear" w:color="auto" w:fill="auto"/>
            <w:vAlign w:val="center"/>
          </w:tcPr>
          <w:p w:rsidR="00D95C24" w:rsidRPr="00715F58" w:rsidRDefault="00D95C24" w:rsidP="00C42345">
            <w:pPr>
              <w:pStyle w:val="af"/>
              <w:rPr>
                <w:color w:val="000000" w:themeColor="text1"/>
              </w:rPr>
            </w:pPr>
          </w:p>
        </w:tc>
        <w:tc>
          <w:tcPr>
            <w:tcW w:w="2075" w:type="dxa"/>
            <w:vMerge/>
            <w:shd w:val="clear" w:color="auto" w:fill="auto"/>
            <w:vAlign w:val="center"/>
          </w:tcPr>
          <w:p w:rsidR="00D95C24" w:rsidRPr="00715F58" w:rsidRDefault="00D95C24" w:rsidP="00C42345">
            <w:pPr>
              <w:pStyle w:val="af"/>
              <w:rPr>
                <w:color w:val="000000" w:themeColor="text1"/>
              </w:rPr>
            </w:pPr>
          </w:p>
        </w:tc>
        <w:tc>
          <w:tcPr>
            <w:tcW w:w="1200" w:type="dxa"/>
            <w:shd w:val="clear" w:color="auto" w:fill="auto"/>
            <w:vAlign w:val="center"/>
          </w:tcPr>
          <w:p w:rsidR="00D95C24" w:rsidRPr="00715F58" w:rsidRDefault="00D95C24" w:rsidP="00C42345">
            <w:pPr>
              <w:pStyle w:val="af"/>
              <w:rPr>
                <w:color w:val="000000" w:themeColor="text1"/>
              </w:rPr>
            </w:pPr>
            <w:r w:rsidRPr="00715F58">
              <w:rPr>
                <w:color w:val="000000" w:themeColor="text1"/>
              </w:rPr>
              <w:t>學習表現</w:t>
            </w:r>
          </w:p>
        </w:tc>
        <w:tc>
          <w:tcPr>
            <w:tcW w:w="1199" w:type="dxa"/>
            <w:shd w:val="clear" w:color="auto" w:fill="auto"/>
            <w:vAlign w:val="center"/>
          </w:tcPr>
          <w:p w:rsidR="00D95C24" w:rsidRPr="00715F58" w:rsidRDefault="00D95C24" w:rsidP="00C42345">
            <w:pPr>
              <w:pStyle w:val="af"/>
              <w:rPr>
                <w:color w:val="000000" w:themeColor="text1"/>
              </w:rPr>
            </w:pPr>
            <w:r w:rsidRPr="00715F58">
              <w:rPr>
                <w:color w:val="000000" w:themeColor="text1"/>
              </w:rPr>
              <w:t>學習內容</w:t>
            </w:r>
          </w:p>
        </w:tc>
        <w:tc>
          <w:tcPr>
            <w:tcW w:w="1199" w:type="dxa"/>
            <w:vMerge/>
            <w:vAlign w:val="center"/>
          </w:tcPr>
          <w:p w:rsidR="00D95C24" w:rsidRPr="00715F58" w:rsidRDefault="00D95C24" w:rsidP="00C42345">
            <w:pPr>
              <w:pStyle w:val="af"/>
              <w:rPr>
                <w:color w:val="000000" w:themeColor="text1"/>
              </w:rPr>
            </w:pPr>
          </w:p>
        </w:tc>
        <w:tc>
          <w:tcPr>
            <w:tcW w:w="1199" w:type="dxa"/>
            <w:vMerge/>
            <w:shd w:val="clear" w:color="auto" w:fill="auto"/>
            <w:vAlign w:val="center"/>
          </w:tcPr>
          <w:p w:rsidR="00D95C24" w:rsidRPr="00715F58" w:rsidRDefault="00D95C24" w:rsidP="00C42345">
            <w:pPr>
              <w:pStyle w:val="af"/>
              <w:rPr>
                <w:color w:val="000000" w:themeColor="text1"/>
              </w:rPr>
            </w:pPr>
          </w:p>
        </w:tc>
        <w:tc>
          <w:tcPr>
            <w:tcW w:w="1327" w:type="dxa"/>
            <w:vMerge/>
            <w:shd w:val="clear" w:color="auto" w:fill="auto"/>
            <w:vAlign w:val="center"/>
          </w:tcPr>
          <w:p w:rsidR="00D95C24" w:rsidRPr="00715F58" w:rsidRDefault="00D95C24" w:rsidP="00C42345">
            <w:pPr>
              <w:pStyle w:val="af"/>
              <w:rPr>
                <w:color w:val="000000" w:themeColor="text1"/>
              </w:rPr>
            </w:pPr>
          </w:p>
        </w:tc>
        <w:tc>
          <w:tcPr>
            <w:tcW w:w="1673" w:type="dxa"/>
            <w:vMerge/>
          </w:tcPr>
          <w:p w:rsidR="00D95C24" w:rsidRPr="00715F58" w:rsidRDefault="00D95C24" w:rsidP="00C42345">
            <w:pPr>
              <w:pStyle w:val="af"/>
              <w:rPr>
                <w:color w:val="000000" w:themeColor="text1"/>
              </w:rPr>
            </w:pPr>
          </w:p>
        </w:tc>
      </w:tr>
      <w:tr w:rsidR="00D95C24" w:rsidRPr="00715F58" w:rsidTr="00C42345">
        <w:trPr>
          <w:trHeight w:val="303"/>
        </w:trPr>
        <w:tc>
          <w:tcPr>
            <w:tcW w:w="823" w:type="dxa"/>
            <w:shd w:val="clear" w:color="auto" w:fill="auto"/>
          </w:tcPr>
          <w:p w:rsidR="00D95C24" w:rsidRPr="00715F58" w:rsidRDefault="00D95C24" w:rsidP="00C42345">
            <w:pPr>
              <w:spacing w:line="260" w:lineRule="exact"/>
              <w:rPr>
                <w:rFonts w:ascii="標楷體" w:eastAsia="標楷體" w:hAnsi="標楷體"/>
                <w:snapToGrid w:val="0"/>
                <w:color w:val="000000" w:themeColor="text1"/>
                <w:kern w:val="0"/>
                <w:sz w:val="20"/>
                <w:szCs w:val="20"/>
              </w:rPr>
            </w:pPr>
            <w:r w:rsidRPr="00715F58">
              <w:rPr>
                <w:rFonts w:ascii="標楷體" w:eastAsia="標楷體" w:hAnsi="標楷體"/>
                <w:snapToGrid w:val="0"/>
                <w:color w:val="000000" w:themeColor="text1"/>
                <w:kern w:val="0"/>
                <w:szCs w:val="20"/>
              </w:rPr>
              <w:t>第一週</w:t>
            </w:r>
          </w:p>
        </w:tc>
        <w:tc>
          <w:tcPr>
            <w:tcW w:w="1535" w:type="dxa"/>
            <w:shd w:val="clear" w:color="auto" w:fill="auto"/>
          </w:tcPr>
          <w:p w:rsidR="00D95C24" w:rsidRPr="00715F58" w:rsidRDefault="00D95C24" w:rsidP="00C42345">
            <w:pPr>
              <w:spacing w:line="0" w:lineRule="atLeast"/>
              <w:rPr>
                <w:rFonts w:ascii="標楷體" w:eastAsia="標楷體" w:hAnsi="標楷體"/>
                <w:color w:val="000000" w:themeColor="text1"/>
              </w:rPr>
            </w:pPr>
            <w:r w:rsidRPr="00715F58">
              <w:rPr>
                <w:rFonts w:ascii="標楷體" w:eastAsia="標楷體" w:hAnsi="標楷體"/>
                <w:color w:val="000000" w:themeColor="text1"/>
                <w:szCs w:val="20"/>
              </w:rPr>
              <w:t>8</w:t>
            </w:r>
            <w:r w:rsidRPr="00715F58">
              <w:rPr>
                <w:rFonts w:ascii="標楷體" w:eastAsia="標楷體" w:hAnsi="標楷體" w:hint="eastAsia"/>
                <w:color w:val="000000" w:themeColor="text1"/>
                <w:szCs w:val="20"/>
              </w:rPr>
              <w:t>/31</w:t>
            </w:r>
            <w:r w:rsidRPr="00715F58">
              <w:rPr>
                <w:rFonts w:ascii="標楷體" w:eastAsia="標楷體" w:hAnsi="標楷體"/>
                <w:color w:val="000000" w:themeColor="text1"/>
                <w:szCs w:val="20"/>
              </w:rPr>
              <w:t>~</w:t>
            </w:r>
            <w:r w:rsidRPr="00715F58">
              <w:rPr>
                <w:rFonts w:ascii="標楷體" w:eastAsia="標楷體" w:hAnsi="標楷體" w:hint="eastAsia"/>
                <w:color w:val="000000" w:themeColor="text1"/>
                <w:szCs w:val="20"/>
              </w:rPr>
              <w:t>9</w:t>
            </w:r>
            <w:r w:rsidRPr="00715F58">
              <w:rPr>
                <w:rFonts w:ascii="標楷體" w:eastAsia="標楷體" w:hAnsi="標楷體"/>
                <w:color w:val="000000" w:themeColor="text1"/>
                <w:szCs w:val="20"/>
              </w:rPr>
              <w:t>/</w:t>
            </w:r>
            <w:r w:rsidRPr="00715F58">
              <w:rPr>
                <w:rFonts w:ascii="標楷體" w:eastAsia="標楷體" w:hAnsi="標楷體" w:hint="eastAsia"/>
                <w:color w:val="000000" w:themeColor="text1"/>
                <w:szCs w:val="20"/>
              </w:rPr>
              <w:t>4</w:t>
            </w:r>
          </w:p>
        </w:tc>
        <w:tc>
          <w:tcPr>
            <w:tcW w:w="2082" w:type="dxa"/>
            <w:shd w:val="clear" w:color="auto" w:fill="auto"/>
          </w:tcPr>
          <w:p w:rsidR="00D95C24" w:rsidRPr="00715F58" w:rsidRDefault="00D95C24" w:rsidP="00C42345">
            <w:pPr>
              <w:spacing w:line="240" w:lineRule="exact"/>
              <w:rPr>
                <w:rFonts w:ascii="標楷體" w:eastAsia="標楷體" w:hAnsi="標楷體"/>
                <w:bCs/>
                <w:snapToGrid w:val="0"/>
                <w:color w:val="000000" w:themeColor="text1"/>
                <w:sz w:val="20"/>
                <w:szCs w:val="20"/>
              </w:rPr>
            </w:pPr>
            <w:r w:rsidRPr="00715F58">
              <w:rPr>
                <w:rFonts w:ascii="標楷體" w:eastAsia="標楷體" w:hAnsi="標楷體" w:hint="eastAsia"/>
                <w:bCs/>
                <w:snapToGrid w:val="0"/>
                <w:color w:val="000000" w:themeColor="text1"/>
                <w:szCs w:val="20"/>
              </w:rPr>
              <w:t>第1章 數與數線</w:t>
            </w:r>
          </w:p>
          <w:p w:rsidR="00D95C24" w:rsidRPr="00715F58" w:rsidRDefault="00D95C24" w:rsidP="00C42345">
            <w:pPr>
              <w:spacing w:line="240" w:lineRule="exact"/>
              <w:ind w:leftChars="17" w:left="42" w:hanging="1"/>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1-1 正數與負數</w:t>
            </w:r>
          </w:p>
        </w:tc>
        <w:tc>
          <w:tcPr>
            <w:tcW w:w="2075" w:type="dxa"/>
            <w:shd w:val="clear" w:color="auto" w:fill="auto"/>
          </w:tcPr>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數-J-A1</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數-J-A2</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數-J-B1</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數-J-B3</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數-J-C1</w:t>
            </w:r>
          </w:p>
        </w:tc>
        <w:tc>
          <w:tcPr>
            <w:tcW w:w="1200" w:type="dxa"/>
            <w:shd w:val="clear" w:color="auto" w:fill="auto"/>
          </w:tcPr>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 xml:space="preserve">n-IV-2 </w:t>
            </w:r>
            <w:r w:rsidRPr="00715F58">
              <w:rPr>
                <w:rFonts w:ascii="標楷體" w:eastAsia="標楷體" w:hAnsi="標楷體"/>
                <w:color w:val="000000" w:themeColor="text1"/>
                <w:szCs w:val="20"/>
              </w:rPr>
              <w:t>理解負數之意義、符號與在數線上的表示，並熟練其四則運算，且能運用到日常生活的情境解決問題。</w:t>
            </w:r>
          </w:p>
        </w:tc>
        <w:tc>
          <w:tcPr>
            <w:tcW w:w="1199" w:type="dxa"/>
            <w:shd w:val="clear" w:color="auto" w:fill="auto"/>
          </w:tcPr>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 xml:space="preserve">N-7-3 </w:t>
            </w:r>
            <w:r w:rsidRPr="00715F58">
              <w:rPr>
                <w:rFonts w:ascii="標楷體" w:eastAsia="標楷體" w:hAnsi="標楷體"/>
                <w:color w:val="000000" w:themeColor="text1"/>
                <w:szCs w:val="20"/>
              </w:rPr>
              <w:t>負數與數的四則混合運算(含分數、小數)：使用「正、負」表徵生活中的量；相反數；數的四則混合運算。</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 xml:space="preserve">N-7-5 </w:t>
            </w:r>
            <w:r w:rsidRPr="00715F58">
              <w:rPr>
                <w:rFonts w:ascii="標楷體" w:eastAsia="標楷體" w:hAnsi="標楷體"/>
                <w:color w:val="000000" w:themeColor="text1"/>
                <w:szCs w:val="20"/>
              </w:rPr>
              <w:t>數線：擴充至含負數的數線；比較數的大小；絕對值的意義；以|a</w:t>
            </w:r>
            <w:r w:rsidRPr="00715F58">
              <w:rPr>
                <w:rFonts w:ascii="MS Gothic" w:eastAsia="MS Gothic" w:hAnsi="MS Gothic" w:cs="MS Gothic" w:hint="eastAsia"/>
                <w:color w:val="000000" w:themeColor="text1"/>
                <w:szCs w:val="20"/>
              </w:rPr>
              <w:t>−</w:t>
            </w:r>
            <w:r w:rsidRPr="00715F58">
              <w:rPr>
                <w:rFonts w:ascii="標楷體" w:eastAsia="標楷體" w:hAnsi="標楷體"/>
                <w:color w:val="000000" w:themeColor="text1"/>
                <w:szCs w:val="20"/>
              </w:rPr>
              <w:t>b|表示數線上兩點a,b的距離。</w:t>
            </w:r>
          </w:p>
        </w:tc>
        <w:tc>
          <w:tcPr>
            <w:tcW w:w="1199" w:type="dxa"/>
          </w:tcPr>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1.理解負數的意義，並認識正數與負數是性質的相反。</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2.以「正、負」表徵生活中相對的量。</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3.在數線上操作負數的描點，並能由數線上與原點距離相等、方向相反的兩個點，了解相反數的意義。</w:t>
            </w:r>
          </w:p>
        </w:tc>
        <w:tc>
          <w:tcPr>
            <w:tcW w:w="1199" w:type="dxa"/>
            <w:shd w:val="clear" w:color="auto" w:fill="auto"/>
          </w:tcPr>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1.紙筆測驗</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2.小組討論</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3.口頭回答（課本的隨堂練習）</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4.作業繳交</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5.命題系統光碟</w:t>
            </w:r>
          </w:p>
        </w:tc>
        <w:tc>
          <w:tcPr>
            <w:tcW w:w="1327" w:type="dxa"/>
            <w:shd w:val="clear" w:color="auto" w:fill="auto"/>
          </w:tcPr>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
                <w:bCs/>
                <w:snapToGrid w:val="0"/>
                <w:color w:val="000000" w:themeColor="text1"/>
                <w:kern w:val="0"/>
                <w:szCs w:val="20"/>
              </w:rPr>
              <w:t>【閱讀素養教育】</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閱J3 理解學科知識內的重要詞彙的意涵，並懂得如何運用該詞彙與他人進行溝通。</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
                <w:bCs/>
                <w:snapToGrid w:val="0"/>
                <w:color w:val="000000" w:themeColor="text1"/>
                <w:kern w:val="0"/>
                <w:szCs w:val="20"/>
              </w:rPr>
              <w:t>【品德教育】</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品J1 溝通合作與和諧人際關係。</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color w:val="000000" w:themeColor="text1"/>
                <w:szCs w:val="20"/>
              </w:rPr>
              <w:t>品J3 關懷生活環境與自然生態永續發展。</w:t>
            </w:r>
          </w:p>
          <w:p w:rsidR="00D95C24" w:rsidRPr="00715F58" w:rsidRDefault="00D95C24" w:rsidP="00C42345">
            <w:pPr>
              <w:pStyle w:val="Default"/>
              <w:snapToGrid w:val="0"/>
              <w:spacing w:line="240" w:lineRule="exact"/>
              <w:rPr>
                <w:rFonts w:eastAsia="標楷體" w:cs="Times New Roman"/>
                <w:color w:val="000000" w:themeColor="text1"/>
                <w:sz w:val="20"/>
                <w:szCs w:val="20"/>
              </w:rPr>
            </w:pPr>
            <w:r w:rsidRPr="00715F58">
              <w:rPr>
                <w:rFonts w:eastAsia="標楷體" w:hint="eastAsia"/>
                <w:color w:val="000000" w:themeColor="text1"/>
                <w:szCs w:val="20"/>
              </w:rPr>
              <w:t>品J8 理性溝通與問題解決。</w:t>
            </w:r>
          </w:p>
        </w:tc>
        <w:tc>
          <w:tcPr>
            <w:tcW w:w="1673" w:type="dxa"/>
          </w:tcPr>
          <w:p w:rsidR="00D95C24" w:rsidRPr="00715F58" w:rsidRDefault="00D95C24" w:rsidP="00C42345">
            <w:pPr>
              <w:pStyle w:val="af"/>
              <w:rPr>
                <w:color w:val="000000" w:themeColor="text1"/>
              </w:rPr>
            </w:pPr>
          </w:p>
        </w:tc>
      </w:tr>
      <w:tr w:rsidR="00D95C24" w:rsidRPr="00715F58" w:rsidTr="00C42345">
        <w:trPr>
          <w:trHeight w:val="303"/>
        </w:trPr>
        <w:tc>
          <w:tcPr>
            <w:tcW w:w="823" w:type="dxa"/>
            <w:shd w:val="clear" w:color="auto" w:fill="auto"/>
          </w:tcPr>
          <w:p w:rsidR="00D95C24" w:rsidRPr="00715F58" w:rsidRDefault="00D95C24" w:rsidP="00C42345">
            <w:pPr>
              <w:spacing w:line="260" w:lineRule="exact"/>
              <w:rPr>
                <w:rFonts w:ascii="標楷體" w:eastAsia="標楷體" w:hAnsi="標楷體"/>
                <w:snapToGrid w:val="0"/>
                <w:color w:val="000000" w:themeColor="text1"/>
                <w:kern w:val="0"/>
                <w:sz w:val="20"/>
                <w:szCs w:val="20"/>
              </w:rPr>
            </w:pPr>
            <w:r w:rsidRPr="00715F58">
              <w:rPr>
                <w:rFonts w:ascii="標楷體" w:eastAsia="標楷體" w:hAnsi="標楷體"/>
                <w:snapToGrid w:val="0"/>
                <w:color w:val="000000" w:themeColor="text1"/>
                <w:kern w:val="0"/>
                <w:szCs w:val="20"/>
              </w:rPr>
              <w:lastRenderedPageBreak/>
              <w:t>第二週</w:t>
            </w:r>
          </w:p>
        </w:tc>
        <w:tc>
          <w:tcPr>
            <w:tcW w:w="1535" w:type="dxa"/>
            <w:shd w:val="clear" w:color="auto" w:fill="auto"/>
          </w:tcPr>
          <w:p w:rsidR="00D95C24" w:rsidRPr="00715F58" w:rsidRDefault="00D95C24" w:rsidP="00C42345">
            <w:pPr>
              <w:spacing w:line="0" w:lineRule="atLeast"/>
              <w:rPr>
                <w:rFonts w:ascii="標楷體" w:eastAsia="標楷體" w:hAnsi="標楷體"/>
                <w:color w:val="000000" w:themeColor="text1"/>
              </w:rPr>
            </w:pPr>
            <w:r w:rsidRPr="00715F58">
              <w:rPr>
                <w:rFonts w:ascii="標楷體" w:eastAsia="標楷體" w:hAnsi="標楷體"/>
                <w:color w:val="000000" w:themeColor="text1"/>
                <w:szCs w:val="20"/>
              </w:rPr>
              <w:t>9/</w:t>
            </w:r>
            <w:r w:rsidRPr="00715F58">
              <w:rPr>
                <w:rFonts w:ascii="標楷體" w:eastAsia="標楷體" w:hAnsi="標楷體" w:hint="eastAsia"/>
                <w:color w:val="000000" w:themeColor="text1"/>
                <w:szCs w:val="20"/>
              </w:rPr>
              <w:t>7</w:t>
            </w:r>
            <w:r w:rsidRPr="00715F58">
              <w:rPr>
                <w:rFonts w:ascii="標楷體" w:eastAsia="標楷體" w:hAnsi="標楷體"/>
                <w:color w:val="000000" w:themeColor="text1"/>
                <w:szCs w:val="20"/>
              </w:rPr>
              <w:t>~9/</w:t>
            </w:r>
            <w:r w:rsidRPr="00715F58">
              <w:rPr>
                <w:rFonts w:ascii="標楷體" w:eastAsia="標楷體" w:hAnsi="標楷體" w:hint="eastAsia"/>
                <w:color w:val="000000" w:themeColor="text1"/>
                <w:szCs w:val="20"/>
              </w:rPr>
              <w:t>11</w:t>
            </w:r>
          </w:p>
        </w:tc>
        <w:tc>
          <w:tcPr>
            <w:tcW w:w="2082" w:type="dxa"/>
            <w:shd w:val="clear" w:color="auto" w:fill="auto"/>
          </w:tcPr>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第1章 數與數線</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1-1 正數與負數</w:t>
            </w:r>
          </w:p>
        </w:tc>
        <w:tc>
          <w:tcPr>
            <w:tcW w:w="2075" w:type="dxa"/>
            <w:shd w:val="clear" w:color="auto" w:fill="auto"/>
          </w:tcPr>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數-J-A1</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數-J-A2</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數-J-B1</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數-J-B3</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數-J-C1</w:t>
            </w:r>
          </w:p>
        </w:tc>
        <w:tc>
          <w:tcPr>
            <w:tcW w:w="1200" w:type="dxa"/>
            <w:shd w:val="clear" w:color="auto" w:fill="auto"/>
          </w:tcPr>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 xml:space="preserve">n-IV-2 </w:t>
            </w:r>
            <w:r w:rsidRPr="00715F58">
              <w:rPr>
                <w:rFonts w:ascii="標楷體" w:eastAsia="標楷體" w:hAnsi="標楷體"/>
                <w:color w:val="000000" w:themeColor="text1"/>
                <w:szCs w:val="20"/>
              </w:rPr>
              <w:t>理解負數之意義、符號與在數線上的表示，並熟練其四則運算，且能運用到日常生活的情境解決問題。</w:t>
            </w:r>
          </w:p>
        </w:tc>
        <w:tc>
          <w:tcPr>
            <w:tcW w:w="1199" w:type="dxa"/>
            <w:shd w:val="clear" w:color="auto" w:fill="auto"/>
          </w:tcPr>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 xml:space="preserve">N-7-3 </w:t>
            </w:r>
            <w:r w:rsidRPr="00715F58">
              <w:rPr>
                <w:rFonts w:ascii="標楷體" w:eastAsia="標楷體" w:hAnsi="標楷體"/>
                <w:color w:val="000000" w:themeColor="text1"/>
                <w:szCs w:val="20"/>
              </w:rPr>
              <w:t>負數與數的四則混合運算(含分數、小數)：使用「正、負」表徵生活中的量；相反數；數的四則混合運算。</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 xml:space="preserve">N-7-5 </w:t>
            </w:r>
            <w:r w:rsidRPr="00715F58">
              <w:rPr>
                <w:rFonts w:ascii="標楷體" w:eastAsia="標楷體" w:hAnsi="標楷體"/>
                <w:color w:val="000000" w:themeColor="text1"/>
                <w:szCs w:val="20"/>
              </w:rPr>
              <w:t>數線：擴充至含負數的數線；比較數的大小；絕對值的意義；以|a</w:t>
            </w:r>
            <w:r w:rsidRPr="00715F58">
              <w:rPr>
                <w:rFonts w:ascii="MS Gothic" w:eastAsia="MS Gothic" w:hAnsi="MS Gothic" w:cs="MS Gothic" w:hint="eastAsia"/>
                <w:color w:val="000000" w:themeColor="text1"/>
                <w:szCs w:val="20"/>
              </w:rPr>
              <w:t>−</w:t>
            </w:r>
            <w:r w:rsidRPr="00715F58">
              <w:rPr>
                <w:rFonts w:ascii="標楷體" w:eastAsia="標楷體" w:hAnsi="標楷體"/>
                <w:color w:val="000000" w:themeColor="text1"/>
                <w:szCs w:val="20"/>
              </w:rPr>
              <w:t>b|表示數線上兩點a,b的距離。</w:t>
            </w:r>
          </w:p>
        </w:tc>
        <w:tc>
          <w:tcPr>
            <w:tcW w:w="1199" w:type="dxa"/>
          </w:tcPr>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1.在數線上操作負數的描點，並能由數線上與原點距離相等、方向相反的兩個點，了解相反數的意義。</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2.經由數線理解絕對值的意義。</w:t>
            </w:r>
          </w:p>
        </w:tc>
        <w:tc>
          <w:tcPr>
            <w:tcW w:w="1199" w:type="dxa"/>
            <w:shd w:val="clear" w:color="auto" w:fill="auto"/>
          </w:tcPr>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1.紙筆測驗</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2.小組討論</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3.口頭回答（課本的隨堂練習）</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4.作業繳交</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5.命題系統光碟</w:t>
            </w:r>
          </w:p>
        </w:tc>
        <w:tc>
          <w:tcPr>
            <w:tcW w:w="1327" w:type="dxa"/>
            <w:shd w:val="clear" w:color="auto" w:fill="auto"/>
          </w:tcPr>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
                <w:bCs/>
                <w:snapToGrid w:val="0"/>
                <w:color w:val="000000" w:themeColor="text1"/>
                <w:kern w:val="0"/>
                <w:szCs w:val="20"/>
              </w:rPr>
              <w:t>【閱讀素養教育】</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閱J3 理解學科知識內的重要詞彙的意涵，並懂得如何運用該詞彙與他人進行溝通。</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
                <w:bCs/>
                <w:snapToGrid w:val="0"/>
                <w:color w:val="000000" w:themeColor="text1"/>
                <w:kern w:val="0"/>
                <w:szCs w:val="20"/>
              </w:rPr>
              <w:t>【品德教育】</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品J1 溝通合作與和諧人際關係。</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品J8 理性溝通與問題解決。</w:t>
            </w:r>
          </w:p>
        </w:tc>
        <w:tc>
          <w:tcPr>
            <w:tcW w:w="1673" w:type="dxa"/>
          </w:tcPr>
          <w:p w:rsidR="00D95C24" w:rsidRPr="00715F58" w:rsidRDefault="00D95C24" w:rsidP="00C42345">
            <w:pPr>
              <w:pStyle w:val="af"/>
              <w:rPr>
                <w:color w:val="000000" w:themeColor="text1"/>
              </w:rPr>
            </w:pPr>
          </w:p>
        </w:tc>
      </w:tr>
      <w:tr w:rsidR="00D95C24" w:rsidRPr="00715F58" w:rsidTr="00C42345">
        <w:trPr>
          <w:trHeight w:val="303"/>
        </w:trPr>
        <w:tc>
          <w:tcPr>
            <w:tcW w:w="823" w:type="dxa"/>
            <w:shd w:val="clear" w:color="auto" w:fill="auto"/>
          </w:tcPr>
          <w:p w:rsidR="00D95C24" w:rsidRPr="00715F58" w:rsidRDefault="00D95C24" w:rsidP="00C42345">
            <w:pPr>
              <w:spacing w:line="260" w:lineRule="exact"/>
              <w:rPr>
                <w:rFonts w:ascii="標楷體" w:eastAsia="標楷體" w:hAnsi="標楷體"/>
                <w:snapToGrid w:val="0"/>
                <w:color w:val="000000" w:themeColor="text1"/>
                <w:kern w:val="0"/>
                <w:sz w:val="20"/>
                <w:szCs w:val="20"/>
              </w:rPr>
            </w:pPr>
            <w:r w:rsidRPr="00715F58">
              <w:rPr>
                <w:rFonts w:ascii="標楷體" w:eastAsia="標楷體" w:hAnsi="標楷體"/>
                <w:snapToGrid w:val="0"/>
                <w:color w:val="000000" w:themeColor="text1"/>
                <w:kern w:val="0"/>
                <w:szCs w:val="20"/>
              </w:rPr>
              <w:t>第三週</w:t>
            </w:r>
          </w:p>
        </w:tc>
        <w:tc>
          <w:tcPr>
            <w:tcW w:w="1535" w:type="dxa"/>
            <w:shd w:val="clear" w:color="auto" w:fill="auto"/>
          </w:tcPr>
          <w:p w:rsidR="00D95C24" w:rsidRPr="00715F58" w:rsidRDefault="00D95C24" w:rsidP="00C42345">
            <w:pPr>
              <w:spacing w:line="0" w:lineRule="atLeast"/>
              <w:rPr>
                <w:rFonts w:ascii="標楷體" w:eastAsia="標楷體" w:hAnsi="標楷體"/>
                <w:color w:val="000000" w:themeColor="text1"/>
              </w:rPr>
            </w:pPr>
            <w:r w:rsidRPr="00715F58">
              <w:rPr>
                <w:rFonts w:ascii="標楷體" w:eastAsia="標楷體" w:hAnsi="標楷體"/>
                <w:color w:val="000000" w:themeColor="text1"/>
                <w:szCs w:val="20"/>
              </w:rPr>
              <w:t>9/</w:t>
            </w:r>
            <w:r w:rsidRPr="00715F58">
              <w:rPr>
                <w:rFonts w:ascii="標楷體" w:eastAsia="標楷體" w:hAnsi="標楷體" w:hint="eastAsia"/>
                <w:color w:val="000000" w:themeColor="text1"/>
                <w:szCs w:val="20"/>
              </w:rPr>
              <w:t>14</w:t>
            </w:r>
            <w:r w:rsidRPr="00715F58">
              <w:rPr>
                <w:rFonts w:ascii="標楷體" w:eastAsia="標楷體" w:hAnsi="標楷體"/>
                <w:color w:val="000000" w:themeColor="text1"/>
                <w:szCs w:val="20"/>
              </w:rPr>
              <w:t>~9/1</w:t>
            </w:r>
            <w:r w:rsidRPr="00715F58">
              <w:rPr>
                <w:rFonts w:ascii="標楷體" w:eastAsia="標楷體" w:hAnsi="標楷體" w:hint="eastAsia"/>
                <w:color w:val="000000" w:themeColor="text1"/>
                <w:szCs w:val="20"/>
              </w:rPr>
              <w:t>8</w:t>
            </w:r>
          </w:p>
        </w:tc>
        <w:tc>
          <w:tcPr>
            <w:tcW w:w="2082" w:type="dxa"/>
            <w:shd w:val="clear" w:color="auto" w:fill="auto"/>
          </w:tcPr>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第1章 數與數線</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1-2 正負數的加減</w:t>
            </w:r>
          </w:p>
        </w:tc>
        <w:tc>
          <w:tcPr>
            <w:tcW w:w="2075" w:type="dxa"/>
            <w:shd w:val="clear" w:color="auto" w:fill="auto"/>
          </w:tcPr>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數-J-A1</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數-J-A2</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數-J-B2</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數-J-C2</w:t>
            </w:r>
          </w:p>
        </w:tc>
        <w:tc>
          <w:tcPr>
            <w:tcW w:w="1200" w:type="dxa"/>
            <w:shd w:val="clear" w:color="auto" w:fill="auto"/>
          </w:tcPr>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 xml:space="preserve">n-IV-2 </w:t>
            </w:r>
            <w:r w:rsidRPr="00715F58">
              <w:rPr>
                <w:rFonts w:ascii="標楷體" w:eastAsia="標楷體" w:hAnsi="標楷體"/>
                <w:color w:val="000000" w:themeColor="text1"/>
                <w:szCs w:val="20"/>
              </w:rPr>
              <w:t>理解負數之意義、符號與在數線上的表示，並熟練其四則運算，且能運用到日常生活的情境解決問題。</w:t>
            </w:r>
          </w:p>
        </w:tc>
        <w:tc>
          <w:tcPr>
            <w:tcW w:w="1199" w:type="dxa"/>
            <w:shd w:val="clear" w:color="auto" w:fill="auto"/>
          </w:tcPr>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 xml:space="preserve">N-7-3 </w:t>
            </w:r>
            <w:r w:rsidRPr="00715F58">
              <w:rPr>
                <w:rFonts w:ascii="標楷體" w:eastAsia="標楷體" w:hAnsi="標楷體"/>
                <w:color w:val="000000" w:themeColor="text1"/>
                <w:szCs w:val="20"/>
              </w:rPr>
              <w:t>負數與數的四則混合運算(含分數、小數)：使用「正、負」表徵生活中的量；相反數；數的四則混合運算。</w:t>
            </w:r>
          </w:p>
          <w:p w:rsidR="00D95C24" w:rsidRPr="00715F58" w:rsidRDefault="00D95C24" w:rsidP="00C42345">
            <w:pPr>
              <w:adjustRightInd w:val="0"/>
              <w:snapToGrid w:val="0"/>
              <w:spacing w:line="24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 xml:space="preserve">N-7-4 </w:t>
            </w:r>
            <w:r w:rsidRPr="00715F58">
              <w:rPr>
                <w:rFonts w:ascii="標楷體" w:eastAsia="標楷體" w:hAnsi="標楷體"/>
                <w:color w:val="000000" w:themeColor="text1"/>
                <w:szCs w:val="20"/>
              </w:rPr>
              <w:t>數的運算規律：交換律；結合律；分配</w:t>
            </w:r>
            <w:r w:rsidRPr="00715F58">
              <w:rPr>
                <w:rFonts w:ascii="標楷體" w:eastAsia="標楷體" w:hAnsi="標楷體"/>
                <w:color w:val="000000" w:themeColor="text1"/>
                <w:szCs w:val="20"/>
              </w:rPr>
              <w:lastRenderedPageBreak/>
              <w:t>律；－（a＋b）＝－a－b；－（a－b）＝－a＋b。</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N-7-5</w:t>
            </w:r>
            <w:r w:rsidRPr="00715F58">
              <w:rPr>
                <w:rFonts w:ascii="標楷體" w:eastAsia="標楷體" w:hAnsi="標楷體"/>
                <w:color w:val="000000" w:themeColor="text1"/>
                <w:szCs w:val="20"/>
              </w:rPr>
              <w:t>數線：擴充至含負數的數線；比較數的大小；絕對值的意義；以|a</w:t>
            </w:r>
            <w:r w:rsidRPr="00715F58">
              <w:rPr>
                <w:rFonts w:ascii="MS Gothic" w:eastAsia="MS Gothic" w:hAnsi="MS Gothic" w:cs="MS Gothic" w:hint="eastAsia"/>
                <w:color w:val="000000" w:themeColor="text1"/>
                <w:szCs w:val="20"/>
              </w:rPr>
              <w:t>−</w:t>
            </w:r>
            <w:r w:rsidRPr="00715F58">
              <w:rPr>
                <w:rFonts w:ascii="標楷體" w:eastAsia="標楷體" w:hAnsi="標楷體"/>
                <w:color w:val="000000" w:themeColor="text1"/>
                <w:szCs w:val="20"/>
              </w:rPr>
              <w:t>b|表示數線上兩點a,b的距離。</w:t>
            </w:r>
          </w:p>
        </w:tc>
        <w:tc>
          <w:tcPr>
            <w:tcW w:w="1199" w:type="dxa"/>
          </w:tcPr>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lastRenderedPageBreak/>
              <w:t>1.判別兩同號數相加的正負結果，並算出其值。</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2.判別兩異號數相加的正負結果，並算出其值。</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3.算出兩數相減的結果。</w:t>
            </w:r>
          </w:p>
        </w:tc>
        <w:tc>
          <w:tcPr>
            <w:tcW w:w="1199" w:type="dxa"/>
            <w:shd w:val="clear" w:color="auto" w:fill="auto"/>
          </w:tcPr>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1.紙筆測驗</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2.小組討論</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3.口頭回答（課本的隨堂練習）</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4.作業繳交</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5.命題系統光碟</w:t>
            </w:r>
          </w:p>
        </w:tc>
        <w:tc>
          <w:tcPr>
            <w:tcW w:w="1327" w:type="dxa"/>
            <w:shd w:val="clear" w:color="auto" w:fill="auto"/>
          </w:tcPr>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
                <w:bCs/>
                <w:snapToGrid w:val="0"/>
                <w:color w:val="000000" w:themeColor="text1"/>
                <w:kern w:val="0"/>
                <w:szCs w:val="20"/>
              </w:rPr>
              <w:t>【閱讀素養教育】</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閱J3 理解學科知識內的重要詞彙的意涵，並懂得如何運用該詞彙與他人進行溝通。</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
                <w:bCs/>
                <w:snapToGrid w:val="0"/>
                <w:color w:val="000000" w:themeColor="text1"/>
                <w:kern w:val="0"/>
                <w:szCs w:val="20"/>
              </w:rPr>
              <w:t>【品德教育】</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品J1 溝通合作與和諧人際關係。</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lastRenderedPageBreak/>
              <w:t>品J8 理性溝通與問題解決。</w:t>
            </w:r>
          </w:p>
        </w:tc>
        <w:tc>
          <w:tcPr>
            <w:tcW w:w="1673" w:type="dxa"/>
          </w:tcPr>
          <w:p w:rsidR="00D95C24" w:rsidRPr="00715F58" w:rsidRDefault="00D95C24" w:rsidP="00C42345">
            <w:pPr>
              <w:pStyle w:val="af"/>
              <w:rPr>
                <w:color w:val="000000" w:themeColor="text1"/>
              </w:rPr>
            </w:pPr>
          </w:p>
        </w:tc>
      </w:tr>
      <w:tr w:rsidR="00D95C24" w:rsidRPr="00715F58" w:rsidTr="00C42345">
        <w:trPr>
          <w:trHeight w:val="303"/>
        </w:trPr>
        <w:tc>
          <w:tcPr>
            <w:tcW w:w="823" w:type="dxa"/>
            <w:shd w:val="clear" w:color="auto" w:fill="auto"/>
          </w:tcPr>
          <w:p w:rsidR="00D95C24" w:rsidRPr="00715F58" w:rsidRDefault="00D95C24" w:rsidP="00C42345">
            <w:pPr>
              <w:spacing w:line="260" w:lineRule="exact"/>
              <w:rPr>
                <w:rFonts w:ascii="標楷體" w:eastAsia="標楷體" w:hAnsi="標楷體"/>
                <w:snapToGrid w:val="0"/>
                <w:color w:val="000000" w:themeColor="text1"/>
                <w:kern w:val="0"/>
                <w:sz w:val="20"/>
                <w:szCs w:val="20"/>
              </w:rPr>
            </w:pPr>
            <w:r w:rsidRPr="00715F58">
              <w:rPr>
                <w:rFonts w:ascii="標楷體" w:eastAsia="標楷體" w:hAnsi="標楷體"/>
                <w:snapToGrid w:val="0"/>
                <w:color w:val="000000" w:themeColor="text1"/>
                <w:kern w:val="0"/>
                <w:szCs w:val="20"/>
              </w:rPr>
              <w:t>第四週</w:t>
            </w:r>
          </w:p>
        </w:tc>
        <w:tc>
          <w:tcPr>
            <w:tcW w:w="1535" w:type="dxa"/>
            <w:shd w:val="clear" w:color="auto" w:fill="auto"/>
          </w:tcPr>
          <w:p w:rsidR="00D95C24" w:rsidRPr="00715F58" w:rsidRDefault="00D95C24" w:rsidP="00C42345">
            <w:pPr>
              <w:spacing w:line="0" w:lineRule="atLeast"/>
              <w:rPr>
                <w:rFonts w:ascii="標楷體" w:eastAsia="標楷體" w:hAnsi="標楷體"/>
                <w:color w:val="000000" w:themeColor="text1"/>
              </w:rPr>
            </w:pPr>
            <w:r w:rsidRPr="00715F58">
              <w:rPr>
                <w:rFonts w:ascii="標楷體" w:eastAsia="標楷體" w:hAnsi="標楷體"/>
                <w:color w:val="000000" w:themeColor="text1"/>
                <w:szCs w:val="20"/>
              </w:rPr>
              <w:t>9/</w:t>
            </w:r>
            <w:r w:rsidRPr="00715F58">
              <w:rPr>
                <w:rFonts w:ascii="標楷體" w:eastAsia="標楷體" w:hAnsi="標楷體" w:hint="eastAsia"/>
                <w:color w:val="000000" w:themeColor="text1"/>
                <w:szCs w:val="20"/>
              </w:rPr>
              <w:t>21</w:t>
            </w:r>
            <w:r w:rsidRPr="00715F58">
              <w:rPr>
                <w:rFonts w:ascii="標楷體" w:eastAsia="標楷體" w:hAnsi="標楷體"/>
                <w:color w:val="000000" w:themeColor="text1"/>
                <w:szCs w:val="20"/>
              </w:rPr>
              <w:t>~9/</w:t>
            </w:r>
            <w:r w:rsidRPr="00715F58">
              <w:rPr>
                <w:rFonts w:ascii="標楷體" w:eastAsia="標楷體" w:hAnsi="標楷體" w:hint="eastAsia"/>
                <w:color w:val="000000" w:themeColor="text1"/>
                <w:szCs w:val="20"/>
              </w:rPr>
              <w:t>25</w:t>
            </w:r>
          </w:p>
        </w:tc>
        <w:tc>
          <w:tcPr>
            <w:tcW w:w="2082" w:type="dxa"/>
            <w:shd w:val="clear" w:color="auto" w:fill="auto"/>
          </w:tcPr>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第1章 數與數線</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1-2 正負數的加減</w:t>
            </w:r>
          </w:p>
        </w:tc>
        <w:tc>
          <w:tcPr>
            <w:tcW w:w="2075" w:type="dxa"/>
            <w:shd w:val="clear" w:color="auto" w:fill="auto"/>
          </w:tcPr>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數-J-A1</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數-J-A2</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數-J-B2</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數-J-C2</w:t>
            </w:r>
          </w:p>
        </w:tc>
        <w:tc>
          <w:tcPr>
            <w:tcW w:w="1200" w:type="dxa"/>
            <w:shd w:val="clear" w:color="auto" w:fill="auto"/>
          </w:tcPr>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 xml:space="preserve">n-IV-2 </w:t>
            </w:r>
            <w:r w:rsidRPr="00715F58">
              <w:rPr>
                <w:rFonts w:ascii="標楷體" w:eastAsia="標楷體" w:hAnsi="標楷體"/>
                <w:color w:val="000000" w:themeColor="text1"/>
                <w:szCs w:val="20"/>
              </w:rPr>
              <w:t>理解負數之意義、符號與在數線上的表示，並熟練其四則運算，且能運用到日常生活的情境解決問題。</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 xml:space="preserve">n-IV-9 </w:t>
            </w:r>
            <w:r w:rsidRPr="00715F58">
              <w:rPr>
                <w:rFonts w:ascii="標楷體" w:eastAsia="標楷體" w:hAnsi="標楷體"/>
                <w:color w:val="000000" w:themeColor="text1"/>
                <w:szCs w:val="20"/>
              </w:rPr>
              <w:t>使用計算機計算比值、複雜的數式、小數或根式等四則運算與三角比的近似值問題，並能理解計算</w:t>
            </w:r>
            <w:r w:rsidRPr="00715F58">
              <w:rPr>
                <w:rFonts w:ascii="標楷體" w:eastAsia="標楷體" w:hAnsi="標楷體"/>
                <w:color w:val="000000" w:themeColor="text1"/>
                <w:szCs w:val="20"/>
              </w:rPr>
              <w:lastRenderedPageBreak/>
              <w:t>機可能產生誤差。</w:t>
            </w:r>
          </w:p>
        </w:tc>
        <w:tc>
          <w:tcPr>
            <w:tcW w:w="1199" w:type="dxa"/>
            <w:shd w:val="clear" w:color="auto" w:fill="auto"/>
          </w:tcPr>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lastRenderedPageBreak/>
              <w:t xml:space="preserve">N-7-3 </w:t>
            </w:r>
            <w:r w:rsidRPr="00715F58">
              <w:rPr>
                <w:rFonts w:ascii="標楷體" w:eastAsia="標楷體" w:hAnsi="標楷體"/>
                <w:color w:val="000000" w:themeColor="text1"/>
                <w:szCs w:val="20"/>
              </w:rPr>
              <w:t>負數與數的四則混合運算(含分數、小數)：使用「正、負」表徵生活中的量；相反數；數的四則混合運算。</w:t>
            </w:r>
          </w:p>
          <w:p w:rsidR="00D95C24" w:rsidRPr="00715F58" w:rsidRDefault="00D95C24" w:rsidP="00C42345">
            <w:pPr>
              <w:adjustRightInd w:val="0"/>
              <w:snapToGrid w:val="0"/>
              <w:spacing w:line="24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 xml:space="preserve">N-7-4 </w:t>
            </w:r>
            <w:r w:rsidRPr="00715F58">
              <w:rPr>
                <w:rFonts w:ascii="標楷體" w:eastAsia="標楷體" w:hAnsi="標楷體"/>
                <w:color w:val="000000" w:themeColor="text1"/>
                <w:szCs w:val="20"/>
              </w:rPr>
              <w:t>數的運算規律：交換律；結合律；分配律；－（a＋b）＝－a－b；－（a－b）＝－a＋b。</w:t>
            </w:r>
          </w:p>
          <w:p w:rsidR="00D95C24" w:rsidRPr="00715F58" w:rsidRDefault="00D95C24" w:rsidP="00C42345">
            <w:pPr>
              <w:spacing w:line="240" w:lineRule="exact"/>
              <w:rPr>
                <w:rFonts w:ascii="標楷體" w:eastAsia="標楷體" w:hAnsi="標楷體"/>
                <w:snapToGrid w:val="0"/>
                <w:color w:val="000000" w:themeColor="text1"/>
                <w:kern w:val="0"/>
                <w:sz w:val="20"/>
                <w:szCs w:val="20"/>
              </w:rPr>
            </w:pPr>
            <w:r w:rsidRPr="00715F58">
              <w:rPr>
                <w:rFonts w:ascii="標楷體" w:eastAsia="標楷體" w:hAnsi="標楷體"/>
                <w:bCs/>
                <w:snapToGrid w:val="0"/>
                <w:color w:val="000000" w:themeColor="text1"/>
                <w:kern w:val="0"/>
                <w:szCs w:val="20"/>
              </w:rPr>
              <w:t xml:space="preserve">N-7-5 </w:t>
            </w:r>
            <w:r w:rsidRPr="00715F58">
              <w:rPr>
                <w:rFonts w:ascii="標楷體" w:eastAsia="標楷體" w:hAnsi="標楷體"/>
                <w:color w:val="000000" w:themeColor="text1"/>
                <w:szCs w:val="20"/>
              </w:rPr>
              <w:t>數</w:t>
            </w:r>
            <w:r w:rsidRPr="00715F58">
              <w:rPr>
                <w:rFonts w:ascii="標楷體" w:eastAsia="標楷體" w:hAnsi="標楷體"/>
                <w:color w:val="000000" w:themeColor="text1"/>
                <w:szCs w:val="20"/>
              </w:rPr>
              <w:lastRenderedPageBreak/>
              <w:t>線：擴充至含負數的數線；比較數的大小；絕對值的意義；以|a</w:t>
            </w:r>
            <w:r w:rsidRPr="00715F58">
              <w:rPr>
                <w:rFonts w:ascii="MS Gothic" w:eastAsia="MS Gothic" w:hAnsi="MS Gothic" w:cs="MS Gothic" w:hint="eastAsia"/>
                <w:color w:val="000000" w:themeColor="text1"/>
                <w:szCs w:val="20"/>
              </w:rPr>
              <w:t>−</w:t>
            </w:r>
            <w:r w:rsidRPr="00715F58">
              <w:rPr>
                <w:rFonts w:ascii="標楷體" w:eastAsia="標楷體" w:hAnsi="標楷體"/>
                <w:color w:val="000000" w:themeColor="text1"/>
                <w:szCs w:val="20"/>
              </w:rPr>
              <w:t>b|表示數線上兩點a,b的距離。</w:t>
            </w:r>
          </w:p>
        </w:tc>
        <w:tc>
          <w:tcPr>
            <w:tcW w:w="1199" w:type="dxa"/>
          </w:tcPr>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lastRenderedPageBreak/>
              <w:t>1.算出兩數相減的結果。</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2.熟練計算機基本功能的使用。</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3.利用絕對值符號表徵數線兩點的距離。</w:t>
            </w:r>
          </w:p>
        </w:tc>
        <w:tc>
          <w:tcPr>
            <w:tcW w:w="1199" w:type="dxa"/>
            <w:shd w:val="clear" w:color="auto" w:fill="auto"/>
          </w:tcPr>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1.紙筆測驗</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2.小組討論</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3.口頭回答（課本的隨堂練習）</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4.作業繳交</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5.命題系統光碟</w:t>
            </w:r>
          </w:p>
        </w:tc>
        <w:tc>
          <w:tcPr>
            <w:tcW w:w="1327" w:type="dxa"/>
            <w:shd w:val="clear" w:color="auto" w:fill="auto"/>
          </w:tcPr>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
                <w:bCs/>
                <w:snapToGrid w:val="0"/>
                <w:color w:val="000000" w:themeColor="text1"/>
                <w:kern w:val="0"/>
                <w:szCs w:val="20"/>
              </w:rPr>
              <w:t>【閱讀素養教育】</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閱J3 理解學科知識內的重要詞彙的意涵，並懂得如何運用該詞彙與他人進行溝通。</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
                <w:bCs/>
                <w:snapToGrid w:val="0"/>
                <w:color w:val="000000" w:themeColor="text1"/>
                <w:kern w:val="0"/>
                <w:szCs w:val="20"/>
              </w:rPr>
              <w:t>【品德教育】</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品J1 溝通合作與和諧人際關係。</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品J8 理性溝通與問題解決。</w:t>
            </w:r>
          </w:p>
        </w:tc>
        <w:tc>
          <w:tcPr>
            <w:tcW w:w="1673" w:type="dxa"/>
          </w:tcPr>
          <w:p w:rsidR="00D95C24" w:rsidRPr="00715F58" w:rsidRDefault="00D95C24" w:rsidP="00C42345">
            <w:pPr>
              <w:pStyle w:val="af"/>
              <w:rPr>
                <w:color w:val="000000" w:themeColor="text1"/>
              </w:rPr>
            </w:pPr>
          </w:p>
        </w:tc>
      </w:tr>
      <w:tr w:rsidR="00D95C24" w:rsidRPr="00715F58" w:rsidTr="00C42345">
        <w:trPr>
          <w:trHeight w:val="303"/>
        </w:trPr>
        <w:tc>
          <w:tcPr>
            <w:tcW w:w="823" w:type="dxa"/>
            <w:shd w:val="clear" w:color="auto" w:fill="auto"/>
          </w:tcPr>
          <w:p w:rsidR="00D95C24" w:rsidRPr="00715F58" w:rsidRDefault="00D95C24" w:rsidP="00C42345">
            <w:pPr>
              <w:spacing w:line="260" w:lineRule="exact"/>
              <w:rPr>
                <w:rFonts w:ascii="標楷體" w:eastAsia="標楷體" w:hAnsi="標楷體"/>
                <w:snapToGrid w:val="0"/>
                <w:color w:val="000000" w:themeColor="text1"/>
                <w:kern w:val="0"/>
                <w:sz w:val="20"/>
                <w:szCs w:val="20"/>
              </w:rPr>
            </w:pPr>
            <w:r w:rsidRPr="00715F58">
              <w:rPr>
                <w:rFonts w:ascii="標楷體" w:eastAsia="標楷體" w:hAnsi="標楷體"/>
                <w:snapToGrid w:val="0"/>
                <w:color w:val="000000" w:themeColor="text1"/>
                <w:kern w:val="0"/>
                <w:szCs w:val="20"/>
              </w:rPr>
              <w:t>第五週</w:t>
            </w:r>
          </w:p>
        </w:tc>
        <w:tc>
          <w:tcPr>
            <w:tcW w:w="1535" w:type="dxa"/>
            <w:shd w:val="clear" w:color="auto" w:fill="auto"/>
          </w:tcPr>
          <w:p w:rsidR="00D95C24" w:rsidRPr="00715F58" w:rsidRDefault="00D95C24" w:rsidP="00C42345">
            <w:pPr>
              <w:spacing w:line="0" w:lineRule="atLeast"/>
              <w:rPr>
                <w:rFonts w:ascii="標楷體" w:eastAsia="標楷體" w:hAnsi="標楷體"/>
                <w:color w:val="000000" w:themeColor="text1"/>
              </w:rPr>
            </w:pPr>
            <w:r w:rsidRPr="00715F58">
              <w:rPr>
                <w:rFonts w:ascii="標楷體" w:eastAsia="標楷體" w:hAnsi="標楷體"/>
                <w:color w:val="000000" w:themeColor="text1"/>
                <w:szCs w:val="20"/>
              </w:rPr>
              <w:t>9/</w:t>
            </w:r>
            <w:r w:rsidRPr="00715F58">
              <w:rPr>
                <w:rFonts w:ascii="標楷體" w:eastAsia="標楷體" w:hAnsi="標楷體" w:hint="eastAsia"/>
                <w:color w:val="000000" w:themeColor="text1"/>
                <w:szCs w:val="20"/>
              </w:rPr>
              <w:t>28</w:t>
            </w:r>
            <w:r w:rsidRPr="00715F58">
              <w:rPr>
                <w:rFonts w:ascii="標楷體" w:eastAsia="標楷體" w:hAnsi="標楷體"/>
                <w:color w:val="000000" w:themeColor="text1"/>
                <w:szCs w:val="20"/>
              </w:rPr>
              <w:t>~</w:t>
            </w:r>
            <w:r w:rsidRPr="00715F58">
              <w:rPr>
                <w:rFonts w:ascii="標楷體" w:eastAsia="標楷體" w:hAnsi="標楷體" w:hint="eastAsia"/>
                <w:color w:val="000000" w:themeColor="text1"/>
                <w:szCs w:val="20"/>
              </w:rPr>
              <w:t>10</w:t>
            </w:r>
            <w:r w:rsidRPr="00715F58">
              <w:rPr>
                <w:rFonts w:ascii="標楷體" w:eastAsia="標楷體" w:hAnsi="標楷體"/>
                <w:color w:val="000000" w:themeColor="text1"/>
                <w:szCs w:val="20"/>
              </w:rPr>
              <w:t>/2</w:t>
            </w:r>
          </w:p>
        </w:tc>
        <w:tc>
          <w:tcPr>
            <w:tcW w:w="2082" w:type="dxa"/>
            <w:shd w:val="clear" w:color="auto" w:fill="auto"/>
          </w:tcPr>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第1章 數與數線</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1-3 正負數的乘除</w:t>
            </w:r>
          </w:p>
        </w:tc>
        <w:tc>
          <w:tcPr>
            <w:tcW w:w="2075" w:type="dxa"/>
            <w:shd w:val="clear" w:color="auto" w:fill="auto"/>
          </w:tcPr>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數-J-A1</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數-J-A2</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數-J-B2</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數-J-C3</w:t>
            </w:r>
          </w:p>
        </w:tc>
        <w:tc>
          <w:tcPr>
            <w:tcW w:w="1200" w:type="dxa"/>
            <w:shd w:val="clear" w:color="auto" w:fill="auto"/>
          </w:tcPr>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 xml:space="preserve">n-IV-2 </w:t>
            </w:r>
            <w:r w:rsidRPr="00715F58">
              <w:rPr>
                <w:rFonts w:ascii="標楷體" w:eastAsia="標楷體" w:hAnsi="標楷體"/>
                <w:color w:val="000000" w:themeColor="text1"/>
                <w:szCs w:val="20"/>
              </w:rPr>
              <w:t>理解負數之意義、符號與在數線上的表示，並熟練其四則運算，且能運用到日常生活的情境解決問題。</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 xml:space="preserve">n-IV-9 </w:t>
            </w:r>
            <w:r w:rsidRPr="00715F58">
              <w:rPr>
                <w:rFonts w:ascii="標楷體" w:eastAsia="標楷體" w:hAnsi="標楷體"/>
                <w:color w:val="000000" w:themeColor="text1"/>
                <w:szCs w:val="20"/>
              </w:rPr>
              <w:t>使用計算機計算比值、複雜的數式、小數或根式等四則運算與三角比的近似值問題，並能理解計算機可能產生誤差。</w:t>
            </w:r>
          </w:p>
        </w:tc>
        <w:tc>
          <w:tcPr>
            <w:tcW w:w="1199" w:type="dxa"/>
            <w:shd w:val="clear" w:color="auto" w:fill="auto"/>
          </w:tcPr>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 xml:space="preserve">N-7-3 </w:t>
            </w:r>
            <w:r w:rsidRPr="00715F58">
              <w:rPr>
                <w:rFonts w:ascii="標楷體" w:eastAsia="標楷體" w:hAnsi="標楷體"/>
                <w:color w:val="000000" w:themeColor="text1"/>
                <w:szCs w:val="20"/>
              </w:rPr>
              <w:t>負數與數的四則混合運算(含分數、小數)：使用「正、負」表徵生活中的量；相反數；數的四則混合運算。</w:t>
            </w:r>
          </w:p>
          <w:p w:rsidR="00D95C24" w:rsidRPr="00715F58" w:rsidRDefault="00D95C24" w:rsidP="00C42345">
            <w:pPr>
              <w:adjustRightInd w:val="0"/>
              <w:snapToGrid w:val="0"/>
              <w:spacing w:line="24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 xml:space="preserve">N-7-4 </w:t>
            </w:r>
            <w:r w:rsidRPr="00715F58">
              <w:rPr>
                <w:rFonts w:ascii="標楷體" w:eastAsia="標楷體" w:hAnsi="標楷體"/>
                <w:color w:val="000000" w:themeColor="text1"/>
                <w:szCs w:val="20"/>
              </w:rPr>
              <w:t>數的運算規律：交換律；結合律；分配律；－（a＋b）＝－a－b；－（a－b）＝－a＋b。</w:t>
            </w:r>
          </w:p>
        </w:tc>
        <w:tc>
          <w:tcPr>
            <w:tcW w:w="1199" w:type="dxa"/>
          </w:tcPr>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1.判別兩數相乘的正負結果，並算出其值。</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2.熟練正負數的乘法、除法與四則運算。</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3.熟練計算機基本功能的使用。</w:t>
            </w:r>
          </w:p>
        </w:tc>
        <w:tc>
          <w:tcPr>
            <w:tcW w:w="1199" w:type="dxa"/>
            <w:shd w:val="clear" w:color="auto" w:fill="auto"/>
          </w:tcPr>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1.紙筆測驗</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2.小組討論</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3.口頭回答（課本的隨堂練習）</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4.作業繳交</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5.命題系統光碟</w:t>
            </w:r>
          </w:p>
        </w:tc>
        <w:tc>
          <w:tcPr>
            <w:tcW w:w="1327" w:type="dxa"/>
            <w:shd w:val="clear" w:color="auto" w:fill="auto"/>
          </w:tcPr>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
                <w:bCs/>
                <w:snapToGrid w:val="0"/>
                <w:color w:val="000000" w:themeColor="text1"/>
                <w:kern w:val="0"/>
                <w:szCs w:val="20"/>
              </w:rPr>
              <w:t>【閱讀素養教育】</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閱J3 理解學科知識內的重要詞彙的意涵，並懂得如何運用該詞彙與他人進行溝通。</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
                <w:bCs/>
                <w:snapToGrid w:val="0"/>
                <w:color w:val="000000" w:themeColor="text1"/>
                <w:kern w:val="0"/>
                <w:szCs w:val="20"/>
              </w:rPr>
              <w:t>【品德教育】</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品J1 溝通合作與和諧人際關係。</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品J3 關懷生活環境與自然生態永續發展。</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品J8 理性溝通與問題解決。</w:t>
            </w:r>
          </w:p>
        </w:tc>
        <w:tc>
          <w:tcPr>
            <w:tcW w:w="1673" w:type="dxa"/>
          </w:tcPr>
          <w:p w:rsidR="00D95C24" w:rsidRPr="00715F58" w:rsidRDefault="00D95C24" w:rsidP="00C42345">
            <w:pPr>
              <w:pStyle w:val="af"/>
              <w:rPr>
                <w:color w:val="000000" w:themeColor="text1"/>
              </w:rPr>
            </w:pPr>
          </w:p>
        </w:tc>
      </w:tr>
      <w:tr w:rsidR="00D95C24" w:rsidRPr="00715F58" w:rsidTr="00C42345">
        <w:trPr>
          <w:trHeight w:val="303"/>
        </w:trPr>
        <w:tc>
          <w:tcPr>
            <w:tcW w:w="823" w:type="dxa"/>
            <w:shd w:val="clear" w:color="auto" w:fill="auto"/>
          </w:tcPr>
          <w:p w:rsidR="00D95C24" w:rsidRPr="00715F58" w:rsidRDefault="00D95C24" w:rsidP="00C42345">
            <w:pPr>
              <w:spacing w:line="260" w:lineRule="exact"/>
              <w:rPr>
                <w:rFonts w:ascii="標楷體" w:eastAsia="標楷體" w:hAnsi="標楷體"/>
                <w:snapToGrid w:val="0"/>
                <w:color w:val="000000" w:themeColor="text1"/>
                <w:kern w:val="0"/>
                <w:sz w:val="20"/>
                <w:szCs w:val="20"/>
              </w:rPr>
            </w:pPr>
            <w:r w:rsidRPr="00715F58">
              <w:rPr>
                <w:rFonts w:ascii="標楷體" w:eastAsia="標楷體" w:hAnsi="標楷體"/>
                <w:snapToGrid w:val="0"/>
                <w:color w:val="000000" w:themeColor="text1"/>
                <w:kern w:val="0"/>
                <w:szCs w:val="20"/>
              </w:rPr>
              <w:t>第六週</w:t>
            </w:r>
          </w:p>
        </w:tc>
        <w:tc>
          <w:tcPr>
            <w:tcW w:w="1535" w:type="dxa"/>
            <w:shd w:val="clear" w:color="auto" w:fill="auto"/>
          </w:tcPr>
          <w:p w:rsidR="00D95C24" w:rsidRPr="00715F58" w:rsidRDefault="00D95C24" w:rsidP="00C42345">
            <w:pPr>
              <w:spacing w:line="0" w:lineRule="atLeast"/>
              <w:rPr>
                <w:rFonts w:ascii="標楷體" w:eastAsia="標楷體" w:hAnsi="標楷體"/>
                <w:color w:val="000000" w:themeColor="text1"/>
              </w:rPr>
            </w:pPr>
            <w:r w:rsidRPr="00715F58">
              <w:rPr>
                <w:rFonts w:ascii="標楷體" w:eastAsia="標楷體" w:hAnsi="標楷體" w:hint="eastAsia"/>
                <w:color w:val="000000" w:themeColor="text1"/>
                <w:szCs w:val="20"/>
              </w:rPr>
              <w:t>10</w:t>
            </w:r>
            <w:r w:rsidRPr="00715F58">
              <w:rPr>
                <w:rFonts w:ascii="標楷體" w:eastAsia="標楷體" w:hAnsi="標楷體"/>
                <w:color w:val="000000" w:themeColor="text1"/>
                <w:szCs w:val="20"/>
              </w:rPr>
              <w:t>/</w:t>
            </w:r>
            <w:r w:rsidRPr="00715F58">
              <w:rPr>
                <w:rFonts w:ascii="標楷體" w:eastAsia="標楷體" w:hAnsi="標楷體" w:hint="eastAsia"/>
                <w:color w:val="000000" w:themeColor="text1"/>
                <w:szCs w:val="20"/>
              </w:rPr>
              <w:t>5</w:t>
            </w:r>
            <w:r w:rsidRPr="00715F58">
              <w:rPr>
                <w:rFonts w:ascii="標楷體" w:eastAsia="標楷體" w:hAnsi="標楷體"/>
                <w:color w:val="000000" w:themeColor="text1"/>
                <w:szCs w:val="20"/>
              </w:rPr>
              <w:t>~10/</w:t>
            </w:r>
            <w:r w:rsidRPr="00715F58">
              <w:rPr>
                <w:rFonts w:ascii="標楷體" w:eastAsia="標楷體" w:hAnsi="標楷體" w:hint="eastAsia"/>
                <w:color w:val="000000" w:themeColor="text1"/>
                <w:szCs w:val="20"/>
              </w:rPr>
              <w:t>9</w:t>
            </w:r>
          </w:p>
        </w:tc>
        <w:tc>
          <w:tcPr>
            <w:tcW w:w="2082" w:type="dxa"/>
            <w:shd w:val="clear" w:color="auto" w:fill="auto"/>
          </w:tcPr>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第1章 數與數線</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1-3 正負數的乘除</w:t>
            </w:r>
          </w:p>
        </w:tc>
        <w:tc>
          <w:tcPr>
            <w:tcW w:w="2075" w:type="dxa"/>
            <w:shd w:val="clear" w:color="auto" w:fill="auto"/>
          </w:tcPr>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數-J-A1</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數-J-A2</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數-J-A3</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數-J-B2</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數-J-C3</w:t>
            </w:r>
          </w:p>
        </w:tc>
        <w:tc>
          <w:tcPr>
            <w:tcW w:w="1200" w:type="dxa"/>
            <w:shd w:val="clear" w:color="auto" w:fill="auto"/>
          </w:tcPr>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 xml:space="preserve">n-IV-2 </w:t>
            </w:r>
            <w:r w:rsidRPr="00715F58">
              <w:rPr>
                <w:rFonts w:ascii="標楷體" w:eastAsia="標楷體" w:hAnsi="標楷體"/>
                <w:color w:val="000000" w:themeColor="text1"/>
                <w:szCs w:val="20"/>
              </w:rPr>
              <w:t>理解負數之意義、符號與在數線上的</w:t>
            </w:r>
            <w:r w:rsidRPr="00715F58">
              <w:rPr>
                <w:rFonts w:ascii="標楷體" w:eastAsia="標楷體" w:hAnsi="標楷體"/>
                <w:color w:val="000000" w:themeColor="text1"/>
                <w:szCs w:val="20"/>
              </w:rPr>
              <w:lastRenderedPageBreak/>
              <w:t>表示，並熟練其四則運算，且能運用到日常生活的情境解決問題。</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 xml:space="preserve">n-IV-9 </w:t>
            </w:r>
            <w:r w:rsidRPr="00715F58">
              <w:rPr>
                <w:rFonts w:ascii="標楷體" w:eastAsia="標楷體" w:hAnsi="標楷體"/>
                <w:color w:val="000000" w:themeColor="text1"/>
                <w:szCs w:val="20"/>
              </w:rPr>
              <w:t>使用計算機計算比值、複雜的數式、小數或根式等四則運算與三角比的近似值問題，並能理解計算機可能產生誤差。</w:t>
            </w:r>
          </w:p>
        </w:tc>
        <w:tc>
          <w:tcPr>
            <w:tcW w:w="1199" w:type="dxa"/>
            <w:shd w:val="clear" w:color="auto" w:fill="auto"/>
          </w:tcPr>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lastRenderedPageBreak/>
              <w:t xml:space="preserve">N-7-3 </w:t>
            </w:r>
            <w:r w:rsidRPr="00715F58">
              <w:rPr>
                <w:rFonts w:ascii="標楷體" w:eastAsia="標楷體" w:hAnsi="標楷體"/>
                <w:color w:val="000000" w:themeColor="text1"/>
                <w:szCs w:val="20"/>
              </w:rPr>
              <w:t>負數與數的四則混合運算(含分數、小</w:t>
            </w:r>
            <w:r w:rsidRPr="00715F58">
              <w:rPr>
                <w:rFonts w:ascii="標楷體" w:eastAsia="標楷體" w:hAnsi="標楷體"/>
                <w:color w:val="000000" w:themeColor="text1"/>
                <w:szCs w:val="20"/>
              </w:rPr>
              <w:lastRenderedPageBreak/>
              <w:t>數)：使用「正、負」表徵生活中的量；相反數；數的四則混合運算。</w:t>
            </w:r>
          </w:p>
          <w:p w:rsidR="00D95C24" w:rsidRPr="00715F58" w:rsidRDefault="00D95C24" w:rsidP="00C42345">
            <w:pPr>
              <w:spacing w:line="240" w:lineRule="exact"/>
              <w:rPr>
                <w:rFonts w:ascii="標楷體" w:eastAsia="標楷體" w:hAnsi="標楷體"/>
                <w:snapToGrid w:val="0"/>
                <w:color w:val="000000" w:themeColor="text1"/>
                <w:kern w:val="0"/>
                <w:sz w:val="20"/>
                <w:szCs w:val="20"/>
              </w:rPr>
            </w:pPr>
            <w:r w:rsidRPr="00715F58">
              <w:rPr>
                <w:rFonts w:ascii="標楷體" w:eastAsia="標楷體" w:hAnsi="標楷體"/>
                <w:bCs/>
                <w:snapToGrid w:val="0"/>
                <w:color w:val="000000" w:themeColor="text1"/>
                <w:kern w:val="0"/>
                <w:szCs w:val="20"/>
              </w:rPr>
              <w:t xml:space="preserve">N-7-4 </w:t>
            </w:r>
            <w:r w:rsidRPr="00715F58">
              <w:rPr>
                <w:rFonts w:ascii="標楷體" w:eastAsia="標楷體" w:hAnsi="標楷體"/>
                <w:color w:val="000000" w:themeColor="text1"/>
                <w:szCs w:val="20"/>
              </w:rPr>
              <w:t>數的運算規律：交換律；結合律；分配律；－（a＋b）＝－a－b；－（a－b）＝－a＋b。</w:t>
            </w:r>
          </w:p>
        </w:tc>
        <w:tc>
          <w:tcPr>
            <w:tcW w:w="1199" w:type="dxa"/>
          </w:tcPr>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lastRenderedPageBreak/>
              <w:t>1.熟練正負數的乘法、除法與四則運算。</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lastRenderedPageBreak/>
              <w:t>2.熟練計算機基本功能的使用。</w:t>
            </w:r>
          </w:p>
        </w:tc>
        <w:tc>
          <w:tcPr>
            <w:tcW w:w="1199" w:type="dxa"/>
            <w:shd w:val="clear" w:color="auto" w:fill="auto"/>
          </w:tcPr>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lastRenderedPageBreak/>
              <w:t>1.紙筆測驗</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2.小組討論</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3.口頭回</w:t>
            </w:r>
            <w:r w:rsidRPr="00715F58">
              <w:rPr>
                <w:rFonts w:ascii="標楷體" w:eastAsia="標楷體" w:hAnsi="標楷體"/>
                <w:bCs/>
                <w:snapToGrid w:val="0"/>
                <w:color w:val="000000" w:themeColor="text1"/>
                <w:kern w:val="0"/>
                <w:szCs w:val="20"/>
              </w:rPr>
              <w:lastRenderedPageBreak/>
              <w:t>答（課本的隨堂練習）</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4.作業繳交</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5.命題系統光碟</w:t>
            </w:r>
          </w:p>
        </w:tc>
        <w:tc>
          <w:tcPr>
            <w:tcW w:w="1327" w:type="dxa"/>
            <w:shd w:val="clear" w:color="auto" w:fill="auto"/>
          </w:tcPr>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
                <w:bCs/>
                <w:snapToGrid w:val="0"/>
                <w:color w:val="000000" w:themeColor="text1"/>
                <w:kern w:val="0"/>
                <w:szCs w:val="20"/>
              </w:rPr>
              <w:lastRenderedPageBreak/>
              <w:t>【閱讀素養教育】</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閱J3 理解學科知識內的重</w:t>
            </w:r>
            <w:r w:rsidRPr="00715F58">
              <w:rPr>
                <w:rFonts w:ascii="標楷體" w:eastAsia="標楷體" w:hAnsi="標楷體"/>
                <w:color w:val="000000" w:themeColor="text1"/>
                <w:szCs w:val="20"/>
              </w:rPr>
              <w:lastRenderedPageBreak/>
              <w:t>要詞彙的意涵，並懂得如何運用該詞彙與他人進行溝通。</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
                <w:bCs/>
                <w:snapToGrid w:val="0"/>
                <w:color w:val="000000" w:themeColor="text1"/>
                <w:kern w:val="0"/>
                <w:szCs w:val="20"/>
              </w:rPr>
              <w:t>【品德教育】</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品J1 溝通合作與和諧人際關係。</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品J8 理性溝通與問題解決。</w:t>
            </w:r>
          </w:p>
        </w:tc>
        <w:tc>
          <w:tcPr>
            <w:tcW w:w="1673" w:type="dxa"/>
          </w:tcPr>
          <w:p w:rsidR="00D95C24" w:rsidRPr="00715F58" w:rsidRDefault="00D95C24" w:rsidP="00C42345">
            <w:pPr>
              <w:pStyle w:val="af"/>
              <w:rPr>
                <w:color w:val="000000" w:themeColor="text1"/>
              </w:rPr>
            </w:pPr>
          </w:p>
        </w:tc>
      </w:tr>
      <w:tr w:rsidR="00D95C24" w:rsidRPr="00715F58" w:rsidTr="00C42345">
        <w:trPr>
          <w:trHeight w:val="303"/>
        </w:trPr>
        <w:tc>
          <w:tcPr>
            <w:tcW w:w="823" w:type="dxa"/>
            <w:shd w:val="clear" w:color="auto" w:fill="auto"/>
          </w:tcPr>
          <w:p w:rsidR="00D95C24" w:rsidRPr="00715F58" w:rsidRDefault="00D95C24" w:rsidP="00C42345">
            <w:pPr>
              <w:spacing w:line="260" w:lineRule="exact"/>
              <w:rPr>
                <w:rFonts w:ascii="標楷體" w:eastAsia="標楷體" w:hAnsi="標楷體"/>
                <w:snapToGrid w:val="0"/>
                <w:color w:val="000000" w:themeColor="text1"/>
                <w:kern w:val="0"/>
                <w:sz w:val="20"/>
                <w:szCs w:val="20"/>
              </w:rPr>
            </w:pPr>
            <w:r w:rsidRPr="00715F58">
              <w:rPr>
                <w:rFonts w:ascii="標楷體" w:eastAsia="標楷體" w:hAnsi="標楷體"/>
                <w:snapToGrid w:val="0"/>
                <w:color w:val="000000" w:themeColor="text1"/>
                <w:kern w:val="0"/>
                <w:szCs w:val="20"/>
              </w:rPr>
              <w:t>第七週</w:t>
            </w:r>
          </w:p>
        </w:tc>
        <w:tc>
          <w:tcPr>
            <w:tcW w:w="1535" w:type="dxa"/>
            <w:shd w:val="clear" w:color="auto" w:fill="auto"/>
          </w:tcPr>
          <w:p w:rsidR="00D95C24" w:rsidRPr="00715F58" w:rsidRDefault="00D95C24" w:rsidP="00C42345">
            <w:pPr>
              <w:spacing w:line="0" w:lineRule="atLeast"/>
              <w:rPr>
                <w:rFonts w:ascii="標楷體" w:eastAsia="標楷體" w:hAnsi="標楷體"/>
                <w:color w:val="000000" w:themeColor="text1"/>
              </w:rPr>
            </w:pPr>
            <w:r w:rsidRPr="00715F58">
              <w:rPr>
                <w:rFonts w:ascii="標楷體" w:eastAsia="標楷體" w:hAnsi="標楷體"/>
                <w:color w:val="000000" w:themeColor="text1"/>
                <w:szCs w:val="20"/>
              </w:rPr>
              <w:t>10/</w:t>
            </w:r>
            <w:r w:rsidRPr="00715F58">
              <w:rPr>
                <w:rFonts w:ascii="標楷體" w:eastAsia="標楷體" w:hAnsi="標楷體" w:hint="eastAsia"/>
                <w:color w:val="000000" w:themeColor="text1"/>
                <w:szCs w:val="20"/>
              </w:rPr>
              <w:t>12</w:t>
            </w:r>
            <w:r w:rsidRPr="00715F58">
              <w:rPr>
                <w:rFonts w:ascii="標楷體" w:eastAsia="標楷體" w:hAnsi="標楷體"/>
                <w:color w:val="000000" w:themeColor="text1"/>
                <w:szCs w:val="20"/>
              </w:rPr>
              <w:t>~10/1</w:t>
            </w:r>
            <w:r w:rsidRPr="00715F58">
              <w:rPr>
                <w:rFonts w:ascii="標楷體" w:eastAsia="標楷體" w:hAnsi="標楷體" w:hint="eastAsia"/>
                <w:color w:val="000000" w:themeColor="text1"/>
                <w:szCs w:val="20"/>
              </w:rPr>
              <w:t>6</w:t>
            </w:r>
          </w:p>
        </w:tc>
        <w:tc>
          <w:tcPr>
            <w:tcW w:w="2082" w:type="dxa"/>
            <w:shd w:val="clear" w:color="auto" w:fill="auto"/>
          </w:tcPr>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第1章 數與數線</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1-4 指數記法與科學記號</w:t>
            </w:r>
            <w:r w:rsidRPr="00715F58">
              <w:rPr>
                <w:rFonts w:ascii="標楷體" w:eastAsia="標楷體" w:hAnsi="標楷體"/>
                <w:snapToGrid w:val="0"/>
                <w:color w:val="000000" w:themeColor="text1"/>
                <w:kern w:val="0"/>
                <w:szCs w:val="20"/>
              </w:rPr>
              <w:t>(第一次段考)</w:t>
            </w:r>
          </w:p>
        </w:tc>
        <w:tc>
          <w:tcPr>
            <w:tcW w:w="2075" w:type="dxa"/>
            <w:shd w:val="clear" w:color="auto" w:fill="auto"/>
          </w:tcPr>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數-J-A1</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數-J-A2</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數-J-A3</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數-J-B2</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數-J-C2</w:t>
            </w:r>
          </w:p>
        </w:tc>
        <w:tc>
          <w:tcPr>
            <w:tcW w:w="1200" w:type="dxa"/>
            <w:shd w:val="clear" w:color="auto" w:fill="auto"/>
          </w:tcPr>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 xml:space="preserve">n-IV-3 </w:t>
            </w:r>
            <w:r w:rsidRPr="00715F58">
              <w:rPr>
                <w:rFonts w:ascii="標楷體" w:eastAsia="標楷體" w:hAnsi="標楷體"/>
                <w:color w:val="000000" w:themeColor="text1"/>
                <w:szCs w:val="20"/>
              </w:rPr>
              <w:t>理解非負整數次方的指數和指數律，應用於質因數分解與科學記號，並能運用到日常生活的情境解決問題。</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 xml:space="preserve">n-IV-9 </w:t>
            </w:r>
            <w:r w:rsidRPr="00715F58">
              <w:rPr>
                <w:rFonts w:ascii="標楷體" w:eastAsia="標楷體" w:hAnsi="標楷體"/>
                <w:color w:val="000000" w:themeColor="text1"/>
                <w:szCs w:val="20"/>
              </w:rPr>
              <w:t>使用計算機計算比值、複雜的數式、小數或根式等四則運算與三</w:t>
            </w:r>
            <w:r w:rsidRPr="00715F58">
              <w:rPr>
                <w:rFonts w:ascii="標楷體" w:eastAsia="標楷體" w:hAnsi="標楷體"/>
                <w:color w:val="000000" w:themeColor="text1"/>
                <w:szCs w:val="20"/>
              </w:rPr>
              <w:lastRenderedPageBreak/>
              <w:t>角比的近似值問題，並能理解計算機可能產生誤差。</w:t>
            </w:r>
          </w:p>
        </w:tc>
        <w:tc>
          <w:tcPr>
            <w:tcW w:w="1199" w:type="dxa"/>
            <w:shd w:val="clear" w:color="auto" w:fill="auto"/>
          </w:tcPr>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lastRenderedPageBreak/>
              <w:t xml:space="preserve">N-7-6 </w:t>
            </w:r>
            <w:r w:rsidRPr="00715F58">
              <w:rPr>
                <w:rFonts w:ascii="標楷體" w:eastAsia="標楷體" w:hAnsi="標楷體"/>
                <w:color w:val="000000" w:themeColor="text1"/>
                <w:szCs w:val="20"/>
              </w:rPr>
              <w:t>指數的意義：指數為非負整數的次方；a≠0時a的0次方=1；同底數的大小比較；指數的運算。</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 xml:space="preserve">N-7-8 </w:t>
            </w:r>
            <w:r w:rsidRPr="00715F58">
              <w:rPr>
                <w:rFonts w:ascii="標楷體" w:eastAsia="標楷體" w:hAnsi="標楷體"/>
                <w:color w:val="000000" w:themeColor="text1"/>
                <w:szCs w:val="20"/>
              </w:rPr>
              <w:t>科學記號：以科學記號表達正數，此數可以是很大的數（次方為正整</w:t>
            </w:r>
            <w:r w:rsidRPr="00715F58">
              <w:rPr>
                <w:rFonts w:ascii="標楷體" w:eastAsia="標楷體" w:hAnsi="標楷體"/>
                <w:color w:val="000000" w:themeColor="text1"/>
                <w:szCs w:val="20"/>
              </w:rPr>
              <w:lastRenderedPageBreak/>
              <w:t>數），也可以是很小的數（次方為負整數）。</w:t>
            </w:r>
          </w:p>
        </w:tc>
        <w:tc>
          <w:tcPr>
            <w:tcW w:w="1199" w:type="dxa"/>
          </w:tcPr>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lastRenderedPageBreak/>
              <w:t>1.理解指數的記法。</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2.熟練計算機基本功能的使用。</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3.理解科學記號並使用科學記號記錄，並能比較科學記號的大小。</w:t>
            </w:r>
          </w:p>
        </w:tc>
        <w:tc>
          <w:tcPr>
            <w:tcW w:w="1199" w:type="dxa"/>
            <w:shd w:val="clear" w:color="auto" w:fill="auto"/>
          </w:tcPr>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1.紙筆測驗</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2.小組討論</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3.觀察</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4.口頭回答（課本的隨堂練習）</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5.資料蒐集</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6.作業繳交</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7.命題系統光碟</w:t>
            </w:r>
          </w:p>
        </w:tc>
        <w:tc>
          <w:tcPr>
            <w:tcW w:w="1327" w:type="dxa"/>
            <w:shd w:val="clear" w:color="auto" w:fill="auto"/>
          </w:tcPr>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
                <w:bCs/>
                <w:snapToGrid w:val="0"/>
                <w:color w:val="000000" w:themeColor="text1"/>
                <w:kern w:val="0"/>
                <w:szCs w:val="20"/>
              </w:rPr>
              <w:t>【閱讀素養教育】</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閱J3 理解學科知識內的重要詞彙的意涵，並懂得如何運用該詞彙與他人進行溝通。</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
                <w:bCs/>
                <w:snapToGrid w:val="0"/>
                <w:color w:val="000000" w:themeColor="text1"/>
                <w:kern w:val="0"/>
                <w:szCs w:val="20"/>
              </w:rPr>
              <w:t>【品德教育】</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品J1 溝通合作與和諧人際關係。</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品J8 理性溝通與問題解</w:t>
            </w:r>
            <w:r w:rsidRPr="00715F58">
              <w:rPr>
                <w:rFonts w:ascii="標楷體" w:eastAsia="標楷體" w:hAnsi="標楷體"/>
                <w:color w:val="000000" w:themeColor="text1"/>
                <w:szCs w:val="20"/>
              </w:rPr>
              <w:lastRenderedPageBreak/>
              <w:t>決。</w:t>
            </w:r>
          </w:p>
          <w:p w:rsidR="00D95C24" w:rsidRPr="00715F58" w:rsidRDefault="00D95C24" w:rsidP="00C42345">
            <w:pPr>
              <w:spacing w:line="240" w:lineRule="exact"/>
              <w:rPr>
                <w:rFonts w:ascii="標楷體" w:eastAsia="標楷體" w:hAnsi="標楷體"/>
                <w:b/>
                <w:color w:val="000000" w:themeColor="text1"/>
                <w:sz w:val="20"/>
                <w:szCs w:val="20"/>
              </w:rPr>
            </w:pPr>
            <w:r w:rsidRPr="00715F58">
              <w:rPr>
                <w:rFonts w:ascii="標楷體" w:eastAsia="標楷體" w:hAnsi="標楷體"/>
                <w:b/>
                <w:bCs/>
                <w:snapToGrid w:val="0"/>
                <w:color w:val="000000" w:themeColor="text1"/>
                <w:kern w:val="0"/>
                <w:szCs w:val="20"/>
              </w:rPr>
              <w:t>【環境教育】</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環J12 認識不同類型災害可能伴隨的危險，學習適當預防與避難行為。</w:t>
            </w:r>
          </w:p>
        </w:tc>
        <w:tc>
          <w:tcPr>
            <w:tcW w:w="1673" w:type="dxa"/>
          </w:tcPr>
          <w:p w:rsidR="00D95C24" w:rsidRPr="00715F58" w:rsidRDefault="00D95C24" w:rsidP="00C42345">
            <w:pPr>
              <w:pStyle w:val="af"/>
              <w:rPr>
                <w:color w:val="000000" w:themeColor="text1"/>
              </w:rPr>
            </w:pPr>
          </w:p>
        </w:tc>
      </w:tr>
      <w:tr w:rsidR="00D95C24" w:rsidRPr="00715F58" w:rsidTr="00C42345">
        <w:trPr>
          <w:trHeight w:val="303"/>
        </w:trPr>
        <w:tc>
          <w:tcPr>
            <w:tcW w:w="823" w:type="dxa"/>
            <w:shd w:val="clear" w:color="auto" w:fill="auto"/>
          </w:tcPr>
          <w:p w:rsidR="00D95C24" w:rsidRPr="00715F58" w:rsidRDefault="00D95C24" w:rsidP="00C42345">
            <w:pPr>
              <w:spacing w:line="260" w:lineRule="exact"/>
              <w:rPr>
                <w:rFonts w:ascii="標楷體" w:eastAsia="標楷體" w:hAnsi="標楷體"/>
                <w:snapToGrid w:val="0"/>
                <w:color w:val="000000" w:themeColor="text1"/>
                <w:kern w:val="0"/>
                <w:sz w:val="20"/>
                <w:szCs w:val="20"/>
              </w:rPr>
            </w:pPr>
            <w:r w:rsidRPr="00715F58">
              <w:rPr>
                <w:rFonts w:ascii="標楷體" w:eastAsia="標楷體" w:hAnsi="標楷體"/>
                <w:snapToGrid w:val="0"/>
                <w:color w:val="000000" w:themeColor="text1"/>
                <w:kern w:val="0"/>
                <w:szCs w:val="20"/>
              </w:rPr>
              <w:t>第八週</w:t>
            </w:r>
          </w:p>
        </w:tc>
        <w:tc>
          <w:tcPr>
            <w:tcW w:w="1535" w:type="dxa"/>
            <w:shd w:val="clear" w:color="auto" w:fill="auto"/>
          </w:tcPr>
          <w:p w:rsidR="00D95C24" w:rsidRPr="00715F58" w:rsidRDefault="00D95C24" w:rsidP="00C42345">
            <w:pPr>
              <w:spacing w:line="0" w:lineRule="atLeast"/>
              <w:rPr>
                <w:rFonts w:ascii="標楷體" w:eastAsia="標楷體" w:hAnsi="標楷體"/>
                <w:color w:val="000000" w:themeColor="text1"/>
              </w:rPr>
            </w:pPr>
            <w:r w:rsidRPr="00715F58">
              <w:rPr>
                <w:rFonts w:ascii="標楷體" w:eastAsia="標楷體" w:hAnsi="標楷體"/>
                <w:color w:val="000000" w:themeColor="text1"/>
                <w:szCs w:val="20"/>
              </w:rPr>
              <w:t>10/1</w:t>
            </w:r>
            <w:r w:rsidRPr="00715F58">
              <w:rPr>
                <w:rFonts w:ascii="標楷體" w:eastAsia="標楷體" w:hAnsi="標楷體" w:hint="eastAsia"/>
                <w:color w:val="000000" w:themeColor="text1"/>
                <w:szCs w:val="20"/>
              </w:rPr>
              <w:t>9</w:t>
            </w:r>
            <w:r w:rsidRPr="00715F58">
              <w:rPr>
                <w:rFonts w:ascii="標楷體" w:eastAsia="標楷體" w:hAnsi="標楷體"/>
                <w:color w:val="000000" w:themeColor="text1"/>
                <w:szCs w:val="20"/>
              </w:rPr>
              <w:t>~10/</w:t>
            </w:r>
            <w:r w:rsidRPr="00715F58">
              <w:rPr>
                <w:rFonts w:ascii="標楷體" w:eastAsia="標楷體" w:hAnsi="標楷體" w:hint="eastAsia"/>
                <w:color w:val="000000" w:themeColor="text1"/>
                <w:szCs w:val="20"/>
              </w:rPr>
              <w:t>23</w:t>
            </w:r>
          </w:p>
        </w:tc>
        <w:tc>
          <w:tcPr>
            <w:tcW w:w="2082" w:type="dxa"/>
            <w:shd w:val="clear" w:color="auto" w:fill="auto"/>
          </w:tcPr>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第2章 標準分解式與分數運算</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2-1 質因數分解</w:t>
            </w:r>
          </w:p>
        </w:tc>
        <w:tc>
          <w:tcPr>
            <w:tcW w:w="2075" w:type="dxa"/>
            <w:shd w:val="clear" w:color="auto" w:fill="auto"/>
          </w:tcPr>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數-J-A1</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數-J-A3</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數-J-B3</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數-J-C2</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數-J-C3</w:t>
            </w:r>
          </w:p>
        </w:tc>
        <w:tc>
          <w:tcPr>
            <w:tcW w:w="1200" w:type="dxa"/>
            <w:shd w:val="clear" w:color="auto" w:fill="auto"/>
          </w:tcPr>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 xml:space="preserve">n-IV-1 </w:t>
            </w:r>
            <w:r w:rsidRPr="00715F58">
              <w:rPr>
                <w:rFonts w:ascii="標楷體" w:eastAsia="標楷體" w:hAnsi="標楷體"/>
                <w:color w:val="000000" w:themeColor="text1"/>
                <w:szCs w:val="20"/>
              </w:rPr>
              <w:t>理解因數、倍數、質數、最大公因數、最小公倍數的意義及熟練其計算，並能運用到日常生活的情境解決問題。</w:t>
            </w:r>
          </w:p>
        </w:tc>
        <w:tc>
          <w:tcPr>
            <w:tcW w:w="1199" w:type="dxa"/>
            <w:shd w:val="clear" w:color="auto" w:fill="auto"/>
          </w:tcPr>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 xml:space="preserve">N-7-1 </w:t>
            </w:r>
            <w:r w:rsidRPr="00715F58">
              <w:rPr>
                <w:rFonts w:ascii="標楷體" w:eastAsia="標楷體" w:hAnsi="標楷體"/>
                <w:color w:val="000000" w:themeColor="text1"/>
                <w:szCs w:val="20"/>
              </w:rPr>
              <w:t>100以內的質數：質數和合數的定義；質數的篩法。</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 xml:space="preserve">N-7-2 </w:t>
            </w:r>
            <w:r w:rsidRPr="00715F58">
              <w:rPr>
                <w:rFonts w:ascii="標楷體" w:eastAsia="標楷體" w:hAnsi="標楷體"/>
                <w:color w:val="000000" w:themeColor="text1"/>
                <w:szCs w:val="20"/>
              </w:rPr>
              <w:t>質因數分解的標準分解式：質因數分解的標準分解式，並能用於求因數及倍數的問題。</w:t>
            </w:r>
          </w:p>
        </w:tc>
        <w:tc>
          <w:tcPr>
            <w:tcW w:w="1199" w:type="dxa"/>
          </w:tcPr>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1.理解因數與倍數的定義，及因數11的判別法。</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2.理解質數的定義，並判別100以內的質數。</w:t>
            </w:r>
          </w:p>
        </w:tc>
        <w:tc>
          <w:tcPr>
            <w:tcW w:w="1199" w:type="dxa"/>
            <w:shd w:val="clear" w:color="auto" w:fill="auto"/>
          </w:tcPr>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1.紙筆測驗</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2.小組討論</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3.口頭回答（課本的隨堂練習）</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4.作業繳交</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5.命題系統光碟</w:t>
            </w:r>
          </w:p>
        </w:tc>
        <w:tc>
          <w:tcPr>
            <w:tcW w:w="1327" w:type="dxa"/>
            <w:shd w:val="clear" w:color="auto" w:fill="auto"/>
          </w:tcPr>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
                <w:bCs/>
                <w:snapToGrid w:val="0"/>
                <w:color w:val="000000" w:themeColor="text1"/>
                <w:kern w:val="0"/>
                <w:szCs w:val="20"/>
              </w:rPr>
              <w:t>【閱讀素養教育】</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閱J3 理解學科知識內的重要詞彙的意涵，並懂得如何運用該詞彙與他人進行溝通。</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
                <w:bCs/>
                <w:snapToGrid w:val="0"/>
                <w:color w:val="000000" w:themeColor="text1"/>
                <w:kern w:val="0"/>
                <w:szCs w:val="20"/>
              </w:rPr>
              <w:t>【品德教育】</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品J1 溝通合作與和諧人際關係。</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品J8 理性溝通與問題解決。</w:t>
            </w:r>
          </w:p>
        </w:tc>
        <w:tc>
          <w:tcPr>
            <w:tcW w:w="1673" w:type="dxa"/>
          </w:tcPr>
          <w:p w:rsidR="00D95C24" w:rsidRPr="00715F58" w:rsidRDefault="00D95C24" w:rsidP="00C42345">
            <w:pPr>
              <w:pStyle w:val="af"/>
              <w:rPr>
                <w:color w:val="000000" w:themeColor="text1"/>
              </w:rPr>
            </w:pPr>
          </w:p>
        </w:tc>
      </w:tr>
      <w:tr w:rsidR="00D95C24" w:rsidRPr="00715F58" w:rsidTr="00C42345">
        <w:trPr>
          <w:trHeight w:val="303"/>
        </w:trPr>
        <w:tc>
          <w:tcPr>
            <w:tcW w:w="823" w:type="dxa"/>
            <w:shd w:val="clear" w:color="auto" w:fill="auto"/>
          </w:tcPr>
          <w:p w:rsidR="00D95C24" w:rsidRPr="00715F58" w:rsidRDefault="00D95C24" w:rsidP="00C42345">
            <w:pPr>
              <w:spacing w:line="260" w:lineRule="exact"/>
              <w:rPr>
                <w:rFonts w:ascii="標楷體" w:eastAsia="標楷體" w:hAnsi="標楷體"/>
                <w:snapToGrid w:val="0"/>
                <w:color w:val="000000" w:themeColor="text1"/>
                <w:kern w:val="0"/>
                <w:sz w:val="20"/>
                <w:szCs w:val="20"/>
              </w:rPr>
            </w:pPr>
            <w:r w:rsidRPr="00715F58">
              <w:rPr>
                <w:rFonts w:ascii="標楷體" w:eastAsia="標楷體" w:hAnsi="標楷體"/>
                <w:snapToGrid w:val="0"/>
                <w:color w:val="000000" w:themeColor="text1"/>
                <w:kern w:val="0"/>
                <w:szCs w:val="20"/>
              </w:rPr>
              <w:t>第九週</w:t>
            </w:r>
          </w:p>
        </w:tc>
        <w:tc>
          <w:tcPr>
            <w:tcW w:w="1535" w:type="dxa"/>
            <w:shd w:val="clear" w:color="auto" w:fill="auto"/>
          </w:tcPr>
          <w:p w:rsidR="00D95C24" w:rsidRPr="00715F58" w:rsidRDefault="00D95C24" w:rsidP="00C42345">
            <w:pPr>
              <w:spacing w:line="0" w:lineRule="atLeast"/>
              <w:rPr>
                <w:rFonts w:ascii="標楷體" w:eastAsia="標楷體" w:hAnsi="標楷體"/>
                <w:color w:val="000000" w:themeColor="text1"/>
              </w:rPr>
            </w:pPr>
            <w:r w:rsidRPr="00715F58">
              <w:rPr>
                <w:rFonts w:ascii="標楷體" w:eastAsia="標楷體" w:hAnsi="標楷體"/>
                <w:color w:val="000000" w:themeColor="text1"/>
                <w:szCs w:val="20"/>
              </w:rPr>
              <w:t>10/2</w:t>
            </w:r>
            <w:r w:rsidRPr="00715F58">
              <w:rPr>
                <w:rFonts w:ascii="標楷體" w:eastAsia="標楷體" w:hAnsi="標楷體" w:hint="eastAsia"/>
                <w:color w:val="000000" w:themeColor="text1"/>
                <w:szCs w:val="20"/>
              </w:rPr>
              <w:t>6</w:t>
            </w:r>
            <w:r w:rsidRPr="00715F58">
              <w:rPr>
                <w:rFonts w:ascii="標楷體" w:eastAsia="標楷體" w:hAnsi="標楷體"/>
                <w:color w:val="000000" w:themeColor="text1"/>
                <w:szCs w:val="20"/>
              </w:rPr>
              <w:t>~10/</w:t>
            </w:r>
            <w:r w:rsidRPr="00715F58">
              <w:rPr>
                <w:rFonts w:ascii="標楷體" w:eastAsia="標楷體" w:hAnsi="標楷體" w:hint="eastAsia"/>
                <w:color w:val="000000" w:themeColor="text1"/>
                <w:szCs w:val="20"/>
              </w:rPr>
              <w:t>30</w:t>
            </w:r>
          </w:p>
        </w:tc>
        <w:tc>
          <w:tcPr>
            <w:tcW w:w="2082" w:type="dxa"/>
            <w:shd w:val="clear" w:color="auto" w:fill="auto"/>
          </w:tcPr>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第2章 標準分解式與分數運算</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2-1 質因數分解</w:t>
            </w:r>
          </w:p>
        </w:tc>
        <w:tc>
          <w:tcPr>
            <w:tcW w:w="2075" w:type="dxa"/>
            <w:shd w:val="clear" w:color="auto" w:fill="auto"/>
          </w:tcPr>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數-J-A1</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數-J-A3</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數-J-B3</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數-J-C2</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數-J-C3</w:t>
            </w:r>
          </w:p>
        </w:tc>
        <w:tc>
          <w:tcPr>
            <w:tcW w:w="1200" w:type="dxa"/>
            <w:shd w:val="clear" w:color="auto" w:fill="auto"/>
          </w:tcPr>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 xml:space="preserve">n-IV-1 </w:t>
            </w:r>
            <w:r w:rsidRPr="00715F58">
              <w:rPr>
                <w:rFonts w:ascii="標楷體" w:eastAsia="標楷體" w:hAnsi="標楷體"/>
                <w:color w:val="000000" w:themeColor="text1"/>
                <w:szCs w:val="20"/>
              </w:rPr>
              <w:t>理解因數、倍數、質數、最大公因數、最小公倍數的意義及熟練其計算，並</w:t>
            </w:r>
            <w:r w:rsidRPr="00715F58">
              <w:rPr>
                <w:rFonts w:ascii="標楷體" w:eastAsia="標楷體" w:hAnsi="標楷體"/>
                <w:color w:val="000000" w:themeColor="text1"/>
                <w:szCs w:val="20"/>
              </w:rPr>
              <w:lastRenderedPageBreak/>
              <w:t>能運用到日常生活的情境解決問題。</w:t>
            </w:r>
          </w:p>
        </w:tc>
        <w:tc>
          <w:tcPr>
            <w:tcW w:w="1199" w:type="dxa"/>
            <w:shd w:val="clear" w:color="auto" w:fill="auto"/>
          </w:tcPr>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lastRenderedPageBreak/>
              <w:t xml:space="preserve">N-7-1 </w:t>
            </w:r>
            <w:r w:rsidRPr="00715F58">
              <w:rPr>
                <w:rFonts w:ascii="標楷體" w:eastAsia="標楷體" w:hAnsi="標楷體"/>
                <w:color w:val="000000" w:themeColor="text1"/>
                <w:szCs w:val="20"/>
              </w:rPr>
              <w:t>100以內的質數：質數和合數的定義；質數的篩法。</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 xml:space="preserve">N-7-2 </w:t>
            </w:r>
            <w:r w:rsidRPr="00715F58">
              <w:rPr>
                <w:rFonts w:ascii="標楷體" w:eastAsia="標楷體" w:hAnsi="標楷體"/>
                <w:color w:val="000000" w:themeColor="text1"/>
                <w:szCs w:val="20"/>
              </w:rPr>
              <w:t>質因數分解的標準分</w:t>
            </w:r>
            <w:r w:rsidRPr="00715F58">
              <w:rPr>
                <w:rFonts w:ascii="標楷體" w:eastAsia="標楷體" w:hAnsi="標楷體"/>
                <w:color w:val="000000" w:themeColor="text1"/>
                <w:szCs w:val="20"/>
              </w:rPr>
              <w:lastRenderedPageBreak/>
              <w:t>解式：質因數分解的標準分解式，並能用於求因數及倍數的問題。</w:t>
            </w:r>
          </w:p>
        </w:tc>
        <w:tc>
          <w:tcPr>
            <w:tcW w:w="1199" w:type="dxa"/>
          </w:tcPr>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lastRenderedPageBreak/>
              <w:t>1.理解質數的定義，並判別100以內的質數。</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2.將一個數做質因數分解，並以標準</w:t>
            </w:r>
            <w:r w:rsidRPr="00715F58">
              <w:rPr>
                <w:rFonts w:ascii="標楷體" w:eastAsia="標楷體" w:hAnsi="標楷體"/>
                <w:color w:val="000000" w:themeColor="text1"/>
                <w:szCs w:val="20"/>
              </w:rPr>
              <w:lastRenderedPageBreak/>
              <w:t>分解式表示。</w:t>
            </w:r>
          </w:p>
        </w:tc>
        <w:tc>
          <w:tcPr>
            <w:tcW w:w="1199" w:type="dxa"/>
            <w:shd w:val="clear" w:color="auto" w:fill="auto"/>
          </w:tcPr>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lastRenderedPageBreak/>
              <w:t>1.紙筆測驗</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2.小組討論</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3.口頭回答（課本的隨堂練習）</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4.作業繳交</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lastRenderedPageBreak/>
              <w:t>5.命題系統光碟</w:t>
            </w:r>
          </w:p>
        </w:tc>
        <w:tc>
          <w:tcPr>
            <w:tcW w:w="1327" w:type="dxa"/>
            <w:shd w:val="clear" w:color="auto" w:fill="auto"/>
          </w:tcPr>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
                <w:bCs/>
                <w:snapToGrid w:val="0"/>
                <w:color w:val="000000" w:themeColor="text1"/>
                <w:kern w:val="0"/>
                <w:szCs w:val="20"/>
              </w:rPr>
              <w:lastRenderedPageBreak/>
              <w:t>【閱讀素養教育】</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閱J3 理解學科知識內的重要詞彙的意涵，並懂得如何運用該詞彙與他人</w:t>
            </w:r>
            <w:r w:rsidRPr="00715F58">
              <w:rPr>
                <w:rFonts w:ascii="標楷體" w:eastAsia="標楷體" w:hAnsi="標楷體"/>
                <w:color w:val="000000" w:themeColor="text1"/>
                <w:szCs w:val="20"/>
              </w:rPr>
              <w:lastRenderedPageBreak/>
              <w:t>進行溝通。</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
                <w:bCs/>
                <w:snapToGrid w:val="0"/>
                <w:color w:val="000000" w:themeColor="text1"/>
                <w:kern w:val="0"/>
                <w:szCs w:val="20"/>
              </w:rPr>
              <w:t>【品德教育】</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品J1 溝通合作與和諧人際關係。</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品J8 理性溝通與問題解決。</w:t>
            </w:r>
          </w:p>
        </w:tc>
        <w:tc>
          <w:tcPr>
            <w:tcW w:w="1673" w:type="dxa"/>
          </w:tcPr>
          <w:p w:rsidR="00D95C24" w:rsidRPr="00715F58" w:rsidRDefault="00D95C24" w:rsidP="00C42345">
            <w:pPr>
              <w:pStyle w:val="af"/>
              <w:rPr>
                <w:color w:val="000000" w:themeColor="text1"/>
              </w:rPr>
            </w:pPr>
          </w:p>
        </w:tc>
      </w:tr>
      <w:tr w:rsidR="00D95C24" w:rsidRPr="00715F58" w:rsidTr="00C42345">
        <w:trPr>
          <w:trHeight w:val="303"/>
        </w:trPr>
        <w:tc>
          <w:tcPr>
            <w:tcW w:w="823" w:type="dxa"/>
            <w:shd w:val="clear" w:color="auto" w:fill="auto"/>
          </w:tcPr>
          <w:p w:rsidR="00D95C24" w:rsidRPr="00715F58" w:rsidRDefault="00D95C24" w:rsidP="00C42345">
            <w:pPr>
              <w:spacing w:line="260" w:lineRule="exact"/>
              <w:rPr>
                <w:rFonts w:ascii="標楷體" w:eastAsia="標楷體" w:hAnsi="標楷體"/>
                <w:snapToGrid w:val="0"/>
                <w:color w:val="000000" w:themeColor="text1"/>
                <w:kern w:val="0"/>
                <w:sz w:val="20"/>
                <w:szCs w:val="20"/>
              </w:rPr>
            </w:pPr>
            <w:r w:rsidRPr="00715F58">
              <w:rPr>
                <w:rFonts w:ascii="標楷體" w:eastAsia="標楷體" w:hAnsi="標楷體"/>
                <w:snapToGrid w:val="0"/>
                <w:color w:val="000000" w:themeColor="text1"/>
                <w:kern w:val="0"/>
                <w:szCs w:val="20"/>
              </w:rPr>
              <w:t>第十週</w:t>
            </w:r>
          </w:p>
        </w:tc>
        <w:tc>
          <w:tcPr>
            <w:tcW w:w="1535" w:type="dxa"/>
            <w:shd w:val="clear" w:color="auto" w:fill="auto"/>
          </w:tcPr>
          <w:p w:rsidR="00D95C24" w:rsidRPr="00715F58" w:rsidRDefault="00D95C24" w:rsidP="00C42345">
            <w:pPr>
              <w:spacing w:line="0" w:lineRule="atLeast"/>
              <w:rPr>
                <w:rFonts w:ascii="標楷體" w:eastAsia="標楷體" w:hAnsi="標楷體"/>
                <w:color w:val="000000" w:themeColor="text1"/>
              </w:rPr>
            </w:pPr>
            <w:r w:rsidRPr="00715F58">
              <w:rPr>
                <w:rFonts w:ascii="標楷體" w:eastAsia="標楷體" w:hAnsi="標楷體"/>
                <w:color w:val="000000" w:themeColor="text1"/>
                <w:szCs w:val="20"/>
              </w:rPr>
              <w:t>1</w:t>
            </w:r>
            <w:r w:rsidRPr="00715F58">
              <w:rPr>
                <w:rFonts w:ascii="標楷體" w:eastAsia="標楷體" w:hAnsi="標楷體" w:hint="eastAsia"/>
                <w:color w:val="000000" w:themeColor="text1"/>
                <w:szCs w:val="20"/>
              </w:rPr>
              <w:t>1</w:t>
            </w:r>
            <w:r w:rsidRPr="00715F58">
              <w:rPr>
                <w:rFonts w:ascii="標楷體" w:eastAsia="標楷體" w:hAnsi="標楷體"/>
                <w:color w:val="000000" w:themeColor="text1"/>
                <w:szCs w:val="20"/>
              </w:rPr>
              <w:t>/</w:t>
            </w:r>
            <w:r w:rsidRPr="00715F58">
              <w:rPr>
                <w:rFonts w:ascii="標楷體" w:eastAsia="標楷體" w:hAnsi="標楷體" w:hint="eastAsia"/>
                <w:color w:val="000000" w:themeColor="text1"/>
                <w:szCs w:val="20"/>
              </w:rPr>
              <w:t>2</w:t>
            </w:r>
            <w:r w:rsidRPr="00715F58">
              <w:rPr>
                <w:rFonts w:ascii="標楷體" w:eastAsia="標楷體" w:hAnsi="標楷體"/>
                <w:color w:val="000000" w:themeColor="text1"/>
                <w:szCs w:val="20"/>
              </w:rPr>
              <w:t>~11/</w:t>
            </w:r>
            <w:r w:rsidRPr="00715F58">
              <w:rPr>
                <w:rFonts w:ascii="標楷體" w:eastAsia="標楷體" w:hAnsi="標楷體" w:hint="eastAsia"/>
                <w:color w:val="000000" w:themeColor="text1"/>
                <w:szCs w:val="20"/>
              </w:rPr>
              <w:t>6</w:t>
            </w:r>
          </w:p>
        </w:tc>
        <w:tc>
          <w:tcPr>
            <w:tcW w:w="2082" w:type="dxa"/>
            <w:shd w:val="clear" w:color="auto" w:fill="auto"/>
          </w:tcPr>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第2章 標準分解式與分數運算</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2-2 最大公因數與最小公倍數</w:t>
            </w:r>
          </w:p>
        </w:tc>
        <w:tc>
          <w:tcPr>
            <w:tcW w:w="2075" w:type="dxa"/>
            <w:shd w:val="clear" w:color="auto" w:fill="auto"/>
          </w:tcPr>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數-J-A1</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數-J-A3</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數-J-B1</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數-J-C2</w:t>
            </w:r>
          </w:p>
        </w:tc>
        <w:tc>
          <w:tcPr>
            <w:tcW w:w="1200" w:type="dxa"/>
            <w:shd w:val="clear" w:color="auto" w:fill="auto"/>
          </w:tcPr>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 xml:space="preserve">n-IV-1 </w:t>
            </w:r>
            <w:r w:rsidRPr="00715F58">
              <w:rPr>
                <w:rFonts w:ascii="標楷體" w:eastAsia="標楷體" w:hAnsi="標楷體"/>
                <w:color w:val="000000" w:themeColor="text1"/>
                <w:szCs w:val="20"/>
              </w:rPr>
              <w:t>理解因數、倍數、質數、最大公因數、最小公倍數的意義及熟練其計算，並能運用到日常生活的情境解決問題。</w:t>
            </w:r>
          </w:p>
        </w:tc>
        <w:tc>
          <w:tcPr>
            <w:tcW w:w="1199" w:type="dxa"/>
            <w:shd w:val="clear" w:color="auto" w:fill="auto"/>
          </w:tcPr>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 xml:space="preserve">N-7-2 </w:t>
            </w:r>
            <w:r w:rsidRPr="00715F58">
              <w:rPr>
                <w:rFonts w:ascii="標楷體" w:eastAsia="標楷體" w:hAnsi="標楷體"/>
                <w:color w:val="000000" w:themeColor="text1"/>
                <w:szCs w:val="20"/>
              </w:rPr>
              <w:t>質因數分解的標準分解式：質因數分解的標準分解式，並能用於求因數及倍數的問題。</w:t>
            </w:r>
          </w:p>
        </w:tc>
        <w:tc>
          <w:tcPr>
            <w:tcW w:w="1199" w:type="dxa"/>
          </w:tcPr>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1.理解公因數、互質的意義。</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2.求出兩數與三數的最大公因數。</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3.計算最大公因數的應用問題。</w:t>
            </w:r>
          </w:p>
        </w:tc>
        <w:tc>
          <w:tcPr>
            <w:tcW w:w="1199" w:type="dxa"/>
            <w:shd w:val="clear" w:color="auto" w:fill="auto"/>
          </w:tcPr>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1.紙筆測驗</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2.小組討論</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3.口頭回答（課本的隨堂練習）</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4.作業繳交</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5.命題系統光碟</w:t>
            </w:r>
          </w:p>
        </w:tc>
        <w:tc>
          <w:tcPr>
            <w:tcW w:w="1327" w:type="dxa"/>
            <w:shd w:val="clear" w:color="auto" w:fill="auto"/>
          </w:tcPr>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
                <w:bCs/>
                <w:snapToGrid w:val="0"/>
                <w:color w:val="000000" w:themeColor="text1"/>
                <w:kern w:val="0"/>
                <w:szCs w:val="20"/>
              </w:rPr>
              <w:t>【閱讀素養教育】</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閱J3 理解學科知識內的重要詞彙的意涵，並懂得如何運用該詞彙與他人進行溝通。</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
                <w:bCs/>
                <w:snapToGrid w:val="0"/>
                <w:color w:val="000000" w:themeColor="text1"/>
                <w:kern w:val="0"/>
                <w:szCs w:val="20"/>
              </w:rPr>
              <w:t>【品德教育】</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品J1 溝通合作與和諧人際關係。</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品J8 理性溝通與問題解決。</w:t>
            </w:r>
          </w:p>
        </w:tc>
        <w:tc>
          <w:tcPr>
            <w:tcW w:w="1673" w:type="dxa"/>
          </w:tcPr>
          <w:p w:rsidR="00D95C24" w:rsidRPr="00715F58" w:rsidRDefault="00D95C24" w:rsidP="00C42345">
            <w:pPr>
              <w:pStyle w:val="af"/>
              <w:rPr>
                <w:color w:val="000000" w:themeColor="text1"/>
              </w:rPr>
            </w:pPr>
          </w:p>
        </w:tc>
      </w:tr>
      <w:tr w:rsidR="00D95C24" w:rsidRPr="00715F58" w:rsidTr="00C42345">
        <w:trPr>
          <w:trHeight w:val="303"/>
        </w:trPr>
        <w:tc>
          <w:tcPr>
            <w:tcW w:w="823" w:type="dxa"/>
            <w:shd w:val="clear" w:color="auto" w:fill="auto"/>
          </w:tcPr>
          <w:p w:rsidR="00D95C24" w:rsidRPr="00715F58" w:rsidRDefault="00D95C24" w:rsidP="00C42345">
            <w:pPr>
              <w:spacing w:line="260" w:lineRule="exact"/>
              <w:rPr>
                <w:rFonts w:ascii="標楷體" w:eastAsia="標楷體" w:hAnsi="標楷體"/>
                <w:snapToGrid w:val="0"/>
                <w:color w:val="000000" w:themeColor="text1"/>
                <w:kern w:val="0"/>
                <w:sz w:val="20"/>
                <w:szCs w:val="20"/>
              </w:rPr>
            </w:pPr>
            <w:r w:rsidRPr="00715F58">
              <w:rPr>
                <w:rFonts w:ascii="標楷體" w:eastAsia="標楷體" w:hAnsi="標楷體"/>
                <w:snapToGrid w:val="0"/>
                <w:color w:val="000000" w:themeColor="text1"/>
                <w:kern w:val="0"/>
                <w:szCs w:val="20"/>
              </w:rPr>
              <w:t>第十一週</w:t>
            </w:r>
          </w:p>
        </w:tc>
        <w:tc>
          <w:tcPr>
            <w:tcW w:w="1535" w:type="dxa"/>
            <w:shd w:val="clear" w:color="auto" w:fill="auto"/>
          </w:tcPr>
          <w:p w:rsidR="00D95C24" w:rsidRPr="00715F58" w:rsidRDefault="00D95C24" w:rsidP="00C42345">
            <w:pPr>
              <w:spacing w:line="0" w:lineRule="atLeast"/>
              <w:rPr>
                <w:rFonts w:ascii="標楷體" w:eastAsia="標楷體" w:hAnsi="標楷體"/>
                <w:color w:val="000000" w:themeColor="text1"/>
              </w:rPr>
            </w:pPr>
            <w:r w:rsidRPr="00715F58">
              <w:rPr>
                <w:rFonts w:ascii="標楷體" w:eastAsia="標楷體" w:hAnsi="標楷體"/>
                <w:color w:val="000000" w:themeColor="text1"/>
                <w:szCs w:val="20"/>
              </w:rPr>
              <w:t>11/</w:t>
            </w:r>
            <w:r w:rsidRPr="00715F58">
              <w:rPr>
                <w:rFonts w:ascii="標楷體" w:eastAsia="標楷體" w:hAnsi="標楷體" w:hint="eastAsia"/>
                <w:color w:val="000000" w:themeColor="text1"/>
                <w:szCs w:val="20"/>
              </w:rPr>
              <w:t>9</w:t>
            </w:r>
            <w:r w:rsidRPr="00715F58">
              <w:rPr>
                <w:rFonts w:ascii="標楷體" w:eastAsia="標楷體" w:hAnsi="標楷體"/>
                <w:color w:val="000000" w:themeColor="text1"/>
                <w:szCs w:val="20"/>
              </w:rPr>
              <w:t>~11/</w:t>
            </w:r>
            <w:r w:rsidRPr="00715F58">
              <w:rPr>
                <w:rFonts w:ascii="標楷體" w:eastAsia="標楷體" w:hAnsi="標楷體" w:hint="eastAsia"/>
                <w:color w:val="000000" w:themeColor="text1"/>
                <w:szCs w:val="20"/>
              </w:rPr>
              <w:t>13</w:t>
            </w:r>
          </w:p>
        </w:tc>
        <w:tc>
          <w:tcPr>
            <w:tcW w:w="2082" w:type="dxa"/>
            <w:shd w:val="clear" w:color="auto" w:fill="auto"/>
          </w:tcPr>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第2章 標準分解式與分數運算</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2-2 最大公因數與最小公倍數</w:t>
            </w:r>
          </w:p>
        </w:tc>
        <w:tc>
          <w:tcPr>
            <w:tcW w:w="2075" w:type="dxa"/>
            <w:shd w:val="clear" w:color="auto" w:fill="auto"/>
          </w:tcPr>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數-J-A1</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數-J-A3</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數-J-B1</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數-J-C2</w:t>
            </w:r>
          </w:p>
        </w:tc>
        <w:tc>
          <w:tcPr>
            <w:tcW w:w="1200" w:type="dxa"/>
            <w:shd w:val="clear" w:color="auto" w:fill="auto"/>
          </w:tcPr>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 xml:space="preserve">n-IV-1 </w:t>
            </w:r>
            <w:r w:rsidRPr="00715F58">
              <w:rPr>
                <w:rFonts w:ascii="標楷體" w:eastAsia="標楷體" w:hAnsi="標楷體"/>
                <w:color w:val="000000" w:themeColor="text1"/>
                <w:szCs w:val="20"/>
              </w:rPr>
              <w:t>理解因數、倍數、質數、最大公因數、最小公倍數的意義及熟練其</w:t>
            </w:r>
            <w:r w:rsidRPr="00715F58">
              <w:rPr>
                <w:rFonts w:ascii="標楷體" w:eastAsia="標楷體" w:hAnsi="標楷體"/>
                <w:color w:val="000000" w:themeColor="text1"/>
                <w:szCs w:val="20"/>
              </w:rPr>
              <w:lastRenderedPageBreak/>
              <w:t>計算，並能運用到日常生活的情境解決問題。</w:t>
            </w:r>
          </w:p>
        </w:tc>
        <w:tc>
          <w:tcPr>
            <w:tcW w:w="1199" w:type="dxa"/>
            <w:shd w:val="clear" w:color="auto" w:fill="auto"/>
          </w:tcPr>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lastRenderedPageBreak/>
              <w:t xml:space="preserve">N-7-2 </w:t>
            </w:r>
            <w:r w:rsidRPr="00715F58">
              <w:rPr>
                <w:rFonts w:ascii="標楷體" w:eastAsia="標楷體" w:hAnsi="標楷體"/>
                <w:color w:val="000000" w:themeColor="text1"/>
                <w:szCs w:val="20"/>
              </w:rPr>
              <w:t>質因數分解的標準分解式：質因數分解的標準分解式，並能用於求因數及倍</w:t>
            </w:r>
            <w:r w:rsidRPr="00715F58">
              <w:rPr>
                <w:rFonts w:ascii="標楷體" w:eastAsia="標楷體" w:hAnsi="標楷體"/>
                <w:color w:val="000000" w:themeColor="text1"/>
                <w:szCs w:val="20"/>
              </w:rPr>
              <w:lastRenderedPageBreak/>
              <w:t>數的問題。</w:t>
            </w:r>
          </w:p>
        </w:tc>
        <w:tc>
          <w:tcPr>
            <w:tcW w:w="1199" w:type="dxa"/>
          </w:tcPr>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lastRenderedPageBreak/>
              <w:t>1.理解公倍數的意義且求出兩數與三數的最小公倍數。</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2.計算最小公倍數的應用問</w:t>
            </w:r>
            <w:r w:rsidRPr="00715F58">
              <w:rPr>
                <w:rFonts w:ascii="標楷體" w:eastAsia="標楷體" w:hAnsi="標楷體"/>
                <w:color w:val="000000" w:themeColor="text1"/>
                <w:szCs w:val="20"/>
              </w:rPr>
              <w:lastRenderedPageBreak/>
              <w:t>題。</w:t>
            </w:r>
          </w:p>
        </w:tc>
        <w:tc>
          <w:tcPr>
            <w:tcW w:w="1199" w:type="dxa"/>
            <w:shd w:val="clear" w:color="auto" w:fill="auto"/>
          </w:tcPr>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lastRenderedPageBreak/>
              <w:t>1.紙筆測驗</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2.小組討論</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3.口頭回答（課本的隨堂練習）</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4.作業繳</w:t>
            </w:r>
            <w:r w:rsidRPr="00715F58">
              <w:rPr>
                <w:rFonts w:ascii="標楷體" w:eastAsia="標楷體" w:hAnsi="標楷體"/>
                <w:bCs/>
                <w:snapToGrid w:val="0"/>
                <w:color w:val="000000" w:themeColor="text1"/>
                <w:kern w:val="0"/>
                <w:szCs w:val="20"/>
              </w:rPr>
              <w:lastRenderedPageBreak/>
              <w:t>交</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5.命題系統光碟</w:t>
            </w:r>
          </w:p>
        </w:tc>
        <w:tc>
          <w:tcPr>
            <w:tcW w:w="1327" w:type="dxa"/>
            <w:shd w:val="clear" w:color="auto" w:fill="auto"/>
          </w:tcPr>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
                <w:bCs/>
                <w:snapToGrid w:val="0"/>
                <w:color w:val="000000" w:themeColor="text1"/>
                <w:kern w:val="0"/>
                <w:szCs w:val="20"/>
              </w:rPr>
              <w:lastRenderedPageBreak/>
              <w:t>【閱讀素養教育】</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閱J3 理解學科知識內的重要詞彙的意涵，並懂得如何運用該詞</w:t>
            </w:r>
            <w:r w:rsidRPr="00715F58">
              <w:rPr>
                <w:rFonts w:ascii="標楷體" w:eastAsia="標楷體" w:hAnsi="標楷體"/>
                <w:color w:val="000000" w:themeColor="text1"/>
                <w:szCs w:val="20"/>
              </w:rPr>
              <w:lastRenderedPageBreak/>
              <w:t>彙與他人進行溝通。</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
                <w:bCs/>
                <w:snapToGrid w:val="0"/>
                <w:color w:val="000000" w:themeColor="text1"/>
                <w:kern w:val="0"/>
                <w:szCs w:val="20"/>
              </w:rPr>
              <w:t>【品德教育】</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品J1 溝通合作與和諧人際關係。</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品J8 理性溝通與問題解決。</w:t>
            </w:r>
          </w:p>
        </w:tc>
        <w:tc>
          <w:tcPr>
            <w:tcW w:w="1673" w:type="dxa"/>
          </w:tcPr>
          <w:p w:rsidR="00D95C24" w:rsidRPr="00715F58" w:rsidRDefault="00D95C24" w:rsidP="00C42345">
            <w:pPr>
              <w:pStyle w:val="af"/>
              <w:rPr>
                <w:color w:val="000000" w:themeColor="text1"/>
              </w:rPr>
            </w:pPr>
          </w:p>
        </w:tc>
      </w:tr>
      <w:tr w:rsidR="00D95C24" w:rsidRPr="00715F58" w:rsidTr="00C42345">
        <w:trPr>
          <w:trHeight w:val="303"/>
        </w:trPr>
        <w:tc>
          <w:tcPr>
            <w:tcW w:w="823" w:type="dxa"/>
            <w:shd w:val="clear" w:color="auto" w:fill="auto"/>
          </w:tcPr>
          <w:p w:rsidR="00D95C24" w:rsidRPr="00715F58" w:rsidRDefault="00D95C24" w:rsidP="00C42345">
            <w:pPr>
              <w:spacing w:line="260" w:lineRule="exact"/>
              <w:rPr>
                <w:rFonts w:ascii="標楷體" w:eastAsia="標楷體" w:hAnsi="標楷體"/>
                <w:snapToGrid w:val="0"/>
                <w:color w:val="000000" w:themeColor="text1"/>
                <w:kern w:val="0"/>
                <w:sz w:val="20"/>
                <w:szCs w:val="20"/>
              </w:rPr>
            </w:pPr>
            <w:r w:rsidRPr="00715F58">
              <w:rPr>
                <w:rFonts w:ascii="標楷體" w:eastAsia="標楷體" w:hAnsi="標楷體"/>
                <w:snapToGrid w:val="0"/>
                <w:color w:val="000000" w:themeColor="text1"/>
                <w:kern w:val="0"/>
                <w:szCs w:val="20"/>
              </w:rPr>
              <w:t>第十二週</w:t>
            </w:r>
          </w:p>
        </w:tc>
        <w:tc>
          <w:tcPr>
            <w:tcW w:w="1535" w:type="dxa"/>
            <w:shd w:val="clear" w:color="auto" w:fill="auto"/>
          </w:tcPr>
          <w:p w:rsidR="00D95C24" w:rsidRPr="00715F58" w:rsidRDefault="00D95C24" w:rsidP="00C42345">
            <w:pPr>
              <w:spacing w:line="0" w:lineRule="atLeast"/>
              <w:rPr>
                <w:rFonts w:ascii="標楷體" w:eastAsia="標楷體" w:hAnsi="標楷體"/>
                <w:color w:val="000000" w:themeColor="text1"/>
              </w:rPr>
            </w:pPr>
            <w:r w:rsidRPr="00715F58">
              <w:rPr>
                <w:rFonts w:ascii="標楷體" w:eastAsia="標楷體" w:hAnsi="標楷體"/>
                <w:color w:val="000000" w:themeColor="text1"/>
                <w:szCs w:val="20"/>
              </w:rPr>
              <w:t>11/1</w:t>
            </w:r>
            <w:r w:rsidRPr="00715F58">
              <w:rPr>
                <w:rFonts w:ascii="標楷體" w:eastAsia="標楷體" w:hAnsi="標楷體" w:hint="eastAsia"/>
                <w:color w:val="000000" w:themeColor="text1"/>
                <w:szCs w:val="20"/>
              </w:rPr>
              <w:t>6</w:t>
            </w:r>
            <w:r w:rsidRPr="00715F58">
              <w:rPr>
                <w:rFonts w:ascii="標楷體" w:eastAsia="標楷體" w:hAnsi="標楷體"/>
                <w:color w:val="000000" w:themeColor="text1"/>
                <w:szCs w:val="20"/>
              </w:rPr>
              <w:t>~11/</w:t>
            </w:r>
            <w:r w:rsidRPr="00715F58">
              <w:rPr>
                <w:rFonts w:ascii="標楷體" w:eastAsia="標楷體" w:hAnsi="標楷體" w:hint="eastAsia"/>
                <w:color w:val="000000" w:themeColor="text1"/>
                <w:szCs w:val="20"/>
              </w:rPr>
              <w:t>20</w:t>
            </w:r>
          </w:p>
        </w:tc>
        <w:tc>
          <w:tcPr>
            <w:tcW w:w="2082" w:type="dxa"/>
            <w:shd w:val="clear" w:color="auto" w:fill="auto"/>
          </w:tcPr>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第2章 標準分解式與分數運算</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2-3 分數與指數律</w:t>
            </w:r>
          </w:p>
        </w:tc>
        <w:tc>
          <w:tcPr>
            <w:tcW w:w="2075" w:type="dxa"/>
            <w:shd w:val="clear" w:color="auto" w:fill="auto"/>
          </w:tcPr>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數-J-A1</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數-J-A2</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數-J-B2</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數-J-C2</w:t>
            </w:r>
          </w:p>
        </w:tc>
        <w:tc>
          <w:tcPr>
            <w:tcW w:w="1200" w:type="dxa"/>
            <w:shd w:val="clear" w:color="auto" w:fill="auto"/>
          </w:tcPr>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 xml:space="preserve">n-IV-2 </w:t>
            </w:r>
            <w:r w:rsidRPr="00715F58">
              <w:rPr>
                <w:rFonts w:ascii="標楷體" w:eastAsia="標楷體" w:hAnsi="標楷體"/>
                <w:color w:val="000000" w:themeColor="text1"/>
                <w:szCs w:val="20"/>
              </w:rPr>
              <w:t>理解負數之意義、符號與在數線上的表示，並熟練其四則運算，且能運用到日常生活的情境解決問題。</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 xml:space="preserve">n-IV-9 </w:t>
            </w:r>
            <w:r w:rsidRPr="00715F58">
              <w:rPr>
                <w:rFonts w:ascii="標楷體" w:eastAsia="標楷體" w:hAnsi="標楷體"/>
                <w:color w:val="000000" w:themeColor="text1"/>
                <w:szCs w:val="20"/>
              </w:rPr>
              <w:t>使用計算機計算比值、複雜的數式、小數或根式等四則運算與三角比的近似值問題，並能理解計算機可能產生誤差。</w:t>
            </w:r>
          </w:p>
        </w:tc>
        <w:tc>
          <w:tcPr>
            <w:tcW w:w="1199" w:type="dxa"/>
            <w:shd w:val="clear" w:color="auto" w:fill="auto"/>
          </w:tcPr>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 xml:space="preserve">N-7-3 </w:t>
            </w:r>
            <w:r w:rsidRPr="00715F58">
              <w:rPr>
                <w:rFonts w:ascii="標楷體" w:eastAsia="標楷體" w:hAnsi="標楷體"/>
                <w:color w:val="000000" w:themeColor="text1"/>
                <w:szCs w:val="20"/>
              </w:rPr>
              <w:t>負數與數的四則混合運算(含分數、小數)：使用「正、負」表徵生活中的量；相反數；數的四則混合運算。</w:t>
            </w:r>
          </w:p>
        </w:tc>
        <w:tc>
          <w:tcPr>
            <w:tcW w:w="1199" w:type="dxa"/>
          </w:tcPr>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1.理解負分數的各種表示法。</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2.將約分、擴分、最簡分數的運算規則擴充至負分數。</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3.熟練計算機基本功能的使用。</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4.計算負分數的加法與減法。</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5.理解負帶分數的意義，並能完成含有負帶分數的加減運算。</w:t>
            </w:r>
          </w:p>
        </w:tc>
        <w:tc>
          <w:tcPr>
            <w:tcW w:w="1199" w:type="dxa"/>
            <w:shd w:val="clear" w:color="auto" w:fill="auto"/>
          </w:tcPr>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1.紙筆測驗</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2.小組討論</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3.口頭回答（課本的隨堂練習）</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4.作業繳交</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5.命題系統光碟</w:t>
            </w:r>
          </w:p>
        </w:tc>
        <w:tc>
          <w:tcPr>
            <w:tcW w:w="1327" w:type="dxa"/>
            <w:shd w:val="clear" w:color="auto" w:fill="auto"/>
          </w:tcPr>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
                <w:bCs/>
                <w:snapToGrid w:val="0"/>
                <w:color w:val="000000" w:themeColor="text1"/>
                <w:kern w:val="0"/>
                <w:szCs w:val="20"/>
              </w:rPr>
              <w:t>【閱讀素養教育】</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閱J3 理解學科知識內的重要詞彙的意涵，並懂得如何運用該詞彙與他人進行溝通。</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
                <w:bCs/>
                <w:snapToGrid w:val="0"/>
                <w:color w:val="000000" w:themeColor="text1"/>
                <w:kern w:val="0"/>
                <w:szCs w:val="20"/>
              </w:rPr>
              <w:t>【品德教育】</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品J1 溝通合作與和諧人際關係。</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品J8 理性溝通與問題解決。</w:t>
            </w:r>
          </w:p>
        </w:tc>
        <w:tc>
          <w:tcPr>
            <w:tcW w:w="1673" w:type="dxa"/>
          </w:tcPr>
          <w:p w:rsidR="00D95C24" w:rsidRPr="00715F58" w:rsidRDefault="00D95C24" w:rsidP="00C42345">
            <w:pPr>
              <w:pStyle w:val="af"/>
              <w:rPr>
                <w:color w:val="000000" w:themeColor="text1"/>
              </w:rPr>
            </w:pPr>
          </w:p>
        </w:tc>
      </w:tr>
      <w:tr w:rsidR="00D95C24" w:rsidRPr="00715F58" w:rsidTr="00C42345">
        <w:trPr>
          <w:trHeight w:val="303"/>
        </w:trPr>
        <w:tc>
          <w:tcPr>
            <w:tcW w:w="823" w:type="dxa"/>
            <w:shd w:val="clear" w:color="auto" w:fill="auto"/>
          </w:tcPr>
          <w:p w:rsidR="00D95C24" w:rsidRPr="00715F58" w:rsidRDefault="00D95C24" w:rsidP="00C42345">
            <w:pPr>
              <w:spacing w:line="260" w:lineRule="exact"/>
              <w:rPr>
                <w:rFonts w:ascii="標楷體" w:eastAsia="標楷體" w:hAnsi="標楷體"/>
                <w:snapToGrid w:val="0"/>
                <w:color w:val="000000" w:themeColor="text1"/>
                <w:kern w:val="0"/>
                <w:sz w:val="20"/>
                <w:szCs w:val="20"/>
              </w:rPr>
            </w:pPr>
            <w:r w:rsidRPr="00715F58">
              <w:rPr>
                <w:rFonts w:ascii="標楷體" w:eastAsia="標楷體" w:hAnsi="標楷體"/>
                <w:snapToGrid w:val="0"/>
                <w:color w:val="000000" w:themeColor="text1"/>
                <w:kern w:val="0"/>
                <w:szCs w:val="20"/>
              </w:rPr>
              <w:t>第十三週</w:t>
            </w:r>
          </w:p>
        </w:tc>
        <w:tc>
          <w:tcPr>
            <w:tcW w:w="1535" w:type="dxa"/>
            <w:shd w:val="clear" w:color="auto" w:fill="auto"/>
          </w:tcPr>
          <w:p w:rsidR="00D95C24" w:rsidRPr="00715F58" w:rsidRDefault="00D95C24" w:rsidP="00C42345">
            <w:pPr>
              <w:spacing w:line="0" w:lineRule="atLeast"/>
              <w:rPr>
                <w:rFonts w:ascii="標楷體" w:eastAsia="標楷體" w:hAnsi="標楷體"/>
                <w:color w:val="000000" w:themeColor="text1"/>
              </w:rPr>
            </w:pPr>
            <w:r w:rsidRPr="00715F58">
              <w:rPr>
                <w:rFonts w:ascii="標楷體" w:eastAsia="標楷體" w:hAnsi="標楷體"/>
                <w:color w:val="000000" w:themeColor="text1"/>
                <w:szCs w:val="20"/>
              </w:rPr>
              <w:t>11/</w:t>
            </w:r>
            <w:r w:rsidRPr="00715F58">
              <w:rPr>
                <w:rFonts w:ascii="標楷體" w:eastAsia="標楷體" w:hAnsi="標楷體" w:hint="eastAsia"/>
                <w:color w:val="000000" w:themeColor="text1"/>
                <w:szCs w:val="20"/>
              </w:rPr>
              <w:t>23</w:t>
            </w:r>
            <w:r w:rsidRPr="00715F58">
              <w:rPr>
                <w:rFonts w:ascii="標楷體" w:eastAsia="標楷體" w:hAnsi="標楷體"/>
                <w:color w:val="000000" w:themeColor="text1"/>
                <w:szCs w:val="20"/>
              </w:rPr>
              <w:t>~11/2</w:t>
            </w:r>
            <w:r w:rsidRPr="00715F58">
              <w:rPr>
                <w:rFonts w:ascii="標楷體" w:eastAsia="標楷體" w:hAnsi="標楷體" w:hint="eastAsia"/>
                <w:color w:val="000000" w:themeColor="text1"/>
                <w:szCs w:val="20"/>
              </w:rPr>
              <w:t>7</w:t>
            </w:r>
          </w:p>
        </w:tc>
        <w:tc>
          <w:tcPr>
            <w:tcW w:w="2082" w:type="dxa"/>
            <w:shd w:val="clear" w:color="auto" w:fill="auto"/>
          </w:tcPr>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第2章 標準分解式與分數運算</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2-3 分數與指數</w:t>
            </w:r>
            <w:r w:rsidRPr="00715F58">
              <w:rPr>
                <w:rFonts w:ascii="標楷體" w:eastAsia="標楷體" w:hAnsi="標楷體"/>
                <w:bCs/>
                <w:snapToGrid w:val="0"/>
                <w:color w:val="000000" w:themeColor="text1"/>
                <w:kern w:val="0"/>
                <w:szCs w:val="20"/>
              </w:rPr>
              <w:lastRenderedPageBreak/>
              <w:t>律</w:t>
            </w:r>
          </w:p>
        </w:tc>
        <w:tc>
          <w:tcPr>
            <w:tcW w:w="2075" w:type="dxa"/>
            <w:shd w:val="clear" w:color="auto" w:fill="auto"/>
          </w:tcPr>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lastRenderedPageBreak/>
              <w:t>數-J-A1</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數-J-A2</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數-J-B2</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lastRenderedPageBreak/>
              <w:t>數-J-C2</w:t>
            </w:r>
          </w:p>
        </w:tc>
        <w:tc>
          <w:tcPr>
            <w:tcW w:w="1200" w:type="dxa"/>
            <w:shd w:val="clear" w:color="auto" w:fill="auto"/>
          </w:tcPr>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lastRenderedPageBreak/>
              <w:t xml:space="preserve">n-IV-2 </w:t>
            </w:r>
            <w:r w:rsidRPr="00715F58">
              <w:rPr>
                <w:rFonts w:ascii="標楷體" w:eastAsia="標楷體" w:hAnsi="標楷體"/>
                <w:color w:val="000000" w:themeColor="text1"/>
                <w:szCs w:val="20"/>
              </w:rPr>
              <w:t>理解負數之意義、</w:t>
            </w:r>
            <w:r w:rsidRPr="00715F58">
              <w:rPr>
                <w:rFonts w:ascii="標楷體" w:eastAsia="標楷體" w:hAnsi="標楷體"/>
                <w:color w:val="000000" w:themeColor="text1"/>
                <w:szCs w:val="20"/>
              </w:rPr>
              <w:lastRenderedPageBreak/>
              <w:t>符號與在數線上的表示，並熟練其四則運算，且能運用到日常生活的情境解決問題。</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 xml:space="preserve">n-IV-9 </w:t>
            </w:r>
            <w:r w:rsidRPr="00715F58">
              <w:rPr>
                <w:rFonts w:ascii="標楷體" w:eastAsia="標楷體" w:hAnsi="標楷體"/>
                <w:color w:val="000000" w:themeColor="text1"/>
                <w:szCs w:val="20"/>
              </w:rPr>
              <w:t>使用計算機計算比值、複雜的數式、小數或根式等四則運算與三角比的近似值問題，並能理解計算機可能產生誤差。</w:t>
            </w:r>
          </w:p>
        </w:tc>
        <w:tc>
          <w:tcPr>
            <w:tcW w:w="1199" w:type="dxa"/>
            <w:shd w:val="clear" w:color="auto" w:fill="auto"/>
          </w:tcPr>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lastRenderedPageBreak/>
              <w:t xml:space="preserve">N-7-3 </w:t>
            </w:r>
            <w:r w:rsidRPr="00715F58">
              <w:rPr>
                <w:rFonts w:ascii="標楷體" w:eastAsia="標楷體" w:hAnsi="標楷體"/>
                <w:color w:val="000000" w:themeColor="text1"/>
                <w:szCs w:val="20"/>
              </w:rPr>
              <w:t>負數與數的四則混合</w:t>
            </w:r>
            <w:r w:rsidRPr="00715F58">
              <w:rPr>
                <w:rFonts w:ascii="標楷體" w:eastAsia="標楷體" w:hAnsi="標楷體"/>
                <w:color w:val="000000" w:themeColor="text1"/>
                <w:szCs w:val="20"/>
              </w:rPr>
              <w:lastRenderedPageBreak/>
              <w:t>運算(含分數、小數)：使用「正、負」表徵生活中的量；相反數；數的四則混合運算。</w:t>
            </w:r>
          </w:p>
        </w:tc>
        <w:tc>
          <w:tcPr>
            <w:tcW w:w="1199" w:type="dxa"/>
          </w:tcPr>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lastRenderedPageBreak/>
              <w:t>1.理解負帶分數的意義，並</w:t>
            </w:r>
            <w:r w:rsidRPr="00715F58">
              <w:rPr>
                <w:rFonts w:ascii="標楷體" w:eastAsia="標楷體" w:hAnsi="標楷體"/>
                <w:color w:val="000000" w:themeColor="text1"/>
                <w:szCs w:val="20"/>
              </w:rPr>
              <w:lastRenderedPageBreak/>
              <w:t>能完成含有負帶分數的加減運算。</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2.理解負分數相乘的運算規則，理解乘法交換律與乘法結合律並應用於計算中。</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3.理解負數的倒數定義。</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4.計算負分數的除法運算與乘除混合運算。</w:t>
            </w:r>
          </w:p>
        </w:tc>
        <w:tc>
          <w:tcPr>
            <w:tcW w:w="1199" w:type="dxa"/>
            <w:shd w:val="clear" w:color="auto" w:fill="auto"/>
          </w:tcPr>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lastRenderedPageBreak/>
              <w:t>1.紙筆測驗</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2.小組討</w:t>
            </w:r>
            <w:r w:rsidRPr="00715F58">
              <w:rPr>
                <w:rFonts w:ascii="標楷體" w:eastAsia="標楷體" w:hAnsi="標楷體"/>
                <w:bCs/>
                <w:snapToGrid w:val="0"/>
                <w:color w:val="000000" w:themeColor="text1"/>
                <w:kern w:val="0"/>
                <w:szCs w:val="20"/>
              </w:rPr>
              <w:lastRenderedPageBreak/>
              <w:t>論</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3.口頭回答（課本的隨堂練習）</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4.作業繳交</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5.命題系統光碟</w:t>
            </w:r>
          </w:p>
        </w:tc>
        <w:tc>
          <w:tcPr>
            <w:tcW w:w="1327" w:type="dxa"/>
            <w:shd w:val="clear" w:color="auto" w:fill="auto"/>
          </w:tcPr>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
                <w:bCs/>
                <w:snapToGrid w:val="0"/>
                <w:color w:val="000000" w:themeColor="text1"/>
                <w:kern w:val="0"/>
                <w:szCs w:val="20"/>
              </w:rPr>
              <w:lastRenderedPageBreak/>
              <w:t>【閱讀素養教育】</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閱J3 理</w:t>
            </w:r>
            <w:r w:rsidRPr="00715F58">
              <w:rPr>
                <w:rFonts w:ascii="標楷體" w:eastAsia="標楷體" w:hAnsi="標楷體"/>
                <w:color w:val="000000" w:themeColor="text1"/>
                <w:szCs w:val="20"/>
              </w:rPr>
              <w:lastRenderedPageBreak/>
              <w:t>解學科知識內的重要詞彙的意涵，並懂得如何運用該詞彙與他人進行溝通。</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
                <w:bCs/>
                <w:snapToGrid w:val="0"/>
                <w:color w:val="000000" w:themeColor="text1"/>
                <w:kern w:val="0"/>
                <w:szCs w:val="20"/>
              </w:rPr>
              <w:t>【品德教育】</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品J1 溝通合作與和諧人際關係。</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品J8 理性溝通與問題解決。</w:t>
            </w:r>
          </w:p>
        </w:tc>
        <w:tc>
          <w:tcPr>
            <w:tcW w:w="1673" w:type="dxa"/>
          </w:tcPr>
          <w:p w:rsidR="00D95C24" w:rsidRPr="00715F58" w:rsidRDefault="00D95C24" w:rsidP="00C42345">
            <w:pPr>
              <w:pStyle w:val="af"/>
              <w:rPr>
                <w:color w:val="000000" w:themeColor="text1"/>
              </w:rPr>
            </w:pPr>
          </w:p>
        </w:tc>
      </w:tr>
      <w:tr w:rsidR="00D95C24" w:rsidRPr="00715F58" w:rsidTr="00C42345">
        <w:trPr>
          <w:trHeight w:val="303"/>
        </w:trPr>
        <w:tc>
          <w:tcPr>
            <w:tcW w:w="823" w:type="dxa"/>
            <w:shd w:val="clear" w:color="auto" w:fill="auto"/>
          </w:tcPr>
          <w:p w:rsidR="00D95C24" w:rsidRPr="00715F58" w:rsidRDefault="00D95C24" w:rsidP="00C42345">
            <w:pPr>
              <w:spacing w:line="260" w:lineRule="exact"/>
              <w:rPr>
                <w:rFonts w:ascii="標楷體" w:eastAsia="標楷體" w:hAnsi="標楷體"/>
                <w:snapToGrid w:val="0"/>
                <w:color w:val="000000" w:themeColor="text1"/>
                <w:kern w:val="0"/>
                <w:sz w:val="20"/>
                <w:szCs w:val="20"/>
              </w:rPr>
            </w:pPr>
            <w:r w:rsidRPr="00715F58">
              <w:rPr>
                <w:rFonts w:ascii="標楷體" w:eastAsia="標楷體" w:hAnsi="標楷體"/>
                <w:snapToGrid w:val="0"/>
                <w:color w:val="000000" w:themeColor="text1"/>
                <w:kern w:val="0"/>
                <w:szCs w:val="20"/>
              </w:rPr>
              <w:t>第十四週</w:t>
            </w:r>
          </w:p>
        </w:tc>
        <w:tc>
          <w:tcPr>
            <w:tcW w:w="1535" w:type="dxa"/>
            <w:shd w:val="clear" w:color="auto" w:fill="auto"/>
          </w:tcPr>
          <w:p w:rsidR="00D95C24" w:rsidRPr="00715F58" w:rsidRDefault="00D95C24" w:rsidP="00C42345">
            <w:pPr>
              <w:spacing w:line="0" w:lineRule="atLeast"/>
              <w:rPr>
                <w:rFonts w:ascii="標楷體" w:eastAsia="標楷體" w:hAnsi="標楷體"/>
                <w:color w:val="000000" w:themeColor="text1"/>
              </w:rPr>
            </w:pPr>
            <w:r w:rsidRPr="00715F58">
              <w:rPr>
                <w:rFonts w:ascii="標楷體" w:eastAsia="標楷體" w:hAnsi="標楷體"/>
                <w:color w:val="000000" w:themeColor="text1"/>
                <w:szCs w:val="20"/>
              </w:rPr>
              <w:t>11/</w:t>
            </w:r>
            <w:r w:rsidRPr="00715F58">
              <w:rPr>
                <w:rFonts w:ascii="標楷體" w:eastAsia="標楷體" w:hAnsi="標楷體" w:hint="eastAsia"/>
                <w:color w:val="000000" w:themeColor="text1"/>
                <w:szCs w:val="20"/>
              </w:rPr>
              <w:t>30</w:t>
            </w:r>
            <w:r w:rsidRPr="00715F58">
              <w:rPr>
                <w:rFonts w:ascii="標楷體" w:eastAsia="標楷體" w:hAnsi="標楷體"/>
                <w:color w:val="000000" w:themeColor="text1"/>
                <w:szCs w:val="20"/>
              </w:rPr>
              <w:t>~1</w:t>
            </w:r>
            <w:r w:rsidRPr="00715F58">
              <w:rPr>
                <w:rFonts w:ascii="標楷體" w:eastAsia="標楷體" w:hAnsi="標楷體" w:hint="eastAsia"/>
                <w:color w:val="000000" w:themeColor="text1"/>
                <w:szCs w:val="20"/>
              </w:rPr>
              <w:t>2</w:t>
            </w:r>
            <w:r w:rsidRPr="00715F58">
              <w:rPr>
                <w:rFonts w:ascii="標楷體" w:eastAsia="標楷體" w:hAnsi="標楷體"/>
                <w:color w:val="000000" w:themeColor="text1"/>
                <w:szCs w:val="20"/>
              </w:rPr>
              <w:t>/</w:t>
            </w:r>
            <w:r w:rsidRPr="00715F58">
              <w:rPr>
                <w:rFonts w:ascii="標楷體" w:eastAsia="標楷體" w:hAnsi="標楷體" w:hint="eastAsia"/>
                <w:color w:val="000000" w:themeColor="text1"/>
                <w:szCs w:val="20"/>
              </w:rPr>
              <w:t>4</w:t>
            </w:r>
          </w:p>
        </w:tc>
        <w:tc>
          <w:tcPr>
            <w:tcW w:w="2082" w:type="dxa"/>
            <w:shd w:val="clear" w:color="auto" w:fill="auto"/>
          </w:tcPr>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第2章 標準分解式與分數運算</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2-3 分數與指數律</w:t>
            </w:r>
            <w:r w:rsidRPr="00715F58">
              <w:rPr>
                <w:rFonts w:ascii="標楷體" w:eastAsia="標楷體" w:hAnsi="標楷體"/>
                <w:snapToGrid w:val="0"/>
                <w:color w:val="000000" w:themeColor="text1"/>
                <w:kern w:val="0"/>
                <w:szCs w:val="20"/>
              </w:rPr>
              <w:t>(第二次段考)</w:t>
            </w:r>
          </w:p>
        </w:tc>
        <w:tc>
          <w:tcPr>
            <w:tcW w:w="2075" w:type="dxa"/>
            <w:shd w:val="clear" w:color="auto" w:fill="auto"/>
          </w:tcPr>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數-J-A1</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數-J-A2</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數-J-B2</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數-J-C2</w:t>
            </w:r>
          </w:p>
        </w:tc>
        <w:tc>
          <w:tcPr>
            <w:tcW w:w="1200" w:type="dxa"/>
            <w:shd w:val="clear" w:color="auto" w:fill="auto"/>
          </w:tcPr>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 xml:space="preserve">n-IV-2 </w:t>
            </w:r>
            <w:r w:rsidRPr="00715F58">
              <w:rPr>
                <w:rFonts w:ascii="標楷體" w:eastAsia="標楷體" w:hAnsi="標楷體"/>
                <w:color w:val="000000" w:themeColor="text1"/>
                <w:szCs w:val="20"/>
              </w:rPr>
              <w:t>理解負數之意義、符號與在數線上的表示，並熟練其四則運算，且能運用到日常生活的情境解決問題。</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 xml:space="preserve">n-IV-3 </w:t>
            </w:r>
            <w:r w:rsidRPr="00715F58">
              <w:rPr>
                <w:rFonts w:ascii="標楷體" w:eastAsia="標楷體" w:hAnsi="標楷體"/>
                <w:color w:val="000000" w:themeColor="text1"/>
                <w:szCs w:val="20"/>
              </w:rPr>
              <w:t>理解非負整數次方的指數和指數律，應用於質</w:t>
            </w:r>
            <w:r w:rsidRPr="00715F58">
              <w:rPr>
                <w:rFonts w:ascii="標楷體" w:eastAsia="標楷體" w:hAnsi="標楷體"/>
                <w:color w:val="000000" w:themeColor="text1"/>
                <w:szCs w:val="20"/>
              </w:rPr>
              <w:lastRenderedPageBreak/>
              <w:t>因數分解與科學記號，並能運用到日常生活的情境解決問題。</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 xml:space="preserve">n-IV-9 </w:t>
            </w:r>
            <w:r w:rsidRPr="00715F58">
              <w:rPr>
                <w:rFonts w:ascii="標楷體" w:eastAsia="標楷體" w:hAnsi="標楷體"/>
                <w:color w:val="000000" w:themeColor="text1"/>
                <w:szCs w:val="20"/>
              </w:rPr>
              <w:t>使用計算機計算比值、複雜的數式、小數或根式等四則運算與三角比的近似值問題，並能理解計算機可能產生誤差。</w:t>
            </w:r>
          </w:p>
        </w:tc>
        <w:tc>
          <w:tcPr>
            <w:tcW w:w="1199" w:type="dxa"/>
            <w:shd w:val="clear" w:color="auto" w:fill="auto"/>
          </w:tcPr>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lastRenderedPageBreak/>
              <w:t xml:space="preserve">N-7-3 </w:t>
            </w:r>
            <w:r w:rsidRPr="00715F58">
              <w:rPr>
                <w:rFonts w:ascii="標楷體" w:eastAsia="標楷體" w:hAnsi="標楷體"/>
                <w:color w:val="000000" w:themeColor="text1"/>
                <w:szCs w:val="20"/>
              </w:rPr>
              <w:t>負數與數的四則混合運算(含分數、小數)：使用「正、負」表徵生活中的量；相反數；數的四則混合運算。</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 xml:space="preserve">N-7-6 </w:t>
            </w:r>
            <w:r w:rsidRPr="00715F58">
              <w:rPr>
                <w:rFonts w:ascii="標楷體" w:eastAsia="標楷體" w:hAnsi="標楷體"/>
                <w:color w:val="000000" w:themeColor="text1"/>
                <w:szCs w:val="20"/>
              </w:rPr>
              <w:t>指數的意義：指數為非負整數的次方；a≠0</w:t>
            </w:r>
            <w:r w:rsidRPr="00715F58">
              <w:rPr>
                <w:rFonts w:ascii="標楷體" w:eastAsia="標楷體" w:hAnsi="標楷體"/>
                <w:color w:val="000000" w:themeColor="text1"/>
                <w:szCs w:val="20"/>
              </w:rPr>
              <w:lastRenderedPageBreak/>
              <w:t>時a的0次方=1；同底數的大小比較；指數的運算。</w:t>
            </w:r>
          </w:p>
          <w:p w:rsidR="00D95C24" w:rsidRPr="00715F58" w:rsidRDefault="00D95C24" w:rsidP="00C42345">
            <w:pPr>
              <w:spacing w:line="240" w:lineRule="exact"/>
              <w:rPr>
                <w:rFonts w:ascii="標楷體" w:eastAsia="標楷體" w:hAnsi="標楷體"/>
                <w:snapToGrid w:val="0"/>
                <w:color w:val="000000" w:themeColor="text1"/>
                <w:kern w:val="0"/>
                <w:sz w:val="20"/>
                <w:szCs w:val="20"/>
              </w:rPr>
            </w:pPr>
            <w:r w:rsidRPr="00715F58">
              <w:rPr>
                <w:rFonts w:ascii="標楷體" w:eastAsia="標楷體" w:hAnsi="標楷體"/>
                <w:bCs/>
                <w:snapToGrid w:val="0"/>
                <w:color w:val="000000" w:themeColor="text1"/>
                <w:kern w:val="0"/>
                <w:szCs w:val="20"/>
              </w:rPr>
              <w:t xml:space="preserve">N-7-7 </w:t>
            </w:r>
            <w:r w:rsidRPr="00715F58">
              <w:rPr>
                <w:rFonts w:ascii="標楷體" w:eastAsia="標楷體" w:hAnsi="標楷體"/>
                <w:color w:val="000000" w:themeColor="text1"/>
                <w:szCs w:val="20"/>
              </w:rPr>
              <w:t>指數律：以數字例表示「同底數的乘法指數律」（a的m次方×a的n次方=a的m＋n次方）、（a的m次方）的n次方＝a的m×n次方、（a×b）的n次方＝（a的n次方）×（b的n次方），其中m,n為非負整數）；以數字例表示「同底數的除法指數律」（a的m次方÷a的n次方=a的m－n次方），其中m</w:t>
            </w:r>
            <w:r w:rsidRPr="00715F58">
              <w:rPr>
                <w:rFonts w:ascii="Times New Roman" w:eastAsia="標楷體" w:hAnsi="Times New Roman" w:cs="Times New Roman"/>
                <w:color w:val="000000" w:themeColor="text1"/>
                <w:szCs w:val="20"/>
              </w:rPr>
              <w:t>≥</w:t>
            </w:r>
            <w:r w:rsidRPr="00715F58">
              <w:rPr>
                <w:rFonts w:ascii="標楷體" w:eastAsia="標楷體" w:hAnsi="標楷體"/>
                <w:color w:val="000000" w:themeColor="text1"/>
                <w:szCs w:val="20"/>
              </w:rPr>
              <w:t>n且</w:t>
            </w:r>
            <w:r w:rsidRPr="00715F58">
              <w:rPr>
                <w:rFonts w:ascii="標楷體" w:eastAsia="標楷體" w:hAnsi="標楷體"/>
                <w:color w:val="000000" w:themeColor="text1"/>
                <w:szCs w:val="20"/>
              </w:rPr>
              <w:lastRenderedPageBreak/>
              <w:t>m,n為非負整數）。</w:t>
            </w:r>
          </w:p>
        </w:tc>
        <w:tc>
          <w:tcPr>
            <w:tcW w:w="1199" w:type="dxa"/>
          </w:tcPr>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lastRenderedPageBreak/>
              <w:t>1.熟練指數律的運算。</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2.理解底數相同的兩數相乘或相除，其指數之和差關係。</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3.理解任一非零的整數的零次方等於1。</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4.理解（a的m次方）的n次方＝</w:t>
            </w:r>
            <w:r w:rsidRPr="00715F58">
              <w:rPr>
                <w:rFonts w:ascii="標楷體" w:eastAsia="標楷體" w:hAnsi="標楷體"/>
                <w:color w:val="000000" w:themeColor="text1"/>
                <w:szCs w:val="20"/>
              </w:rPr>
              <w:lastRenderedPageBreak/>
              <w:t>a的m×n次方。</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5.理解（a×b）的m次方＝（a的m次方）×（b的m次方）。</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6.明白分數四則運算的優先順序，完成分數的四則混合計算，並利用計算機處理較為繁雜的計算。</w:t>
            </w:r>
          </w:p>
        </w:tc>
        <w:tc>
          <w:tcPr>
            <w:tcW w:w="1199" w:type="dxa"/>
            <w:shd w:val="clear" w:color="auto" w:fill="auto"/>
          </w:tcPr>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lastRenderedPageBreak/>
              <w:t>1.紙筆測驗</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2.小組討論</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3.觀察</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4.口頭回答（課本的隨堂練習）</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5.資料蒐集</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6.作業繳交</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7.命題系統光碟</w:t>
            </w:r>
          </w:p>
        </w:tc>
        <w:tc>
          <w:tcPr>
            <w:tcW w:w="1327" w:type="dxa"/>
            <w:shd w:val="clear" w:color="auto" w:fill="auto"/>
          </w:tcPr>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
                <w:bCs/>
                <w:snapToGrid w:val="0"/>
                <w:color w:val="000000" w:themeColor="text1"/>
                <w:kern w:val="0"/>
                <w:szCs w:val="20"/>
              </w:rPr>
              <w:t>【閱讀素養教育】</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閱J3 理解學科知識內的重要詞彙的意涵，並懂得如何運用該詞彙與他人進行溝通。</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
                <w:bCs/>
                <w:snapToGrid w:val="0"/>
                <w:color w:val="000000" w:themeColor="text1"/>
                <w:kern w:val="0"/>
                <w:szCs w:val="20"/>
              </w:rPr>
              <w:t>【品德教育】</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品J1 溝通合作與和諧人際關係。</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品J8 理</w:t>
            </w:r>
            <w:r w:rsidRPr="00715F58">
              <w:rPr>
                <w:rFonts w:ascii="標楷體" w:eastAsia="標楷體" w:hAnsi="標楷體"/>
                <w:color w:val="000000" w:themeColor="text1"/>
                <w:szCs w:val="20"/>
              </w:rPr>
              <w:lastRenderedPageBreak/>
              <w:t>性溝通與問題解決。</w:t>
            </w:r>
          </w:p>
          <w:p w:rsidR="00D95C24" w:rsidRPr="00715F58" w:rsidRDefault="00D95C24" w:rsidP="00C42345">
            <w:pPr>
              <w:spacing w:line="240" w:lineRule="exact"/>
              <w:rPr>
                <w:rFonts w:ascii="標楷體" w:eastAsia="標楷體" w:hAnsi="標楷體"/>
                <w:b/>
                <w:bCs/>
                <w:snapToGrid w:val="0"/>
                <w:color w:val="000000" w:themeColor="text1"/>
                <w:kern w:val="0"/>
                <w:sz w:val="20"/>
                <w:szCs w:val="20"/>
              </w:rPr>
            </w:pPr>
            <w:r w:rsidRPr="00715F58">
              <w:rPr>
                <w:rFonts w:ascii="標楷體" w:eastAsia="標楷體" w:hAnsi="標楷體"/>
                <w:b/>
                <w:bCs/>
                <w:snapToGrid w:val="0"/>
                <w:color w:val="000000" w:themeColor="text1"/>
                <w:kern w:val="0"/>
                <w:szCs w:val="20"/>
              </w:rPr>
              <w:t>【環境教育】</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color w:val="000000" w:themeColor="text1"/>
                <w:szCs w:val="20"/>
              </w:rPr>
              <w:t>環J15 認識產品的生命週期，探討其生態足跡、水足跡及碳足跡。</w:t>
            </w:r>
          </w:p>
        </w:tc>
        <w:tc>
          <w:tcPr>
            <w:tcW w:w="1673" w:type="dxa"/>
          </w:tcPr>
          <w:p w:rsidR="00D95C24" w:rsidRPr="00715F58" w:rsidRDefault="00D95C24" w:rsidP="00C42345">
            <w:pPr>
              <w:pStyle w:val="af"/>
              <w:rPr>
                <w:color w:val="000000" w:themeColor="text1"/>
              </w:rPr>
            </w:pPr>
          </w:p>
        </w:tc>
      </w:tr>
      <w:tr w:rsidR="00D95C24" w:rsidRPr="00715F58" w:rsidTr="00C42345">
        <w:trPr>
          <w:trHeight w:val="303"/>
        </w:trPr>
        <w:tc>
          <w:tcPr>
            <w:tcW w:w="823" w:type="dxa"/>
            <w:shd w:val="clear" w:color="auto" w:fill="auto"/>
          </w:tcPr>
          <w:p w:rsidR="00D95C24" w:rsidRPr="00715F58" w:rsidRDefault="00D95C24" w:rsidP="00C42345">
            <w:pPr>
              <w:spacing w:line="260" w:lineRule="exact"/>
              <w:rPr>
                <w:rFonts w:ascii="標楷體" w:eastAsia="標楷體" w:hAnsi="標楷體"/>
                <w:snapToGrid w:val="0"/>
                <w:color w:val="000000" w:themeColor="text1"/>
                <w:kern w:val="0"/>
                <w:sz w:val="20"/>
                <w:szCs w:val="20"/>
              </w:rPr>
            </w:pPr>
            <w:r w:rsidRPr="00715F58">
              <w:rPr>
                <w:rFonts w:ascii="標楷體" w:eastAsia="標楷體" w:hAnsi="標楷體"/>
                <w:snapToGrid w:val="0"/>
                <w:color w:val="000000" w:themeColor="text1"/>
                <w:kern w:val="0"/>
                <w:szCs w:val="20"/>
              </w:rPr>
              <w:lastRenderedPageBreak/>
              <w:t>第十五週</w:t>
            </w:r>
          </w:p>
        </w:tc>
        <w:tc>
          <w:tcPr>
            <w:tcW w:w="1535" w:type="dxa"/>
            <w:shd w:val="clear" w:color="auto" w:fill="auto"/>
          </w:tcPr>
          <w:p w:rsidR="00D95C24" w:rsidRPr="00715F58" w:rsidRDefault="00D95C24" w:rsidP="00C42345">
            <w:pPr>
              <w:spacing w:line="0" w:lineRule="atLeast"/>
              <w:rPr>
                <w:rFonts w:ascii="標楷體" w:eastAsia="標楷體" w:hAnsi="標楷體"/>
                <w:color w:val="000000" w:themeColor="text1"/>
              </w:rPr>
            </w:pPr>
            <w:r w:rsidRPr="00715F58">
              <w:rPr>
                <w:rFonts w:ascii="標楷體" w:eastAsia="標楷體" w:hAnsi="標楷體"/>
                <w:color w:val="000000" w:themeColor="text1"/>
                <w:szCs w:val="20"/>
              </w:rPr>
              <w:t>12/</w:t>
            </w:r>
            <w:r w:rsidRPr="00715F58">
              <w:rPr>
                <w:rFonts w:ascii="標楷體" w:eastAsia="標楷體" w:hAnsi="標楷體" w:hint="eastAsia"/>
                <w:color w:val="000000" w:themeColor="text1"/>
                <w:szCs w:val="20"/>
              </w:rPr>
              <w:t>7</w:t>
            </w:r>
            <w:r w:rsidRPr="00715F58">
              <w:rPr>
                <w:rFonts w:ascii="標楷體" w:eastAsia="標楷體" w:hAnsi="標楷體"/>
                <w:color w:val="000000" w:themeColor="text1"/>
                <w:szCs w:val="20"/>
              </w:rPr>
              <w:t>~12/</w:t>
            </w:r>
            <w:r w:rsidRPr="00715F58">
              <w:rPr>
                <w:rFonts w:ascii="標楷體" w:eastAsia="標楷體" w:hAnsi="標楷體" w:hint="eastAsia"/>
                <w:color w:val="000000" w:themeColor="text1"/>
                <w:szCs w:val="20"/>
              </w:rPr>
              <w:t>11</w:t>
            </w:r>
          </w:p>
        </w:tc>
        <w:tc>
          <w:tcPr>
            <w:tcW w:w="2082" w:type="dxa"/>
            <w:shd w:val="clear" w:color="auto" w:fill="auto"/>
          </w:tcPr>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第3章 一元一次方程式</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3-1 式子的運算</w:t>
            </w:r>
          </w:p>
        </w:tc>
        <w:tc>
          <w:tcPr>
            <w:tcW w:w="2075" w:type="dxa"/>
            <w:shd w:val="clear" w:color="auto" w:fill="auto"/>
          </w:tcPr>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數-J-A1</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數-J-A2</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數-J-B1</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數-J-C2</w:t>
            </w:r>
          </w:p>
        </w:tc>
        <w:tc>
          <w:tcPr>
            <w:tcW w:w="1200" w:type="dxa"/>
            <w:shd w:val="clear" w:color="auto" w:fill="auto"/>
          </w:tcPr>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 xml:space="preserve">a-IV-1 </w:t>
            </w:r>
            <w:r w:rsidRPr="00715F58">
              <w:rPr>
                <w:rFonts w:ascii="標楷體" w:eastAsia="標楷體" w:hAnsi="標楷體"/>
                <w:color w:val="000000" w:themeColor="text1"/>
                <w:szCs w:val="20"/>
              </w:rPr>
              <w:t>理解並應用符號及文字敘述表達概念、運算、推理及證明。</w:t>
            </w:r>
          </w:p>
        </w:tc>
        <w:tc>
          <w:tcPr>
            <w:tcW w:w="1199" w:type="dxa"/>
            <w:shd w:val="clear" w:color="auto" w:fill="auto"/>
          </w:tcPr>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 xml:space="preserve">A-7-1 </w:t>
            </w:r>
            <w:r w:rsidRPr="00715F58">
              <w:rPr>
                <w:rFonts w:ascii="標楷體" w:eastAsia="標楷體" w:hAnsi="標楷體"/>
                <w:color w:val="000000" w:themeColor="text1"/>
                <w:szCs w:val="20"/>
              </w:rPr>
              <w:t>代數符號：以代數符號表徵交換律、分配律、結合律；一次式的化簡及同類項；以符號記錄生活中的情境問題。</w:t>
            </w:r>
          </w:p>
        </w:tc>
        <w:tc>
          <w:tcPr>
            <w:tcW w:w="1199" w:type="dxa"/>
          </w:tcPr>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1.以x、y等符號表達生活中的變量。</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2.用x代表一個未知數量，列出相關的式子，並能做式子的簡記。</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3.依照符號所代表的數求出算式的值。</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4.能理解一元一次式、項與係數的意義。</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5.能將算式中相同的文字符號、常數進行合併或化簡。</w:t>
            </w:r>
          </w:p>
        </w:tc>
        <w:tc>
          <w:tcPr>
            <w:tcW w:w="1199" w:type="dxa"/>
            <w:shd w:val="clear" w:color="auto" w:fill="auto"/>
          </w:tcPr>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1.紙筆測驗</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2.小組討論</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3.口頭回答（課本的隨堂練習）</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4.作業繳交</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5.命題系統光碟</w:t>
            </w:r>
          </w:p>
        </w:tc>
        <w:tc>
          <w:tcPr>
            <w:tcW w:w="1327" w:type="dxa"/>
            <w:shd w:val="clear" w:color="auto" w:fill="auto"/>
          </w:tcPr>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
                <w:bCs/>
                <w:snapToGrid w:val="0"/>
                <w:color w:val="000000" w:themeColor="text1"/>
                <w:kern w:val="0"/>
                <w:szCs w:val="20"/>
              </w:rPr>
              <w:t>【閱讀素養教育】</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閱J3 理解學科知識內的重要詞彙的意涵，並懂得如何運用該詞彙與他人進行溝通。</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
                <w:bCs/>
                <w:snapToGrid w:val="0"/>
                <w:color w:val="000000" w:themeColor="text1"/>
                <w:kern w:val="0"/>
                <w:szCs w:val="20"/>
              </w:rPr>
              <w:t>【品德教育】</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品J1 溝通合作與和諧人際關係。</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品J8 理性溝通與問題解決。</w:t>
            </w:r>
          </w:p>
        </w:tc>
        <w:tc>
          <w:tcPr>
            <w:tcW w:w="1673" w:type="dxa"/>
          </w:tcPr>
          <w:p w:rsidR="00D95C24" w:rsidRPr="00715F58" w:rsidRDefault="00D95C24" w:rsidP="00C42345">
            <w:pPr>
              <w:pStyle w:val="af"/>
              <w:rPr>
                <w:color w:val="000000" w:themeColor="text1"/>
              </w:rPr>
            </w:pPr>
          </w:p>
        </w:tc>
      </w:tr>
      <w:tr w:rsidR="00D95C24" w:rsidRPr="00715F58" w:rsidTr="00C42345">
        <w:trPr>
          <w:trHeight w:val="303"/>
        </w:trPr>
        <w:tc>
          <w:tcPr>
            <w:tcW w:w="823" w:type="dxa"/>
            <w:shd w:val="clear" w:color="auto" w:fill="auto"/>
          </w:tcPr>
          <w:p w:rsidR="00D95C24" w:rsidRPr="00715F58" w:rsidRDefault="00D95C24" w:rsidP="00C42345">
            <w:pPr>
              <w:spacing w:line="260" w:lineRule="exact"/>
              <w:rPr>
                <w:rFonts w:ascii="標楷體" w:eastAsia="標楷體" w:hAnsi="標楷體"/>
                <w:snapToGrid w:val="0"/>
                <w:color w:val="000000" w:themeColor="text1"/>
                <w:kern w:val="0"/>
                <w:sz w:val="20"/>
                <w:szCs w:val="20"/>
              </w:rPr>
            </w:pPr>
            <w:r w:rsidRPr="00715F58">
              <w:rPr>
                <w:rFonts w:ascii="標楷體" w:eastAsia="標楷體" w:hAnsi="標楷體"/>
                <w:snapToGrid w:val="0"/>
                <w:color w:val="000000" w:themeColor="text1"/>
                <w:kern w:val="0"/>
                <w:szCs w:val="20"/>
              </w:rPr>
              <w:t>第十六週</w:t>
            </w:r>
          </w:p>
        </w:tc>
        <w:tc>
          <w:tcPr>
            <w:tcW w:w="1535" w:type="dxa"/>
            <w:shd w:val="clear" w:color="auto" w:fill="auto"/>
          </w:tcPr>
          <w:p w:rsidR="00D95C24" w:rsidRPr="00715F58" w:rsidRDefault="00D95C24" w:rsidP="00C42345">
            <w:pPr>
              <w:spacing w:line="0" w:lineRule="atLeast"/>
              <w:rPr>
                <w:rFonts w:ascii="標楷體" w:eastAsia="標楷體" w:hAnsi="標楷體"/>
                <w:color w:val="000000" w:themeColor="text1"/>
              </w:rPr>
            </w:pPr>
            <w:r w:rsidRPr="00715F58">
              <w:rPr>
                <w:rFonts w:ascii="標楷體" w:eastAsia="標楷體" w:hAnsi="標楷體"/>
                <w:color w:val="000000" w:themeColor="text1"/>
                <w:szCs w:val="20"/>
              </w:rPr>
              <w:t>12/</w:t>
            </w:r>
            <w:r w:rsidRPr="00715F58">
              <w:rPr>
                <w:rFonts w:ascii="標楷體" w:eastAsia="標楷體" w:hAnsi="標楷體" w:hint="eastAsia"/>
                <w:color w:val="000000" w:themeColor="text1"/>
                <w:szCs w:val="20"/>
              </w:rPr>
              <w:t>14</w:t>
            </w:r>
            <w:r w:rsidRPr="00715F58">
              <w:rPr>
                <w:rFonts w:ascii="標楷體" w:eastAsia="標楷體" w:hAnsi="標楷體"/>
                <w:color w:val="000000" w:themeColor="text1"/>
                <w:szCs w:val="20"/>
              </w:rPr>
              <w:t>~12/1</w:t>
            </w:r>
            <w:r w:rsidRPr="00715F58">
              <w:rPr>
                <w:rFonts w:ascii="標楷體" w:eastAsia="標楷體" w:hAnsi="標楷體" w:hint="eastAsia"/>
                <w:color w:val="000000" w:themeColor="text1"/>
                <w:szCs w:val="20"/>
              </w:rPr>
              <w:t>8</w:t>
            </w:r>
          </w:p>
        </w:tc>
        <w:tc>
          <w:tcPr>
            <w:tcW w:w="2082" w:type="dxa"/>
            <w:shd w:val="clear" w:color="auto" w:fill="auto"/>
          </w:tcPr>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第3章 一元一次方程式</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3-2 解一元一次方程式</w:t>
            </w:r>
          </w:p>
        </w:tc>
        <w:tc>
          <w:tcPr>
            <w:tcW w:w="2075" w:type="dxa"/>
            <w:shd w:val="clear" w:color="auto" w:fill="auto"/>
          </w:tcPr>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數-J-A1</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數-J-A2</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數-J-B1</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數-J-C2</w:t>
            </w:r>
          </w:p>
        </w:tc>
        <w:tc>
          <w:tcPr>
            <w:tcW w:w="1200" w:type="dxa"/>
            <w:shd w:val="clear" w:color="auto" w:fill="auto"/>
          </w:tcPr>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 xml:space="preserve">a-IV-2 </w:t>
            </w:r>
            <w:r w:rsidRPr="00715F58">
              <w:rPr>
                <w:rFonts w:ascii="標楷體" w:eastAsia="標楷體" w:hAnsi="標楷體"/>
                <w:color w:val="000000" w:themeColor="text1"/>
                <w:szCs w:val="20"/>
              </w:rPr>
              <w:t>理解一元一次方程式及其解的意義，能以等量公理與移項法則求解和驗算，並能運用到日</w:t>
            </w:r>
            <w:r w:rsidRPr="00715F58">
              <w:rPr>
                <w:rFonts w:ascii="標楷體" w:eastAsia="標楷體" w:hAnsi="標楷體"/>
                <w:color w:val="000000" w:themeColor="text1"/>
                <w:szCs w:val="20"/>
              </w:rPr>
              <w:lastRenderedPageBreak/>
              <w:t>常生活的情境解決問題。</w:t>
            </w:r>
          </w:p>
        </w:tc>
        <w:tc>
          <w:tcPr>
            <w:tcW w:w="1199" w:type="dxa"/>
            <w:shd w:val="clear" w:color="auto" w:fill="auto"/>
          </w:tcPr>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lastRenderedPageBreak/>
              <w:t xml:space="preserve">A-7-2 </w:t>
            </w:r>
            <w:r w:rsidRPr="00715F58">
              <w:rPr>
                <w:rFonts w:ascii="標楷體" w:eastAsia="標楷體" w:hAnsi="標楷體"/>
                <w:color w:val="000000" w:themeColor="text1"/>
                <w:szCs w:val="20"/>
              </w:rPr>
              <w:t>一元一次方程式的意義：一元一次方程式及其解的意義；具體情境中列出一元一次方程式。</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lastRenderedPageBreak/>
              <w:t xml:space="preserve">A-7-3 </w:t>
            </w:r>
            <w:r w:rsidRPr="00715F58">
              <w:rPr>
                <w:rFonts w:ascii="標楷體" w:eastAsia="標楷體" w:hAnsi="標楷體"/>
                <w:color w:val="000000" w:themeColor="text1"/>
                <w:szCs w:val="20"/>
              </w:rPr>
              <w:t>一元一次方程式的解法與應用：等量公理；移項法則；驗算；應用問題。</w:t>
            </w:r>
          </w:p>
        </w:tc>
        <w:tc>
          <w:tcPr>
            <w:tcW w:w="1199" w:type="dxa"/>
          </w:tcPr>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lastRenderedPageBreak/>
              <w:t>1.理解一元一次方程式的意義。</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2.理解一元一次方程式解的意義。</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3.理解等量公理的概念，並</w:t>
            </w:r>
            <w:r w:rsidRPr="00715F58">
              <w:rPr>
                <w:rFonts w:ascii="標楷體" w:eastAsia="標楷體" w:hAnsi="標楷體"/>
                <w:color w:val="000000" w:themeColor="text1"/>
                <w:szCs w:val="20"/>
              </w:rPr>
              <w:lastRenderedPageBreak/>
              <w:t>解一元一次方程式。</w:t>
            </w:r>
          </w:p>
        </w:tc>
        <w:tc>
          <w:tcPr>
            <w:tcW w:w="1199" w:type="dxa"/>
            <w:shd w:val="clear" w:color="auto" w:fill="auto"/>
          </w:tcPr>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lastRenderedPageBreak/>
              <w:t>1.紙筆測驗</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2.小組討論</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3.口頭回答（課本的隨堂練習）</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4.作業繳交</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5.命題系</w:t>
            </w:r>
            <w:r w:rsidRPr="00715F58">
              <w:rPr>
                <w:rFonts w:ascii="標楷體" w:eastAsia="標楷體" w:hAnsi="標楷體"/>
                <w:bCs/>
                <w:snapToGrid w:val="0"/>
                <w:color w:val="000000" w:themeColor="text1"/>
                <w:kern w:val="0"/>
                <w:szCs w:val="20"/>
              </w:rPr>
              <w:lastRenderedPageBreak/>
              <w:t>統光碟</w:t>
            </w:r>
          </w:p>
        </w:tc>
        <w:tc>
          <w:tcPr>
            <w:tcW w:w="1327" w:type="dxa"/>
            <w:shd w:val="clear" w:color="auto" w:fill="auto"/>
          </w:tcPr>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
                <w:bCs/>
                <w:snapToGrid w:val="0"/>
                <w:color w:val="000000" w:themeColor="text1"/>
                <w:kern w:val="0"/>
                <w:szCs w:val="20"/>
              </w:rPr>
              <w:lastRenderedPageBreak/>
              <w:t>【閱讀素養教育】</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閱J3 理解學科知識內的重要詞彙的意涵，並懂得如何運用該詞彙與他人進行溝</w:t>
            </w:r>
            <w:r w:rsidRPr="00715F58">
              <w:rPr>
                <w:rFonts w:ascii="標楷體" w:eastAsia="標楷體" w:hAnsi="標楷體"/>
                <w:color w:val="000000" w:themeColor="text1"/>
                <w:szCs w:val="20"/>
              </w:rPr>
              <w:lastRenderedPageBreak/>
              <w:t>通。</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
                <w:bCs/>
                <w:snapToGrid w:val="0"/>
                <w:color w:val="000000" w:themeColor="text1"/>
                <w:kern w:val="0"/>
                <w:szCs w:val="20"/>
              </w:rPr>
              <w:t>【品德教育】</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品J1 溝通合作與和諧人際關係。</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品J8 理性溝通與問題解決。</w:t>
            </w:r>
          </w:p>
          <w:p w:rsidR="00D95C24" w:rsidRPr="00715F58" w:rsidRDefault="00D95C24" w:rsidP="00C42345">
            <w:pPr>
              <w:spacing w:line="240" w:lineRule="exact"/>
              <w:rPr>
                <w:rFonts w:ascii="標楷體" w:eastAsia="標楷體" w:hAnsi="標楷體"/>
                <w:b/>
                <w:bCs/>
                <w:snapToGrid w:val="0"/>
                <w:color w:val="000000" w:themeColor="text1"/>
                <w:kern w:val="0"/>
                <w:sz w:val="20"/>
                <w:szCs w:val="20"/>
              </w:rPr>
            </w:pPr>
            <w:r w:rsidRPr="00715F58">
              <w:rPr>
                <w:rFonts w:ascii="標楷體" w:eastAsia="標楷體" w:hAnsi="標楷體"/>
                <w:b/>
                <w:bCs/>
                <w:snapToGrid w:val="0"/>
                <w:color w:val="000000" w:themeColor="text1"/>
                <w:kern w:val="0"/>
                <w:szCs w:val="20"/>
              </w:rPr>
              <w:t>【生命教育】</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生J5 覺察生活中的各種迷思，在生活作息、健康促進、飲食運動、休閒娛樂、人我關係等課題上進行價值思辨，尋求解決之道。</w:t>
            </w:r>
          </w:p>
        </w:tc>
        <w:tc>
          <w:tcPr>
            <w:tcW w:w="1673" w:type="dxa"/>
          </w:tcPr>
          <w:p w:rsidR="00D95C24" w:rsidRPr="00715F58" w:rsidRDefault="00D95C24" w:rsidP="00C42345">
            <w:pPr>
              <w:pStyle w:val="af"/>
              <w:rPr>
                <w:color w:val="000000" w:themeColor="text1"/>
              </w:rPr>
            </w:pPr>
          </w:p>
        </w:tc>
      </w:tr>
      <w:tr w:rsidR="00D95C24" w:rsidRPr="00715F58" w:rsidTr="00C42345">
        <w:trPr>
          <w:trHeight w:val="303"/>
        </w:trPr>
        <w:tc>
          <w:tcPr>
            <w:tcW w:w="823" w:type="dxa"/>
            <w:shd w:val="clear" w:color="auto" w:fill="auto"/>
          </w:tcPr>
          <w:p w:rsidR="00D95C24" w:rsidRPr="00715F58" w:rsidRDefault="00D95C24" w:rsidP="00C42345">
            <w:pPr>
              <w:spacing w:line="260" w:lineRule="exact"/>
              <w:rPr>
                <w:rFonts w:ascii="標楷體" w:eastAsia="標楷體" w:hAnsi="標楷體"/>
                <w:snapToGrid w:val="0"/>
                <w:color w:val="000000" w:themeColor="text1"/>
                <w:kern w:val="0"/>
                <w:sz w:val="20"/>
                <w:szCs w:val="20"/>
              </w:rPr>
            </w:pPr>
            <w:r w:rsidRPr="00715F58">
              <w:rPr>
                <w:rFonts w:ascii="標楷體" w:eastAsia="標楷體" w:hAnsi="標楷體"/>
                <w:snapToGrid w:val="0"/>
                <w:color w:val="000000" w:themeColor="text1"/>
                <w:kern w:val="0"/>
                <w:szCs w:val="20"/>
              </w:rPr>
              <w:t>第十七週</w:t>
            </w:r>
          </w:p>
        </w:tc>
        <w:tc>
          <w:tcPr>
            <w:tcW w:w="1535" w:type="dxa"/>
            <w:shd w:val="clear" w:color="auto" w:fill="auto"/>
          </w:tcPr>
          <w:p w:rsidR="00D95C24" w:rsidRPr="00715F58" w:rsidRDefault="00D95C24" w:rsidP="00C42345">
            <w:pPr>
              <w:spacing w:line="0" w:lineRule="atLeast"/>
              <w:rPr>
                <w:rFonts w:ascii="標楷體" w:eastAsia="標楷體" w:hAnsi="標楷體"/>
                <w:color w:val="000000" w:themeColor="text1"/>
              </w:rPr>
            </w:pPr>
            <w:r w:rsidRPr="00715F58">
              <w:rPr>
                <w:rFonts w:ascii="標楷體" w:eastAsia="標楷體" w:hAnsi="標楷體"/>
                <w:color w:val="000000" w:themeColor="text1"/>
                <w:szCs w:val="20"/>
              </w:rPr>
              <w:t>12/</w:t>
            </w:r>
            <w:r w:rsidRPr="00715F58">
              <w:rPr>
                <w:rFonts w:ascii="標楷體" w:eastAsia="標楷體" w:hAnsi="標楷體" w:hint="eastAsia"/>
                <w:color w:val="000000" w:themeColor="text1"/>
                <w:szCs w:val="20"/>
              </w:rPr>
              <w:t>21</w:t>
            </w:r>
            <w:r w:rsidRPr="00715F58">
              <w:rPr>
                <w:rFonts w:ascii="標楷體" w:eastAsia="標楷體" w:hAnsi="標楷體"/>
                <w:color w:val="000000" w:themeColor="text1"/>
                <w:szCs w:val="20"/>
              </w:rPr>
              <w:t>~12/</w:t>
            </w:r>
            <w:r w:rsidRPr="00715F58">
              <w:rPr>
                <w:rFonts w:ascii="標楷體" w:eastAsia="標楷體" w:hAnsi="標楷體" w:hint="eastAsia"/>
                <w:color w:val="000000" w:themeColor="text1"/>
                <w:szCs w:val="20"/>
              </w:rPr>
              <w:t>25</w:t>
            </w:r>
          </w:p>
        </w:tc>
        <w:tc>
          <w:tcPr>
            <w:tcW w:w="2082" w:type="dxa"/>
            <w:shd w:val="clear" w:color="auto" w:fill="auto"/>
          </w:tcPr>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第3章 一元一次方程式</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3-2 解一元一次方程式</w:t>
            </w:r>
          </w:p>
        </w:tc>
        <w:tc>
          <w:tcPr>
            <w:tcW w:w="2075" w:type="dxa"/>
            <w:shd w:val="clear" w:color="auto" w:fill="auto"/>
          </w:tcPr>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數-J-A1</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數-J-A2</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數-J-B1</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數-J-C2</w:t>
            </w:r>
          </w:p>
        </w:tc>
        <w:tc>
          <w:tcPr>
            <w:tcW w:w="1200" w:type="dxa"/>
            <w:shd w:val="clear" w:color="auto" w:fill="auto"/>
          </w:tcPr>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 xml:space="preserve">a-IV-2 </w:t>
            </w:r>
            <w:r w:rsidRPr="00715F58">
              <w:rPr>
                <w:rFonts w:ascii="標楷體" w:eastAsia="標楷體" w:hAnsi="標楷體"/>
                <w:color w:val="000000" w:themeColor="text1"/>
                <w:szCs w:val="20"/>
              </w:rPr>
              <w:t>理解一元一次方程式及其解的意義，能以等量公理與移項法則求解和驗算，並能運用到日常生活的情境解決問題。</w:t>
            </w:r>
          </w:p>
        </w:tc>
        <w:tc>
          <w:tcPr>
            <w:tcW w:w="1199" w:type="dxa"/>
            <w:shd w:val="clear" w:color="auto" w:fill="auto"/>
          </w:tcPr>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 xml:space="preserve">A-7-2 </w:t>
            </w:r>
            <w:r w:rsidRPr="00715F58">
              <w:rPr>
                <w:rFonts w:ascii="標楷體" w:eastAsia="標楷體" w:hAnsi="標楷體"/>
                <w:color w:val="000000" w:themeColor="text1"/>
                <w:szCs w:val="20"/>
              </w:rPr>
              <w:t>一元一次方程式的意義：一元一次方程式及其解的意義；具體情境中列出一元一次方程式。</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 xml:space="preserve">A-7-3 </w:t>
            </w:r>
            <w:r w:rsidRPr="00715F58">
              <w:rPr>
                <w:rFonts w:ascii="標楷體" w:eastAsia="標楷體" w:hAnsi="標楷體"/>
                <w:color w:val="000000" w:themeColor="text1"/>
                <w:szCs w:val="20"/>
              </w:rPr>
              <w:t>一元一次方程式的解法與應</w:t>
            </w:r>
            <w:r w:rsidRPr="00715F58">
              <w:rPr>
                <w:rFonts w:ascii="標楷體" w:eastAsia="標楷體" w:hAnsi="標楷體"/>
                <w:color w:val="000000" w:themeColor="text1"/>
                <w:szCs w:val="20"/>
              </w:rPr>
              <w:lastRenderedPageBreak/>
              <w:t>用：等量公理；移項法則；驗算；應用問題。</w:t>
            </w:r>
          </w:p>
        </w:tc>
        <w:tc>
          <w:tcPr>
            <w:tcW w:w="1199" w:type="dxa"/>
          </w:tcPr>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lastRenderedPageBreak/>
              <w:t>1.理解等量公理的概念，並解一元一次方程式。</w:t>
            </w:r>
          </w:p>
          <w:p w:rsidR="00D95C24" w:rsidRPr="00715F58" w:rsidRDefault="00D95C24" w:rsidP="00C42345">
            <w:pPr>
              <w:adjustRightInd w:val="0"/>
              <w:snapToGrid w:val="0"/>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2.理解移項法則的概念，並解一元一次方程式。</w:t>
            </w:r>
          </w:p>
        </w:tc>
        <w:tc>
          <w:tcPr>
            <w:tcW w:w="1199" w:type="dxa"/>
            <w:shd w:val="clear" w:color="auto" w:fill="auto"/>
          </w:tcPr>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1.紙筆測驗</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2.小組討論</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3.口頭回答（課本的隨堂練習）</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4.作業繳交</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5.命題系統光碟</w:t>
            </w:r>
          </w:p>
        </w:tc>
        <w:tc>
          <w:tcPr>
            <w:tcW w:w="1327" w:type="dxa"/>
            <w:shd w:val="clear" w:color="auto" w:fill="auto"/>
          </w:tcPr>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
                <w:bCs/>
                <w:snapToGrid w:val="0"/>
                <w:color w:val="000000" w:themeColor="text1"/>
                <w:kern w:val="0"/>
                <w:szCs w:val="20"/>
              </w:rPr>
              <w:t>【閱讀素養教育】</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閱J3 理解學科知識內的重要詞彙的意涵，並懂得如何運用該詞彙與他人進行溝通。</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
                <w:bCs/>
                <w:snapToGrid w:val="0"/>
                <w:color w:val="000000" w:themeColor="text1"/>
                <w:kern w:val="0"/>
                <w:szCs w:val="20"/>
              </w:rPr>
              <w:t>【品德教育】</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品J1 溝</w:t>
            </w:r>
            <w:r w:rsidRPr="00715F58">
              <w:rPr>
                <w:rFonts w:ascii="標楷體" w:eastAsia="標楷體" w:hAnsi="標楷體"/>
                <w:color w:val="000000" w:themeColor="text1"/>
                <w:szCs w:val="20"/>
              </w:rPr>
              <w:lastRenderedPageBreak/>
              <w:t>通合作與和諧人際關係。</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品J8 理性溝通與問題解決。</w:t>
            </w:r>
          </w:p>
        </w:tc>
        <w:tc>
          <w:tcPr>
            <w:tcW w:w="1673" w:type="dxa"/>
          </w:tcPr>
          <w:p w:rsidR="00D95C24" w:rsidRPr="00715F58" w:rsidRDefault="00D95C24" w:rsidP="00C42345">
            <w:pPr>
              <w:pStyle w:val="af"/>
              <w:rPr>
                <w:color w:val="000000" w:themeColor="text1"/>
              </w:rPr>
            </w:pPr>
          </w:p>
        </w:tc>
      </w:tr>
      <w:tr w:rsidR="00D95C24" w:rsidRPr="00715F58" w:rsidTr="00C42345">
        <w:trPr>
          <w:trHeight w:val="303"/>
        </w:trPr>
        <w:tc>
          <w:tcPr>
            <w:tcW w:w="823" w:type="dxa"/>
            <w:shd w:val="clear" w:color="auto" w:fill="auto"/>
          </w:tcPr>
          <w:p w:rsidR="00D95C24" w:rsidRPr="00715F58" w:rsidRDefault="00D95C24" w:rsidP="00C42345">
            <w:pPr>
              <w:spacing w:line="260" w:lineRule="exact"/>
              <w:rPr>
                <w:rFonts w:ascii="標楷體" w:eastAsia="標楷體" w:hAnsi="標楷體"/>
                <w:snapToGrid w:val="0"/>
                <w:color w:val="000000" w:themeColor="text1"/>
                <w:kern w:val="0"/>
                <w:sz w:val="20"/>
                <w:szCs w:val="20"/>
              </w:rPr>
            </w:pPr>
            <w:r w:rsidRPr="00715F58">
              <w:rPr>
                <w:rFonts w:ascii="標楷體" w:eastAsia="標楷體" w:hAnsi="標楷體"/>
                <w:snapToGrid w:val="0"/>
                <w:color w:val="000000" w:themeColor="text1"/>
                <w:kern w:val="0"/>
                <w:szCs w:val="20"/>
              </w:rPr>
              <w:t>第十八週</w:t>
            </w:r>
          </w:p>
        </w:tc>
        <w:tc>
          <w:tcPr>
            <w:tcW w:w="1535" w:type="dxa"/>
            <w:shd w:val="clear" w:color="auto" w:fill="auto"/>
          </w:tcPr>
          <w:p w:rsidR="00D95C24" w:rsidRPr="00715F58" w:rsidRDefault="00D95C24" w:rsidP="00C42345">
            <w:pPr>
              <w:spacing w:line="0" w:lineRule="atLeast"/>
              <w:rPr>
                <w:rFonts w:ascii="標楷體" w:eastAsia="標楷體" w:hAnsi="標楷體"/>
                <w:color w:val="000000" w:themeColor="text1"/>
              </w:rPr>
            </w:pPr>
            <w:r w:rsidRPr="00715F58">
              <w:rPr>
                <w:rFonts w:ascii="標楷體" w:eastAsia="標楷體" w:hAnsi="標楷體"/>
                <w:color w:val="000000" w:themeColor="text1"/>
                <w:szCs w:val="20"/>
              </w:rPr>
              <w:t>12/</w:t>
            </w:r>
            <w:r w:rsidRPr="00715F58">
              <w:rPr>
                <w:rFonts w:ascii="標楷體" w:eastAsia="標楷體" w:hAnsi="標楷體" w:hint="eastAsia"/>
                <w:color w:val="000000" w:themeColor="text1"/>
                <w:szCs w:val="20"/>
              </w:rPr>
              <w:t>28</w:t>
            </w:r>
            <w:r w:rsidRPr="00715F58">
              <w:rPr>
                <w:rFonts w:ascii="標楷體" w:eastAsia="標楷體" w:hAnsi="標楷體"/>
                <w:color w:val="000000" w:themeColor="text1"/>
                <w:szCs w:val="20"/>
              </w:rPr>
              <w:t>~1/</w:t>
            </w:r>
            <w:r w:rsidRPr="00715F58">
              <w:rPr>
                <w:rFonts w:ascii="標楷體" w:eastAsia="標楷體" w:hAnsi="標楷體" w:hint="eastAsia"/>
                <w:color w:val="000000" w:themeColor="text1"/>
                <w:szCs w:val="20"/>
              </w:rPr>
              <w:t>1</w:t>
            </w:r>
          </w:p>
        </w:tc>
        <w:tc>
          <w:tcPr>
            <w:tcW w:w="2082" w:type="dxa"/>
            <w:shd w:val="clear" w:color="auto" w:fill="auto"/>
          </w:tcPr>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第3章 一元一次方程式</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3-3 應用問題</w:t>
            </w:r>
          </w:p>
        </w:tc>
        <w:tc>
          <w:tcPr>
            <w:tcW w:w="2075" w:type="dxa"/>
            <w:shd w:val="clear" w:color="auto" w:fill="auto"/>
          </w:tcPr>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數-J-A1</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數-J-A2</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數-J-A3</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數-J-B1</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數-J-B2</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數-J-C1</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數-J-C2</w:t>
            </w:r>
          </w:p>
        </w:tc>
        <w:tc>
          <w:tcPr>
            <w:tcW w:w="1200" w:type="dxa"/>
            <w:shd w:val="clear" w:color="auto" w:fill="auto"/>
          </w:tcPr>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 xml:space="preserve">a-IV-2 </w:t>
            </w:r>
            <w:r w:rsidRPr="00715F58">
              <w:rPr>
                <w:rFonts w:ascii="標楷體" w:eastAsia="標楷體" w:hAnsi="標楷體"/>
                <w:color w:val="000000" w:themeColor="text1"/>
                <w:szCs w:val="20"/>
              </w:rPr>
              <w:t>理解一元一次方程式及其解的意義，能以等量公理與移項法則求解和驗算，並能運用到日常生活的情境解決問題。</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 xml:space="preserve">n-IV-9 </w:t>
            </w:r>
            <w:r w:rsidRPr="00715F58">
              <w:rPr>
                <w:rFonts w:ascii="標楷體" w:eastAsia="標楷體" w:hAnsi="標楷體"/>
                <w:color w:val="000000" w:themeColor="text1"/>
                <w:szCs w:val="20"/>
              </w:rPr>
              <w:t>使用計算機計算比值、複雜的數式、小數或根式等四則運算與三角比的近似值問題，並能理解計算機可能產生誤差。</w:t>
            </w:r>
          </w:p>
        </w:tc>
        <w:tc>
          <w:tcPr>
            <w:tcW w:w="1199" w:type="dxa"/>
            <w:shd w:val="clear" w:color="auto" w:fill="auto"/>
          </w:tcPr>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 xml:space="preserve">A-7-2 </w:t>
            </w:r>
            <w:r w:rsidRPr="00715F58">
              <w:rPr>
                <w:rFonts w:ascii="標楷體" w:eastAsia="標楷體" w:hAnsi="標楷體"/>
                <w:color w:val="000000" w:themeColor="text1"/>
                <w:szCs w:val="20"/>
              </w:rPr>
              <w:t>一元一次方程式的意義：一元一次方程式及其解的意義；具體情境中列出一元一次方程式。</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 xml:space="preserve">A-7-3 </w:t>
            </w:r>
            <w:r w:rsidRPr="00715F58">
              <w:rPr>
                <w:rFonts w:ascii="標楷體" w:eastAsia="標楷體" w:hAnsi="標楷體"/>
                <w:color w:val="000000" w:themeColor="text1"/>
                <w:szCs w:val="20"/>
              </w:rPr>
              <w:t>一元一次方程式的解法與應用：等量公理；移項法則；驗算；應用問題。</w:t>
            </w:r>
          </w:p>
        </w:tc>
        <w:tc>
          <w:tcPr>
            <w:tcW w:w="1199" w:type="dxa"/>
          </w:tcPr>
          <w:p w:rsidR="00D95C24" w:rsidRPr="00715F58" w:rsidRDefault="00D95C24" w:rsidP="00C42345">
            <w:pPr>
              <w:adjustRightInd w:val="0"/>
              <w:snapToGrid w:val="0"/>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1.根據應用問題的情境，適當的假設未知數，並依據題意列出一元一次方程式。</w:t>
            </w:r>
          </w:p>
          <w:p w:rsidR="00D95C24" w:rsidRPr="00715F58" w:rsidRDefault="00D95C24" w:rsidP="00C42345">
            <w:pPr>
              <w:adjustRightInd w:val="0"/>
              <w:snapToGrid w:val="0"/>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2.利用一元一次方程式解決生活情境中的問題，並能描述其解的意義及判別合理性。</w:t>
            </w:r>
          </w:p>
        </w:tc>
        <w:tc>
          <w:tcPr>
            <w:tcW w:w="1199" w:type="dxa"/>
            <w:shd w:val="clear" w:color="auto" w:fill="auto"/>
          </w:tcPr>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1.紙筆測驗</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2.小組討論</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3.口頭回答（課本的隨堂練習）</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4.作業繳交</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5.命題系統光碟</w:t>
            </w:r>
          </w:p>
        </w:tc>
        <w:tc>
          <w:tcPr>
            <w:tcW w:w="1327" w:type="dxa"/>
            <w:shd w:val="clear" w:color="auto" w:fill="auto"/>
          </w:tcPr>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
                <w:bCs/>
                <w:snapToGrid w:val="0"/>
                <w:color w:val="000000" w:themeColor="text1"/>
                <w:kern w:val="0"/>
                <w:szCs w:val="20"/>
              </w:rPr>
              <w:t>【閱讀素養教育】</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閱J3 理解學科知識內的重要詞彙的意涵，並懂得如何運用該詞彙與他人進行溝通。</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
                <w:bCs/>
                <w:snapToGrid w:val="0"/>
                <w:color w:val="000000" w:themeColor="text1"/>
                <w:kern w:val="0"/>
                <w:szCs w:val="20"/>
              </w:rPr>
              <w:t>【品德教育】</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品J1 溝通合作與和諧人際關係。</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品J8 理性溝通與問題解決。</w:t>
            </w:r>
          </w:p>
          <w:p w:rsidR="00D95C24" w:rsidRPr="00715F58" w:rsidRDefault="00D95C24" w:rsidP="00C42345">
            <w:pPr>
              <w:spacing w:line="240" w:lineRule="exact"/>
              <w:rPr>
                <w:rFonts w:ascii="標楷體" w:eastAsia="標楷體" w:hAnsi="標楷體"/>
                <w:b/>
                <w:bCs/>
                <w:snapToGrid w:val="0"/>
                <w:color w:val="000000" w:themeColor="text1"/>
                <w:kern w:val="0"/>
                <w:sz w:val="20"/>
                <w:szCs w:val="20"/>
              </w:rPr>
            </w:pPr>
            <w:r w:rsidRPr="00715F58">
              <w:rPr>
                <w:rFonts w:ascii="標楷體" w:eastAsia="標楷體" w:hAnsi="標楷體"/>
                <w:b/>
                <w:bCs/>
                <w:snapToGrid w:val="0"/>
                <w:color w:val="000000" w:themeColor="text1"/>
                <w:kern w:val="0"/>
                <w:szCs w:val="20"/>
              </w:rPr>
              <w:t>【能源教育】</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能J2 了解減少使用傳統能源對環境的影響。</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能J7 實際參與並鼓勵他人一同實踐節能減碳的行動。</w:t>
            </w:r>
          </w:p>
        </w:tc>
        <w:tc>
          <w:tcPr>
            <w:tcW w:w="1673" w:type="dxa"/>
          </w:tcPr>
          <w:p w:rsidR="00D95C24" w:rsidRPr="00715F58" w:rsidRDefault="00D95C24" w:rsidP="00C42345">
            <w:pPr>
              <w:pStyle w:val="af"/>
              <w:rPr>
                <w:color w:val="000000" w:themeColor="text1"/>
              </w:rPr>
            </w:pPr>
          </w:p>
        </w:tc>
      </w:tr>
      <w:tr w:rsidR="00D95C24" w:rsidRPr="00715F58" w:rsidTr="00C42345">
        <w:trPr>
          <w:trHeight w:val="303"/>
        </w:trPr>
        <w:tc>
          <w:tcPr>
            <w:tcW w:w="823" w:type="dxa"/>
            <w:shd w:val="clear" w:color="auto" w:fill="auto"/>
          </w:tcPr>
          <w:p w:rsidR="00D95C24" w:rsidRPr="00715F58" w:rsidRDefault="00D95C24" w:rsidP="00C42345">
            <w:pPr>
              <w:spacing w:line="260" w:lineRule="exact"/>
              <w:rPr>
                <w:rFonts w:ascii="標楷體" w:eastAsia="標楷體" w:hAnsi="標楷體"/>
                <w:snapToGrid w:val="0"/>
                <w:color w:val="000000" w:themeColor="text1"/>
                <w:kern w:val="0"/>
                <w:sz w:val="20"/>
                <w:szCs w:val="20"/>
              </w:rPr>
            </w:pPr>
            <w:r w:rsidRPr="00715F58">
              <w:rPr>
                <w:rFonts w:ascii="標楷體" w:eastAsia="標楷體" w:hAnsi="標楷體"/>
                <w:snapToGrid w:val="0"/>
                <w:color w:val="000000" w:themeColor="text1"/>
                <w:kern w:val="0"/>
                <w:szCs w:val="20"/>
              </w:rPr>
              <w:t>第十</w:t>
            </w:r>
            <w:r w:rsidRPr="00715F58">
              <w:rPr>
                <w:rFonts w:ascii="標楷體" w:eastAsia="標楷體" w:hAnsi="標楷體"/>
                <w:snapToGrid w:val="0"/>
                <w:color w:val="000000" w:themeColor="text1"/>
                <w:kern w:val="0"/>
                <w:szCs w:val="20"/>
              </w:rPr>
              <w:lastRenderedPageBreak/>
              <w:t>九週</w:t>
            </w:r>
          </w:p>
        </w:tc>
        <w:tc>
          <w:tcPr>
            <w:tcW w:w="1535" w:type="dxa"/>
            <w:shd w:val="clear" w:color="auto" w:fill="auto"/>
          </w:tcPr>
          <w:p w:rsidR="00D95C24" w:rsidRPr="00715F58" w:rsidRDefault="00D95C24" w:rsidP="00C42345">
            <w:pPr>
              <w:spacing w:line="0" w:lineRule="atLeast"/>
              <w:rPr>
                <w:rFonts w:ascii="標楷體" w:eastAsia="標楷體" w:hAnsi="標楷體"/>
                <w:color w:val="000000" w:themeColor="text1"/>
              </w:rPr>
            </w:pPr>
            <w:r w:rsidRPr="00715F58">
              <w:rPr>
                <w:rFonts w:ascii="標楷體" w:eastAsia="標楷體" w:hAnsi="標楷體"/>
                <w:color w:val="000000" w:themeColor="text1"/>
                <w:szCs w:val="20"/>
              </w:rPr>
              <w:lastRenderedPageBreak/>
              <w:t>1/</w:t>
            </w:r>
            <w:r w:rsidRPr="00715F58">
              <w:rPr>
                <w:rFonts w:ascii="標楷體" w:eastAsia="標楷體" w:hAnsi="標楷體" w:hint="eastAsia"/>
                <w:color w:val="000000" w:themeColor="text1"/>
                <w:szCs w:val="20"/>
              </w:rPr>
              <w:t>4</w:t>
            </w:r>
            <w:r w:rsidRPr="00715F58">
              <w:rPr>
                <w:rFonts w:ascii="標楷體" w:eastAsia="標楷體" w:hAnsi="標楷體"/>
                <w:color w:val="000000" w:themeColor="text1"/>
                <w:szCs w:val="20"/>
              </w:rPr>
              <w:t>~1/</w:t>
            </w:r>
            <w:r w:rsidRPr="00715F58">
              <w:rPr>
                <w:rFonts w:ascii="標楷體" w:eastAsia="標楷體" w:hAnsi="標楷體" w:hint="eastAsia"/>
                <w:color w:val="000000" w:themeColor="text1"/>
                <w:szCs w:val="20"/>
              </w:rPr>
              <w:t>8</w:t>
            </w:r>
          </w:p>
        </w:tc>
        <w:tc>
          <w:tcPr>
            <w:tcW w:w="2082" w:type="dxa"/>
            <w:shd w:val="clear" w:color="auto" w:fill="auto"/>
          </w:tcPr>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第3章 一元一次</w:t>
            </w:r>
            <w:r w:rsidRPr="00715F58">
              <w:rPr>
                <w:rFonts w:ascii="標楷體" w:eastAsia="標楷體" w:hAnsi="標楷體"/>
                <w:bCs/>
                <w:snapToGrid w:val="0"/>
                <w:color w:val="000000" w:themeColor="text1"/>
                <w:kern w:val="0"/>
                <w:szCs w:val="20"/>
              </w:rPr>
              <w:lastRenderedPageBreak/>
              <w:t>方程式</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3-3 應用問題</w:t>
            </w:r>
          </w:p>
        </w:tc>
        <w:tc>
          <w:tcPr>
            <w:tcW w:w="2075" w:type="dxa"/>
            <w:shd w:val="clear" w:color="auto" w:fill="auto"/>
          </w:tcPr>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lastRenderedPageBreak/>
              <w:t>數-J-A1</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lastRenderedPageBreak/>
              <w:t>數-J-A2</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數-J-A3</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數-J-B1</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數-J-B2</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數-J-C1</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數-J-C2</w:t>
            </w:r>
          </w:p>
        </w:tc>
        <w:tc>
          <w:tcPr>
            <w:tcW w:w="1200" w:type="dxa"/>
            <w:shd w:val="clear" w:color="auto" w:fill="auto"/>
          </w:tcPr>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lastRenderedPageBreak/>
              <w:t xml:space="preserve">a-IV-2 </w:t>
            </w:r>
            <w:r w:rsidRPr="00715F58">
              <w:rPr>
                <w:rFonts w:ascii="標楷體" w:eastAsia="標楷體" w:hAnsi="標楷體"/>
                <w:color w:val="000000" w:themeColor="text1"/>
                <w:szCs w:val="20"/>
              </w:rPr>
              <w:lastRenderedPageBreak/>
              <w:t>理解一元一次方程式及其解的意義，能以等量公理與移項法則求解和驗算，並能運用到日常生活的情境解決問題。</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 xml:space="preserve">n-IV-9 </w:t>
            </w:r>
            <w:r w:rsidRPr="00715F58">
              <w:rPr>
                <w:rFonts w:ascii="標楷體" w:eastAsia="標楷體" w:hAnsi="標楷體"/>
                <w:color w:val="000000" w:themeColor="text1"/>
                <w:szCs w:val="20"/>
              </w:rPr>
              <w:t>使用計算機計算比值、複雜的數式、小數或根式等四則運算與三角比的近似值問題，並能理解計算機可能產生誤差。</w:t>
            </w:r>
          </w:p>
        </w:tc>
        <w:tc>
          <w:tcPr>
            <w:tcW w:w="1199" w:type="dxa"/>
            <w:shd w:val="clear" w:color="auto" w:fill="auto"/>
          </w:tcPr>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lastRenderedPageBreak/>
              <w:t xml:space="preserve">A-7-2 </w:t>
            </w:r>
            <w:r w:rsidRPr="00715F58">
              <w:rPr>
                <w:rFonts w:ascii="標楷體" w:eastAsia="標楷體" w:hAnsi="標楷體"/>
                <w:color w:val="000000" w:themeColor="text1"/>
                <w:szCs w:val="20"/>
              </w:rPr>
              <w:t>一</w:t>
            </w:r>
            <w:r w:rsidRPr="00715F58">
              <w:rPr>
                <w:rFonts w:ascii="標楷體" w:eastAsia="標楷體" w:hAnsi="標楷體"/>
                <w:color w:val="000000" w:themeColor="text1"/>
                <w:szCs w:val="20"/>
              </w:rPr>
              <w:lastRenderedPageBreak/>
              <w:t>元一次方程式的意義：一元一次方程式及其解的意義；具體情境中列出一元一次方程式。</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 xml:space="preserve">A-7-3 </w:t>
            </w:r>
            <w:r w:rsidRPr="00715F58">
              <w:rPr>
                <w:rFonts w:ascii="標楷體" w:eastAsia="標楷體" w:hAnsi="標楷體"/>
                <w:color w:val="000000" w:themeColor="text1"/>
                <w:szCs w:val="20"/>
              </w:rPr>
              <w:t>一元一次方程式的解法與應用：等量公理；移項法則；驗算；應用問題。</w:t>
            </w:r>
          </w:p>
        </w:tc>
        <w:tc>
          <w:tcPr>
            <w:tcW w:w="1199" w:type="dxa"/>
          </w:tcPr>
          <w:p w:rsidR="00D95C24" w:rsidRPr="00715F58" w:rsidRDefault="00D95C24" w:rsidP="00C42345">
            <w:pPr>
              <w:adjustRightInd w:val="0"/>
              <w:snapToGrid w:val="0"/>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lastRenderedPageBreak/>
              <w:t>1.根據應</w:t>
            </w:r>
            <w:r w:rsidRPr="00715F58">
              <w:rPr>
                <w:rFonts w:ascii="標楷體" w:eastAsia="標楷體" w:hAnsi="標楷體"/>
                <w:color w:val="000000" w:themeColor="text1"/>
                <w:szCs w:val="20"/>
              </w:rPr>
              <w:lastRenderedPageBreak/>
              <w:t>用問題的情境，適當的假設未知數，並依據題意列出一元一次方程式。</w:t>
            </w:r>
          </w:p>
          <w:p w:rsidR="00D95C24" w:rsidRPr="00715F58" w:rsidRDefault="00D95C24" w:rsidP="00C42345">
            <w:pPr>
              <w:adjustRightInd w:val="0"/>
              <w:snapToGrid w:val="0"/>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2.利用一元一次方程式解決生活情境中的問題，並能描述其解的意義及判別合理性。</w:t>
            </w:r>
          </w:p>
        </w:tc>
        <w:tc>
          <w:tcPr>
            <w:tcW w:w="1199" w:type="dxa"/>
            <w:shd w:val="clear" w:color="auto" w:fill="auto"/>
          </w:tcPr>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lastRenderedPageBreak/>
              <w:t>1.紙筆測</w:t>
            </w:r>
            <w:r w:rsidRPr="00715F58">
              <w:rPr>
                <w:rFonts w:ascii="標楷體" w:eastAsia="標楷體" w:hAnsi="標楷體"/>
                <w:bCs/>
                <w:snapToGrid w:val="0"/>
                <w:color w:val="000000" w:themeColor="text1"/>
                <w:kern w:val="0"/>
                <w:szCs w:val="20"/>
              </w:rPr>
              <w:lastRenderedPageBreak/>
              <w:t>驗</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2.小組討論</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3.口頭回答（課本的隨堂練習）</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4.作業繳交</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5.命題系統光碟</w:t>
            </w:r>
          </w:p>
        </w:tc>
        <w:tc>
          <w:tcPr>
            <w:tcW w:w="1327" w:type="dxa"/>
            <w:shd w:val="clear" w:color="auto" w:fill="auto"/>
          </w:tcPr>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
                <w:bCs/>
                <w:snapToGrid w:val="0"/>
                <w:color w:val="000000" w:themeColor="text1"/>
                <w:kern w:val="0"/>
                <w:szCs w:val="20"/>
              </w:rPr>
              <w:lastRenderedPageBreak/>
              <w:t>【閱讀素</w:t>
            </w:r>
            <w:r w:rsidRPr="00715F58">
              <w:rPr>
                <w:rFonts w:ascii="標楷體" w:eastAsia="標楷體" w:hAnsi="標楷體"/>
                <w:b/>
                <w:bCs/>
                <w:snapToGrid w:val="0"/>
                <w:color w:val="000000" w:themeColor="text1"/>
                <w:kern w:val="0"/>
                <w:szCs w:val="20"/>
              </w:rPr>
              <w:lastRenderedPageBreak/>
              <w:t>養教育】</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閱J3 理解學科知識內的重要詞彙的意涵，並懂得如何運用該詞彙與他人進行溝通。</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
                <w:bCs/>
                <w:snapToGrid w:val="0"/>
                <w:color w:val="000000" w:themeColor="text1"/>
                <w:kern w:val="0"/>
                <w:szCs w:val="20"/>
              </w:rPr>
              <w:t>【品德教育】</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品J1 溝通合作與和諧人際關係。</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品J8 理性溝通與問題解決。</w:t>
            </w:r>
          </w:p>
          <w:p w:rsidR="00D95C24" w:rsidRPr="00715F58" w:rsidRDefault="00D95C24" w:rsidP="00C42345">
            <w:pPr>
              <w:spacing w:line="240" w:lineRule="exact"/>
              <w:rPr>
                <w:rFonts w:ascii="標楷體" w:eastAsia="標楷體" w:hAnsi="標楷體"/>
                <w:b/>
                <w:color w:val="000000" w:themeColor="text1"/>
                <w:sz w:val="20"/>
                <w:szCs w:val="20"/>
              </w:rPr>
            </w:pPr>
            <w:r w:rsidRPr="00715F58">
              <w:rPr>
                <w:rFonts w:ascii="標楷體" w:eastAsia="標楷體" w:hAnsi="標楷體"/>
                <w:b/>
                <w:bCs/>
                <w:snapToGrid w:val="0"/>
                <w:color w:val="000000" w:themeColor="text1"/>
                <w:kern w:val="0"/>
                <w:szCs w:val="20"/>
              </w:rPr>
              <w:t>【法治教育】</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法J8 認識民事、刑事、行政法的基本原則。</w:t>
            </w:r>
          </w:p>
        </w:tc>
        <w:tc>
          <w:tcPr>
            <w:tcW w:w="1673" w:type="dxa"/>
          </w:tcPr>
          <w:p w:rsidR="00D95C24" w:rsidRPr="00715F58" w:rsidRDefault="00D95C24" w:rsidP="00C42345">
            <w:pPr>
              <w:pStyle w:val="af"/>
              <w:rPr>
                <w:color w:val="000000" w:themeColor="text1"/>
              </w:rPr>
            </w:pPr>
          </w:p>
        </w:tc>
      </w:tr>
      <w:tr w:rsidR="00D95C24" w:rsidRPr="00715F58" w:rsidTr="00C42345">
        <w:trPr>
          <w:trHeight w:val="303"/>
        </w:trPr>
        <w:tc>
          <w:tcPr>
            <w:tcW w:w="823" w:type="dxa"/>
            <w:shd w:val="clear" w:color="auto" w:fill="auto"/>
          </w:tcPr>
          <w:p w:rsidR="00D95C24" w:rsidRPr="00715F58" w:rsidRDefault="00D95C24" w:rsidP="00C42345">
            <w:pPr>
              <w:spacing w:line="260" w:lineRule="exact"/>
              <w:rPr>
                <w:rFonts w:ascii="標楷體" w:eastAsia="標楷體" w:hAnsi="標楷體"/>
                <w:snapToGrid w:val="0"/>
                <w:color w:val="000000" w:themeColor="text1"/>
                <w:kern w:val="0"/>
                <w:sz w:val="20"/>
                <w:szCs w:val="20"/>
              </w:rPr>
            </w:pPr>
            <w:r w:rsidRPr="00715F58">
              <w:rPr>
                <w:rFonts w:ascii="標楷體" w:eastAsia="標楷體" w:hAnsi="標楷體"/>
                <w:snapToGrid w:val="0"/>
                <w:color w:val="000000" w:themeColor="text1"/>
                <w:kern w:val="0"/>
                <w:szCs w:val="20"/>
              </w:rPr>
              <w:t>第二十週</w:t>
            </w:r>
          </w:p>
        </w:tc>
        <w:tc>
          <w:tcPr>
            <w:tcW w:w="1535" w:type="dxa"/>
            <w:shd w:val="clear" w:color="auto" w:fill="auto"/>
          </w:tcPr>
          <w:p w:rsidR="00D95C24" w:rsidRPr="00715F58" w:rsidRDefault="00D95C24" w:rsidP="00C42345">
            <w:pPr>
              <w:spacing w:line="0" w:lineRule="atLeast"/>
              <w:rPr>
                <w:rFonts w:ascii="標楷體" w:eastAsia="標楷體" w:hAnsi="標楷體"/>
                <w:color w:val="000000" w:themeColor="text1"/>
              </w:rPr>
            </w:pPr>
            <w:r w:rsidRPr="00715F58">
              <w:rPr>
                <w:rFonts w:ascii="標楷體" w:eastAsia="標楷體" w:hAnsi="標楷體"/>
                <w:color w:val="000000" w:themeColor="text1"/>
                <w:szCs w:val="20"/>
              </w:rPr>
              <w:t>1/</w:t>
            </w:r>
            <w:r w:rsidRPr="00715F58">
              <w:rPr>
                <w:rFonts w:ascii="標楷體" w:eastAsia="標楷體" w:hAnsi="標楷體" w:hint="eastAsia"/>
                <w:color w:val="000000" w:themeColor="text1"/>
                <w:szCs w:val="20"/>
              </w:rPr>
              <w:t>11</w:t>
            </w:r>
            <w:r w:rsidRPr="00715F58">
              <w:rPr>
                <w:rFonts w:ascii="標楷體" w:eastAsia="標楷體" w:hAnsi="標楷體"/>
                <w:color w:val="000000" w:themeColor="text1"/>
                <w:szCs w:val="20"/>
              </w:rPr>
              <w:t>~1/1</w:t>
            </w:r>
            <w:r w:rsidRPr="00715F58">
              <w:rPr>
                <w:rFonts w:ascii="標楷體" w:eastAsia="標楷體" w:hAnsi="標楷體" w:hint="eastAsia"/>
                <w:color w:val="000000" w:themeColor="text1"/>
                <w:szCs w:val="20"/>
              </w:rPr>
              <w:t>5</w:t>
            </w:r>
          </w:p>
        </w:tc>
        <w:tc>
          <w:tcPr>
            <w:tcW w:w="2082" w:type="dxa"/>
            <w:shd w:val="clear" w:color="auto" w:fill="auto"/>
          </w:tcPr>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第4章 線對稱與三視圖</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簡單圖形及其符號、垂直與平分、線對稱</w:t>
            </w:r>
          </w:p>
        </w:tc>
        <w:tc>
          <w:tcPr>
            <w:tcW w:w="2075" w:type="dxa"/>
            <w:shd w:val="clear" w:color="auto" w:fill="auto"/>
          </w:tcPr>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數-J-A1</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數-J-B1</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數-J-B3</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數-J-C2</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數-J-C3</w:t>
            </w:r>
          </w:p>
        </w:tc>
        <w:tc>
          <w:tcPr>
            <w:tcW w:w="1200" w:type="dxa"/>
            <w:shd w:val="clear" w:color="auto" w:fill="auto"/>
          </w:tcPr>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 xml:space="preserve">s-IV-1 </w:t>
            </w:r>
            <w:r w:rsidRPr="00715F58">
              <w:rPr>
                <w:rFonts w:ascii="標楷體" w:eastAsia="標楷體" w:hAnsi="標楷體"/>
                <w:color w:val="000000" w:themeColor="text1"/>
                <w:szCs w:val="20"/>
              </w:rPr>
              <w:t>理解常用幾何形體的定義、符號、性質，並應用於幾何問題的解題。</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 xml:space="preserve">s-IV-3 </w:t>
            </w:r>
            <w:r w:rsidRPr="00715F58">
              <w:rPr>
                <w:rFonts w:ascii="標楷體" w:eastAsia="標楷體" w:hAnsi="標楷體"/>
                <w:color w:val="000000" w:themeColor="text1"/>
                <w:szCs w:val="20"/>
              </w:rPr>
              <w:t>理解兩條直線的垂直和平行的意義，以及各種</w:t>
            </w:r>
            <w:r w:rsidRPr="00715F58">
              <w:rPr>
                <w:rFonts w:ascii="標楷體" w:eastAsia="標楷體" w:hAnsi="標楷體"/>
                <w:color w:val="000000" w:themeColor="text1"/>
                <w:szCs w:val="20"/>
              </w:rPr>
              <w:lastRenderedPageBreak/>
              <w:t>性質，並能應用於解決幾何與日常生活的問題。</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 xml:space="preserve">s-IV-5 </w:t>
            </w:r>
            <w:r w:rsidRPr="00715F58">
              <w:rPr>
                <w:rFonts w:ascii="標楷體" w:eastAsia="標楷體" w:hAnsi="標楷體"/>
                <w:color w:val="000000" w:themeColor="text1"/>
                <w:szCs w:val="20"/>
              </w:rPr>
              <w:t>理解線對稱的意義和線對稱圖形的幾何性質，並能應用於解決幾何與日常生活的問題。</w:t>
            </w:r>
          </w:p>
        </w:tc>
        <w:tc>
          <w:tcPr>
            <w:tcW w:w="1199" w:type="dxa"/>
            <w:shd w:val="clear" w:color="auto" w:fill="auto"/>
          </w:tcPr>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lastRenderedPageBreak/>
              <w:t xml:space="preserve">S-7-1 </w:t>
            </w:r>
            <w:r w:rsidRPr="00715F58">
              <w:rPr>
                <w:rFonts w:ascii="標楷體" w:eastAsia="標楷體" w:hAnsi="標楷體"/>
                <w:color w:val="000000" w:themeColor="text1"/>
                <w:szCs w:val="20"/>
              </w:rPr>
              <w:t>簡單圖形與幾何符號：點、線、線段、射線、角、三角形與其符號的介紹。</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 xml:space="preserve">S-7-3 </w:t>
            </w:r>
            <w:r w:rsidRPr="00715F58">
              <w:rPr>
                <w:rFonts w:ascii="標楷體" w:eastAsia="標楷體" w:hAnsi="標楷體"/>
                <w:color w:val="000000" w:themeColor="text1"/>
                <w:szCs w:val="20"/>
              </w:rPr>
              <w:t>垂直：垂直的符號；線段的中垂線；點</w:t>
            </w:r>
            <w:r w:rsidRPr="00715F58">
              <w:rPr>
                <w:rFonts w:ascii="標楷體" w:eastAsia="標楷體" w:hAnsi="標楷體"/>
                <w:color w:val="000000" w:themeColor="text1"/>
                <w:szCs w:val="20"/>
              </w:rPr>
              <w:lastRenderedPageBreak/>
              <w:t>到直線距離的意義。</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 xml:space="preserve">S-7-4 </w:t>
            </w:r>
            <w:r w:rsidRPr="00715F58">
              <w:rPr>
                <w:rFonts w:ascii="標楷體" w:eastAsia="標楷體" w:hAnsi="標楷體"/>
                <w:color w:val="000000" w:themeColor="text1"/>
                <w:szCs w:val="20"/>
              </w:rPr>
              <w:t>線對稱的性質：對稱線段等長；對稱角相等；對稱點的連線段會被對稱軸垂直平分。</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 xml:space="preserve">S-7-5 </w:t>
            </w:r>
            <w:r w:rsidRPr="00715F58">
              <w:rPr>
                <w:rFonts w:ascii="標楷體" w:eastAsia="標楷體" w:hAnsi="標楷體"/>
                <w:color w:val="000000" w:themeColor="text1"/>
                <w:szCs w:val="20"/>
              </w:rPr>
              <w:t>線對稱的基本圖形：等腰三角形；正方形；菱形；箏形；正多邊形。</w:t>
            </w:r>
          </w:p>
        </w:tc>
        <w:tc>
          <w:tcPr>
            <w:tcW w:w="1199" w:type="dxa"/>
          </w:tcPr>
          <w:p w:rsidR="00D95C24" w:rsidRPr="00715F58" w:rsidRDefault="00D95C24" w:rsidP="00C42345">
            <w:pPr>
              <w:adjustRightInd w:val="0"/>
              <w:snapToGrid w:val="0"/>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lastRenderedPageBreak/>
              <w:t>1.認識點、線、角與三角形等簡單圖形與其符號。</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2.理解垂直與平分。</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3.認識線對稱圖形並畫出線對稱圖形之對稱軸。</w:t>
            </w:r>
          </w:p>
        </w:tc>
        <w:tc>
          <w:tcPr>
            <w:tcW w:w="1199" w:type="dxa"/>
            <w:shd w:val="clear" w:color="auto" w:fill="auto"/>
          </w:tcPr>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1.紙筆測驗</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2.小組討論</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3.口頭回答（課本的隨堂練習）</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4.作業繳交</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5.命題系統光碟</w:t>
            </w:r>
          </w:p>
        </w:tc>
        <w:tc>
          <w:tcPr>
            <w:tcW w:w="1327" w:type="dxa"/>
            <w:shd w:val="clear" w:color="auto" w:fill="auto"/>
          </w:tcPr>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
                <w:bCs/>
                <w:snapToGrid w:val="0"/>
                <w:color w:val="000000" w:themeColor="text1"/>
                <w:kern w:val="0"/>
                <w:szCs w:val="20"/>
              </w:rPr>
              <w:t>【閱讀素養教育】</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閱J3 理解學科知識內的重要詞彙的意涵，並懂得如何運用該詞彙與他人進行溝通。</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
                <w:bCs/>
                <w:snapToGrid w:val="0"/>
                <w:color w:val="000000" w:themeColor="text1"/>
                <w:kern w:val="0"/>
                <w:szCs w:val="20"/>
              </w:rPr>
              <w:t>【品德教育】</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品J1 溝</w:t>
            </w:r>
            <w:r w:rsidRPr="00715F58">
              <w:rPr>
                <w:rFonts w:ascii="標楷體" w:eastAsia="標楷體" w:hAnsi="標楷體"/>
                <w:color w:val="000000" w:themeColor="text1"/>
                <w:szCs w:val="20"/>
              </w:rPr>
              <w:lastRenderedPageBreak/>
              <w:t>通合作與和諧人際關係。</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品J8 理性溝通與問題解決。</w:t>
            </w:r>
          </w:p>
          <w:p w:rsidR="00D95C24" w:rsidRPr="00715F58" w:rsidRDefault="00D95C24" w:rsidP="00C42345">
            <w:pPr>
              <w:spacing w:line="240" w:lineRule="exact"/>
              <w:rPr>
                <w:rFonts w:ascii="標楷體" w:eastAsia="標楷體" w:hAnsi="標楷體"/>
                <w:b/>
                <w:bCs/>
                <w:snapToGrid w:val="0"/>
                <w:color w:val="000000" w:themeColor="text1"/>
                <w:kern w:val="0"/>
                <w:sz w:val="20"/>
                <w:szCs w:val="20"/>
              </w:rPr>
            </w:pPr>
            <w:r w:rsidRPr="00715F58">
              <w:rPr>
                <w:rFonts w:ascii="標楷體" w:eastAsia="標楷體" w:hAnsi="標楷體"/>
                <w:b/>
                <w:bCs/>
                <w:snapToGrid w:val="0"/>
                <w:color w:val="000000" w:themeColor="text1"/>
                <w:kern w:val="0"/>
                <w:szCs w:val="20"/>
              </w:rPr>
              <w:t>【多元文化教育】</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多J1 珍惜並維護我族文化。</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多J2 關懷我族文化遺產的傳承與興革。</w:t>
            </w:r>
          </w:p>
          <w:p w:rsidR="00D95C24" w:rsidRPr="00715F58" w:rsidRDefault="00D95C24" w:rsidP="00C42345">
            <w:pPr>
              <w:spacing w:line="240" w:lineRule="exact"/>
              <w:rPr>
                <w:rFonts w:ascii="標楷體" w:eastAsia="標楷體" w:hAnsi="標楷體"/>
                <w:b/>
                <w:bCs/>
                <w:snapToGrid w:val="0"/>
                <w:color w:val="000000" w:themeColor="text1"/>
                <w:kern w:val="0"/>
                <w:sz w:val="20"/>
                <w:szCs w:val="20"/>
              </w:rPr>
            </w:pPr>
            <w:r w:rsidRPr="00715F58">
              <w:rPr>
                <w:rFonts w:ascii="標楷體" w:eastAsia="標楷體" w:hAnsi="標楷體"/>
                <w:b/>
                <w:bCs/>
                <w:snapToGrid w:val="0"/>
                <w:color w:val="000000" w:themeColor="text1"/>
                <w:kern w:val="0"/>
                <w:szCs w:val="20"/>
              </w:rPr>
              <w:t>【原住民族教育】</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原J8 學習原住民族音樂、舞蹈、服飾、建築與各種工藝技藝並區分各族之差異。</w:t>
            </w:r>
          </w:p>
        </w:tc>
        <w:tc>
          <w:tcPr>
            <w:tcW w:w="1673" w:type="dxa"/>
          </w:tcPr>
          <w:p w:rsidR="00D95C24" w:rsidRPr="00715F58" w:rsidRDefault="00D95C24" w:rsidP="00C42345">
            <w:pPr>
              <w:pStyle w:val="af"/>
              <w:rPr>
                <w:color w:val="000000" w:themeColor="text1"/>
              </w:rPr>
            </w:pPr>
          </w:p>
        </w:tc>
      </w:tr>
      <w:tr w:rsidR="00D95C24" w:rsidRPr="00715F58" w:rsidTr="00C42345">
        <w:trPr>
          <w:trHeight w:val="303"/>
        </w:trPr>
        <w:tc>
          <w:tcPr>
            <w:tcW w:w="823" w:type="dxa"/>
            <w:shd w:val="clear" w:color="auto" w:fill="auto"/>
          </w:tcPr>
          <w:p w:rsidR="00D95C24" w:rsidRPr="00715F58" w:rsidRDefault="00D95C24" w:rsidP="00C42345">
            <w:pPr>
              <w:spacing w:line="260" w:lineRule="exact"/>
              <w:rPr>
                <w:rFonts w:ascii="標楷體" w:eastAsia="標楷體" w:hAnsi="標楷體"/>
                <w:snapToGrid w:val="0"/>
                <w:color w:val="000000" w:themeColor="text1"/>
                <w:kern w:val="0"/>
                <w:sz w:val="20"/>
                <w:szCs w:val="20"/>
              </w:rPr>
            </w:pPr>
            <w:r w:rsidRPr="00715F58">
              <w:rPr>
                <w:rFonts w:ascii="標楷體" w:eastAsia="標楷體" w:hAnsi="標楷體"/>
                <w:snapToGrid w:val="0"/>
                <w:color w:val="000000" w:themeColor="text1"/>
                <w:kern w:val="0"/>
                <w:szCs w:val="20"/>
              </w:rPr>
              <w:t>第二十一週</w:t>
            </w:r>
          </w:p>
        </w:tc>
        <w:tc>
          <w:tcPr>
            <w:tcW w:w="1535" w:type="dxa"/>
            <w:shd w:val="clear" w:color="auto" w:fill="auto"/>
          </w:tcPr>
          <w:p w:rsidR="00D95C24" w:rsidRPr="00715F58" w:rsidRDefault="00D95C24" w:rsidP="00C42345">
            <w:pPr>
              <w:spacing w:line="0" w:lineRule="atLeast"/>
              <w:rPr>
                <w:rFonts w:ascii="標楷體" w:eastAsia="標楷體" w:hAnsi="標楷體"/>
                <w:color w:val="000000" w:themeColor="text1"/>
              </w:rPr>
            </w:pPr>
            <w:r w:rsidRPr="00715F58">
              <w:rPr>
                <w:rFonts w:ascii="標楷體" w:eastAsia="標楷體" w:hAnsi="標楷體"/>
                <w:color w:val="000000" w:themeColor="text1"/>
                <w:szCs w:val="20"/>
              </w:rPr>
              <w:t>1/1</w:t>
            </w:r>
            <w:r w:rsidRPr="00715F58">
              <w:rPr>
                <w:rFonts w:ascii="標楷體" w:eastAsia="標楷體" w:hAnsi="標楷體" w:hint="eastAsia"/>
                <w:color w:val="000000" w:themeColor="text1"/>
                <w:szCs w:val="20"/>
              </w:rPr>
              <w:t>8</w:t>
            </w:r>
            <w:r w:rsidRPr="00715F58">
              <w:rPr>
                <w:rFonts w:ascii="標楷體" w:eastAsia="標楷體" w:hAnsi="標楷體"/>
                <w:color w:val="000000" w:themeColor="text1"/>
                <w:szCs w:val="20"/>
              </w:rPr>
              <w:t>~1/1</w:t>
            </w:r>
            <w:r w:rsidRPr="00715F58">
              <w:rPr>
                <w:rFonts w:ascii="標楷體" w:eastAsia="標楷體" w:hAnsi="標楷體" w:hint="eastAsia"/>
                <w:color w:val="000000" w:themeColor="text1"/>
                <w:szCs w:val="20"/>
              </w:rPr>
              <w:t>9</w:t>
            </w:r>
          </w:p>
        </w:tc>
        <w:tc>
          <w:tcPr>
            <w:tcW w:w="2082" w:type="dxa"/>
            <w:shd w:val="clear" w:color="auto" w:fill="auto"/>
          </w:tcPr>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第4章 線對稱與三視圖</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三視圖</w:t>
            </w:r>
            <w:r w:rsidRPr="00715F58">
              <w:rPr>
                <w:rFonts w:ascii="標楷體" w:eastAsia="標楷體" w:hAnsi="標楷體"/>
                <w:snapToGrid w:val="0"/>
                <w:color w:val="000000" w:themeColor="text1"/>
                <w:kern w:val="0"/>
                <w:szCs w:val="20"/>
              </w:rPr>
              <w:t>(第三次段考)</w:t>
            </w:r>
          </w:p>
        </w:tc>
        <w:tc>
          <w:tcPr>
            <w:tcW w:w="2075" w:type="dxa"/>
            <w:shd w:val="clear" w:color="auto" w:fill="auto"/>
          </w:tcPr>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數-J-A1</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數-J-B1</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數-J-B3</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數-J-C2</w:t>
            </w:r>
          </w:p>
        </w:tc>
        <w:tc>
          <w:tcPr>
            <w:tcW w:w="1200" w:type="dxa"/>
            <w:shd w:val="clear" w:color="auto" w:fill="auto"/>
          </w:tcPr>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 xml:space="preserve">s-IV-16 </w:t>
            </w:r>
            <w:r w:rsidRPr="00715F58">
              <w:rPr>
                <w:rFonts w:ascii="標楷體" w:eastAsia="標楷體" w:hAnsi="標楷體"/>
                <w:color w:val="000000" w:themeColor="text1"/>
                <w:szCs w:val="20"/>
              </w:rPr>
              <w:t>理解簡單的立體圖形及其三視圖與平面展開圖，並能計算立體圖形的表面積、側面積及體積。</w:t>
            </w:r>
          </w:p>
        </w:tc>
        <w:tc>
          <w:tcPr>
            <w:tcW w:w="1199" w:type="dxa"/>
            <w:shd w:val="clear" w:color="auto" w:fill="auto"/>
          </w:tcPr>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 xml:space="preserve">S-7-2 </w:t>
            </w:r>
            <w:r w:rsidRPr="00715F58">
              <w:rPr>
                <w:rFonts w:ascii="標楷體" w:eastAsia="標楷體" w:hAnsi="標楷體"/>
                <w:color w:val="000000" w:themeColor="text1"/>
                <w:szCs w:val="20"/>
              </w:rPr>
              <w:t>三視圖：立體圖形的前視圖、上視圖、左（右）視圖。立體圖形限制內嵌於3×3×3的正方體且不得中空。</w:t>
            </w:r>
          </w:p>
        </w:tc>
        <w:tc>
          <w:tcPr>
            <w:tcW w:w="1199" w:type="dxa"/>
          </w:tcPr>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1.觀察立體圖形的視圖。</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2.畫出立體圖形（3</w:t>
            </w:r>
            <w:r w:rsidRPr="00715F58">
              <w:rPr>
                <w:rFonts w:ascii="標楷體" w:eastAsia="標楷體" w:hAnsi="標楷體" w:hint="eastAsia"/>
                <w:color w:val="000000" w:themeColor="text1"/>
                <w:szCs w:val="20"/>
              </w:rPr>
              <w:t>╳</w:t>
            </w:r>
            <w:r w:rsidRPr="00715F58">
              <w:rPr>
                <w:rFonts w:ascii="標楷體" w:eastAsia="標楷體" w:hAnsi="標楷體"/>
                <w:color w:val="000000" w:themeColor="text1"/>
                <w:szCs w:val="20"/>
              </w:rPr>
              <w:t>3</w:t>
            </w:r>
            <w:r w:rsidRPr="00715F58">
              <w:rPr>
                <w:rFonts w:ascii="標楷體" w:eastAsia="標楷體" w:hAnsi="標楷體" w:hint="eastAsia"/>
                <w:color w:val="000000" w:themeColor="text1"/>
                <w:szCs w:val="20"/>
              </w:rPr>
              <w:t>╳</w:t>
            </w:r>
            <w:r w:rsidRPr="00715F58">
              <w:rPr>
                <w:rFonts w:ascii="標楷體" w:eastAsia="標楷體" w:hAnsi="標楷體"/>
                <w:color w:val="000000" w:themeColor="text1"/>
                <w:szCs w:val="20"/>
              </w:rPr>
              <w:t>3範圍內的正方體堆疊）的三視圖。</w:t>
            </w:r>
          </w:p>
        </w:tc>
        <w:tc>
          <w:tcPr>
            <w:tcW w:w="1199" w:type="dxa"/>
            <w:shd w:val="clear" w:color="auto" w:fill="auto"/>
          </w:tcPr>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1.紙筆測驗</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2.小組討論</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3.觀察</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4.口頭回答（課本的隨堂練習）</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5.資料蒐集</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6.作業繳交</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7.命題系</w:t>
            </w:r>
            <w:r w:rsidRPr="00715F58">
              <w:rPr>
                <w:rFonts w:ascii="標楷體" w:eastAsia="標楷體" w:hAnsi="標楷體"/>
                <w:bCs/>
                <w:snapToGrid w:val="0"/>
                <w:color w:val="000000" w:themeColor="text1"/>
                <w:kern w:val="0"/>
                <w:szCs w:val="20"/>
              </w:rPr>
              <w:lastRenderedPageBreak/>
              <w:t>統光碟</w:t>
            </w:r>
          </w:p>
        </w:tc>
        <w:tc>
          <w:tcPr>
            <w:tcW w:w="1327" w:type="dxa"/>
            <w:shd w:val="clear" w:color="auto" w:fill="auto"/>
          </w:tcPr>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
                <w:bCs/>
                <w:snapToGrid w:val="0"/>
                <w:color w:val="000000" w:themeColor="text1"/>
                <w:kern w:val="0"/>
                <w:szCs w:val="20"/>
              </w:rPr>
              <w:lastRenderedPageBreak/>
              <w:t>【閱讀素養教育】</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閱J3 理解學科知識內的重要詞彙的意涵，並懂得如何運用該詞彙與他人進行溝通。</w:t>
            </w:r>
          </w:p>
          <w:p w:rsidR="00D95C24" w:rsidRPr="00715F58" w:rsidRDefault="00D95C24" w:rsidP="00C42345">
            <w:pPr>
              <w:spacing w:line="240" w:lineRule="exact"/>
              <w:rPr>
                <w:rFonts w:ascii="標楷體" w:eastAsia="標楷體" w:hAnsi="標楷體"/>
                <w:bCs/>
                <w:snapToGrid w:val="0"/>
                <w:color w:val="000000" w:themeColor="text1"/>
                <w:kern w:val="0"/>
                <w:sz w:val="20"/>
                <w:szCs w:val="20"/>
              </w:rPr>
            </w:pPr>
            <w:r w:rsidRPr="00715F58">
              <w:rPr>
                <w:rFonts w:ascii="標楷體" w:eastAsia="標楷體" w:hAnsi="標楷體"/>
                <w:b/>
                <w:bCs/>
                <w:snapToGrid w:val="0"/>
                <w:color w:val="000000" w:themeColor="text1"/>
                <w:kern w:val="0"/>
                <w:szCs w:val="20"/>
              </w:rPr>
              <w:t>【品德教育】</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lastRenderedPageBreak/>
              <w:t>品J1 溝通合作與和諧人際關係。</w:t>
            </w:r>
          </w:p>
          <w:p w:rsidR="00D95C24" w:rsidRPr="00715F58" w:rsidRDefault="00D95C24" w:rsidP="00C42345">
            <w:pPr>
              <w:spacing w:line="24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品J8 理性溝通與問題解決。</w:t>
            </w:r>
          </w:p>
        </w:tc>
        <w:tc>
          <w:tcPr>
            <w:tcW w:w="1673" w:type="dxa"/>
          </w:tcPr>
          <w:p w:rsidR="00D95C24" w:rsidRPr="00715F58" w:rsidRDefault="00D95C24" w:rsidP="00C42345">
            <w:pPr>
              <w:pStyle w:val="af"/>
              <w:rPr>
                <w:color w:val="000000" w:themeColor="text1"/>
              </w:rPr>
            </w:pPr>
          </w:p>
        </w:tc>
      </w:tr>
    </w:tbl>
    <w:p w:rsidR="00D95C24" w:rsidRPr="00715F58" w:rsidRDefault="00D95C24" w:rsidP="00D95C24">
      <w:pPr>
        <w:snapToGrid w:val="0"/>
        <w:rPr>
          <w:rFonts w:ascii="標楷體" w:eastAsia="標楷體" w:hAnsi="標楷體"/>
          <w:color w:val="000000" w:themeColor="text1"/>
        </w:rPr>
      </w:pPr>
      <w:r w:rsidRPr="00715F58">
        <w:rPr>
          <w:rFonts w:ascii="標楷體" w:eastAsia="標楷體" w:hAnsi="標楷體" w:hint="eastAsia"/>
          <w:color w:val="000000" w:themeColor="text1"/>
        </w:rPr>
        <w:t>註1：請分別列出七年級第一學期及第二學期八個學習領域（語文、數學、自然科學、綜合、藝術、健體、社會及科技等領域）之教</w:t>
      </w:r>
    </w:p>
    <w:p w:rsidR="00D95C24" w:rsidRPr="00715F58" w:rsidRDefault="00D95C24" w:rsidP="00D95C24">
      <w:pPr>
        <w:snapToGrid w:val="0"/>
        <w:rPr>
          <w:rFonts w:ascii="標楷體" w:eastAsia="標楷體" w:hAnsi="標楷體"/>
          <w:color w:val="000000" w:themeColor="text1"/>
        </w:rPr>
      </w:pPr>
      <w:r w:rsidRPr="00715F58">
        <w:rPr>
          <w:rFonts w:ascii="標楷體" w:eastAsia="標楷體" w:hAnsi="標楷體" w:hint="eastAsia"/>
          <w:color w:val="000000" w:themeColor="text1"/>
        </w:rPr>
        <w:t>學計畫表。</w:t>
      </w:r>
    </w:p>
    <w:p w:rsidR="00D95C24" w:rsidRPr="00715F58" w:rsidRDefault="00D95C24" w:rsidP="00D95C24">
      <w:pPr>
        <w:snapToGrid w:val="0"/>
        <w:rPr>
          <w:rFonts w:ascii="標楷體" w:eastAsia="標楷體" w:hAnsi="標楷體"/>
          <w:color w:val="000000" w:themeColor="text1"/>
        </w:rPr>
      </w:pPr>
      <w:r w:rsidRPr="00715F58">
        <w:rPr>
          <w:rFonts w:ascii="標楷體" w:eastAsia="標楷體" w:hAnsi="標楷體"/>
          <w:color w:val="000000" w:themeColor="text1"/>
        </w:rPr>
        <w:t>註2：議題融入部份，請填入法定議題及課綱議題。</w:t>
      </w:r>
    </w:p>
    <w:p w:rsidR="00D95C24" w:rsidRPr="00715F58" w:rsidRDefault="00D95C24" w:rsidP="00D95C24">
      <w:pPr>
        <w:widowControl/>
        <w:rPr>
          <w:rFonts w:ascii="標楷體" w:eastAsia="標楷體" w:hAnsi="標楷體"/>
          <w:color w:val="000000" w:themeColor="text1"/>
        </w:rPr>
      </w:pPr>
      <w:r w:rsidRPr="00715F58">
        <w:rPr>
          <w:rFonts w:ascii="標楷體" w:eastAsia="標楷體" w:hAnsi="標楷體"/>
          <w:color w:val="000000" w:themeColor="text1"/>
        </w:rPr>
        <w:br w:type="page"/>
      </w:r>
    </w:p>
    <w:p w:rsidR="00D95C24" w:rsidRPr="00715F58" w:rsidRDefault="00D95C24" w:rsidP="00D95C24">
      <w:pPr>
        <w:jc w:val="both"/>
        <w:rPr>
          <w:rFonts w:ascii="標楷體" w:eastAsia="標楷體" w:hAnsi="標楷體"/>
          <w:b/>
          <w:color w:val="000000" w:themeColor="text1"/>
        </w:rPr>
      </w:pPr>
      <w:r>
        <w:rPr>
          <w:rFonts w:ascii="標楷體" w:eastAsia="標楷體" w:hAnsi="標楷體" w:hint="eastAsia"/>
          <w:b/>
          <w:color w:val="000000" w:themeColor="text1"/>
        </w:rPr>
        <w:lastRenderedPageBreak/>
        <w:t>1</w:t>
      </w:r>
      <w:r>
        <w:rPr>
          <w:rFonts w:ascii="標楷體" w:eastAsia="標楷體" w:hAnsi="標楷體"/>
          <w:b/>
          <w:color w:val="000000" w:themeColor="text1"/>
        </w:rPr>
        <w:t>10</w:t>
      </w:r>
      <w:r w:rsidRPr="00715F58">
        <w:rPr>
          <w:rFonts w:ascii="標楷體" w:eastAsia="標楷體" w:hAnsi="標楷體" w:hint="eastAsia"/>
          <w:b/>
          <w:color w:val="000000" w:themeColor="text1"/>
        </w:rPr>
        <w:t>學年度嘉義縣大埔國民中小學</w:t>
      </w:r>
      <w:r w:rsidRPr="00715F58">
        <w:rPr>
          <w:rFonts w:ascii="標楷體" w:eastAsia="標楷體" w:hAnsi="標楷體" w:hint="eastAsia"/>
          <w:b/>
          <w:color w:val="000000" w:themeColor="text1"/>
          <w:u w:val="single"/>
        </w:rPr>
        <w:t>七</w:t>
      </w:r>
      <w:r w:rsidRPr="00715F58">
        <w:rPr>
          <w:rFonts w:ascii="標楷體" w:eastAsia="標楷體" w:hAnsi="標楷體" w:hint="eastAsia"/>
          <w:b/>
          <w:color w:val="000000" w:themeColor="text1"/>
        </w:rPr>
        <w:t>年級第</w:t>
      </w:r>
      <w:r w:rsidRPr="00715F58">
        <w:rPr>
          <w:rFonts w:ascii="標楷體" w:eastAsia="標楷體" w:hAnsi="標楷體" w:hint="eastAsia"/>
          <w:b/>
          <w:color w:val="000000" w:themeColor="text1"/>
          <w:u w:val="single"/>
        </w:rPr>
        <w:t>二</w:t>
      </w:r>
      <w:r w:rsidRPr="00715F58">
        <w:rPr>
          <w:rFonts w:ascii="標楷體" w:eastAsia="標楷體" w:hAnsi="標楷體" w:hint="eastAsia"/>
          <w:b/>
          <w:color w:val="000000" w:themeColor="text1"/>
        </w:rPr>
        <w:t>學期</w:t>
      </w:r>
      <w:r w:rsidRPr="00715F58">
        <w:rPr>
          <w:rFonts w:ascii="標楷體" w:eastAsia="標楷體" w:hAnsi="標楷體" w:hint="eastAsia"/>
          <w:color w:val="000000" w:themeColor="text1"/>
          <w:u w:val="single"/>
        </w:rPr>
        <w:t>數學</w:t>
      </w:r>
      <w:r w:rsidRPr="00715F58">
        <w:rPr>
          <w:rFonts w:ascii="標楷體" w:eastAsia="標楷體" w:hAnsi="標楷體" w:hint="eastAsia"/>
          <w:b/>
          <w:color w:val="000000" w:themeColor="text1"/>
        </w:rPr>
        <w:t xml:space="preserve">領域 教學計畫表  </w:t>
      </w:r>
    </w:p>
    <w:p w:rsidR="00D95C24" w:rsidRPr="00715F58" w:rsidRDefault="00D95C24" w:rsidP="00D95C24">
      <w:pPr>
        <w:jc w:val="both"/>
        <w:rPr>
          <w:rFonts w:ascii="標楷體" w:eastAsia="標楷體" w:hAnsi="標楷體"/>
          <w:b/>
          <w:color w:val="000000" w:themeColor="text1"/>
        </w:rPr>
      </w:pPr>
      <w:r w:rsidRPr="00715F58">
        <w:rPr>
          <w:rFonts w:ascii="標楷體" w:eastAsia="標楷體" w:hAnsi="標楷體" w:hint="eastAsia"/>
          <w:b/>
          <w:color w:val="000000" w:themeColor="text1"/>
        </w:rPr>
        <w:t>設計者：大埔國中小數學領域(新課綱)</w:t>
      </w:r>
    </w:p>
    <w:p w:rsidR="00D95C24" w:rsidRPr="00715F58" w:rsidRDefault="00D95C24" w:rsidP="00D95C24">
      <w:pPr>
        <w:jc w:val="both"/>
        <w:rPr>
          <w:rFonts w:ascii="標楷體" w:eastAsia="標楷體" w:hAnsi="標楷體"/>
          <w:b/>
          <w:color w:val="000000" w:themeColor="text1"/>
        </w:rPr>
      </w:pPr>
    </w:p>
    <w:p w:rsidR="00D95C24" w:rsidRPr="00715F58" w:rsidRDefault="00D95C24" w:rsidP="00D95C24">
      <w:pPr>
        <w:pStyle w:val="af"/>
        <w:rPr>
          <w:color w:val="000000" w:themeColor="text1"/>
        </w:rPr>
      </w:pPr>
      <w:r w:rsidRPr="00715F58">
        <w:rPr>
          <w:color w:val="000000" w:themeColor="text1"/>
        </w:rPr>
        <w:t>一、教材版本：</w:t>
      </w:r>
      <w:r w:rsidRPr="00715F58">
        <w:rPr>
          <w:rFonts w:hint="eastAsia"/>
          <w:color w:val="000000" w:themeColor="text1"/>
        </w:rPr>
        <w:t>翰林版國中數學7下教材</w:t>
      </w:r>
    </w:p>
    <w:p w:rsidR="00D95C24" w:rsidRPr="00715F58" w:rsidRDefault="00D95C24" w:rsidP="00D95C24">
      <w:pPr>
        <w:pStyle w:val="af"/>
        <w:rPr>
          <w:color w:val="000000" w:themeColor="text1"/>
        </w:rPr>
      </w:pPr>
      <w:r w:rsidRPr="00715F58">
        <w:rPr>
          <w:color w:val="000000" w:themeColor="text1"/>
        </w:rPr>
        <w:t>二、本領域每週學習節數：</w:t>
      </w:r>
      <w:r w:rsidRPr="00715F58">
        <w:rPr>
          <w:rFonts w:hint="eastAsia"/>
          <w:color w:val="000000" w:themeColor="text1"/>
          <w:u w:val="single"/>
        </w:rPr>
        <w:t xml:space="preserve"> 4 </w:t>
      </w:r>
      <w:r w:rsidRPr="00715F58">
        <w:rPr>
          <w:rFonts w:hint="eastAsia"/>
          <w:color w:val="000000" w:themeColor="text1"/>
        </w:rPr>
        <w:t>節</w:t>
      </w:r>
    </w:p>
    <w:p w:rsidR="00D95C24" w:rsidRPr="00715F58" w:rsidRDefault="00D95C24" w:rsidP="00D95C24">
      <w:pPr>
        <w:pStyle w:val="af"/>
        <w:rPr>
          <w:color w:val="000000" w:themeColor="text1"/>
        </w:rPr>
      </w:pPr>
      <w:r w:rsidRPr="00715F58">
        <w:rPr>
          <w:rFonts w:hint="eastAsia"/>
          <w:color w:val="000000" w:themeColor="text1"/>
        </w:rPr>
        <w:t>三、總綱核心素養:</w:t>
      </w:r>
    </w:p>
    <w:p w:rsidR="00D95C24" w:rsidRPr="00715F58" w:rsidRDefault="00D95C24" w:rsidP="00D95C24">
      <w:pPr>
        <w:pStyle w:val="af"/>
        <w:rPr>
          <w:color w:val="000000" w:themeColor="text1"/>
        </w:rPr>
      </w:pPr>
      <w:r w:rsidRPr="00715F58">
        <w:rPr>
          <w:rFonts w:hint="eastAsia"/>
          <w:color w:val="000000" w:themeColor="text1"/>
        </w:rPr>
        <w:t>■A</w:t>
      </w:r>
      <w:r w:rsidRPr="00715F58">
        <w:rPr>
          <w:color w:val="000000" w:themeColor="text1"/>
        </w:rPr>
        <w:t>1</w:t>
      </w:r>
      <w:r w:rsidRPr="00715F58">
        <w:rPr>
          <w:rFonts w:hint="eastAsia"/>
          <w:color w:val="000000" w:themeColor="text1"/>
        </w:rPr>
        <w:t>身心素質與自我精進■A</w:t>
      </w:r>
      <w:r w:rsidRPr="00715F58">
        <w:rPr>
          <w:color w:val="000000" w:themeColor="text1"/>
        </w:rPr>
        <w:t>2</w:t>
      </w:r>
      <w:r w:rsidRPr="00715F58">
        <w:rPr>
          <w:rFonts w:hint="eastAsia"/>
          <w:color w:val="000000" w:themeColor="text1"/>
        </w:rPr>
        <w:t>系統思考與解決問題■A</w:t>
      </w:r>
      <w:r w:rsidRPr="00715F58">
        <w:rPr>
          <w:color w:val="000000" w:themeColor="text1"/>
        </w:rPr>
        <w:t>3</w:t>
      </w:r>
      <w:r w:rsidRPr="00715F58">
        <w:rPr>
          <w:rFonts w:hint="eastAsia"/>
          <w:color w:val="000000" w:themeColor="text1"/>
        </w:rPr>
        <w:t>規劃執行與創新應變■B1符號運用與溝通表達■</w:t>
      </w:r>
      <w:r w:rsidRPr="00715F58">
        <w:rPr>
          <w:color w:val="000000" w:themeColor="text1"/>
        </w:rPr>
        <w:t>B2</w:t>
      </w:r>
      <w:r w:rsidRPr="00715F58">
        <w:rPr>
          <w:rFonts w:hint="eastAsia"/>
          <w:color w:val="000000" w:themeColor="text1"/>
        </w:rPr>
        <w:t xml:space="preserve">科技資訊與媒體素養  </w:t>
      </w:r>
    </w:p>
    <w:p w:rsidR="00D95C24" w:rsidRPr="00715F58" w:rsidRDefault="00D95C24" w:rsidP="00D95C24">
      <w:pPr>
        <w:pStyle w:val="af"/>
        <w:rPr>
          <w:color w:val="000000" w:themeColor="text1"/>
        </w:rPr>
      </w:pPr>
      <w:r w:rsidRPr="00715F58">
        <w:rPr>
          <w:color w:val="000000" w:themeColor="text1"/>
        </w:rPr>
        <w:sym w:font="Webdings" w:char="F063"/>
      </w:r>
      <w:r w:rsidRPr="00715F58">
        <w:rPr>
          <w:rFonts w:hint="eastAsia"/>
          <w:color w:val="000000" w:themeColor="text1"/>
        </w:rPr>
        <w:t>B</w:t>
      </w:r>
      <w:r w:rsidRPr="00715F58">
        <w:rPr>
          <w:color w:val="000000" w:themeColor="text1"/>
        </w:rPr>
        <w:t>3</w:t>
      </w:r>
      <w:r w:rsidRPr="00715F58">
        <w:rPr>
          <w:rFonts w:hint="eastAsia"/>
          <w:color w:val="000000" w:themeColor="text1"/>
        </w:rPr>
        <w:t>藝術涵養與美感素養■</w:t>
      </w:r>
      <w:r w:rsidRPr="00715F58">
        <w:rPr>
          <w:color w:val="000000" w:themeColor="text1"/>
        </w:rPr>
        <w:t>C1</w:t>
      </w:r>
      <w:r w:rsidRPr="00715F58">
        <w:rPr>
          <w:rFonts w:hint="eastAsia"/>
          <w:color w:val="000000" w:themeColor="text1"/>
        </w:rPr>
        <w:t>道德實踐與公民意識■C</w:t>
      </w:r>
      <w:r w:rsidRPr="00715F58">
        <w:rPr>
          <w:color w:val="000000" w:themeColor="text1"/>
        </w:rPr>
        <w:t>2</w:t>
      </w:r>
      <w:r w:rsidRPr="00715F58">
        <w:rPr>
          <w:rFonts w:hint="eastAsia"/>
          <w:color w:val="000000" w:themeColor="text1"/>
        </w:rPr>
        <w:t>人際關係與團隊合作■</w:t>
      </w:r>
      <w:r w:rsidRPr="00715F58">
        <w:rPr>
          <w:color w:val="000000" w:themeColor="text1"/>
        </w:rPr>
        <w:t>C3</w:t>
      </w:r>
      <w:r w:rsidRPr="00715F58">
        <w:rPr>
          <w:rFonts w:hint="eastAsia"/>
          <w:color w:val="000000" w:themeColor="text1"/>
        </w:rPr>
        <w:t>多元文化與國際理解</w:t>
      </w:r>
    </w:p>
    <w:p w:rsidR="00D95C24" w:rsidRPr="00715F58" w:rsidRDefault="00D95C24" w:rsidP="00D95C24">
      <w:pPr>
        <w:pStyle w:val="af"/>
        <w:rPr>
          <w:color w:val="000000" w:themeColor="text1"/>
        </w:rPr>
      </w:pPr>
      <w:r w:rsidRPr="00715F58">
        <w:rPr>
          <w:rFonts w:hint="eastAsia"/>
          <w:color w:val="000000" w:themeColor="text1"/>
        </w:rPr>
        <w:t>四</w:t>
      </w:r>
      <w:r w:rsidRPr="00715F58">
        <w:rPr>
          <w:color w:val="000000" w:themeColor="text1"/>
        </w:rPr>
        <w:t>、本學期課程內涵：</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1535"/>
        <w:gridCol w:w="2082"/>
        <w:gridCol w:w="2075"/>
        <w:gridCol w:w="1200"/>
        <w:gridCol w:w="1199"/>
        <w:gridCol w:w="1199"/>
        <w:gridCol w:w="1199"/>
        <w:gridCol w:w="1327"/>
        <w:gridCol w:w="1673"/>
      </w:tblGrid>
      <w:tr w:rsidR="00D95C24" w:rsidRPr="00715F58" w:rsidTr="00C42345">
        <w:trPr>
          <w:trHeight w:val="443"/>
        </w:trPr>
        <w:tc>
          <w:tcPr>
            <w:tcW w:w="823" w:type="dxa"/>
            <w:vMerge w:val="restart"/>
            <w:shd w:val="clear" w:color="auto" w:fill="auto"/>
            <w:vAlign w:val="center"/>
          </w:tcPr>
          <w:p w:rsidR="00D95C24" w:rsidRPr="00715F58" w:rsidRDefault="00D95C24" w:rsidP="00C42345">
            <w:pPr>
              <w:pStyle w:val="af"/>
              <w:rPr>
                <w:color w:val="000000" w:themeColor="text1"/>
              </w:rPr>
            </w:pPr>
            <w:r w:rsidRPr="00715F58">
              <w:rPr>
                <w:rFonts w:hint="eastAsia"/>
                <w:color w:val="000000" w:themeColor="text1"/>
              </w:rPr>
              <w:t>週次</w:t>
            </w:r>
          </w:p>
        </w:tc>
        <w:tc>
          <w:tcPr>
            <w:tcW w:w="1535" w:type="dxa"/>
            <w:vMerge w:val="restart"/>
            <w:shd w:val="clear" w:color="auto" w:fill="auto"/>
            <w:vAlign w:val="center"/>
          </w:tcPr>
          <w:p w:rsidR="00D95C24" w:rsidRPr="00715F58" w:rsidRDefault="00D95C24" w:rsidP="00C42345">
            <w:pPr>
              <w:pStyle w:val="af"/>
              <w:rPr>
                <w:color w:val="000000" w:themeColor="text1"/>
              </w:rPr>
            </w:pPr>
            <w:r w:rsidRPr="00715F58">
              <w:rPr>
                <w:rFonts w:hint="eastAsia"/>
                <w:color w:val="000000" w:themeColor="text1"/>
              </w:rPr>
              <w:t>起訖日期</w:t>
            </w:r>
          </w:p>
        </w:tc>
        <w:tc>
          <w:tcPr>
            <w:tcW w:w="2082" w:type="dxa"/>
            <w:vMerge w:val="restart"/>
            <w:shd w:val="clear" w:color="auto" w:fill="auto"/>
            <w:vAlign w:val="center"/>
          </w:tcPr>
          <w:p w:rsidR="00D95C24" w:rsidRPr="00715F58" w:rsidRDefault="00D95C24" w:rsidP="00C42345">
            <w:pPr>
              <w:pStyle w:val="af"/>
              <w:rPr>
                <w:color w:val="000000" w:themeColor="text1"/>
              </w:rPr>
            </w:pPr>
            <w:r w:rsidRPr="00715F58">
              <w:rPr>
                <w:rFonts w:hint="eastAsia"/>
                <w:color w:val="000000" w:themeColor="text1"/>
              </w:rPr>
              <w:t>單元/主題名稱</w:t>
            </w:r>
          </w:p>
        </w:tc>
        <w:tc>
          <w:tcPr>
            <w:tcW w:w="2075" w:type="dxa"/>
            <w:vMerge w:val="restart"/>
            <w:shd w:val="clear" w:color="auto" w:fill="auto"/>
            <w:vAlign w:val="center"/>
          </w:tcPr>
          <w:p w:rsidR="00D95C24" w:rsidRPr="00715F58" w:rsidRDefault="00D95C24" w:rsidP="00C42345">
            <w:pPr>
              <w:pStyle w:val="af"/>
              <w:rPr>
                <w:color w:val="000000" w:themeColor="text1"/>
              </w:rPr>
            </w:pPr>
            <w:r w:rsidRPr="00715F58">
              <w:rPr>
                <w:rFonts w:hint="eastAsia"/>
                <w:color w:val="000000" w:themeColor="text1"/>
              </w:rPr>
              <w:t>學習領域</w:t>
            </w:r>
            <w:r w:rsidRPr="00715F58">
              <w:rPr>
                <w:color w:val="000000" w:themeColor="text1"/>
              </w:rPr>
              <w:t>核心素養</w:t>
            </w:r>
          </w:p>
        </w:tc>
        <w:tc>
          <w:tcPr>
            <w:tcW w:w="2399" w:type="dxa"/>
            <w:gridSpan w:val="2"/>
            <w:shd w:val="clear" w:color="auto" w:fill="auto"/>
            <w:vAlign w:val="center"/>
          </w:tcPr>
          <w:p w:rsidR="00D95C24" w:rsidRPr="00715F58" w:rsidRDefault="00D95C24" w:rsidP="00C42345">
            <w:pPr>
              <w:pStyle w:val="af"/>
              <w:rPr>
                <w:color w:val="000000" w:themeColor="text1"/>
              </w:rPr>
            </w:pPr>
            <w:r w:rsidRPr="00715F58">
              <w:rPr>
                <w:color w:val="000000" w:themeColor="text1"/>
              </w:rPr>
              <w:t>學習重點</w:t>
            </w:r>
          </w:p>
        </w:tc>
        <w:tc>
          <w:tcPr>
            <w:tcW w:w="1199" w:type="dxa"/>
            <w:vMerge w:val="restart"/>
            <w:vAlign w:val="center"/>
          </w:tcPr>
          <w:p w:rsidR="00D95C24" w:rsidRPr="00715F58" w:rsidRDefault="00D95C24" w:rsidP="00C42345">
            <w:pPr>
              <w:pStyle w:val="af"/>
              <w:rPr>
                <w:color w:val="000000" w:themeColor="text1"/>
              </w:rPr>
            </w:pPr>
            <w:r w:rsidRPr="00715F58">
              <w:rPr>
                <w:rFonts w:hint="eastAsia"/>
                <w:color w:val="000000" w:themeColor="text1"/>
              </w:rPr>
              <w:t>學習</w:t>
            </w:r>
            <w:r w:rsidRPr="00715F58">
              <w:rPr>
                <w:color w:val="000000" w:themeColor="text1"/>
              </w:rPr>
              <w:t>目標</w:t>
            </w:r>
          </w:p>
        </w:tc>
        <w:tc>
          <w:tcPr>
            <w:tcW w:w="1199" w:type="dxa"/>
            <w:vMerge w:val="restart"/>
            <w:shd w:val="clear" w:color="auto" w:fill="auto"/>
            <w:vAlign w:val="center"/>
          </w:tcPr>
          <w:p w:rsidR="00D95C24" w:rsidRPr="00715F58" w:rsidRDefault="00D95C24" w:rsidP="00C42345">
            <w:pPr>
              <w:pStyle w:val="af"/>
              <w:rPr>
                <w:color w:val="000000" w:themeColor="text1"/>
              </w:rPr>
            </w:pPr>
            <w:r w:rsidRPr="00715F58">
              <w:rPr>
                <w:color w:val="000000" w:themeColor="text1"/>
              </w:rPr>
              <w:t>評量方式</w:t>
            </w:r>
          </w:p>
        </w:tc>
        <w:tc>
          <w:tcPr>
            <w:tcW w:w="1327" w:type="dxa"/>
            <w:vMerge w:val="restart"/>
            <w:shd w:val="clear" w:color="auto" w:fill="auto"/>
            <w:vAlign w:val="center"/>
          </w:tcPr>
          <w:p w:rsidR="00D95C24" w:rsidRPr="00715F58" w:rsidRDefault="00D95C24" w:rsidP="00C42345">
            <w:pPr>
              <w:pStyle w:val="af"/>
              <w:rPr>
                <w:color w:val="000000" w:themeColor="text1"/>
              </w:rPr>
            </w:pPr>
            <w:r w:rsidRPr="00715F58">
              <w:rPr>
                <w:rFonts w:hint="eastAsia"/>
                <w:color w:val="000000" w:themeColor="text1"/>
              </w:rPr>
              <w:t>議題融入</w:t>
            </w:r>
          </w:p>
        </w:tc>
        <w:tc>
          <w:tcPr>
            <w:tcW w:w="1673" w:type="dxa"/>
            <w:vMerge w:val="restart"/>
          </w:tcPr>
          <w:p w:rsidR="00D95C24" w:rsidRPr="00715F58" w:rsidRDefault="00D95C24" w:rsidP="00C42345">
            <w:pPr>
              <w:pStyle w:val="af"/>
              <w:rPr>
                <w:color w:val="000000" w:themeColor="text1"/>
              </w:rPr>
            </w:pPr>
            <w:r w:rsidRPr="00715F58">
              <w:rPr>
                <w:color w:val="000000" w:themeColor="text1"/>
              </w:rPr>
              <w:t>跨域統整或協同教學規劃（無則免填）</w:t>
            </w:r>
          </w:p>
        </w:tc>
      </w:tr>
      <w:tr w:rsidR="00D95C24" w:rsidRPr="00715F58" w:rsidTr="00C42345">
        <w:trPr>
          <w:trHeight w:val="480"/>
        </w:trPr>
        <w:tc>
          <w:tcPr>
            <w:tcW w:w="823" w:type="dxa"/>
            <w:vMerge/>
            <w:shd w:val="clear" w:color="auto" w:fill="auto"/>
            <w:vAlign w:val="center"/>
          </w:tcPr>
          <w:p w:rsidR="00D95C24" w:rsidRPr="00715F58" w:rsidRDefault="00D95C24" w:rsidP="00C42345">
            <w:pPr>
              <w:pStyle w:val="af"/>
              <w:rPr>
                <w:color w:val="000000" w:themeColor="text1"/>
              </w:rPr>
            </w:pPr>
          </w:p>
        </w:tc>
        <w:tc>
          <w:tcPr>
            <w:tcW w:w="1535" w:type="dxa"/>
            <w:vMerge/>
            <w:shd w:val="clear" w:color="auto" w:fill="auto"/>
            <w:vAlign w:val="center"/>
          </w:tcPr>
          <w:p w:rsidR="00D95C24" w:rsidRPr="00715F58" w:rsidRDefault="00D95C24" w:rsidP="00C42345">
            <w:pPr>
              <w:pStyle w:val="af"/>
              <w:rPr>
                <w:color w:val="000000" w:themeColor="text1"/>
              </w:rPr>
            </w:pPr>
          </w:p>
        </w:tc>
        <w:tc>
          <w:tcPr>
            <w:tcW w:w="2082" w:type="dxa"/>
            <w:vMerge/>
            <w:shd w:val="clear" w:color="auto" w:fill="auto"/>
            <w:vAlign w:val="center"/>
          </w:tcPr>
          <w:p w:rsidR="00D95C24" w:rsidRPr="00715F58" w:rsidRDefault="00D95C24" w:rsidP="00C42345">
            <w:pPr>
              <w:pStyle w:val="af"/>
              <w:rPr>
                <w:color w:val="000000" w:themeColor="text1"/>
              </w:rPr>
            </w:pPr>
          </w:p>
        </w:tc>
        <w:tc>
          <w:tcPr>
            <w:tcW w:w="2075" w:type="dxa"/>
            <w:vMerge/>
            <w:shd w:val="clear" w:color="auto" w:fill="auto"/>
            <w:vAlign w:val="center"/>
          </w:tcPr>
          <w:p w:rsidR="00D95C24" w:rsidRPr="00715F58" w:rsidRDefault="00D95C24" w:rsidP="00C42345">
            <w:pPr>
              <w:pStyle w:val="af"/>
              <w:rPr>
                <w:color w:val="000000" w:themeColor="text1"/>
              </w:rPr>
            </w:pPr>
          </w:p>
        </w:tc>
        <w:tc>
          <w:tcPr>
            <w:tcW w:w="1200" w:type="dxa"/>
            <w:shd w:val="clear" w:color="auto" w:fill="auto"/>
            <w:vAlign w:val="center"/>
          </w:tcPr>
          <w:p w:rsidR="00D95C24" w:rsidRPr="00715F58" w:rsidRDefault="00D95C24" w:rsidP="00C42345">
            <w:pPr>
              <w:pStyle w:val="af"/>
              <w:rPr>
                <w:color w:val="000000" w:themeColor="text1"/>
              </w:rPr>
            </w:pPr>
            <w:r w:rsidRPr="00715F58">
              <w:rPr>
                <w:color w:val="000000" w:themeColor="text1"/>
              </w:rPr>
              <w:t>學習表現</w:t>
            </w:r>
          </w:p>
        </w:tc>
        <w:tc>
          <w:tcPr>
            <w:tcW w:w="1199" w:type="dxa"/>
            <w:shd w:val="clear" w:color="auto" w:fill="auto"/>
            <w:vAlign w:val="center"/>
          </w:tcPr>
          <w:p w:rsidR="00D95C24" w:rsidRPr="00715F58" w:rsidRDefault="00D95C24" w:rsidP="00C42345">
            <w:pPr>
              <w:pStyle w:val="af"/>
              <w:rPr>
                <w:color w:val="000000" w:themeColor="text1"/>
              </w:rPr>
            </w:pPr>
            <w:r w:rsidRPr="00715F58">
              <w:rPr>
                <w:color w:val="000000" w:themeColor="text1"/>
              </w:rPr>
              <w:t>學習內容</w:t>
            </w:r>
          </w:p>
        </w:tc>
        <w:tc>
          <w:tcPr>
            <w:tcW w:w="1199" w:type="dxa"/>
            <w:vMerge/>
            <w:vAlign w:val="center"/>
          </w:tcPr>
          <w:p w:rsidR="00D95C24" w:rsidRPr="00715F58" w:rsidRDefault="00D95C24" w:rsidP="00C42345">
            <w:pPr>
              <w:pStyle w:val="af"/>
              <w:rPr>
                <w:color w:val="000000" w:themeColor="text1"/>
              </w:rPr>
            </w:pPr>
          </w:p>
        </w:tc>
        <w:tc>
          <w:tcPr>
            <w:tcW w:w="1199" w:type="dxa"/>
            <w:vMerge/>
            <w:shd w:val="clear" w:color="auto" w:fill="auto"/>
            <w:vAlign w:val="center"/>
          </w:tcPr>
          <w:p w:rsidR="00D95C24" w:rsidRPr="00715F58" w:rsidRDefault="00D95C24" w:rsidP="00C42345">
            <w:pPr>
              <w:pStyle w:val="af"/>
              <w:rPr>
                <w:color w:val="000000" w:themeColor="text1"/>
              </w:rPr>
            </w:pPr>
          </w:p>
        </w:tc>
        <w:tc>
          <w:tcPr>
            <w:tcW w:w="1327" w:type="dxa"/>
            <w:vMerge/>
            <w:shd w:val="clear" w:color="auto" w:fill="auto"/>
            <w:vAlign w:val="center"/>
          </w:tcPr>
          <w:p w:rsidR="00D95C24" w:rsidRPr="00715F58" w:rsidRDefault="00D95C24" w:rsidP="00C42345">
            <w:pPr>
              <w:pStyle w:val="af"/>
              <w:rPr>
                <w:color w:val="000000" w:themeColor="text1"/>
              </w:rPr>
            </w:pPr>
          </w:p>
        </w:tc>
        <w:tc>
          <w:tcPr>
            <w:tcW w:w="1673" w:type="dxa"/>
            <w:vMerge/>
          </w:tcPr>
          <w:p w:rsidR="00D95C24" w:rsidRPr="00715F58" w:rsidRDefault="00D95C24" w:rsidP="00C42345">
            <w:pPr>
              <w:pStyle w:val="af"/>
              <w:rPr>
                <w:color w:val="000000" w:themeColor="text1"/>
              </w:rPr>
            </w:pPr>
          </w:p>
        </w:tc>
      </w:tr>
      <w:tr w:rsidR="00D95C24" w:rsidRPr="00715F58" w:rsidTr="00C42345">
        <w:trPr>
          <w:trHeight w:val="303"/>
        </w:trPr>
        <w:tc>
          <w:tcPr>
            <w:tcW w:w="823" w:type="dxa"/>
            <w:shd w:val="clear" w:color="auto" w:fill="auto"/>
          </w:tcPr>
          <w:p w:rsidR="00D95C24" w:rsidRPr="00715F58" w:rsidRDefault="00D95C24" w:rsidP="00C42345">
            <w:pPr>
              <w:spacing w:line="260" w:lineRule="exact"/>
              <w:rPr>
                <w:rFonts w:ascii="標楷體" w:eastAsia="標楷體" w:hAnsi="標楷體"/>
                <w:snapToGrid w:val="0"/>
                <w:color w:val="000000" w:themeColor="text1"/>
                <w:kern w:val="0"/>
                <w:sz w:val="20"/>
                <w:szCs w:val="20"/>
              </w:rPr>
            </w:pPr>
            <w:r w:rsidRPr="00715F58">
              <w:rPr>
                <w:rFonts w:ascii="標楷體" w:eastAsia="標楷體" w:hAnsi="標楷體"/>
                <w:snapToGrid w:val="0"/>
                <w:color w:val="000000" w:themeColor="text1"/>
                <w:kern w:val="0"/>
                <w:szCs w:val="20"/>
              </w:rPr>
              <w:t>第一週</w:t>
            </w:r>
          </w:p>
        </w:tc>
        <w:tc>
          <w:tcPr>
            <w:tcW w:w="1535" w:type="dxa"/>
            <w:shd w:val="clear" w:color="auto" w:fill="auto"/>
          </w:tcPr>
          <w:p w:rsidR="00D95C24" w:rsidRPr="00715F58" w:rsidRDefault="00D95C24" w:rsidP="00C42345">
            <w:pPr>
              <w:spacing w:line="0" w:lineRule="atLeast"/>
              <w:rPr>
                <w:rFonts w:ascii="標楷體" w:eastAsia="標楷體" w:hAnsi="標楷體"/>
                <w:color w:val="000000" w:themeColor="text1"/>
              </w:rPr>
            </w:pPr>
            <w:r w:rsidRPr="00715F58">
              <w:rPr>
                <w:rFonts w:ascii="標楷體" w:eastAsia="標楷體" w:hAnsi="標楷體" w:hint="eastAsia"/>
                <w:color w:val="000000" w:themeColor="text1"/>
                <w:szCs w:val="20"/>
              </w:rPr>
              <w:t>1</w:t>
            </w:r>
            <w:r w:rsidRPr="00715F58">
              <w:rPr>
                <w:rFonts w:ascii="標楷體" w:eastAsia="標楷體" w:hAnsi="標楷體"/>
                <w:color w:val="000000" w:themeColor="text1"/>
                <w:szCs w:val="20"/>
              </w:rPr>
              <w:t>/</w:t>
            </w:r>
            <w:r w:rsidRPr="00715F58">
              <w:rPr>
                <w:rFonts w:ascii="標楷體" w:eastAsia="標楷體" w:hAnsi="標楷體" w:hint="eastAsia"/>
                <w:color w:val="000000" w:themeColor="text1"/>
                <w:szCs w:val="20"/>
              </w:rPr>
              <w:t>2</w:t>
            </w:r>
            <w:r w:rsidRPr="00715F58">
              <w:rPr>
                <w:rFonts w:ascii="標楷體" w:eastAsia="標楷體" w:hAnsi="標楷體"/>
                <w:color w:val="000000" w:themeColor="text1"/>
                <w:szCs w:val="20"/>
              </w:rPr>
              <w:t>0~</w:t>
            </w:r>
            <w:r w:rsidRPr="00715F58">
              <w:rPr>
                <w:rFonts w:ascii="標楷體" w:eastAsia="標楷體" w:hAnsi="標楷體" w:hint="eastAsia"/>
                <w:color w:val="000000" w:themeColor="text1"/>
                <w:szCs w:val="20"/>
              </w:rPr>
              <w:t>1</w:t>
            </w:r>
            <w:r w:rsidRPr="00715F58">
              <w:rPr>
                <w:rFonts w:ascii="標楷體" w:eastAsia="標楷體" w:hAnsi="標楷體"/>
                <w:color w:val="000000" w:themeColor="text1"/>
                <w:szCs w:val="20"/>
              </w:rPr>
              <w:t>/</w:t>
            </w:r>
            <w:r w:rsidRPr="00715F58">
              <w:rPr>
                <w:rFonts w:ascii="標楷體" w:eastAsia="標楷體" w:hAnsi="標楷體" w:hint="eastAsia"/>
                <w:color w:val="000000" w:themeColor="text1"/>
                <w:szCs w:val="20"/>
              </w:rPr>
              <w:t>26</w:t>
            </w:r>
          </w:p>
        </w:tc>
        <w:tc>
          <w:tcPr>
            <w:tcW w:w="2082" w:type="dxa"/>
            <w:shd w:val="clear" w:color="auto" w:fill="auto"/>
          </w:tcPr>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第1章</w:t>
            </w:r>
            <w:r w:rsidRPr="00715F58">
              <w:rPr>
                <w:rFonts w:ascii="標楷體" w:eastAsia="標楷體" w:hAnsi="標楷體" w:hint="eastAsia"/>
                <w:bCs/>
                <w:snapToGrid w:val="0"/>
                <w:color w:val="000000" w:themeColor="text1"/>
                <w:kern w:val="0"/>
                <w:szCs w:val="20"/>
              </w:rPr>
              <w:t xml:space="preserve"> </w:t>
            </w:r>
            <w:r w:rsidRPr="00715F58">
              <w:rPr>
                <w:rFonts w:ascii="標楷體" w:eastAsia="標楷體" w:hAnsi="標楷體"/>
                <w:bCs/>
                <w:snapToGrid w:val="0"/>
                <w:color w:val="000000" w:themeColor="text1"/>
                <w:kern w:val="0"/>
                <w:szCs w:val="20"/>
              </w:rPr>
              <w:t>二元一次聯立方程式</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1-1 二元一次方程式</w:t>
            </w:r>
          </w:p>
        </w:tc>
        <w:tc>
          <w:tcPr>
            <w:tcW w:w="2075" w:type="dxa"/>
            <w:shd w:val="clear" w:color="auto" w:fill="auto"/>
          </w:tcPr>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數-J-A1</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數-J-A2</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數-J-B1</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數-J-C1</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數-J-C2</w:t>
            </w:r>
          </w:p>
        </w:tc>
        <w:tc>
          <w:tcPr>
            <w:tcW w:w="1200" w:type="dxa"/>
            <w:shd w:val="clear" w:color="auto" w:fill="auto"/>
          </w:tcPr>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color w:val="000000" w:themeColor="text1"/>
                <w:kern w:val="0"/>
                <w:szCs w:val="20"/>
              </w:rPr>
              <w:t>a-IV-4 理解二元一次聯立方程式及其解的意義，並能以代入消去法與加減消去法求解和驗算，以及能運用到日常生活的情境解決問題。</w:t>
            </w:r>
          </w:p>
        </w:tc>
        <w:tc>
          <w:tcPr>
            <w:tcW w:w="1199" w:type="dxa"/>
            <w:shd w:val="clear" w:color="auto" w:fill="auto"/>
          </w:tcPr>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color w:val="000000" w:themeColor="text1"/>
                <w:kern w:val="0"/>
                <w:szCs w:val="20"/>
              </w:rPr>
              <w:t>A-7-4 二元一次聯立方程式的意義：二元一次方程式及其解的意義；具體情境中列出二元一次方程式；二元一次聯立方程式及其解的意義；具體情境中列出二元一次聯立方程式。</w:t>
            </w:r>
          </w:p>
        </w:tc>
        <w:tc>
          <w:tcPr>
            <w:tcW w:w="1199" w:type="dxa"/>
          </w:tcPr>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1.利用兩個符號表徵列式，並依照符號代表的數求出算式的值。</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2.能處理含兩個未知數的式子化簡，並運用運算規律做式子的運算。</w:t>
            </w:r>
          </w:p>
        </w:tc>
        <w:tc>
          <w:tcPr>
            <w:tcW w:w="1199" w:type="dxa"/>
            <w:shd w:val="clear" w:color="auto" w:fill="auto"/>
          </w:tcPr>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1.紙筆測驗</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2.小組討論</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3.口頭回答（課本的隨堂練習）</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4.作業繳交</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5.命題系統光碟</w:t>
            </w:r>
          </w:p>
        </w:tc>
        <w:tc>
          <w:tcPr>
            <w:tcW w:w="1327" w:type="dxa"/>
            <w:shd w:val="clear" w:color="auto" w:fill="auto"/>
          </w:tcPr>
          <w:p w:rsidR="00D95C24" w:rsidRPr="00715F58" w:rsidRDefault="00D95C24" w:rsidP="00C42345">
            <w:pPr>
              <w:spacing w:line="260" w:lineRule="exact"/>
              <w:rPr>
                <w:rFonts w:ascii="標楷體" w:eastAsia="標楷體" w:hAnsi="標楷體"/>
                <w:b/>
                <w:bCs/>
                <w:snapToGrid w:val="0"/>
                <w:color w:val="000000" w:themeColor="text1"/>
                <w:kern w:val="0"/>
                <w:sz w:val="20"/>
                <w:szCs w:val="20"/>
              </w:rPr>
            </w:pPr>
            <w:r w:rsidRPr="00715F58">
              <w:rPr>
                <w:rFonts w:ascii="標楷體" w:eastAsia="標楷體" w:hAnsi="標楷體"/>
                <w:b/>
                <w:bCs/>
                <w:snapToGrid w:val="0"/>
                <w:color w:val="000000" w:themeColor="text1"/>
                <w:kern w:val="0"/>
                <w:szCs w:val="20"/>
              </w:rPr>
              <w:t>【閱讀素養教育】</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閱J3 理解學科知識內的重要詞彙的意涵，並懂得如何運用該詞彙與他人進行溝通。</w:t>
            </w:r>
          </w:p>
          <w:p w:rsidR="00D95C24" w:rsidRPr="00715F58" w:rsidRDefault="00D95C24" w:rsidP="00C42345">
            <w:pPr>
              <w:spacing w:line="260" w:lineRule="exact"/>
              <w:rPr>
                <w:rFonts w:ascii="標楷體" w:eastAsia="標楷體" w:hAnsi="標楷體"/>
                <w:b/>
                <w:bCs/>
                <w:snapToGrid w:val="0"/>
                <w:color w:val="000000" w:themeColor="text1"/>
                <w:kern w:val="0"/>
                <w:sz w:val="20"/>
                <w:szCs w:val="20"/>
              </w:rPr>
            </w:pPr>
            <w:r w:rsidRPr="00715F58">
              <w:rPr>
                <w:rFonts w:ascii="標楷體" w:eastAsia="標楷體" w:hAnsi="標楷體"/>
                <w:b/>
                <w:bCs/>
                <w:snapToGrid w:val="0"/>
                <w:color w:val="000000" w:themeColor="text1"/>
                <w:kern w:val="0"/>
                <w:szCs w:val="20"/>
              </w:rPr>
              <w:t>【品德教育】</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品J1 溝通合作與和諧人際關係。</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品J8 理性溝通與問題解決。</w:t>
            </w:r>
          </w:p>
        </w:tc>
        <w:tc>
          <w:tcPr>
            <w:tcW w:w="1673" w:type="dxa"/>
          </w:tcPr>
          <w:p w:rsidR="00D95C24" w:rsidRPr="00715F58" w:rsidRDefault="00D95C24" w:rsidP="00C42345">
            <w:pPr>
              <w:pStyle w:val="af"/>
              <w:rPr>
                <w:color w:val="000000" w:themeColor="text1"/>
              </w:rPr>
            </w:pPr>
          </w:p>
        </w:tc>
      </w:tr>
      <w:tr w:rsidR="00D95C24" w:rsidRPr="00715F58" w:rsidTr="00C42345">
        <w:trPr>
          <w:trHeight w:val="303"/>
        </w:trPr>
        <w:tc>
          <w:tcPr>
            <w:tcW w:w="823" w:type="dxa"/>
            <w:shd w:val="clear" w:color="auto" w:fill="auto"/>
          </w:tcPr>
          <w:p w:rsidR="00D95C24" w:rsidRPr="00715F58" w:rsidRDefault="00D95C24" w:rsidP="00C42345">
            <w:pPr>
              <w:spacing w:line="260" w:lineRule="exact"/>
              <w:rPr>
                <w:rFonts w:ascii="標楷體" w:eastAsia="標楷體" w:hAnsi="標楷體"/>
                <w:snapToGrid w:val="0"/>
                <w:color w:val="000000" w:themeColor="text1"/>
                <w:kern w:val="0"/>
                <w:sz w:val="20"/>
                <w:szCs w:val="20"/>
              </w:rPr>
            </w:pPr>
            <w:r w:rsidRPr="00715F58">
              <w:rPr>
                <w:rFonts w:ascii="標楷體" w:eastAsia="標楷體" w:hAnsi="標楷體"/>
                <w:snapToGrid w:val="0"/>
                <w:color w:val="000000" w:themeColor="text1"/>
                <w:kern w:val="0"/>
                <w:szCs w:val="20"/>
              </w:rPr>
              <w:t>第二週</w:t>
            </w:r>
          </w:p>
        </w:tc>
        <w:tc>
          <w:tcPr>
            <w:tcW w:w="1535" w:type="dxa"/>
            <w:shd w:val="clear" w:color="auto" w:fill="auto"/>
          </w:tcPr>
          <w:p w:rsidR="00D95C24" w:rsidRPr="00715F58" w:rsidRDefault="00D95C24" w:rsidP="00C42345">
            <w:pPr>
              <w:spacing w:line="0" w:lineRule="atLeast"/>
              <w:rPr>
                <w:rFonts w:ascii="標楷體" w:eastAsia="標楷體" w:hAnsi="標楷體"/>
                <w:color w:val="000000" w:themeColor="text1"/>
              </w:rPr>
            </w:pPr>
            <w:r w:rsidRPr="00715F58">
              <w:rPr>
                <w:rFonts w:ascii="標楷體" w:eastAsia="標楷體" w:hAnsi="標楷體"/>
                <w:color w:val="000000" w:themeColor="text1"/>
                <w:szCs w:val="20"/>
              </w:rPr>
              <w:t>2/17~2/</w:t>
            </w:r>
            <w:r w:rsidRPr="00715F58">
              <w:rPr>
                <w:rFonts w:ascii="標楷體" w:eastAsia="標楷體" w:hAnsi="標楷體" w:hint="eastAsia"/>
                <w:color w:val="000000" w:themeColor="text1"/>
                <w:szCs w:val="20"/>
              </w:rPr>
              <w:t>19</w:t>
            </w:r>
          </w:p>
        </w:tc>
        <w:tc>
          <w:tcPr>
            <w:tcW w:w="2082" w:type="dxa"/>
            <w:shd w:val="clear" w:color="auto" w:fill="auto"/>
          </w:tcPr>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第1章</w:t>
            </w:r>
            <w:r w:rsidRPr="00715F58">
              <w:rPr>
                <w:rFonts w:ascii="標楷體" w:eastAsia="標楷體" w:hAnsi="標楷體" w:hint="eastAsia"/>
                <w:bCs/>
                <w:snapToGrid w:val="0"/>
                <w:color w:val="000000" w:themeColor="text1"/>
                <w:kern w:val="0"/>
                <w:szCs w:val="20"/>
              </w:rPr>
              <w:t xml:space="preserve"> </w:t>
            </w:r>
            <w:r w:rsidRPr="00715F58">
              <w:rPr>
                <w:rFonts w:ascii="標楷體" w:eastAsia="標楷體" w:hAnsi="標楷體"/>
                <w:bCs/>
                <w:snapToGrid w:val="0"/>
                <w:color w:val="000000" w:themeColor="text1"/>
                <w:kern w:val="0"/>
                <w:szCs w:val="20"/>
              </w:rPr>
              <w:t>二元一次聯立方程式</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1-1 二元一次方</w:t>
            </w:r>
            <w:r w:rsidRPr="00715F58">
              <w:rPr>
                <w:rFonts w:ascii="標楷體" w:eastAsia="標楷體" w:hAnsi="標楷體"/>
                <w:bCs/>
                <w:snapToGrid w:val="0"/>
                <w:color w:val="000000" w:themeColor="text1"/>
                <w:kern w:val="0"/>
                <w:szCs w:val="20"/>
              </w:rPr>
              <w:lastRenderedPageBreak/>
              <w:t>程式</w:t>
            </w:r>
          </w:p>
        </w:tc>
        <w:tc>
          <w:tcPr>
            <w:tcW w:w="2075" w:type="dxa"/>
            <w:shd w:val="clear" w:color="auto" w:fill="auto"/>
          </w:tcPr>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lastRenderedPageBreak/>
              <w:t>數-J-A1</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數-J-A2</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數-J-A3</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lastRenderedPageBreak/>
              <w:t>數-J-B1</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數-J-C1</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數-J-C2</w:t>
            </w:r>
          </w:p>
        </w:tc>
        <w:tc>
          <w:tcPr>
            <w:tcW w:w="1200" w:type="dxa"/>
            <w:shd w:val="clear" w:color="auto" w:fill="auto"/>
          </w:tcPr>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color w:val="000000" w:themeColor="text1"/>
                <w:kern w:val="0"/>
                <w:szCs w:val="20"/>
              </w:rPr>
              <w:lastRenderedPageBreak/>
              <w:t>a-IV-4 理解二元一次聯立</w:t>
            </w:r>
            <w:r w:rsidRPr="00715F58">
              <w:rPr>
                <w:rFonts w:ascii="標楷體" w:eastAsia="標楷體" w:hAnsi="標楷體"/>
                <w:color w:val="000000" w:themeColor="text1"/>
                <w:kern w:val="0"/>
                <w:szCs w:val="20"/>
              </w:rPr>
              <w:lastRenderedPageBreak/>
              <w:t>方程式及其解的意義，並能以代入消去法與加減消去法求解和驗算，以及能運用到日常生活的情境解決問題。</w:t>
            </w:r>
          </w:p>
        </w:tc>
        <w:tc>
          <w:tcPr>
            <w:tcW w:w="1199" w:type="dxa"/>
            <w:shd w:val="clear" w:color="auto" w:fill="auto"/>
          </w:tcPr>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color w:val="000000" w:themeColor="text1"/>
                <w:kern w:val="0"/>
                <w:szCs w:val="20"/>
              </w:rPr>
              <w:lastRenderedPageBreak/>
              <w:t>A-7-4 二元一次聯立方程式</w:t>
            </w:r>
            <w:r w:rsidRPr="00715F58">
              <w:rPr>
                <w:rFonts w:ascii="標楷體" w:eastAsia="標楷體" w:hAnsi="標楷體"/>
                <w:color w:val="000000" w:themeColor="text1"/>
                <w:kern w:val="0"/>
                <w:szCs w:val="20"/>
              </w:rPr>
              <w:lastRenderedPageBreak/>
              <w:t>的意義：二元一次方程式及其解的意義；具體情境中列出二元一次方程式；二元一次聯立方程式及其解的意義；具體情境中列出二元一次聯立方程式。</w:t>
            </w:r>
          </w:p>
        </w:tc>
        <w:tc>
          <w:tcPr>
            <w:tcW w:w="1199" w:type="dxa"/>
          </w:tcPr>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lastRenderedPageBreak/>
              <w:t>1.能將生活情境的問題記錄</w:t>
            </w:r>
            <w:r w:rsidRPr="00715F58">
              <w:rPr>
                <w:rFonts w:ascii="標楷體" w:eastAsia="標楷體" w:hAnsi="標楷體"/>
                <w:bCs/>
                <w:snapToGrid w:val="0"/>
                <w:color w:val="000000" w:themeColor="text1"/>
                <w:kern w:val="0"/>
                <w:szCs w:val="20"/>
              </w:rPr>
              <w:lastRenderedPageBreak/>
              <w:t>成二元一次方程式。</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2.了解二元一次方程式解的意義，並能用代入法檢驗是否為解。</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3.理解二元一次方程式的解有無限多組，並能在情境中檢驗解的合理性或是利用整數解的特性解題。</w:t>
            </w:r>
          </w:p>
        </w:tc>
        <w:tc>
          <w:tcPr>
            <w:tcW w:w="1199" w:type="dxa"/>
            <w:shd w:val="clear" w:color="auto" w:fill="auto"/>
          </w:tcPr>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lastRenderedPageBreak/>
              <w:t>1.紙筆測驗</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2.小組討</w:t>
            </w:r>
            <w:r w:rsidRPr="00715F58">
              <w:rPr>
                <w:rFonts w:ascii="標楷體" w:eastAsia="標楷體" w:hAnsi="標楷體"/>
                <w:bCs/>
                <w:snapToGrid w:val="0"/>
                <w:color w:val="000000" w:themeColor="text1"/>
                <w:kern w:val="0"/>
                <w:szCs w:val="20"/>
              </w:rPr>
              <w:lastRenderedPageBreak/>
              <w:t>論</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3.口頭回答（課本的隨堂練習）</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4.作業繳交</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5.命題系統光碟</w:t>
            </w:r>
          </w:p>
        </w:tc>
        <w:tc>
          <w:tcPr>
            <w:tcW w:w="1327" w:type="dxa"/>
            <w:shd w:val="clear" w:color="auto" w:fill="auto"/>
          </w:tcPr>
          <w:p w:rsidR="00D95C24" w:rsidRPr="00715F58" w:rsidRDefault="00D95C24" w:rsidP="00C42345">
            <w:pPr>
              <w:spacing w:line="260" w:lineRule="exact"/>
              <w:rPr>
                <w:rFonts w:ascii="標楷體" w:eastAsia="標楷體" w:hAnsi="標楷體"/>
                <w:b/>
                <w:bCs/>
                <w:snapToGrid w:val="0"/>
                <w:color w:val="000000" w:themeColor="text1"/>
                <w:kern w:val="0"/>
                <w:sz w:val="20"/>
                <w:szCs w:val="20"/>
              </w:rPr>
            </w:pPr>
            <w:r w:rsidRPr="00715F58">
              <w:rPr>
                <w:rFonts w:ascii="標楷體" w:eastAsia="標楷體" w:hAnsi="標楷體"/>
                <w:b/>
                <w:bCs/>
                <w:snapToGrid w:val="0"/>
                <w:color w:val="000000" w:themeColor="text1"/>
                <w:kern w:val="0"/>
                <w:szCs w:val="20"/>
              </w:rPr>
              <w:lastRenderedPageBreak/>
              <w:t>【閱讀素養教育】</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閱J3 理</w:t>
            </w:r>
            <w:r w:rsidRPr="00715F58">
              <w:rPr>
                <w:rFonts w:ascii="標楷體" w:eastAsia="標楷體" w:hAnsi="標楷體"/>
                <w:color w:val="000000" w:themeColor="text1"/>
                <w:szCs w:val="20"/>
              </w:rPr>
              <w:lastRenderedPageBreak/>
              <w:t>解學科知識內的重要詞彙的意涵，並懂得如何運用該詞彙與他人進行溝通。</w:t>
            </w:r>
          </w:p>
          <w:p w:rsidR="00D95C24" w:rsidRPr="00715F58" w:rsidRDefault="00D95C24" w:rsidP="00C42345">
            <w:pPr>
              <w:spacing w:line="260" w:lineRule="exact"/>
              <w:rPr>
                <w:rFonts w:ascii="標楷體" w:eastAsia="標楷體" w:hAnsi="標楷體"/>
                <w:b/>
                <w:bCs/>
                <w:snapToGrid w:val="0"/>
                <w:color w:val="000000" w:themeColor="text1"/>
                <w:kern w:val="0"/>
                <w:sz w:val="20"/>
                <w:szCs w:val="20"/>
              </w:rPr>
            </w:pPr>
            <w:r w:rsidRPr="00715F58">
              <w:rPr>
                <w:rFonts w:ascii="標楷體" w:eastAsia="標楷體" w:hAnsi="標楷體"/>
                <w:b/>
                <w:bCs/>
                <w:snapToGrid w:val="0"/>
                <w:color w:val="000000" w:themeColor="text1"/>
                <w:kern w:val="0"/>
                <w:szCs w:val="20"/>
              </w:rPr>
              <w:t>【品德教育】</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品J1 溝通合作與和諧人際關係。</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品J8 理性溝通與問題解決。</w:t>
            </w:r>
          </w:p>
        </w:tc>
        <w:tc>
          <w:tcPr>
            <w:tcW w:w="1673" w:type="dxa"/>
          </w:tcPr>
          <w:p w:rsidR="00D95C24" w:rsidRPr="00715F58" w:rsidRDefault="00D95C24" w:rsidP="00C42345">
            <w:pPr>
              <w:pStyle w:val="af"/>
              <w:rPr>
                <w:color w:val="000000" w:themeColor="text1"/>
              </w:rPr>
            </w:pPr>
          </w:p>
        </w:tc>
      </w:tr>
      <w:tr w:rsidR="00D95C24" w:rsidRPr="00715F58" w:rsidTr="00C42345">
        <w:trPr>
          <w:trHeight w:val="303"/>
        </w:trPr>
        <w:tc>
          <w:tcPr>
            <w:tcW w:w="823" w:type="dxa"/>
            <w:shd w:val="clear" w:color="auto" w:fill="auto"/>
          </w:tcPr>
          <w:p w:rsidR="00D95C24" w:rsidRPr="00715F58" w:rsidRDefault="00D95C24" w:rsidP="00C42345">
            <w:pPr>
              <w:spacing w:line="260" w:lineRule="exact"/>
              <w:rPr>
                <w:rFonts w:ascii="標楷體" w:eastAsia="標楷體" w:hAnsi="標楷體"/>
                <w:snapToGrid w:val="0"/>
                <w:color w:val="000000" w:themeColor="text1"/>
                <w:kern w:val="0"/>
                <w:sz w:val="20"/>
                <w:szCs w:val="20"/>
              </w:rPr>
            </w:pPr>
            <w:r w:rsidRPr="00715F58">
              <w:rPr>
                <w:rFonts w:ascii="標楷體" w:eastAsia="標楷體" w:hAnsi="標楷體"/>
                <w:snapToGrid w:val="0"/>
                <w:color w:val="000000" w:themeColor="text1"/>
                <w:kern w:val="0"/>
                <w:szCs w:val="20"/>
              </w:rPr>
              <w:t>第三週</w:t>
            </w:r>
          </w:p>
        </w:tc>
        <w:tc>
          <w:tcPr>
            <w:tcW w:w="1535" w:type="dxa"/>
            <w:shd w:val="clear" w:color="auto" w:fill="auto"/>
          </w:tcPr>
          <w:p w:rsidR="00D95C24" w:rsidRPr="00715F58" w:rsidRDefault="00D95C24" w:rsidP="00C42345">
            <w:pPr>
              <w:spacing w:line="0" w:lineRule="atLeast"/>
              <w:rPr>
                <w:rFonts w:ascii="標楷體" w:eastAsia="標楷體" w:hAnsi="標楷體"/>
                <w:color w:val="000000" w:themeColor="text1"/>
              </w:rPr>
            </w:pPr>
            <w:r w:rsidRPr="00715F58">
              <w:rPr>
                <w:rFonts w:ascii="標楷體" w:eastAsia="標楷體" w:hAnsi="標楷體"/>
                <w:color w:val="000000" w:themeColor="text1"/>
                <w:szCs w:val="20"/>
              </w:rPr>
              <w:t>2/</w:t>
            </w:r>
            <w:r w:rsidRPr="00715F58">
              <w:rPr>
                <w:rFonts w:ascii="標楷體" w:eastAsia="標楷體" w:hAnsi="標楷體" w:hint="eastAsia"/>
                <w:color w:val="000000" w:themeColor="text1"/>
                <w:szCs w:val="20"/>
              </w:rPr>
              <w:t>22</w:t>
            </w:r>
            <w:r w:rsidRPr="00715F58">
              <w:rPr>
                <w:rFonts w:ascii="標楷體" w:eastAsia="標楷體" w:hAnsi="標楷體"/>
                <w:color w:val="000000" w:themeColor="text1"/>
                <w:szCs w:val="20"/>
              </w:rPr>
              <w:t>~2/2</w:t>
            </w:r>
            <w:r w:rsidRPr="00715F58">
              <w:rPr>
                <w:rFonts w:ascii="標楷體" w:eastAsia="標楷體" w:hAnsi="標楷體" w:hint="eastAsia"/>
                <w:color w:val="000000" w:themeColor="text1"/>
                <w:szCs w:val="20"/>
              </w:rPr>
              <w:t>6</w:t>
            </w:r>
          </w:p>
        </w:tc>
        <w:tc>
          <w:tcPr>
            <w:tcW w:w="2082" w:type="dxa"/>
            <w:shd w:val="clear" w:color="auto" w:fill="auto"/>
          </w:tcPr>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第1章</w:t>
            </w:r>
            <w:r w:rsidRPr="00715F58">
              <w:rPr>
                <w:rFonts w:ascii="標楷體" w:eastAsia="標楷體" w:hAnsi="標楷體" w:hint="eastAsia"/>
                <w:bCs/>
                <w:snapToGrid w:val="0"/>
                <w:color w:val="000000" w:themeColor="text1"/>
                <w:kern w:val="0"/>
                <w:szCs w:val="20"/>
              </w:rPr>
              <w:t xml:space="preserve"> </w:t>
            </w:r>
            <w:r w:rsidRPr="00715F58">
              <w:rPr>
                <w:rFonts w:ascii="標楷體" w:eastAsia="標楷體" w:hAnsi="標楷體"/>
                <w:bCs/>
                <w:snapToGrid w:val="0"/>
                <w:color w:val="000000" w:themeColor="text1"/>
                <w:kern w:val="0"/>
                <w:szCs w:val="20"/>
              </w:rPr>
              <w:t>二元一次聯立方程式</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1-2 解二元一次聯立方程式</w:t>
            </w:r>
          </w:p>
        </w:tc>
        <w:tc>
          <w:tcPr>
            <w:tcW w:w="2075" w:type="dxa"/>
            <w:shd w:val="clear" w:color="auto" w:fill="auto"/>
          </w:tcPr>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數-J-A1</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數-J-A2</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數-J-B1</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數-J-C1</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數-J-C2</w:t>
            </w:r>
          </w:p>
        </w:tc>
        <w:tc>
          <w:tcPr>
            <w:tcW w:w="1200" w:type="dxa"/>
            <w:shd w:val="clear" w:color="auto" w:fill="auto"/>
          </w:tcPr>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color w:val="000000" w:themeColor="text1"/>
                <w:kern w:val="0"/>
                <w:szCs w:val="20"/>
              </w:rPr>
              <w:t>a-IV-4 理解二元一次聯立方程式及其解的意義，並能以代入消去法與加減消去法求解和驗算，以及能運用到日常生活的情境解決問題。</w:t>
            </w:r>
          </w:p>
        </w:tc>
        <w:tc>
          <w:tcPr>
            <w:tcW w:w="1199" w:type="dxa"/>
            <w:shd w:val="clear" w:color="auto" w:fill="auto"/>
          </w:tcPr>
          <w:p w:rsidR="00D95C24" w:rsidRPr="00715F58" w:rsidRDefault="00D95C24" w:rsidP="00C42345">
            <w:pPr>
              <w:spacing w:line="260" w:lineRule="exact"/>
              <w:rPr>
                <w:rFonts w:ascii="標楷體" w:eastAsia="標楷體" w:hAnsi="標楷體"/>
                <w:color w:val="000000" w:themeColor="text1"/>
                <w:kern w:val="0"/>
                <w:sz w:val="20"/>
                <w:szCs w:val="20"/>
              </w:rPr>
            </w:pPr>
            <w:r w:rsidRPr="00715F58">
              <w:rPr>
                <w:rFonts w:ascii="標楷體" w:eastAsia="標楷體" w:hAnsi="標楷體"/>
                <w:color w:val="000000" w:themeColor="text1"/>
                <w:kern w:val="0"/>
                <w:szCs w:val="20"/>
              </w:rPr>
              <w:t>A-7-4 二元一次聯立方程式的意義：二元一次方程式及其解的意義；具體情境中列出二元一次方程式；二元一次聯立方程式及其解的意義；具體情境中列出二元一次聯立方</w:t>
            </w:r>
            <w:r w:rsidRPr="00715F58">
              <w:rPr>
                <w:rFonts w:ascii="標楷體" w:eastAsia="標楷體" w:hAnsi="標楷體"/>
                <w:color w:val="000000" w:themeColor="text1"/>
                <w:kern w:val="0"/>
                <w:szCs w:val="20"/>
              </w:rPr>
              <w:lastRenderedPageBreak/>
              <w:t>程式。</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color w:val="000000" w:themeColor="text1"/>
                <w:kern w:val="0"/>
                <w:szCs w:val="20"/>
              </w:rPr>
              <w:t>A-7-5 二元一次聯立方程式的解法與應用：代入消去法；加減消去法；應用問題。</w:t>
            </w:r>
          </w:p>
        </w:tc>
        <w:tc>
          <w:tcPr>
            <w:tcW w:w="1199" w:type="dxa"/>
          </w:tcPr>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lastRenderedPageBreak/>
              <w:t>1.了解二元一次聯立方程式解的意義，並能用代入法檢驗是否為解。</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color w:val="000000" w:themeColor="text1"/>
                <w:szCs w:val="20"/>
              </w:rPr>
              <w:t>2.</w:t>
            </w:r>
            <w:r w:rsidRPr="00715F58">
              <w:rPr>
                <w:rFonts w:ascii="標楷體" w:eastAsia="標楷體" w:hAnsi="標楷體"/>
                <w:bCs/>
                <w:snapToGrid w:val="0"/>
                <w:color w:val="000000" w:themeColor="text1"/>
                <w:kern w:val="0"/>
                <w:szCs w:val="20"/>
              </w:rPr>
              <w:t>能利用代入消去法解二元一次聯立方程式。</w:t>
            </w:r>
          </w:p>
        </w:tc>
        <w:tc>
          <w:tcPr>
            <w:tcW w:w="1199" w:type="dxa"/>
            <w:shd w:val="clear" w:color="auto" w:fill="auto"/>
          </w:tcPr>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1.紙筆測驗</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2.小組討論</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3.口頭回答（課本的隨堂練習）</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4.作業繳交</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5.命題系統光碟</w:t>
            </w:r>
          </w:p>
        </w:tc>
        <w:tc>
          <w:tcPr>
            <w:tcW w:w="1327" w:type="dxa"/>
            <w:shd w:val="clear" w:color="auto" w:fill="auto"/>
          </w:tcPr>
          <w:p w:rsidR="00D95C24" w:rsidRPr="00715F58" w:rsidRDefault="00D95C24" w:rsidP="00C42345">
            <w:pPr>
              <w:spacing w:line="260" w:lineRule="exact"/>
              <w:rPr>
                <w:rFonts w:ascii="標楷體" w:eastAsia="標楷體" w:hAnsi="標楷體"/>
                <w:b/>
                <w:bCs/>
                <w:snapToGrid w:val="0"/>
                <w:color w:val="000000" w:themeColor="text1"/>
                <w:kern w:val="0"/>
                <w:sz w:val="20"/>
                <w:szCs w:val="20"/>
              </w:rPr>
            </w:pPr>
            <w:r w:rsidRPr="00715F58">
              <w:rPr>
                <w:rFonts w:ascii="標楷體" w:eastAsia="標楷體" w:hAnsi="標楷體"/>
                <w:b/>
                <w:bCs/>
                <w:snapToGrid w:val="0"/>
                <w:color w:val="000000" w:themeColor="text1"/>
                <w:kern w:val="0"/>
                <w:szCs w:val="20"/>
              </w:rPr>
              <w:t>【閱讀素養教育】</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閱J3 理解學科知識內的重要詞彙的意涵，並懂得如何運用該詞彙與他人進行溝通。</w:t>
            </w:r>
          </w:p>
          <w:p w:rsidR="00D95C24" w:rsidRPr="00715F58" w:rsidRDefault="00D95C24" w:rsidP="00C42345">
            <w:pPr>
              <w:spacing w:line="260" w:lineRule="exact"/>
              <w:rPr>
                <w:rFonts w:ascii="標楷體" w:eastAsia="標楷體" w:hAnsi="標楷體"/>
                <w:b/>
                <w:bCs/>
                <w:snapToGrid w:val="0"/>
                <w:color w:val="000000" w:themeColor="text1"/>
                <w:kern w:val="0"/>
                <w:sz w:val="20"/>
                <w:szCs w:val="20"/>
              </w:rPr>
            </w:pPr>
            <w:r w:rsidRPr="00715F58">
              <w:rPr>
                <w:rFonts w:ascii="標楷體" w:eastAsia="標楷體" w:hAnsi="標楷體"/>
                <w:b/>
                <w:bCs/>
                <w:snapToGrid w:val="0"/>
                <w:color w:val="000000" w:themeColor="text1"/>
                <w:kern w:val="0"/>
                <w:szCs w:val="20"/>
              </w:rPr>
              <w:t>【品德教育】</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品J1 溝通合作與和諧人際關係。</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品J8 理</w:t>
            </w:r>
            <w:r w:rsidRPr="00715F58">
              <w:rPr>
                <w:rFonts w:ascii="標楷體" w:eastAsia="標楷體" w:hAnsi="標楷體"/>
                <w:color w:val="000000" w:themeColor="text1"/>
                <w:szCs w:val="20"/>
              </w:rPr>
              <w:lastRenderedPageBreak/>
              <w:t>性溝通與問題解決。</w:t>
            </w:r>
          </w:p>
        </w:tc>
        <w:tc>
          <w:tcPr>
            <w:tcW w:w="1673" w:type="dxa"/>
          </w:tcPr>
          <w:p w:rsidR="00D95C24" w:rsidRPr="00715F58" w:rsidRDefault="00D95C24" w:rsidP="00C42345">
            <w:pPr>
              <w:pStyle w:val="af"/>
              <w:rPr>
                <w:color w:val="000000" w:themeColor="text1"/>
              </w:rPr>
            </w:pPr>
          </w:p>
        </w:tc>
      </w:tr>
      <w:tr w:rsidR="00D95C24" w:rsidRPr="00715F58" w:rsidTr="00C42345">
        <w:trPr>
          <w:trHeight w:val="303"/>
        </w:trPr>
        <w:tc>
          <w:tcPr>
            <w:tcW w:w="823" w:type="dxa"/>
            <w:shd w:val="clear" w:color="auto" w:fill="auto"/>
          </w:tcPr>
          <w:p w:rsidR="00D95C24" w:rsidRPr="00715F58" w:rsidRDefault="00D95C24" w:rsidP="00C42345">
            <w:pPr>
              <w:spacing w:line="260" w:lineRule="exact"/>
              <w:rPr>
                <w:rFonts w:ascii="標楷體" w:eastAsia="標楷體" w:hAnsi="標楷體"/>
                <w:snapToGrid w:val="0"/>
                <w:color w:val="000000" w:themeColor="text1"/>
                <w:kern w:val="0"/>
                <w:sz w:val="20"/>
                <w:szCs w:val="20"/>
              </w:rPr>
            </w:pPr>
            <w:r w:rsidRPr="00715F58">
              <w:rPr>
                <w:rFonts w:ascii="標楷體" w:eastAsia="標楷體" w:hAnsi="標楷體"/>
                <w:snapToGrid w:val="0"/>
                <w:color w:val="000000" w:themeColor="text1"/>
                <w:kern w:val="0"/>
                <w:szCs w:val="20"/>
              </w:rPr>
              <w:t>第四週</w:t>
            </w:r>
          </w:p>
        </w:tc>
        <w:tc>
          <w:tcPr>
            <w:tcW w:w="1535" w:type="dxa"/>
            <w:shd w:val="clear" w:color="auto" w:fill="auto"/>
          </w:tcPr>
          <w:p w:rsidR="00D95C24" w:rsidRPr="00715F58" w:rsidRDefault="00D95C24" w:rsidP="00C42345">
            <w:pPr>
              <w:spacing w:line="0" w:lineRule="atLeast"/>
              <w:rPr>
                <w:rFonts w:ascii="標楷體" w:eastAsia="標楷體" w:hAnsi="標楷體"/>
                <w:color w:val="000000" w:themeColor="text1"/>
              </w:rPr>
            </w:pPr>
            <w:r w:rsidRPr="00715F58">
              <w:rPr>
                <w:rFonts w:ascii="標楷體" w:eastAsia="標楷體" w:hAnsi="標楷體"/>
                <w:color w:val="000000" w:themeColor="text1"/>
                <w:szCs w:val="20"/>
              </w:rPr>
              <w:t>3/</w:t>
            </w:r>
            <w:r w:rsidRPr="00715F58">
              <w:rPr>
                <w:rFonts w:ascii="標楷體" w:eastAsia="標楷體" w:hAnsi="標楷體" w:hint="eastAsia"/>
                <w:color w:val="000000" w:themeColor="text1"/>
                <w:szCs w:val="20"/>
              </w:rPr>
              <w:t>1</w:t>
            </w:r>
            <w:r w:rsidRPr="00715F58">
              <w:rPr>
                <w:rFonts w:ascii="標楷體" w:eastAsia="標楷體" w:hAnsi="標楷體"/>
                <w:color w:val="000000" w:themeColor="text1"/>
                <w:szCs w:val="20"/>
              </w:rPr>
              <w:t>~3/</w:t>
            </w:r>
            <w:r w:rsidRPr="00715F58">
              <w:rPr>
                <w:rFonts w:ascii="標楷體" w:eastAsia="標楷體" w:hAnsi="標楷體" w:hint="eastAsia"/>
                <w:color w:val="000000" w:themeColor="text1"/>
                <w:szCs w:val="20"/>
              </w:rPr>
              <w:t>5</w:t>
            </w:r>
          </w:p>
        </w:tc>
        <w:tc>
          <w:tcPr>
            <w:tcW w:w="2082" w:type="dxa"/>
            <w:shd w:val="clear" w:color="auto" w:fill="auto"/>
          </w:tcPr>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第1章</w:t>
            </w:r>
            <w:r w:rsidRPr="00715F58">
              <w:rPr>
                <w:rFonts w:ascii="標楷體" w:eastAsia="標楷體" w:hAnsi="標楷體" w:hint="eastAsia"/>
                <w:bCs/>
                <w:snapToGrid w:val="0"/>
                <w:color w:val="000000" w:themeColor="text1"/>
                <w:kern w:val="0"/>
                <w:szCs w:val="20"/>
              </w:rPr>
              <w:t xml:space="preserve"> </w:t>
            </w:r>
            <w:r w:rsidRPr="00715F58">
              <w:rPr>
                <w:rFonts w:ascii="標楷體" w:eastAsia="標楷體" w:hAnsi="標楷體"/>
                <w:bCs/>
                <w:snapToGrid w:val="0"/>
                <w:color w:val="000000" w:themeColor="text1"/>
                <w:kern w:val="0"/>
                <w:szCs w:val="20"/>
              </w:rPr>
              <w:t>二元一次聯立方程式</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1-2 解二元一次聯立方程式</w:t>
            </w:r>
          </w:p>
        </w:tc>
        <w:tc>
          <w:tcPr>
            <w:tcW w:w="2075" w:type="dxa"/>
            <w:shd w:val="clear" w:color="auto" w:fill="auto"/>
          </w:tcPr>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數-J-A1</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數-J-A2</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數-J-B1</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數-J-C1</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數-J-C2</w:t>
            </w:r>
          </w:p>
        </w:tc>
        <w:tc>
          <w:tcPr>
            <w:tcW w:w="1200" w:type="dxa"/>
            <w:shd w:val="clear" w:color="auto" w:fill="auto"/>
          </w:tcPr>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color w:val="000000" w:themeColor="text1"/>
                <w:kern w:val="0"/>
                <w:szCs w:val="20"/>
              </w:rPr>
              <w:t>a-IV-4 理解二元一次聯立方程式及其解的意義，並能以代入消去法與加減消去法求解和驗算，以及能運用到日常生活的情境解決問題。</w:t>
            </w:r>
          </w:p>
        </w:tc>
        <w:tc>
          <w:tcPr>
            <w:tcW w:w="1199" w:type="dxa"/>
            <w:shd w:val="clear" w:color="auto" w:fill="auto"/>
          </w:tcPr>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color w:val="000000" w:themeColor="text1"/>
                <w:kern w:val="0"/>
                <w:szCs w:val="20"/>
              </w:rPr>
              <w:t>A-7-5 二元一次聯立方程式的解法與應用：代入消去法；加減消去法；應用問題。</w:t>
            </w:r>
          </w:p>
        </w:tc>
        <w:tc>
          <w:tcPr>
            <w:tcW w:w="1199" w:type="dxa"/>
          </w:tcPr>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1.能利用加減消去法解二元一次聯立方程式。</w:t>
            </w:r>
          </w:p>
        </w:tc>
        <w:tc>
          <w:tcPr>
            <w:tcW w:w="1199" w:type="dxa"/>
            <w:shd w:val="clear" w:color="auto" w:fill="auto"/>
          </w:tcPr>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1.紙筆測驗</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2.小組討論</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3.口頭回答（課本的隨堂練習）</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4.作業繳交</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5.命題系統光碟</w:t>
            </w:r>
          </w:p>
        </w:tc>
        <w:tc>
          <w:tcPr>
            <w:tcW w:w="1327" w:type="dxa"/>
            <w:shd w:val="clear" w:color="auto" w:fill="auto"/>
          </w:tcPr>
          <w:p w:rsidR="00D95C24" w:rsidRPr="00715F58" w:rsidRDefault="00D95C24" w:rsidP="00C42345">
            <w:pPr>
              <w:spacing w:line="260" w:lineRule="exact"/>
              <w:rPr>
                <w:rFonts w:ascii="標楷體" w:eastAsia="標楷體" w:hAnsi="標楷體"/>
                <w:b/>
                <w:bCs/>
                <w:snapToGrid w:val="0"/>
                <w:color w:val="000000" w:themeColor="text1"/>
                <w:kern w:val="0"/>
                <w:sz w:val="20"/>
                <w:szCs w:val="20"/>
              </w:rPr>
            </w:pPr>
            <w:r w:rsidRPr="00715F58">
              <w:rPr>
                <w:rFonts w:ascii="標楷體" w:eastAsia="標楷體" w:hAnsi="標楷體"/>
                <w:b/>
                <w:bCs/>
                <w:snapToGrid w:val="0"/>
                <w:color w:val="000000" w:themeColor="text1"/>
                <w:kern w:val="0"/>
                <w:szCs w:val="20"/>
              </w:rPr>
              <w:t>【閱讀素養教育】</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閱J3 理解學科知識內的重要詞彙的意涵，並懂得如何運用該詞彙與他人進行溝通。</w:t>
            </w:r>
          </w:p>
          <w:p w:rsidR="00D95C24" w:rsidRPr="00715F58" w:rsidRDefault="00D95C24" w:rsidP="00C42345">
            <w:pPr>
              <w:spacing w:line="260" w:lineRule="exact"/>
              <w:rPr>
                <w:rFonts w:ascii="標楷體" w:eastAsia="標楷體" w:hAnsi="標楷體"/>
                <w:b/>
                <w:bCs/>
                <w:snapToGrid w:val="0"/>
                <w:color w:val="000000" w:themeColor="text1"/>
                <w:kern w:val="0"/>
                <w:sz w:val="20"/>
                <w:szCs w:val="20"/>
              </w:rPr>
            </w:pPr>
            <w:r w:rsidRPr="00715F58">
              <w:rPr>
                <w:rFonts w:ascii="標楷體" w:eastAsia="標楷體" w:hAnsi="標楷體"/>
                <w:b/>
                <w:bCs/>
                <w:snapToGrid w:val="0"/>
                <w:color w:val="000000" w:themeColor="text1"/>
                <w:kern w:val="0"/>
                <w:szCs w:val="20"/>
              </w:rPr>
              <w:t>【品德教育】</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品J1 溝通合作與和諧人際關係。</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品J8 理性溝通與問題解決。</w:t>
            </w:r>
          </w:p>
        </w:tc>
        <w:tc>
          <w:tcPr>
            <w:tcW w:w="1673" w:type="dxa"/>
          </w:tcPr>
          <w:p w:rsidR="00D95C24" w:rsidRPr="00715F58" w:rsidRDefault="00D95C24" w:rsidP="00C42345">
            <w:pPr>
              <w:pStyle w:val="af"/>
              <w:rPr>
                <w:color w:val="000000" w:themeColor="text1"/>
              </w:rPr>
            </w:pPr>
          </w:p>
        </w:tc>
      </w:tr>
      <w:tr w:rsidR="00D95C24" w:rsidRPr="00715F58" w:rsidTr="00C42345">
        <w:trPr>
          <w:trHeight w:val="303"/>
        </w:trPr>
        <w:tc>
          <w:tcPr>
            <w:tcW w:w="823" w:type="dxa"/>
            <w:shd w:val="clear" w:color="auto" w:fill="auto"/>
          </w:tcPr>
          <w:p w:rsidR="00D95C24" w:rsidRPr="00715F58" w:rsidRDefault="00D95C24" w:rsidP="00C42345">
            <w:pPr>
              <w:spacing w:line="260" w:lineRule="exact"/>
              <w:rPr>
                <w:rFonts w:ascii="標楷體" w:eastAsia="標楷體" w:hAnsi="標楷體"/>
                <w:snapToGrid w:val="0"/>
                <w:color w:val="000000" w:themeColor="text1"/>
                <w:kern w:val="0"/>
                <w:sz w:val="20"/>
                <w:szCs w:val="20"/>
              </w:rPr>
            </w:pPr>
            <w:r w:rsidRPr="00715F58">
              <w:rPr>
                <w:rFonts w:ascii="標楷體" w:eastAsia="標楷體" w:hAnsi="標楷體"/>
                <w:snapToGrid w:val="0"/>
                <w:color w:val="000000" w:themeColor="text1"/>
                <w:kern w:val="0"/>
                <w:szCs w:val="20"/>
              </w:rPr>
              <w:t>第五週</w:t>
            </w:r>
          </w:p>
        </w:tc>
        <w:tc>
          <w:tcPr>
            <w:tcW w:w="1535" w:type="dxa"/>
            <w:shd w:val="clear" w:color="auto" w:fill="auto"/>
          </w:tcPr>
          <w:p w:rsidR="00D95C24" w:rsidRPr="00715F58" w:rsidRDefault="00D95C24" w:rsidP="00C42345">
            <w:pPr>
              <w:spacing w:line="0" w:lineRule="atLeast"/>
              <w:rPr>
                <w:rFonts w:ascii="標楷體" w:eastAsia="標楷體" w:hAnsi="標楷體"/>
                <w:color w:val="000000" w:themeColor="text1"/>
              </w:rPr>
            </w:pPr>
            <w:r w:rsidRPr="00715F58">
              <w:rPr>
                <w:rFonts w:ascii="標楷體" w:eastAsia="標楷體" w:hAnsi="標楷體"/>
                <w:color w:val="000000" w:themeColor="text1"/>
                <w:szCs w:val="20"/>
              </w:rPr>
              <w:t>3/</w:t>
            </w:r>
            <w:r w:rsidRPr="00715F58">
              <w:rPr>
                <w:rFonts w:ascii="標楷體" w:eastAsia="標楷體" w:hAnsi="標楷體" w:hint="eastAsia"/>
                <w:color w:val="000000" w:themeColor="text1"/>
                <w:szCs w:val="20"/>
              </w:rPr>
              <w:t>8</w:t>
            </w:r>
            <w:r w:rsidRPr="00715F58">
              <w:rPr>
                <w:rFonts w:ascii="標楷體" w:eastAsia="標楷體" w:hAnsi="標楷體"/>
                <w:color w:val="000000" w:themeColor="text1"/>
                <w:szCs w:val="20"/>
              </w:rPr>
              <w:t>~3/1</w:t>
            </w:r>
            <w:r w:rsidRPr="00715F58">
              <w:rPr>
                <w:rFonts w:ascii="標楷體" w:eastAsia="標楷體" w:hAnsi="標楷體" w:hint="eastAsia"/>
                <w:color w:val="000000" w:themeColor="text1"/>
                <w:szCs w:val="20"/>
              </w:rPr>
              <w:t>2</w:t>
            </w:r>
          </w:p>
        </w:tc>
        <w:tc>
          <w:tcPr>
            <w:tcW w:w="2082" w:type="dxa"/>
            <w:shd w:val="clear" w:color="auto" w:fill="auto"/>
          </w:tcPr>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第1章</w:t>
            </w:r>
            <w:r w:rsidRPr="00715F58">
              <w:rPr>
                <w:rFonts w:ascii="標楷體" w:eastAsia="標楷體" w:hAnsi="標楷體" w:hint="eastAsia"/>
                <w:bCs/>
                <w:snapToGrid w:val="0"/>
                <w:color w:val="000000" w:themeColor="text1"/>
                <w:kern w:val="0"/>
                <w:szCs w:val="20"/>
              </w:rPr>
              <w:t xml:space="preserve"> </w:t>
            </w:r>
            <w:r w:rsidRPr="00715F58">
              <w:rPr>
                <w:rFonts w:ascii="標楷體" w:eastAsia="標楷體" w:hAnsi="標楷體"/>
                <w:bCs/>
                <w:snapToGrid w:val="0"/>
                <w:color w:val="000000" w:themeColor="text1"/>
                <w:kern w:val="0"/>
                <w:szCs w:val="20"/>
              </w:rPr>
              <w:t>二元一次聯立方程式</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1-3 應用問題</w:t>
            </w:r>
          </w:p>
        </w:tc>
        <w:tc>
          <w:tcPr>
            <w:tcW w:w="2075" w:type="dxa"/>
            <w:shd w:val="clear" w:color="auto" w:fill="auto"/>
          </w:tcPr>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數-J-A1</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數-J-A2</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數-J-A3</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數-J-B1</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數-J-C1</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數-J-C2</w:t>
            </w:r>
          </w:p>
        </w:tc>
        <w:tc>
          <w:tcPr>
            <w:tcW w:w="1200" w:type="dxa"/>
            <w:shd w:val="clear" w:color="auto" w:fill="auto"/>
          </w:tcPr>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color w:val="000000" w:themeColor="text1"/>
                <w:kern w:val="0"/>
                <w:szCs w:val="20"/>
              </w:rPr>
              <w:t>a-IV-4 理解二元一次聯立方程式及其解的意義，並能以代入消</w:t>
            </w:r>
            <w:r w:rsidRPr="00715F58">
              <w:rPr>
                <w:rFonts w:ascii="標楷體" w:eastAsia="標楷體" w:hAnsi="標楷體"/>
                <w:color w:val="000000" w:themeColor="text1"/>
                <w:kern w:val="0"/>
                <w:szCs w:val="20"/>
              </w:rPr>
              <w:lastRenderedPageBreak/>
              <w:t>去法與加減消去法求解和驗算，以及能運用到日常生活的情境解決問題。</w:t>
            </w:r>
          </w:p>
        </w:tc>
        <w:tc>
          <w:tcPr>
            <w:tcW w:w="1199" w:type="dxa"/>
            <w:shd w:val="clear" w:color="auto" w:fill="auto"/>
          </w:tcPr>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color w:val="000000" w:themeColor="text1"/>
                <w:kern w:val="0"/>
                <w:szCs w:val="20"/>
              </w:rPr>
              <w:lastRenderedPageBreak/>
              <w:t>A-7-5 二元一次聯立方程式的解法與應用：代入消去法；加減</w:t>
            </w:r>
            <w:r w:rsidRPr="00715F58">
              <w:rPr>
                <w:rFonts w:ascii="標楷體" w:eastAsia="標楷體" w:hAnsi="標楷體"/>
                <w:color w:val="000000" w:themeColor="text1"/>
                <w:kern w:val="0"/>
                <w:szCs w:val="20"/>
              </w:rPr>
              <w:lastRenderedPageBreak/>
              <w:t>消去法；應用問題。</w:t>
            </w:r>
          </w:p>
        </w:tc>
        <w:tc>
          <w:tcPr>
            <w:tcW w:w="1199" w:type="dxa"/>
          </w:tcPr>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lastRenderedPageBreak/>
              <w:t>1.能將生活情境的問題記錄成二元一次聯立方程式，並求解。</w:t>
            </w:r>
          </w:p>
        </w:tc>
        <w:tc>
          <w:tcPr>
            <w:tcW w:w="1199" w:type="dxa"/>
            <w:shd w:val="clear" w:color="auto" w:fill="auto"/>
          </w:tcPr>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1.紙筆測驗</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2.小組討論</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3.口頭回答（課本的隨堂練</w:t>
            </w:r>
            <w:r w:rsidRPr="00715F58">
              <w:rPr>
                <w:rFonts w:ascii="標楷體" w:eastAsia="標楷體" w:hAnsi="標楷體"/>
                <w:bCs/>
                <w:snapToGrid w:val="0"/>
                <w:color w:val="000000" w:themeColor="text1"/>
                <w:kern w:val="0"/>
                <w:szCs w:val="20"/>
              </w:rPr>
              <w:lastRenderedPageBreak/>
              <w:t>習）</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4.作業繳交</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5.命題系統光碟</w:t>
            </w:r>
          </w:p>
        </w:tc>
        <w:tc>
          <w:tcPr>
            <w:tcW w:w="1327" w:type="dxa"/>
            <w:shd w:val="clear" w:color="auto" w:fill="auto"/>
          </w:tcPr>
          <w:p w:rsidR="00D95C24" w:rsidRPr="00715F58" w:rsidRDefault="00D95C24" w:rsidP="00C42345">
            <w:pPr>
              <w:spacing w:line="260" w:lineRule="exact"/>
              <w:rPr>
                <w:rFonts w:ascii="標楷體" w:eastAsia="標楷體" w:hAnsi="標楷體"/>
                <w:b/>
                <w:bCs/>
                <w:snapToGrid w:val="0"/>
                <w:color w:val="000000" w:themeColor="text1"/>
                <w:kern w:val="0"/>
                <w:sz w:val="20"/>
                <w:szCs w:val="20"/>
              </w:rPr>
            </w:pPr>
            <w:r w:rsidRPr="00715F58">
              <w:rPr>
                <w:rFonts w:ascii="標楷體" w:eastAsia="標楷體" w:hAnsi="標楷體"/>
                <w:b/>
                <w:bCs/>
                <w:snapToGrid w:val="0"/>
                <w:color w:val="000000" w:themeColor="text1"/>
                <w:kern w:val="0"/>
                <w:szCs w:val="20"/>
              </w:rPr>
              <w:lastRenderedPageBreak/>
              <w:t>【閱讀素養教育】</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閱J3 理解學科知識內的重要詞彙的意涵，並</w:t>
            </w:r>
            <w:r w:rsidRPr="00715F58">
              <w:rPr>
                <w:rFonts w:ascii="標楷體" w:eastAsia="標楷體" w:hAnsi="標楷體"/>
                <w:color w:val="000000" w:themeColor="text1"/>
                <w:szCs w:val="20"/>
              </w:rPr>
              <w:lastRenderedPageBreak/>
              <w:t>懂得如何運用該詞彙與他人進行溝通。</w:t>
            </w:r>
          </w:p>
          <w:p w:rsidR="00D95C24" w:rsidRPr="00715F58" w:rsidRDefault="00D95C24" w:rsidP="00C42345">
            <w:pPr>
              <w:spacing w:line="260" w:lineRule="exact"/>
              <w:rPr>
                <w:rFonts w:ascii="標楷體" w:eastAsia="標楷體" w:hAnsi="標楷體"/>
                <w:b/>
                <w:bCs/>
                <w:snapToGrid w:val="0"/>
                <w:color w:val="000000" w:themeColor="text1"/>
                <w:kern w:val="0"/>
                <w:sz w:val="20"/>
                <w:szCs w:val="20"/>
              </w:rPr>
            </w:pPr>
            <w:r w:rsidRPr="00715F58">
              <w:rPr>
                <w:rFonts w:ascii="標楷體" w:eastAsia="標楷體" w:hAnsi="標楷體"/>
                <w:b/>
                <w:bCs/>
                <w:snapToGrid w:val="0"/>
                <w:color w:val="000000" w:themeColor="text1"/>
                <w:kern w:val="0"/>
                <w:szCs w:val="20"/>
              </w:rPr>
              <w:t>【品德教育】</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品J1 溝通合作與和諧人際關係。</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品J8 理性溝通與問題解決。</w:t>
            </w:r>
          </w:p>
          <w:p w:rsidR="00D95C24" w:rsidRPr="00715F58" w:rsidRDefault="00D95C24" w:rsidP="00C42345">
            <w:pPr>
              <w:spacing w:line="260" w:lineRule="exact"/>
              <w:rPr>
                <w:rFonts w:ascii="標楷體" w:eastAsia="標楷體" w:hAnsi="標楷體"/>
                <w:b/>
                <w:bCs/>
                <w:snapToGrid w:val="0"/>
                <w:color w:val="000000" w:themeColor="text1"/>
                <w:kern w:val="0"/>
                <w:sz w:val="20"/>
                <w:szCs w:val="20"/>
              </w:rPr>
            </w:pPr>
            <w:r w:rsidRPr="00715F58">
              <w:rPr>
                <w:rFonts w:ascii="標楷體" w:eastAsia="標楷體" w:hAnsi="標楷體"/>
                <w:b/>
                <w:bCs/>
                <w:snapToGrid w:val="0"/>
                <w:color w:val="000000" w:themeColor="text1"/>
                <w:kern w:val="0"/>
                <w:szCs w:val="20"/>
              </w:rPr>
              <w:t>【環境教育】</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環J1 了解生物多樣性及環境承載力的重要性。</w:t>
            </w:r>
          </w:p>
          <w:p w:rsidR="00D95C24" w:rsidRPr="00715F58" w:rsidRDefault="00D95C24" w:rsidP="00C42345">
            <w:pPr>
              <w:spacing w:line="260" w:lineRule="exact"/>
              <w:rPr>
                <w:rFonts w:ascii="標楷體" w:eastAsia="標楷體" w:hAnsi="標楷體"/>
                <w:b/>
                <w:bCs/>
                <w:snapToGrid w:val="0"/>
                <w:color w:val="000000" w:themeColor="text1"/>
                <w:kern w:val="0"/>
                <w:sz w:val="20"/>
                <w:szCs w:val="20"/>
              </w:rPr>
            </w:pPr>
            <w:r w:rsidRPr="00715F58">
              <w:rPr>
                <w:rFonts w:ascii="標楷體" w:eastAsia="標楷體" w:hAnsi="標楷體"/>
                <w:b/>
                <w:bCs/>
                <w:snapToGrid w:val="0"/>
                <w:color w:val="000000" w:themeColor="text1"/>
                <w:kern w:val="0"/>
                <w:szCs w:val="20"/>
              </w:rPr>
              <w:t>【戶外教育】</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戶J2 擴充對環境的理解，運用所學的知識到生活當中，具備觀察、描述、測量、紀錄的能力。</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戶J5 在團隊活動中，養成相互合作</w:t>
            </w:r>
            <w:r w:rsidRPr="00715F58">
              <w:rPr>
                <w:rFonts w:ascii="標楷體" w:eastAsia="標楷體" w:hAnsi="標楷體"/>
                <w:color w:val="000000" w:themeColor="text1"/>
                <w:szCs w:val="20"/>
              </w:rPr>
              <w:lastRenderedPageBreak/>
              <w:t>與互動的良好態度與技能。</w:t>
            </w:r>
          </w:p>
        </w:tc>
        <w:tc>
          <w:tcPr>
            <w:tcW w:w="1673" w:type="dxa"/>
          </w:tcPr>
          <w:p w:rsidR="00D95C24" w:rsidRPr="00715F58" w:rsidRDefault="00D95C24" w:rsidP="00C42345">
            <w:pPr>
              <w:pStyle w:val="af"/>
              <w:rPr>
                <w:color w:val="000000" w:themeColor="text1"/>
              </w:rPr>
            </w:pPr>
          </w:p>
        </w:tc>
      </w:tr>
      <w:tr w:rsidR="00D95C24" w:rsidRPr="00715F58" w:rsidTr="00C42345">
        <w:trPr>
          <w:trHeight w:val="303"/>
        </w:trPr>
        <w:tc>
          <w:tcPr>
            <w:tcW w:w="823" w:type="dxa"/>
            <w:shd w:val="clear" w:color="auto" w:fill="auto"/>
          </w:tcPr>
          <w:p w:rsidR="00D95C24" w:rsidRPr="00715F58" w:rsidRDefault="00D95C24" w:rsidP="00C42345">
            <w:pPr>
              <w:spacing w:line="260" w:lineRule="exact"/>
              <w:rPr>
                <w:rFonts w:ascii="標楷體" w:eastAsia="標楷體" w:hAnsi="標楷體"/>
                <w:snapToGrid w:val="0"/>
                <w:color w:val="000000" w:themeColor="text1"/>
                <w:kern w:val="0"/>
                <w:sz w:val="20"/>
                <w:szCs w:val="20"/>
              </w:rPr>
            </w:pPr>
            <w:r w:rsidRPr="00715F58">
              <w:rPr>
                <w:rFonts w:ascii="標楷體" w:eastAsia="標楷體" w:hAnsi="標楷體"/>
                <w:snapToGrid w:val="0"/>
                <w:color w:val="000000" w:themeColor="text1"/>
                <w:kern w:val="0"/>
                <w:szCs w:val="20"/>
              </w:rPr>
              <w:lastRenderedPageBreak/>
              <w:t>第六週</w:t>
            </w:r>
          </w:p>
        </w:tc>
        <w:tc>
          <w:tcPr>
            <w:tcW w:w="1535" w:type="dxa"/>
            <w:shd w:val="clear" w:color="auto" w:fill="auto"/>
          </w:tcPr>
          <w:p w:rsidR="00D95C24" w:rsidRPr="00715F58" w:rsidRDefault="00D95C24" w:rsidP="00C42345">
            <w:pPr>
              <w:spacing w:line="0" w:lineRule="atLeast"/>
              <w:rPr>
                <w:rFonts w:ascii="標楷體" w:eastAsia="標楷體" w:hAnsi="標楷體"/>
                <w:color w:val="000000" w:themeColor="text1"/>
              </w:rPr>
            </w:pPr>
            <w:r w:rsidRPr="00715F58">
              <w:rPr>
                <w:rFonts w:ascii="標楷體" w:eastAsia="標楷體" w:hAnsi="標楷體"/>
                <w:color w:val="000000" w:themeColor="text1"/>
                <w:szCs w:val="20"/>
              </w:rPr>
              <w:t>3/1</w:t>
            </w:r>
            <w:r w:rsidRPr="00715F58">
              <w:rPr>
                <w:rFonts w:ascii="標楷體" w:eastAsia="標楷體" w:hAnsi="標楷體" w:hint="eastAsia"/>
                <w:color w:val="000000" w:themeColor="text1"/>
                <w:szCs w:val="20"/>
              </w:rPr>
              <w:t>5</w:t>
            </w:r>
            <w:r w:rsidRPr="00715F58">
              <w:rPr>
                <w:rFonts w:ascii="標楷體" w:eastAsia="標楷體" w:hAnsi="標楷體"/>
                <w:color w:val="000000" w:themeColor="text1"/>
                <w:szCs w:val="20"/>
              </w:rPr>
              <w:t>~3/</w:t>
            </w:r>
            <w:r w:rsidRPr="00715F58">
              <w:rPr>
                <w:rFonts w:ascii="標楷體" w:eastAsia="標楷體" w:hAnsi="標楷體" w:hint="eastAsia"/>
                <w:color w:val="000000" w:themeColor="text1"/>
                <w:szCs w:val="20"/>
              </w:rPr>
              <w:t>19</w:t>
            </w:r>
          </w:p>
        </w:tc>
        <w:tc>
          <w:tcPr>
            <w:tcW w:w="2082" w:type="dxa"/>
            <w:shd w:val="clear" w:color="auto" w:fill="auto"/>
          </w:tcPr>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第2章</w:t>
            </w:r>
            <w:r w:rsidRPr="00715F58">
              <w:rPr>
                <w:rFonts w:ascii="標楷體" w:eastAsia="標楷體" w:hAnsi="標楷體" w:hint="eastAsia"/>
                <w:bCs/>
                <w:snapToGrid w:val="0"/>
                <w:color w:val="000000" w:themeColor="text1"/>
                <w:kern w:val="0"/>
                <w:szCs w:val="20"/>
              </w:rPr>
              <w:t xml:space="preserve"> </w:t>
            </w:r>
            <w:r w:rsidRPr="00715F58">
              <w:rPr>
                <w:rFonts w:ascii="標楷體" w:eastAsia="標楷體" w:hAnsi="標楷體"/>
                <w:bCs/>
                <w:snapToGrid w:val="0"/>
                <w:color w:val="000000" w:themeColor="text1"/>
                <w:kern w:val="0"/>
                <w:szCs w:val="20"/>
              </w:rPr>
              <w:t>直角坐標與二元一次方程式的圖形</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2-1 直角坐標平面</w:t>
            </w:r>
          </w:p>
        </w:tc>
        <w:tc>
          <w:tcPr>
            <w:tcW w:w="2075" w:type="dxa"/>
            <w:shd w:val="clear" w:color="auto" w:fill="auto"/>
          </w:tcPr>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數-J-A1</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數-J-A2</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數-J-B1</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數-J-C1</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數-J-C2</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數-J-C3</w:t>
            </w:r>
          </w:p>
        </w:tc>
        <w:tc>
          <w:tcPr>
            <w:tcW w:w="1200" w:type="dxa"/>
            <w:shd w:val="clear" w:color="auto" w:fill="auto"/>
          </w:tcPr>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color w:val="000000" w:themeColor="text1"/>
                <w:kern w:val="0"/>
                <w:szCs w:val="20"/>
              </w:rPr>
              <w:t>g-IV-1 認識直角坐標的意義與構成要素，並能報讀與標示坐標點，以及計算兩個坐標點的距離。</w:t>
            </w:r>
          </w:p>
        </w:tc>
        <w:tc>
          <w:tcPr>
            <w:tcW w:w="1199" w:type="dxa"/>
            <w:shd w:val="clear" w:color="auto" w:fill="auto"/>
          </w:tcPr>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color w:val="000000" w:themeColor="text1"/>
                <w:kern w:val="0"/>
                <w:szCs w:val="20"/>
              </w:rPr>
              <w:t>G-7-1 平面直角坐標系：以平面直角坐標系、方位距離標定位置；平面直角坐標系及其相關術語（縱軸、橫軸、象限）。</w:t>
            </w:r>
          </w:p>
        </w:tc>
        <w:tc>
          <w:tcPr>
            <w:tcW w:w="1199" w:type="dxa"/>
          </w:tcPr>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1.能了解坐標平面的意義。</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2.能了解直角坐標的意義及在直角坐標上描點。</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3.能了解點到兩軸的距離。</w:t>
            </w:r>
          </w:p>
        </w:tc>
        <w:tc>
          <w:tcPr>
            <w:tcW w:w="1199" w:type="dxa"/>
            <w:shd w:val="clear" w:color="auto" w:fill="auto"/>
          </w:tcPr>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1.紙筆測驗</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2.小組討論</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3.口頭回答（課本的隨堂練習）</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4.作業繳交</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5.命題系統光碟</w:t>
            </w:r>
          </w:p>
        </w:tc>
        <w:tc>
          <w:tcPr>
            <w:tcW w:w="1327" w:type="dxa"/>
            <w:shd w:val="clear" w:color="auto" w:fill="auto"/>
          </w:tcPr>
          <w:p w:rsidR="00D95C24" w:rsidRPr="00715F58" w:rsidRDefault="00D95C24" w:rsidP="00C42345">
            <w:pPr>
              <w:spacing w:line="260" w:lineRule="exact"/>
              <w:rPr>
                <w:rFonts w:ascii="標楷體" w:eastAsia="標楷體" w:hAnsi="標楷體"/>
                <w:b/>
                <w:bCs/>
                <w:snapToGrid w:val="0"/>
                <w:color w:val="000000" w:themeColor="text1"/>
                <w:kern w:val="0"/>
                <w:sz w:val="20"/>
                <w:szCs w:val="20"/>
              </w:rPr>
            </w:pPr>
            <w:r w:rsidRPr="00715F58">
              <w:rPr>
                <w:rFonts w:ascii="標楷體" w:eastAsia="標楷體" w:hAnsi="標楷體"/>
                <w:b/>
                <w:bCs/>
                <w:snapToGrid w:val="0"/>
                <w:color w:val="000000" w:themeColor="text1"/>
                <w:kern w:val="0"/>
                <w:szCs w:val="20"/>
              </w:rPr>
              <w:t>【閱讀素養教育】</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閱J3 理解學科知識內的重要詞彙的意涵，並懂得如何運用該詞彙與他人進行溝通。</w:t>
            </w:r>
          </w:p>
          <w:p w:rsidR="00D95C24" w:rsidRPr="00715F58" w:rsidRDefault="00D95C24" w:rsidP="00C42345">
            <w:pPr>
              <w:spacing w:line="260" w:lineRule="exact"/>
              <w:rPr>
                <w:rFonts w:ascii="標楷體" w:eastAsia="標楷體" w:hAnsi="標楷體"/>
                <w:b/>
                <w:bCs/>
                <w:snapToGrid w:val="0"/>
                <w:color w:val="000000" w:themeColor="text1"/>
                <w:kern w:val="0"/>
                <w:sz w:val="20"/>
                <w:szCs w:val="20"/>
              </w:rPr>
            </w:pPr>
            <w:r w:rsidRPr="00715F58">
              <w:rPr>
                <w:rFonts w:ascii="標楷體" w:eastAsia="標楷體" w:hAnsi="標楷體"/>
                <w:b/>
                <w:bCs/>
                <w:snapToGrid w:val="0"/>
                <w:color w:val="000000" w:themeColor="text1"/>
                <w:kern w:val="0"/>
                <w:szCs w:val="20"/>
              </w:rPr>
              <w:t>【品德教育】</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品J1 溝通合作與和諧人際關係。</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品J8 理性溝通與問題解決。</w:t>
            </w:r>
          </w:p>
        </w:tc>
        <w:tc>
          <w:tcPr>
            <w:tcW w:w="1673" w:type="dxa"/>
          </w:tcPr>
          <w:p w:rsidR="00D95C24" w:rsidRPr="00715F58" w:rsidRDefault="00D95C24" w:rsidP="00C42345">
            <w:pPr>
              <w:pStyle w:val="af"/>
              <w:rPr>
                <w:color w:val="000000" w:themeColor="text1"/>
              </w:rPr>
            </w:pPr>
          </w:p>
        </w:tc>
      </w:tr>
      <w:tr w:rsidR="00D95C24" w:rsidRPr="00715F58" w:rsidTr="00C42345">
        <w:trPr>
          <w:trHeight w:val="303"/>
        </w:trPr>
        <w:tc>
          <w:tcPr>
            <w:tcW w:w="823" w:type="dxa"/>
            <w:shd w:val="clear" w:color="auto" w:fill="auto"/>
          </w:tcPr>
          <w:p w:rsidR="00D95C24" w:rsidRPr="00715F58" w:rsidRDefault="00D95C24" w:rsidP="00C42345">
            <w:pPr>
              <w:spacing w:line="260" w:lineRule="exact"/>
              <w:rPr>
                <w:rFonts w:ascii="標楷體" w:eastAsia="標楷體" w:hAnsi="標楷體"/>
                <w:snapToGrid w:val="0"/>
                <w:color w:val="000000" w:themeColor="text1"/>
                <w:kern w:val="0"/>
                <w:sz w:val="20"/>
                <w:szCs w:val="20"/>
              </w:rPr>
            </w:pPr>
            <w:r w:rsidRPr="00715F58">
              <w:rPr>
                <w:rFonts w:ascii="標楷體" w:eastAsia="標楷體" w:hAnsi="標楷體"/>
                <w:snapToGrid w:val="0"/>
                <w:color w:val="000000" w:themeColor="text1"/>
                <w:kern w:val="0"/>
                <w:szCs w:val="20"/>
              </w:rPr>
              <w:t>第七週</w:t>
            </w:r>
          </w:p>
        </w:tc>
        <w:tc>
          <w:tcPr>
            <w:tcW w:w="1535" w:type="dxa"/>
            <w:shd w:val="clear" w:color="auto" w:fill="auto"/>
          </w:tcPr>
          <w:p w:rsidR="00D95C24" w:rsidRPr="00715F58" w:rsidRDefault="00D95C24" w:rsidP="00C42345">
            <w:pPr>
              <w:spacing w:line="0" w:lineRule="atLeast"/>
              <w:rPr>
                <w:rFonts w:ascii="標楷體" w:eastAsia="標楷體" w:hAnsi="標楷體"/>
                <w:color w:val="000000" w:themeColor="text1"/>
              </w:rPr>
            </w:pPr>
            <w:r w:rsidRPr="00715F58">
              <w:rPr>
                <w:rFonts w:ascii="標楷體" w:eastAsia="標楷體" w:hAnsi="標楷體"/>
                <w:color w:val="000000" w:themeColor="text1"/>
                <w:szCs w:val="20"/>
              </w:rPr>
              <w:t>3/2</w:t>
            </w:r>
            <w:r w:rsidRPr="00715F58">
              <w:rPr>
                <w:rFonts w:ascii="標楷體" w:eastAsia="標楷體" w:hAnsi="標楷體" w:hint="eastAsia"/>
                <w:color w:val="000000" w:themeColor="text1"/>
                <w:szCs w:val="20"/>
              </w:rPr>
              <w:t>2</w:t>
            </w:r>
            <w:r w:rsidRPr="00715F58">
              <w:rPr>
                <w:rFonts w:ascii="標楷體" w:eastAsia="標楷體" w:hAnsi="標楷體"/>
                <w:color w:val="000000" w:themeColor="text1"/>
                <w:szCs w:val="20"/>
              </w:rPr>
              <w:t>~3/2</w:t>
            </w:r>
            <w:r w:rsidRPr="00715F58">
              <w:rPr>
                <w:rFonts w:ascii="標楷體" w:eastAsia="標楷體" w:hAnsi="標楷體" w:hint="eastAsia"/>
                <w:color w:val="000000" w:themeColor="text1"/>
                <w:szCs w:val="20"/>
              </w:rPr>
              <w:t>6</w:t>
            </w:r>
          </w:p>
        </w:tc>
        <w:tc>
          <w:tcPr>
            <w:tcW w:w="2082" w:type="dxa"/>
            <w:shd w:val="clear" w:color="auto" w:fill="auto"/>
          </w:tcPr>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第2章</w:t>
            </w:r>
            <w:r w:rsidRPr="00715F58">
              <w:rPr>
                <w:rFonts w:ascii="標楷體" w:eastAsia="標楷體" w:hAnsi="標楷體" w:hint="eastAsia"/>
                <w:bCs/>
                <w:snapToGrid w:val="0"/>
                <w:color w:val="000000" w:themeColor="text1"/>
                <w:kern w:val="0"/>
                <w:szCs w:val="20"/>
              </w:rPr>
              <w:t xml:space="preserve"> </w:t>
            </w:r>
            <w:r w:rsidRPr="00715F58">
              <w:rPr>
                <w:rFonts w:ascii="標楷體" w:eastAsia="標楷體" w:hAnsi="標楷體"/>
                <w:bCs/>
                <w:snapToGrid w:val="0"/>
                <w:color w:val="000000" w:themeColor="text1"/>
                <w:kern w:val="0"/>
                <w:szCs w:val="20"/>
              </w:rPr>
              <w:t>直角坐標與二元一次方程式的圖形</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2-1 直角坐標平面（第一次段考）</w:t>
            </w:r>
          </w:p>
        </w:tc>
        <w:tc>
          <w:tcPr>
            <w:tcW w:w="2075" w:type="dxa"/>
            <w:shd w:val="clear" w:color="auto" w:fill="auto"/>
          </w:tcPr>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數-J-A1</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數-J-A2</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數-J-B1</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數-J-C1</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數-J-C2</w:t>
            </w:r>
          </w:p>
        </w:tc>
        <w:tc>
          <w:tcPr>
            <w:tcW w:w="1200" w:type="dxa"/>
            <w:shd w:val="clear" w:color="auto" w:fill="auto"/>
          </w:tcPr>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color w:val="000000" w:themeColor="text1"/>
                <w:kern w:val="0"/>
                <w:szCs w:val="20"/>
              </w:rPr>
              <w:t>g-IV-1 認識直角坐標的意義與構成要素，並能報讀與標示坐標點，以及計算兩個坐標點的距離。</w:t>
            </w:r>
          </w:p>
        </w:tc>
        <w:tc>
          <w:tcPr>
            <w:tcW w:w="1199" w:type="dxa"/>
            <w:shd w:val="clear" w:color="auto" w:fill="auto"/>
          </w:tcPr>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color w:val="000000" w:themeColor="text1"/>
                <w:kern w:val="0"/>
                <w:szCs w:val="20"/>
              </w:rPr>
              <w:t>G-7-1 平面直角坐標系：以平面直角坐標系、方位距離標定位置；平面直角坐標系及其相關術語（縱軸、橫軸、象限）。</w:t>
            </w:r>
          </w:p>
        </w:tc>
        <w:tc>
          <w:tcPr>
            <w:tcW w:w="1199" w:type="dxa"/>
          </w:tcPr>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1.能了解點在移動前或移動後的坐標。</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2.能知道四個象限上的坐標規則，並判別點在象限上的位置。</w:t>
            </w:r>
          </w:p>
        </w:tc>
        <w:tc>
          <w:tcPr>
            <w:tcW w:w="1199" w:type="dxa"/>
            <w:shd w:val="clear" w:color="auto" w:fill="auto"/>
          </w:tcPr>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1.紙筆測驗</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2.小組討論</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3.口頭回答（課本的隨堂練習）</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4.作業繳交</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5.命題系統光碟</w:t>
            </w:r>
          </w:p>
        </w:tc>
        <w:tc>
          <w:tcPr>
            <w:tcW w:w="1327" w:type="dxa"/>
            <w:shd w:val="clear" w:color="auto" w:fill="auto"/>
          </w:tcPr>
          <w:p w:rsidR="00D95C24" w:rsidRPr="00715F58" w:rsidRDefault="00D95C24" w:rsidP="00C42345">
            <w:pPr>
              <w:spacing w:line="260" w:lineRule="exact"/>
              <w:rPr>
                <w:rFonts w:ascii="標楷體" w:eastAsia="標楷體" w:hAnsi="標楷體"/>
                <w:b/>
                <w:bCs/>
                <w:snapToGrid w:val="0"/>
                <w:color w:val="000000" w:themeColor="text1"/>
                <w:kern w:val="0"/>
                <w:sz w:val="20"/>
                <w:szCs w:val="20"/>
              </w:rPr>
            </w:pPr>
            <w:r w:rsidRPr="00715F58">
              <w:rPr>
                <w:rFonts w:ascii="標楷體" w:eastAsia="標楷體" w:hAnsi="標楷體"/>
                <w:b/>
                <w:bCs/>
                <w:snapToGrid w:val="0"/>
                <w:color w:val="000000" w:themeColor="text1"/>
                <w:kern w:val="0"/>
                <w:szCs w:val="20"/>
              </w:rPr>
              <w:t>【閱讀素養教育】</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閱J3 理解學科知識內的重要詞彙的意涵，並懂得如何運用該詞彙與他人進行溝通。</w:t>
            </w:r>
          </w:p>
          <w:p w:rsidR="00D95C24" w:rsidRPr="00715F58" w:rsidRDefault="00D95C24" w:rsidP="00C42345">
            <w:pPr>
              <w:spacing w:line="260" w:lineRule="exact"/>
              <w:rPr>
                <w:rFonts w:ascii="標楷體" w:eastAsia="標楷體" w:hAnsi="標楷體"/>
                <w:b/>
                <w:bCs/>
                <w:snapToGrid w:val="0"/>
                <w:color w:val="000000" w:themeColor="text1"/>
                <w:kern w:val="0"/>
                <w:sz w:val="20"/>
                <w:szCs w:val="20"/>
              </w:rPr>
            </w:pPr>
            <w:r w:rsidRPr="00715F58">
              <w:rPr>
                <w:rFonts w:ascii="標楷體" w:eastAsia="標楷體" w:hAnsi="標楷體"/>
                <w:b/>
                <w:bCs/>
                <w:snapToGrid w:val="0"/>
                <w:color w:val="000000" w:themeColor="text1"/>
                <w:kern w:val="0"/>
                <w:szCs w:val="20"/>
              </w:rPr>
              <w:t>【品德教育】</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品J1 溝</w:t>
            </w:r>
            <w:r w:rsidRPr="00715F58">
              <w:rPr>
                <w:rFonts w:ascii="標楷體" w:eastAsia="標楷體" w:hAnsi="標楷體"/>
                <w:color w:val="000000" w:themeColor="text1"/>
                <w:szCs w:val="20"/>
              </w:rPr>
              <w:lastRenderedPageBreak/>
              <w:t>通合作與和諧人際關係。</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品J8 理性溝通與問題解決。</w:t>
            </w:r>
          </w:p>
        </w:tc>
        <w:tc>
          <w:tcPr>
            <w:tcW w:w="1673" w:type="dxa"/>
          </w:tcPr>
          <w:p w:rsidR="00D95C24" w:rsidRPr="00715F58" w:rsidRDefault="00D95C24" w:rsidP="00C42345">
            <w:pPr>
              <w:pStyle w:val="af"/>
              <w:rPr>
                <w:color w:val="000000" w:themeColor="text1"/>
              </w:rPr>
            </w:pPr>
          </w:p>
        </w:tc>
      </w:tr>
      <w:tr w:rsidR="00D95C24" w:rsidRPr="00715F58" w:rsidTr="00C42345">
        <w:trPr>
          <w:trHeight w:val="303"/>
        </w:trPr>
        <w:tc>
          <w:tcPr>
            <w:tcW w:w="823" w:type="dxa"/>
            <w:shd w:val="clear" w:color="auto" w:fill="auto"/>
          </w:tcPr>
          <w:p w:rsidR="00D95C24" w:rsidRPr="00715F58" w:rsidRDefault="00D95C24" w:rsidP="00C42345">
            <w:pPr>
              <w:spacing w:line="260" w:lineRule="exact"/>
              <w:rPr>
                <w:rFonts w:ascii="標楷體" w:eastAsia="標楷體" w:hAnsi="標楷體"/>
                <w:snapToGrid w:val="0"/>
                <w:color w:val="000000" w:themeColor="text1"/>
                <w:kern w:val="0"/>
                <w:sz w:val="20"/>
                <w:szCs w:val="20"/>
              </w:rPr>
            </w:pPr>
            <w:r w:rsidRPr="00715F58">
              <w:rPr>
                <w:rFonts w:ascii="標楷體" w:eastAsia="標楷體" w:hAnsi="標楷體"/>
                <w:snapToGrid w:val="0"/>
                <w:color w:val="000000" w:themeColor="text1"/>
                <w:kern w:val="0"/>
                <w:szCs w:val="20"/>
              </w:rPr>
              <w:t>第八週</w:t>
            </w:r>
          </w:p>
        </w:tc>
        <w:tc>
          <w:tcPr>
            <w:tcW w:w="1535" w:type="dxa"/>
            <w:shd w:val="clear" w:color="auto" w:fill="auto"/>
          </w:tcPr>
          <w:p w:rsidR="00D95C24" w:rsidRPr="00715F58" w:rsidRDefault="00D95C24" w:rsidP="00C42345">
            <w:pPr>
              <w:spacing w:line="0" w:lineRule="atLeast"/>
              <w:rPr>
                <w:rFonts w:ascii="標楷體" w:eastAsia="標楷體" w:hAnsi="標楷體"/>
                <w:color w:val="000000" w:themeColor="text1"/>
              </w:rPr>
            </w:pPr>
            <w:r w:rsidRPr="00715F58">
              <w:rPr>
                <w:rFonts w:ascii="標楷體" w:eastAsia="標楷體" w:hAnsi="標楷體"/>
                <w:color w:val="000000" w:themeColor="text1"/>
                <w:szCs w:val="20"/>
              </w:rPr>
              <w:t>3/</w:t>
            </w:r>
            <w:r w:rsidRPr="00715F58">
              <w:rPr>
                <w:rFonts w:ascii="標楷體" w:eastAsia="標楷體" w:hAnsi="標楷體" w:hint="eastAsia"/>
                <w:color w:val="000000" w:themeColor="text1"/>
                <w:szCs w:val="20"/>
              </w:rPr>
              <w:t>29</w:t>
            </w:r>
            <w:r w:rsidRPr="00715F58">
              <w:rPr>
                <w:rFonts w:ascii="標楷體" w:eastAsia="標楷體" w:hAnsi="標楷體"/>
                <w:color w:val="000000" w:themeColor="text1"/>
                <w:szCs w:val="20"/>
              </w:rPr>
              <w:t>~4/</w:t>
            </w:r>
            <w:r w:rsidRPr="00715F58">
              <w:rPr>
                <w:rFonts w:ascii="標楷體" w:eastAsia="標楷體" w:hAnsi="標楷體" w:hint="eastAsia"/>
                <w:color w:val="000000" w:themeColor="text1"/>
                <w:szCs w:val="20"/>
              </w:rPr>
              <w:t>2</w:t>
            </w:r>
          </w:p>
        </w:tc>
        <w:tc>
          <w:tcPr>
            <w:tcW w:w="2082" w:type="dxa"/>
            <w:shd w:val="clear" w:color="auto" w:fill="auto"/>
          </w:tcPr>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第2章 直角坐標與二元一次方程式的圖形</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2-2 二元一次方程式的圖形</w:t>
            </w:r>
          </w:p>
        </w:tc>
        <w:tc>
          <w:tcPr>
            <w:tcW w:w="2075" w:type="dxa"/>
            <w:shd w:val="clear" w:color="auto" w:fill="auto"/>
          </w:tcPr>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數-J-A1</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數-J-A2</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數-J-B1</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數-J-C1</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數-J-C2</w:t>
            </w:r>
          </w:p>
        </w:tc>
        <w:tc>
          <w:tcPr>
            <w:tcW w:w="1200" w:type="dxa"/>
            <w:shd w:val="clear" w:color="auto" w:fill="auto"/>
          </w:tcPr>
          <w:p w:rsidR="00D95C24" w:rsidRPr="00715F58" w:rsidRDefault="00D95C24" w:rsidP="00C42345">
            <w:pPr>
              <w:spacing w:line="260" w:lineRule="exact"/>
              <w:rPr>
                <w:rFonts w:ascii="標楷體" w:eastAsia="標楷體" w:hAnsi="標楷體"/>
                <w:color w:val="000000" w:themeColor="text1"/>
                <w:kern w:val="0"/>
                <w:sz w:val="20"/>
                <w:szCs w:val="20"/>
              </w:rPr>
            </w:pPr>
            <w:r w:rsidRPr="00715F58">
              <w:rPr>
                <w:rFonts w:ascii="標楷體" w:eastAsia="標楷體" w:hAnsi="標楷體"/>
                <w:color w:val="000000" w:themeColor="text1"/>
                <w:kern w:val="0"/>
                <w:szCs w:val="20"/>
              </w:rPr>
              <w:t>g-IV-2 在直角坐標上能描繪與理解二元一次方程式的直線圖形，以及二元一次聯立方程式唯一解的幾何意義。</w:t>
            </w:r>
          </w:p>
          <w:p w:rsidR="00D95C24" w:rsidRPr="00715F58" w:rsidRDefault="00D95C24" w:rsidP="00C42345">
            <w:pPr>
              <w:spacing w:line="260" w:lineRule="exact"/>
              <w:rPr>
                <w:rFonts w:ascii="標楷體" w:eastAsia="標楷體" w:hAnsi="標楷體"/>
                <w:color w:val="000000" w:themeColor="text1"/>
                <w:kern w:val="0"/>
                <w:sz w:val="20"/>
                <w:szCs w:val="20"/>
              </w:rPr>
            </w:pPr>
            <w:r w:rsidRPr="00715F58">
              <w:rPr>
                <w:rFonts w:ascii="標楷體" w:eastAsia="標楷體" w:hAnsi="標楷體"/>
                <w:color w:val="000000" w:themeColor="text1"/>
                <w:kern w:val="0"/>
                <w:szCs w:val="20"/>
              </w:rPr>
              <w:t>a-IV-4 理解二元一次聯立方程式及其解的意義，並能以代入消去法與加減消去法求解和驗算，以及能運用到日常生活的情境解決問題。</w:t>
            </w:r>
          </w:p>
        </w:tc>
        <w:tc>
          <w:tcPr>
            <w:tcW w:w="1199" w:type="dxa"/>
            <w:shd w:val="clear" w:color="auto" w:fill="auto"/>
          </w:tcPr>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color w:val="000000" w:themeColor="text1"/>
                <w:kern w:val="0"/>
                <w:szCs w:val="20"/>
              </w:rPr>
              <w:t xml:space="preserve">A-7-6 二元一次聯立方程式的幾何意義： </w:t>
            </w:r>
            <w:r w:rsidRPr="00715F58">
              <w:rPr>
                <w:rFonts w:ascii="Cambria Math" w:eastAsia="標楷體" w:hAnsi="Cambria Math" w:cs="Cambria Math"/>
                <w:color w:val="000000" w:themeColor="text1"/>
                <w:kern w:val="0"/>
                <w:szCs w:val="20"/>
              </w:rPr>
              <w:t>𝑎𝑥</w:t>
            </w:r>
            <w:r w:rsidRPr="00715F58">
              <w:rPr>
                <w:rFonts w:ascii="標楷體" w:eastAsia="標楷體" w:hAnsi="標楷體"/>
                <w:color w:val="000000" w:themeColor="text1"/>
                <w:kern w:val="0"/>
                <w:szCs w:val="20"/>
              </w:rPr>
              <w:t>+</w:t>
            </w:r>
            <w:r w:rsidRPr="00715F58">
              <w:rPr>
                <w:rFonts w:ascii="Cambria Math" w:eastAsia="標楷體" w:hAnsi="Cambria Math" w:cs="Cambria Math"/>
                <w:color w:val="000000" w:themeColor="text1"/>
                <w:kern w:val="0"/>
                <w:szCs w:val="20"/>
              </w:rPr>
              <w:t>𝑏𝑦</w:t>
            </w:r>
            <w:r w:rsidRPr="00715F58">
              <w:rPr>
                <w:rFonts w:ascii="標楷體" w:eastAsia="標楷體" w:hAnsi="標楷體"/>
                <w:color w:val="000000" w:themeColor="text1"/>
                <w:kern w:val="0"/>
                <w:szCs w:val="20"/>
              </w:rPr>
              <w:t>=</w:t>
            </w:r>
            <w:r w:rsidRPr="00715F58">
              <w:rPr>
                <w:rFonts w:ascii="Cambria Math" w:eastAsia="標楷體" w:hAnsi="Cambria Math" w:cs="Cambria Math"/>
                <w:color w:val="000000" w:themeColor="text1"/>
                <w:kern w:val="0"/>
                <w:szCs w:val="20"/>
              </w:rPr>
              <w:t>𝑐</w:t>
            </w:r>
            <w:r w:rsidRPr="00715F58">
              <w:rPr>
                <w:rFonts w:ascii="標楷體" w:eastAsia="標楷體" w:hAnsi="標楷體"/>
                <w:color w:val="000000" w:themeColor="text1"/>
                <w:kern w:val="0"/>
                <w:szCs w:val="20"/>
              </w:rPr>
              <w:t>的圖形；</w:t>
            </w:r>
            <w:r w:rsidRPr="00715F58">
              <w:rPr>
                <w:rFonts w:ascii="Cambria Math" w:eastAsia="標楷體" w:hAnsi="Cambria Math" w:cs="Cambria Math"/>
                <w:color w:val="000000" w:themeColor="text1"/>
                <w:kern w:val="0"/>
                <w:szCs w:val="20"/>
              </w:rPr>
              <w:t>𝑦</w:t>
            </w:r>
            <w:r w:rsidRPr="00715F58">
              <w:rPr>
                <w:rFonts w:ascii="標楷體" w:eastAsia="標楷體" w:hAnsi="標楷體"/>
                <w:color w:val="000000" w:themeColor="text1"/>
                <w:kern w:val="0"/>
                <w:szCs w:val="20"/>
              </w:rPr>
              <w:t>=</w:t>
            </w:r>
            <w:r w:rsidRPr="00715F58">
              <w:rPr>
                <w:rFonts w:ascii="Cambria Math" w:eastAsia="標楷體" w:hAnsi="Cambria Math" w:cs="Cambria Math"/>
                <w:color w:val="000000" w:themeColor="text1"/>
                <w:kern w:val="0"/>
                <w:szCs w:val="20"/>
              </w:rPr>
              <w:t>𝑐</w:t>
            </w:r>
            <w:r w:rsidRPr="00715F58">
              <w:rPr>
                <w:rFonts w:ascii="標楷體" w:eastAsia="標楷體" w:hAnsi="標楷體"/>
                <w:color w:val="000000" w:themeColor="text1"/>
                <w:kern w:val="0"/>
                <w:szCs w:val="20"/>
              </w:rPr>
              <w:t>的圖形（水平線）；</w:t>
            </w:r>
            <w:r w:rsidRPr="00715F58">
              <w:rPr>
                <w:rFonts w:ascii="Cambria Math" w:eastAsia="標楷體" w:hAnsi="Cambria Math" w:cs="Cambria Math"/>
                <w:color w:val="000000" w:themeColor="text1"/>
                <w:kern w:val="0"/>
                <w:szCs w:val="20"/>
              </w:rPr>
              <w:t>𝑥</w:t>
            </w:r>
            <w:r w:rsidRPr="00715F58">
              <w:rPr>
                <w:rFonts w:ascii="標楷體" w:eastAsia="標楷體" w:hAnsi="標楷體"/>
                <w:color w:val="000000" w:themeColor="text1"/>
                <w:kern w:val="0"/>
                <w:szCs w:val="20"/>
              </w:rPr>
              <w:t>=</w:t>
            </w:r>
            <w:r w:rsidRPr="00715F58">
              <w:rPr>
                <w:rFonts w:ascii="Cambria Math" w:eastAsia="標楷體" w:hAnsi="Cambria Math" w:cs="Cambria Math"/>
                <w:color w:val="000000" w:themeColor="text1"/>
                <w:kern w:val="0"/>
                <w:szCs w:val="20"/>
              </w:rPr>
              <w:t>𝑐</w:t>
            </w:r>
            <w:r w:rsidRPr="00715F58">
              <w:rPr>
                <w:rFonts w:ascii="標楷體" w:eastAsia="標楷體" w:hAnsi="標楷體"/>
                <w:color w:val="000000" w:themeColor="text1"/>
                <w:kern w:val="0"/>
                <w:szCs w:val="20"/>
              </w:rPr>
              <w:t>的圖形（鉛垂線）；二元一次聯立方程式的解只處理相交且只有一個交點的情況。</w:t>
            </w:r>
          </w:p>
        </w:tc>
        <w:tc>
          <w:tcPr>
            <w:tcW w:w="1199" w:type="dxa"/>
          </w:tcPr>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1.能將二元一次方程式的解轉換成圖形。</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2.能建立二元一次方程式的圖形為直線的觀念。</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3.能在坐標平面上繪製二元一次方程式的圖形。</w:t>
            </w:r>
          </w:p>
        </w:tc>
        <w:tc>
          <w:tcPr>
            <w:tcW w:w="1199" w:type="dxa"/>
            <w:shd w:val="clear" w:color="auto" w:fill="auto"/>
          </w:tcPr>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1.紙筆測驗</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2.小組討論</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3.口頭回答（課本的隨堂練習）</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4.作業繳交</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5.命題系統光碟</w:t>
            </w:r>
          </w:p>
        </w:tc>
        <w:tc>
          <w:tcPr>
            <w:tcW w:w="1327" w:type="dxa"/>
            <w:shd w:val="clear" w:color="auto" w:fill="auto"/>
          </w:tcPr>
          <w:p w:rsidR="00D95C24" w:rsidRPr="00715F58" w:rsidRDefault="00D95C24" w:rsidP="00C42345">
            <w:pPr>
              <w:spacing w:line="260" w:lineRule="exact"/>
              <w:rPr>
                <w:rFonts w:ascii="標楷體" w:eastAsia="標楷體" w:hAnsi="標楷體"/>
                <w:b/>
                <w:bCs/>
                <w:snapToGrid w:val="0"/>
                <w:color w:val="000000" w:themeColor="text1"/>
                <w:kern w:val="0"/>
                <w:sz w:val="20"/>
                <w:szCs w:val="20"/>
              </w:rPr>
            </w:pPr>
            <w:r w:rsidRPr="00715F58">
              <w:rPr>
                <w:rFonts w:ascii="標楷體" w:eastAsia="標楷體" w:hAnsi="標楷體"/>
                <w:b/>
                <w:bCs/>
                <w:snapToGrid w:val="0"/>
                <w:color w:val="000000" w:themeColor="text1"/>
                <w:kern w:val="0"/>
                <w:szCs w:val="20"/>
              </w:rPr>
              <w:t>【閱讀素養教育】</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閱J3 理解學科知識內的重要詞彙的意涵，並懂得如何運用該詞彙與他人進行溝通。</w:t>
            </w:r>
          </w:p>
          <w:p w:rsidR="00D95C24" w:rsidRPr="00715F58" w:rsidRDefault="00D95C24" w:rsidP="00C42345">
            <w:pPr>
              <w:spacing w:line="260" w:lineRule="exact"/>
              <w:rPr>
                <w:rFonts w:ascii="標楷體" w:eastAsia="標楷體" w:hAnsi="標楷體"/>
                <w:b/>
                <w:bCs/>
                <w:snapToGrid w:val="0"/>
                <w:color w:val="000000" w:themeColor="text1"/>
                <w:kern w:val="0"/>
                <w:sz w:val="20"/>
                <w:szCs w:val="20"/>
              </w:rPr>
            </w:pPr>
            <w:r w:rsidRPr="00715F58">
              <w:rPr>
                <w:rFonts w:ascii="標楷體" w:eastAsia="標楷體" w:hAnsi="標楷體"/>
                <w:b/>
                <w:bCs/>
                <w:snapToGrid w:val="0"/>
                <w:color w:val="000000" w:themeColor="text1"/>
                <w:kern w:val="0"/>
                <w:szCs w:val="20"/>
              </w:rPr>
              <w:t>【品德教育】</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品J1 溝通合作與和諧人際關係。</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品J8 理性溝通與問題解決。</w:t>
            </w:r>
          </w:p>
        </w:tc>
        <w:tc>
          <w:tcPr>
            <w:tcW w:w="1673" w:type="dxa"/>
          </w:tcPr>
          <w:p w:rsidR="00D95C24" w:rsidRPr="00715F58" w:rsidRDefault="00D95C24" w:rsidP="00C42345">
            <w:pPr>
              <w:pStyle w:val="af"/>
              <w:rPr>
                <w:color w:val="000000" w:themeColor="text1"/>
              </w:rPr>
            </w:pPr>
          </w:p>
        </w:tc>
      </w:tr>
      <w:tr w:rsidR="00D95C24" w:rsidRPr="00715F58" w:rsidTr="00C42345">
        <w:trPr>
          <w:trHeight w:val="303"/>
        </w:trPr>
        <w:tc>
          <w:tcPr>
            <w:tcW w:w="823" w:type="dxa"/>
            <w:shd w:val="clear" w:color="auto" w:fill="auto"/>
          </w:tcPr>
          <w:p w:rsidR="00D95C24" w:rsidRPr="00715F58" w:rsidRDefault="00D95C24" w:rsidP="00C42345">
            <w:pPr>
              <w:spacing w:line="260" w:lineRule="exact"/>
              <w:rPr>
                <w:rFonts w:ascii="標楷體" w:eastAsia="標楷體" w:hAnsi="標楷體"/>
                <w:snapToGrid w:val="0"/>
                <w:color w:val="000000" w:themeColor="text1"/>
                <w:kern w:val="0"/>
                <w:sz w:val="20"/>
                <w:szCs w:val="20"/>
              </w:rPr>
            </w:pPr>
            <w:r w:rsidRPr="00715F58">
              <w:rPr>
                <w:rFonts w:ascii="標楷體" w:eastAsia="標楷體" w:hAnsi="標楷體"/>
                <w:snapToGrid w:val="0"/>
                <w:color w:val="000000" w:themeColor="text1"/>
                <w:kern w:val="0"/>
                <w:szCs w:val="20"/>
              </w:rPr>
              <w:t>第九週</w:t>
            </w:r>
          </w:p>
        </w:tc>
        <w:tc>
          <w:tcPr>
            <w:tcW w:w="1535" w:type="dxa"/>
            <w:shd w:val="clear" w:color="auto" w:fill="auto"/>
          </w:tcPr>
          <w:p w:rsidR="00D95C24" w:rsidRPr="00715F58" w:rsidRDefault="00D95C24" w:rsidP="00C42345">
            <w:pPr>
              <w:spacing w:line="0" w:lineRule="atLeast"/>
              <w:rPr>
                <w:rFonts w:ascii="標楷體" w:eastAsia="標楷體" w:hAnsi="標楷體"/>
                <w:color w:val="000000" w:themeColor="text1"/>
              </w:rPr>
            </w:pPr>
            <w:r w:rsidRPr="00715F58">
              <w:rPr>
                <w:rFonts w:ascii="標楷體" w:eastAsia="標楷體" w:hAnsi="標楷體"/>
                <w:color w:val="000000" w:themeColor="text1"/>
                <w:szCs w:val="20"/>
              </w:rPr>
              <w:t>4/</w:t>
            </w:r>
            <w:r w:rsidRPr="00715F58">
              <w:rPr>
                <w:rFonts w:ascii="標楷體" w:eastAsia="標楷體" w:hAnsi="標楷體" w:hint="eastAsia"/>
                <w:color w:val="000000" w:themeColor="text1"/>
                <w:szCs w:val="20"/>
              </w:rPr>
              <w:t>5</w:t>
            </w:r>
            <w:r w:rsidRPr="00715F58">
              <w:rPr>
                <w:rFonts w:ascii="標楷體" w:eastAsia="標楷體" w:hAnsi="標楷體"/>
                <w:color w:val="000000" w:themeColor="text1"/>
                <w:szCs w:val="20"/>
              </w:rPr>
              <w:t>~4/</w:t>
            </w:r>
            <w:r w:rsidRPr="00715F58">
              <w:rPr>
                <w:rFonts w:ascii="標楷體" w:eastAsia="標楷體" w:hAnsi="標楷體" w:hint="eastAsia"/>
                <w:color w:val="000000" w:themeColor="text1"/>
                <w:szCs w:val="20"/>
              </w:rPr>
              <w:t>9</w:t>
            </w:r>
          </w:p>
        </w:tc>
        <w:tc>
          <w:tcPr>
            <w:tcW w:w="2082" w:type="dxa"/>
            <w:shd w:val="clear" w:color="auto" w:fill="auto"/>
          </w:tcPr>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第2章 直角坐標與二元一次方程式的圖形</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2-2 二元一次方程式的圖形</w:t>
            </w:r>
          </w:p>
        </w:tc>
        <w:tc>
          <w:tcPr>
            <w:tcW w:w="2075" w:type="dxa"/>
            <w:shd w:val="clear" w:color="auto" w:fill="auto"/>
          </w:tcPr>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數-J-A1</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數-J-A2</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數-J-B1</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數-J-C1</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數-J-C2</w:t>
            </w:r>
          </w:p>
        </w:tc>
        <w:tc>
          <w:tcPr>
            <w:tcW w:w="1200" w:type="dxa"/>
            <w:shd w:val="clear" w:color="auto" w:fill="auto"/>
          </w:tcPr>
          <w:p w:rsidR="00D95C24" w:rsidRPr="00715F58" w:rsidRDefault="00D95C24" w:rsidP="00C42345">
            <w:pPr>
              <w:spacing w:line="260" w:lineRule="exact"/>
              <w:rPr>
                <w:rFonts w:ascii="標楷體" w:eastAsia="標楷體" w:hAnsi="標楷體"/>
                <w:color w:val="000000" w:themeColor="text1"/>
                <w:kern w:val="0"/>
                <w:sz w:val="20"/>
                <w:szCs w:val="20"/>
              </w:rPr>
            </w:pPr>
            <w:r w:rsidRPr="00715F58">
              <w:rPr>
                <w:rFonts w:ascii="標楷體" w:eastAsia="標楷體" w:hAnsi="標楷體"/>
                <w:color w:val="000000" w:themeColor="text1"/>
                <w:kern w:val="0"/>
                <w:szCs w:val="20"/>
              </w:rPr>
              <w:t>g-IV-2 在直角坐標上能描繪與理解二元一次</w:t>
            </w:r>
            <w:r w:rsidRPr="00715F58">
              <w:rPr>
                <w:rFonts w:ascii="標楷體" w:eastAsia="標楷體" w:hAnsi="標楷體"/>
                <w:color w:val="000000" w:themeColor="text1"/>
                <w:kern w:val="0"/>
                <w:szCs w:val="20"/>
              </w:rPr>
              <w:lastRenderedPageBreak/>
              <w:t>方程式的直線圖形，以及二元一次聯立方程式唯一解的幾何意義。</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color w:val="000000" w:themeColor="text1"/>
                <w:kern w:val="0"/>
                <w:szCs w:val="20"/>
              </w:rPr>
              <w:t>a-IV-4 理解二元一次聯立方程式及其解的意義，並能以代入消去法與加減消去法求解和驗算，以及能運用到日常生活的情境解決問題。</w:t>
            </w:r>
          </w:p>
        </w:tc>
        <w:tc>
          <w:tcPr>
            <w:tcW w:w="1199" w:type="dxa"/>
            <w:shd w:val="clear" w:color="auto" w:fill="auto"/>
          </w:tcPr>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color w:val="000000" w:themeColor="text1"/>
                <w:kern w:val="0"/>
                <w:szCs w:val="20"/>
              </w:rPr>
              <w:lastRenderedPageBreak/>
              <w:t xml:space="preserve">A-7-6 二元一次聯立方程式的幾何意義： </w:t>
            </w:r>
            <w:r w:rsidRPr="00715F58">
              <w:rPr>
                <w:rFonts w:ascii="Cambria Math" w:eastAsia="標楷體" w:hAnsi="Cambria Math" w:cs="Cambria Math"/>
                <w:color w:val="000000" w:themeColor="text1"/>
                <w:kern w:val="0"/>
                <w:szCs w:val="20"/>
              </w:rPr>
              <w:lastRenderedPageBreak/>
              <w:t>𝑎𝑥</w:t>
            </w:r>
            <w:r w:rsidRPr="00715F58">
              <w:rPr>
                <w:rFonts w:ascii="標楷體" w:eastAsia="標楷體" w:hAnsi="標楷體"/>
                <w:color w:val="000000" w:themeColor="text1"/>
                <w:kern w:val="0"/>
                <w:szCs w:val="20"/>
              </w:rPr>
              <w:t>+</w:t>
            </w:r>
            <w:r w:rsidRPr="00715F58">
              <w:rPr>
                <w:rFonts w:ascii="Cambria Math" w:eastAsia="標楷體" w:hAnsi="Cambria Math" w:cs="Cambria Math"/>
                <w:color w:val="000000" w:themeColor="text1"/>
                <w:kern w:val="0"/>
                <w:szCs w:val="20"/>
              </w:rPr>
              <w:t>𝑏𝑦</w:t>
            </w:r>
            <w:r w:rsidRPr="00715F58">
              <w:rPr>
                <w:rFonts w:ascii="標楷體" w:eastAsia="標楷體" w:hAnsi="標楷體"/>
                <w:color w:val="000000" w:themeColor="text1"/>
                <w:kern w:val="0"/>
                <w:szCs w:val="20"/>
              </w:rPr>
              <w:t>=</w:t>
            </w:r>
            <w:r w:rsidRPr="00715F58">
              <w:rPr>
                <w:rFonts w:ascii="Cambria Math" w:eastAsia="標楷體" w:hAnsi="Cambria Math" w:cs="Cambria Math"/>
                <w:color w:val="000000" w:themeColor="text1"/>
                <w:kern w:val="0"/>
                <w:szCs w:val="20"/>
              </w:rPr>
              <w:t>𝑐</w:t>
            </w:r>
            <w:r w:rsidRPr="00715F58">
              <w:rPr>
                <w:rFonts w:ascii="標楷體" w:eastAsia="標楷體" w:hAnsi="標楷體"/>
                <w:color w:val="000000" w:themeColor="text1"/>
                <w:kern w:val="0"/>
                <w:szCs w:val="20"/>
              </w:rPr>
              <w:t>的圖形；</w:t>
            </w:r>
            <w:r w:rsidRPr="00715F58">
              <w:rPr>
                <w:rFonts w:ascii="Cambria Math" w:eastAsia="標楷體" w:hAnsi="Cambria Math" w:cs="Cambria Math"/>
                <w:color w:val="000000" w:themeColor="text1"/>
                <w:kern w:val="0"/>
                <w:szCs w:val="20"/>
              </w:rPr>
              <w:t>𝑦</w:t>
            </w:r>
            <w:r w:rsidRPr="00715F58">
              <w:rPr>
                <w:rFonts w:ascii="標楷體" w:eastAsia="標楷體" w:hAnsi="標楷體"/>
                <w:color w:val="000000" w:themeColor="text1"/>
                <w:kern w:val="0"/>
                <w:szCs w:val="20"/>
              </w:rPr>
              <w:t>=</w:t>
            </w:r>
            <w:r w:rsidRPr="00715F58">
              <w:rPr>
                <w:rFonts w:ascii="Cambria Math" w:eastAsia="標楷體" w:hAnsi="Cambria Math" w:cs="Cambria Math"/>
                <w:color w:val="000000" w:themeColor="text1"/>
                <w:kern w:val="0"/>
                <w:szCs w:val="20"/>
              </w:rPr>
              <w:t>𝑐</w:t>
            </w:r>
            <w:r w:rsidRPr="00715F58">
              <w:rPr>
                <w:rFonts w:ascii="標楷體" w:eastAsia="標楷體" w:hAnsi="標楷體"/>
                <w:color w:val="000000" w:themeColor="text1"/>
                <w:kern w:val="0"/>
                <w:szCs w:val="20"/>
              </w:rPr>
              <w:t>的圖形（水平線）；</w:t>
            </w:r>
            <w:r w:rsidRPr="00715F58">
              <w:rPr>
                <w:rFonts w:ascii="Cambria Math" w:eastAsia="標楷體" w:hAnsi="Cambria Math" w:cs="Cambria Math"/>
                <w:color w:val="000000" w:themeColor="text1"/>
                <w:kern w:val="0"/>
                <w:szCs w:val="20"/>
              </w:rPr>
              <w:t>𝑥</w:t>
            </w:r>
            <w:r w:rsidRPr="00715F58">
              <w:rPr>
                <w:rFonts w:ascii="標楷體" w:eastAsia="標楷體" w:hAnsi="標楷體"/>
                <w:color w:val="000000" w:themeColor="text1"/>
                <w:kern w:val="0"/>
                <w:szCs w:val="20"/>
              </w:rPr>
              <w:t>=</w:t>
            </w:r>
            <w:r w:rsidRPr="00715F58">
              <w:rPr>
                <w:rFonts w:ascii="Cambria Math" w:eastAsia="標楷體" w:hAnsi="Cambria Math" w:cs="Cambria Math"/>
                <w:color w:val="000000" w:themeColor="text1"/>
                <w:kern w:val="0"/>
                <w:szCs w:val="20"/>
              </w:rPr>
              <w:t>𝑐</w:t>
            </w:r>
            <w:r w:rsidRPr="00715F58">
              <w:rPr>
                <w:rFonts w:ascii="標楷體" w:eastAsia="標楷體" w:hAnsi="標楷體"/>
                <w:color w:val="000000" w:themeColor="text1"/>
                <w:kern w:val="0"/>
                <w:szCs w:val="20"/>
              </w:rPr>
              <w:t>的圖形（鉛垂線）；二元一次聯立方程式的解只處理相交且只有一個交點的情況。</w:t>
            </w:r>
          </w:p>
        </w:tc>
        <w:tc>
          <w:tcPr>
            <w:tcW w:w="1199" w:type="dxa"/>
          </w:tcPr>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lastRenderedPageBreak/>
              <w:t>1.能在坐標平面上繪製二元一次方程式</w:t>
            </w:r>
            <w:r w:rsidRPr="00715F58">
              <w:rPr>
                <w:rFonts w:ascii="標楷體" w:eastAsia="標楷體" w:hAnsi="標楷體"/>
                <w:bCs/>
                <w:snapToGrid w:val="0"/>
                <w:color w:val="000000" w:themeColor="text1"/>
                <w:kern w:val="0"/>
                <w:szCs w:val="20"/>
              </w:rPr>
              <w:t>的</w:t>
            </w:r>
            <w:r w:rsidRPr="00715F58">
              <w:rPr>
                <w:rFonts w:ascii="標楷體" w:eastAsia="標楷體" w:hAnsi="標楷體"/>
                <w:color w:val="000000" w:themeColor="text1"/>
                <w:szCs w:val="20"/>
              </w:rPr>
              <w:t>圖</w:t>
            </w:r>
            <w:r w:rsidRPr="00715F58">
              <w:rPr>
                <w:rFonts w:ascii="標楷體" w:eastAsia="標楷體" w:hAnsi="標楷體"/>
                <w:color w:val="000000" w:themeColor="text1"/>
                <w:szCs w:val="20"/>
              </w:rPr>
              <w:lastRenderedPageBreak/>
              <w:t>形。</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2.能求出二元一次方程式的圖形與兩軸的交點坐標。</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color w:val="000000" w:themeColor="text1"/>
                <w:szCs w:val="20"/>
              </w:rPr>
              <w:t>3.能理解</w:t>
            </w:r>
            <w:r w:rsidRPr="00715F58">
              <w:rPr>
                <w:rFonts w:ascii="標楷體" w:eastAsia="標楷體" w:hAnsi="標楷體"/>
                <w:bCs/>
                <w:snapToGrid w:val="0"/>
                <w:color w:val="000000" w:themeColor="text1"/>
                <w:kern w:val="0"/>
                <w:szCs w:val="20"/>
              </w:rPr>
              <w:t>y＝k與x＝h這類型方程式在坐標平面上的圖形及其特性。</w:t>
            </w:r>
          </w:p>
        </w:tc>
        <w:tc>
          <w:tcPr>
            <w:tcW w:w="1199" w:type="dxa"/>
            <w:shd w:val="clear" w:color="auto" w:fill="auto"/>
          </w:tcPr>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lastRenderedPageBreak/>
              <w:t>1.紙筆測驗</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2.小組討論</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3.口頭回</w:t>
            </w:r>
            <w:r w:rsidRPr="00715F58">
              <w:rPr>
                <w:rFonts w:ascii="標楷體" w:eastAsia="標楷體" w:hAnsi="標楷體"/>
                <w:bCs/>
                <w:snapToGrid w:val="0"/>
                <w:color w:val="000000" w:themeColor="text1"/>
                <w:kern w:val="0"/>
                <w:szCs w:val="20"/>
              </w:rPr>
              <w:lastRenderedPageBreak/>
              <w:t>答（課本的隨堂練習）</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4.作業繳交</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5.命題系統光碟</w:t>
            </w:r>
          </w:p>
        </w:tc>
        <w:tc>
          <w:tcPr>
            <w:tcW w:w="1327" w:type="dxa"/>
            <w:shd w:val="clear" w:color="auto" w:fill="auto"/>
          </w:tcPr>
          <w:p w:rsidR="00D95C24" w:rsidRPr="00715F58" w:rsidRDefault="00D95C24" w:rsidP="00C42345">
            <w:pPr>
              <w:spacing w:line="260" w:lineRule="exact"/>
              <w:rPr>
                <w:rFonts w:ascii="標楷體" w:eastAsia="標楷體" w:hAnsi="標楷體"/>
                <w:b/>
                <w:bCs/>
                <w:snapToGrid w:val="0"/>
                <w:color w:val="000000" w:themeColor="text1"/>
                <w:kern w:val="0"/>
                <w:sz w:val="20"/>
                <w:szCs w:val="20"/>
              </w:rPr>
            </w:pPr>
            <w:r w:rsidRPr="00715F58">
              <w:rPr>
                <w:rFonts w:ascii="標楷體" w:eastAsia="標楷體" w:hAnsi="標楷體"/>
                <w:b/>
                <w:bCs/>
                <w:snapToGrid w:val="0"/>
                <w:color w:val="000000" w:themeColor="text1"/>
                <w:kern w:val="0"/>
                <w:szCs w:val="20"/>
              </w:rPr>
              <w:lastRenderedPageBreak/>
              <w:t>【閱讀素養教育】</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閱J3 理解學科知識內的重</w:t>
            </w:r>
            <w:r w:rsidRPr="00715F58">
              <w:rPr>
                <w:rFonts w:ascii="標楷體" w:eastAsia="標楷體" w:hAnsi="標楷體"/>
                <w:color w:val="000000" w:themeColor="text1"/>
                <w:szCs w:val="20"/>
              </w:rPr>
              <w:lastRenderedPageBreak/>
              <w:t>要詞彙的意涵，並懂得如何運用該詞彙與他人進行溝通。</w:t>
            </w:r>
          </w:p>
          <w:p w:rsidR="00D95C24" w:rsidRPr="00715F58" w:rsidRDefault="00D95C24" w:rsidP="00C42345">
            <w:pPr>
              <w:spacing w:line="260" w:lineRule="exact"/>
              <w:rPr>
                <w:rFonts w:ascii="標楷體" w:eastAsia="標楷體" w:hAnsi="標楷體"/>
                <w:b/>
                <w:bCs/>
                <w:snapToGrid w:val="0"/>
                <w:color w:val="000000" w:themeColor="text1"/>
                <w:kern w:val="0"/>
                <w:sz w:val="20"/>
                <w:szCs w:val="20"/>
              </w:rPr>
            </w:pPr>
            <w:r w:rsidRPr="00715F58">
              <w:rPr>
                <w:rFonts w:ascii="標楷體" w:eastAsia="標楷體" w:hAnsi="標楷體"/>
                <w:b/>
                <w:bCs/>
                <w:snapToGrid w:val="0"/>
                <w:color w:val="000000" w:themeColor="text1"/>
                <w:kern w:val="0"/>
                <w:szCs w:val="20"/>
              </w:rPr>
              <w:t>【品德教育】</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品J1 溝通合作與和諧人際關係。</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品J8 理性溝通與問題解決。</w:t>
            </w:r>
          </w:p>
        </w:tc>
        <w:tc>
          <w:tcPr>
            <w:tcW w:w="1673" w:type="dxa"/>
          </w:tcPr>
          <w:p w:rsidR="00D95C24" w:rsidRPr="00715F58" w:rsidRDefault="00D95C24" w:rsidP="00C42345">
            <w:pPr>
              <w:pStyle w:val="af"/>
              <w:rPr>
                <w:color w:val="000000" w:themeColor="text1"/>
              </w:rPr>
            </w:pPr>
          </w:p>
        </w:tc>
      </w:tr>
      <w:tr w:rsidR="00D95C24" w:rsidRPr="00715F58" w:rsidTr="00C42345">
        <w:trPr>
          <w:trHeight w:val="303"/>
        </w:trPr>
        <w:tc>
          <w:tcPr>
            <w:tcW w:w="823" w:type="dxa"/>
            <w:shd w:val="clear" w:color="auto" w:fill="auto"/>
          </w:tcPr>
          <w:p w:rsidR="00D95C24" w:rsidRPr="00715F58" w:rsidRDefault="00D95C24" w:rsidP="00C42345">
            <w:pPr>
              <w:spacing w:line="260" w:lineRule="exact"/>
              <w:rPr>
                <w:rFonts w:ascii="標楷體" w:eastAsia="標楷體" w:hAnsi="標楷體"/>
                <w:snapToGrid w:val="0"/>
                <w:color w:val="000000" w:themeColor="text1"/>
                <w:kern w:val="0"/>
                <w:sz w:val="20"/>
                <w:szCs w:val="20"/>
              </w:rPr>
            </w:pPr>
            <w:r w:rsidRPr="00715F58">
              <w:rPr>
                <w:rFonts w:ascii="標楷體" w:eastAsia="標楷體" w:hAnsi="標楷體"/>
                <w:snapToGrid w:val="0"/>
                <w:color w:val="000000" w:themeColor="text1"/>
                <w:kern w:val="0"/>
                <w:szCs w:val="20"/>
              </w:rPr>
              <w:t>第十週</w:t>
            </w:r>
          </w:p>
        </w:tc>
        <w:tc>
          <w:tcPr>
            <w:tcW w:w="1535" w:type="dxa"/>
            <w:shd w:val="clear" w:color="auto" w:fill="auto"/>
          </w:tcPr>
          <w:p w:rsidR="00D95C24" w:rsidRPr="00715F58" w:rsidRDefault="00D95C24" w:rsidP="00C42345">
            <w:pPr>
              <w:spacing w:line="0" w:lineRule="atLeast"/>
              <w:rPr>
                <w:rFonts w:ascii="標楷體" w:eastAsia="標楷體" w:hAnsi="標楷體"/>
                <w:color w:val="000000" w:themeColor="text1"/>
              </w:rPr>
            </w:pPr>
            <w:r w:rsidRPr="00715F58">
              <w:rPr>
                <w:rFonts w:ascii="標楷體" w:eastAsia="標楷體" w:hAnsi="標楷體"/>
                <w:color w:val="000000" w:themeColor="text1"/>
                <w:szCs w:val="20"/>
              </w:rPr>
              <w:t>4/1</w:t>
            </w:r>
            <w:r w:rsidRPr="00715F58">
              <w:rPr>
                <w:rFonts w:ascii="標楷體" w:eastAsia="標楷體" w:hAnsi="標楷體" w:hint="eastAsia"/>
                <w:color w:val="000000" w:themeColor="text1"/>
                <w:szCs w:val="20"/>
              </w:rPr>
              <w:t>2</w:t>
            </w:r>
            <w:r w:rsidRPr="00715F58">
              <w:rPr>
                <w:rFonts w:ascii="標楷體" w:eastAsia="標楷體" w:hAnsi="標楷體"/>
                <w:color w:val="000000" w:themeColor="text1"/>
                <w:szCs w:val="20"/>
              </w:rPr>
              <w:t>~4/1</w:t>
            </w:r>
            <w:r w:rsidRPr="00715F58">
              <w:rPr>
                <w:rFonts w:ascii="標楷體" w:eastAsia="標楷體" w:hAnsi="標楷體" w:hint="eastAsia"/>
                <w:color w:val="000000" w:themeColor="text1"/>
                <w:szCs w:val="20"/>
              </w:rPr>
              <w:t>6</w:t>
            </w:r>
          </w:p>
        </w:tc>
        <w:tc>
          <w:tcPr>
            <w:tcW w:w="2082" w:type="dxa"/>
            <w:shd w:val="clear" w:color="auto" w:fill="auto"/>
          </w:tcPr>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第2章</w:t>
            </w:r>
            <w:r w:rsidRPr="00715F58">
              <w:rPr>
                <w:rFonts w:ascii="標楷體" w:eastAsia="標楷體" w:hAnsi="標楷體" w:hint="eastAsia"/>
                <w:bCs/>
                <w:snapToGrid w:val="0"/>
                <w:color w:val="000000" w:themeColor="text1"/>
                <w:kern w:val="0"/>
                <w:szCs w:val="20"/>
              </w:rPr>
              <w:t xml:space="preserve"> </w:t>
            </w:r>
            <w:r w:rsidRPr="00715F58">
              <w:rPr>
                <w:rFonts w:ascii="標楷體" w:eastAsia="標楷體" w:hAnsi="標楷體"/>
                <w:bCs/>
                <w:snapToGrid w:val="0"/>
                <w:color w:val="000000" w:themeColor="text1"/>
                <w:kern w:val="0"/>
                <w:szCs w:val="20"/>
              </w:rPr>
              <w:t>直角坐標與二元一次方程式的圖形</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2-2 二元一次方程式的圖形</w:t>
            </w:r>
          </w:p>
        </w:tc>
        <w:tc>
          <w:tcPr>
            <w:tcW w:w="2075" w:type="dxa"/>
            <w:shd w:val="clear" w:color="auto" w:fill="auto"/>
          </w:tcPr>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數-J-A1</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數-J-A2</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color w:val="000000" w:themeColor="text1"/>
                <w:szCs w:val="20"/>
              </w:rPr>
              <w:t>數-J-A3</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數-J-B1</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數-J-C1</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數-J-C2</w:t>
            </w:r>
          </w:p>
        </w:tc>
        <w:tc>
          <w:tcPr>
            <w:tcW w:w="1200" w:type="dxa"/>
            <w:shd w:val="clear" w:color="auto" w:fill="auto"/>
          </w:tcPr>
          <w:p w:rsidR="00D95C24" w:rsidRPr="00715F58" w:rsidRDefault="00D95C24" w:rsidP="00C42345">
            <w:pPr>
              <w:spacing w:line="260" w:lineRule="exact"/>
              <w:rPr>
                <w:rFonts w:ascii="標楷體" w:eastAsia="標楷體" w:hAnsi="標楷體"/>
                <w:color w:val="000000" w:themeColor="text1"/>
                <w:kern w:val="0"/>
                <w:sz w:val="20"/>
                <w:szCs w:val="20"/>
              </w:rPr>
            </w:pPr>
            <w:r w:rsidRPr="00715F58">
              <w:rPr>
                <w:rFonts w:ascii="標楷體" w:eastAsia="標楷體" w:hAnsi="標楷體"/>
                <w:color w:val="000000" w:themeColor="text1"/>
                <w:kern w:val="0"/>
                <w:szCs w:val="20"/>
              </w:rPr>
              <w:t>g-IV-2 在直角坐標上能描繪與理解二元一次方程式的直線圖形，以及二元一次聯立方程式唯一解的幾何意義。</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color w:val="000000" w:themeColor="text1"/>
                <w:kern w:val="0"/>
                <w:szCs w:val="20"/>
              </w:rPr>
              <w:t>a-IV-4 理解二元一次聯立方程式及</w:t>
            </w:r>
            <w:r w:rsidRPr="00715F58">
              <w:rPr>
                <w:rFonts w:ascii="標楷體" w:eastAsia="標楷體" w:hAnsi="標楷體"/>
                <w:color w:val="000000" w:themeColor="text1"/>
                <w:kern w:val="0"/>
                <w:szCs w:val="20"/>
              </w:rPr>
              <w:lastRenderedPageBreak/>
              <w:t>其解的意義，並能以代入消去法與加減消去法求解和驗算，以及能運用到日常生活的情境解決問題。</w:t>
            </w:r>
          </w:p>
        </w:tc>
        <w:tc>
          <w:tcPr>
            <w:tcW w:w="1199" w:type="dxa"/>
            <w:shd w:val="clear" w:color="auto" w:fill="auto"/>
          </w:tcPr>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color w:val="000000" w:themeColor="text1"/>
                <w:kern w:val="0"/>
                <w:szCs w:val="20"/>
              </w:rPr>
              <w:lastRenderedPageBreak/>
              <w:t xml:space="preserve">A-7-6 二元一次聯立方程式的幾何意義： </w:t>
            </w:r>
            <w:r w:rsidRPr="00715F58">
              <w:rPr>
                <w:rFonts w:ascii="Cambria Math" w:eastAsia="標楷體" w:hAnsi="Cambria Math" w:cs="Cambria Math"/>
                <w:color w:val="000000" w:themeColor="text1"/>
                <w:kern w:val="0"/>
                <w:szCs w:val="20"/>
              </w:rPr>
              <w:t>𝑎𝑥</w:t>
            </w:r>
            <w:r w:rsidRPr="00715F58">
              <w:rPr>
                <w:rFonts w:ascii="標楷體" w:eastAsia="標楷體" w:hAnsi="標楷體"/>
                <w:color w:val="000000" w:themeColor="text1"/>
                <w:kern w:val="0"/>
                <w:szCs w:val="20"/>
              </w:rPr>
              <w:t>+</w:t>
            </w:r>
            <w:r w:rsidRPr="00715F58">
              <w:rPr>
                <w:rFonts w:ascii="Cambria Math" w:eastAsia="標楷體" w:hAnsi="Cambria Math" w:cs="Cambria Math"/>
                <w:color w:val="000000" w:themeColor="text1"/>
                <w:kern w:val="0"/>
                <w:szCs w:val="20"/>
              </w:rPr>
              <w:t>𝑏𝑦</w:t>
            </w:r>
            <w:r w:rsidRPr="00715F58">
              <w:rPr>
                <w:rFonts w:ascii="標楷體" w:eastAsia="標楷體" w:hAnsi="標楷體"/>
                <w:color w:val="000000" w:themeColor="text1"/>
                <w:kern w:val="0"/>
                <w:szCs w:val="20"/>
              </w:rPr>
              <w:t>=</w:t>
            </w:r>
            <w:r w:rsidRPr="00715F58">
              <w:rPr>
                <w:rFonts w:ascii="Cambria Math" w:eastAsia="標楷體" w:hAnsi="Cambria Math" w:cs="Cambria Math"/>
                <w:color w:val="000000" w:themeColor="text1"/>
                <w:kern w:val="0"/>
                <w:szCs w:val="20"/>
              </w:rPr>
              <w:t>𝑐</w:t>
            </w:r>
            <w:r w:rsidRPr="00715F58">
              <w:rPr>
                <w:rFonts w:ascii="標楷體" w:eastAsia="標楷體" w:hAnsi="標楷體"/>
                <w:color w:val="000000" w:themeColor="text1"/>
                <w:kern w:val="0"/>
                <w:szCs w:val="20"/>
              </w:rPr>
              <w:t>的圖形；</w:t>
            </w:r>
            <w:r w:rsidRPr="00715F58">
              <w:rPr>
                <w:rFonts w:ascii="Cambria Math" w:eastAsia="標楷體" w:hAnsi="Cambria Math" w:cs="Cambria Math"/>
                <w:color w:val="000000" w:themeColor="text1"/>
                <w:kern w:val="0"/>
                <w:szCs w:val="20"/>
              </w:rPr>
              <w:t>𝑦</w:t>
            </w:r>
            <w:r w:rsidRPr="00715F58">
              <w:rPr>
                <w:rFonts w:ascii="標楷體" w:eastAsia="標楷體" w:hAnsi="標楷體"/>
                <w:color w:val="000000" w:themeColor="text1"/>
                <w:kern w:val="0"/>
                <w:szCs w:val="20"/>
              </w:rPr>
              <w:t>=</w:t>
            </w:r>
            <w:r w:rsidRPr="00715F58">
              <w:rPr>
                <w:rFonts w:ascii="Cambria Math" w:eastAsia="標楷體" w:hAnsi="Cambria Math" w:cs="Cambria Math"/>
                <w:color w:val="000000" w:themeColor="text1"/>
                <w:kern w:val="0"/>
                <w:szCs w:val="20"/>
              </w:rPr>
              <w:t>𝑐</w:t>
            </w:r>
            <w:r w:rsidRPr="00715F58">
              <w:rPr>
                <w:rFonts w:ascii="標楷體" w:eastAsia="標楷體" w:hAnsi="標楷體"/>
                <w:color w:val="000000" w:themeColor="text1"/>
                <w:kern w:val="0"/>
                <w:szCs w:val="20"/>
              </w:rPr>
              <w:t>的圖形（水平線）；</w:t>
            </w:r>
            <w:r w:rsidRPr="00715F58">
              <w:rPr>
                <w:rFonts w:ascii="Cambria Math" w:eastAsia="標楷體" w:hAnsi="Cambria Math" w:cs="Cambria Math"/>
                <w:color w:val="000000" w:themeColor="text1"/>
                <w:kern w:val="0"/>
                <w:szCs w:val="20"/>
              </w:rPr>
              <w:t>𝑥</w:t>
            </w:r>
            <w:r w:rsidRPr="00715F58">
              <w:rPr>
                <w:rFonts w:ascii="標楷體" w:eastAsia="標楷體" w:hAnsi="標楷體"/>
                <w:color w:val="000000" w:themeColor="text1"/>
                <w:kern w:val="0"/>
                <w:szCs w:val="20"/>
              </w:rPr>
              <w:t>=</w:t>
            </w:r>
            <w:r w:rsidRPr="00715F58">
              <w:rPr>
                <w:rFonts w:ascii="Cambria Math" w:eastAsia="標楷體" w:hAnsi="Cambria Math" w:cs="Cambria Math"/>
                <w:color w:val="000000" w:themeColor="text1"/>
                <w:kern w:val="0"/>
                <w:szCs w:val="20"/>
              </w:rPr>
              <w:t>𝑐</w:t>
            </w:r>
            <w:r w:rsidRPr="00715F58">
              <w:rPr>
                <w:rFonts w:ascii="標楷體" w:eastAsia="標楷體" w:hAnsi="標楷體"/>
                <w:color w:val="000000" w:themeColor="text1"/>
                <w:kern w:val="0"/>
                <w:szCs w:val="20"/>
              </w:rPr>
              <w:t>的圖形（鉛垂線）；二元一次聯立方程式的解只處理相交且</w:t>
            </w:r>
            <w:r w:rsidRPr="00715F58">
              <w:rPr>
                <w:rFonts w:ascii="標楷體" w:eastAsia="標楷體" w:hAnsi="標楷體"/>
                <w:color w:val="000000" w:themeColor="text1"/>
                <w:kern w:val="0"/>
                <w:szCs w:val="20"/>
              </w:rPr>
              <w:lastRenderedPageBreak/>
              <w:t>只有一個交點的情況。</w:t>
            </w:r>
          </w:p>
        </w:tc>
        <w:tc>
          <w:tcPr>
            <w:tcW w:w="1199" w:type="dxa"/>
          </w:tcPr>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lastRenderedPageBreak/>
              <w:t>1.能由通過已知的坐標點求得二元一次方程式。</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2.能了解二元一次聯立方程式在坐標平面上的圖形為兩條直線，並知道這兩條直線的交點即為聯立方</w:t>
            </w:r>
            <w:r w:rsidRPr="00715F58">
              <w:rPr>
                <w:rFonts w:ascii="標楷體" w:eastAsia="標楷體" w:hAnsi="標楷體"/>
                <w:bCs/>
                <w:snapToGrid w:val="0"/>
                <w:color w:val="000000" w:themeColor="text1"/>
                <w:kern w:val="0"/>
                <w:szCs w:val="20"/>
              </w:rPr>
              <w:lastRenderedPageBreak/>
              <w:t>程式的解，能求得交點坐標。</w:t>
            </w:r>
          </w:p>
        </w:tc>
        <w:tc>
          <w:tcPr>
            <w:tcW w:w="1199" w:type="dxa"/>
            <w:shd w:val="clear" w:color="auto" w:fill="auto"/>
          </w:tcPr>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lastRenderedPageBreak/>
              <w:t>1.紙筆測驗</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2.小組討論</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3.口頭回答（課本的隨堂練習）</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4.作業繳交</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5.命題系統光碟</w:t>
            </w:r>
          </w:p>
        </w:tc>
        <w:tc>
          <w:tcPr>
            <w:tcW w:w="1327" w:type="dxa"/>
            <w:shd w:val="clear" w:color="auto" w:fill="auto"/>
          </w:tcPr>
          <w:p w:rsidR="00D95C24" w:rsidRPr="00715F58" w:rsidRDefault="00D95C24" w:rsidP="00C42345">
            <w:pPr>
              <w:spacing w:line="260" w:lineRule="exact"/>
              <w:rPr>
                <w:rFonts w:ascii="標楷體" w:eastAsia="標楷體" w:hAnsi="標楷體"/>
                <w:b/>
                <w:bCs/>
                <w:snapToGrid w:val="0"/>
                <w:color w:val="000000" w:themeColor="text1"/>
                <w:kern w:val="0"/>
                <w:sz w:val="20"/>
                <w:szCs w:val="20"/>
              </w:rPr>
            </w:pPr>
            <w:r w:rsidRPr="00715F58">
              <w:rPr>
                <w:rFonts w:ascii="標楷體" w:eastAsia="標楷體" w:hAnsi="標楷體"/>
                <w:b/>
                <w:bCs/>
                <w:snapToGrid w:val="0"/>
                <w:color w:val="000000" w:themeColor="text1"/>
                <w:kern w:val="0"/>
                <w:szCs w:val="20"/>
              </w:rPr>
              <w:t>【閱讀素養教育】</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閱J3 理解學科知識內的重要詞彙的意涵，並懂得如何運用該詞彙與他人進行溝通。</w:t>
            </w:r>
          </w:p>
          <w:p w:rsidR="00D95C24" w:rsidRPr="00715F58" w:rsidRDefault="00D95C24" w:rsidP="00C42345">
            <w:pPr>
              <w:spacing w:line="260" w:lineRule="exact"/>
              <w:rPr>
                <w:rFonts w:ascii="標楷體" w:eastAsia="標楷體" w:hAnsi="標楷體"/>
                <w:b/>
                <w:bCs/>
                <w:snapToGrid w:val="0"/>
                <w:color w:val="000000" w:themeColor="text1"/>
                <w:kern w:val="0"/>
                <w:sz w:val="20"/>
                <w:szCs w:val="20"/>
              </w:rPr>
            </w:pPr>
            <w:r w:rsidRPr="00715F58">
              <w:rPr>
                <w:rFonts w:ascii="標楷體" w:eastAsia="標楷體" w:hAnsi="標楷體"/>
                <w:b/>
                <w:bCs/>
                <w:snapToGrid w:val="0"/>
                <w:color w:val="000000" w:themeColor="text1"/>
                <w:kern w:val="0"/>
                <w:szCs w:val="20"/>
              </w:rPr>
              <w:t>【品德教育】</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品J1 溝通合作與和諧人際</w:t>
            </w:r>
            <w:r w:rsidRPr="00715F58">
              <w:rPr>
                <w:rFonts w:ascii="標楷體" w:eastAsia="標楷體" w:hAnsi="標楷體"/>
                <w:color w:val="000000" w:themeColor="text1"/>
                <w:szCs w:val="20"/>
              </w:rPr>
              <w:lastRenderedPageBreak/>
              <w:t>關係。</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品J8 理性溝通與問題解決。</w:t>
            </w:r>
          </w:p>
        </w:tc>
        <w:tc>
          <w:tcPr>
            <w:tcW w:w="1673" w:type="dxa"/>
          </w:tcPr>
          <w:p w:rsidR="00D95C24" w:rsidRPr="00715F58" w:rsidRDefault="00D95C24" w:rsidP="00C42345">
            <w:pPr>
              <w:pStyle w:val="af"/>
              <w:rPr>
                <w:color w:val="000000" w:themeColor="text1"/>
              </w:rPr>
            </w:pPr>
          </w:p>
        </w:tc>
      </w:tr>
      <w:tr w:rsidR="00D95C24" w:rsidRPr="00715F58" w:rsidTr="00C42345">
        <w:trPr>
          <w:trHeight w:val="303"/>
        </w:trPr>
        <w:tc>
          <w:tcPr>
            <w:tcW w:w="823" w:type="dxa"/>
            <w:shd w:val="clear" w:color="auto" w:fill="auto"/>
          </w:tcPr>
          <w:p w:rsidR="00D95C24" w:rsidRPr="00715F58" w:rsidRDefault="00D95C24" w:rsidP="00C42345">
            <w:pPr>
              <w:spacing w:line="260" w:lineRule="exact"/>
              <w:rPr>
                <w:rFonts w:ascii="標楷體" w:eastAsia="標楷體" w:hAnsi="標楷體"/>
                <w:snapToGrid w:val="0"/>
                <w:color w:val="000000" w:themeColor="text1"/>
                <w:kern w:val="0"/>
                <w:sz w:val="20"/>
                <w:szCs w:val="20"/>
              </w:rPr>
            </w:pPr>
            <w:r w:rsidRPr="00715F58">
              <w:rPr>
                <w:rFonts w:ascii="標楷體" w:eastAsia="標楷體" w:hAnsi="標楷體"/>
                <w:snapToGrid w:val="0"/>
                <w:color w:val="000000" w:themeColor="text1"/>
                <w:kern w:val="0"/>
                <w:szCs w:val="20"/>
              </w:rPr>
              <w:t>第十一週</w:t>
            </w:r>
          </w:p>
        </w:tc>
        <w:tc>
          <w:tcPr>
            <w:tcW w:w="1535" w:type="dxa"/>
            <w:shd w:val="clear" w:color="auto" w:fill="auto"/>
          </w:tcPr>
          <w:p w:rsidR="00D95C24" w:rsidRPr="00715F58" w:rsidRDefault="00D95C24" w:rsidP="00C42345">
            <w:pPr>
              <w:spacing w:line="0" w:lineRule="atLeast"/>
              <w:rPr>
                <w:rFonts w:ascii="標楷體" w:eastAsia="標楷體" w:hAnsi="標楷體"/>
                <w:color w:val="000000" w:themeColor="text1"/>
              </w:rPr>
            </w:pPr>
            <w:r w:rsidRPr="00715F58">
              <w:rPr>
                <w:rFonts w:ascii="標楷體" w:eastAsia="標楷體" w:hAnsi="標楷體"/>
                <w:color w:val="000000" w:themeColor="text1"/>
                <w:szCs w:val="20"/>
              </w:rPr>
              <w:t>4/</w:t>
            </w:r>
            <w:r w:rsidRPr="00715F58">
              <w:rPr>
                <w:rFonts w:ascii="標楷體" w:eastAsia="標楷體" w:hAnsi="標楷體" w:hint="eastAsia"/>
                <w:color w:val="000000" w:themeColor="text1"/>
                <w:szCs w:val="20"/>
              </w:rPr>
              <w:t>19</w:t>
            </w:r>
            <w:r w:rsidRPr="00715F58">
              <w:rPr>
                <w:rFonts w:ascii="標楷體" w:eastAsia="標楷體" w:hAnsi="標楷體"/>
                <w:color w:val="000000" w:themeColor="text1"/>
                <w:szCs w:val="20"/>
              </w:rPr>
              <w:t>~4/2</w:t>
            </w:r>
            <w:r w:rsidRPr="00715F58">
              <w:rPr>
                <w:rFonts w:ascii="標楷體" w:eastAsia="標楷體" w:hAnsi="標楷體" w:hint="eastAsia"/>
                <w:color w:val="000000" w:themeColor="text1"/>
                <w:szCs w:val="20"/>
              </w:rPr>
              <w:t>3</w:t>
            </w:r>
          </w:p>
        </w:tc>
        <w:tc>
          <w:tcPr>
            <w:tcW w:w="2082" w:type="dxa"/>
            <w:shd w:val="clear" w:color="auto" w:fill="auto"/>
          </w:tcPr>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第3章</w:t>
            </w:r>
            <w:r w:rsidRPr="00715F58">
              <w:rPr>
                <w:rFonts w:ascii="標楷體" w:eastAsia="標楷體" w:hAnsi="標楷體" w:hint="eastAsia"/>
                <w:bCs/>
                <w:snapToGrid w:val="0"/>
                <w:color w:val="000000" w:themeColor="text1"/>
                <w:kern w:val="0"/>
                <w:szCs w:val="20"/>
              </w:rPr>
              <w:t xml:space="preserve"> </w:t>
            </w:r>
            <w:r w:rsidRPr="00715F58">
              <w:rPr>
                <w:rFonts w:ascii="標楷體" w:eastAsia="標楷體" w:hAnsi="標楷體"/>
                <w:bCs/>
                <w:snapToGrid w:val="0"/>
                <w:color w:val="000000" w:themeColor="text1"/>
                <w:kern w:val="0"/>
                <w:szCs w:val="20"/>
              </w:rPr>
              <w:t>比例</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3-1 比例式</w:t>
            </w:r>
          </w:p>
        </w:tc>
        <w:tc>
          <w:tcPr>
            <w:tcW w:w="2075" w:type="dxa"/>
            <w:shd w:val="clear" w:color="auto" w:fill="auto"/>
          </w:tcPr>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數-J-A1</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數-J-A3</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color w:val="000000" w:themeColor="text1"/>
                <w:szCs w:val="20"/>
              </w:rPr>
              <w:t>數-J-B2</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數-J-C1</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數-J-C2</w:t>
            </w:r>
          </w:p>
        </w:tc>
        <w:tc>
          <w:tcPr>
            <w:tcW w:w="1200" w:type="dxa"/>
            <w:shd w:val="clear" w:color="auto" w:fill="auto"/>
          </w:tcPr>
          <w:p w:rsidR="00D95C24" w:rsidRPr="00715F58" w:rsidRDefault="00D95C24" w:rsidP="00C42345">
            <w:pPr>
              <w:spacing w:line="260" w:lineRule="exact"/>
              <w:rPr>
                <w:rFonts w:ascii="標楷體" w:eastAsia="標楷體" w:hAnsi="標楷體"/>
                <w:color w:val="000000" w:themeColor="text1"/>
                <w:kern w:val="0"/>
                <w:sz w:val="20"/>
                <w:szCs w:val="20"/>
              </w:rPr>
            </w:pPr>
            <w:r w:rsidRPr="00715F58">
              <w:rPr>
                <w:rFonts w:ascii="標楷體" w:eastAsia="標楷體" w:hAnsi="標楷體"/>
                <w:color w:val="000000" w:themeColor="text1"/>
                <w:kern w:val="0"/>
                <w:szCs w:val="20"/>
              </w:rPr>
              <w:t>n-IV-4 理解比、比例式、正比、反比和連比的意義和推理，並能運用到日常生活的情境解決問題。</w:t>
            </w:r>
          </w:p>
          <w:p w:rsidR="00D95C24" w:rsidRPr="00715F58" w:rsidRDefault="00D95C24" w:rsidP="00C42345">
            <w:pPr>
              <w:pStyle w:val="Default"/>
              <w:adjustRightInd/>
              <w:spacing w:line="260" w:lineRule="exact"/>
              <w:rPr>
                <w:rFonts w:eastAsia="標楷體" w:cs="Times New Roman"/>
                <w:color w:val="000000" w:themeColor="text1"/>
                <w:sz w:val="20"/>
                <w:szCs w:val="20"/>
              </w:rPr>
            </w:pPr>
            <w:r w:rsidRPr="00715F58">
              <w:rPr>
                <w:rFonts w:eastAsia="標楷體" w:hint="eastAsia"/>
                <w:color w:val="000000" w:themeColor="text1"/>
                <w:szCs w:val="20"/>
              </w:rPr>
              <w:t>n-IV-9 使用計算機計算比值、複雜的數式、小數或根式等四則運算與三角比的近似值問題，並能理解計算機可能產生誤差。</w:t>
            </w:r>
          </w:p>
        </w:tc>
        <w:tc>
          <w:tcPr>
            <w:tcW w:w="1199" w:type="dxa"/>
            <w:shd w:val="clear" w:color="auto" w:fill="auto"/>
          </w:tcPr>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color w:val="000000" w:themeColor="text1"/>
                <w:szCs w:val="20"/>
              </w:rPr>
              <w:t>N-7-9 比與比例式：比；比例式；正比；反比；相關之基本運算與應用問題，教學情境應以有意義之比值為例。</w:t>
            </w:r>
          </w:p>
        </w:tc>
        <w:tc>
          <w:tcPr>
            <w:tcW w:w="1199" w:type="dxa"/>
          </w:tcPr>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1.能理解比與比值的意義，熟練比值的求法。</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2.能理解相等的比的概念，並將一個比化為最簡整數比。</w:t>
            </w:r>
          </w:p>
        </w:tc>
        <w:tc>
          <w:tcPr>
            <w:tcW w:w="1199" w:type="dxa"/>
            <w:shd w:val="clear" w:color="auto" w:fill="auto"/>
          </w:tcPr>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1.紙筆測驗</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2.小組討論</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3.口頭回答（課本的隨堂練習）</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4.作業繳交</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5.命題系統光碟</w:t>
            </w:r>
          </w:p>
        </w:tc>
        <w:tc>
          <w:tcPr>
            <w:tcW w:w="1327" w:type="dxa"/>
            <w:shd w:val="clear" w:color="auto" w:fill="auto"/>
          </w:tcPr>
          <w:p w:rsidR="00D95C24" w:rsidRPr="00715F58" w:rsidRDefault="00D95C24" w:rsidP="00C42345">
            <w:pPr>
              <w:spacing w:line="260" w:lineRule="exact"/>
              <w:rPr>
                <w:rFonts w:ascii="標楷體" w:eastAsia="標楷體" w:hAnsi="標楷體"/>
                <w:b/>
                <w:bCs/>
                <w:snapToGrid w:val="0"/>
                <w:color w:val="000000" w:themeColor="text1"/>
                <w:kern w:val="0"/>
                <w:sz w:val="20"/>
                <w:szCs w:val="20"/>
              </w:rPr>
            </w:pPr>
            <w:r w:rsidRPr="00715F58">
              <w:rPr>
                <w:rFonts w:ascii="標楷體" w:eastAsia="標楷體" w:hAnsi="標楷體"/>
                <w:b/>
                <w:bCs/>
                <w:snapToGrid w:val="0"/>
                <w:color w:val="000000" w:themeColor="text1"/>
                <w:kern w:val="0"/>
                <w:szCs w:val="20"/>
              </w:rPr>
              <w:t>【閱讀素養教育】</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閱J3 理解學科知識內的重要詞彙的意涵，並懂得如何運用該詞彙與他人進行溝通。</w:t>
            </w:r>
          </w:p>
          <w:p w:rsidR="00D95C24" w:rsidRPr="00715F58" w:rsidRDefault="00D95C24" w:rsidP="00C42345">
            <w:pPr>
              <w:spacing w:line="260" w:lineRule="exact"/>
              <w:rPr>
                <w:rFonts w:ascii="標楷體" w:eastAsia="標楷體" w:hAnsi="標楷體"/>
                <w:b/>
                <w:bCs/>
                <w:snapToGrid w:val="0"/>
                <w:color w:val="000000" w:themeColor="text1"/>
                <w:kern w:val="0"/>
                <w:sz w:val="20"/>
                <w:szCs w:val="20"/>
              </w:rPr>
            </w:pPr>
            <w:r w:rsidRPr="00715F58">
              <w:rPr>
                <w:rFonts w:ascii="標楷體" w:eastAsia="標楷體" w:hAnsi="標楷體"/>
                <w:b/>
                <w:bCs/>
                <w:snapToGrid w:val="0"/>
                <w:color w:val="000000" w:themeColor="text1"/>
                <w:kern w:val="0"/>
                <w:szCs w:val="20"/>
              </w:rPr>
              <w:t>【品德教育】</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品J1 溝通合作與和諧人際關係。</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品J8 理性溝通與問題解決。</w:t>
            </w:r>
          </w:p>
          <w:p w:rsidR="00D95C24" w:rsidRPr="00715F58" w:rsidRDefault="00D95C24" w:rsidP="00C42345">
            <w:pPr>
              <w:spacing w:line="260" w:lineRule="exact"/>
              <w:rPr>
                <w:rFonts w:ascii="標楷體" w:eastAsia="標楷體" w:hAnsi="標楷體"/>
                <w:b/>
                <w:bCs/>
                <w:snapToGrid w:val="0"/>
                <w:color w:val="000000" w:themeColor="text1"/>
                <w:kern w:val="0"/>
                <w:sz w:val="20"/>
                <w:szCs w:val="20"/>
              </w:rPr>
            </w:pPr>
            <w:r w:rsidRPr="00715F58">
              <w:rPr>
                <w:rFonts w:ascii="標楷體" w:eastAsia="標楷體" w:hAnsi="標楷體"/>
                <w:b/>
                <w:bCs/>
                <w:snapToGrid w:val="0"/>
                <w:color w:val="000000" w:themeColor="text1"/>
                <w:kern w:val="0"/>
                <w:szCs w:val="20"/>
              </w:rPr>
              <w:t>【國際教育】</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國J1 理解國家發展和全球之關連性。</w:t>
            </w:r>
          </w:p>
        </w:tc>
        <w:tc>
          <w:tcPr>
            <w:tcW w:w="1673" w:type="dxa"/>
          </w:tcPr>
          <w:p w:rsidR="00D95C24" w:rsidRPr="00715F58" w:rsidRDefault="00D95C24" w:rsidP="00C42345">
            <w:pPr>
              <w:pStyle w:val="af"/>
              <w:rPr>
                <w:color w:val="000000" w:themeColor="text1"/>
              </w:rPr>
            </w:pPr>
          </w:p>
        </w:tc>
      </w:tr>
      <w:tr w:rsidR="00D95C24" w:rsidRPr="00715F58" w:rsidTr="00C42345">
        <w:trPr>
          <w:trHeight w:val="303"/>
        </w:trPr>
        <w:tc>
          <w:tcPr>
            <w:tcW w:w="823" w:type="dxa"/>
            <w:shd w:val="clear" w:color="auto" w:fill="auto"/>
          </w:tcPr>
          <w:p w:rsidR="00D95C24" w:rsidRPr="00715F58" w:rsidRDefault="00D95C24" w:rsidP="00C42345">
            <w:pPr>
              <w:spacing w:line="260" w:lineRule="exact"/>
              <w:rPr>
                <w:rFonts w:ascii="標楷體" w:eastAsia="標楷體" w:hAnsi="標楷體"/>
                <w:snapToGrid w:val="0"/>
                <w:color w:val="000000" w:themeColor="text1"/>
                <w:kern w:val="0"/>
                <w:sz w:val="20"/>
                <w:szCs w:val="20"/>
              </w:rPr>
            </w:pPr>
            <w:r w:rsidRPr="00715F58">
              <w:rPr>
                <w:rFonts w:ascii="標楷體" w:eastAsia="標楷體" w:hAnsi="標楷體"/>
                <w:snapToGrid w:val="0"/>
                <w:color w:val="000000" w:themeColor="text1"/>
                <w:kern w:val="0"/>
                <w:szCs w:val="20"/>
              </w:rPr>
              <w:lastRenderedPageBreak/>
              <w:t>第十二週</w:t>
            </w:r>
          </w:p>
        </w:tc>
        <w:tc>
          <w:tcPr>
            <w:tcW w:w="1535" w:type="dxa"/>
            <w:shd w:val="clear" w:color="auto" w:fill="auto"/>
          </w:tcPr>
          <w:p w:rsidR="00D95C24" w:rsidRPr="00715F58" w:rsidRDefault="00D95C24" w:rsidP="00C42345">
            <w:pPr>
              <w:spacing w:line="0" w:lineRule="atLeast"/>
              <w:rPr>
                <w:rFonts w:ascii="標楷體" w:eastAsia="標楷體" w:hAnsi="標楷體"/>
                <w:color w:val="000000" w:themeColor="text1"/>
              </w:rPr>
            </w:pPr>
            <w:r w:rsidRPr="00715F58">
              <w:rPr>
                <w:rFonts w:ascii="標楷體" w:eastAsia="標楷體" w:hAnsi="標楷體"/>
                <w:color w:val="000000" w:themeColor="text1"/>
                <w:szCs w:val="20"/>
              </w:rPr>
              <w:t>4/2</w:t>
            </w:r>
            <w:r w:rsidRPr="00715F58">
              <w:rPr>
                <w:rFonts w:ascii="標楷體" w:eastAsia="標楷體" w:hAnsi="標楷體" w:hint="eastAsia"/>
                <w:color w:val="000000" w:themeColor="text1"/>
                <w:szCs w:val="20"/>
              </w:rPr>
              <w:t>6</w:t>
            </w:r>
            <w:r w:rsidRPr="00715F58">
              <w:rPr>
                <w:rFonts w:ascii="標楷體" w:eastAsia="標楷體" w:hAnsi="標楷體"/>
                <w:color w:val="000000" w:themeColor="text1"/>
                <w:szCs w:val="20"/>
              </w:rPr>
              <w:t>~</w:t>
            </w:r>
            <w:r w:rsidRPr="00715F58">
              <w:rPr>
                <w:rFonts w:ascii="標楷體" w:eastAsia="標楷體" w:hAnsi="標楷體" w:hint="eastAsia"/>
                <w:color w:val="000000" w:themeColor="text1"/>
                <w:szCs w:val="20"/>
              </w:rPr>
              <w:t>4</w:t>
            </w:r>
            <w:r w:rsidRPr="00715F58">
              <w:rPr>
                <w:rFonts w:ascii="標楷體" w:eastAsia="標楷體" w:hAnsi="標楷體"/>
                <w:color w:val="000000" w:themeColor="text1"/>
                <w:szCs w:val="20"/>
              </w:rPr>
              <w:t>/</w:t>
            </w:r>
            <w:r w:rsidRPr="00715F58">
              <w:rPr>
                <w:rFonts w:ascii="標楷體" w:eastAsia="標楷體" w:hAnsi="標楷體" w:hint="eastAsia"/>
                <w:color w:val="000000" w:themeColor="text1"/>
                <w:szCs w:val="20"/>
              </w:rPr>
              <w:t>30</w:t>
            </w:r>
          </w:p>
        </w:tc>
        <w:tc>
          <w:tcPr>
            <w:tcW w:w="2082" w:type="dxa"/>
            <w:shd w:val="clear" w:color="auto" w:fill="auto"/>
          </w:tcPr>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第3章</w:t>
            </w:r>
            <w:r w:rsidRPr="00715F58">
              <w:rPr>
                <w:rFonts w:ascii="標楷體" w:eastAsia="標楷體" w:hAnsi="標楷體" w:hint="eastAsia"/>
                <w:bCs/>
                <w:snapToGrid w:val="0"/>
                <w:color w:val="000000" w:themeColor="text1"/>
                <w:kern w:val="0"/>
                <w:szCs w:val="20"/>
              </w:rPr>
              <w:t xml:space="preserve"> </w:t>
            </w:r>
            <w:r w:rsidRPr="00715F58">
              <w:rPr>
                <w:rFonts w:ascii="標楷體" w:eastAsia="標楷體" w:hAnsi="標楷體"/>
                <w:bCs/>
                <w:snapToGrid w:val="0"/>
                <w:color w:val="000000" w:themeColor="text1"/>
                <w:kern w:val="0"/>
                <w:szCs w:val="20"/>
              </w:rPr>
              <w:t>比例</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3-1 比例式</w:t>
            </w:r>
          </w:p>
        </w:tc>
        <w:tc>
          <w:tcPr>
            <w:tcW w:w="2075" w:type="dxa"/>
            <w:shd w:val="clear" w:color="auto" w:fill="auto"/>
          </w:tcPr>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數-J-A1</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數-J-A3</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數-J-C1</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數-J-C2</w:t>
            </w:r>
          </w:p>
        </w:tc>
        <w:tc>
          <w:tcPr>
            <w:tcW w:w="1200" w:type="dxa"/>
            <w:shd w:val="clear" w:color="auto" w:fill="auto"/>
          </w:tcPr>
          <w:p w:rsidR="00D95C24" w:rsidRPr="00715F58" w:rsidRDefault="00D95C24" w:rsidP="00C42345">
            <w:pPr>
              <w:spacing w:line="260" w:lineRule="exact"/>
              <w:rPr>
                <w:rFonts w:ascii="標楷體" w:eastAsia="標楷體" w:hAnsi="標楷體"/>
                <w:color w:val="000000" w:themeColor="text1"/>
                <w:kern w:val="0"/>
                <w:sz w:val="20"/>
                <w:szCs w:val="20"/>
              </w:rPr>
            </w:pPr>
            <w:r w:rsidRPr="00715F58">
              <w:rPr>
                <w:rFonts w:ascii="標楷體" w:eastAsia="標楷體" w:hAnsi="標楷體"/>
                <w:color w:val="000000" w:themeColor="text1"/>
                <w:kern w:val="0"/>
                <w:szCs w:val="20"/>
              </w:rPr>
              <w:t>n-IV-4 理解比、比例式、正比、反比和連比的意義和推理，並能運用到日常生活的情境解決問題。</w:t>
            </w:r>
          </w:p>
        </w:tc>
        <w:tc>
          <w:tcPr>
            <w:tcW w:w="1199" w:type="dxa"/>
            <w:shd w:val="clear" w:color="auto" w:fill="auto"/>
          </w:tcPr>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color w:val="000000" w:themeColor="text1"/>
                <w:szCs w:val="20"/>
              </w:rPr>
              <w:t>N-7-9 比與比例式：比；比例式；正比；反比；相關之基本運算與應用問題，教學情境應以有意義之比值為例。</w:t>
            </w:r>
          </w:p>
        </w:tc>
        <w:tc>
          <w:tcPr>
            <w:tcW w:w="1199" w:type="dxa"/>
          </w:tcPr>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1.了解比例式的意義，並知道「如果a：b＝c：d，則a×d＝b×c」。</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2.能完成比例式的運算問題。</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3.能解決生活中的比例問題。</w:t>
            </w:r>
          </w:p>
        </w:tc>
        <w:tc>
          <w:tcPr>
            <w:tcW w:w="1199" w:type="dxa"/>
            <w:shd w:val="clear" w:color="auto" w:fill="auto"/>
          </w:tcPr>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1.紙筆測驗</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2.小組討論</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3.口頭回答（課本的隨堂練習）</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4.作業繳交</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5.命題系統光碟</w:t>
            </w:r>
          </w:p>
        </w:tc>
        <w:tc>
          <w:tcPr>
            <w:tcW w:w="1327" w:type="dxa"/>
            <w:shd w:val="clear" w:color="auto" w:fill="auto"/>
          </w:tcPr>
          <w:p w:rsidR="00D95C24" w:rsidRPr="00715F58" w:rsidRDefault="00D95C24" w:rsidP="00C42345">
            <w:pPr>
              <w:spacing w:line="260" w:lineRule="exact"/>
              <w:rPr>
                <w:rFonts w:ascii="標楷體" w:eastAsia="標楷體" w:hAnsi="標楷體"/>
                <w:b/>
                <w:bCs/>
                <w:snapToGrid w:val="0"/>
                <w:color w:val="000000" w:themeColor="text1"/>
                <w:kern w:val="0"/>
                <w:sz w:val="20"/>
                <w:szCs w:val="20"/>
              </w:rPr>
            </w:pPr>
            <w:r w:rsidRPr="00715F58">
              <w:rPr>
                <w:rFonts w:ascii="標楷體" w:eastAsia="標楷體" w:hAnsi="標楷體"/>
                <w:b/>
                <w:bCs/>
                <w:snapToGrid w:val="0"/>
                <w:color w:val="000000" w:themeColor="text1"/>
                <w:kern w:val="0"/>
                <w:szCs w:val="20"/>
              </w:rPr>
              <w:t>【閱讀素養教育】</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閱J3 理解學科知識內的重要詞彙的意涵，並懂得如何運用該詞彙與他人進行溝通。</w:t>
            </w:r>
          </w:p>
          <w:p w:rsidR="00D95C24" w:rsidRPr="00715F58" w:rsidRDefault="00D95C24" w:rsidP="00C42345">
            <w:pPr>
              <w:spacing w:line="260" w:lineRule="exact"/>
              <w:rPr>
                <w:rFonts w:ascii="標楷體" w:eastAsia="標楷體" w:hAnsi="標楷體"/>
                <w:b/>
                <w:bCs/>
                <w:snapToGrid w:val="0"/>
                <w:color w:val="000000" w:themeColor="text1"/>
                <w:kern w:val="0"/>
                <w:sz w:val="20"/>
                <w:szCs w:val="20"/>
              </w:rPr>
            </w:pPr>
            <w:r w:rsidRPr="00715F58">
              <w:rPr>
                <w:rFonts w:ascii="標楷體" w:eastAsia="標楷體" w:hAnsi="標楷體"/>
                <w:b/>
                <w:bCs/>
                <w:snapToGrid w:val="0"/>
                <w:color w:val="000000" w:themeColor="text1"/>
                <w:kern w:val="0"/>
                <w:szCs w:val="20"/>
              </w:rPr>
              <w:t>【品德教育】</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品J1 溝通合作與和諧人際關係。</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品J3 關懷生活環境與自然生態永續發展。</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品J8 理性溝通與問題解決。</w:t>
            </w:r>
          </w:p>
        </w:tc>
        <w:tc>
          <w:tcPr>
            <w:tcW w:w="1673" w:type="dxa"/>
          </w:tcPr>
          <w:p w:rsidR="00D95C24" w:rsidRPr="00715F58" w:rsidRDefault="00D95C24" w:rsidP="00C42345">
            <w:pPr>
              <w:pStyle w:val="af"/>
              <w:rPr>
                <w:color w:val="000000" w:themeColor="text1"/>
              </w:rPr>
            </w:pPr>
          </w:p>
        </w:tc>
      </w:tr>
      <w:tr w:rsidR="00D95C24" w:rsidRPr="00715F58" w:rsidTr="00C42345">
        <w:trPr>
          <w:trHeight w:val="303"/>
        </w:trPr>
        <w:tc>
          <w:tcPr>
            <w:tcW w:w="823" w:type="dxa"/>
            <w:shd w:val="clear" w:color="auto" w:fill="auto"/>
          </w:tcPr>
          <w:p w:rsidR="00D95C24" w:rsidRPr="00715F58" w:rsidRDefault="00D95C24" w:rsidP="00C42345">
            <w:pPr>
              <w:spacing w:line="260" w:lineRule="exact"/>
              <w:rPr>
                <w:rFonts w:ascii="標楷體" w:eastAsia="標楷體" w:hAnsi="標楷體"/>
                <w:snapToGrid w:val="0"/>
                <w:color w:val="000000" w:themeColor="text1"/>
                <w:kern w:val="0"/>
                <w:sz w:val="20"/>
                <w:szCs w:val="20"/>
              </w:rPr>
            </w:pPr>
            <w:r w:rsidRPr="00715F58">
              <w:rPr>
                <w:rFonts w:ascii="標楷體" w:eastAsia="標楷體" w:hAnsi="標楷體"/>
                <w:snapToGrid w:val="0"/>
                <w:color w:val="000000" w:themeColor="text1"/>
                <w:kern w:val="0"/>
                <w:szCs w:val="20"/>
              </w:rPr>
              <w:t>第十三週</w:t>
            </w:r>
          </w:p>
        </w:tc>
        <w:tc>
          <w:tcPr>
            <w:tcW w:w="1535" w:type="dxa"/>
            <w:shd w:val="clear" w:color="auto" w:fill="auto"/>
          </w:tcPr>
          <w:p w:rsidR="00D95C24" w:rsidRPr="00715F58" w:rsidRDefault="00D95C24" w:rsidP="00C42345">
            <w:pPr>
              <w:spacing w:line="0" w:lineRule="atLeast"/>
              <w:rPr>
                <w:rFonts w:ascii="標楷體" w:eastAsia="標楷體" w:hAnsi="標楷體"/>
                <w:color w:val="000000" w:themeColor="text1"/>
              </w:rPr>
            </w:pPr>
            <w:r w:rsidRPr="00715F58">
              <w:rPr>
                <w:rFonts w:ascii="標楷體" w:eastAsia="標楷體" w:hAnsi="標楷體"/>
                <w:color w:val="000000" w:themeColor="text1"/>
                <w:szCs w:val="20"/>
              </w:rPr>
              <w:t>5/</w:t>
            </w:r>
            <w:r w:rsidRPr="00715F58">
              <w:rPr>
                <w:rFonts w:ascii="標楷體" w:eastAsia="標楷體" w:hAnsi="標楷體" w:hint="eastAsia"/>
                <w:color w:val="000000" w:themeColor="text1"/>
                <w:szCs w:val="20"/>
              </w:rPr>
              <w:t>3</w:t>
            </w:r>
            <w:r w:rsidRPr="00715F58">
              <w:rPr>
                <w:rFonts w:ascii="標楷體" w:eastAsia="標楷體" w:hAnsi="標楷體"/>
                <w:color w:val="000000" w:themeColor="text1"/>
                <w:szCs w:val="20"/>
              </w:rPr>
              <w:t>~5/</w:t>
            </w:r>
            <w:r w:rsidRPr="00715F58">
              <w:rPr>
                <w:rFonts w:ascii="標楷體" w:eastAsia="標楷體" w:hAnsi="標楷體" w:hint="eastAsia"/>
                <w:color w:val="000000" w:themeColor="text1"/>
                <w:szCs w:val="20"/>
              </w:rPr>
              <w:t>7</w:t>
            </w:r>
          </w:p>
        </w:tc>
        <w:tc>
          <w:tcPr>
            <w:tcW w:w="2082" w:type="dxa"/>
            <w:shd w:val="clear" w:color="auto" w:fill="auto"/>
          </w:tcPr>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第3章</w:t>
            </w:r>
            <w:r w:rsidRPr="00715F58">
              <w:rPr>
                <w:rFonts w:ascii="標楷體" w:eastAsia="標楷體" w:hAnsi="標楷體" w:hint="eastAsia"/>
                <w:bCs/>
                <w:snapToGrid w:val="0"/>
                <w:color w:val="000000" w:themeColor="text1"/>
                <w:kern w:val="0"/>
                <w:szCs w:val="20"/>
              </w:rPr>
              <w:t xml:space="preserve"> </w:t>
            </w:r>
            <w:r w:rsidRPr="00715F58">
              <w:rPr>
                <w:rFonts w:ascii="標楷體" w:eastAsia="標楷體" w:hAnsi="標楷體"/>
                <w:bCs/>
                <w:snapToGrid w:val="0"/>
                <w:color w:val="000000" w:themeColor="text1"/>
                <w:kern w:val="0"/>
                <w:szCs w:val="20"/>
              </w:rPr>
              <w:t>比例</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3-2 正比與反比</w:t>
            </w:r>
          </w:p>
        </w:tc>
        <w:tc>
          <w:tcPr>
            <w:tcW w:w="2075" w:type="dxa"/>
            <w:shd w:val="clear" w:color="auto" w:fill="auto"/>
          </w:tcPr>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數-J-A1</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數-J-A3</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數-J-C1</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數-J-C2</w:t>
            </w:r>
          </w:p>
        </w:tc>
        <w:tc>
          <w:tcPr>
            <w:tcW w:w="1200" w:type="dxa"/>
            <w:shd w:val="clear" w:color="auto" w:fill="auto"/>
          </w:tcPr>
          <w:p w:rsidR="00D95C24" w:rsidRPr="00715F58" w:rsidRDefault="00D95C24" w:rsidP="00C42345">
            <w:pPr>
              <w:spacing w:line="260" w:lineRule="exact"/>
              <w:rPr>
                <w:rFonts w:ascii="標楷體" w:eastAsia="標楷體" w:hAnsi="標楷體"/>
                <w:color w:val="000000" w:themeColor="text1"/>
                <w:kern w:val="0"/>
                <w:sz w:val="20"/>
                <w:szCs w:val="20"/>
              </w:rPr>
            </w:pPr>
            <w:r w:rsidRPr="00715F58">
              <w:rPr>
                <w:rFonts w:ascii="標楷體" w:eastAsia="標楷體" w:hAnsi="標楷體"/>
                <w:color w:val="000000" w:themeColor="text1"/>
                <w:kern w:val="0"/>
                <w:szCs w:val="20"/>
              </w:rPr>
              <w:t>n-IV-4 理解比、比例式、正比、反比和連比的意義和推理，並能運用到日常生活的情境解決問題。</w:t>
            </w:r>
          </w:p>
        </w:tc>
        <w:tc>
          <w:tcPr>
            <w:tcW w:w="1199" w:type="dxa"/>
            <w:shd w:val="clear" w:color="auto" w:fill="auto"/>
          </w:tcPr>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color w:val="000000" w:themeColor="text1"/>
                <w:szCs w:val="20"/>
              </w:rPr>
              <w:t>N-7-9 比與比例式：比；比例式；正比；反比；相關之基本運算與應用問題，教學情境應以有意義之比值為例。</w:t>
            </w:r>
          </w:p>
        </w:tc>
        <w:tc>
          <w:tcPr>
            <w:tcW w:w="1199" w:type="dxa"/>
          </w:tcPr>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1.了解正比與正比的應用。</w:t>
            </w:r>
          </w:p>
        </w:tc>
        <w:tc>
          <w:tcPr>
            <w:tcW w:w="1199" w:type="dxa"/>
            <w:shd w:val="clear" w:color="auto" w:fill="auto"/>
          </w:tcPr>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1.紙筆測驗</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2.小組討論</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3.口頭回答（課本的隨堂練習）</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4.作業繳交</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5.命題系統光碟</w:t>
            </w:r>
          </w:p>
        </w:tc>
        <w:tc>
          <w:tcPr>
            <w:tcW w:w="1327" w:type="dxa"/>
            <w:shd w:val="clear" w:color="auto" w:fill="auto"/>
          </w:tcPr>
          <w:p w:rsidR="00D95C24" w:rsidRPr="00715F58" w:rsidRDefault="00D95C24" w:rsidP="00C42345">
            <w:pPr>
              <w:spacing w:line="260" w:lineRule="exact"/>
              <w:rPr>
                <w:rFonts w:ascii="標楷體" w:eastAsia="標楷體" w:hAnsi="標楷體"/>
                <w:b/>
                <w:bCs/>
                <w:snapToGrid w:val="0"/>
                <w:color w:val="000000" w:themeColor="text1"/>
                <w:kern w:val="0"/>
                <w:sz w:val="20"/>
                <w:szCs w:val="20"/>
              </w:rPr>
            </w:pPr>
            <w:r w:rsidRPr="00715F58">
              <w:rPr>
                <w:rFonts w:ascii="標楷體" w:eastAsia="標楷體" w:hAnsi="標楷體"/>
                <w:b/>
                <w:bCs/>
                <w:snapToGrid w:val="0"/>
                <w:color w:val="000000" w:themeColor="text1"/>
                <w:kern w:val="0"/>
                <w:szCs w:val="20"/>
              </w:rPr>
              <w:t>【閱讀素養教育】</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閱J3 理解學科知識內的重要詞彙的意涵，並懂得如何運用該詞彙與他人進行溝通。</w:t>
            </w:r>
          </w:p>
          <w:p w:rsidR="00D95C24" w:rsidRPr="00715F58" w:rsidRDefault="00D95C24" w:rsidP="00C42345">
            <w:pPr>
              <w:spacing w:line="260" w:lineRule="exact"/>
              <w:rPr>
                <w:rFonts w:ascii="標楷體" w:eastAsia="標楷體" w:hAnsi="標楷體"/>
                <w:b/>
                <w:bCs/>
                <w:snapToGrid w:val="0"/>
                <w:color w:val="000000" w:themeColor="text1"/>
                <w:kern w:val="0"/>
                <w:sz w:val="20"/>
                <w:szCs w:val="20"/>
              </w:rPr>
            </w:pPr>
            <w:r w:rsidRPr="00715F58">
              <w:rPr>
                <w:rFonts w:ascii="標楷體" w:eastAsia="標楷體" w:hAnsi="標楷體"/>
                <w:b/>
                <w:bCs/>
                <w:snapToGrid w:val="0"/>
                <w:color w:val="000000" w:themeColor="text1"/>
                <w:kern w:val="0"/>
                <w:szCs w:val="20"/>
              </w:rPr>
              <w:t>【品德教</w:t>
            </w:r>
            <w:r w:rsidRPr="00715F58">
              <w:rPr>
                <w:rFonts w:ascii="標楷體" w:eastAsia="標楷體" w:hAnsi="標楷體"/>
                <w:b/>
                <w:bCs/>
                <w:snapToGrid w:val="0"/>
                <w:color w:val="000000" w:themeColor="text1"/>
                <w:kern w:val="0"/>
                <w:szCs w:val="20"/>
              </w:rPr>
              <w:lastRenderedPageBreak/>
              <w:t>育】</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品J1 溝通合作與和諧人際關係。</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品J8 理性溝通與問題解決。</w:t>
            </w:r>
          </w:p>
        </w:tc>
        <w:tc>
          <w:tcPr>
            <w:tcW w:w="1673" w:type="dxa"/>
          </w:tcPr>
          <w:p w:rsidR="00D95C24" w:rsidRPr="00715F58" w:rsidRDefault="00D95C24" w:rsidP="00C42345">
            <w:pPr>
              <w:pStyle w:val="af"/>
              <w:rPr>
                <w:color w:val="000000" w:themeColor="text1"/>
              </w:rPr>
            </w:pPr>
          </w:p>
        </w:tc>
      </w:tr>
      <w:tr w:rsidR="00D95C24" w:rsidRPr="00715F58" w:rsidTr="00C42345">
        <w:trPr>
          <w:trHeight w:val="303"/>
        </w:trPr>
        <w:tc>
          <w:tcPr>
            <w:tcW w:w="823" w:type="dxa"/>
            <w:shd w:val="clear" w:color="auto" w:fill="auto"/>
          </w:tcPr>
          <w:p w:rsidR="00D95C24" w:rsidRPr="00715F58" w:rsidRDefault="00D95C24" w:rsidP="00C42345">
            <w:pPr>
              <w:spacing w:line="260" w:lineRule="exact"/>
              <w:rPr>
                <w:rFonts w:ascii="標楷體" w:eastAsia="標楷體" w:hAnsi="標楷體"/>
                <w:snapToGrid w:val="0"/>
                <w:color w:val="000000" w:themeColor="text1"/>
                <w:kern w:val="0"/>
                <w:sz w:val="20"/>
                <w:szCs w:val="20"/>
              </w:rPr>
            </w:pPr>
            <w:r w:rsidRPr="00715F58">
              <w:rPr>
                <w:rFonts w:ascii="標楷體" w:eastAsia="標楷體" w:hAnsi="標楷體"/>
                <w:snapToGrid w:val="0"/>
                <w:color w:val="000000" w:themeColor="text1"/>
                <w:kern w:val="0"/>
                <w:szCs w:val="20"/>
              </w:rPr>
              <w:t>第十四週</w:t>
            </w:r>
          </w:p>
        </w:tc>
        <w:tc>
          <w:tcPr>
            <w:tcW w:w="1535" w:type="dxa"/>
            <w:shd w:val="clear" w:color="auto" w:fill="auto"/>
          </w:tcPr>
          <w:p w:rsidR="00D95C24" w:rsidRPr="00715F58" w:rsidRDefault="00D95C24" w:rsidP="00C42345">
            <w:pPr>
              <w:spacing w:line="0" w:lineRule="atLeast"/>
              <w:rPr>
                <w:rFonts w:ascii="標楷體" w:eastAsia="標楷體" w:hAnsi="標楷體"/>
                <w:color w:val="000000" w:themeColor="text1"/>
              </w:rPr>
            </w:pPr>
            <w:r w:rsidRPr="00715F58">
              <w:rPr>
                <w:rFonts w:ascii="標楷體" w:eastAsia="標楷體" w:hAnsi="標楷體"/>
                <w:color w:val="000000" w:themeColor="text1"/>
                <w:szCs w:val="20"/>
              </w:rPr>
              <w:t>5/1</w:t>
            </w:r>
            <w:r w:rsidRPr="00715F58">
              <w:rPr>
                <w:rFonts w:ascii="標楷體" w:eastAsia="標楷體" w:hAnsi="標楷體" w:hint="eastAsia"/>
                <w:color w:val="000000" w:themeColor="text1"/>
                <w:szCs w:val="20"/>
              </w:rPr>
              <w:t>0</w:t>
            </w:r>
            <w:r w:rsidRPr="00715F58">
              <w:rPr>
                <w:rFonts w:ascii="標楷體" w:eastAsia="標楷體" w:hAnsi="標楷體"/>
                <w:color w:val="000000" w:themeColor="text1"/>
                <w:szCs w:val="20"/>
              </w:rPr>
              <w:t>~5/1</w:t>
            </w:r>
            <w:r w:rsidRPr="00715F58">
              <w:rPr>
                <w:rFonts w:ascii="標楷體" w:eastAsia="標楷體" w:hAnsi="標楷體" w:hint="eastAsia"/>
                <w:color w:val="000000" w:themeColor="text1"/>
                <w:szCs w:val="20"/>
              </w:rPr>
              <w:t>4</w:t>
            </w:r>
          </w:p>
        </w:tc>
        <w:tc>
          <w:tcPr>
            <w:tcW w:w="2082" w:type="dxa"/>
            <w:shd w:val="clear" w:color="auto" w:fill="auto"/>
          </w:tcPr>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第3章</w:t>
            </w:r>
            <w:r w:rsidRPr="00715F58">
              <w:rPr>
                <w:rFonts w:ascii="標楷體" w:eastAsia="標楷體" w:hAnsi="標楷體" w:hint="eastAsia"/>
                <w:bCs/>
                <w:snapToGrid w:val="0"/>
                <w:color w:val="000000" w:themeColor="text1"/>
                <w:kern w:val="0"/>
                <w:szCs w:val="20"/>
              </w:rPr>
              <w:t xml:space="preserve"> </w:t>
            </w:r>
            <w:r w:rsidRPr="00715F58">
              <w:rPr>
                <w:rFonts w:ascii="標楷體" w:eastAsia="標楷體" w:hAnsi="標楷體"/>
                <w:bCs/>
                <w:snapToGrid w:val="0"/>
                <w:color w:val="000000" w:themeColor="text1"/>
                <w:kern w:val="0"/>
                <w:szCs w:val="20"/>
              </w:rPr>
              <w:t>比例</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3-2 正比與反比（第二次段考）</w:t>
            </w:r>
          </w:p>
        </w:tc>
        <w:tc>
          <w:tcPr>
            <w:tcW w:w="2075" w:type="dxa"/>
            <w:shd w:val="clear" w:color="auto" w:fill="auto"/>
          </w:tcPr>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數-J-A1</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數-J-A3</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數-J-C1</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數-J-C2</w:t>
            </w:r>
          </w:p>
        </w:tc>
        <w:tc>
          <w:tcPr>
            <w:tcW w:w="1200" w:type="dxa"/>
            <w:shd w:val="clear" w:color="auto" w:fill="auto"/>
          </w:tcPr>
          <w:p w:rsidR="00D95C24" w:rsidRPr="00715F58" w:rsidRDefault="00D95C24" w:rsidP="00C42345">
            <w:pPr>
              <w:spacing w:line="260" w:lineRule="exact"/>
              <w:rPr>
                <w:rFonts w:ascii="標楷體" w:eastAsia="標楷體" w:hAnsi="標楷體"/>
                <w:color w:val="000000" w:themeColor="text1"/>
                <w:kern w:val="0"/>
                <w:sz w:val="20"/>
                <w:szCs w:val="20"/>
              </w:rPr>
            </w:pPr>
            <w:r w:rsidRPr="00715F58">
              <w:rPr>
                <w:rFonts w:ascii="標楷體" w:eastAsia="標楷體" w:hAnsi="標楷體"/>
                <w:color w:val="000000" w:themeColor="text1"/>
                <w:kern w:val="0"/>
                <w:szCs w:val="20"/>
              </w:rPr>
              <w:t>n-IV-4 理解比、比例式、正比、反比和連比的意義和推理，並能運用到日常生活的情境解決問題。</w:t>
            </w:r>
          </w:p>
        </w:tc>
        <w:tc>
          <w:tcPr>
            <w:tcW w:w="1199" w:type="dxa"/>
            <w:shd w:val="clear" w:color="auto" w:fill="auto"/>
          </w:tcPr>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color w:val="000000" w:themeColor="text1"/>
                <w:szCs w:val="20"/>
              </w:rPr>
              <w:t>N-7-9 比與比例式：比；比例式；正比；反比；相關之基本運算與應用問題，教學情境應以有意義之比值為例。</w:t>
            </w:r>
          </w:p>
        </w:tc>
        <w:tc>
          <w:tcPr>
            <w:tcW w:w="1199" w:type="dxa"/>
          </w:tcPr>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1.了解反比與反比的應用。</w:t>
            </w:r>
          </w:p>
        </w:tc>
        <w:tc>
          <w:tcPr>
            <w:tcW w:w="1199" w:type="dxa"/>
            <w:shd w:val="clear" w:color="auto" w:fill="auto"/>
          </w:tcPr>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1.紙筆測驗</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2.小組討論</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3.口頭回答（課本的隨堂練習）</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4.作業繳交</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5.命題系統光碟</w:t>
            </w:r>
          </w:p>
        </w:tc>
        <w:tc>
          <w:tcPr>
            <w:tcW w:w="1327" w:type="dxa"/>
            <w:shd w:val="clear" w:color="auto" w:fill="auto"/>
          </w:tcPr>
          <w:p w:rsidR="00D95C24" w:rsidRPr="00715F58" w:rsidRDefault="00D95C24" w:rsidP="00C42345">
            <w:pPr>
              <w:spacing w:line="260" w:lineRule="exact"/>
              <w:rPr>
                <w:rFonts w:ascii="標楷體" w:eastAsia="標楷體" w:hAnsi="標楷體"/>
                <w:b/>
                <w:bCs/>
                <w:snapToGrid w:val="0"/>
                <w:color w:val="000000" w:themeColor="text1"/>
                <w:kern w:val="0"/>
                <w:sz w:val="20"/>
                <w:szCs w:val="20"/>
              </w:rPr>
            </w:pPr>
            <w:r w:rsidRPr="00715F58">
              <w:rPr>
                <w:rFonts w:ascii="標楷體" w:eastAsia="標楷體" w:hAnsi="標楷體"/>
                <w:b/>
                <w:bCs/>
                <w:snapToGrid w:val="0"/>
                <w:color w:val="000000" w:themeColor="text1"/>
                <w:kern w:val="0"/>
                <w:szCs w:val="20"/>
              </w:rPr>
              <w:t>【閱讀素養教育】</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閱J3 理解學科知識內的重要詞彙的意涵，並懂得如何運用該詞彙與他人進行溝通。</w:t>
            </w:r>
          </w:p>
          <w:p w:rsidR="00D95C24" w:rsidRPr="00715F58" w:rsidRDefault="00D95C24" w:rsidP="00C42345">
            <w:pPr>
              <w:spacing w:line="260" w:lineRule="exact"/>
              <w:rPr>
                <w:rFonts w:ascii="標楷體" w:eastAsia="標楷體" w:hAnsi="標楷體"/>
                <w:b/>
                <w:bCs/>
                <w:snapToGrid w:val="0"/>
                <w:color w:val="000000" w:themeColor="text1"/>
                <w:kern w:val="0"/>
                <w:sz w:val="20"/>
                <w:szCs w:val="20"/>
              </w:rPr>
            </w:pPr>
            <w:r w:rsidRPr="00715F58">
              <w:rPr>
                <w:rFonts w:ascii="標楷體" w:eastAsia="標楷體" w:hAnsi="標楷體"/>
                <w:b/>
                <w:bCs/>
                <w:snapToGrid w:val="0"/>
                <w:color w:val="000000" w:themeColor="text1"/>
                <w:kern w:val="0"/>
                <w:szCs w:val="20"/>
              </w:rPr>
              <w:t>【品德教育】</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品J1 溝通合作與和諧人際關係。</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品J8 理性溝通與問題解決。</w:t>
            </w:r>
          </w:p>
          <w:p w:rsidR="00D95C24" w:rsidRPr="00715F58" w:rsidRDefault="00D95C24" w:rsidP="00C42345">
            <w:pPr>
              <w:spacing w:line="260" w:lineRule="exact"/>
              <w:rPr>
                <w:rFonts w:ascii="標楷體" w:eastAsia="標楷體" w:hAnsi="標楷體"/>
                <w:b/>
                <w:color w:val="000000" w:themeColor="text1"/>
                <w:sz w:val="20"/>
                <w:szCs w:val="20"/>
              </w:rPr>
            </w:pPr>
            <w:r w:rsidRPr="00715F58">
              <w:rPr>
                <w:rFonts w:ascii="標楷體" w:eastAsia="標楷體" w:hAnsi="標楷體"/>
                <w:b/>
                <w:bCs/>
                <w:snapToGrid w:val="0"/>
                <w:color w:val="000000" w:themeColor="text1"/>
                <w:kern w:val="0"/>
                <w:szCs w:val="20"/>
              </w:rPr>
              <w:t>【國際教育】</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國J4 尊重與欣賞世界不同文化的價值。</w:t>
            </w:r>
          </w:p>
        </w:tc>
        <w:tc>
          <w:tcPr>
            <w:tcW w:w="1673" w:type="dxa"/>
          </w:tcPr>
          <w:p w:rsidR="00D95C24" w:rsidRPr="00715F58" w:rsidRDefault="00D95C24" w:rsidP="00C42345">
            <w:pPr>
              <w:pStyle w:val="af"/>
              <w:rPr>
                <w:color w:val="000000" w:themeColor="text1"/>
              </w:rPr>
            </w:pPr>
          </w:p>
        </w:tc>
      </w:tr>
      <w:tr w:rsidR="00D95C24" w:rsidRPr="00715F58" w:rsidTr="00C42345">
        <w:trPr>
          <w:trHeight w:val="303"/>
        </w:trPr>
        <w:tc>
          <w:tcPr>
            <w:tcW w:w="823" w:type="dxa"/>
            <w:shd w:val="clear" w:color="auto" w:fill="auto"/>
          </w:tcPr>
          <w:p w:rsidR="00D95C24" w:rsidRPr="00715F58" w:rsidRDefault="00D95C24" w:rsidP="00C42345">
            <w:pPr>
              <w:spacing w:line="260" w:lineRule="exact"/>
              <w:rPr>
                <w:rFonts w:ascii="標楷體" w:eastAsia="標楷體" w:hAnsi="標楷體"/>
                <w:snapToGrid w:val="0"/>
                <w:color w:val="000000" w:themeColor="text1"/>
                <w:kern w:val="0"/>
                <w:sz w:val="20"/>
                <w:szCs w:val="20"/>
              </w:rPr>
            </w:pPr>
            <w:r w:rsidRPr="00715F58">
              <w:rPr>
                <w:rFonts w:ascii="標楷體" w:eastAsia="標楷體" w:hAnsi="標楷體"/>
                <w:snapToGrid w:val="0"/>
                <w:color w:val="000000" w:themeColor="text1"/>
                <w:kern w:val="0"/>
                <w:szCs w:val="20"/>
              </w:rPr>
              <w:t>第十五週</w:t>
            </w:r>
          </w:p>
        </w:tc>
        <w:tc>
          <w:tcPr>
            <w:tcW w:w="1535" w:type="dxa"/>
            <w:shd w:val="clear" w:color="auto" w:fill="auto"/>
          </w:tcPr>
          <w:p w:rsidR="00D95C24" w:rsidRPr="00715F58" w:rsidRDefault="00D95C24" w:rsidP="00C42345">
            <w:pPr>
              <w:spacing w:line="0" w:lineRule="atLeast"/>
              <w:rPr>
                <w:rFonts w:ascii="標楷體" w:eastAsia="標楷體" w:hAnsi="標楷體"/>
                <w:color w:val="000000" w:themeColor="text1"/>
              </w:rPr>
            </w:pPr>
            <w:r w:rsidRPr="00715F58">
              <w:rPr>
                <w:rFonts w:ascii="標楷體" w:eastAsia="標楷體" w:hAnsi="標楷體"/>
                <w:color w:val="000000" w:themeColor="text1"/>
                <w:szCs w:val="20"/>
              </w:rPr>
              <w:t>5/1</w:t>
            </w:r>
            <w:r w:rsidRPr="00715F58">
              <w:rPr>
                <w:rFonts w:ascii="標楷體" w:eastAsia="標楷體" w:hAnsi="標楷體" w:hint="eastAsia"/>
                <w:color w:val="000000" w:themeColor="text1"/>
                <w:szCs w:val="20"/>
              </w:rPr>
              <w:t>7</w:t>
            </w:r>
            <w:r w:rsidRPr="00715F58">
              <w:rPr>
                <w:rFonts w:ascii="標楷體" w:eastAsia="標楷體" w:hAnsi="標楷體"/>
                <w:color w:val="000000" w:themeColor="text1"/>
                <w:szCs w:val="20"/>
              </w:rPr>
              <w:t>~5/</w:t>
            </w:r>
            <w:r w:rsidRPr="00715F58">
              <w:rPr>
                <w:rFonts w:ascii="標楷體" w:eastAsia="標楷體" w:hAnsi="標楷體" w:hint="eastAsia"/>
                <w:color w:val="000000" w:themeColor="text1"/>
                <w:szCs w:val="20"/>
              </w:rPr>
              <w:t>21</w:t>
            </w:r>
          </w:p>
        </w:tc>
        <w:tc>
          <w:tcPr>
            <w:tcW w:w="2082" w:type="dxa"/>
            <w:shd w:val="clear" w:color="auto" w:fill="auto"/>
          </w:tcPr>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第4章</w:t>
            </w:r>
            <w:r w:rsidRPr="00715F58">
              <w:rPr>
                <w:rFonts w:ascii="標楷體" w:eastAsia="標楷體" w:hAnsi="標楷體" w:hint="eastAsia"/>
                <w:bCs/>
                <w:snapToGrid w:val="0"/>
                <w:color w:val="000000" w:themeColor="text1"/>
                <w:kern w:val="0"/>
                <w:szCs w:val="20"/>
              </w:rPr>
              <w:t xml:space="preserve"> </w:t>
            </w:r>
            <w:r w:rsidRPr="00715F58">
              <w:rPr>
                <w:rFonts w:ascii="標楷體" w:eastAsia="標楷體" w:hAnsi="標楷體"/>
                <w:bCs/>
                <w:snapToGrid w:val="0"/>
                <w:color w:val="000000" w:themeColor="text1"/>
                <w:kern w:val="0"/>
                <w:szCs w:val="20"/>
              </w:rPr>
              <w:t>一元一次不等式</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lastRenderedPageBreak/>
              <w:t>一元一次不等式</w:t>
            </w:r>
          </w:p>
        </w:tc>
        <w:tc>
          <w:tcPr>
            <w:tcW w:w="2075" w:type="dxa"/>
            <w:shd w:val="clear" w:color="auto" w:fill="auto"/>
          </w:tcPr>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lastRenderedPageBreak/>
              <w:t>數-J-A1</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color w:val="000000" w:themeColor="text1"/>
                <w:szCs w:val="20"/>
              </w:rPr>
              <w:t>數-J-A2</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lastRenderedPageBreak/>
              <w:t>數-J-B1</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數-J-C1</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數-J-C2</w:t>
            </w:r>
          </w:p>
        </w:tc>
        <w:tc>
          <w:tcPr>
            <w:tcW w:w="1200" w:type="dxa"/>
            <w:shd w:val="clear" w:color="auto" w:fill="auto"/>
          </w:tcPr>
          <w:p w:rsidR="00D95C24" w:rsidRPr="00715F58" w:rsidRDefault="00D95C24" w:rsidP="00C42345">
            <w:pPr>
              <w:spacing w:line="260" w:lineRule="exact"/>
              <w:rPr>
                <w:rFonts w:ascii="標楷體" w:eastAsia="標楷體" w:hAnsi="標楷體"/>
                <w:color w:val="000000" w:themeColor="text1"/>
                <w:kern w:val="0"/>
                <w:sz w:val="20"/>
                <w:szCs w:val="20"/>
              </w:rPr>
            </w:pPr>
            <w:r w:rsidRPr="00715F58">
              <w:rPr>
                <w:rFonts w:ascii="標楷體" w:eastAsia="標楷體" w:hAnsi="標楷體"/>
                <w:color w:val="000000" w:themeColor="text1"/>
                <w:kern w:val="0"/>
                <w:szCs w:val="20"/>
              </w:rPr>
              <w:lastRenderedPageBreak/>
              <w:t>a-IV-3 理解一元</w:t>
            </w:r>
            <w:r w:rsidRPr="00715F58">
              <w:rPr>
                <w:rFonts w:ascii="標楷體" w:eastAsia="標楷體" w:hAnsi="標楷體"/>
                <w:color w:val="000000" w:themeColor="text1"/>
                <w:kern w:val="0"/>
                <w:szCs w:val="20"/>
              </w:rPr>
              <w:lastRenderedPageBreak/>
              <w:t>一次不等式的意義，並應用於標示數的範圍和其在數線上的圖形，以及使用不等式的數學符號描述情境，與人溝通。</w:t>
            </w:r>
          </w:p>
        </w:tc>
        <w:tc>
          <w:tcPr>
            <w:tcW w:w="1199" w:type="dxa"/>
            <w:shd w:val="clear" w:color="auto" w:fill="auto"/>
          </w:tcPr>
          <w:p w:rsidR="00D95C24" w:rsidRPr="00715F58" w:rsidRDefault="00D95C24" w:rsidP="00C42345">
            <w:pPr>
              <w:spacing w:line="260" w:lineRule="exact"/>
              <w:rPr>
                <w:rFonts w:ascii="標楷體" w:eastAsia="標楷體" w:hAnsi="標楷體"/>
                <w:color w:val="000000" w:themeColor="text1"/>
                <w:kern w:val="0"/>
                <w:sz w:val="20"/>
                <w:szCs w:val="20"/>
              </w:rPr>
            </w:pPr>
            <w:r w:rsidRPr="00715F58">
              <w:rPr>
                <w:rFonts w:ascii="標楷體" w:eastAsia="標楷體" w:hAnsi="標楷體"/>
                <w:color w:val="000000" w:themeColor="text1"/>
                <w:kern w:val="0"/>
                <w:szCs w:val="20"/>
              </w:rPr>
              <w:lastRenderedPageBreak/>
              <w:t>A-7-7 一元一次不</w:t>
            </w:r>
            <w:r w:rsidRPr="00715F58">
              <w:rPr>
                <w:rFonts w:ascii="標楷體" w:eastAsia="標楷體" w:hAnsi="標楷體"/>
                <w:color w:val="000000" w:themeColor="text1"/>
                <w:kern w:val="0"/>
                <w:szCs w:val="20"/>
              </w:rPr>
              <w:lastRenderedPageBreak/>
              <w:t>等式的意義：不等式的意義；具體情境中列出一元一次不等式。</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color w:val="000000" w:themeColor="text1"/>
                <w:kern w:val="0"/>
                <w:szCs w:val="20"/>
              </w:rPr>
              <w:t>A-7-8一元一次不等式的解與應用：單一的一元一次不等式的解；在數線上標示解的範圍；應用問題。</w:t>
            </w:r>
          </w:p>
        </w:tc>
        <w:tc>
          <w:tcPr>
            <w:tcW w:w="1199" w:type="dxa"/>
          </w:tcPr>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lastRenderedPageBreak/>
              <w:t>1.了解a＞b、a＜</w:t>
            </w:r>
            <w:r w:rsidRPr="00715F58">
              <w:rPr>
                <w:rFonts w:ascii="標楷體" w:eastAsia="標楷體" w:hAnsi="標楷體"/>
                <w:bCs/>
                <w:snapToGrid w:val="0"/>
                <w:color w:val="000000" w:themeColor="text1"/>
                <w:kern w:val="0"/>
                <w:szCs w:val="20"/>
              </w:rPr>
              <w:lastRenderedPageBreak/>
              <w:t>b、a＝b這三種情況恰好只有一種情況成立，並認識常見的不等號。</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2.能了解一元一次不等式解的意義。</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3.能由具體情境中列出一元一次不等式。</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4.能在數線上畫出一元一次不等式的解。</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5.觀察一元一次方程式的解法，了解也可利用等量公理解一元一次不等式。</w:t>
            </w:r>
          </w:p>
        </w:tc>
        <w:tc>
          <w:tcPr>
            <w:tcW w:w="1199" w:type="dxa"/>
            <w:shd w:val="clear" w:color="auto" w:fill="auto"/>
          </w:tcPr>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lastRenderedPageBreak/>
              <w:t>1.紙筆測驗</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lastRenderedPageBreak/>
              <w:t>2.小組討論</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3.口頭回答（課本的隨堂練習）</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4.作業繳交</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5.命題系統光碟</w:t>
            </w:r>
          </w:p>
        </w:tc>
        <w:tc>
          <w:tcPr>
            <w:tcW w:w="1327" w:type="dxa"/>
            <w:shd w:val="clear" w:color="auto" w:fill="auto"/>
          </w:tcPr>
          <w:p w:rsidR="00D95C24" w:rsidRPr="00715F58" w:rsidRDefault="00D95C24" w:rsidP="00C42345">
            <w:pPr>
              <w:spacing w:line="260" w:lineRule="exact"/>
              <w:rPr>
                <w:rFonts w:ascii="標楷體" w:eastAsia="標楷體" w:hAnsi="標楷體"/>
                <w:b/>
                <w:bCs/>
                <w:snapToGrid w:val="0"/>
                <w:color w:val="000000" w:themeColor="text1"/>
                <w:kern w:val="0"/>
                <w:sz w:val="20"/>
                <w:szCs w:val="20"/>
              </w:rPr>
            </w:pPr>
            <w:r w:rsidRPr="00715F58">
              <w:rPr>
                <w:rFonts w:ascii="標楷體" w:eastAsia="標楷體" w:hAnsi="標楷體"/>
                <w:b/>
                <w:bCs/>
                <w:snapToGrid w:val="0"/>
                <w:color w:val="000000" w:themeColor="text1"/>
                <w:kern w:val="0"/>
                <w:szCs w:val="20"/>
              </w:rPr>
              <w:lastRenderedPageBreak/>
              <w:t>【閱讀素養教育】</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lastRenderedPageBreak/>
              <w:t>閱J3 理解學科知識內的重要詞彙的意涵，並懂得如何運用該詞彙與他人進行溝通。</w:t>
            </w:r>
          </w:p>
          <w:p w:rsidR="00D95C24" w:rsidRPr="00715F58" w:rsidRDefault="00D95C24" w:rsidP="00C42345">
            <w:pPr>
              <w:spacing w:line="260" w:lineRule="exact"/>
              <w:rPr>
                <w:rFonts w:ascii="標楷體" w:eastAsia="標楷體" w:hAnsi="標楷體"/>
                <w:b/>
                <w:bCs/>
                <w:snapToGrid w:val="0"/>
                <w:color w:val="000000" w:themeColor="text1"/>
                <w:kern w:val="0"/>
                <w:sz w:val="20"/>
                <w:szCs w:val="20"/>
              </w:rPr>
            </w:pPr>
            <w:r w:rsidRPr="00715F58">
              <w:rPr>
                <w:rFonts w:ascii="標楷體" w:eastAsia="標楷體" w:hAnsi="標楷體"/>
                <w:b/>
                <w:bCs/>
                <w:snapToGrid w:val="0"/>
                <w:color w:val="000000" w:themeColor="text1"/>
                <w:kern w:val="0"/>
                <w:szCs w:val="20"/>
              </w:rPr>
              <w:t>【品德教育】</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品J1 溝通合作與和諧人際關係。</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品J3 關懷生活環境與自然生態永續發展。</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品J8 理性溝通與問題解決。</w:t>
            </w:r>
          </w:p>
        </w:tc>
        <w:tc>
          <w:tcPr>
            <w:tcW w:w="1673" w:type="dxa"/>
          </w:tcPr>
          <w:p w:rsidR="00D95C24" w:rsidRPr="00715F58" w:rsidRDefault="00D95C24" w:rsidP="00C42345">
            <w:pPr>
              <w:pStyle w:val="af"/>
              <w:rPr>
                <w:color w:val="000000" w:themeColor="text1"/>
              </w:rPr>
            </w:pPr>
          </w:p>
        </w:tc>
      </w:tr>
      <w:tr w:rsidR="00D95C24" w:rsidRPr="00715F58" w:rsidTr="00C42345">
        <w:trPr>
          <w:trHeight w:val="303"/>
        </w:trPr>
        <w:tc>
          <w:tcPr>
            <w:tcW w:w="823" w:type="dxa"/>
            <w:shd w:val="clear" w:color="auto" w:fill="auto"/>
          </w:tcPr>
          <w:p w:rsidR="00D95C24" w:rsidRPr="00715F58" w:rsidRDefault="00D95C24" w:rsidP="00C42345">
            <w:pPr>
              <w:spacing w:line="260" w:lineRule="exact"/>
              <w:rPr>
                <w:rFonts w:ascii="標楷體" w:eastAsia="標楷體" w:hAnsi="標楷體"/>
                <w:snapToGrid w:val="0"/>
                <w:color w:val="000000" w:themeColor="text1"/>
                <w:kern w:val="0"/>
                <w:sz w:val="20"/>
                <w:szCs w:val="20"/>
              </w:rPr>
            </w:pPr>
            <w:r w:rsidRPr="00715F58">
              <w:rPr>
                <w:rFonts w:ascii="標楷體" w:eastAsia="標楷體" w:hAnsi="標楷體"/>
                <w:snapToGrid w:val="0"/>
                <w:color w:val="000000" w:themeColor="text1"/>
                <w:kern w:val="0"/>
                <w:szCs w:val="20"/>
              </w:rPr>
              <w:t>第十六週</w:t>
            </w:r>
          </w:p>
        </w:tc>
        <w:tc>
          <w:tcPr>
            <w:tcW w:w="1535" w:type="dxa"/>
            <w:shd w:val="clear" w:color="auto" w:fill="auto"/>
          </w:tcPr>
          <w:p w:rsidR="00D95C24" w:rsidRPr="00715F58" w:rsidRDefault="00D95C24" w:rsidP="00C42345">
            <w:pPr>
              <w:spacing w:line="0" w:lineRule="atLeast"/>
              <w:rPr>
                <w:rFonts w:ascii="標楷體" w:eastAsia="標楷體" w:hAnsi="標楷體"/>
                <w:color w:val="000000" w:themeColor="text1"/>
              </w:rPr>
            </w:pPr>
            <w:r w:rsidRPr="00715F58">
              <w:rPr>
                <w:rFonts w:ascii="標楷體" w:eastAsia="標楷體" w:hAnsi="標楷體"/>
                <w:color w:val="000000" w:themeColor="text1"/>
                <w:szCs w:val="20"/>
              </w:rPr>
              <w:t>5/2</w:t>
            </w:r>
            <w:r w:rsidRPr="00715F58">
              <w:rPr>
                <w:rFonts w:ascii="標楷體" w:eastAsia="標楷體" w:hAnsi="標楷體" w:hint="eastAsia"/>
                <w:color w:val="000000" w:themeColor="text1"/>
                <w:szCs w:val="20"/>
              </w:rPr>
              <w:t>4</w:t>
            </w:r>
            <w:r w:rsidRPr="00715F58">
              <w:rPr>
                <w:rFonts w:ascii="標楷體" w:eastAsia="標楷體" w:hAnsi="標楷體"/>
                <w:color w:val="000000" w:themeColor="text1"/>
                <w:szCs w:val="20"/>
              </w:rPr>
              <w:t>~5/2</w:t>
            </w:r>
            <w:r w:rsidRPr="00715F58">
              <w:rPr>
                <w:rFonts w:ascii="標楷體" w:eastAsia="標楷體" w:hAnsi="標楷體" w:hint="eastAsia"/>
                <w:color w:val="000000" w:themeColor="text1"/>
                <w:szCs w:val="20"/>
              </w:rPr>
              <w:t>8</w:t>
            </w:r>
          </w:p>
        </w:tc>
        <w:tc>
          <w:tcPr>
            <w:tcW w:w="2082" w:type="dxa"/>
            <w:shd w:val="clear" w:color="auto" w:fill="auto"/>
          </w:tcPr>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第4章</w:t>
            </w:r>
            <w:r w:rsidRPr="00715F58">
              <w:rPr>
                <w:rFonts w:ascii="標楷體" w:eastAsia="標楷體" w:hAnsi="標楷體" w:hint="eastAsia"/>
                <w:bCs/>
                <w:snapToGrid w:val="0"/>
                <w:color w:val="000000" w:themeColor="text1"/>
                <w:kern w:val="0"/>
                <w:szCs w:val="20"/>
              </w:rPr>
              <w:t xml:space="preserve"> </w:t>
            </w:r>
            <w:r w:rsidRPr="00715F58">
              <w:rPr>
                <w:rFonts w:ascii="標楷體" w:eastAsia="標楷體" w:hAnsi="標楷體"/>
                <w:bCs/>
                <w:snapToGrid w:val="0"/>
                <w:color w:val="000000" w:themeColor="text1"/>
                <w:kern w:val="0"/>
                <w:szCs w:val="20"/>
              </w:rPr>
              <w:t>一元一次不等式</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一元一次不等式</w:t>
            </w:r>
          </w:p>
        </w:tc>
        <w:tc>
          <w:tcPr>
            <w:tcW w:w="2075" w:type="dxa"/>
            <w:shd w:val="clear" w:color="auto" w:fill="auto"/>
          </w:tcPr>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數-J-A1</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數-J-A2</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數-J-A3</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數-J-B1</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color w:val="000000" w:themeColor="text1"/>
                <w:szCs w:val="20"/>
              </w:rPr>
              <w:t>數-J-B2</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數-J-C1</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數-J-C2</w:t>
            </w:r>
          </w:p>
        </w:tc>
        <w:tc>
          <w:tcPr>
            <w:tcW w:w="1200" w:type="dxa"/>
            <w:shd w:val="clear" w:color="auto" w:fill="auto"/>
          </w:tcPr>
          <w:p w:rsidR="00D95C24" w:rsidRPr="00715F58" w:rsidRDefault="00D95C24" w:rsidP="00C42345">
            <w:pPr>
              <w:spacing w:line="260" w:lineRule="exact"/>
              <w:rPr>
                <w:rFonts w:ascii="標楷體" w:eastAsia="標楷體" w:hAnsi="標楷體"/>
                <w:color w:val="000000" w:themeColor="text1"/>
                <w:kern w:val="0"/>
                <w:sz w:val="20"/>
                <w:szCs w:val="20"/>
              </w:rPr>
            </w:pPr>
            <w:r w:rsidRPr="00715F58">
              <w:rPr>
                <w:rFonts w:ascii="標楷體" w:eastAsia="標楷體" w:hAnsi="標楷體"/>
                <w:color w:val="000000" w:themeColor="text1"/>
                <w:kern w:val="0"/>
                <w:szCs w:val="20"/>
              </w:rPr>
              <w:t>a-IV-3 理解一元一次不等式的意義，並應用於標示數的範圍和其在數線上的圖</w:t>
            </w:r>
            <w:r w:rsidRPr="00715F58">
              <w:rPr>
                <w:rFonts w:ascii="標楷體" w:eastAsia="標楷體" w:hAnsi="標楷體"/>
                <w:color w:val="000000" w:themeColor="text1"/>
                <w:kern w:val="0"/>
                <w:szCs w:val="20"/>
              </w:rPr>
              <w:lastRenderedPageBreak/>
              <w:t>形，以及使用不等式的數學符號描述情境，與人溝通。</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color w:val="000000" w:themeColor="text1"/>
                <w:kern w:val="0"/>
                <w:szCs w:val="20"/>
              </w:rPr>
              <w:t>n-IV-9 使用計算機計算比值、複雜的數式、小數或根式等四則運算與三角比的近似值問題，並能理解計算機可能產生誤差。</w:t>
            </w:r>
          </w:p>
        </w:tc>
        <w:tc>
          <w:tcPr>
            <w:tcW w:w="1199" w:type="dxa"/>
            <w:shd w:val="clear" w:color="auto" w:fill="auto"/>
          </w:tcPr>
          <w:p w:rsidR="00D95C24" w:rsidRPr="00715F58" w:rsidRDefault="00D95C24" w:rsidP="00C42345">
            <w:pPr>
              <w:spacing w:line="260" w:lineRule="exact"/>
              <w:rPr>
                <w:rFonts w:ascii="標楷體" w:eastAsia="標楷體" w:hAnsi="標楷體"/>
                <w:color w:val="000000" w:themeColor="text1"/>
                <w:kern w:val="0"/>
                <w:sz w:val="20"/>
                <w:szCs w:val="20"/>
              </w:rPr>
            </w:pPr>
            <w:r w:rsidRPr="00715F58">
              <w:rPr>
                <w:rFonts w:ascii="標楷體" w:eastAsia="標楷體" w:hAnsi="標楷體"/>
                <w:color w:val="000000" w:themeColor="text1"/>
                <w:kern w:val="0"/>
                <w:szCs w:val="20"/>
              </w:rPr>
              <w:lastRenderedPageBreak/>
              <w:t>A-7-7 一元一次不等式的意義：不等式的意義；具體情境中列出一元一次不等</w:t>
            </w:r>
            <w:r w:rsidRPr="00715F58">
              <w:rPr>
                <w:rFonts w:ascii="標楷體" w:eastAsia="標楷體" w:hAnsi="標楷體"/>
                <w:color w:val="000000" w:themeColor="text1"/>
                <w:kern w:val="0"/>
                <w:szCs w:val="20"/>
              </w:rPr>
              <w:lastRenderedPageBreak/>
              <w:t>式。</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color w:val="000000" w:themeColor="text1"/>
                <w:kern w:val="0"/>
                <w:szCs w:val="20"/>
              </w:rPr>
              <w:t>A-7-8 一元一次不等式的解與應用：單一的一元一次不等式的解；在數線上標示解的範圍；應用問題。</w:t>
            </w:r>
          </w:p>
        </w:tc>
        <w:tc>
          <w:tcPr>
            <w:tcW w:w="1199" w:type="dxa"/>
          </w:tcPr>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lastRenderedPageBreak/>
              <w:t>1.觀察一元一次方程式的解法，了解也可利用等量公理解一元一次不等式。</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lastRenderedPageBreak/>
              <w:t>2.能應用移項法則解一元一次不等式。</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3.能利用一元一次不等式解決生活中的應用問題。</w:t>
            </w:r>
          </w:p>
        </w:tc>
        <w:tc>
          <w:tcPr>
            <w:tcW w:w="1199" w:type="dxa"/>
            <w:shd w:val="clear" w:color="auto" w:fill="auto"/>
          </w:tcPr>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lastRenderedPageBreak/>
              <w:t>1.紙筆測驗</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2.小組討論</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3.口頭回答（課本的隨堂練習）</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4.作業繳</w:t>
            </w:r>
            <w:r w:rsidRPr="00715F58">
              <w:rPr>
                <w:rFonts w:ascii="標楷體" w:eastAsia="標楷體" w:hAnsi="標楷體"/>
                <w:bCs/>
                <w:snapToGrid w:val="0"/>
                <w:color w:val="000000" w:themeColor="text1"/>
                <w:kern w:val="0"/>
                <w:szCs w:val="20"/>
              </w:rPr>
              <w:lastRenderedPageBreak/>
              <w:t>交</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5.命題系統光碟</w:t>
            </w:r>
          </w:p>
        </w:tc>
        <w:tc>
          <w:tcPr>
            <w:tcW w:w="1327" w:type="dxa"/>
            <w:shd w:val="clear" w:color="auto" w:fill="auto"/>
          </w:tcPr>
          <w:p w:rsidR="00D95C24" w:rsidRPr="00715F58" w:rsidRDefault="00D95C24" w:rsidP="00C42345">
            <w:pPr>
              <w:spacing w:line="260" w:lineRule="exact"/>
              <w:rPr>
                <w:rFonts w:ascii="標楷體" w:eastAsia="標楷體" w:hAnsi="標楷體"/>
                <w:b/>
                <w:bCs/>
                <w:snapToGrid w:val="0"/>
                <w:color w:val="000000" w:themeColor="text1"/>
                <w:kern w:val="0"/>
                <w:sz w:val="20"/>
                <w:szCs w:val="20"/>
              </w:rPr>
            </w:pPr>
            <w:r w:rsidRPr="00715F58">
              <w:rPr>
                <w:rFonts w:ascii="標楷體" w:eastAsia="標楷體" w:hAnsi="標楷體"/>
                <w:b/>
                <w:bCs/>
                <w:snapToGrid w:val="0"/>
                <w:color w:val="000000" w:themeColor="text1"/>
                <w:kern w:val="0"/>
                <w:szCs w:val="20"/>
              </w:rPr>
              <w:lastRenderedPageBreak/>
              <w:t>【閱讀素養教育】</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閱J3 理解學科知識內的重要詞彙的意涵，並懂得如何運用該詞</w:t>
            </w:r>
            <w:r w:rsidRPr="00715F58">
              <w:rPr>
                <w:rFonts w:ascii="標楷體" w:eastAsia="標楷體" w:hAnsi="標楷體"/>
                <w:color w:val="000000" w:themeColor="text1"/>
                <w:szCs w:val="20"/>
              </w:rPr>
              <w:lastRenderedPageBreak/>
              <w:t>彙與他人進行溝通。</w:t>
            </w:r>
          </w:p>
          <w:p w:rsidR="00D95C24" w:rsidRPr="00715F58" w:rsidRDefault="00D95C24" w:rsidP="00C42345">
            <w:pPr>
              <w:spacing w:line="260" w:lineRule="exact"/>
              <w:rPr>
                <w:rFonts w:ascii="標楷體" w:eastAsia="標楷體" w:hAnsi="標楷體"/>
                <w:b/>
                <w:bCs/>
                <w:snapToGrid w:val="0"/>
                <w:color w:val="000000" w:themeColor="text1"/>
                <w:kern w:val="0"/>
                <w:sz w:val="20"/>
                <w:szCs w:val="20"/>
              </w:rPr>
            </w:pPr>
            <w:r w:rsidRPr="00715F58">
              <w:rPr>
                <w:rFonts w:ascii="標楷體" w:eastAsia="標楷體" w:hAnsi="標楷體"/>
                <w:b/>
                <w:bCs/>
                <w:snapToGrid w:val="0"/>
                <w:color w:val="000000" w:themeColor="text1"/>
                <w:kern w:val="0"/>
                <w:szCs w:val="20"/>
              </w:rPr>
              <w:t>【品德教育】</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品J1 溝通合作與和諧人際關係。</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品J3 關懷生活環境與自然生態永續發展。</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品J8 理性溝通與問題解決。</w:t>
            </w:r>
          </w:p>
          <w:p w:rsidR="00D95C24" w:rsidRPr="00715F58" w:rsidRDefault="00D95C24" w:rsidP="00C42345">
            <w:pPr>
              <w:spacing w:line="260" w:lineRule="exact"/>
              <w:rPr>
                <w:rFonts w:ascii="標楷體" w:eastAsia="標楷體" w:hAnsi="標楷體"/>
                <w:b/>
                <w:color w:val="000000" w:themeColor="text1"/>
                <w:sz w:val="20"/>
                <w:szCs w:val="20"/>
              </w:rPr>
            </w:pPr>
            <w:r w:rsidRPr="00715F58">
              <w:rPr>
                <w:rFonts w:ascii="標楷體" w:eastAsia="標楷體" w:hAnsi="標楷體"/>
                <w:b/>
                <w:bCs/>
                <w:snapToGrid w:val="0"/>
                <w:color w:val="000000" w:themeColor="text1"/>
                <w:kern w:val="0"/>
                <w:szCs w:val="20"/>
              </w:rPr>
              <w:t>【海洋教育】</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海J18 探討人類活動對海洋生態的影響。</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海J19 了解海洋資源之有限性，保護海洋環境。</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海J20 了解我國的海洋環境問題，並積極參與海洋保護行動。</w:t>
            </w:r>
          </w:p>
        </w:tc>
        <w:tc>
          <w:tcPr>
            <w:tcW w:w="1673" w:type="dxa"/>
          </w:tcPr>
          <w:p w:rsidR="00D95C24" w:rsidRPr="00715F58" w:rsidRDefault="00D95C24" w:rsidP="00C42345">
            <w:pPr>
              <w:pStyle w:val="af"/>
              <w:rPr>
                <w:color w:val="000000" w:themeColor="text1"/>
              </w:rPr>
            </w:pPr>
          </w:p>
        </w:tc>
      </w:tr>
      <w:tr w:rsidR="00D95C24" w:rsidRPr="00715F58" w:rsidTr="00C42345">
        <w:trPr>
          <w:trHeight w:val="303"/>
        </w:trPr>
        <w:tc>
          <w:tcPr>
            <w:tcW w:w="823" w:type="dxa"/>
            <w:shd w:val="clear" w:color="auto" w:fill="auto"/>
          </w:tcPr>
          <w:p w:rsidR="00D95C24" w:rsidRPr="00715F58" w:rsidRDefault="00D95C24" w:rsidP="00C42345">
            <w:pPr>
              <w:spacing w:line="260" w:lineRule="exact"/>
              <w:rPr>
                <w:rFonts w:ascii="標楷體" w:eastAsia="標楷體" w:hAnsi="標楷體"/>
                <w:snapToGrid w:val="0"/>
                <w:color w:val="000000" w:themeColor="text1"/>
                <w:kern w:val="0"/>
                <w:sz w:val="20"/>
                <w:szCs w:val="20"/>
              </w:rPr>
            </w:pPr>
            <w:r w:rsidRPr="00715F58">
              <w:rPr>
                <w:rFonts w:ascii="標楷體" w:eastAsia="標楷體" w:hAnsi="標楷體"/>
                <w:snapToGrid w:val="0"/>
                <w:color w:val="000000" w:themeColor="text1"/>
                <w:kern w:val="0"/>
                <w:szCs w:val="20"/>
              </w:rPr>
              <w:t>第十七週</w:t>
            </w:r>
          </w:p>
        </w:tc>
        <w:tc>
          <w:tcPr>
            <w:tcW w:w="1535" w:type="dxa"/>
            <w:shd w:val="clear" w:color="auto" w:fill="auto"/>
          </w:tcPr>
          <w:p w:rsidR="00D95C24" w:rsidRPr="00715F58" w:rsidRDefault="00D95C24" w:rsidP="00C42345">
            <w:pPr>
              <w:spacing w:line="0" w:lineRule="atLeast"/>
              <w:rPr>
                <w:rFonts w:ascii="標楷體" w:eastAsia="標楷體" w:hAnsi="標楷體"/>
                <w:color w:val="000000" w:themeColor="text1"/>
              </w:rPr>
            </w:pPr>
            <w:r w:rsidRPr="00715F58">
              <w:rPr>
                <w:rFonts w:ascii="標楷體" w:eastAsia="標楷體" w:hAnsi="標楷體" w:hint="eastAsia"/>
                <w:color w:val="000000" w:themeColor="text1"/>
                <w:szCs w:val="20"/>
              </w:rPr>
              <w:t>5</w:t>
            </w:r>
            <w:r w:rsidRPr="00715F58">
              <w:rPr>
                <w:rFonts w:ascii="標楷體" w:eastAsia="標楷體" w:hAnsi="標楷體"/>
                <w:color w:val="000000" w:themeColor="text1"/>
                <w:szCs w:val="20"/>
              </w:rPr>
              <w:t>/</w:t>
            </w:r>
            <w:r w:rsidRPr="00715F58">
              <w:rPr>
                <w:rFonts w:ascii="標楷體" w:eastAsia="標楷體" w:hAnsi="標楷體" w:hint="eastAsia"/>
                <w:color w:val="000000" w:themeColor="text1"/>
                <w:szCs w:val="20"/>
              </w:rPr>
              <w:t>3</w:t>
            </w:r>
            <w:r w:rsidRPr="00715F58">
              <w:rPr>
                <w:rFonts w:ascii="標楷體" w:eastAsia="標楷體" w:hAnsi="標楷體"/>
                <w:color w:val="000000" w:themeColor="text1"/>
                <w:szCs w:val="20"/>
              </w:rPr>
              <w:t>1~6/</w:t>
            </w:r>
            <w:r w:rsidRPr="00715F58">
              <w:rPr>
                <w:rFonts w:ascii="標楷體" w:eastAsia="標楷體" w:hAnsi="標楷體" w:hint="eastAsia"/>
                <w:color w:val="000000" w:themeColor="text1"/>
                <w:szCs w:val="20"/>
              </w:rPr>
              <w:t>4</w:t>
            </w:r>
          </w:p>
        </w:tc>
        <w:tc>
          <w:tcPr>
            <w:tcW w:w="2082" w:type="dxa"/>
            <w:shd w:val="clear" w:color="auto" w:fill="auto"/>
          </w:tcPr>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第5章</w:t>
            </w:r>
            <w:r w:rsidRPr="00715F58">
              <w:rPr>
                <w:rFonts w:ascii="標楷體" w:eastAsia="標楷體" w:hAnsi="標楷體" w:hint="eastAsia"/>
                <w:bCs/>
                <w:snapToGrid w:val="0"/>
                <w:color w:val="000000" w:themeColor="text1"/>
                <w:kern w:val="0"/>
                <w:szCs w:val="20"/>
              </w:rPr>
              <w:t xml:space="preserve"> </w:t>
            </w:r>
            <w:r w:rsidRPr="00715F58">
              <w:rPr>
                <w:rFonts w:ascii="標楷體" w:eastAsia="標楷體" w:hAnsi="標楷體"/>
                <w:bCs/>
                <w:snapToGrid w:val="0"/>
                <w:color w:val="000000" w:themeColor="text1"/>
                <w:kern w:val="0"/>
                <w:szCs w:val="20"/>
              </w:rPr>
              <w:t>統計圖表與統計數據</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lastRenderedPageBreak/>
              <w:t>5-1 統計圖表</w:t>
            </w:r>
          </w:p>
        </w:tc>
        <w:tc>
          <w:tcPr>
            <w:tcW w:w="2075" w:type="dxa"/>
            <w:shd w:val="clear" w:color="auto" w:fill="auto"/>
          </w:tcPr>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lastRenderedPageBreak/>
              <w:t>數-J-A1</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數-J-A3</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lastRenderedPageBreak/>
              <w:t>數-J-B1</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數-J-C1</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數-J-C2</w:t>
            </w:r>
          </w:p>
        </w:tc>
        <w:tc>
          <w:tcPr>
            <w:tcW w:w="1200" w:type="dxa"/>
            <w:shd w:val="clear" w:color="auto" w:fill="auto"/>
          </w:tcPr>
          <w:p w:rsidR="00D95C24" w:rsidRPr="00715F58" w:rsidRDefault="00D95C24" w:rsidP="00C42345">
            <w:pPr>
              <w:spacing w:line="260" w:lineRule="exact"/>
              <w:rPr>
                <w:rFonts w:ascii="標楷體" w:eastAsia="標楷體" w:hAnsi="標楷體"/>
                <w:color w:val="000000" w:themeColor="text1"/>
                <w:kern w:val="0"/>
                <w:sz w:val="20"/>
                <w:szCs w:val="20"/>
              </w:rPr>
            </w:pPr>
            <w:r w:rsidRPr="00715F58">
              <w:rPr>
                <w:rFonts w:ascii="標楷體" w:eastAsia="標楷體" w:hAnsi="標楷體"/>
                <w:color w:val="000000" w:themeColor="text1"/>
                <w:kern w:val="0"/>
                <w:szCs w:val="20"/>
              </w:rPr>
              <w:lastRenderedPageBreak/>
              <w:t>d-IV-1 理解常用</w:t>
            </w:r>
            <w:r w:rsidRPr="00715F58">
              <w:rPr>
                <w:rFonts w:ascii="標楷體" w:eastAsia="標楷體" w:hAnsi="標楷體"/>
                <w:color w:val="000000" w:themeColor="text1"/>
                <w:kern w:val="0"/>
                <w:szCs w:val="20"/>
              </w:rPr>
              <w:lastRenderedPageBreak/>
              <w:t>統計圖表，並能運用簡單統計量分析資料的特性及使用統計軟體的資訊表徵，與人溝通。</w:t>
            </w:r>
          </w:p>
        </w:tc>
        <w:tc>
          <w:tcPr>
            <w:tcW w:w="1199" w:type="dxa"/>
            <w:shd w:val="clear" w:color="auto" w:fill="auto"/>
          </w:tcPr>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color w:val="000000" w:themeColor="text1"/>
                <w:kern w:val="0"/>
                <w:szCs w:val="20"/>
              </w:rPr>
              <w:lastRenderedPageBreak/>
              <w:t>D-7-1 統計圖表：</w:t>
            </w:r>
            <w:r w:rsidRPr="00715F58">
              <w:rPr>
                <w:rFonts w:ascii="標楷體" w:eastAsia="標楷體" w:hAnsi="標楷體"/>
                <w:color w:val="000000" w:themeColor="text1"/>
                <w:kern w:val="0"/>
                <w:szCs w:val="20"/>
              </w:rPr>
              <w:lastRenderedPageBreak/>
              <w:t>蒐集生活中常見的數據資料，整理並繪製成含有原始資料或百分率的統計圖表：直方圖、長條圖、圓形圖、折線圖、列聯表。遇到複雜數據時可使用計算機輔助，教師可使用電腦應用軟體演示教授。</w:t>
            </w:r>
          </w:p>
        </w:tc>
        <w:tc>
          <w:tcPr>
            <w:tcW w:w="1199" w:type="dxa"/>
          </w:tcPr>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lastRenderedPageBreak/>
              <w:t>1.</w:t>
            </w:r>
            <w:r w:rsidRPr="00715F58">
              <w:rPr>
                <w:rFonts w:ascii="標楷體" w:eastAsia="標楷體" w:hAnsi="標楷體" w:hint="eastAsia"/>
                <w:bCs/>
                <w:snapToGrid w:val="0"/>
                <w:color w:val="000000" w:themeColor="text1"/>
                <w:kern w:val="0"/>
                <w:szCs w:val="20"/>
              </w:rPr>
              <w:t>能根據資料繪製</w:t>
            </w:r>
            <w:r w:rsidRPr="00715F58">
              <w:rPr>
                <w:rFonts w:ascii="標楷體" w:eastAsia="標楷體" w:hAnsi="標楷體" w:hint="eastAsia"/>
                <w:bCs/>
                <w:snapToGrid w:val="0"/>
                <w:color w:val="000000" w:themeColor="text1"/>
                <w:kern w:val="0"/>
                <w:szCs w:val="20"/>
              </w:rPr>
              <w:lastRenderedPageBreak/>
              <w:t>成圓形圖，或繪製成多條折線圖。</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2.能製作列聯表。</w:t>
            </w:r>
          </w:p>
        </w:tc>
        <w:tc>
          <w:tcPr>
            <w:tcW w:w="1199" w:type="dxa"/>
            <w:shd w:val="clear" w:color="auto" w:fill="auto"/>
          </w:tcPr>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lastRenderedPageBreak/>
              <w:t>1.紙筆測驗</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lastRenderedPageBreak/>
              <w:t>2.小組討論</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3.口頭回答（課本的隨堂練習）</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4.作業繳交</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5.命題系統光碟</w:t>
            </w:r>
          </w:p>
        </w:tc>
        <w:tc>
          <w:tcPr>
            <w:tcW w:w="1327" w:type="dxa"/>
            <w:shd w:val="clear" w:color="auto" w:fill="auto"/>
          </w:tcPr>
          <w:p w:rsidR="00D95C24" w:rsidRPr="00715F58" w:rsidRDefault="00D95C24" w:rsidP="00C42345">
            <w:pPr>
              <w:spacing w:line="260" w:lineRule="exact"/>
              <w:rPr>
                <w:rFonts w:ascii="標楷體" w:eastAsia="標楷體" w:hAnsi="標楷體"/>
                <w:b/>
                <w:bCs/>
                <w:snapToGrid w:val="0"/>
                <w:color w:val="000000" w:themeColor="text1"/>
                <w:kern w:val="0"/>
                <w:sz w:val="20"/>
                <w:szCs w:val="20"/>
              </w:rPr>
            </w:pPr>
            <w:r w:rsidRPr="00715F58">
              <w:rPr>
                <w:rFonts w:ascii="標楷體" w:eastAsia="標楷體" w:hAnsi="標楷體"/>
                <w:b/>
                <w:bCs/>
                <w:snapToGrid w:val="0"/>
                <w:color w:val="000000" w:themeColor="text1"/>
                <w:kern w:val="0"/>
                <w:szCs w:val="20"/>
              </w:rPr>
              <w:lastRenderedPageBreak/>
              <w:t>【閱讀素養教育】</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lastRenderedPageBreak/>
              <w:t>閱J3 理解學科知識內的重要詞彙的意涵，並懂得如何運用該詞彙與他人進行溝通。</w:t>
            </w:r>
          </w:p>
          <w:p w:rsidR="00D95C24" w:rsidRPr="00715F58" w:rsidRDefault="00D95C24" w:rsidP="00C42345">
            <w:pPr>
              <w:spacing w:line="260" w:lineRule="exact"/>
              <w:rPr>
                <w:rFonts w:ascii="標楷體" w:eastAsia="標楷體" w:hAnsi="標楷體"/>
                <w:b/>
                <w:bCs/>
                <w:snapToGrid w:val="0"/>
                <w:color w:val="000000" w:themeColor="text1"/>
                <w:kern w:val="0"/>
                <w:sz w:val="20"/>
                <w:szCs w:val="20"/>
              </w:rPr>
            </w:pPr>
            <w:r w:rsidRPr="00715F58">
              <w:rPr>
                <w:rFonts w:ascii="標楷體" w:eastAsia="標楷體" w:hAnsi="標楷體"/>
                <w:b/>
                <w:bCs/>
                <w:snapToGrid w:val="0"/>
                <w:color w:val="000000" w:themeColor="text1"/>
                <w:kern w:val="0"/>
                <w:szCs w:val="20"/>
              </w:rPr>
              <w:t>【品德教育】</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品J1 溝通合作與和諧人際關係。</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品J3 關懷生活環境與自然生態永續發展。</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品J8 理性溝通與問題解決。</w:t>
            </w:r>
          </w:p>
          <w:p w:rsidR="00D95C24" w:rsidRPr="00715F58" w:rsidRDefault="00D95C24" w:rsidP="00C42345">
            <w:pPr>
              <w:spacing w:line="260" w:lineRule="exact"/>
              <w:rPr>
                <w:rFonts w:ascii="標楷體" w:eastAsia="標楷體" w:hAnsi="標楷體"/>
                <w:b/>
                <w:color w:val="000000" w:themeColor="text1"/>
                <w:sz w:val="20"/>
                <w:szCs w:val="20"/>
              </w:rPr>
            </w:pPr>
            <w:r w:rsidRPr="00715F58">
              <w:rPr>
                <w:rFonts w:ascii="標楷體" w:eastAsia="標楷體" w:hAnsi="標楷體"/>
                <w:b/>
                <w:bCs/>
                <w:snapToGrid w:val="0"/>
                <w:color w:val="000000" w:themeColor="text1"/>
                <w:kern w:val="0"/>
                <w:szCs w:val="20"/>
              </w:rPr>
              <w:t>【環境教育】</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環J8 了解臺灣生態環境及社會發展面對氣候變遷的脆弱性與韌性。</w:t>
            </w:r>
          </w:p>
        </w:tc>
        <w:tc>
          <w:tcPr>
            <w:tcW w:w="1673" w:type="dxa"/>
          </w:tcPr>
          <w:p w:rsidR="00D95C24" w:rsidRPr="00715F58" w:rsidRDefault="00D95C24" w:rsidP="00C42345">
            <w:pPr>
              <w:pStyle w:val="af"/>
              <w:rPr>
                <w:color w:val="000000" w:themeColor="text1"/>
              </w:rPr>
            </w:pPr>
          </w:p>
        </w:tc>
      </w:tr>
      <w:tr w:rsidR="00D95C24" w:rsidRPr="00715F58" w:rsidTr="00C42345">
        <w:trPr>
          <w:trHeight w:val="303"/>
        </w:trPr>
        <w:tc>
          <w:tcPr>
            <w:tcW w:w="823" w:type="dxa"/>
            <w:shd w:val="clear" w:color="auto" w:fill="auto"/>
          </w:tcPr>
          <w:p w:rsidR="00D95C24" w:rsidRPr="00715F58" w:rsidRDefault="00D95C24" w:rsidP="00C42345">
            <w:pPr>
              <w:spacing w:line="260" w:lineRule="exact"/>
              <w:rPr>
                <w:rFonts w:ascii="標楷體" w:eastAsia="標楷體" w:hAnsi="標楷體"/>
                <w:snapToGrid w:val="0"/>
                <w:color w:val="000000" w:themeColor="text1"/>
                <w:kern w:val="0"/>
                <w:sz w:val="20"/>
                <w:szCs w:val="20"/>
              </w:rPr>
            </w:pPr>
            <w:r w:rsidRPr="00715F58">
              <w:rPr>
                <w:rFonts w:ascii="標楷體" w:eastAsia="標楷體" w:hAnsi="標楷體"/>
                <w:snapToGrid w:val="0"/>
                <w:color w:val="000000" w:themeColor="text1"/>
                <w:kern w:val="0"/>
                <w:szCs w:val="20"/>
              </w:rPr>
              <w:t>第十八週</w:t>
            </w:r>
          </w:p>
        </w:tc>
        <w:tc>
          <w:tcPr>
            <w:tcW w:w="1535" w:type="dxa"/>
            <w:shd w:val="clear" w:color="auto" w:fill="auto"/>
          </w:tcPr>
          <w:p w:rsidR="00D95C24" w:rsidRPr="00715F58" w:rsidRDefault="00D95C24" w:rsidP="00C42345">
            <w:pPr>
              <w:spacing w:line="0" w:lineRule="atLeast"/>
              <w:rPr>
                <w:rFonts w:ascii="標楷體" w:eastAsia="標楷體" w:hAnsi="標楷體"/>
                <w:color w:val="000000" w:themeColor="text1"/>
              </w:rPr>
            </w:pPr>
            <w:r w:rsidRPr="00715F58">
              <w:rPr>
                <w:rFonts w:ascii="標楷體" w:eastAsia="標楷體" w:hAnsi="標楷體"/>
                <w:color w:val="000000" w:themeColor="text1"/>
                <w:szCs w:val="20"/>
              </w:rPr>
              <w:t>6/</w:t>
            </w:r>
            <w:r w:rsidRPr="00715F58">
              <w:rPr>
                <w:rFonts w:ascii="標楷體" w:eastAsia="標楷體" w:hAnsi="標楷體" w:hint="eastAsia"/>
                <w:color w:val="000000" w:themeColor="text1"/>
                <w:szCs w:val="20"/>
              </w:rPr>
              <w:t>7</w:t>
            </w:r>
            <w:r w:rsidRPr="00715F58">
              <w:rPr>
                <w:rFonts w:ascii="標楷體" w:eastAsia="標楷體" w:hAnsi="標楷體"/>
                <w:color w:val="000000" w:themeColor="text1"/>
                <w:szCs w:val="20"/>
              </w:rPr>
              <w:t>~6/1</w:t>
            </w:r>
            <w:r w:rsidRPr="00715F58">
              <w:rPr>
                <w:rFonts w:ascii="標楷體" w:eastAsia="標楷體" w:hAnsi="標楷體" w:hint="eastAsia"/>
                <w:color w:val="000000" w:themeColor="text1"/>
                <w:szCs w:val="20"/>
              </w:rPr>
              <w:t>1</w:t>
            </w:r>
          </w:p>
        </w:tc>
        <w:tc>
          <w:tcPr>
            <w:tcW w:w="2082" w:type="dxa"/>
            <w:shd w:val="clear" w:color="auto" w:fill="auto"/>
          </w:tcPr>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第5章</w:t>
            </w:r>
            <w:r w:rsidRPr="00715F58">
              <w:rPr>
                <w:rFonts w:ascii="標楷體" w:eastAsia="標楷體" w:hAnsi="標楷體" w:hint="eastAsia"/>
                <w:bCs/>
                <w:snapToGrid w:val="0"/>
                <w:color w:val="000000" w:themeColor="text1"/>
                <w:kern w:val="0"/>
                <w:szCs w:val="20"/>
              </w:rPr>
              <w:t xml:space="preserve"> </w:t>
            </w:r>
            <w:r w:rsidRPr="00715F58">
              <w:rPr>
                <w:rFonts w:ascii="標楷體" w:eastAsia="標楷體" w:hAnsi="標楷體"/>
                <w:bCs/>
                <w:snapToGrid w:val="0"/>
                <w:color w:val="000000" w:themeColor="text1"/>
                <w:kern w:val="0"/>
                <w:szCs w:val="20"/>
              </w:rPr>
              <w:t>統計圖表與統計數據</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5-1 統計圖表</w:t>
            </w:r>
          </w:p>
        </w:tc>
        <w:tc>
          <w:tcPr>
            <w:tcW w:w="2075" w:type="dxa"/>
            <w:shd w:val="clear" w:color="auto" w:fill="auto"/>
          </w:tcPr>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數-J-A1</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數-J-A3</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數-J-B1</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數-J-C1</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數-J-C2</w:t>
            </w:r>
          </w:p>
        </w:tc>
        <w:tc>
          <w:tcPr>
            <w:tcW w:w="1200" w:type="dxa"/>
            <w:shd w:val="clear" w:color="auto" w:fill="auto"/>
          </w:tcPr>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color w:val="000000" w:themeColor="text1"/>
                <w:kern w:val="0"/>
                <w:szCs w:val="20"/>
              </w:rPr>
              <w:t>d-IV-1 理解常用統計圖表，並能運用簡單</w:t>
            </w:r>
            <w:r w:rsidRPr="00715F58">
              <w:rPr>
                <w:rFonts w:ascii="標楷體" w:eastAsia="標楷體" w:hAnsi="標楷體"/>
                <w:color w:val="000000" w:themeColor="text1"/>
                <w:kern w:val="0"/>
                <w:szCs w:val="20"/>
              </w:rPr>
              <w:lastRenderedPageBreak/>
              <w:t>統計量分析資料的特性及使用統計軟體的資訊表徵，與人溝通。</w:t>
            </w:r>
          </w:p>
        </w:tc>
        <w:tc>
          <w:tcPr>
            <w:tcW w:w="1199" w:type="dxa"/>
            <w:shd w:val="clear" w:color="auto" w:fill="auto"/>
          </w:tcPr>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color w:val="000000" w:themeColor="text1"/>
                <w:kern w:val="0"/>
                <w:szCs w:val="20"/>
              </w:rPr>
              <w:lastRenderedPageBreak/>
              <w:t>D-7-1 統計圖表：蒐集生活中常見的數據資</w:t>
            </w:r>
            <w:r w:rsidRPr="00715F58">
              <w:rPr>
                <w:rFonts w:ascii="標楷體" w:eastAsia="標楷體" w:hAnsi="標楷體"/>
                <w:color w:val="000000" w:themeColor="text1"/>
                <w:kern w:val="0"/>
                <w:szCs w:val="20"/>
              </w:rPr>
              <w:lastRenderedPageBreak/>
              <w:t>料，整理並繪製成含有原始資料或百分率的統計圖表：直方圖、長條圖、圓形圖、折線圖、列聯表。遇到複雜數據時可使用計算機輔助，教師可使用電腦應用軟體演示教授。</w:t>
            </w:r>
          </w:p>
        </w:tc>
        <w:tc>
          <w:tcPr>
            <w:tcW w:w="1199" w:type="dxa"/>
          </w:tcPr>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lastRenderedPageBreak/>
              <w:t>1.能製作次數分配表，並繪製次數分配直方圖</w:t>
            </w:r>
            <w:r w:rsidRPr="00715F58">
              <w:rPr>
                <w:rFonts w:ascii="標楷體" w:eastAsia="標楷體" w:hAnsi="標楷體"/>
                <w:bCs/>
                <w:snapToGrid w:val="0"/>
                <w:color w:val="000000" w:themeColor="text1"/>
                <w:kern w:val="0"/>
                <w:szCs w:val="20"/>
              </w:rPr>
              <w:lastRenderedPageBreak/>
              <w:t>與次數分配折線圖。</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2.能判讀次數分配圖，並能從生活中的統計圖表解決相關問題。</w:t>
            </w:r>
          </w:p>
        </w:tc>
        <w:tc>
          <w:tcPr>
            <w:tcW w:w="1199" w:type="dxa"/>
            <w:shd w:val="clear" w:color="auto" w:fill="auto"/>
          </w:tcPr>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lastRenderedPageBreak/>
              <w:t>1.紙筆測驗</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2.小組討論</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3.口頭回</w:t>
            </w:r>
            <w:r w:rsidRPr="00715F58">
              <w:rPr>
                <w:rFonts w:ascii="標楷體" w:eastAsia="標楷體" w:hAnsi="標楷體"/>
                <w:bCs/>
                <w:snapToGrid w:val="0"/>
                <w:color w:val="000000" w:themeColor="text1"/>
                <w:kern w:val="0"/>
                <w:szCs w:val="20"/>
              </w:rPr>
              <w:lastRenderedPageBreak/>
              <w:t>答（課本的隨堂練習）</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4.作業繳交</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5.命題系統光碟</w:t>
            </w:r>
          </w:p>
        </w:tc>
        <w:tc>
          <w:tcPr>
            <w:tcW w:w="1327" w:type="dxa"/>
            <w:shd w:val="clear" w:color="auto" w:fill="auto"/>
          </w:tcPr>
          <w:p w:rsidR="00D95C24" w:rsidRPr="00715F58" w:rsidRDefault="00D95C24" w:rsidP="00C42345">
            <w:pPr>
              <w:spacing w:line="260" w:lineRule="exact"/>
              <w:rPr>
                <w:rFonts w:ascii="標楷體" w:eastAsia="標楷體" w:hAnsi="標楷體"/>
                <w:b/>
                <w:bCs/>
                <w:snapToGrid w:val="0"/>
                <w:color w:val="000000" w:themeColor="text1"/>
                <w:kern w:val="0"/>
                <w:sz w:val="20"/>
                <w:szCs w:val="20"/>
              </w:rPr>
            </w:pPr>
            <w:r w:rsidRPr="00715F58">
              <w:rPr>
                <w:rFonts w:ascii="標楷體" w:eastAsia="標楷體" w:hAnsi="標楷體"/>
                <w:b/>
                <w:bCs/>
                <w:snapToGrid w:val="0"/>
                <w:color w:val="000000" w:themeColor="text1"/>
                <w:kern w:val="0"/>
                <w:szCs w:val="20"/>
              </w:rPr>
              <w:lastRenderedPageBreak/>
              <w:t>【閱讀素養教育】</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閱J3 理解學科知識內的重</w:t>
            </w:r>
            <w:r w:rsidRPr="00715F58">
              <w:rPr>
                <w:rFonts w:ascii="標楷體" w:eastAsia="標楷體" w:hAnsi="標楷體"/>
                <w:color w:val="000000" w:themeColor="text1"/>
                <w:szCs w:val="20"/>
              </w:rPr>
              <w:lastRenderedPageBreak/>
              <w:t>要詞彙的意涵，並懂得如何運用該詞彙與他人進行溝通。</w:t>
            </w:r>
          </w:p>
          <w:p w:rsidR="00D95C24" w:rsidRPr="00715F58" w:rsidRDefault="00D95C24" w:rsidP="00C42345">
            <w:pPr>
              <w:spacing w:line="260" w:lineRule="exact"/>
              <w:rPr>
                <w:rFonts w:ascii="標楷體" w:eastAsia="標楷體" w:hAnsi="標楷體"/>
                <w:b/>
                <w:bCs/>
                <w:snapToGrid w:val="0"/>
                <w:color w:val="000000" w:themeColor="text1"/>
                <w:kern w:val="0"/>
                <w:sz w:val="20"/>
                <w:szCs w:val="20"/>
              </w:rPr>
            </w:pPr>
            <w:r w:rsidRPr="00715F58">
              <w:rPr>
                <w:rFonts w:ascii="標楷體" w:eastAsia="標楷體" w:hAnsi="標楷體"/>
                <w:b/>
                <w:bCs/>
                <w:snapToGrid w:val="0"/>
                <w:color w:val="000000" w:themeColor="text1"/>
                <w:kern w:val="0"/>
                <w:szCs w:val="20"/>
              </w:rPr>
              <w:t>【品德教育】</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品J1 溝通合作與和諧人際關係。</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品J3 關懷生活環境與自然生態永續發展。</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品J8 理性溝通與問題解決。</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b/>
                <w:bCs/>
                <w:snapToGrid w:val="0"/>
                <w:color w:val="000000" w:themeColor="text1"/>
                <w:kern w:val="0"/>
                <w:szCs w:val="20"/>
              </w:rPr>
              <w:t>【性別平等教育】</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性J9 認識性別權益相關法律與性別平等運動的楷模，具備關懷性別少數的態度。</w:t>
            </w:r>
          </w:p>
          <w:p w:rsidR="00D95C24" w:rsidRPr="00715F58" w:rsidRDefault="00D95C24" w:rsidP="00C42345">
            <w:pPr>
              <w:spacing w:line="260" w:lineRule="exact"/>
              <w:rPr>
                <w:rFonts w:ascii="標楷體" w:eastAsia="標楷體" w:hAnsi="標楷體"/>
                <w:b/>
                <w:color w:val="000000" w:themeColor="text1"/>
                <w:sz w:val="20"/>
                <w:szCs w:val="20"/>
              </w:rPr>
            </w:pPr>
            <w:r w:rsidRPr="00715F58">
              <w:rPr>
                <w:rFonts w:ascii="標楷體" w:eastAsia="標楷體" w:hAnsi="標楷體"/>
                <w:b/>
                <w:bCs/>
                <w:snapToGrid w:val="0"/>
                <w:color w:val="000000" w:themeColor="text1"/>
                <w:kern w:val="0"/>
                <w:szCs w:val="20"/>
              </w:rPr>
              <w:t>【法治教育】</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法J2 避免歧視。</w:t>
            </w:r>
          </w:p>
        </w:tc>
        <w:tc>
          <w:tcPr>
            <w:tcW w:w="1673" w:type="dxa"/>
          </w:tcPr>
          <w:p w:rsidR="00D95C24" w:rsidRPr="00715F58" w:rsidRDefault="00D95C24" w:rsidP="00C42345">
            <w:pPr>
              <w:pStyle w:val="af"/>
              <w:rPr>
                <w:color w:val="000000" w:themeColor="text1"/>
              </w:rPr>
            </w:pPr>
          </w:p>
        </w:tc>
      </w:tr>
      <w:tr w:rsidR="00D95C24" w:rsidRPr="00715F58" w:rsidTr="00C42345">
        <w:trPr>
          <w:trHeight w:val="303"/>
        </w:trPr>
        <w:tc>
          <w:tcPr>
            <w:tcW w:w="823" w:type="dxa"/>
            <w:shd w:val="clear" w:color="auto" w:fill="auto"/>
          </w:tcPr>
          <w:p w:rsidR="00D95C24" w:rsidRPr="00715F58" w:rsidRDefault="00D95C24" w:rsidP="00C42345">
            <w:pPr>
              <w:spacing w:line="260" w:lineRule="exact"/>
              <w:rPr>
                <w:rFonts w:ascii="標楷體" w:eastAsia="標楷體" w:hAnsi="標楷體"/>
                <w:snapToGrid w:val="0"/>
                <w:color w:val="000000" w:themeColor="text1"/>
                <w:kern w:val="0"/>
                <w:sz w:val="20"/>
                <w:szCs w:val="20"/>
              </w:rPr>
            </w:pPr>
            <w:r w:rsidRPr="00715F58">
              <w:rPr>
                <w:rFonts w:ascii="標楷體" w:eastAsia="標楷體" w:hAnsi="標楷體"/>
                <w:snapToGrid w:val="0"/>
                <w:color w:val="000000" w:themeColor="text1"/>
                <w:kern w:val="0"/>
                <w:szCs w:val="20"/>
              </w:rPr>
              <w:t>第十九週</w:t>
            </w:r>
          </w:p>
        </w:tc>
        <w:tc>
          <w:tcPr>
            <w:tcW w:w="1535" w:type="dxa"/>
            <w:shd w:val="clear" w:color="auto" w:fill="auto"/>
          </w:tcPr>
          <w:p w:rsidR="00D95C24" w:rsidRPr="00715F58" w:rsidRDefault="00D95C24" w:rsidP="00C42345">
            <w:pPr>
              <w:spacing w:line="0" w:lineRule="atLeast"/>
              <w:rPr>
                <w:rFonts w:ascii="標楷體" w:eastAsia="標楷體" w:hAnsi="標楷體"/>
                <w:color w:val="000000" w:themeColor="text1"/>
              </w:rPr>
            </w:pPr>
            <w:r w:rsidRPr="00715F58">
              <w:rPr>
                <w:rFonts w:ascii="標楷體" w:eastAsia="標楷體" w:hAnsi="標楷體"/>
                <w:color w:val="000000" w:themeColor="text1"/>
                <w:szCs w:val="20"/>
              </w:rPr>
              <w:t>6/1</w:t>
            </w:r>
            <w:r w:rsidRPr="00715F58">
              <w:rPr>
                <w:rFonts w:ascii="標楷體" w:eastAsia="標楷體" w:hAnsi="標楷體" w:hint="eastAsia"/>
                <w:color w:val="000000" w:themeColor="text1"/>
                <w:szCs w:val="20"/>
              </w:rPr>
              <w:t>4</w:t>
            </w:r>
            <w:r w:rsidRPr="00715F58">
              <w:rPr>
                <w:rFonts w:ascii="標楷體" w:eastAsia="標楷體" w:hAnsi="標楷體"/>
                <w:color w:val="000000" w:themeColor="text1"/>
                <w:szCs w:val="20"/>
              </w:rPr>
              <w:t>~6/1</w:t>
            </w:r>
            <w:r w:rsidRPr="00715F58">
              <w:rPr>
                <w:rFonts w:ascii="標楷體" w:eastAsia="標楷體" w:hAnsi="標楷體" w:hint="eastAsia"/>
                <w:color w:val="000000" w:themeColor="text1"/>
                <w:szCs w:val="20"/>
              </w:rPr>
              <w:t>8</w:t>
            </w:r>
          </w:p>
        </w:tc>
        <w:tc>
          <w:tcPr>
            <w:tcW w:w="2082" w:type="dxa"/>
            <w:shd w:val="clear" w:color="auto" w:fill="auto"/>
          </w:tcPr>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第5章</w:t>
            </w:r>
            <w:r w:rsidRPr="00715F58">
              <w:rPr>
                <w:rFonts w:ascii="標楷體" w:eastAsia="標楷體" w:hAnsi="標楷體" w:hint="eastAsia"/>
                <w:bCs/>
                <w:snapToGrid w:val="0"/>
                <w:color w:val="000000" w:themeColor="text1"/>
                <w:kern w:val="0"/>
                <w:szCs w:val="20"/>
              </w:rPr>
              <w:t xml:space="preserve"> </w:t>
            </w:r>
            <w:r w:rsidRPr="00715F58">
              <w:rPr>
                <w:rFonts w:ascii="標楷體" w:eastAsia="標楷體" w:hAnsi="標楷體"/>
                <w:bCs/>
                <w:snapToGrid w:val="0"/>
                <w:color w:val="000000" w:themeColor="text1"/>
                <w:kern w:val="0"/>
                <w:szCs w:val="20"/>
              </w:rPr>
              <w:t>統計圖表與統計數據</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5-2 平均數、中</w:t>
            </w:r>
            <w:r w:rsidRPr="00715F58">
              <w:rPr>
                <w:rFonts w:ascii="標楷體" w:eastAsia="標楷體" w:hAnsi="標楷體"/>
                <w:bCs/>
                <w:snapToGrid w:val="0"/>
                <w:color w:val="000000" w:themeColor="text1"/>
                <w:kern w:val="0"/>
                <w:szCs w:val="20"/>
              </w:rPr>
              <w:lastRenderedPageBreak/>
              <w:t>位數與眾數</w:t>
            </w:r>
          </w:p>
        </w:tc>
        <w:tc>
          <w:tcPr>
            <w:tcW w:w="2075" w:type="dxa"/>
            <w:shd w:val="clear" w:color="auto" w:fill="auto"/>
          </w:tcPr>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lastRenderedPageBreak/>
              <w:t>數-J-A1</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數-J-A3</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數-J-B1</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lastRenderedPageBreak/>
              <w:t>數-J-B2</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數-J-C1</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數-J-C2</w:t>
            </w:r>
          </w:p>
        </w:tc>
        <w:tc>
          <w:tcPr>
            <w:tcW w:w="1200" w:type="dxa"/>
            <w:shd w:val="clear" w:color="auto" w:fill="auto"/>
          </w:tcPr>
          <w:p w:rsidR="00D95C24" w:rsidRPr="00715F58" w:rsidRDefault="00D95C24" w:rsidP="00C42345">
            <w:pPr>
              <w:spacing w:line="260" w:lineRule="exact"/>
              <w:rPr>
                <w:rFonts w:ascii="標楷體" w:eastAsia="標楷體" w:hAnsi="標楷體"/>
                <w:color w:val="000000" w:themeColor="text1"/>
                <w:kern w:val="0"/>
                <w:sz w:val="20"/>
                <w:szCs w:val="20"/>
              </w:rPr>
            </w:pPr>
            <w:r w:rsidRPr="00715F58">
              <w:rPr>
                <w:rFonts w:ascii="標楷體" w:eastAsia="標楷體" w:hAnsi="標楷體"/>
                <w:color w:val="000000" w:themeColor="text1"/>
                <w:kern w:val="0"/>
                <w:szCs w:val="20"/>
              </w:rPr>
              <w:lastRenderedPageBreak/>
              <w:t>d-IV-1 理解常用統計圖</w:t>
            </w:r>
            <w:r w:rsidRPr="00715F58">
              <w:rPr>
                <w:rFonts w:ascii="標楷體" w:eastAsia="標楷體" w:hAnsi="標楷體"/>
                <w:color w:val="000000" w:themeColor="text1"/>
                <w:kern w:val="0"/>
                <w:szCs w:val="20"/>
              </w:rPr>
              <w:lastRenderedPageBreak/>
              <w:t>表，並能運用簡單統計量分析資料的特性及使用統計軟體的資訊表徵，與人溝通。</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color w:val="000000" w:themeColor="text1"/>
                <w:kern w:val="0"/>
                <w:szCs w:val="20"/>
              </w:rPr>
              <w:t>n-IV-9 使用計算機計算比值、複雜的數式、小數或根式等四則運算與三角比的近似值問題，並能理解計算機可能產生誤差。</w:t>
            </w:r>
          </w:p>
        </w:tc>
        <w:tc>
          <w:tcPr>
            <w:tcW w:w="1199" w:type="dxa"/>
            <w:shd w:val="clear" w:color="auto" w:fill="auto"/>
          </w:tcPr>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color w:val="000000" w:themeColor="text1"/>
                <w:kern w:val="0"/>
                <w:szCs w:val="20"/>
              </w:rPr>
              <w:lastRenderedPageBreak/>
              <w:t>D-7-2 統計數據：用平均</w:t>
            </w:r>
            <w:r w:rsidRPr="00715F58">
              <w:rPr>
                <w:rFonts w:ascii="標楷體" w:eastAsia="標楷體" w:hAnsi="標楷體"/>
                <w:color w:val="000000" w:themeColor="text1"/>
                <w:kern w:val="0"/>
                <w:szCs w:val="20"/>
              </w:rPr>
              <w:lastRenderedPageBreak/>
              <w:t>數、中位數與眾數描述一組資料的特性；使用計算機的「M+」或「Σ」鍵計算平均數。</w:t>
            </w:r>
          </w:p>
        </w:tc>
        <w:tc>
          <w:tcPr>
            <w:tcW w:w="1199" w:type="dxa"/>
          </w:tcPr>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lastRenderedPageBreak/>
              <w:t>1.能求出一筆資料的平均數</w:t>
            </w:r>
            <w:r w:rsidRPr="00715F58">
              <w:rPr>
                <w:rFonts w:ascii="標楷體" w:eastAsia="標楷體" w:hAnsi="標楷體"/>
                <w:bCs/>
                <w:snapToGrid w:val="0"/>
                <w:color w:val="000000" w:themeColor="text1"/>
                <w:kern w:val="0"/>
                <w:szCs w:val="20"/>
              </w:rPr>
              <w:lastRenderedPageBreak/>
              <w:t>或是由統計圖求平均數。</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2.</w:t>
            </w:r>
            <w:r w:rsidRPr="00715F58">
              <w:rPr>
                <w:rFonts w:ascii="標楷體" w:eastAsia="標楷體" w:hAnsi="標楷體"/>
                <w:color w:val="000000" w:themeColor="text1"/>
                <w:szCs w:val="20"/>
              </w:rPr>
              <w:t>能使用計算機的</w:t>
            </w:r>
            <w:r w:rsidRPr="00715F58">
              <w:rPr>
                <w:rFonts w:ascii="標楷體" w:eastAsia="標楷體" w:hAnsi="標楷體"/>
                <w:color w:val="000000" w:themeColor="text1"/>
                <w:kern w:val="0"/>
                <w:szCs w:val="20"/>
              </w:rPr>
              <w:t>「M+」或「Σ」鍵計算平均數，並利用平均數解決生活中的問題。</w:t>
            </w:r>
          </w:p>
        </w:tc>
        <w:tc>
          <w:tcPr>
            <w:tcW w:w="1199" w:type="dxa"/>
            <w:shd w:val="clear" w:color="auto" w:fill="auto"/>
          </w:tcPr>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lastRenderedPageBreak/>
              <w:t>1.紙筆測驗</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2.小組討</w:t>
            </w:r>
            <w:r w:rsidRPr="00715F58">
              <w:rPr>
                <w:rFonts w:ascii="標楷體" w:eastAsia="標楷體" w:hAnsi="標楷體"/>
                <w:bCs/>
                <w:snapToGrid w:val="0"/>
                <w:color w:val="000000" w:themeColor="text1"/>
                <w:kern w:val="0"/>
                <w:szCs w:val="20"/>
              </w:rPr>
              <w:lastRenderedPageBreak/>
              <w:t>論</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3.口頭回答（課本的隨堂練習）</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4.作業繳交</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5.命題系統光碟</w:t>
            </w:r>
          </w:p>
        </w:tc>
        <w:tc>
          <w:tcPr>
            <w:tcW w:w="1327" w:type="dxa"/>
            <w:shd w:val="clear" w:color="auto" w:fill="auto"/>
          </w:tcPr>
          <w:p w:rsidR="00D95C24" w:rsidRPr="00715F58" w:rsidRDefault="00D95C24" w:rsidP="00C42345">
            <w:pPr>
              <w:spacing w:line="260" w:lineRule="exact"/>
              <w:rPr>
                <w:rFonts w:ascii="標楷體" w:eastAsia="標楷體" w:hAnsi="標楷體"/>
                <w:b/>
                <w:bCs/>
                <w:snapToGrid w:val="0"/>
                <w:color w:val="000000" w:themeColor="text1"/>
                <w:kern w:val="0"/>
                <w:sz w:val="20"/>
                <w:szCs w:val="20"/>
              </w:rPr>
            </w:pPr>
            <w:r w:rsidRPr="00715F58">
              <w:rPr>
                <w:rFonts w:ascii="標楷體" w:eastAsia="標楷體" w:hAnsi="標楷體"/>
                <w:b/>
                <w:bCs/>
                <w:snapToGrid w:val="0"/>
                <w:color w:val="000000" w:themeColor="text1"/>
                <w:kern w:val="0"/>
                <w:szCs w:val="20"/>
              </w:rPr>
              <w:lastRenderedPageBreak/>
              <w:t>【閱讀素養教育】</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閱J3 理</w:t>
            </w:r>
            <w:r w:rsidRPr="00715F58">
              <w:rPr>
                <w:rFonts w:ascii="標楷體" w:eastAsia="標楷體" w:hAnsi="標楷體"/>
                <w:color w:val="000000" w:themeColor="text1"/>
                <w:szCs w:val="20"/>
              </w:rPr>
              <w:lastRenderedPageBreak/>
              <w:t>解學科知識內的重要詞彙的意涵，並懂得如何運用該詞彙與他人進行溝通。</w:t>
            </w:r>
          </w:p>
          <w:p w:rsidR="00D95C24" w:rsidRPr="00715F58" w:rsidRDefault="00D95C24" w:rsidP="00C42345">
            <w:pPr>
              <w:spacing w:line="260" w:lineRule="exact"/>
              <w:rPr>
                <w:rFonts w:ascii="標楷體" w:eastAsia="標楷體" w:hAnsi="標楷體"/>
                <w:b/>
                <w:bCs/>
                <w:snapToGrid w:val="0"/>
                <w:color w:val="000000" w:themeColor="text1"/>
                <w:kern w:val="0"/>
                <w:sz w:val="20"/>
                <w:szCs w:val="20"/>
              </w:rPr>
            </w:pPr>
            <w:r w:rsidRPr="00715F58">
              <w:rPr>
                <w:rFonts w:ascii="標楷體" w:eastAsia="標楷體" w:hAnsi="標楷體"/>
                <w:b/>
                <w:bCs/>
                <w:snapToGrid w:val="0"/>
                <w:color w:val="000000" w:themeColor="text1"/>
                <w:kern w:val="0"/>
                <w:szCs w:val="20"/>
              </w:rPr>
              <w:t>【品德教育】</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品J1 溝通合作與和諧人際關係。</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品J3 關懷生活環境與自然生態永續發展。</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品J8 理性溝通與問題解決。</w:t>
            </w:r>
          </w:p>
        </w:tc>
        <w:tc>
          <w:tcPr>
            <w:tcW w:w="1673" w:type="dxa"/>
          </w:tcPr>
          <w:p w:rsidR="00D95C24" w:rsidRPr="00715F58" w:rsidRDefault="00D95C24" w:rsidP="00C42345">
            <w:pPr>
              <w:pStyle w:val="af"/>
              <w:rPr>
                <w:color w:val="000000" w:themeColor="text1"/>
              </w:rPr>
            </w:pPr>
          </w:p>
        </w:tc>
      </w:tr>
      <w:tr w:rsidR="00D95C24" w:rsidRPr="00715F58" w:rsidTr="00C42345">
        <w:trPr>
          <w:trHeight w:val="303"/>
        </w:trPr>
        <w:tc>
          <w:tcPr>
            <w:tcW w:w="823" w:type="dxa"/>
            <w:shd w:val="clear" w:color="auto" w:fill="auto"/>
          </w:tcPr>
          <w:p w:rsidR="00D95C24" w:rsidRPr="00715F58" w:rsidRDefault="00D95C24" w:rsidP="00C42345">
            <w:pPr>
              <w:spacing w:line="260" w:lineRule="exact"/>
              <w:rPr>
                <w:rFonts w:ascii="標楷體" w:eastAsia="標楷體" w:hAnsi="標楷體"/>
                <w:snapToGrid w:val="0"/>
                <w:color w:val="000000" w:themeColor="text1"/>
                <w:kern w:val="0"/>
                <w:sz w:val="20"/>
                <w:szCs w:val="20"/>
              </w:rPr>
            </w:pPr>
            <w:r w:rsidRPr="00715F58">
              <w:rPr>
                <w:rFonts w:ascii="標楷體" w:eastAsia="標楷體" w:hAnsi="標楷體"/>
                <w:snapToGrid w:val="0"/>
                <w:color w:val="000000" w:themeColor="text1"/>
                <w:kern w:val="0"/>
                <w:szCs w:val="20"/>
              </w:rPr>
              <w:t>第二十週</w:t>
            </w:r>
          </w:p>
        </w:tc>
        <w:tc>
          <w:tcPr>
            <w:tcW w:w="1535" w:type="dxa"/>
            <w:shd w:val="clear" w:color="auto" w:fill="auto"/>
          </w:tcPr>
          <w:p w:rsidR="00D95C24" w:rsidRPr="00715F58" w:rsidRDefault="00D95C24" w:rsidP="00C42345">
            <w:pPr>
              <w:spacing w:line="0" w:lineRule="atLeast"/>
              <w:rPr>
                <w:rFonts w:ascii="標楷體" w:eastAsia="標楷體" w:hAnsi="標楷體"/>
                <w:color w:val="000000" w:themeColor="text1"/>
              </w:rPr>
            </w:pPr>
            <w:r w:rsidRPr="00715F58">
              <w:rPr>
                <w:rFonts w:ascii="標楷體" w:eastAsia="標楷體" w:hAnsi="標楷體"/>
                <w:color w:val="000000" w:themeColor="text1"/>
                <w:szCs w:val="20"/>
              </w:rPr>
              <w:t>6/2</w:t>
            </w:r>
            <w:r w:rsidRPr="00715F58">
              <w:rPr>
                <w:rFonts w:ascii="標楷體" w:eastAsia="標楷體" w:hAnsi="標楷體" w:hint="eastAsia"/>
                <w:color w:val="000000" w:themeColor="text1"/>
                <w:szCs w:val="20"/>
              </w:rPr>
              <w:t>1</w:t>
            </w:r>
            <w:r w:rsidRPr="00715F58">
              <w:rPr>
                <w:rFonts w:ascii="標楷體" w:eastAsia="標楷體" w:hAnsi="標楷體"/>
                <w:color w:val="000000" w:themeColor="text1"/>
                <w:szCs w:val="20"/>
              </w:rPr>
              <w:t>~6/2</w:t>
            </w:r>
            <w:r w:rsidRPr="00715F58">
              <w:rPr>
                <w:rFonts w:ascii="標楷體" w:eastAsia="標楷體" w:hAnsi="標楷體" w:hint="eastAsia"/>
                <w:color w:val="000000" w:themeColor="text1"/>
                <w:szCs w:val="20"/>
              </w:rPr>
              <w:t>5</w:t>
            </w:r>
          </w:p>
        </w:tc>
        <w:tc>
          <w:tcPr>
            <w:tcW w:w="2082" w:type="dxa"/>
            <w:shd w:val="clear" w:color="auto" w:fill="auto"/>
          </w:tcPr>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第5章</w:t>
            </w:r>
            <w:r w:rsidRPr="00715F58">
              <w:rPr>
                <w:rFonts w:ascii="標楷體" w:eastAsia="標楷體" w:hAnsi="標楷體" w:hint="eastAsia"/>
                <w:bCs/>
                <w:snapToGrid w:val="0"/>
                <w:color w:val="000000" w:themeColor="text1"/>
                <w:kern w:val="0"/>
                <w:szCs w:val="20"/>
              </w:rPr>
              <w:t xml:space="preserve"> </w:t>
            </w:r>
            <w:r w:rsidRPr="00715F58">
              <w:rPr>
                <w:rFonts w:ascii="標楷體" w:eastAsia="標楷體" w:hAnsi="標楷體"/>
                <w:bCs/>
                <w:snapToGrid w:val="0"/>
                <w:color w:val="000000" w:themeColor="text1"/>
                <w:kern w:val="0"/>
                <w:szCs w:val="20"/>
              </w:rPr>
              <w:t>統計圖表與統計數據</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5-2 平均數、中位數與眾數</w:t>
            </w:r>
          </w:p>
        </w:tc>
        <w:tc>
          <w:tcPr>
            <w:tcW w:w="2075" w:type="dxa"/>
            <w:shd w:val="clear" w:color="auto" w:fill="auto"/>
          </w:tcPr>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數-J-A1</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數-J-A3</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數-J-B1</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數-J-B2</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數-J-C1</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數-J-C2</w:t>
            </w:r>
          </w:p>
        </w:tc>
        <w:tc>
          <w:tcPr>
            <w:tcW w:w="1200" w:type="dxa"/>
            <w:shd w:val="clear" w:color="auto" w:fill="auto"/>
          </w:tcPr>
          <w:p w:rsidR="00D95C24" w:rsidRPr="00715F58" w:rsidRDefault="00D95C24" w:rsidP="00C42345">
            <w:pPr>
              <w:spacing w:line="260" w:lineRule="exact"/>
              <w:rPr>
                <w:rFonts w:ascii="標楷體" w:eastAsia="標楷體" w:hAnsi="標楷體"/>
                <w:color w:val="000000" w:themeColor="text1"/>
                <w:kern w:val="0"/>
                <w:sz w:val="20"/>
                <w:szCs w:val="20"/>
              </w:rPr>
            </w:pPr>
            <w:r w:rsidRPr="00715F58">
              <w:rPr>
                <w:rFonts w:ascii="標楷體" w:eastAsia="標楷體" w:hAnsi="標楷體"/>
                <w:color w:val="000000" w:themeColor="text1"/>
                <w:kern w:val="0"/>
                <w:szCs w:val="20"/>
              </w:rPr>
              <w:t>d-IV-1 理解常用統計圖表，並能運用簡單統計量分析資料的特性及使用統計軟體的資訊表徵，與人溝通。</w:t>
            </w:r>
          </w:p>
        </w:tc>
        <w:tc>
          <w:tcPr>
            <w:tcW w:w="1199" w:type="dxa"/>
            <w:shd w:val="clear" w:color="auto" w:fill="auto"/>
          </w:tcPr>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color w:val="000000" w:themeColor="text1"/>
                <w:kern w:val="0"/>
                <w:szCs w:val="20"/>
              </w:rPr>
              <w:t>D-7-2 統計數據：用平均數、中位數與眾數描述一組資料的特性；使用計算機的「M+」或「Σ」鍵計算平均數。</w:t>
            </w:r>
          </w:p>
        </w:tc>
        <w:tc>
          <w:tcPr>
            <w:tcW w:w="1199" w:type="dxa"/>
          </w:tcPr>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1.能理解中位數的意義，並能求一筆資料或是分組資料的中位數。</w:t>
            </w:r>
          </w:p>
        </w:tc>
        <w:tc>
          <w:tcPr>
            <w:tcW w:w="1199" w:type="dxa"/>
            <w:shd w:val="clear" w:color="auto" w:fill="auto"/>
          </w:tcPr>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1.紙筆測驗</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2.小組討論</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3.口頭回答（課本的隨堂練習）</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4.作業繳交</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5.命題系統光碟</w:t>
            </w:r>
          </w:p>
        </w:tc>
        <w:tc>
          <w:tcPr>
            <w:tcW w:w="1327" w:type="dxa"/>
            <w:shd w:val="clear" w:color="auto" w:fill="auto"/>
          </w:tcPr>
          <w:p w:rsidR="00D95C24" w:rsidRPr="00715F58" w:rsidRDefault="00D95C24" w:rsidP="00C42345">
            <w:pPr>
              <w:spacing w:line="260" w:lineRule="exact"/>
              <w:rPr>
                <w:rFonts w:ascii="標楷體" w:eastAsia="標楷體" w:hAnsi="標楷體"/>
                <w:b/>
                <w:bCs/>
                <w:snapToGrid w:val="0"/>
                <w:color w:val="000000" w:themeColor="text1"/>
                <w:kern w:val="0"/>
                <w:sz w:val="20"/>
                <w:szCs w:val="20"/>
              </w:rPr>
            </w:pPr>
            <w:r w:rsidRPr="00715F58">
              <w:rPr>
                <w:rFonts w:ascii="標楷體" w:eastAsia="標楷體" w:hAnsi="標楷體"/>
                <w:b/>
                <w:bCs/>
                <w:snapToGrid w:val="0"/>
                <w:color w:val="000000" w:themeColor="text1"/>
                <w:kern w:val="0"/>
                <w:szCs w:val="20"/>
              </w:rPr>
              <w:t>【閱讀素養教育】</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閱J3 理解學科知識內的重要詞彙的意涵，並懂得如何運用該詞彙與他人進行溝通。</w:t>
            </w:r>
          </w:p>
          <w:p w:rsidR="00D95C24" w:rsidRPr="00715F58" w:rsidRDefault="00D95C24" w:rsidP="00C42345">
            <w:pPr>
              <w:spacing w:line="260" w:lineRule="exact"/>
              <w:rPr>
                <w:rFonts w:ascii="標楷體" w:eastAsia="標楷體" w:hAnsi="標楷體"/>
                <w:b/>
                <w:bCs/>
                <w:snapToGrid w:val="0"/>
                <w:color w:val="000000" w:themeColor="text1"/>
                <w:kern w:val="0"/>
                <w:sz w:val="20"/>
                <w:szCs w:val="20"/>
              </w:rPr>
            </w:pPr>
            <w:r w:rsidRPr="00715F58">
              <w:rPr>
                <w:rFonts w:ascii="標楷體" w:eastAsia="標楷體" w:hAnsi="標楷體"/>
                <w:b/>
                <w:bCs/>
                <w:snapToGrid w:val="0"/>
                <w:color w:val="000000" w:themeColor="text1"/>
                <w:kern w:val="0"/>
                <w:szCs w:val="20"/>
              </w:rPr>
              <w:t>【品德教育】</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品J1 溝通合作與</w:t>
            </w:r>
            <w:r w:rsidRPr="00715F58">
              <w:rPr>
                <w:rFonts w:ascii="標楷體" w:eastAsia="標楷體" w:hAnsi="標楷體"/>
                <w:color w:val="000000" w:themeColor="text1"/>
                <w:szCs w:val="20"/>
              </w:rPr>
              <w:lastRenderedPageBreak/>
              <w:t>和諧人際關係。</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品J3 關懷生活環境與自然生態永續發展。</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品J8 理性溝通與問題解決。</w:t>
            </w:r>
          </w:p>
        </w:tc>
        <w:tc>
          <w:tcPr>
            <w:tcW w:w="1673" w:type="dxa"/>
          </w:tcPr>
          <w:p w:rsidR="00D95C24" w:rsidRPr="00715F58" w:rsidRDefault="00D95C24" w:rsidP="00C42345">
            <w:pPr>
              <w:pStyle w:val="af"/>
              <w:rPr>
                <w:color w:val="000000" w:themeColor="text1"/>
              </w:rPr>
            </w:pPr>
          </w:p>
        </w:tc>
      </w:tr>
      <w:tr w:rsidR="00D95C24" w:rsidRPr="00715F58" w:rsidTr="00C42345">
        <w:trPr>
          <w:trHeight w:val="303"/>
        </w:trPr>
        <w:tc>
          <w:tcPr>
            <w:tcW w:w="823" w:type="dxa"/>
            <w:shd w:val="clear" w:color="auto" w:fill="auto"/>
          </w:tcPr>
          <w:p w:rsidR="00D95C24" w:rsidRPr="00715F58" w:rsidRDefault="00D95C24" w:rsidP="00C42345">
            <w:pPr>
              <w:spacing w:line="260" w:lineRule="exact"/>
              <w:rPr>
                <w:rFonts w:ascii="標楷體" w:eastAsia="標楷體" w:hAnsi="標楷體"/>
                <w:snapToGrid w:val="0"/>
                <w:color w:val="000000" w:themeColor="text1"/>
                <w:kern w:val="0"/>
                <w:sz w:val="20"/>
                <w:szCs w:val="20"/>
              </w:rPr>
            </w:pPr>
            <w:r w:rsidRPr="00715F58">
              <w:rPr>
                <w:rFonts w:ascii="標楷體" w:eastAsia="標楷體" w:hAnsi="標楷體"/>
                <w:snapToGrid w:val="0"/>
                <w:color w:val="000000" w:themeColor="text1"/>
                <w:kern w:val="0"/>
                <w:szCs w:val="20"/>
              </w:rPr>
              <w:t>第二十一週</w:t>
            </w:r>
          </w:p>
        </w:tc>
        <w:tc>
          <w:tcPr>
            <w:tcW w:w="1535" w:type="dxa"/>
            <w:shd w:val="clear" w:color="auto" w:fill="auto"/>
          </w:tcPr>
          <w:p w:rsidR="00D95C24" w:rsidRPr="00715F58" w:rsidRDefault="00D95C24" w:rsidP="00C42345">
            <w:pPr>
              <w:spacing w:line="0" w:lineRule="atLeast"/>
              <w:rPr>
                <w:rFonts w:ascii="標楷體" w:eastAsia="標楷體" w:hAnsi="標楷體"/>
                <w:color w:val="000000" w:themeColor="text1"/>
                <w:sz w:val="20"/>
                <w:szCs w:val="20"/>
              </w:rPr>
            </w:pPr>
            <w:r w:rsidRPr="00715F58">
              <w:rPr>
                <w:rFonts w:ascii="標楷體" w:eastAsia="標楷體" w:hAnsi="標楷體"/>
                <w:color w:val="000000" w:themeColor="text1"/>
                <w:szCs w:val="20"/>
              </w:rPr>
              <w:t>6/2</w:t>
            </w:r>
            <w:r w:rsidRPr="00715F58">
              <w:rPr>
                <w:rFonts w:ascii="標楷體" w:eastAsia="標楷體" w:hAnsi="標楷體" w:hint="eastAsia"/>
                <w:color w:val="000000" w:themeColor="text1"/>
                <w:szCs w:val="20"/>
              </w:rPr>
              <w:t>8</w:t>
            </w:r>
            <w:r w:rsidRPr="00715F58">
              <w:rPr>
                <w:rFonts w:ascii="標楷體" w:eastAsia="標楷體" w:hAnsi="標楷體"/>
                <w:color w:val="000000" w:themeColor="text1"/>
                <w:szCs w:val="20"/>
              </w:rPr>
              <w:t>~6/</w:t>
            </w:r>
            <w:r w:rsidRPr="00715F58">
              <w:rPr>
                <w:rFonts w:ascii="標楷體" w:eastAsia="標楷體" w:hAnsi="標楷體" w:hint="eastAsia"/>
                <w:color w:val="000000" w:themeColor="text1"/>
                <w:szCs w:val="20"/>
              </w:rPr>
              <w:t>30</w:t>
            </w:r>
          </w:p>
        </w:tc>
        <w:tc>
          <w:tcPr>
            <w:tcW w:w="2082" w:type="dxa"/>
            <w:shd w:val="clear" w:color="auto" w:fill="auto"/>
          </w:tcPr>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第5章</w:t>
            </w:r>
            <w:r w:rsidRPr="00715F58">
              <w:rPr>
                <w:rFonts w:ascii="標楷體" w:eastAsia="標楷體" w:hAnsi="標楷體" w:hint="eastAsia"/>
                <w:bCs/>
                <w:snapToGrid w:val="0"/>
                <w:color w:val="000000" w:themeColor="text1"/>
                <w:kern w:val="0"/>
                <w:szCs w:val="20"/>
              </w:rPr>
              <w:t xml:space="preserve"> </w:t>
            </w:r>
            <w:r w:rsidRPr="00715F58">
              <w:rPr>
                <w:rFonts w:ascii="標楷體" w:eastAsia="標楷體" w:hAnsi="標楷體"/>
                <w:bCs/>
                <w:snapToGrid w:val="0"/>
                <w:color w:val="000000" w:themeColor="text1"/>
                <w:kern w:val="0"/>
                <w:szCs w:val="20"/>
              </w:rPr>
              <w:t>統計圖表與統計數據</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5-2 平均數、中位數與眾數（第三次段考）</w:t>
            </w:r>
          </w:p>
        </w:tc>
        <w:tc>
          <w:tcPr>
            <w:tcW w:w="2075" w:type="dxa"/>
            <w:shd w:val="clear" w:color="auto" w:fill="auto"/>
          </w:tcPr>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數-J-A1</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數-J-A3</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數-J-B1</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數-J-B2</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數-J-C1</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數-J-C2</w:t>
            </w:r>
          </w:p>
        </w:tc>
        <w:tc>
          <w:tcPr>
            <w:tcW w:w="1200" w:type="dxa"/>
            <w:shd w:val="clear" w:color="auto" w:fill="auto"/>
          </w:tcPr>
          <w:p w:rsidR="00D95C24" w:rsidRPr="00715F58" w:rsidRDefault="00D95C24" w:rsidP="00C42345">
            <w:pPr>
              <w:spacing w:line="260" w:lineRule="exact"/>
              <w:rPr>
                <w:rFonts w:ascii="標楷體" w:eastAsia="標楷體" w:hAnsi="標楷體"/>
                <w:color w:val="000000" w:themeColor="text1"/>
                <w:kern w:val="0"/>
                <w:sz w:val="20"/>
                <w:szCs w:val="20"/>
              </w:rPr>
            </w:pPr>
            <w:r w:rsidRPr="00715F58">
              <w:rPr>
                <w:rFonts w:ascii="標楷體" w:eastAsia="標楷體" w:hAnsi="標楷體"/>
                <w:color w:val="000000" w:themeColor="text1"/>
                <w:kern w:val="0"/>
                <w:szCs w:val="20"/>
              </w:rPr>
              <w:t>d-IV-1 理解常用統計圖表，並能運用簡單統計量分析資料的特性及使用統計軟體的資訊表徵，與人溝通。</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color w:val="000000" w:themeColor="text1"/>
                <w:kern w:val="0"/>
                <w:szCs w:val="20"/>
              </w:rPr>
              <w:t>n-IV-9 使用計算機計算比值、複雜的數式、小數或根式等四則運算與三角比的近似值問題，並能理解計算機可能產生誤差。</w:t>
            </w:r>
          </w:p>
        </w:tc>
        <w:tc>
          <w:tcPr>
            <w:tcW w:w="1199" w:type="dxa"/>
            <w:shd w:val="clear" w:color="auto" w:fill="auto"/>
          </w:tcPr>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color w:val="000000" w:themeColor="text1"/>
                <w:kern w:val="0"/>
                <w:szCs w:val="20"/>
              </w:rPr>
              <w:t>D-7-2 統計數據：用平均數、中位數與眾數描述一組資料的特性；使用計算機的「M+」或「Σ」鍵計算平均數。</w:t>
            </w:r>
          </w:p>
        </w:tc>
        <w:tc>
          <w:tcPr>
            <w:tcW w:w="1199" w:type="dxa"/>
          </w:tcPr>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hint="eastAsia"/>
                <w:bCs/>
                <w:snapToGrid w:val="0"/>
                <w:color w:val="000000" w:themeColor="text1"/>
                <w:kern w:val="0"/>
                <w:szCs w:val="20"/>
              </w:rPr>
              <w:t>1</w:t>
            </w:r>
            <w:r w:rsidRPr="00715F58">
              <w:rPr>
                <w:rFonts w:ascii="標楷體" w:eastAsia="標楷體" w:hAnsi="標楷體"/>
                <w:bCs/>
                <w:snapToGrid w:val="0"/>
                <w:color w:val="000000" w:themeColor="text1"/>
                <w:kern w:val="0"/>
                <w:szCs w:val="20"/>
              </w:rPr>
              <w:t>.能理解眾數的意義，並求出一筆資料的眾數。</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hint="eastAsia"/>
                <w:bCs/>
                <w:snapToGrid w:val="0"/>
                <w:color w:val="000000" w:themeColor="text1"/>
                <w:kern w:val="0"/>
                <w:szCs w:val="20"/>
              </w:rPr>
              <w:t>2</w:t>
            </w:r>
            <w:r w:rsidRPr="00715F58">
              <w:rPr>
                <w:rFonts w:ascii="標楷體" w:eastAsia="標楷體" w:hAnsi="標楷體"/>
                <w:bCs/>
                <w:snapToGrid w:val="0"/>
                <w:color w:val="000000" w:themeColor="text1"/>
                <w:kern w:val="0"/>
                <w:szCs w:val="20"/>
              </w:rPr>
              <w:t>.能理解平均數、中位數與眾數的使用時機。</w:t>
            </w:r>
          </w:p>
        </w:tc>
        <w:tc>
          <w:tcPr>
            <w:tcW w:w="1199" w:type="dxa"/>
            <w:shd w:val="clear" w:color="auto" w:fill="auto"/>
          </w:tcPr>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1.紙筆測驗</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2.小組討論</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3.口頭回答（課本的隨堂練習）</w:t>
            </w:r>
          </w:p>
          <w:p w:rsidR="00D95C24" w:rsidRPr="00715F58" w:rsidRDefault="00D95C24" w:rsidP="00C42345">
            <w:pPr>
              <w:spacing w:line="260" w:lineRule="exact"/>
              <w:rPr>
                <w:rFonts w:ascii="標楷體" w:eastAsia="標楷體" w:hAnsi="標楷體"/>
                <w:bCs/>
                <w:snapToGrid w:val="0"/>
                <w:color w:val="000000" w:themeColor="text1"/>
                <w:kern w:val="0"/>
                <w:sz w:val="20"/>
                <w:szCs w:val="20"/>
              </w:rPr>
            </w:pPr>
            <w:r w:rsidRPr="00715F58">
              <w:rPr>
                <w:rFonts w:ascii="標楷體" w:eastAsia="標楷體" w:hAnsi="標楷體"/>
                <w:bCs/>
                <w:snapToGrid w:val="0"/>
                <w:color w:val="000000" w:themeColor="text1"/>
                <w:kern w:val="0"/>
                <w:szCs w:val="20"/>
              </w:rPr>
              <w:t>4.作業繳交</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bCs/>
                <w:snapToGrid w:val="0"/>
                <w:color w:val="000000" w:themeColor="text1"/>
                <w:kern w:val="0"/>
                <w:szCs w:val="20"/>
              </w:rPr>
              <w:t>5.命題系統光碟</w:t>
            </w:r>
          </w:p>
        </w:tc>
        <w:tc>
          <w:tcPr>
            <w:tcW w:w="1327" w:type="dxa"/>
            <w:shd w:val="clear" w:color="auto" w:fill="auto"/>
          </w:tcPr>
          <w:p w:rsidR="00D95C24" w:rsidRPr="00715F58" w:rsidRDefault="00D95C24" w:rsidP="00C42345">
            <w:pPr>
              <w:spacing w:line="260" w:lineRule="exact"/>
              <w:rPr>
                <w:rFonts w:ascii="標楷體" w:eastAsia="標楷體" w:hAnsi="標楷體"/>
                <w:b/>
                <w:bCs/>
                <w:snapToGrid w:val="0"/>
                <w:color w:val="000000" w:themeColor="text1"/>
                <w:kern w:val="0"/>
                <w:sz w:val="20"/>
                <w:szCs w:val="20"/>
              </w:rPr>
            </w:pPr>
            <w:r w:rsidRPr="00715F58">
              <w:rPr>
                <w:rFonts w:ascii="標楷體" w:eastAsia="標楷體" w:hAnsi="標楷體"/>
                <w:b/>
                <w:bCs/>
                <w:snapToGrid w:val="0"/>
                <w:color w:val="000000" w:themeColor="text1"/>
                <w:kern w:val="0"/>
                <w:szCs w:val="20"/>
              </w:rPr>
              <w:t>【閱讀素養教育】</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閱J3 理解學科知識內的重要詞彙的意涵，並懂得如何運用該詞彙與他人進行溝通。</w:t>
            </w:r>
          </w:p>
          <w:p w:rsidR="00D95C24" w:rsidRPr="00715F58" w:rsidRDefault="00D95C24" w:rsidP="00C42345">
            <w:pPr>
              <w:spacing w:line="260" w:lineRule="exact"/>
              <w:rPr>
                <w:rFonts w:ascii="標楷體" w:eastAsia="標楷體" w:hAnsi="標楷體"/>
                <w:b/>
                <w:bCs/>
                <w:snapToGrid w:val="0"/>
                <w:color w:val="000000" w:themeColor="text1"/>
                <w:kern w:val="0"/>
                <w:sz w:val="20"/>
                <w:szCs w:val="20"/>
              </w:rPr>
            </w:pPr>
            <w:r w:rsidRPr="00715F58">
              <w:rPr>
                <w:rFonts w:ascii="標楷體" w:eastAsia="標楷體" w:hAnsi="標楷體"/>
                <w:b/>
                <w:bCs/>
                <w:snapToGrid w:val="0"/>
                <w:color w:val="000000" w:themeColor="text1"/>
                <w:kern w:val="0"/>
                <w:szCs w:val="20"/>
              </w:rPr>
              <w:t>【品德教育】</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品J1 溝通合作與和諧人際關係。</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品J3 關懷生活環境與自然生態永續發展。</w:t>
            </w:r>
          </w:p>
          <w:p w:rsidR="00D95C24" w:rsidRPr="00715F58" w:rsidRDefault="00D95C24" w:rsidP="00C42345">
            <w:pPr>
              <w:spacing w:line="260" w:lineRule="exact"/>
              <w:rPr>
                <w:rFonts w:ascii="標楷體" w:eastAsia="標楷體" w:hAnsi="標楷體"/>
                <w:color w:val="000000" w:themeColor="text1"/>
                <w:sz w:val="20"/>
                <w:szCs w:val="20"/>
              </w:rPr>
            </w:pPr>
            <w:r w:rsidRPr="00715F58">
              <w:rPr>
                <w:rFonts w:ascii="標楷體" w:eastAsia="標楷體" w:hAnsi="標楷體"/>
                <w:color w:val="000000" w:themeColor="text1"/>
                <w:szCs w:val="20"/>
              </w:rPr>
              <w:t>品J8 理性溝通與問題解決。</w:t>
            </w:r>
          </w:p>
        </w:tc>
        <w:tc>
          <w:tcPr>
            <w:tcW w:w="1673" w:type="dxa"/>
          </w:tcPr>
          <w:p w:rsidR="00D95C24" w:rsidRPr="00715F58" w:rsidRDefault="00D95C24" w:rsidP="00C42345">
            <w:pPr>
              <w:pStyle w:val="af"/>
              <w:rPr>
                <w:color w:val="000000" w:themeColor="text1"/>
              </w:rPr>
            </w:pPr>
          </w:p>
        </w:tc>
      </w:tr>
    </w:tbl>
    <w:p w:rsidR="00D95C24" w:rsidRPr="00715F58" w:rsidRDefault="00D95C24" w:rsidP="00D95C24">
      <w:pPr>
        <w:snapToGrid w:val="0"/>
        <w:rPr>
          <w:rFonts w:ascii="標楷體" w:eastAsia="標楷體" w:hAnsi="標楷體"/>
          <w:color w:val="000000" w:themeColor="text1"/>
        </w:rPr>
      </w:pPr>
      <w:r w:rsidRPr="00715F58">
        <w:rPr>
          <w:rFonts w:ascii="標楷體" w:eastAsia="標楷體" w:hAnsi="標楷體" w:hint="eastAsia"/>
          <w:color w:val="000000" w:themeColor="text1"/>
        </w:rPr>
        <w:t>註1：請分別列出七年級第一學期及第二學期八個學習領域（語文、數學、自然科學、綜合、藝術、健體、社會及科技等領域）之教</w:t>
      </w:r>
    </w:p>
    <w:p w:rsidR="00D95C24" w:rsidRPr="00715F58" w:rsidRDefault="00D95C24" w:rsidP="00D95C24">
      <w:pPr>
        <w:snapToGrid w:val="0"/>
        <w:rPr>
          <w:rFonts w:ascii="標楷體" w:eastAsia="標楷體" w:hAnsi="標楷體"/>
          <w:color w:val="000000" w:themeColor="text1"/>
        </w:rPr>
      </w:pPr>
      <w:r w:rsidRPr="00715F58">
        <w:rPr>
          <w:rFonts w:ascii="標楷體" w:eastAsia="標楷體" w:hAnsi="標楷體" w:hint="eastAsia"/>
          <w:color w:val="000000" w:themeColor="text1"/>
        </w:rPr>
        <w:lastRenderedPageBreak/>
        <w:t>學計畫表。</w:t>
      </w:r>
    </w:p>
    <w:p w:rsidR="00D95C24" w:rsidRPr="00715F58" w:rsidRDefault="00D95C24" w:rsidP="00D95C24">
      <w:pPr>
        <w:snapToGrid w:val="0"/>
        <w:rPr>
          <w:rFonts w:ascii="標楷體" w:eastAsia="標楷體" w:hAnsi="標楷體"/>
          <w:color w:val="000000" w:themeColor="text1"/>
        </w:rPr>
      </w:pPr>
      <w:r w:rsidRPr="00715F58">
        <w:rPr>
          <w:rFonts w:ascii="標楷體" w:eastAsia="標楷體" w:hAnsi="標楷體"/>
          <w:color w:val="000000" w:themeColor="text1"/>
        </w:rPr>
        <w:t>註2：議題融入部份，請填入法定議題及課綱議題。</w:t>
      </w:r>
    </w:p>
    <w:p w:rsidR="00D95C24" w:rsidRPr="00715F58" w:rsidRDefault="00D95C24" w:rsidP="00D95C24">
      <w:pPr>
        <w:snapToGrid w:val="0"/>
        <w:rPr>
          <w:rFonts w:ascii="標楷體" w:eastAsia="標楷體" w:hAnsi="標楷體"/>
          <w:color w:val="000000" w:themeColor="text1"/>
        </w:rPr>
      </w:pPr>
    </w:p>
    <w:p w:rsidR="00D95C24" w:rsidRPr="00D95C24" w:rsidRDefault="00D95C24">
      <w:pPr>
        <w:widowControl/>
      </w:pPr>
    </w:p>
    <w:p w:rsidR="00D95C24" w:rsidRPr="004D056F" w:rsidRDefault="00D95C24" w:rsidP="00D95C24">
      <w:pPr>
        <w:snapToGrid w:val="0"/>
        <w:spacing w:before="240" w:line="480" w:lineRule="atLeast"/>
        <w:jc w:val="both"/>
        <w:rPr>
          <w:rFonts w:ascii="標楷體" w:eastAsia="標楷體" w:hAnsi="標楷體" w:cs="Times New Roman"/>
          <w:b/>
          <w:sz w:val="36"/>
        </w:rPr>
      </w:pPr>
      <w:r>
        <w:rPr>
          <w:rFonts w:ascii="標楷體" w:eastAsia="標楷體" w:hAnsi="標楷體" w:cs="Times New Roman" w:hint="eastAsia"/>
          <w:b/>
          <w:sz w:val="36"/>
        </w:rPr>
        <w:t>貳、</w:t>
      </w:r>
      <w:r w:rsidRPr="004D056F">
        <w:rPr>
          <w:rFonts w:ascii="標楷體" w:eastAsia="標楷體" w:hAnsi="標楷體" w:cs="Times New Roman" w:hint="eastAsia"/>
          <w:b/>
          <w:sz w:val="36"/>
        </w:rPr>
        <w:t>各年級各領域/科目課程計畫(部定課程)</w:t>
      </w:r>
    </w:p>
    <w:p w:rsidR="00D95C24" w:rsidRPr="00C61CE5" w:rsidRDefault="00D95C24" w:rsidP="00D95C24">
      <w:pPr>
        <w:jc w:val="both"/>
        <w:rPr>
          <w:rFonts w:ascii="標楷體" w:eastAsia="標楷體" w:hAnsi="標楷體"/>
          <w:b/>
        </w:rPr>
      </w:pPr>
    </w:p>
    <w:p w:rsidR="00D95C24" w:rsidRPr="002519A6" w:rsidRDefault="00D95C24" w:rsidP="00D95C24">
      <w:pPr>
        <w:jc w:val="both"/>
        <w:rPr>
          <w:rFonts w:ascii="標楷體" w:eastAsia="標楷體" w:hAnsi="標楷體"/>
          <w:b/>
        </w:rPr>
      </w:pPr>
      <w:r>
        <w:rPr>
          <w:rFonts w:ascii="標楷體" w:eastAsia="標楷體" w:hAnsi="標楷體" w:hint="eastAsia"/>
          <w:b/>
        </w:rPr>
        <w:t>11</w:t>
      </w:r>
      <w:r>
        <w:rPr>
          <w:rFonts w:ascii="標楷體" w:eastAsia="標楷體" w:hAnsi="標楷體"/>
          <w:b/>
        </w:rPr>
        <w:t>0</w:t>
      </w:r>
      <w:r w:rsidRPr="007D1311">
        <w:rPr>
          <w:rFonts w:ascii="標楷體" w:eastAsia="標楷體" w:hAnsi="標楷體" w:hint="eastAsia"/>
          <w:b/>
        </w:rPr>
        <w:t>學年度嘉</w:t>
      </w:r>
      <w:r w:rsidRPr="002519A6">
        <w:rPr>
          <w:rFonts w:ascii="標楷體" w:eastAsia="標楷體" w:hAnsi="標楷體" w:hint="eastAsia"/>
          <w:b/>
        </w:rPr>
        <w:t>義縣</w:t>
      </w:r>
      <w:r>
        <w:rPr>
          <w:rFonts w:ascii="標楷體" w:eastAsia="標楷體" w:hAnsi="標楷體" w:hint="eastAsia"/>
          <w:b/>
          <w:u w:val="single"/>
        </w:rPr>
        <w:t>大埔</w:t>
      </w:r>
      <w:r w:rsidRPr="002519A6">
        <w:rPr>
          <w:rFonts w:ascii="標楷體" w:eastAsia="標楷體" w:hAnsi="標楷體" w:hint="eastAsia"/>
          <w:b/>
        </w:rPr>
        <w:t>國民中</w:t>
      </w:r>
      <w:r>
        <w:rPr>
          <w:rFonts w:ascii="標楷體" w:eastAsia="標楷體" w:hAnsi="標楷體" w:hint="eastAsia"/>
          <w:b/>
        </w:rPr>
        <w:t>小</w:t>
      </w:r>
      <w:r w:rsidRPr="002519A6">
        <w:rPr>
          <w:rFonts w:ascii="標楷體" w:eastAsia="標楷體" w:hAnsi="標楷體" w:hint="eastAsia"/>
          <w:b/>
        </w:rPr>
        <w:t>學</w:t>
      </w:r>
      <w:r w:rsidRPr="002519A6">
        <w:rPr>
          <w:rFonts w:ascii="標楷體" w:eastAsia="標楷體" w:hAnsi="標楷體" w:hint="eastAsia"/>
          <w:b/>
          <w:u w:val="single"/>
        </w:rPr>
        <w:t>七</w:t>
      </w:r>
      <w:r w:rsidRPr="002519A6">
        <w:rPr>
          <w:rFonts w:ascii="標楷體" w:eastAsia="標楷體" w:hAnsi="標楷體" w:hint="eastAsia"/>
          <w:b/>
        </w:rPr>
        <w:t>年級第</w:t>
      </w:r>
      <w:r w:rsidRPr="002519A6">
        <w:rPr>
          <w:rFonts w:ascii="標楷體" w:eastAsia="標楷體" w:hAnsi="標楷體" w:hint="eastAsia"/>
          <w:b/>
          <w:u w:val="single"/>
        </w:rPr>
        <w:t>一</w:t>
      </w:r>
      <w:r w:rsidRPr="002519A6">
        <w:rPr>
          <w:rFonts w:ascii="標楷體" w:eastAsia="標楷體" w:hAnsi="標楷體" w:hint="eastAsia"/>
          <w:b/>
        </w:rPr>
        <w:t>學期</w:t>
      </w:r>
      <w:r w:rsidRPr="002519A6">
        <w:rPr>
          <w:rFonts w:ascii="標楷體" w:eastAsia="標楷體" w:hAnsi="標楷體" w:hint="eastAsia"/>
          <w:u w:val="single"/>
        </w:rPr>
        <w:t>綜合</w:t>
      </w:r>
      <w:r w:rsidRPr="002519A6">
        <w:rPr>
          <w:rFonts w:ascii="標楷體" w:eastAsia="標楷體" w:hAnsi="標楷體" w:hint="eastAsia"/>
          <w:b/>
        </w:rPr>
        <w:t xml:space="preserve">領域 教學計畫表  </w:t>
      </w:r>
    </w:p>
    <w:p w:rsidR="00D95C24" w:rsidRPr="002519A6" w:rsidRDefault="00D95C24" w:rsidP="00D95C24">
      <w:pPr>
        <w:jc w:val="both"/>
        <w:rPr>
          <w:rFonts w:ascii="標楷體" w:eastAsia="標楷體" w:hAnsi="標楷體"/>
          <w:b/>
        </w:rPr>
      </w:pPr>
      <w:r w:rsidRPr="002519A6">
        <w:rPr>
          <w:rFonts w:ascii="標楷體" w:eastAsia="標楷體" w:hAnsi="標楷體" w:hint="eastAsia"/>
          <w:b/>
        </w:rPr>
        <w:t>設計者：</w:t>
      </w:r>
      <w:r>
        <w:rPr>
          <w:rFonts w:ascii="標楷體" w:eastAsia="標楷體" w:hAnsi="標楷體" w:hint="eastAsia"/>
          <w:b/>
          <w:u w:val="single"/>
        </w:rPr>
        <w:t>大埔國中小綜合領域</w:t>
      </w:r>
      <w:r w:rsidRPr="002519A6">
        <w:rPr>
          <w:rFonts w:ascii="標楷體" w:eastAsia="標楷體" w:hAnsi="標楷體" w:hint="eastAsia"/>
          <w:b/>
          <w:u w:val="single"/>
        </w:rPr>
        <w:t xml:space="preserve"> </w:t>
      </w:r>
      <w:r w:rsidRPr="002519A6">
        <w:rPr>
          <w:rFonts w:ascii="標楷體" w:eastAsia="標楷體" w:hAnsi="標楷體" w:hint="eastAsia"/>
          <w:b/>
        </w:rPr>
        <w:t>(新課綱)</w:t>
      </w:r>
    </w:p>
    <w:p w:rsidR="00D95C24" w:rsidRPr="007D1311" w:rsidRDefault="00D95C24" w:rsidP="00D95C24">
      <w:pPr>
        <w:tabs>
          <w:tab w:val="left" w:pos="2160"/>
        </w:tabs>
        <w:jc w:val="both"/>
        <w:rPr>
          <w:rFonts w:ascii="標楷體" w:eastAsia="標楷體" w:hAnsi="標楷體"/>
          <w:b/>
          <w:color w:val="000000"/>
        </w:rPr>
      </w:pPr>
      <w:r>
        <w:rPr>
          <w:rFonts w:ascii="標楷體" w:eastAsia="標楷體" w:hAnsi="標楷體"/>
          <w:b/>
          <w:color w:val="000000"/>
        </w:rPr>
        <w:tab/>
      </w:r>
    </w:p>
    <w:p w:rsidR="00D95C24" w:rsidRPr="007D1311" w:rsidRDefault="00D95C24" w:rsidP="00D95C24">
      <w:pPr>
        <w:pStyle w:val="af"/>
      </w:pPr>
      <w:r w:rsidRPr="007D1311">
        <w:t>一、教材版本：</w:t>
      </w:r>
      <w:r w:rsidRPr="002519A6">
        <w:rPr>
          <w:rFonts w:hint="eastAsia"/>
        </w:rPr>
        <w:t>南一版第一冊</w:t>
      </w:r>
    </w:p>
    <w:p w:rsidR="00D95C24" w:rsidRPr="007D1311" w:rsidRDefault="00D95C24" w:rsidP="00D95C24">
      <w:pPr>
        <w:pStyle w:val="af"/>
      </w:pPr>
      <w:r w:rsidRPr="007D1311">
        <w:t>二、本領域每週學習節數：</w:t>
      </w:r>
      <w:r>
        <w:rPr>
          <w:rFonts w:hint="eastAsia"/>
        </w:rPr>
        <w:t>3</w:t>
      </w:r>
    </w:p>
    <w:p w:rsidR="00D95C24" w:rsidRPr="007D1311" w:rsidRDefault="00D95C24" w:rsidP="00D95C24">
      <w:pPr>
        <w:pStyle w:val="af"/>
      </w:pPr>
      <w:r w:rsidRPr="007D1311">
        <w:rPr>
          <w:rFonts w:hint="eastAsia"/>
        </w:rPr>
        <w:t>三、總綱核心素養:</w:t>
      </w:r>
    </w:p>
    <w:p w:rsidR="00D95C24" w:rsidRPr="007D1311" w:rsidRDefault="00D95C24" w:rsidP="00D95C24">
      <w:pPr>
        <w:pStyle w:val="af"/>
      </w:pPr>
      <w:r w:rsidRPr="007D1311">
        <w:rPr>
          <w:rFonts w:hint="eastAsia"/>
        </w:rPr>
        <w:t xml:space="preserve">  </w:t>
      </w:r>
      <w:r>
        <w:rPr>
          <w:rFonts w:hint="eastAsia"/>
        </w:rPr>
        <w:t>■</w:t>
      </w:r>
      <w:r w:rsidRPr="007D1311">
        <w:rPr>
          <w:rFonts w:hint="eastAsia"/>
        </w:rPr>
        <w:t>A</w:t>
      </w:r>
      <w:r w:rsidRPr="007D1311">
        <w:t>1</w:t>
      </w:r>
      <w:r w:rsidRPr="007D1311">
        <w:rPr>
          <w:rFonts w:hint="eastAsia"/>
        </w:rPr>
        <w:t>身心素質與自我精進</w:t>
      </w:r>
      <w:r>
        <w:rPr>
          <w:rFonts w:hint="eastAsia"/>
        </w:rPr>
        <w:t>■</w:t>
      </w:r>
      <w:r w:rsidRPr="007D1311">
        <w:rPr>
          <w:rFonts w:hint="eastAsia"/>
        </w:rPr>
        <w:t>A</w:t>
      </w:r>
      <w:r w:rsidRPr="007D1311">
        <w:t>2</w:t>
      </w:r>
      <w:r w:rsidRPr="007D1311">
        <w:rPr>
          <w:rFonts w:hint="eastAsia"/>
        </w:rPr>
        <w:t>系統思考與解決問題</w:t>
      </w:r>
      <w:r w:rsidRPr="007D1311">
        <w:sym w:font="Webdings" w:char="F063"/>
      </w:r>
      <w:r w:rsidRPr="007D1311">
        <w:rPr>
          <w:rFonts w:hint="eastAsia"/>
        </w:rPr>
        <w:t>A</w:t>
      </w:r>
      <w:r w:rsidRPr="007D1311">
        <w:t>3</w:t>
      </w:r>
      <w:r w:rsidRPr="007D1311">
        <w:rPr>
          <w:rFonts w:hint="eastAsia"/>
        </w:rPr>
        <w:t>規劃執行與創新應變</w:t>
      </w:r>
      <w:r>
        <w:rPr>
          <w:rFonts w:hint="eastAsia"/>
        </w:rPr>
        <w:t>■</w:t>
      </w:r>
      <w:r w:rsidRPr="007D1311">
        <w:rPr>
          <w:rFonts w:hint="eastAsia"/>
        </w:rPr>
        <w:t>B1符號運用與溝通表達</w:t>
      </w:r>
      <w:r>
        <w:rPr>
          <w:rFonts w:hint="eastAsia"/>
        </w:rPr>
        <w:t>■</w:t>
      </w:r>
      <w:r w:rsidRPr="007D1311">
        <w:t>B2</w:t>
      </w:r>
      <w:r w:rsidRPr="007D1311">
        <w:rPr>
          <w:rFonts w:hint="eastAsia"/>
        </w:rPr>
        <w:t xml:space="preserve">科技資訊與媒體素養  </w:t>
      </w:r>
    </w:p>
    <w:p w:rsidR="00D95C24" w:rsidRPr="007D1311" w:rsidRDefault="00D95C24" w:rsidP="00D95C24">
      <w:pPr>
        <w:pStyle w:val="af"/>
      </w:pPr>
      <w:r w:rsidRPr="007D1311">
        <w:rPr>
          <w:rFonts w:hint="eastAsia"/>
        </w:rPr>
        <w:t xml:space="preserve">  </w:t>
      </w:r>
      <w:r w:rsidRPr="007D1311">
        <w:sym w:font="Webdings" w:char="F063"/>
      </w:r>
      <w:r w:rsidRPr="007D1311">
        <w:rPr>
          <w:rFonts w:hint="eastAsia"/>
        </w:rPr>
        <w:t>B</w:t>
      </w:r>
      <w:r w:rsidRPr="007D1311">
        <w:t>3</w:t>
      </w:r>
      <w:r w:rsidRPr="007D1311">
        <w:rPr>
          <w:rFonts w:hint="eastAsia"/>
        </w:rPr>
        <w:t>藝術涵養與美感素養</w:t>
      </w:r>
      <w:r w:rsidRPr="007D1311">
        <w:sym w:font="Webdings" w:char="F063"/>
      </w:r>
      <w:r w:rsidRPr="007D1311">
        <w:t>C1</w:t>
      </w:r>
      <w:r w:rsidRPr="007D1311">
        <w:rPr>
          <w:rFonts w:hint="eastAsia"/>
        </w:rPr>
        <w:t>道德實踐與公民意識</w:t>
      </w:r>
      <w:r>
        <w:rPr>
          <w:rFonts w:hint="eastAsia"/>
        </w:rPr>
        <w:t>■</w:t>
      </w:r>
      <w:r w:rsidRPr="007D1311">
        <w:rPr>
          <w:rFonts w:hint="eastAsia"/>
        </w:rPr>
        <w:t>C</w:t>
      </w:r>
      <w:r w:rsidRPr="007D1311">
        <w:t>2</w:t>
      </w:r>
      <w:r w:rsidRPr="007D1311">
        <w:rPr>
          <w:rFonts w:hint="eastAsia"/>
        </w:rPr>
        <w:t>人際關係與團隊合作</w:t>
      </w:r>
      <w:r w:rsidRPr="007D1311">
        <w:sym w:font="Webdings" w:char="F063"/>
      </w:r>
      <w:r w:rsidRPr="007D1311">
        <w:t>C3</w:t>
      </w:r>
      <w:r w:rsidRPr="007D1311">
        <w:rPr>
          <w:rFonts w:hint="eastAsia"/>
        </w:rPr>
        <w:t>多元文化與國際理解給選項</w:t>
      </w:r>
    </w:p>
    <w:p w:rsidR="00D95C24" w:rsidRPr="007D1311" w:rsidRDefault="00D95C24" w:rsidP="00D95C24">
      <w:pPr>
        <w:pStyle w:val="af"/>
      </w:pPr>
      <w:r w:rsidRPr="007D1311">
        <w:rPr>
          <w:rFonts w:hint="eastAsia"/>
        </w:rPr>
        <w:t>四</w:t>
      </w:r>
      <w:r w:rsidRPr="007D1311">
        <w:t>、本學期課程內涵：</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
        <w:gridCol w:w="1536"/>
        <w:gridCol w:w="2082"/>
        <w:gridCol w:w="2075"/>
        <w:gridCol w:w="1198"/>
        <w:gridCol w:w="1199"/>
        <w:gridCol w:w="1199"/>
        <w:gridCol w:w="1199"/>
        <w:gridCol w:w="1327"/>
        <w:gridCol w:w="1673"/>
      </w:tblGrid>
      <w:tr w:rsidR="00D95C24" w:rsidRPr="007D1311" w:rsidTr="00C42345">
        <w:trPr>
          <w:trHeight w:val="509"/>
        </w:trPr>
        <w:tc>
          <w:tcPr>
            <w:tcW w:w="824" w:type="dxa"/>
            <w:vMerge w:val="restart"/>
            <w:shd w:val="clear" w:color="auto" w:fill="auto"/>
            <w:vAlign w:val="center"/>
          </w:tcPr>
          <w:p w:rsidR="00D95C24" w:rsidRPr="007D1311" w:rsidRDefault="00D95C24" w:rsidP="00C42345">
            <w:pPr>
              <w:pStyle w:val="af"/>
              <w:jc w:val="center"/>
            </w:pPr>
            <w:r w:rsidRPr="007D1311">
              <w:rPr>
                <w:rFonts w:hint="eastAsia"/>
              </w:rPr>
              <w:t>週次</w:t>
            </w:r>
          </w:p>
        </w:tc>
        <w:tc>
          <w:tcPr>
            <w:tcW w:w="1536" w:type="dxa"/>
            <w:vMerge w:val="restart"/>
            <w:shd w:val="clear" w:color="auto" w:fill="auto"/>
            <w:vAlign w:val="center"/>
          </w:tcPr>
          <w:p w:rsidR="00D95C24" w:rsidRPr="007D1311" w:rsidRDefault="00D95C24" w:rsidP="00C42345">
            <w:pPr>
              <w:pStyle w:val="af"/>
              <w:jc w:val="center"/>
            </w:pPr>
            <w:r w:rsidRPr="007D1311">
              <w:rPr>
                <w:rFonts w:hint="eastAsia"/>
              </w:rPr>
              <w:t>起訖日期</w:t>
            </w:r>
          </w:p>
        </w:tc>
        <w:tc>
          <w:tcPr>
            <w:tcW w:w="2082" w:type="dxa"/>
            <w:vMerge w:val="restart"/>
            <w:shd w:val="clear" w:color="auto" w:fill="auto"/>
            <w:vAlign w:val="center"/>
          </w:tcPr>
          <w:p w:rsidR="00D95C24" w:rsidRPr="007D1311" w:rsidRDefault="00D95C24" w:rsidP="00C42345">
            <w:pPr>
              <w:pStyle w:val="af"/>
              <w:jc w:val="center"/>
            </w:pPr>
            <w:r w:rsidRPr="007D1311">
              <w:rPr>
                <w:rFonts w:hint="eastAsia"/>
              </w:rPr>
              <w:t>單元/主題名稱</w:t>
            </w:r>
          </w:p>
        </w:tc>
        <w:tc>
          <w:tcPr>
            <w:tcW w:w="2075" w:type="dxa"/>
            <w:vMerge w:val="restart"/>
            <w:shd w:val="clear" w:color="auto" w:fill="auto"/>
            <w:vAlign w:val="center"/>
          </w:tcPr>
          <w:p w:rsidR="00D95C24" w:rsidRPr="007D1311" w:rsidRDefault="00D95C24" w:rsidP="00C42345">
            <w:pPr>
              <w:pStyle w:val="af"/>
              <w:jc w:val="center"/>
            </w:pPr>
            <w:r w:rsidRPr="007D1311">
              <w:rPr>
                <w:rFonts w:hint="eastAsia"/>
              </w:rPr>
              <w:t>學習領域</w:t>
            </w:r>
            <w:r w:rsidRPr="007D1311">
              <w:t>核心素養</w:t>
            </w:r>
          </w:p>
        </w:tc>
        <w:tc>
          <w:tcPr>
            <w:tcW w:w="2397" w:type="dxa"/>
            <w:gridSpan w:val="2"/>
            <w:shd w:val="clear" w:color="auto" w:fill="auto"/>
            <w:vAlign w:val="center"/>
          </w:tcPr>
          <w:p w:rsidR="00D95C24" w:rsidRPr="007D1311" w:rsidRDefault="00D95C24" w:rsidP="00C42345">
            <w:pPr>
              <w:pStyle w:val="af"/>
              <w:jc w:val="center"/>
            </w:pPr>
            <w:r w:rsidRPr="007D1311">
              <w:t>學習重點</w:t>
            </w:r>
          </w:p>
        </w:tc>
        <w:tc>
          <w:tcPr>
            <w:tcW w:w="1199" w:type="dxa"/>
            <w:vMerge w:val="restart"/>
            <w:vAlign w:val="center"/>
          </w:tcPr>
          <w:p w:rsidR="00D95C24" w:rsidRPr="007D1311" w:rsidRDefault="00D95C24" w:rsidP="00C42345">
            <w:pPr>
              <w:pStyle w:val="af"/>
              <w:jc w:val="center"/>
            </w:pPr>
            <w:r w:rsidRPr="007D1311">
              <w:rPr>
                <w:rFonts w:hint="eastAsia"/>
              </w:rPr>
              <w:t>學習</w:t>
            </w:r>
            <w:r w:rsidRPr="007D1311">
              <w:t>目標</w:t>
            </w:r>
          </w:p>
        </w:tc>
        <w:tc>
          <w:tcPr>
            <w:tcW w:w="1199" w:type="dxa"/>
            <w:vMerge w:val="restart"/>
            <w:shd w:val="clear" w:color="auto" w:fill="auto"/>
            <w:vAlign w:val="center"/>
          </w:tcPr>
          <w:p w:rsidR="00D95C24" w:rsidRPr="007D1311" w:rsidRDefault="00D95C24" w:rsidP="00C42345">
            <w:pPr>
              <w:pStyle w:val="af"/>
              <w:jc w:val="center"/>
            </w:pPr>
            <w:r w:rsidRPr="007D1311">
              <w:t>評量方式</w:t>
            </w:r>
          </w:p>
        </w:tc>
        <w:tc>
          <w:tcPr>
            <w:tcW w:w="1327" w:type="dxa"/>
            <w:vMerge w:val="restart"/>
            <w:shd w:val="clear" w:color="auto" w:fill="auto"/>
            <w:vAlign w:val="center"/>
          </w:tcPr>
          <w:p w:rsidR="00D95C24" w:rsidRPr="007D1311" w:rsidRDefault="00D95C24" w:rsidP="00C42345">
            <w:pPr>
              <w:pStyle w:val="af"/>
              <w:jc w:val="center"/>
            </w:pPr>
            <w:r w:rsidRPr="007D1311">
              <w:rPr>
                <w:rFonts w:hint="eastAsia"/>
              </w:rPr>
              <w:t>議題融入</w:t>
            </w:r>
          </w:p>
        </w:tc>
        <w:tc>
          <w:tcPr>
            <w:tcW w:w="1673" w:type="dxa"/>
            <w:vMerge w:val="restart"/>
          </w:tcPr>
          <w:p w:rsidR="00D95C24" w:rsidRPr="007D1311" w:rsidRDefault="00D95C24" w:rsidP="00C42345">
            <w:pPr>
              <w:pStyle w:val="af"/>
              <w:jc w:val="center"/>
            </w:pPr>
            <w:r w:rsidRPr="007D1311">
              <w:t>跨域統整或協同教學規劃（無則免填）</w:t>
            </w:r>
          </w:p>
        </w:tc>
      </w:tr>
      <w:tr w:rsidR="00D95C24" w:rsidRPr="007D1311" w:rsidTr="00C42345">
        <w:trPr>
          <w:trHeight w:val="419"/>
        </w:trPr>
        <w:tc>
          <w:tcPr>
            <w:tcW w:w="824" w:type="dxa"/>
            <w:vMerge/>
            <w:shd w:val="clear" w:color="auto" w:fill="auto"/>
            <w:vAlign w:val="center"/>
          </w:tcPr>
          <w:p w:rsidR="00D95C24" w:rsidRPr="007D1311" w:rsidRDefault="00D95C24" w:rsidP="00C42345">
            <w:pPr>
              <w:pStyle w:val="af"/>
            </w:pPr>
          </w:p>
        </w:tc>
        <w:tc>
          <w:tcPr>
            <w:tcW w:w="1536" w:type="dxa"/>
            <w:vMerge/>
            <w:shd w:val="clear" w:color="auto" w:fill="auto"/>
            <w:vAlign w:val="center"/>
          </w:tcPr>
          <w:p w:rsidR="00D95C24" w:rsidRPr="007D1311" w:rsidRDefault="00D95C24" w:rsidP="00C42345">
            <w:pPr>
              <w:pStyle w:val="af"/>
            </w:pPr>
          </w:p>
        </w:tc>
        <w:tc>
          <w:tcPr>
            <w:tcW w:w="2082" w:type="dxa"/>
            <w:vMerge/>
            <w:shd w:val="clear" w:color="auto" w:fill="auto"/>
            <w:vAlign w:val="center"/>
          </w:tcPr>
          <w:p w:rsidR="00D95C24" w:rsidRPr="007D1311" w:rsidRDefault="00D95C24" w:rsidP="00C42345">
            <w:pPr>
              <w:pStyle w:val="af"/>
            </w:pPr>
          </w:p>
        </w:tc>
        <w:tc>
          <w:tcPr>
            <w:tcW w:w="2075" w:type="dxa"/>
            <w:vMerge/>
            <w:shd w:val="clear" w:color="auto" w:fill="auto"/>
            <w:vAlign w:val="center"/>
          </w:tcPr>
          <w:p w:rsidR="00D95C24" w:rsidRPr="007D1311" w:rsidRDefault="00D95C24" w:rsidP="00C42345">
            <w:pPr>
              <w:pStyle w:val="af"/>
            </w:pPr>
          </w:p>
        </w:tc>
        <w:tc>
          <w:tcPr>
            <w:tcW w:w="1198" w:type="dxa"/>
            <w:shd w:val="clear" w:color="auto" w:fill="auto"/>
            <w:vAlign w:val="center"/>
          </w:tcPr>
          <w:p w:rsidR="00D95C24" w:rsidRPr="007D1311" w:rsidRDefault="00D95C24" w:rsidP="00C42345">
            <w:pPr>
              <w:pStyle w:val="af"/>
            </w:pPr>
            <w:r w:rsidRPr="007D1311">
              <w:t>學習表現</w:t>
            </w:r>
          </w:p>
        </w:tc>
        <w:tc>
          <w:tcPr>
            <w:tcW w:w="1199" w:type="dxa"/>
            <w:shd w:val="clear" w:color="auto" w:fill="auto"/>
            <w:vAlign w:val="center"/>
          </w:tcPr>
          <w:p w:rsidR="00D95C24" w:rsidRPr="007D1311" w:rsidRDefault="00D95C24" w:rsidP="00C42345">
            <w:pPr>
              <w:pStyle w:val="af"/>
            </w:pPr>
            <w:r w:rsidRPr="007D1311">
              <w:t>學習內容</w:t>
            </w:r>
          </w:p>
        </w:tc>
        <w:tc>
          <w:tcPr>
            <w:tcW w:w="1199" w:type="dxa"/>
            <w:vMerge/>
          </w:tcPr>
          <w:p w:rsidR="00D95C24" w:rsidRPr="007D1311" w:rsidRDefault="00D95C24" w:rsidP="00C42345">
            <w:pPr>
              <w:pStyle w:val="af"/>
            </w:pPr>
          </w:p>
        </w:tc>
        <w:tc>
          <w:tcPr>
            <w:tcW w:w="1199" w:type="dxa"/>
            <w:vMerge/>
            <w:shd w:val="clear" w:color="auto" w:fill="auto"/>
            <w:vAlign w:val="center"/>
          </w:tcPr>
          <w:p w:rsidR="00D95C24" w:rsidRPr="007D1311" w:rsidRDefault="00D95C24" w:rsidP="00C42345">
            <w:pPr>
              <w:pStyle w:val="af"/>
            </w:pPr>
          </w:p>
        </w:tc>
        <w:tc>
          <w:tcPr>
            <w:tcW w:w="1327" w:type="dxa"/>
            <w:vMerge/>
            <w:shd w:val="clear" w:color="auto" w:fill="auto"/>
            <w:vAlign w:val="center"/>
          </w:tcPr>
          <w:p w:rsidR="00D95C24" w:rsidRPr="007D1311" w:rsidRDefault="00D95C24" w:rsidP="00C42345">
            <w:pPr>
              <w:pStyle w:val="af"/>
            </w:pPr>
          </w:p>
        </w:tc>
        <w:tc>
          <w:tcPr>
            <w:tcW w:w="1673" w:type="dxa"/>
            <w:vMerge/>
          </w:tcPr>
          <w:p w:rsidR="00D95C24" w:rsidRPr="007D1311" w:rsidRDefault="00D95C24" w:rsidP="00C42345">
            <w:pPr>
              <w:pStyle w:val="af"/>
            </w:pPr>
          </w:p>
        </w:tc>
      </w:tr>
      <w:tr w:rsidR="00D95C24" w:rsidRPr="007D1311" w:rsidTr="00C42345">
        <w:trPr>
          <w:trHeight w:val="243"/>
        </w:trPr>
        <w:tc>
          <w:tcPr>
            <w:tcW w:w="824" w:type="dxa"/>
            <w:vMerge w:val="restart"/>
            <w:shd w:val="clear" w:color="auto" w:fill="auto"/>
          </w:tcPr>
          <w:p w:rsidR="00D95C24" w:rsidRPr="007D1311" w:rsidRDefault="00D95C24" w:rsidP="00C42345">
            <w:pPr>
              <w:pStyle w:val="af"/>
            </w:pPr>
            <w:r w:rsidRPr="007D1311">
              <w:t>一</w:t>
            </w:r>
          </w:p>
        </w:tc>
        <w:tc>
          <w:tcPr>
            <w:tcW w:w="1536" w:type="dxa"/>
            <w:vMerge w:val="restart"/>
            <w:shd w:val="clear" w:color="auto" w:fill="auto"/>
          </w:tcPr>
          <w:p w:rsidR="00D95C24" w:rsidRPr="00403C41" w:rsidRDefault="00D95C24" w:rsidP="00C42345">
            <w:pPr>
              <w:pStyle w:val="af"/>
            </w:pPr>
            <w:r>
              <w:rPr>
                <w:rFonts w:hint="eastAsia"/>
              </w:rPr>
              <w:t>8/30-9</w:t>
            </w:r>
            <w:r w:rsidRPr="00403C41">
              <w:rPr>
                <w:rFonts w:hint="eastAsia"/>
              </w:rPr>
              <w:t>/</w:t>
            </w:r>
            <w:r>
              <w:rPr>
                <w:rFonts w:hint="eastAsia"/>
              </w:rPr>
              <w:t>5</w:t>
            </w:r>
          </w:p>
        </w:tc>
        <w:tc>
          <w:tcPr>
            <w:tcW w:w="2082" w:type="dxa"/>
            <w:tcBorders>
              <w:bottom w:val="dotted" w:sz="4" w:space="0" w:color="auto"/>
            </w:tcBorders>
            <w:shd w:val="clear" w:color="auto" w:fill="auto"/>
            <w:vAlign w:val="center"/>
          </w:tcPr>
          <w:p w:rsidR="00D95C24" w:rsidRPr="00C96EB9" w:rsidRDefault="00D95C24" w:rsidP="00C42345">
            <w:pPr>
              <w:ind w:rightChars="10" w:right="24"/>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主題一、青春向前行(童軍)</w:t>
            </w:r>
          </w:p>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單元一、我們是好夥伴</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活動</w:t>
            </w:r>
            <w:r w:rsidRPr="00C96EB9">
              <w:rPr>
                <w:rFonts w:ascii="標楷體" w:eastAsia="標楷體" w:hAnsi="標楷體" w:cs="DFMingStd-W5"/>
                <w:kern w:val="0"/>
                <w:szCs w:val="16"/>
              </w:rPr>
              <w:t>1</w:t>
            </w:r>
            <w:r w:rsidRPr="00C96EB9">
              <w:rPr>
                <w:rFonts w:ascii="標楷體" w:eastAsia="標楷體" w:hAnsi="標楷體" w:cs="DFMingStd-W5" w:hint="eastAsia"/>
                <w:kern w:val="0"/>
                <w:szCs w:val="16"/>
              </w:rPr>
              <w:t>、有緣來相聚</w:t>
            </w:r>
          </w:p>
          <w:p w:rsidR="00D95C24" w:rsidRPr="00C96EB9" w:rsidRDefault="00D95C24" w:rsidP="00C42345">
            <w:pPr>
              <w:rPr>
                <w:rFonts w:ascii="標楷體" w:eastAsia="標楷體" w:hAnsi="標楷體" w:cs="DFMingStd-W5"/>
                <w:kern w:val="0"/>
                <w:sz w:val="16"/>
                <w:szCs w:val="16"/>
              </w:rPr>
            </w:pPr>
          </w:p>
        </w:tc>
        <w:tc>
          <w:tcPr>
            <w:tcW w:w="2075" w:type="dxa"/>
            <w:tcBorders>
              <w:bottom w:val="dotted" w:sz="4" w:space="0" w:color="auto"/>
            </w:tcBorders>
            <w:shd w:val="clear" w:color="auto" w:fill="auto"/>
            <w:vAlign w:val="center"/>
          </w:tcPr>
          <w:p w:rsidR="00D95C24" w:rsidRPr="00C96EB9" w:rsidRDefault="00D95C24" w:rsidP="00C42345">
            <w:pPr>
              <w:suppressAutoHyphens/>
              <w:autoSpaceDN w:val="0"/>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綜-J-B1</w:t>
            </w:r>
          </w:p>
          <w:p w:rsidR="00D95C24" w:rsidRPr="00C96EB9" w:rsidRDefault="00D95C24" w:rsidP="00C42345">
            <w:pPr>
              <w:suppressAutoHyphens/>
              <w:autoSpaceDN w:val="0"/>
              <w:spacing w:line="0" w:lineRule="atLeast"/>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尊重、包容與欣賞他人，適切表達自己的意見與感受，運用同理心及合宜的溝通技巧，促進良好的人際互動。</w:t>
            </w:r>
          </w:p>
        </w:tc>
        <w:tc>
          <w:tcPr>
            <w:tcW w:w="1198" w:type="dxa"/>
            <w:tcBorders>
              <w:bottom w:val="dotted" w:sz="4" w:space="0" w:color="auto"/>
            </w:tcBorders>
            <w:shd w:val="clear" w:color="auto" w:fill="auto"/>
          </w:tcPr>
          <w:p w:rsidR="00D95C24" w:rsidRPr="00C96EB9" w:rsidRDefault="00D95C24" w:rsidP="00C42345">
            <w:pPr>
              <w:ind w:rightChars="13" w:right="31"/>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2b-IV-1參與各項團體活動，與他人有效溝通與合作，並負責完成分內工作。</w:t>
            </w:r>
          </w:p>
        </w:tc>
        <w:tc>
          <w:tcPr>
            <w:tcW w:w="1199" w:type="dxa"/>
            <w:tcBorders>
              <w:bottom w:val="dotted" w:sz="4" w:space="0" w:color="auto"/>
            </w:tcBorders>
            <w:shd w:val="clear" w:color="auto" w:fill="auto"/>
          </w:tcPr>
          <w:p w:rsidR="00D95C24" w:rsidRPr="00C96EB9" w:rsidRDefault="00D95C24" w:rsidP="00C42345">
            <w:pPr>
              <w:ind w:left="211" w:hangingChars="132" w:hanging="211"/>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童Aa-IV-2 小隊制度的分工、團隊合作與團體動力的提升。</w:t>
            </w:r>
          </w:p>
          <w:p w:rsidR="00D95C24" w:rsidRPr="00C96EB9" w:rsidRDefault="00D95C24" w:rsidP="00C42345">
            <w:pPr>
              <w:ind w:left="211" w:hangingChars="132" w:hanging="211"/>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童Aa-IV-3童軍禮節與團隊規範的建立及</w:t>
            </w:r>
            <w:r w:rsidRPr="00C96EB9">
              <w:rPr>
                <w:rFonts w:ascii="標楷體" w:eastAsia="標楷體" w:hAnsi="標楷體" w:cs="DFMingStd-W5" w:hint="eastAsia"/>
                <w:kern w:val="0"/>
                <w:sz w:val="16"/>
                <w:szCs w:val="16"/>
              </w:rPr>
              <w:lastRenderedPageBreak/>
              <w:t>執行。</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輔Dc-IV-2團體溝通、互動與工作效能的提升。</w:t>
            </w:r>
          </w:p>
        </w:tc>
        <w:tc>
          <w:tcPr>
            <w:tcW w:w="1199" w:type="dxa"/>
            <w:tcBorders>
              <w:bottom w:val="dotted" w:sz="4" w:space="0" w:color="auto"/>
            </w:tcBorders>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lastRenderedPageBreak/>
              <w:t>【活動</w:t>
            </w:r>
            <w:r w:rsidRPr="00C96EB9">
              <w:rPr>
                <w:rFonts w:ascii="標楷體" w:eastAsia="標楷體" w:hAnsi="標楷體" w:cs="DFMingStd-W5"/>
                <w:kern w:val="0"/>
                <w:szCs w:val="16"/>
              </w:rPr>
              <w:t>1</w:t>
            </w:r>
            <w:r w:rsidRPr="00C96EB9">
              <w:rPr>
                <w:rFonts w:ascii="標楷體" w:eastAsia="標楷體" w:hAnsi="標楷體" w:cs="DFMingStd-W5" w:hint="eastAsia"/>
                <w:kern w:val="0"/>
                <w:szCs w:val="16"/>
              </w:rPr>
              <w:t>】有緣來相聚</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rPr>
            </w:pPr>
            <w:r w:rsidRPr="00C96EB9">
              <w:rPr>
                <w:rFonts w:ascii="標楷體" w:eastAsia="標楷體" w:hAnsi="標楷體" w:cs="DFMingStd-W5" w:hint="eastAsia"/>
                <w:kern w:val="0"/>
                <w:szCs w:val="16"/>
              </w:rPr>
              <w:t>參與破冰活動，與班上同學互動，彼此熟悉，建立友誼。</w:t>
            </w:r>
          </w:p>
        </w:tc>
        <w:tc>
          <w:tcPr>
            <w:tcW w:w="1199" w:type="dxa"/>
            <w:tcBorders>
              <w:bottom w:val="dotted" w:sz="4" w:space="0" w:color="auto"/>
            </w:tcBorders>
            <w:shd w:val="clear" w:color="auto" w:fill="auto"/>
          </w:tcPr>
          <w:p w:rsidR="00D95C24" w:rsidRPr="00C96EB9" w:rsidRDefault="00D95C24" w:rsidP="00C42345">
            <w:pPr>
              <w:pStyle w:val="11"/>
              <w:ind w:leftChars="10" w:left="24" w:rightChars="10" w:right="24"/>
              <w:jc w:val="left"/>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1.觀察學生</w:t>
            </w:r>
          </w:p>
          <w:p w:rsidR="00D95C24" w:rsidRPr="00C96EB9" w:rsidRDefault="00D95C24" w:rsidP="00C42345">
            <w:pPr>
              <w:pStyle w:val="11"/>
              <w:ind w:leftChars="10" w:left="24" w:rightChars="10" w:right="24"/>
              <w:jc w:val="left"/>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2.態度評定</w:t>
            </w:r>
          </w:p>
          <w:p w:rsidR="00D95C24" w:rsidRPr="00C96EB9" w:rsidRDefault="00D95C24" w:rsidP="00C42345">
            <w:pPr>
              <w:pStyle w:val="11"/>
              <w:ind w:leftChars="10" w:left="24" w:rightChars="10" w:right="24"/>
              <w:jc w:val="left"/>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3.多元發表</w:t>
            </w:r>
          </w:p>
          <w:p w:rsidR="00D95C24" w:rsidRPr="00C96EB9" w:rsidRDefault="00D95C24" w:rsidP="00C42345">
            <w:pPr>
              <w:pStyle w:val="11"/>
              <w:ind w:leftChars="10" w:left="24" w:rightChars="10" w:right="24"/>
              <w:jc w:val="left"/>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4.活動參與</w:t>
            </w:r>
          </w:p>
          <w:p w:rsidR="00D95C24" w:rsidRPr="00C96EB9" w:rsidRDefault="00D95C24" w:rsidP="00C42345">
            <w:pPr>
              <w:pStyle w:val="11"/>
              <w:ind w:leftChars="10" w:left="24" w:rightChars="10" w:right="24"/>
              <w:jc w:val="left"/>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5.口語評量</w:t>
            </w:r>
          </w:p>
          <w:p w:rsidR="00D95C24" w:rsidRPr="00C96EB9" w:rsidRDefault="00D95C24" w:rsidP="00C42345">
            <w:pPr>
              <w:pStyle w:val="11"/>
              <w:ind w:leftChars="10" w:left="24" w:rightChars="10" w:right="24"/>
              <w:jc w:val="left"/>
              <w:rPr>
                <w:rFonts w:ascii="標楷體" w:eastAsia="標楷體" w:hAnsi="標楷體" w:cs="DFMingStd-W5"/>
                <w:kern w:val="0"/>
                <w:sz w:val="16"/>
                <w:szCs w:val="16"/>
              </w:rPr>
            </w:pPr>
          </w:p>
        </w:tc>
        <w:tc>
          <w:tcPr>
            <w:tcW w:w="1327" w:type="dxa"/>
            <w:tcBorders>
              <w:bottom w:val="dotted" w:sz="4" w:space="0" w:color="auto"/>
            </w:tcBorders>
            <w:shd w:val="clear" w:color="auto" w:fill="auto"/>
          </w:tcPr>
          <w:p w:rsidR="00D95C24" w:rsidRPr="00C96EB9" w:rsidRDefault="00D95C24" w:rsidP="00C42345">
            <w:pPr>
              <w:pStyle w:val="11"/>
              <w:ind w:leftChars="10" w:left="24" w:rightChars="10" w:right="24"/>
              <w:jc w:val="left"/>
              <w:rPr>
                <w:rFonts w:ascii="標楷體" w:eastAsia="標楷體" w:hAnsi="標楷體"/>
                <w:sz w:val="16"/>
                <w:szCs w:val="16"/>
              </w:rPr>
            </w:pPr>
            <w:r w:rsidRPr="00C96EB9">
              <w:rPr>
                <w:rFonts w:ascii="標楷體" w:eastAsia="標楷體" w:hAnsi="標楷體" w:hint="eastAsia"/>
                <w:sz w:val="16"/>
                <w:szCs w:val="16"/>
              </w:rPr>
              <w:t>人J4</w:t>
            </w:r>
          </w:p>
          <w:p w:rsidR="00D95C24" w:rsidRPr="00C96EB9" w:rsidRDefault="00D95C24" w:rsidP="00C42345">
            <w:pPr>
              <w:pStyle w:val="11"/>
              <w:ind w:leftChars="10" w:left="24" w:rightChars="10" w:right="24"/>
              <w:jc w:val="left"/>
              <w:rPr>
                <w:rFonts w:ascii="標楷體" w:eastAsia="標楷體" w:hAnsi="標楷體"/>
                <w:sz w:val="16"/>
                <w:szCs w:val="16"/>
              </w:rPr>
            </w:pPr>
            <w:r w:rsidRPr="00C96EB9">
              <w:rPr>
                <w:rFonts w:ascii="標楷體" w:eastAsia="標楷體" w:hAnsi="標楷體" w:hint="eastAsia"/>
                <w:sz w:val="16"/>
                <w:szCs w:val="16"/>
              </w:rPr>
              <w:t>了解平等、正義的原則，並在生活中實踐。</w:t>
            </w:r>
          </w:p>
        </w:tc>
        <w:tc>
          <w:tcPr>
            <w:tcW w:w="1673" w:type="dxa"/>
            <w:tcBorders>
              <w:bottom w:val="dotted" w:sz="4" w:space="0" w:color="auto"/>
            </w:tcBorders>
          </w:tcPr>
          <w:p w:rsidR="00D95C24" w:rsidRPr="007D1311" w:rsidRDefault="00D95C24" w:rsidP="00C42345">
            <w:pPr>
              <w:pStyle w:val="af"/>
            </w:pPr>
          </w:p>
        </w:tc>
      </w:tr>
      <w:tr w:rsidR="00D95C24" w:rsidRPr="007D1311" w:rsidTr="00C42345">
        <w:trPr>
          <w:trHeight w:val="240"/>
        </w:trPr>
        <w:tc>
          <w:tcPr>
            <w:tcW w:w="824" w:type="dxa"/>
            <w:vMerge/>
            <w:shd w:val="clear" w:color="auto" w:fill="auto"/>
          </w:tcPr>
          <w:p w:rsidR="00D95C24" w:rsidRPr="007D1311" w:rsidRDefault="00D95C24" w:rsidP="00C42345">
            <w:pPr>
              <w:pStyle w:val="af"/>
            </w:pPr>
          </w:p>
        </w:tc>
        <w:tc>
          <w:tcPr>
            <w:tcW w:w="1536" w:type="dxa"/>
            <w:vMerge/>
            <w:shd w:val="clear" w:color="auto" w:fill="auto"/>
          </w:tcPr>
          <w:p w:rsidR="00D95C24" w:rsidRPr="00403C41" w:rsidRDefault="00D95C24" w:rsidP="00C42345">
            <w:pPr>
              <w:pStyle w:val="af"/>
            </w:pPr>
          </w:p>
        </w:tc>
        <w:tc>
          <w:tcPr>
            <w:tcW w:w="2082" w:type="dxa"/>
            <w:tcBorders>
              <w:top w:val="dotted" w:sz="4" w:space="0" w:color="auto"/>
              <w:bottom w:val="dotted" w:sz="4" w:space="0" w:color="auto"/>
            </w:tcBorders>
            <w:shd w:val="clear" w:color="auto" w:fill="auto"/>
            <w:vAlign w:val="center"/>
          </w:tcPr>
          <w:p w:rsidR="00D95C24" w:rsidRPr="00C96EB9" w:rsidRDefault="00D95C24" w:rsidP="00C42345">
            <w:pPr>
              <w:ind w:rightChars="10" w:right="24"/>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主題二、青春學習站(輔導)</w:t>
            </w:r>
          </w:p>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單元一、國中新世界</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活動</w:t>
            </w:r>
            <w:r w:rsidRPr="00C96EB9">
              <w:rPr>
                <w:rFonts w:ascii="標楷體" w:eastAsia="標楷體" w:hAnsi="標楷體" w:cs="DFMingStd-W5"/>
                <w:kern w:val="0"/>
                <w:szCs w:val="16"/>
              </w:rPr>
              <w:t>1</w:t>
            </w:r>
            <w:r w:rsidRPr="00C96EB9">
              <w:rPr>
                <w:rFonts w:ascii="標楷體" w:eastAsia="標楷體" w:hAnsi="標楷體" w:cs="DFMingStd-W5" w:hint="eastAsia"/>
                <w:kern w:val="0"/>
                <w:szCs w:val="16"/>
              </w:rPr>
              <w:t>、友伴同行</w:t>
            </w:r>
          </w:p>
          <w:p w:rsidR="00D95C24" w:rsidRPr="00C96EB9" w:rsidRDefault="00D95C24" w:rsidP="00C42345">
            <w:pPr>
              <w:rPr>
                <w:rFonts w:ascii="標楷體" w:eastAsia="標楷體" w:hAnsi="標楷體" w:cs="DFMingStd-W5"/>
                <w:kern w:val="0"/>
                <w:sz w:val="16"/>
                <w:szCs w:val="16"/>
              </w:rPr>
            </w:pPr>
          </w:p>
        </w:tc>
        <w:tc>
          <w:tcPr>
            <w:tcW w:w="2075" w:type="dxa"/>
            <w:tcBorders>
              <w:top w:val="dotted" w:sz="4" w:space="0" w:color="auto"/>
              <w:bottom w:val="dotted" w:sz="4" w:space="0" w:color="auto"/>
            </w:tcBorders>
            <w:shd w:val="clear" w:color="auto" w:fill="auto"/>
            <w:vAlign w:val="center"/>
          </w:tcPr>
          <w:p w:rsidR="00D95C24" w:rsidRPr="00C96EB9" w:rsidRDefault="00D95C24" w:rsidP="00C42345">
            <w:pPr>
              <w:suppressAutoHyphens/>
              <w:autoSpaceDN w:val="0"/>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綜-J-B2</w:t>
            </w:r>
          </w:p>
          <w:p w:rsidR="00D95C24" w:rsidRPr="00C96EB9" w:rsidRDefault="00D95C24" w:rsidP="00C42345">
            <w:pPr>
              <w:suppressAutoHyphens/>
              <w:autoSpaceDN w:val="0"/>
              <w:spacing w:line="0" w:lineRule="atLeast"/>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善用科技、資訊與媒體等資源，並能分析及判斷其適切性，進而有效執行生活中重要事務。</w:t>
            </w:r>
          </w:p>
          <w:p w:rsidR="00D95C24" w:rsidRPr="00C96EB9" w:rsidRDefault="00D95C24" w:rsidP="00C42345">
            <w:pPr>
              <w:suppressAutoHyphens/>
              <w:autoSpaceDN w:val="0"/>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綜-J-C2</w:t>
            </w:r>
          </w:p>
          <w:p w:rsidR="00D95C24" w:rsidRPr="00C96EB9" w:rsidRDefault="00D95C24" w:rsidP="00C42345">
            <w:pPr>
              <w:suppressAutoHyphens/>
              <w:autoSpaceDN w:val="0"/>
              <w:spacing w:line="0" w:lineRule="atLeast"/>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運用合宜的人際互動技巧，經營良好的人際關係，發揮正向影響力，培養利他與合群的態度，提</w:t>
            </w:r>
            <w:r w:rsidRPr="00C96EB9">
              <w:rPr>
                <w:rFonts w:ascii="標楷體" w:eastAsia="標楷體" w:hAnsi="標楷體" w:cs="DFMingStd-W5" w:hint="eastAsia"/>
                <w:kern w:val="0"/>
                <w:sz w:val="16"/>
                <w:szCs w:val="16"/>
              </w:rPr>
              <w:t>升</w:t>
            </w:r>
            <w:r w:rsidRPr="00C96EB9">
              <w:rPr>
                <w:rFonts w:ascii="標楷體" w:eastAsia="標楷體" w:hAnsi="標楷體" w:cs="DFMingStd-W5"/>
                <w:kern w:val="0"/>
                <w:sz w:val="16"/>
                <w:szCs w:val="16"/>
              </w:rPr>
              <w:t>團隊效能，達成共同目標。</w:t>
            </w:r>
          </w:p>
        </w:tc>
        <w:tc>
          <w:tcPr>
            <w:tcW w:w="1198" w:type="dxa"/>
            <w:tcBorders>
              <w:top w:val="dotted" w:sz="4" w:space="0" w:color="auto"/>
              <w:bottom w:val="dotted" w:sz="4" w:space="0" w:color="auto"/>
            </w:tcBorders>
            <w:shd w:val="clear" w:color="auto" w:fill="auto"/>
          </w:tcPr>
          <w:p w:rsidR="00D95C24" w:rsidRPr="00C96EB9" w:rsidRDefault="00D95C24" w:rsidP="00C42345">
            <w:pPr>
              <w:ind w:left="211" w:hangingChars="132" w:hanging="211"/>
              <w:rPr>
                <w:rFonts w:ascii="標楷體" w:eastAsia="標楷體" w:hAnsi="標楷體" w:cs="DFMingStd-W5"/>
                <w:kern w:val="0"/>
                <w:sz w:val="16"/>
                <w:szCs w:val="16"/>
              </w:rPr>
            </w:pPr>
            <w:r w:rsidRPr="00C96EB9">
              <w:rPr>
                <w:rFonts w:ascii="標楷體" w:eastAsia="標楷體" w:hAnsi="標楷體" w:cs="DFMingStd-W5"/>
                <w:kern w:val="0"/>
                <w:sz w:val="16"/>
                <w:szCs w:val="16"/>
              </w:rPr>
              <w:t>2c-IV-2</w:t>
            </w:r>
            <w:r w:rsidRPr="00C96EB9">
              <w:rPr>
                <w:rFonts w:ascii="標楷體" w:eastAsia="標楷體" w:hAnsi="標楷體" w:cs="DFMingStd-W5" w:hint="eastAsia"/>
                <w:kern w:val="0"/>
                <w:sz w:val="16"/>
                <w:szCs w:val="16"/>
              </w:rPr>
              <w:t xml:space="preserve"> </w:t>
            </w:r>
            <w:r w:rsidRPr="00C96EB9">
              <w:rPr>
                <w:rFonts w:ascii="標楷體" w:eastAsia="標楷體" w:hAnsi="標楷體" w:cs="DFMingStd-W5"/>
                <w:kern w:val="0"/>
                <w:sz w:val="16"/>
                <w:szCs w:val="16"/>
              </w:rPr>
              <w:t>有效蒐集、分析及開發各項資源，做出合宜的決定與運用。</w:t>
            </w:r>
          </w:p>
        </w:tc>
        <w:tc>
          <w:tcPr>
            <w:tcW w:w="1199" w:type="dxa"/>
            <w:tcBorders>
              <w:top w:val="dotted" w:sz="4" w:space="0" w:color="auto"/>
              <w:bottom w:val="dotted" w:sz="4" w:space="0" w:color="auto"/>
            </w:tcBorders>
            <w:shd w:val="clear" w:color="auto" w:fill="auto"/>
          </w:tcPr>
          <w:p w:rsidR="00D95C24" w:rsidRPr="00C96EB9" w:rsidRDefault="00D95C24" w:rsidP="00C42345">
            <w:pPr>
              <w:spacing w:line="240" w:lineRule="atLeast"/>
              <w:ind w:leftChars="14" w:left="221" w:hangingChars="117" w:hanging="187"/>
              <w:rPr>
                <w:rFonts w:ascii="標楷體" w:eastAsia="標楷體" w:hAnsi="標楷體" w:cs="DFMingStd-W5"/>
                <w:kern w:val="0"/>
                <w:sz w:val="16"/>
                <w:szCs w:val="16"/>
              </w:rPr>
            </w:pPr>
            <w:r w:rsidRPr="00C96EB9">
              <w:rPr>
                <w:rFonts w:ascii="標楷體" w:eastAsia="標楷體" w:hAnsi="標楷體" w:cs="DFMingStd-W5"/>
                <w:kern w:val="0"/>
                <w:sz w:val="16"/>
                <w:szCs w:val="16"/>
              </w:rPr>
              <w:t>童Aa-IV-2 小隊制度的分工、團隊合作與 團體動力的提升。</w:t>
            </w:r>
          </w:p>
          <w:p w:rsidR="00D95C24" w:rsidRPr="00C96EB9" w:rsidRDefault="00D95C24" w:rsidP="00C42345">
            <w:pPr>
              <w:ind w:leftChars="15" w:left="247" w:hangingChars="132" w:hanging="211"/>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輔Bb-IV-2學習資源探索與資訊整合運用。</w:t>
            </w:r>
          </w:p>
        </w:tc>
        <w:tc>
          <w:tcPr>
            <w:tcW w:w="1199" w:type="dxa"/>
            <w:tcBorders>
              <w:top w:val="dotted" w:sz="4" w:space="0" w:color="auto"/>
              <w:bottom w:val="dotted" w:sz="4" w:space="0" w:color="auto"/>
            </w:tcBorders>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【活動</w:t>
            </w:r>
            <w:r w:rsidRPr="00C96EB9">
              <w:rPr>
                <w:rFonts w:ascii="標楷體" w:eastAsia="標楷體" w:hAnsi="標楷體" w:cs="DFMingStd-W5"/>
                <w:kern w:val="0"/>
                <w:szCs w:val="16"/>
              </w:rPr>
              <w:t>1</w:t>
            </w:r>
            <w:r w:rsidRPr="00C96EB9">
              <w:rPr>
                <w:rFonts w:ascii="標楷體" w:eastAsia="標楷體" w:hAnsi="標楷體" w:cs="DFMingStd-W5" w:hint="eastAsia"/>
                <w:kern w:val="0"/>
                <w:szCs w:val="16"/>
              </w:rPr>
              <w:t>】友伴同行</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藉由團體互動過程來表達進入新環境的適應感受。</w:t>
            </w:r>
          </w:p>
        </w:tc>
        <w:tc>
          <w:tcPr>
            <w:tcW w:w="1199" w:type="dxa"/>
            <w:tcBorders>
              <w:top w:val="dotted" w:sz="4" w:space="0" w:color="auto"/>
              <w:bottom w:val="dotted" w:sz="4" w:space="0" w:color="auto"/>
            </w:tcBorders>
            <w:shd w:val="clear" w:color="auto" w:fill="auto"/>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1.觀察學生</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2.態度評定</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3.多元發表</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4.實作評量</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p>
        </w:tc>
        <w:tc>
          <w:tcPr>
            <w:tcW w:w="1327" w:type="dxa"/>
            <w:tcBorders>
              <w:top w:val="dotted" w:sz="4" w:space="0" w:color="auto"/>
              <w:bottom w:val="dotted" w:sz="4" w:space="0" w:color="auto"/>
            </w:tcBorders>
            <w:shd w:val="clear" w:color="auto" w:fill="auto"/>
          </w:tcPr>
          <w:p w:rsidR="00D95C24" w:rsidRPr="00C96EB9" w:rsidRDefault="00D95C24" w:rsidP="00C42345">
            <w:pPr>
              <w:pStyle w:val="11"/>
              <w:ind w:leftChars="10" w:left="24" w:rightChars="10" w:right="24"/>
              <w:jc w:val="left"/>
              <w:rPr>
                <w:rFonts w:ascii="標楷體" w:eastAsia="標楷體" w:hAnsi="標楷體"/>
                <w:sz w:val="16"/>
                <w:szCs w:val="16"/>
              </w:rPr>
            </w:pPr>
            <w:r w:rsidRPr="00C96EB9">
              <w:rPr>
                <w:rFonts w:ascii="標楷體" w:eastAsia="標楷體" w:hAnsi="標楷體" w:hint="eastAsia"/>
                <w:sz w:val="16"/>
                <w:szCs w:val="16"/>
              </w:rPr>
              <w:t>品J1</w:t>
            </w:r>
          </w:p>
          <w:p w:rsidR="00D95C24" w:rsidRPr="00C96EB9" w:rsidRDefault="00D95C24" w:rsidP="00C42345">
            <w:pPr>
              <w:pStyle w:val="11"/>
              <w:ind w:leftChars="10" w:left="24" w:rightChars="10" w:right="24"/>
              <w:jc w:val="left"/>
              <w:rPr>
                <w:rFonts w:ascii="標楷體" w:eastAsia="標楷體" w:hAnsi="標楷體"/>
              </w:rPr>
            </w:pPr>
            <w:r w:rsidRPr="00C96EB9">
              <w:rPr>
                <w:rFonts w:ascii="標楷體" w:eastAsia="標楷體" w:hAnsi="標楷體" w:hint="eastAsia"/>
                <w:sz w:val="16"/>
                <w:szCs w:val="16"/>
              </w:rPr>
              <w:t>溝通合作與和諧人際關係。</w:t>
            </w:r>
          </w:p>
        </w:tc>
        <w:tc>
          <w:tcPr>
            <w:tcW w:w="1673" w:type="dxa"/>
            <w:tcBorders>
              <w:top w:val="dotted" w:sz="4" w:space="0" w:color="auto"/>
              <w:bottom w:val="dotted" w:sz="4" w:space="0" w:color="auto"/>
            </w:tcBorders>
          </w:tcPr>
          <w:p w:rsidR="00D95C24" w:rsidRPr="007D1311" w:rsidRDefault="00D95C24" w:rsidP="00C42345">
            <w:pPr>
              <w:pStyle w:val="af"/>
            </w:pPr>
          </w:p>
        </w:tc>
      </w:tr>
      <w:tr w:rsidR="00D95C24" w:rsidRPr="007D1311" w:rsidTr="00C42345">
        <w:trPr>
          <w:trHeight w:val="150"/>
        </w:trPr>
        <w:tc>
          <w:tcPr>
            <w:tcW w:w="824" w:type="dxa"/>
            <w:vMerge/>
            <w:shd w:val="clear" w:color="auto" w:fill="auto"/>
          </w:tcPr>
          <w:p w:rsidR="00D95C24" w:rsidRPr="007D1311" w:rsidRDefault="00D95C24" w:rsidP="00C42345">
            <w:pPr>
              <w:pStyle w:val="af"/>
            </w:pPr>
          </w:p>
        </w:tc>
        <w:tc>
          <w:tcPr>
            <w:tcW w:w="1536" w:type="dxa"/>
            <w:vMerge/>
            <w:shd w:val="clear" w:color="auto" w:fill="auto"/>
          </w:tcPr>
          <w:p w:rsidR="00D95C24" w:rsidRPr="00403C41" w:rsidRDefault="00D95C24" w:rsidP="00C42345">
            <w:pPr>
              <w:pStyle w:val="af"/>
            </w:pPr>
          </w:p>
        </w:tc>
        <w:tc>
          <w:tcPr>
            <w:tcW w:w="2082" w:type="dxa"/>
            <w:tcBorders>
              <w:top w:val="dotted" w:sz="4" w:space="0" w:color="auto"/>
            </w:tcBorders>
            <w:shd w:val="clear" w:color="auto" w:fill="auto"/>
            <w:vAlign w:val="center"/>
          </w:tcPr>
          <w:p w:rsidR="00D95C24" w:rsidRPr="00C96EB9" w:rsidRDefault="00D95C24" w:rsidP="00C42345">
            <w:pPr>
              <w:ind w:rightChars="10" w:right="24"/>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主題三、青春生活通(家政)</w:t>
            </w:r>
          </w:p>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單元一、元氣新生活</w:t>
            </w:r>
          </w:p>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活動</w:t>
            </w:r>
            <w:r w:rsidRPr="00C96EB9">
              <w:rPr>
                <w:rFonts w:ascii="標楷體" w:eastAsia="標楷體" w:hAnsi="標楷體" w:cs="DFMingStd-W5"/>
                <w:kern w:val="0"/>
                <w:sz w:val="16"/>
                <w:szCs w:val="16"/>
              </w:rPr>
              <w:t>1</w:t>
            </w:r>
            <w:r w:rsidRPr="00C96EB9">
              <w:rPr>
                <w:rFonts w:ascii="標楷體" w:eastAsia="標楷體" w:hAnsi="標楷體" w:cs="DFMingStd-W5" w:hint="eastAsia"/>
                <w:kern w:val="0"/>
                <w:sz w:val="16"/>
                <w:szCs w:val="16"/>
              </w:rPr>
              <w:t>、管理好手(一)</w:t>
            </w:r>
          </w:p>
        </w:tc>
        <w:tc>
          <w:tcPr>
            <w:tcW w:w="2075" w:type="dxa"/>
            <w:tcBorders>
              <w:top w:val="dotted" w:sz="4" w:space="0" w:color="auto"/>
            </w:tcBorders>
            <w:shd w:val="clear" w:color="auto" w:fill="auto"/>
            <w:vAlign w:val="center"/>
          </w:tcPr>
          <w:p w:rsidR="00D95C24" w:rsidRPr="00C96EB9" w:rsidRDefault="00D95C24" w:rsidP="00C42345">
            <w:pPr>
              <w:suppressAutoHyphens/>
              <w:autoSpaceDN w:val="0"/>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綜-J-A2</w:t>
            </w:r>
          </w:p>
          <w:p w:rsidR="00D95C24" w:rsidRPr="00C96EB9" w:rsidRDefault="00D95C24" w:rsidP="00C42345">
            <w:pPr>
              <w:suppressAutoHyphens/>
              <w:autoSpaceDN w:val="0"/>
              <w:spacing w:line="0" w:lineRule="atLeast"/>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釐清學習目標，探究多元的思考與學習方法，養成自主學習的能力，運用適當的策略，解決生活議題。</w:t>
            </w:r>
          </w:p>
          <w:p w:rsidR="00D95C24" w:rsidRPr="00C96EB9" w:rsidRDefault="00D95C24" w:rsidP="00C42345">
            <w:pPr>
              <w:suppressAutoHyphens/>
              <w:autoSpaceDE w:val="0"/>
              <w:autoSpaceDN w:val="0"/>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綜-J-B2</w:t>
            </w:r>
          </w:p>
          <w:p w:rsidR="00D95C24" w:rsidRPr="00C96EB9" w:rsidRDefault="00D95C24" w:rsidP="00C42345">
            <w:pPr>
              <w:suppressAutoHyphens/>
              <w:autoSpaceDN w:val="0"/>
              <w:spacing w:line="0" w:lineRule="atLeast"/>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善用科技、資訊與媒體等資源，並能分析及判斷其適切性，進而有效執行生活中重要事務。</w:t>
            </w:r>
          </w:p>
        </w:tc>
        <w:tc>
          <w:tcPr>
            <w:tcW w:w="1198" w:type="dxa"/>
            <w:tcBorders>
              <w:top w:val="dotted" w:sz="4" w:space="0" w:color="auto"/>
            </w:tcBorders>
            <w:shd w:val="clear" w:color="auto" w:fill="auto"/>
          </w:tcPr>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kern w:val="0"/>
                <w:sz w:val="16"/>
                <w:szCs w:val="16"/>
              </w:rPr>
              <w:t>2c-IV-2</w:t>
            </w:r>
            <w:r w:rsidRPr="00C96EB9">
              <w:rPr>
                <w:rFonts w:ascii="標楷體" w:eastAsia="標楷體" w:hAnsi="標楷體" w:cs="DFMingStd-W5" w:hint="eastAsia"/>
                <w:kern w:val="0"/>
                <w:sz w:val="16"/>
                <w:szCs w:val="16"/>
              </w:rPr>
              <w:t xml:space="preserve"> </w:t>
            </w:r>
            <w:r w:rsidRPr="00C96EB9">
              <w:rPr>
                <w:rFonts w:ascii="標楷體" w:eastAsia="標楷體" w:hAnsi="標楷體" w:cs="DFMingStd-W5"/>
                <w:kern w:val="0"/>
                <w:sz w:val="16"/>
                <w:szCs w:val="16"/>
              </w:rPr>
              <w:t>有效蒐集、分析及開發各項資源，做出合宜的決定與運用。(主)</w:t>
            </w:r>
          </w:p>
          <w:p w:rsidR="00D95C24" w:rsidRPr="00C96EB9" w:rsidRDefault="00D95C24" w:rsidP="00C42345">
            <w:pPr>
              <w:ind w:rightChars="13" w:right="31"/>
              <w:rPr>
                <w:rFonts w:ascii="標楷體" w:eastAsia="標楷體" w:hAnsi="標楷體" w:cs="DFMingStd-W5"/>
                <w:kern w:val="0"/>
                <w:sz w:val="16"/>
                <w:szCs w:val="16"/>
              </w:rPr>
            </w:pPr>
            <w:r w:rsidRPr="00C96EB9">
              <w:rPr>
                <w:rFonts w:ascii="標楷體" w:eastAsia="標楷體" w:hAnsi="標楷體" w:cs="DFMingStd-W5"/>
                <w:kern w:val="0"/>
                <w:sz w:val="16"/>
                <w:szCs w:val="16"/>
              </w:rPr>
              <w:t>1b-IV-1</w:t>
            </w:r>
            <w:r w:rsidRPr="00C96EB9">
              <w:rPr>
                <w:rFonts w:ascii="標楷體" w:eastAsia="標楷體" w:hAnsi="標楷體" w:cs="DFMingStd-W5" w:hint="eastAsia"/>
                <w:kern w:val="0"/>
                <w:sz w:val="16"/>
                <w:szCs w:val="16"/>
              </w:rPr>
              <w:t xml:space="preserve"> </w:t>
            </w:r>
            <w:r w:rsidRPr="00C96EB9">
              <w:rPr>
                <w:rFonts w:ascii="標楷體" w:eastAsia="標楷體" w:hAnsi="標楷體" w:cs="DFMingStd-W5"/>
                <w:kern w:val="0"/>
                <w:sz w:val="16"/>
                <w:szCs w:val="16"/>
              </w:rPr>
              <w:t>培養主動積極的學習態度，掌握學</w:t>
            </w:r>
            <w:r w:rsidRPr="00C96EB9">
              <w:rPr>
                <w:rFonts w:ascii="標楷體" w:eastAsia="標楷體" w:hAnsi="標楷體" w:cs="DFMingStd-W5"/>
                <w:kern w:val="0"/>
                <w:sz w:val="16"/>
                <w:szCs w:val="16"/>
              </w:rPr>
              <w:lastRenderedPageBreak/>
              <w:t>習方法，養成自主學習與自我管理的能力。(副)</w:t>
            </w:r>
          </w:p>
        </w:tc>
        <w:tc>
          <w:tcPr>
            <w:tcW w:w="1199" w:type="dxa"/>
            <w:tcBorders>
              <w:top w:val="dotted" w:sz="4" w:space="0" w:color="auto"/>
            </w:tcBorders>
            <w:shd w:val="clear" w:color="auto" w:fill="auto"/>
          </w:tcPr>
          <w:p w:rsidR="00D95C24" w:rsidRPr="00C96EB9" w:rsidRDefault="00D95C24" w:rsidP="00C42345">
            <w:pPr>
              <w:ind w:leftChars="14" w:left="221" w:hangingChars="117" w:hanging="187"/>
              <w:rPr>
                <w:rFonts w:ascii="標楷體" w:eastAsia="標楷體" w:hAnsi="標楷體" w:cs="DFMingStd-W5"/>
                <w:kern w:val="0"/>
                <w:sz w:val="16"/>
                <w:szCs w:val="16"/>
              </w:rPr>
            </w:pPr>
            <w:r w:rsidRPr="00C96EB9">
              <w:rPr>
                <w:rFonts w:ascii="標楷體" w:eastAsia="標楷體" w:hAnsi="標楷體" w:cs="DFMingStd-W5"/>
                <w:kern w:val="0"/>
                <w:sz w:val="16"/>
                <w:szCs w:val="16"/>
              </w:rPr>
              <w:lastRenderedPageBreak/>
              <w:t>家Ca-IV-1</w:t>
            </w:r>
            <w:r w:rsidRPr="00C96EB9">
              <w:rPr>
                <w:rFonts w:ascii="標楷體" w:eastAsia="標楷體" w:hAnsi="標楷體" w:cs="DFMingStd-W5" w:hint="eastAsia"/>
                <w:kern w:val="0"/>
                <w:sz w:val="16"/>
                <w:szCs w:val="16"/>
              </w:rPr>
              <w:t xml:space="preserve"> </w:t>
            </w:r>
            <w:r w:rsidRPr="00C96EB9">
              <w:rPr>
                <w:rFonts w:ascii="標楷體" w:eastAsia="標楷體" w:hAnsi="標楷體" w:cs="DFMingStd-W5"/>
                <w:kern w:val="0"/>
                <w:sz w:val="16"/>
                <w:szCs w:val="16"/>
              </w:rPr>
              <w:t>個人與家庭生活的金錢及時間管理。</w:t>
            </w:r>
          </w:p>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kern w:val="0"/>
                <w:sz w:val="16"/>
                <w:szCs w:val="16"/>
              </w:rPr>
              <w:t>輔Ba-IV-2</w:t>
            </w:r>
            <w:r w:rsidRPr="00C96EB9">
              <w:rPr>
                <w:rFonts w:ascii="標楷體" w:eastAsia="標楷體" w:hAnsi="標楷體" w:cs="DFMingStd-W5" w:hint="eastAsia"/>
                <w:kern w:val="0"/>
                <w:sz w:val="16"/>
                <w:szCs w:val="16"/>
              </w:rPr>
              <w:t xml:space="preserve"> </w:t>
            </w:r>
            <w:r w:rsidRPr="00C96EB9">
              <w:rPr>
                <w:rFonts w:ascii="標楷體" w:eastAsia="標楷體" w:hAnsi="標楷體" w:cs="DFMingStd-W5"/>
                <w:kern w:val="0"/>
                <w:sz w:val="16"/>
                <w:szCs w:val="16"/>
              </w:rPr>
              <w:t>自我管理與學習效能的提升。</w:t>
            </w:r>
          </w:p>
        </w:tc>
        <w:tc>
          <w:tcPr>
            <w:tcW w:w="1199" w:type="dxa"/>
            <w:tcBorders>
              <w:top w:val="dotted" w:sz="4" w:space="0" w:color="auto"/>
            </w:tcBorders>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【活動</w:t>
            </w:r>
            <w:r w:rsidRPr="00C96EB9">
              <w:rPr>
                <w:rFonts w:ascii="標楷體" w:eastAsia="標楷體" w:hAnsi="標楷體" w:cs="DFMingStd-W5"/>
                <w:kern w:val="0"/>
                <w:szCs w:val="16"/>
              </w:rPr>
              <w:t>1</w:t>
            </w:r>
            <w:r w:rsidRPr="00C96EB9">
              <w:rPr>
                <w:rFonts w:ascii="標楷體" w:eastAsia="標楷體" w:hAnsi="標楷體" w:cs="DFMingStd-W5" w:hint="eastAsia"/>
                <w:kern w:val="0"/>
                <w:szCs w:val="16"/>
              </w:rPr>
              <w:t>】管理好手(一)</w:t>
            </w:r>
          </w:p>
          <w:p w:rsidR="00D95C24" w:rsidRPr="00C96EB9" w:rsidRDefault="00D95C24" w:rsidP="00C42345">
            <w:pPr>
              <w:pStyle w:val="4123"/>
              <w:tabs>
                <w:tab w:val="clear" w:pos="142"/>
              </w:tabs>
              <w:spacing w:line="240" w:lineRule="auto"/>
              <w:ind w:rightChars="10" w:right="24"/>
              <w:jc w:val="left"/>
              <w:rPr>
                <w:rFonts w:ascii="標楷體" w:eastAsia="標楷體" w:hAnsi="標楷體"/>
              </w:rPr>
            </w:pPr>
            <w:r w:rsidRPr="00C96EB9">
              <w:rPr>
                <w:rFonts w:ascii="標楷體" w:eastAsia="標楷體" w:hAnsi="標楷體" w:cs="DFMingStd-W5" w:hint="eastAsia"/>
                <w:kern w:val="0"/>
                <w:szCs w:val="16"/>
              </w:rPr>
              <w:t>說明個人在生活中處理時間資源的情形，並找出時間管理的基本概念。</w:t>
            </w:r>
          </w:p>
        </w:tc>
        <w:tc>
          <w:tcPr>
            <w:tcW w:w="1199" w:type="dxa"/>
            <w:tcBorders>
              <w:top w:val="dotted" w:sz="4" w:space="0" w:color="auto"/>
            </w:tcBorders>
            <w:shd w:val="clear" w:color="auto" w:fill="auto"/>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1.觀察學生</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2.態度評定</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3.多元發表</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4.口語分享</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5.學習紀錄</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p>
        </w:tc>
        <w:tc>
          <w:tcPr>
            <w:tcW w:w="1327" w:type="dxa"/>
            <w:tcBorders>
              <w:top w:val="dotted" w:sz="4" w:space="0" w:color="auto"/>
            </w:tcBorders>
            <w:shd w:val="clear" w:color="auto" w:fill="auto"/>
          </w:tcPr>
          <w:p w:rsidR="00D95C24" w:rsidRPr="00C96EB9" w:rsidRDefault="00D95C24" w:rsidP="00C42345">
            <w:pPr>
              <w:rPr>
                <w:rFonts w:ascii="標楷體" w:eastAsia="標楷體" w:hAnsi="標楷體"/>
                <w:sz w:val="16"/>
                <w:szCs w:val="16"/>
              </w:rPr>
            </w:pPr>
            <w:r w:rsidRPr="00C96EB9">
              <w:rPr>
                <w:rFonts w:ascii="標楷體" w:eastAsia="標楷體" w:hAnsi="標楷體" w:hint="eastAsia"/>
                <w:sz w:val="16"/>
                <w:szCs w:val="16"/>
              </w:rPr>
              <w:t>家J8</w:t>
            </w:r>
          </w:p>
          <w:p w:rsidR="00D95C24" w:rsidRPr="00C96EB9" w:rsidRDefault="00D95C24" w:rsidP="00C42345">
            <w:pPr>
              <w:rPr>
                <w:rFonts w:ascii="標楷體" w:eastAsia="標楷體" w:hAnsi="標楷體"/>
                <w:sz w:val="16"/>
                <w:szCs w:val="16"/>
              </w:rPr>
            </w:pPr>
            <w:r w:rsidRPr="00C96EB9">
              <w:rPr>
                <w:rFonts w:ascii="標楷體" w:eastAsia="標楷體" w:hAnsi="標楷體" w:hint="eastAsia"/>
                <w:sz w:val="16"/>
                <w:szCs w:val="16"/>
              </w:rPr>
              <w:t>探討家庭消費與財務管理策略。</w:t>
            </w:r>
          </w:p>
          <w:p w:rsidR="00D95C24" w:rsidRPr="00C96EB9" w:rsidRDefault="00D95C24" w:rsidP="00C42345">
            <w:pPr>
              <w:pStyle w:val="11"/>
              <w:ind w:leftChars="10" w:left="24" w:rightChars="10" w:right="24"/>
              <w:jc w:val="left"/>
              <w:rPr>
                <w:rFonts w:ascii="標楷體" w:eastAsia="標楷體" w:hAnsi="標楷體"/>
                <w:sz w:val="16"/>
                <w:szCs w:val="16"/>
              </w:rPr>
            </w:pPr>
            <w:r w:rsidRPr="00C96EB9">
              <w:rPr>
                <w:rFonts w:ascii="標楷體" w:eastAsia="標楷體" w:hAnsi="標楷體" w:hint="eastAsia"/>
                <w:sz w:val="16"/>
                <w:szCs w:val="16"/>
              </w:rPr>
              <w:t>涯J4</w:t>
            </w:r>
          </w:p>
          <w:p w:rsidR="00D95C24" w:rsidRPr="00C96EB9" w:rsidRDefault="00D95C24" w:rsidP="00C42345">
            <w:pPr>
              <w:pStyle w:val="11"/>
              <w:ind w:leftChars="10" w:left="24" w:rightChars="10" w:right="24"/>
              <w:jc w:val="left"/>
              <w:rPr>
                <w:rFonts w:ascii="標楷體" w:eastAsia="標楷體" w:hAnsi="標楷體"/>
                <w:sz w:val="16"/>
                <w:szCs w:val="16"/>
              </w:rPr>
            </w:pPr>
            <w:r w:rsidRPr="00C96EB9">
              <w:rPr>
                <w:rFonts w:ascii="標楷體" w:eastAsia="標楷體" w:hAnsi="標楷體" w:hint="eastAsia"/>
                <w:sz w:val="16"/>
                <w:szCs w:val="16"/>
              </w:rPr>
              <w:t>了解自己的人格特質與價值觀。</w:t>
            </w:r>
          </w:p>
          <w:p w:rsidR="00D95C24" w:rsidRPr="00C96EB9" w:rsidRDefault="00D95C24" w:rsidP="00C42345">
            <w:pPr>
              <w:pStyle w:val="11"/>
              <w:ind w:leftChars="10" w:left="24" w:rightChars="10" w:right="24"/>
              <w:jc w:val="left"/>
              <w:rPr>
                <w:rFonts w:ascii="標楷體" w:eastAsia="標楷體" w:hAnsi="標楷體"/>
                <w:sz w:val="16"/>
                <w:szCs w:val="16"/>
              </w:rPr>
            </w:pPr>
            <w:r w:rsidRPr="00C96EB9">
              <w:rPr>
                <w:rFonts w:ascii="標楷體" w:eastAsia="標楷體" w:hAnsi="標楷體" w:hint="eastAsia"/>
                <w:sz w:val="16"/>
                <w:szCs w:val="16"/>
              </w:rPr>
              <w:t>涯J13</w:t>
            </w:r>
          </w:p>
          <w:p w:rsidR="00D95C24" w:rsidRPr="00C96EB9" w:rsidRDefault="00D95C24" w:rsidP="00C42345">
            <w:pPr>
              <w:pStyle w:val="11"/>
              <w:ind w:leftChars="10" w:left="24" w:rightChars="10" w:right="24"/>
              <w:jc w:val="left"/>
              <w:rPr>
                <w:rFonts w:ascii="標楷體" w:eastAsia="標楷體" w:hAnsi="標楷體"/>
                <w:sz w:val="16"/>
                <w:szCs w:val="16"/>
              </w:rPr>
            </w:pPr>
            <w:r w:rsidRPr="00C96EB9">
              <w:rPr>
                <w:rFonts w:ascii="標楷體" w:eastAsia="標楷體" w:hAnsi="標楷體" w:hint="eastAsia"/>
                <w:sz w:val="16"/>
                <w:szCs w:val="16"/>
              </w:rPr>
              <w:t>培養生涯規劃</w:t>
            </w:r>
            <w:r w:rsidRPr="00C96EB9">
              <w:rPr>
                <w:rFonts w:ascii="標楷體" w:eastAsia="標楷體" w:hAnsi="標楷體" w:hint="eastAsia"/>
                <w:sz w:val="16"/>
                <w:szCs w:val="16"/>
              </w:rPr>
              <w:lastRenderedPageBreak/>
              <w:t>及執行能力。</w:t>
            </w:r>
          </w:p>
        </w:tc>
        <w:tc>
          <w:tcPr>
            <w:tcW w:w="1673" w:type="dxa"/>
            <w:tcBorders>
              <w:top w:val="dotted" w:sz="4" w:space="0" w:color="auto"/>
            </w:tcBorders>
          </w:tcPr>
          <w:p w:rsidR="00D95C24" w:rsidRPr="007D1311" w:rsidRDefault="00D95C24" w:rsidP="00C42345">
            <w:pPr>
              <w:pStyle w:val="af"/>
            </w:pPr>
          </w:p>
        </w:tc>
      </w:tr>
      <w:tr w:rsidR="00D95C24" w:rsidRPr="007D1311" w:rsidTr="00C42345">
        <w:trPr>
          <w:trHeight w:val="240"/>
        </w:trPr>
        <w:tc>
          <w:tcPr>
            <w:tcW w:w="824" w:type="dxa"/>
            <w:vMerge w:val="restart"/>
            <w:shd w:val="clear" w:color="auto" w:fill="auto"/>
          </w:tcPr>
          <w:p w:rsidR="00D95C24" w:rsidRPr="007D1311" w:rsidRDefault="00D95C24" w:rsidP="00C42345">
            <w:pPr>
              <w:pStyle w:val="af"/>
            </w:pPr>
            <w:r w:rsidRPr="007D1311">
              <w:t>二</w:t>
            </w:r>
          </w:p>
        </w:tc>
        <w:tc>
          <w:tcPr>
            <w:tcW w:w="1536" w:type="dxa"/>
            <w:vMerge w:val="restart"/>
            <w:shd w:val="clear" w:color="auto" w:fill="auto"/>
          </w:tcPr>
          <w:p w:rsidR="00D95C24" w:rsidRPr="00403C41" w:rsidRDefault="00D95C24" w:rsidP="00C42345">
            <w:pPr>
              <w:pStyle w:val="af"/>
            </w:pPr>
            <w:r>
              <w:rPr>
                <w:rFonts w:hint="eastAsia"/>
              </w:rPr>
              <w:t>9/6</w:t>
            </w:r>
            <w:r w:rsidRPr="00403C41">
              <w:rPr>
                <w:rFonts w:hint="eastAsia"/>
              </w:rPr>
              <w:t>-9/</w:t>
            </w:r>
            <w:r>
              <w:rPr>
                <w:rFonts w:hint="eastAsia"/>
              </w:rPr>
              <w:t>12</w:t>
            </w:r>
          </w:p>
        </w:tc>
        <w:tc>
          <w:tcPr>
            <w:tcW w:w="2082" w:type="dxa"/>
            <w:tcBorders>
              <w:bottom w:val="dotted" w:sz="4" w:space="0" w:color="auto"/>
            </w:tcBorders>
            <w:shd w:val="clear" w:color="auto" w:fill="auto"/>
            <w:vAlign w:val="center"/>
          </w:tcPr>
          <w:p w:rsidR="00D95C24" w:rsidRPr="00C96EB9" w:rsidRDefault="00D95C24" w:rsidP="00C42345">
            <w:pPr>
              <w:ind w:rightChars="10" w:right="24"/>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主題一、青春向前行(童軍)</w:t>
            </w:r>
          </w:p>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單元一、我們是好夥伴</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活動2、有夥伴，真好(一)</w:t>
            </w:r>
          </w:p>
          <w:p w:rsidR="00D95C24" w:rsidRPr="00C96EB9" w:rsidRDefault="00D95C24" w:rsidP="00C42345">
            <w:pPr>
              <w:rPr>
                <w:rFonts w:ascii="標楷體" w:eastAsia="標楷體" w:hAnsi="標楷體" w:cs="DFMingStd-W5"/>
                <w:kern w:val="0"/>
                <w:sz w:val="16"/>
                <w:szCs w:val="16"/>
              </w:rPr>
            </w:pPr>
          </w:p>
        </w:tc>
        <w:tc>
          <w:tcPr>
            <w:tcW w:w="2075" w:type="dxa"/>
            <w:tcBorders>
              <w:bottom w:val="dotted" w:sz="4" w:space="0" w:color="auto"/>
            </w:tcBorders>
            <w:shd w:val="clear" w:color="auto" w:fill="auto"/>
            <w:vAlign w:val="center"/>
          </w:tcPr>
          <w:p w:rsidR="00D95C24" w:rsidRPr="00C96EB9" w:rsidRDefault="00D95C24" w:rsidP="00C42345">
            <w:pPr>
              <w:suppressAutoHyphens/>
              <w:autoSpaceDN w:val="0"/>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綜-J-B1</w:t>
            </w:r>
          </w:p>
          <w:p w:rsidR="00D95C24" w:rsidRPr="00C96EB9" w:rsidRDefault="00D95C24" w:rsidP="00C42345">
            <w:pPr>
              <w:suppressAutoHyphens/>
              <w:autoSpaceDN w:val="0"/>
              <w:spacing w:line="0" w:lineRule="atLeast"/>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尊重、包容與欣賞他人，適切表達自己的意見與感受，運用同理心及合宜的溝通技巧，促進良好的人際互動。</w:t>
            </w:r>
          </w:p>
        </w:tc>
        <w:tc>
          <w:tcPr>
            <w:tcW w:w="1198" w:type="dxa"/>
            <w:tcBorders>
              <w:bottom w:val="dotted" w:sz="4" w:space="0" w:color="auto"/>
            </w:tcBorders>
            <w:shd w:val="clear" w:color="auto" w:fill="auto"/>
          </w:tcPr>
          <w:p w:rsidR="00D95C24" w:rsidRPr="00C96EB9" w:rsidRDefault="00D95C24" w:rsidP="00C42345">
            <w:pPr>
              <w:ind w:rightChars="13" w:right="31"/>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2b-IV-1參與各項團體活動，與他人有效溝通與合作，並負責完成分內工作。</w:t>
            </w:r>
          </w:p>
        </w:tc>
        <w:tc>
          <w:tcPr>
            <w:tcW w:w="1199" w:type="dxa"/>
            <w:tcBorders>
              <w:bottom w:val="dotted" w:sz="4" w:space="0" w:color="auto"/>
            </w:tcBorders>
            <w:shd w:val="clear" w:color="auto" w:fill="auto"/>
          </w:tcPr>
          <w:p w:rsidR="00D95C24" w:rsidRPr="00C96EB9" w:rsidRDefault="00D95C24" w:rsidP="00C42345">
            <w:pPr>
              <w:ind w:left="211" w:hangingChars="132" w:hanging="211"/>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童Aa-IV-2 小隊制度的分工、團隊合作與團體動力的提升。</w:t>
            </w:r>
          </w:p>
          <w:p w:rsidR="00D95C24" w:rsidRPr="00C96EB9" w:rsidRDefault="00D95C24" w:rsidP="00C42345">
            <w:pPr>
              <w:ind w:left="211" w:hangingChars="132" w:hanging="211"/>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童Aa-IV-3童軍禮節與團隊規範的建立及執行。</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輔Dc-IV-2團體溝通、互動與工作效能的提升。</w:t>
            </w:r>
          </w:p>
        </w:tc>
        <w:tc>
          <w:tcPr>
            <w:tcW w:w="1199" w:type="dxa"/>
            <w:tcBorders>
              <w:bottom w:val="dotted" w:sz="4" w:space="0" w:color="auto"/>
            </w:tcBorders>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【活動2】有夥伴，真好(一)</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rPr>
            </w:pPr>
            <w:r w:rsidRPr="00C96EB9">
              <w:rPr>
                <w:rFonts w:ascii="標楷體" w:eastAsia="標楷體" w:hAnsi="標楷體" w:cs="DFMingStd-W5" w:hint="eastAsia"/>
                <w:kern w:val="0"/>
                <w:szCs w:val="16"/>
              </w:rPr>
              <w:t>參與班級互動及班級組裝圖像的活動，學習溝通方法，建立團隊概念，培養默契與認同感。</w:t>
            </w:r>
          </w:p>
        </w:tc>
        <w:tc>
          <w:tcPr>
            <w:tcW w:w="1199" w:type="dxa"/>
            <w:tcBorders>
              <w:bottom w:val="dotted" w:sz="4" w:space="0" w:color="auto"/>
            </w:tcBorders>
            <w:shd w:val="clear" w:color="auto" w:fill="auto"/>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1.觀察學生</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2.態度評定</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3.多元發表</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4.活動參與</w:t>
            </w:r>
          </w:p>
          <w:p w:rsidR="00D95C24" w:rsidRPr="00C96EB9" w:rsidRDefault="00D95C24" w:rsidP="00C42345">
            <w:pPr>
              <w:pStyle w:val="11"/>
              <w:ind w:leftChars="10" w:left="24" w:rightChars="10" w:right="24"/>
              <w:jc w:val="left"/>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5.實作評量</w:t>
            </w:r>
          </w:p>
        </w:tc>
        <w:tc>
          <w:tcPr>
            <w:tcW w:w="1327" w:type="dxa"/>
            <w:tcBorders>
              <w:bottom w:val="dotted" w:sz="4" w:space="0" w:color="auto"/>
            </w:tcBorders>
            <w:shd w:val="clear" w:color="auto" w:fill="auto"/>
          </w:tcPr>
          <w:p w:rsidR="00D95C24" w:rsidRPr="00C96EB9" w:rsidRDefault="00D95C24" w:rsidP="00C42345">
            <w:pPr>
              <w:pStyle w:val="11"/>
              <w:ind w:leftChars="10" w:left="24" w:rightChars="10" w:right="24"/>
              <w:jc w:val="left"/>
              <w:rPr>
                <w:rFonts w:ascii="標楷體" w:eastAsia="標楷體" w:hAnsi="標楷體"/>
                <w:sz w:val="16"/>
                <w:szCs w:val="16"/>
              </w:rPr>
            </w:pPr>
            <w:r w:rsidRPr="00C96EB9">
              <w:rPr>
                <w:rFonts w:ascii="標楷體" w:eastAsia="標楷體" w:hAnsi="標楷體" w:hint="eastAsia"/>
                <w:sz w:val="16"/>
                <w:szCs w:val="16"/>
              </w:rPr>
              <w:t>人J4</w:t>
            </w:r>
          </w:p>
          <w:p w:rsidR="00D95C24" w:rsidRPr="00C96EB9" w:rsidRDefault="00D95C24" w:rsidP="00C42345">
            <w:pPr>
              <w:pStyle w:val="11"/>
              <w:ind w:leftChars="10" w:left="24" w:rightChars="10" w:right="24"/>
              <w:jc w:val="left"/>
              <w:rPr>
                <w:rFonts w:ascii="標楷體" w:eastAsia="標楷體" w:hAnsi="標楷體"/>
                <w:sz w:val="16"/>
                <w:szCs w:val="16"/>
              </w:rPr>
            </w:pPr>
            <w:r w:rsidRPr="00C96EB9">
              <w:rPr>
                <w:rFonts w:ascii="標楷體" w:eastAsia="標楷體" w:hAnsi="標楷體" w:hint="eastAsia"/>
                <w:sz w:val="16"/>
                <w:szCs w:val="16"/>
              </w:rPr>
              <w:t>了解平等、正義的原則，並在生活中實踐。</w:t>
            </w:r>
          </w:p>
        </w:tc>
        <w:tc>
          <w:tcPr>
            <w:tcW w:w="1673" w:type="dxa"/>
            <w:tcBorders>
              <w:bottom w:val="dotted" w:sz="4" w:space="0" w:color="auto"/>
            </w:tcBorders>
          </w:tcPr>
          <w:p w:rsidR="00D95C24" w:rsidRPr="007D1311" w:rsidRDefault="00D95C24" w:rsidP="00C42345">
            <w:pPr>
              <w:pStyle w:val="af"/>
            </w:pPr>
          </w:p>
        </w:tc>
      </w:tr>
      <w:tr w:rsidR="00D95C24" w:rsidRPr="007D1311" w:rsidTr="00C42345">
        <w:trPr>
          <w:trHeight w:val="255"/>
        </w:trPr>
        <w:tc>
          <w:tcPr>
            <w:tcW w:w="824" w:type="dxa"/>
            <w:vMerge/>
            <w:shd w:val="clear" w:color="auto" w:fill="auto"/>
          </w:tcPr>
          <w:p w:rsidR="00D95C24" w:rsidRPr="007D1311" w:rsidRDefault="00D95C24" w:rsidP="00C42345">
            <w:pPr>
              <w:pStyle w:val="af"/>
            </w:pPr>
          </w:p>
        </w:tc>
        <w:tc>
          <w:tcPr>
            <w:tcW w:w="1536" w:type="dxa"/>
            <w:vMerge/>
            <w:shd w:val="clear" w:color="auto" w:fill="auto"/>
          </w:tcPr>
          <w:p w:rsidR="00D95C24" w:rsidRPr="00403C41" w:rsidRDefault="00D95C24" w:rsidP="00C42345">
            <w:pPr>
              <w:pStyle w:val="af"/>
            </w:pPr>
          </w:p>
        </w:tc>
        <w:tc>
          <w:tcPr>
            <w:tcW w:w="2082" w:type="dxa"/>
            <w:tcBorders>
              <w:top w:val="dotted" w:sz="4" w:space="0" w:color="auto"/>
              <w:bottom w:val="dotted" w:sz="4" w:space="0" w:color="auto"/>
            </w:tcBorders>
            <w:shd w:val="clear" w:color="auto" w:fill="auto"/>
            <w:vAlign w:val="center"/>
          </w:tcPr>
          <w:p w:rsidR="00D95C24" w:rsidRPr="00C96EB9" w:rsidRDefault="00D95C24" w:rsidP="00C42345">
            <w:pPr>
              <w:ind w:rightChars="10" w:right="24"/>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主題二、青春學習站(輔導)</w:t>
            </w:r>
          </w:p>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單元一、國中新世界</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活動2、國中新鮮事</w:t>
            </w:r>
          </w:p>
          <w:p w:rsidR="00D95C24" w:rsidRPr="00C96EB9" w:rsidRDefault="00D95C24" w:rsidP="00C42345">
            <w:pPr>
              <w:rPr>
                <w:rFonts w:ascii="標楷體" w:eastAsia="標楷體" w:hAnsi="標楷體" w:cs="DFMingStd-W5"/>
                <w:kern w:val="0"/>
                <w:sz w:val="16"/>
                <w:szCs w:val="16"/>
              </w:rPr>
            </w:pPr>
          </w:p>
        </w:tc>
        <w:tc>
          <w:tcPr>
            <w:tcW w:w="2075" w:type="dxa"/>
            <w:tcBorders>
              <w:top w:val="dotted" w:sz="4" w:space="0" w:color="auto"/>
              <w:bottom w:val="dotted" w:sz="4" w:space="0" w:color="auto"/>
            </w:tcBorders>
            <w:shd w:val="clear" w:color="auto" w:fill="auto"/>
            <w:vAlign w:val="center"/>
          </w:tcPr>
          <w:p w:rsidR="00D95C24" w:rsidRPr="00C96EB9" w:rsidRDefault="00D95C24" w:rsidP="00C42345">
            <w:pPr>
              <w:suppressAutoHyphens/>
              <w:autoSpaceDN w:val="0"/>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綜-J-B2</w:t>
            </w:r>
          </w:p>
          <w:p w:rsidR="00D95C24" w:rsidRPr="00C96EB9" w:rsidRDefault="00D95C24" w:rsidP="00C42345">
            <w:pPr>
              <w:suppressAutoHyphens/>
              <w:autoSpaceDN w:val="0"/>
              <w:spacing w:line="0" w:lineRule="atLeast"/>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善用科技、資訊與媒體等資源，並能分析及判斷其適切性，進而有效執行生活中重要事務。</w:t>
            </w:r>
          </w:p>
          <w:p w:rsidR="00D95C24" w:rsidRPr="00C96EB9" w:rsidRDefault="00D95C24" w:rsidP="00C42345">
            <w:pPr>
              <w:suppressAutoHyphens/>
              <w:autoSpaceDN w:val="0"/>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綜-J-C2</w:t>
            </w:r>
          </w:p>
          <w:p w:rsidR="00D95C24" w:rsidRPr="00C96EB9" w:rsidRDefault="00D95C24" w:rsidP="00C42345">
            <w:pPr>
              <w:suppressAutoHyphens/>
              <w:autoSpaceDN w:val="0"/>
              <w:spacing w:line="0" w:lineRule="atLeast"/>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運用合宜的人際互動技巧，經營良好的人際關係，發揮正向影響力，培養利他與合群的態度，提</w:t>
            </w:r>
            <w:r w:rsidRPr="00C96EB9">
              <w:rPr>
                <w:rFonts w:ascii="標楷體" w:eastAsia="標楷體" w:hAnsi="標楷體" w:cs="DFMingStd-W5" w:hint="eastAsia"/>
                <w:kern w:val="0"/>
                <w:sz w:val="16"/>
                <w:szCs w:val="16"/>
              </w:rPr>
              <w:lastRenderedPageBreak/>
              <w:t>升</w:t>
            </w:r>
            <w:r w:rsidRPr="00C96EB9">
              <w:rPr>
                <w:rFonts w:ascii="標楷體" w:eastAsia="標楷體" w:hAnsi="標楷體" w:cs="DFMingStd-W5"/>
                <w:kern w:val="0"/>
                <w:sz w:val="16"/>
                <w:szCs w:val="16"/>
              </w:rPr>
              <w:t>團隊效能，達成共同目標。</w:t>
            </w:r>
          </w:p>
        </w:tc>
        <w:tc>
          <w:tcPr>
            <w:tcW w:w="1198" w:type="dxa"/>
            <w:tcBorders>
              <w:top w:val="dotted" w:sz="4" w:space="0" w:color="auto"/>
              <w:bottom w:val="dotted" w:sz="4" w:space="0" w:color="auto"/>
            </w:tcBorders>
            <w:shd w:val="clear" w:color="auto" w:fill="auto"/>
          </w:tcPr>
          <w:p w:rsidR="00D95C24" w:rsidRPr="00C96EB9" w:rsidRDefault="00D95C24" w:rsidP="00C42345">
            <w:pPr>
              <w:ind w:left="211" w:hangingChars="132" w:hanging="211"/>
              <w:rPr>
                <w:rFonts w:ascii="標楷體" w:eastAsia="標楷體" w:hAnsi="標楷體" w:cs="DFMingStd-W5"/>
                <w:kern w:val="0"/>
                <w:sz w:val="16"/>
                <w:szCs w:val="16"/>
              </w:rPr>
            </w:pPr>
            <w:r w:rsidRPr="00C96EB9">
              <w:rPr>
                <w:rFonts w:ascii="標楷體" w:eastAsia="標楷體" w:hAnsi="標楷體" w:cs="DFMingStd-W5"/>
                <w:kern w:val="0"/>
                <w:sz w:val="16"/>
                <w:szCs w:val="16"/>
              </w:rPr>
              <w:lastRenderedPageBreak/>
              <w:t>2c-IV-2</w:t>
            </w:r>
            <w:r w:rsidRPr="00C96EB9">
              <w:rPr>
                <w:rFonts w:ascii="標楷體" w:eastAsia="標楷體" w:hAnsi="標楷體" w:cs="DFMingStd-W5" w:hint="eastAsia"/>
                <w:kern w:val="0"/>
                <w:sz w:val="16"/>
                <w:szCs w:val="16"/>
              </w:rPr>
              <w:t xml:space="preserve"> </w:t>
            </w:r>
            <w:r w:rsidRPr="00C96EB9">
              <w:rPr>
                <w:rFonts w:ascii="標楷體" w:eastAsia="標楷體" w:hAnsi="標楷體" w:cs="DFMingStd-W5"/>
                <w:kern w:val="0"/>
                <w:sz w:val="16"/>
                <w:szCs w:val="16"/>
              </w:rPr>
              <w:t>有效蒐集、分析及開發各項資源，做出合宜的決</w:t>
            </w:r>
            <w:r w:rsidRPr="00C96EB9">
              <w:rPr>
                <w:rFonts w:ascii="標楷體" w:eastAsia="標楷體" w:hAnsi="標楷體" w:cs="DFMingStd-W5"/>
                <w:kern w:val="0"/>
                <w:sz w:val="16"/>
                <w:szCs w:val="16"/>
              </w:rPr>
              <w:lastRenderedPageBreak/>
              <w:t>定與運用。</w:t>
            </w:r>
          </w:p>
        </w:tc>
        <w:tc>
          <w:tcPr>
            <w:tcW w:w="1199" w:type="dxa"/>
            <w:tcBorders>
              <w:top w:val="dotted" w:sz="4" w:space="0" w:color="auto"/>
              <w:bottom w:val="dotted" w:sz="4" w:space="0" w:color="auto"/>
            </w:tcBorders>
            <w:shd w:val="clear" w:color="auto" w:fill="auto"/>
          </w:tcPr>
          <w:p w:rsidR="00D95C24" w:rsidRPr="00C96EB9" w:rsidRDefault="00D95C24" w:rsidP="00C42345">
            <w:pPr>
              <w:spacing w:line="240" w:lineRule="atLeast"/>
              <w:ind w:leftChars="14" w:left="221" w:hangingChars="117" w:hanging="187"/>
              <w:rPr>
                <w:rFonts w:ascii="標楷體" w:eastAsia="標楷體" w:hAnsi="標楷體" w:cs="DFMingStd-W5"/>
                <w:kern w:val="0"/>
                <w:sz w:val="16"/>
                <w:szCs w:val="16"/>
              </w:rPr>
            </w:pPr>
            <w:r w:rsidRPr="00C96EB9">
              <w:rPr>
                <w:rFonts w:ascii="標楷體" w:eastAsia="標楷體" w:hAnsi="標楷體" w:cs="DFMingStd-W5"/>
                <w:kern w:val="0"/>
                <w:sz w:val="16"/>
                <w:szCs w:val="16"/>
              </w:rPr>
              <w:lastRenderedPageBreak/>
              <w:t>童Aa-IV-2 小隊制度的分工、團隊合作與 團體動力的提</w:t>
            </w:r>
            <w:r w:rsidRPr="00C96EB9">
              <w:rPr>
                <w:rFonts w:ascii="標楷體" w:eastAsia="標楷體" w:hAnsi="標楷體" w:cs="DFMingStd-W5"/>
                <w:kern w:val="0"/>
                <w:sz w:val="16"/>
                <w:szCs w:val="16"/>
              </w:rPr>
              <w:lastRenderedPageBreak/>
              <w:t>升。</w:t>
            </w:r>
          </w:p>
          <w:p w:rsidR="00D95C24" w:rsidRPr="00C96EB9" w:rsidRDefault="00D95C24" w:rsidP="00C42345">
            <w:pPr>
              <w:ind w:leftChars="15" w:left="247" w:hangingChars="132" w:hanging="211"/>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輔Bb-IV-2學習資源探索與資訊整合運用。</w:t>
            </w:r>
          </w:p>
        </w:tc>
        <w:tc>
          <w:tcPr>
            <w:tcW w:w="1199" w:type="dxa"/>
            <w:tcBorders>
              <w:top w:val="dotted" w:sz="4" w:space="0" w:color="auto"/>
              <w:bottom w:val="dotted" w:sz="4" w:space="0" w:color="auto"/>
            </w:tcBorders>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lastRenderedPageBreak/>
              <w:t>【活動2】國中新鮮事</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覺察國中與國小的校園生活差異，並嘗試出改</w:t>
            </w:r>
            <w:r w:rsidRPr="00C96EB9">
              <w:rPr>
                <w:rFonts w:ascii="標楷體" w:eastAsia="標楷體" w:hAnsi="標楷體" w:cs="DFMingStd-W5" w:hint="eastAsia"/>
                <w:kern w:val="0"/>
                <w:szCs w:val="16"/>
              </w:rPr>
              <w:lastRenderedPageBreak/>
              <w:t>善方法。</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p>
        </w:tc>
        <w:tc>
          <w:tcPr>
            <w:tcW w:w="1199" w:type="dxa"/>
            <w:tcBorders>
              <w:top w:val="dotted" w:sz="4" w:space="0" w:color="auto"/>
              <w:bottom w:val="dotted" w:sz="4" w:space="0" w:color="auto"/>
            </w:tcBorders>
            <w:shd w:val="clear" w:color="auto" w:fill="auto"/>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lastRenderedPageBreak/>
              <w:t>1.觀察學生</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2.態度評定</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3.多元發表</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4.實作評量</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5.學習紀錄</w:t>
            </w:r>
          </w:p>
        </w:tc>
        <w:tc>
          <w:tcPr>
            <w:tcW w:w="1327" w:type="dxa"/>
            <w:tcBorders>
              <w:top w:val="dotted" w:sz="4" w:space="0" w:color="auto"/>
              <w:bottom w:val="dotted" w:sz="4" w:space="0" w:color="auto"/>
            </w:tcBorders>
            <w:shd w:val="clear" w:color="auto" w:fill="auto"/>
          </w:tcPr>
          <w:p w:rsidR="00D95C24" w:rsidRPr="00C96EB9" w:rsidRDefault="00D95C24" w:rsidP="00C42345">
            <w:pPr>
              <w:pStyle w:val="11"/>
              <w:ind w:leftChars="10" w:left="24" w:rightChars="10" w:right="24"/>
              <w:jc w:val="left"/>
              <w:rPr>
                <w:rFonts w:ascii="標楷體" w:eastAsia="標楷體" w:hAnsi="標楷體"/>
                <w:sz w:val="16"/>
                <w:szCs w:val="16"/>
              </w:rPr>
            </w:pPr>
            <w:r w:rsidRPr="00C96EB9">
              <w:rPr>
                <w:rFonts w:ascii="標楷體" w:eastAsia="標楷體" w:hAnsi="標楷體" w:hint="eastAsia"/>
                <w:sz w:val="16"/>
                <w:szCs w:val="16"/>
              </w:rPr>
              <w:t>品J1</w:t>
            </w:r>
          </w:p>
          <w:p w:rsidR="00D95C24" w:rsidRPr="00C96EB9" w:rsidRDefault="00D95C24" w:rsidP="00C42345">
            <w:pPr>
              <w:pStyle w:val="11"/>
              <w:ind w:leftChars="10" w:left="24" w:rightChars="10" w:right="24"/>
              <w:jc w:val="left"/>
              <w:rPr>
                <w:rFonts w:ascii="標楷體" w:eastAsia="標楷體" w:hAnsi="標楷體"/>
              </w:rPr>
            </w:pPr>
            <w:r w:rsidRPr="00C96EB9">
              <w:rPr>
                <w:rFonts w:ascii="標楷體" w:eastAsia="標楷體" w:hAnsi="標楷體" w:hint="eastAsia"/>
                <w:sz w:val="16"/>
                <w:szCs w:val="16"/>
              </w:rPr>
              <w:t>溝通合作與和諧人際關係。</w:t>
            </w:r>
          </w:p>
        </w:tc>
        <w:tc>
          <w:tcPr>
            <w:tcW w:w="1673" w:type="dxa"/>
            <w:tcBorders>
              <w:top w:val="dotted" w:sz="4" w:space="0" w:color="auto"/>
              <w:bottom w:val="dotted" w:sz="4" w:space="0" w:color="auto"/>
            </w:tcBorders>
          </w:tcPr>
          <w:p w:rsidR="00D95C24" w:rsidRPr="007D1311" w:rsidRDefault="00D95C24" w:rsidP="00C42345">
            <w:pPr>
              <w:pStyle w:val="af"/>
            </w:pPr>
          </w:p>
        </w:tc>
      </w:tr>
      <w:tr w:rsidR="00D95C24" w:rsidRPr="007D1311" w:rsidTr="00C42345">
        <w:trPr>
          <w:trHeight w:val="180"/>
        </w:trPr>
        <w:tc>
          <w:tcPr>
            <w:tcW w:w="824" w:type="dxa"/>
            <w:vMerge/>
            <w:shd w:val="clear" w:color="auto" w:fill="auto"/>
          </w:tcPr>
          <w:p w:rsidR="00D95C24" w:rsidRPr="007D1311" w:rsidRDefault="00D95C24" w:rsidP="00C42345">
            <w:pPr>
              <w:pStyle w:val="af"/>
            </w:pPr>
          </w:p>
        </w:tc>
        <w:tc>
          <w:tcPr>
            <w:tcW w:w="1536" w:type="dxa"/>
            <w:vMerge/>
            <w:shd w:val="clear" w:color="auto" w:fill="auto"/>
          </w:tcPr>
          <w:p w:rsidR="00D95C24" w:rsidRPr="00403C41" w:rsidRDefault="00D95C24" w:rsidP="00C42345">
            <w:pPr>
              <w:pStyle w:val="af"/>
            </w:pPr>
          </w:p>
        </w:tc>
        <w:tc>
          <w:tcPr>
            <w:tcW w:w="2082" w:type="dxa"/>
            <w:tcBorders>
              <w:top w:val="dotted" w:sz="4" w:space="0" w:color="auto"/>
            </w:tcBorders>
            <w:shd w:val="clear" w:color="auto" w:fill="auto"/>
            <w:vAlign w:val="center"/>
          </w:tcPr>
          <w:p w:rsidR="00D95C24" w:rsidRPr="00C96EB9" w:rsidRDefault="00D95C24" w:rsidP="00C42345">
            <w:pPr>
              <w:ind w:rightChars="10" w:right="24"/>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主題三、青春生活通(家政)</w:t>
            </w:r>
          </w:p>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單元一、元氣新生活</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活動</w:t>
            </w:r>
            <w:r w:rsidRPr="00C96EB9">
              <w:rPr>
                <w:rFonts w:ascii="標楷體" w:eastAsia="標楷體" w:hAnsi="標楷體" w:cs="DFMingStd-W5"/>
                <w:kern w:val="0"/>
                <w:szCs w:val="16"/>
              </w:rPr>
              <w:t>1</w:t>
            </w:r>
            <w:r w:rsidRPr="00C96EB9">
              <w:rPr>
                <w:rFonts w:ascii="標楷體" w:eastAsia="標楷體" w:hAnsi="標楷體" w:cs="DFMingStd-W5" w:hint="eastAsia"/>
                <w:kern w:val="0"/>
                <w:szCs w:val="16"/>
              </w:rPr>
              <w:t>、管理好手(二)</w:t>
            </w:r>
          </w:p>
          <w:p w:rsidR="00D95C24" w:rsidRPr="00C96EB9" w:rsidRDefault="00D95C24" w:rsidP="00C42345">
            <w:pPr>
              <w:rPr>
                <w:rFonts w:ascii="標楷體" w:eastAsia="標楷體" w:hAnsi="標楷體" w:cs="DFMingStd-W5"/>
                <w:kern w:val="0"/>
                <w:sz w:val="16"/>
                <w:szCs w:val="16"/>
              </w:rPr>
            </w:pPr>
          </w:p>
        </w:tc>
        <w:tc>
          <w:tcPr>
            <w:tcW w:w="2075" w:type="dxa"/>
            <w:tcBorders>
              <w:top w:val="dotted" w:sz="4" w:space="0" w:color="auto"/>
            </w:tcBorders>
            <w:shd w:val="clear" w:color="auto" w:fill="auto"/>
            <w:vAlign w:val="center"/>
          </w:tcPr>
          <w:p w:rsidR="00D95C24" w:rsidRPr="00C96EB9" w:rsidRDefault="00D95C24" w:rsidP="00C42345">
            <w:pPr>
              <w:suppressAutoHyphens/>
              <w:autoSpaceDN w:val="0"/>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綜-J-A2</w:t>
            </w:r>
          </w:p>
          <w:p w:rsidR="00D95C24" w:rsidRPr="00C96EB9" w:rsidRDefault="00D95C24" w:rsidP="00C42345">
            <w:pPr>
              <w:suppressAutoHyphens/>
              <w:autoSpaceDN w:val="0"/>
              <w:spacing w:line="0" w:lineRule="atLeast"/>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釐清學習目標，探究多元的思考與學習方法，養成自主學習的能力，運用適當的策略，解決生活議題。</w:t>
            </w:r>
          </w:p>
          <w:p w:rsidR="00D95C24" w:rsidRPr="00C96EB9" w:rsidRDefault="00D95C24" w:rsidP="00C42345">
            <w:pPr>
              <w:suppressAutoHyphens/>
              <w:autoSpaceDE w:val="0"/>
              <w:autoSpaceDN w:val="0"/>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綜-J-B2</w:t>
            </w:r>
          </w:p>
          <w:p w:rsidR="00D95C24" w:rsidRPr="00C96EB9" w:rsidRDefault="00D95C24" w:rsidP="00C42345">
            <w:pPr>
              <w:suppressAutoHyphens/>
              <w:autoSpaceDN w:val="0"/>
              <w:spacing w:line="0" w:lineRule="atLeast"/>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善用科技、資訊與媒體等資源，並能分析及判斷其適切性，進而有效執行生活中重要事務。</w:t>
            </w:r>
          </w:p>
        </w:tc>
        <w:tc>
          <w:tcPr>
            <w:tcW w:w="1198" w:type="dxa"/>
            <w:tcBorders>
              <w:top w:val="dotted" w:sz="4" w:space="0" w:color="auto"/>
            </w:tcBorders>
            <w:shd w:val="clear" w:color="auto" w:fill="auto"/>
          </w:tcPr>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kern w:val="0"/>
                <w:sz w:val="16"/>
                <w:szCs w:val="16"/>
              </w:rPr>
              <w:t>2c-IV-2</w:t>
            </w:r>
            <w:r w:rsidRPr="00C96EB9">
              <w:rPr>
                <w:rFonts w:ascii="標楷體" w:eastAsia="標楷體" w:hAnsi="標楷體" w:cs="DFMingStd-W5" w:hint="eastAsia"/>
                <w:kern w:val="0"/>
                <w:sz w:val="16"/>
                <w:szCs w:val="16"/>
              </w:rPr>
              <w:t xml:space="preserve"> </w:t>
            </w:r>
            <w:r w:rsidRPr="00C96EB9">
              <w:rPr>
                <w:rFonts w:ascii="標楷體" w:eastAsia="標楷體" w:hAnsi="標楷體" w:cs="DFMingStd-W5"/>
                <w:kern w:val="0"/>
                <w:sz w:val="16"/>
                <w:szCs w:val="16"/>
              </w:rPr>
              <w:t>有效蒐集、分析及開發各項資源，做出合宜的決定與運用。(主)</w:t>
            </w:r>
          </w:p>
          <w:p w:rsidR="00D95C24" w:rsidRPr="00C96EB9" w:rsidRDefault="00D95C24" w:rsidP="00C42345">
            <w:pPr>
              <w:ind w:rightChars="13" w:right="31"/>
              <w:rPr>
                <w:rFonts w:ascii="標楷體" w:eastAsia="標楷體" w:hAnsi="標楷體" w:cs="DFMingStd-W5"/>
                <w:kern w:val="0"/>
                <w:sz w:val="16"/>
                <w:szCs w:val="16"/>
              </w:rPr>
            </w:pPr>
            <w:r w:rsidRPr="00C96EB9">
              <w:rPr>
                <w:rFonts w:ascii="標楷體" w:eastAsia="標楷體" w:hAnsi="標楷體" w:cs="DFMingStd-W5"/>
                <w:kern w:val="0"/>
                <w:sz w:val="16"/>
                <w:szCs w:val="16"/>
              </w:rPr>
              <w:t>1b-IV-1</w:t>
            </w:r>
            <w:r w:rsidRPr="00C96EB9">
              <w:rPr>
                <w:rFonts w:ascii="標楷體" w:eastAsia="標楷體" w:hAnsi="標楷體" w:cs="DFMingStd-W5" w:hint="eastAsia"/>
                <w:kern w:val="0"/>
                <w:sz w:val="16"/>
                <w:szCs w:val="16"/>
              </w:rPr>
              <w:t xml:space="preserve"> </w:t>
            </w:r>
            <w:r w:rsidRPr="00C96EB9">
              <w:rPr>
                <w:rFonts w:ascii="標楷體" w:eastAsia="標楷體" w:hAnsi="標楷體" w:cs="DFMingStd-W5"/>
                <w:kern w:val="0"/>
                <w:sz w:val="16"/>
                <w:szCs w:val="16"/>
              </w:rPr>
              <w:t>培養主動積極的學習態度，掌握學習方法，養成自主學習與自我管理的能力。(副)</w:t>
            </w:r>
          </w:p>
        </w:tc>
        <w:tc>
          <w:tcPr>
            <w:tcW w:w="1199" w:type="dxa"/>
            <w:tcBorders>
              <w:top w:val="dotted" w:sz="4" w:space="0" w:color="auto"/>
            </w:tcBorders>
            <w:shd w:val="clear" w:color="auto" w:fill="auto"/>
          </w:tcPr>
          <w:p w:rsidR="00D95C24" w:rsidRPr="00C96EB9" w:rsidRDefault="00D95C24" w:rsidP="00C42345">
            <w:pPr>
              <w:ind w:leftChars="14" w:left="221" w:hangingChars="117" w:hanging="187"/>
              <w:rPr>
                <w:rFonts w:ascii="標楷體" w:eastAsia="標楷體" w:hAnsi="標楷體" w:cs="DFMingStd-W5"/>
                <w:kern w:val="0"/>
                <w:sz w:val="16"/>
                <w:szCs w:val="16"/>
              </w:rPr>
            </w:pPr>
            <w:r w:rsidRPr="00C96EB9">
              <w:rPr>
                <w:rFonts w:ascii="標楷體" w:eastAsia="標楷體" w:hAnsi="標楷體" w:cs="DFMingStd-W5"/>
                <w:kern w:val="0"/>
                <w:sz w:val="16"/>
                <w:szCs w:val="16"/>
              </w:rPr>
              <w:t>家Ca-IV-1</w:t>
            </w:r>
            <w:r w:rsidRPr="00C96EB9">
              <w:rPr>
                <w:rFonts w:ascii="標楷體" w:eastAsia="標楷體" w:hAnsi="標楷體" w:cs="DFMingStd-W5" w:hint="eastAsia"/>
                <w:kern w:val="0"/>
                <w:sz w:val="16"/>
                <w:szCs w:val="16"/>
              </w:rPr>
              <w:t xml:space="preserve"> </w:t>
            </w:r>
            <w:r w:rsidRPr="00C96EB9">
              <w:rPr>
                <w:rFonts w:ascii="標楷體" w:eastAsia="標楷體" w:hAnsi="標楷體" w:cs="DFMingStd-W5"/>
                <w:kern w:val="0"/>
                <w:sz w:val="16"/>
                <w:szCs w:val="16"/>
              </w:rPr>
              <w:t>個人與家庭生活的金錢及時間管理。</w:t>
            </w:r>
          </w:p>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kern w:val="0"/>
                <w:sz w:val="16"/>
                <w:szCs w:val="16"/>
              </w:rPr>
              <w:t>輔Ba-IV-2</w:t>
            </w:r>
            <w:r w:rsidRPr="00C96EB9">
              <w:rPr>
                <w:rFonts w:ascii="標楷體" w:eastAsia="標楷體" w:hAnsi="標楷體" w:cs="DFMingStd-W5" w:hint="eastAsia"/>
                <w:kern w:val="0"/>
                <w:sz w:val="16"/>
                <w:szCs w:val="16"/>
              </w:rPr>
              <w:t xml:space="preserve"> </w:t>
            </w:r>
            <w:r w:rsidRPr="00C96EB9">
              <w:rPr>
                <w:rFonts w:ascii="標楷體" w:eastAsia="標楷體" w:hAnsi="標楷體" w:cs="DFMingStd-W5"/>
                <w:kern w:val="0"/>
                <w:sz w:val="16"/>
                <w:szCs w:val="16"/>
              </w:rPr>
              <w:t>自我管理與學習效能的提升。</w:t>
            </w:r>
          </w:p>
        </w:tc>
        <w:tc>
          <w:tcPr>
            <w:tcW w:w="1199" w:type="dxa"/>
            <w:tcBorders>
              <w:top w:val="dotted" w:sz="4" w:space="0" w:color="auto"/>
            </w:tcBorders>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【活動</w:t>
            </w:r>
            <w:r w:rsidRPr="00C96EB9">
              <w:rPr>
                <w:rFonts w:ascii="標楷體" w:eastAsia="標楷體" w:hAnsi="標楷體" w:cs="DFMingStd-W5"/>
                <w:kern w:val="0"/>
                <w:szCs w:val="16"/>
              </w:rPr>
              <w:t>1</w:t>
            </w:r>
            <w:r w:rsidRPr="00C96EB9">
              <w:rPr>
                <w:rFonts w:ascii="標楷體" w:eastAsia="標楷體" w:hAnsi="標楷體" w:cs="DFMingStd-W5" w:hint="eastAsia"/>
                <w:kern w:val="0"/>
                <w:szCs w:val="16"/>
              </w:rPr>
              <w:t>】管理好手(二)</w:t>
            </w:r>
          </w:p>
          <w:p w:rsidR="00D95C24" w:rsidRPr="00C96EB9" w:rsidRDefault="00D95C24" w:rsidP="00C42345">
            <w:pPr>
              <w:pStyle w:val="4123"/>
              <w:tabs>
                <w:tab w:val="clear" w:pos="142"/>
              </w:tabs>
              <w:spacing w:line="240" w:lineRule="auto"/>
              <w:ind w:rightChars="10" w:right="24"/>
              <w:jc w:val="left"/>
              <w:rPr>
                <w:rFonts w:ascii="標楷體" w:eastAsia="標楷體" w:hAnsi="標楷體"/>
              </w:rPr>
            </w:pPr>
            <w:r w:rsidRPr="00C96EB9">
              <w:rPr>
                <w:rFonts w:ascii="標楷體" w:eastAsia="標楷體" w:hAnsi="標楷體" w:hint="eastAsia"/>
              </w:rPr>
              <w:t>學習應用工作清單與提升專注力的方法來處理日常工作。</w:t>
            </w:r>
          </w:p>
        </w:tc>
        <w:tc>
          <w:tcPr>
            <w:tcW w:w="1199" w:type="dxa"/>
            <w:tcBorders>
              <w:top w:val="dotted" w:sz="4" w:space="0" w:color="auto"/>
            </w:tcBorders>
            <w:shd w:val="clear" w:color="auto" w:fill="auto"/>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1.觀察學生</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2.態度評定</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3.多元發表</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4.口頭分享</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5.學習紀錄</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p>
        </w:tc>
        <w:tc>
          <w:tcPr>
            <w:tcW w:w="1327" w:type="dxa"/>
            <w:tcBorders>
              <w:top w:val="dotted" w:sz="4" w:space="0" w:color="auto"/>
            </w:tcBorders>
            <w:shd w:val="clear" w:color="auto" w:fill="auto"/>
          </w:tcPr>
          <w:p w:rsidR="00D95C24" w:rsidRPr="00C96EB9" w:rsidRDefault="00D95C24" w:rsidP="00C42345">
            <w:pPr>
              <w:rPr>
                <w:rFonts w:ascii="標楷體" w:eastAsia="標楷體" w:hAnsi="標楷體"/>
                <w:sz w:val="16"/>
                <w:szCs w:val="16"/>
              </w:rPr>
            </w:pPr>
            <w:r w:rsidRPr="00C96EB9">
              <w:rPr>
                <w:rFonts w:ascii="標楷體" w:eastAsia="標楷體" w:hAnsi="標楷體" w:hint="eastAsia"/>
                <w:sz w:val="16"/>
                <w:szCs w:val="16"/>
              </w:rPr>
              <w:t>家J8</w:t>
            </w:r>
          </w:p>
          <w:p w:rsidR="00D95C24" w:rsidRPr="00C96EB9" w:rsidRDefault="00D95C24" w:rsidP="00C42345">
            <w:pPr>
              <w:rPr>
                <w:rFonts w:ascii="標楷體" w:eastAsia="標楷體" w:hAnsi="標楷體"/>
                <w:sz w:val="16"/>
                <w:szCs w:val="16"/>
              </w:rPr>
            </w:pPr>
            <w:r w:rsidRPr="00C96EB9">
              <w:rPr>
                <w:rFonts w:ascii="標楷體" w:eastAsia="標楷體" w:hAnsi="標楷體" w:hint="eastAsia"/>
                <w:sz w:val="16"/>
                <w:szCs w:val="16"/>
              </w:rPr>
              <w:t>探討家庭消費與財務管理策略。</w:t>
            </w:r>
          </w:p>
          <w:p w:rsidR="00D95C24" w:rsidRPr="00C96EB9" w:rsidRDefault="00D95C24" w:rsidP="00C42345">
            <w:pPr>
              <w:pStyle w:val="11"/>
              <w:ind w:leftChars="10" w:left="24" w:rightChars="10" w:right="24"/>
              <w:jc w:val="left"/>
              <w:rPr>
                <w:rFonts w:ascii="標楷體" w:eastAsia="標楷體" w:hAnsi="標楷體"/>
                <w:sz w:val="16"/>
                <w:szCs w:val="16"/>
              </w:rPr>
            </w:pPr>
            <w:r w:rsidRPr="00C96EB9">
              <w:rPr>
                <w:rFonts w:ascii="標楷體" w:eastAsia="標楷體" w:hAnsi="標楷體" w:hint="eastAsia"/>
                <w:sz w:val="16"/>
                <w:szCs w:val="16"/>
              </w:rPr>
              <w:t>涯J4</w:t>
            </w:r>
          </w:p>
          <w:p w:rsidR="00D95C24" w:rsidRPr="00C96EB9" w:rsidRDefault="00D95C24" w:rsidP="00C42345">
            <w:pPr>
              <w:pStyle w:val="11"/>
              <w:ind w:leftChars="10" w:left="24" w:rightChars="10" w:right="24"/>
              <w:jc w:val="left"/>
              <w:rPr>
                <w:rFonts w:ascii="標楷體" w:eastAsia="標楷體" w:hAnsi="標楷體"/>
                <w:sz w:val="16"/>
                <w:szCs w:val="16"/>
              </w:rPr>
            </w:pPr>
            <w:r w:rsidRPr="00C96EB9">
              <w:rPr>
                <w:rFonts w:ascii="標楷體" w:eastAsia="標楷體" w:hAnsi="標楷體" w:hint="eastAsia"/>
                <w:sz w:val="16"/>
                <w:szCs w:val="16"/>
              </w:rPr>
              <w:t>了解自己的人格特質與價值觀。</w:t>
            </w:r>
          </w:p>
          <w:p w:rsidR="00D95C24" w:rsidRPr="00C96EB9" w:rsidRDefault="00D95C24" w:rsidP="00C42345">
            <w:pPr>
              <w:pStyle w:val="11"/>
              <w:ind w:leftChars="10" w:left="24" w:rightChars="10" w:right="24"/>
              <w:jc w:val="left"/>
              <w:rPr>
                <w:rFonts w:ascii="標楷體" w:eastAsia="標楷體" w:hAnsi="標楷體"/>
                <w:sz w:val="16"/>
                <w:szCs w:val="16"/>
              </w:rPr>
            </w:pPr>
            <w:r w:rsidRPr="00C96EB9">
              <w:rPr>
                <w:rFonts w:ascii="標楷體" w:eastAsia="標楷體" w:hAnsi="標楷體" w:hint="eastAsia"/>
                <w:sz w:val="16"/>
                <w:szCs w:val="16"/>
              </w:rPr>
              <w:t>涯J13</w:t>
            </w:r>
          </w:p>
          <w:p w:rsidR="00D95C24" w:rsidRPr="00C96EB9" w:rsidRDefault="00D95C24" w:rsidP="00C42345">
            <w:pPr>
              <w:pStyle w:val="11"/>
              <w:ind w:leftChars="10" w:left="24" w:rightChars="10" w:right="24"/>
              <w:jc w:val="left"/>
              <w:rPr>
                <w:rFonts w:ascii="標楷體" w:eastAsia="標楷體" w:hAnsi="標楷體"/>
                <w:sz w:val="16"/>
                <w:szCs w:val="16"/>
              </w:rPr>
            </w:pPr>
            <w:r w:rsidRPr="00C96EB9">
              <w:rPr>
                <w:rFonts w:ascii="標楷體" w:eastAsia="標楷體" w:hAnsi="標楷體" w:hint="eastAsia"/>
                <w:sz w:val="16"/>
                <w:szCs w:val="16"/>
              </w:rPr>
              <w:t>培養生涯規劃及執行能力。</w:t>
            </w:r>
          </w:p>
        </w:tc>
        <w:tc>
          <w:tcPr>
            <w:tcW w:w="1673" w:type="dxa"/>
            <w:tcBorders>
              <w:top w:val="dotted" w:sz="4" w:space="0" w:color="auto"/>
            </w:tcBorders>
          </w:tcPr>
          <w:p w:rsidR="00D95C24" w:rsidRPr="007D1311" w:rsidRDefault="00D95C24" w:rsidP="00C42345">
            <w:pPr>
              <w:pStyle w:val="af"/>
            </w:pPr>
          </w:p>
        </w:tc>
      </w:tr>
      <w:tr w:rsidR="00D95C24" w:rsidRPr="007D1311" w:rsidTr="00C42345">
        <w:trPr>
          <w:trHeight w:val="247"/>
        </w:trPr>
        <w:tc>
          <w:tcPr>
            <w:tcW w:w="824" w:type="dxa"/>
            <w:vMerge w:val="restart"/>
            <w:shd w:val="clear" w:color="auto" w:fill="auto"/>
          </w:tcPr>
          <w:p w:rsidR="00D95C24" w:rsidRPr="007D1311" w:rsidRDefault="00D95C24" w:rsidP="00C42345">
            <w:pPr>
              <w:pStyle w:val="af"/>
            </w:pPr>
            <w:r w:rsidRPr="007D1311">
              <w:t>三</w:t>
            </w:r>
          </w:p>
        </w:tc>
        <w:tc>
          <w:tcPr>
            <w:tcW w:w="1536" w:type="dxa"/>
            <w:vMerge w:val="restart"/>
            <w:shd w:val="clear" w:color="auto" w:fill="auto"/>
          </w:tcPr>
          <w:p w:rsidR="00D95C24" w:rsidRPr="00403C41" w:rsidRDefault="00D95C24" w:rsidP="00C42345">
            <w:pPr>
              <w:pStyle w:val="af"/>
            </w:pPr>
            <w:r>
              <w:rPr>
                <w:rFonts w:hint="eastAsia"/>
              </w:rPr>
              <w:t>9/13</w:t>
            </w:r>
            <w:r w:rsidRPr="00403C41">
              <w:rPr>
                <w:rFonts w:hint="eastAsia"/>
              </w:rPr>
              <w:t>-9/1</w:t>
            </w:r>
            <w:r>
              <w:rPr>
                <w:rFonts w:hint="eastAsia"/>
              </w:rPr>
              <w:t>9</w:t>
            </w:r>
          </w:p>
        </w:tc>
        <w:tc>
          <w:tcPr>
            <w:tcW w:w="2082" w:type="dxa"/>
            <w:tcBorders>
              <w:bottom w:val="dotted" w:sz="4" w:space="0" w:color="auto"/>
            </w:tcBorders>
            <w:shd w:val="clear" w:color="auto" w:fill="auto"/>
            <w:vAlign w:val="center"/>
          </w:tcPr>
          <w:p w:rsidR="00D95C24" w:rsidRPr="00C96EB9" w:rsidRDefault="00D95C24" w:rsidP="00C42345">
            <w:pPr>
              <w:ind w:rightChars="10" w:right="24"/>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主題一、青春向前行(童軍)</w:t>
            </w:r>
          </w:p>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單元一、我們是好夥伴</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活動2、有夥伴，真好(二)</w:t>
            </w:r>
          </w:p>
          <w:p w:rsidR="00D95C24" w:rsidRPr="00C96EB9" w:rsidRDefault="00D95C24" w:rsidP="00C42345">
            <w:pPr>
              <w:rPr>
                <w:rFonts w:ascii="標楷體" w:eastAsia="標楷體" w:hAnsi="標楷體" w:cs="DFMingStd-W5"/>
                <w:kern w:val="0"/>
                <w:sz w:val="16"/>
                <w:szCs w:val="16"/>
              </w:rPr>
            </w:pPr>
          </w:p>
        </w:tc>
        <w:tc>
          <w:tcPr>
            <w:tcW w:w="2075" w:type="dxa"/>
            <w:tcBorders>
              <w:bottom w:val="dotted" w:sz="4" w:space="0" w:color="auto"/>
            </w:tcBorders>
            <w:shd w:val="clear" w:color="auto" w:fill="auto"/>
            <w:vAlign w:val="center"/>
          </w:tcPr>
          <w:p w:rsidR="00D95C24" w:rsidRPr="00C96EB9" w:rsidRDefault="00D95C24" w:rsidP="00C42345">
            <w:pPr>
              <w:suppressAutoHyphens/>
              <w:autoSpaceDN w:val="0"/>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綜-J-B1</w:t>
            </w:r>
          </w:p>
          <w:p w:rsidR="00D95C24" w:rsidRPr="00C96EB9" w:rsidRDefault="00D95C24" w:rsidP="00C42345">
            <w:pPr>
              <w:suppressAutoHyphens/>
              <w:autoSpaceDN w:val="0"/>
              <w:spacing w:line="0" w:lineRule="atLeast"/>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尊重、包容與欣賞他人，適切表達自己的意見與感受，運用同理心及合宜的溝通技巧，促進良好的人際互動。</w:t>
            </w:r>
          </w:p>
        </w:tc>
        <w:tc>
          <w:tcPr>
            <w:tcW w:w="1198" w:type="dxa"/>
            <w:tcBorders>
              <w:bottom w:val="dotted" w:sz="4" w:space="0" w:color="auto"/>
            </w:tcBorders>
            <w:shd w:val="clear" w:color="auto" w:fill="auto"/>
          </w:tcPr>
          <w:p w:rsidR="00D95C24" w:rsidRPr="00C96EB9" w:rsidRDefault="00D95C24" w:rsidP="00C42345">
            <w:pPr>
              <w:ind w:rightChars="13" w:right="31"/>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2b-IV-1參與各項團體活動，與他人有效溝通與合作，並負責完成分內工作。</w:t>
            </w:r>
          </w:p>
        </w:tc>
        <w:tc>
          <w:tcPr>
            <w:tcW w:w="1199" w:type="dxa"/>
            <w:tcBorders>
              <w:bottom w:val="dotted" w:sz="4" w:space="0" w:color="auto"/>
            </w:tcBorders>
            <w:shd w:val="clear" w:color="auto" w:fill="auto"/>
          </w:tcPr>
          <w:p w:rsidR="00D95C24" w:rsidRPr="00C96EB9" w:rsidRDefault="00D95C24" w:rsidP="00C42345">
            <w:pPr>
              <w:ind w:left="211" w:hangingChars="132" w:hanging="211"/>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童Aa-IV-2 小隊制度的分工、團隊合作與團體動力的提升。</w:t>
            </w:r>
          </w:p>
          <w:p w:rsidR="00D95C24" w:rsidRPr="00C96EB9" w:rsidRDefault="00D95C24" w:rsidP="00C42345">
            <w:pPr>
              <w:ind w:left="211" w:hangingChars="132" w:hanging="211"/>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lastRenderedPageBreak/>
              <w:t>童Aa-IV-3童軍禮節與團隊規範的建立及執行。</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輔Dc-IV-2團體溝通、互動與工作效能的提升。</w:t>
            </w:r>
          </w:p>
        </w:tc>
        <w:tc>
          <w:tcPr>
            <w:tcW w:w="1199" w:type="dxa"/>
            <w:tcBorders>
              <w:bottom w:val="dotted" w:sz="4" w:space="0" w:color="auto"/>
            </w:tcBorders>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lastRenderedPageBreak/>
              <w:t>【活動2】有夥伴，真好(二)</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參與班級互動及班級組裝圖像的活動，學習溝</w:t>
            </w:r>
            <w:r w:rsidRPr="00C96EB9">
              <w:rPr>
                <w:rFonts w:ascii="標楷體" w:eastAsia="標楷體" w:hAnsi="標楷體" w:cs="DFMingStd-W5" w:hint="eastAsia"/>
                <w:kern w:val="0"/>
                <w:szCs w:val="16"/>
              </w:rPr>
              <w:lastRenderedPageBreak/>
              <w:t>通方法，建立團隊概念，培養默契與認同感。</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rPr>
            </w:pPr>
          </w:p>
        </w:tc>
        <w:tc>
          <w:tcPr>
            <w:tcW w:w="1199" w:type="dxa"/>
            <w:tcBorders>
              <w:bottom w:val="dotted" w:sz="4" w:space="0" w:color="auto"/>
            </w:tcBorders>
            <w:shd w:val="clear" w:color="auto" w:fill="auto"/>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lastRenderedPageBreak/>
              <w:t>1.觀察學生</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2.態度評定</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3.多元發表</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4.活動參與</w:t>
            </w:r>
          </w:p>
          <w:p w:rsidR="00D95C24" w:rsidRPr="00C96EB9" w:rsidRDefault="00D95C24" w:rsidP="00C42345">
            <w:pPr>
              <w:pStyle w:val="11"/>
              <w:ind w:rightChars="10" w:right="24"/>
              <w:jc w:val="left"/>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5.實作評量</w:t>
            </w:r>
          </w:p>
        </w:tc>
        <w:tc>
          <w:tcPr>
            <w:tcW w:w="1327" w:type="dxa"/>
            <w:tcBorders>
              <w:bottom w:val="dotted" w:sz="4" w:space="0" w:color="auto"/>
            </w:tcBorders>
            <w:shd w:val="clear" w:color="auto" w:fill="auto"/>
          </w:tcPr>
          <w:p w:rsidR="00D95C24" w:rsidRPr="00C96EB9" w:rsidRDefault="00D95C24" w:rsidP="00C42345">
            <w:pPr>
              <w:pStyle w:val="11"/>
              <w:ind w:leftChars="10" w:left="24" w:rightChars="10" w:right="24"/>
              <w:jc w:val="left"/>
              <w:rPr>
                <w:rFonts w:ascii="標楷體" w:eastAsia="標楷體" w:hAnsi="標楷體"/>
                <w:sz w:val="16"/>
                <w:szCs w:val="16"/>
              </w:rPr>
            </w:pPr>
            <w:r w:rsidRPr="00C96EB9">
              <w:rPr>
                <w:rFonts w:ascii="標楷體" w:eastAsia="標楷體" w:hAnsi="標楷體" w:hint="eastAsia"/>
                <w:sz w:val="16"/>
                <w:szCs w:val="16"/>
              </w:rPr>
              <w:t>人J4</w:t>
            </w:r>
          </w:p>
          <w:p w:rsidR="00D95C24" w:rsidRPr="00C96EB9" w:rsidRDefault="00D95C24" w:rsidP="00C42345">
            <w:pPr>
              <w:pStyle w:val="11"/>
              <w:ind w:leftChars="10" w:left="24" w:rightChars="10" w:right="24"/>
              <w:jc w:val="left"/>
              <w:rPr>
                <w:rFonts w:ascii="標楷體" w:eastAsia="標楷體" w:hAnsi="標楷體"/>
                <w:sz w:val="16"/>
                <w:szCs w:val="16"/>
              </w:rPr>
            </w:pPr>
            <w:r w:rsidRPr="00C96EB9">
              <w:rPr>
                <w:rFonts w:ascii="標楷體" w:eastAsia="標楷體" w:hAnsi="標楷體" w:hint="eastAsia"/>
                <w:sz w:val="16"/>
                <w:szCs w:val="16"/>
              </w:rPr>
              <w:t>了解平等、正義的原則，並在生活中實踐。</w:t>
            </w:r>
          </w:p>
        </w:tc>
        <w:tc>
          <w:tcPr>
            <w:tcW w:w="1673" w:type="dxa"/>
            <w:tcBorders>
              <w:bottom w:val="dotted" w:sz="4" w:space="0" w:color="auto"/>
            </w:tcBorders>
          </w:tcPr>
          <w:p w:rsidR="00D95C24" w:rsidRPr="007D1311" w:rsidRDefault="00D95C24" w:rsidP="00C42345">
            <w:pPr>
              <w:pStyle w:val="af"/>
            </w:pPr>
          </w:p>
        </w:tc>
      </w:tr>
      <w:tr w:rsidR="00D95C24" w:rsidRPr="007D1311" w:rsidTr="00C42345">
        <w:trPr>
          <w:trHeight w:val="255"/>
        </w:trPr>
        <w:tc>
          <w:tcPr>
            <w:tcW w:w="824" w:type="dxa"/>
            <w:vMerge/>
            <w:shd w:val="clear" w:color="auto" w:fill="auto"/>
          </w:tcPr>
          <w:p w:rsidR="00D95C24" w:rsidRPr="007D1311" w:rsidRDefault="00D95C24" w:rsidP="00C42345">
            <w:pPr>
              <w:pStyle w:val="af"/>
            </w:pPr>
          </w:p>
        </w:tc>
        <w:tc>
          <w:tcPr>
            <w:tcW w:w="1536" w:type="dxa"/>
            <w:vMerge/>
            <w:shd w:val="clear" w:color="auto" w:fill="auto"/>
          </w:tcPr>
          <w:p w:rsidR="00D95C24" w:rsidRPr="00403C41" w:rsidRDefault="00D95C24" w:rsidP="00C42345">
            <w:pPr>
              <w:pStyle w:val="af"/>
            </w:pPr>
          </w:p>
        </w:tc>
        <w:tc>
          <w:tcPr>
            <w:tcW w:w="2082" w:type="dxa"/>
            <w:tcBorders>
              <w:top w:val="dotted" w:sz="4" w:space="0" w:color="auto"/>
              <w:bottom w:val="dotted" w:sz="4" w:space="0" w:color="auto"/>
            </w:tcBorders>
            <w:shd w:val="clear" w:color="auto" w:fill="auto"/>
            <w:vAlign w:val="center"/>
          </w:tcPr>
          <w:p w:rsidR="00D95C24" w:rsidRPr="00C96EB9" w:rsidRDefault="00D95C24" w:rsidP="00C42345">
            <w:pPr>
              <w:ind w:rightChars="10" w:right="24"/>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主題二、青春學習站(輔導)</w:t>
            </w:r>
          </w:p>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單元一、國中新世界</w:t>
            </w:r>
          </w:p>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活動3、校園資源大串聯(一)</w:t>
            </w:r>
          </w:p>
        </w:tc>
        <w:tc>
          <w:tcPr>
            <w:tcW w:w="2075" w:type="dxa"/>
            <w:tcBorders>
              <w:top w:val="dotted" w:sz="4" w:space="0" w:color="auto"/>
              <w:bottom w:val="dotted" w:sz="4" w:space="0" w:color="auto"/>
            </w:tcBorders>
            <w:shd w:val="clear" w:color="auto" w:fill="auto"/>
            <w:vAlign w:val="center"/>
          </w:tcPr>
          <w:p w:rsidR="00D95C24" w:rsidRPr="00C96EB9" w:rsidRDefault="00D95C24" w:rsidP="00C42345">
            <w:pPr>
              <w:suppressAutoHyphens/>
              <w:autoSpaceDN w:val="0"/>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綜-J-B2</w:t>
            </w:r>
          </w:p>
          <w:p w:rsidR="00D95C24" w:rsidRPr="00C96EB9" w:rsidRDefault="00D95C24" w:rsidP="00C42345">
            <w:pPr>
              <w:suppressAutoHyphens/>
              <w:autoSpaceDN w:val="0"/>
              <w:spacing w:line="0" w:lineRule="atLeast"/>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善用科技、資訊與媒體等資源，並能分析及判斷其適切性，進而有效執行生活中重要事務。</w:t>
            </w:r>
          </w:p>
          <w:p w:rsidR="00D95C24" w:rsidRPr="00C96EB9" w:rsidRDefault="00D95C24" w:rsidP="00C42345">
            <w:pPr>
              <w:suppressAutoHyphens/>
              <w:autoSpaceDN w:val="0"/>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綜-J-C2</w:t>
            </w:r>
          </w:p>
          <w:p w:rsidR="00D95C24" w:rsidRPr="00C96EB9" w:rsidRDefault="00D95C24" w:rsidP="00C42345">
            <w:pPr>
              <w:suppressAutoHyphens/>
              <w:autoSpaceDN w:val="0"/>
              <w:spacing w:line="0" w:lineRule="atLeast"/>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運用合宜的人際互動技巧，經營良好的人際關係，發揮正向影響力，培養利他與合群的態度，提</w:t>
            </w:r>
            <w:r w:rsidRPr="00C96EB9">
              <w:rPr>
                <w:rFonts w:ascii="標楷體" w:eastAsia="標楷體" w:hAnsi="標楷體" w:cs="DFMingStd-W5" w:hint="eastAsia"/>
                <w:kern w:val="0"/>
                <w:sz w:val="16"/>
                <w:szCs w:val="16"/>
              </w:rPr>
              <w:t>升</w:t>
            </w:r>
            <w:r w:rsidRPr="00C96EB9">
              <w:rPr>
                <w:rFonts w:ascii="標楷體" w:eastAsia="標楷體" w:hAnsi="標楷體" w:cs="DFMingStd-W5"/>
                <w:kern w:val="0"/>
                <w:sz w:val="16"/>
                <w:szCs w:val="16"/>
              </w:rPr>
              <w:t>團隊效能，達成共同目標。</w:t>
            </w:r>
          </w:p>
        </w:tc>
        <w:tc>
          <w:tcPr>
            <w:tcW w:w="1198" w:type="dxa"/>
            <w:tcBorders>
              <w:top w:val="dotted" w:sz="4" w:space="0" w:color="auto"/>
              <w:bottom w:val="dotted" w:sz="4" w:space="0" w:color="auto"/>
            </w:tcBorders>
            <w:shd w:val="clear" w:color="auto" w:fill="auto"/>
          </w:tcPr>
          <w:p w:rsidR="00D95C24" w:rsidRPr="00C96EB9" w:rsidRDefault="00D95C24" w:rsidP="00C42345">
            <w:pPr>
              <w:ind w:left="211" w:hangingChars="132" w:hanging="211"/>
              <w:rPr>
                <w:rFonts w:ascii="標楷體" w:eastAsia="標楷體" w:hAnsi="標楷體" w:cs="DFMingStd-W5"/>
                <w:kern w:val="0"/>
                <w:sz w:val="16"/>
                <w:szCs w:val="16"/>
              </w:rPr>
            </w:pPr>
            <w:r w:rsidRPr="00C96EB9">
              <w:rPr>
                <w:rFonts w:ascii="標楷體" w:eastAsia="標楷體" w:hAnsi="標楷體" w:cs="DFMingStd-W5"/>
                <w:kern w:val="0"/>
                <w:sz w:val="16"/>
                <w:szCs w:val="16"/>
              </w:rPr>
              <w:t>2c-IV-2</w:t>
            </w:r>
            <w:r w:rsidRPr="00C96EB9">
              <w:rPr>
                <w:rFonts w:ascii="標楷體" w:eastAsia="標楷體" w:hAnsi="標楷體" w:cs="DFMingStd-W5" w:hint="eastAsia"/>
                <w:kern w:val="0"/>
                <w:sz w:val="16"/>
                <w:szCs w:val="16"/>
              </w:rPr>
              <w:t xml:space="preserve"> </w:t>
            </w:r>
            <w:r w:rsidRPr="00C96EB9">
              <w:rPr>
                <w:rFonts w:ascii="標楷體" w:eastAsia="標楷體" w:hAnsi="標楷體" w:cs="DFMingStd-W5"/>
                <w:kern w:val="0"/>
                <w:sz w:val="16"/>
                <w:szCs w:val="16"/>
              </w:rPr>
              <w:t>有效蒐集、分析及開發各項資源，做出合宜的決定與運用。</w:t>
            </w:r>
          </w:p>
        </w:tc>
        <w:tc>
          <w:tcPr>
            <w:tcW w:w="1199" w:type="dxa"/>
            <w:tcBorders>
              <w:top w:val="dotted" w:sz="4" w:space="0" w:color="auto"/>
              <w:bottom w:val="dotted" w:sz="4" w:space="0" w:color="auto"/>
            </w:tcBorders>
            <w:shd w:val="clear" w:color="auto" w:fill="auto"/>
          </w:tcPr>
          <w:p w:rsidR="00D95C24" w:rsidRPr="00C96EB9" w:rsidRDefault="00D95C24" w:rsidP="00C42345">
            <w:pPr>
              <w:spacing w:line="240" w:lineRule="atLeast"/>
              <w:ind w:leftChars="14" w:left="221" w:hangingChars="117" w:hanging="187"/>
              <w:rPr>
                <w:rFonts w:ascii="標楷體" w:eastAsia="標楷體" w:hAnsi="標楷體" w:cs="DFMingStd-W5"/>
                <w:kern w:val="0"/>
                <w:sz w:val="16"/>
                <w:szCs w:val="16"/>
              </w:rPr>
            </w:pPr>
            <w:r w:rsidRPr="00C96EB9">
              <w:rPr>
                <w:rFonts w:ascii="標楷體" w:eastAsia="標楷體" w:hAnsi="標楷體" w:cs="DFMingStd-W5"/>
                <w:kern w:val="0"/>
                <w:sz w:val="16"/>
                <w:szCs w:val="16"/>
              </w:rPr>
              <w:t>童Aa-IV-2 小隊制度的分工、團隊合作與 團體動力的提升。</w:t>
            </w:r>
          </w:p>
          <w:p w:rsidR="00D95C24" w:rsidRPr="00C96EB9" w:rsidRDefault="00D95C24" w:rsidP="00C42345">
            <w:pPr>
              <w:ind w:leftChars="15" w:left="247" w:hangingChars="132" w:hanging="211"/>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輔Bb-IV-2學習資源探索與資訊整合運用。</w:t>
            </w:r>
          </w:p>
        </w:tc>
        <w:tc>
          <w:tcPr>
            <w:tcW w:w="1199" w:type="dxa"/>
            <w:tcBorders>
              <w:top w:val="dotted" w:sz="4" w:space="0" w:color="auto"/>
              <w:bottom w:val="dotted" w:sz="4" w:space="0" w:color="auto"/>
            </w:tcBorders>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【活動3】校園資源大串聯(一)</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經由認識校園中資源，解決個人或班級的問題。並活化運用校園資源，進而提升適應國中生活的能力。</w:t>
            </w:r>
          </w:p>
        </w:tc>
        <w:tc>
          <w:tcPr>
            <w:tcW w:w="1199" w:type="dxa"/>
            <w:tcBorders>
              <w:top w:val="dotted" w:sz="4" w:space="0" w:color="auto"/>
              <w:bottom w:val="dotted" w:sz="4" w:space="0" w:color="auto"/>
            </w:tcBorders>
            <w:shd w:val="clear" w:color="auto" w:fill="auto"/>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1.觀察學生</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2.態度評定</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3.多元發表</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4.實作評量</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5.口語評量</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6.活動參與</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p>
        </w:tc>
        <w:tc>
          <w:tcPr>
            <w:tcW w:w="1327" w:type="dxa"/>
            <w:tcBorders>
              <w:top w:val="dotted" w:sz="4" w:space="0" w:color="auto"/>
              <w:bottom w:val="dotted" w:sz="4" w:space="0" w:color="auto"/>
            </w:tcBorders>
            <w:shd w:val="clear" w:color="auto" w:fill="auto"/>
          </w:tcPr>
          <w:p w:rsidR="00D95C24" w:rsidRPr="00C96EB9" w:rsidRDefault="00D95C24" w:rsidP="00C42345">
            <w:pPr>
              <w:pStyle w:val="11"/>
              <w:ind w:leftChars="10" w:left="24" w:rightChars="10" w:right="24"/>
              <w:jc w:val="left"/>
              <w:rPr>
                <w:rFonts w:ascii="標楷體" w:eastAsia="標楷體" w:hAnsi="標楷體"/>
                <w:sz w:val="16"/>
                <w:szCs w:val="16"/>
              </w:rPr>
            </w:pPr>
            <w:r w:rsidRPr="00C96EB9">
              <w:rPr>
                <w:rFonts w:ascii="標楷體" w:eastAsia="標楷體" w:hAnsi="標楷體" w:hint="eastAsia"/>
                <w:sz w:val="16"/>
                <w:szCs w:val="16"/>
              </w:rPr>
              <w:t>品J1</w:t>
            </w:r>
          </w:p>
          <w:p w:rsidR="00D95C24" w:rsidRPr="00C96EB9" w:rsidRDefault="00D95C24" w:rsidP="00C42345">
            <w:pPr>
              <w:pStyle w:val="11"/>
              <w:ind w:leftChars="10" w:left="24" w:rightChars="10" w:right="24"/>
              <w:jc w:val="left"/>
              <w:rPr>
                <w:rFonts w:ascii="標楷體" w:eastAsia="標楷體" w:hAnsi="標楷體"/>
              </w:rPr>
            </w:pPr>
            <w:r w:rsidRPr="00C96EB9">
              <w:rPr>
                <w:rFonts w:ascii="標楷體" w:eastAsia="標楷體" w:hAnsi="標楷體" w:hint="eastAsia"/>
                <w:sz w:val="16"/>
                <w:szCs w:val="16"/>
              </w:rPr>
              <w:t>溝通合作與和諧人際關係。</w:t>
            </w:r>
          </w:p>
        </w:tc>
        <w:tc>
          <w:tcPr>
            <w:tcW w:w="1673" w:type="dxa"/>
            <w:tcBorders>
              <w:top w:val="dotted" w:sz="4" w:space="0" w:color="auto"/>
              <w:bottom w:val="dotted" w:sz="4" w:space="0" w:color="auto"/>
            </w:tcBorders>
          </w:tcPr>
          <w:p w:rsidR="00D95C24" w:rsidRPr="007D1311" w:rsidRDefault="00D95C24" w:rsidP="00C42345">
            <w:pPr>
              <w:pStyle w:val="af"/>
            </w:pPr>
          </w:p>
        </w:tc>
      </w:tr>
      <w:tr w:rsidR="00D95C24" w:rsidRPr="007D1311" w:rsidTr="00C42345">
        <w:trPr>
          <w:trHeight w:val="165"/>
        </w:trPr>
        <w:tc>
          <w:tcPr>
            <w:tcW w:w="824" w:type="dxa"/>
            <w:vMerge/>
            <w:shd w:val="clear" w:color="auto" w:fill="auto"/>
          </w:tcPr>
          <w:p w:rsidR="00D95C24" w:rsidRPr="007D1311" w:rsidRDefault="00D95C24" w:rsidP="00C42345">
            <w:pPr>
              <w:pStyle w:val="af"/>
            </w:pPr>
          </w:p>
        </w:tc>
        <w:tc>
          <w:tcPr>
            <w:tcW w:w="1536" w:type="dxa"/>
            <w:vMerge/>
            <w:shd w:val="clear" w:color="auto" w:fill="auto"/>
          </w:tcPr>
          <w:p w:rsidR="00D95C24" w:rsidRPr="00403C41" w:rsidRDefault="00D95C24" w:rsidP="00C42345">
            <w:pPr>
              <w:pStyle w:val="af"/>
            </w:pPr>
          </w:p>
        </w:tc>
        <w:tc>
          <w:tcPr>
            <w:tcW w:w="2082" w:type="dxa"/>
            <w:tcBorders>
              <w:top w:val="dotted" w:sz="4" w:space="0" w:color="auto"/>
            </w:tcBorders>
            <w:shd w:val="clear" w:color="auto" w:fill="auto"/>
            <w:vAlign w:val="center"/>
          </w:tcPr>
          <w:p w:rsidR="00D95C24" w:rsidRPr="00C96EB9" w:rsidRDefault="00D95C24" w:rsidP="00C42345">
            <w:pPr>
              <w:ind w:rightChars="10" w:right="24"/>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主題三、青春生活通(家政)</w:t>
            </w:r>
          </w:p>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單元一、元氣新生活</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活動2、「金」打細算(一)</w:t>
            </w:r>
          </w:p>
          <w:p w:rsidR="00D95C24" w:rsidRPr="00C96EB9" w:rsidRDefault="00D95C24" w:rsidP="00C42345">
            <w:pPr>
              <w:rPr>
                <w:rFonts w:ascii="標楷體" w:eastAsia="標楷體" w:hAnsi="標楷體" w:cs="DFMingStd-W5"/>
                <w:kern w:val="0"/>
                <w:sz w:val="16"/>
                <w:szCs w:val="16"/>
              </w:rPr>
            </w:pPr>
          </w:p>
        </w:tc>
        <w:tc>
          <w:tcPr>
            <w:tcW w:w="2075" w:type="dxa"/>
            <w:tcBorders>
              <w:top w:val="dotted" w:sz="4" w:space="0" w:color="auto"/>
            </w:tcBorders>
            <w:shd w:val="clear" w:color="auto" w:fill="auto"/>
            <w:vAlign w:val="center"/>
          </w:tcPr>
          <w:p w:rsidR="00D95C24" w:rsidRPr="00C96EB9" w:rsidRDefault="00D95C24" w:rsidP="00C42345">
            <w:pPr>
              <w:suppressAutoHyphens/>
              <w:autoSpaceDN w:val="0"/>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lastRenderedPageBreak/>
              <w:t>綜-J-A2</w:t>
            </w:r>
          </w:p>
          <w:p w:rsidR="00D95C24" w:rsidRPr="00C96EB9" w:rsidRDefault="00D95C24" w:rsidP="00C42345">
            <w:pPr>
              <w:suppressAutoHyphens/>
              <w:autoSpaceDN w:val="0"/>
              <w:spacing w:line="0" w:lineRule="atLeast"/>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釐清學習目標，探究多元的思考與學習方法，養成自主學習的能力，運用適當的策略，解決生活議題。</w:t>
            </w:r>
          </w:p>
          <w:p w:rsidR="00D95C24" w:rsidRPr="00C96EB9" w:rsidRDefault="00D95C24" w:rsidP="00C42345">
            <w:pPr>
              <w:suppressAutoHyphens/>
              <w:autoSpaceDE w:val="0"/>
              <w:autoSpaceDN w:val="0"/>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綜-J-B2</w:t>
            </w:r>
          </w:p>
          <w:p w:rsidR="00D95C24" w:rsidRPr="00C96EB9" w:rsidRDefault="00D95C24" w:rsidP="00C42345">
            <w:pPr>
              <w:suppressAutoHyphens/>
              <w:autoSpaceDN w:val="0"/>
              <w:spacing w:line="0" w:lineRule="atLeast"/>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善用科技、資訊與媒體等</w:t>
            </w:r>
            <w:r w:rsidRPr="00C96EB9">
              <w:rPr>
                <w:rFonts w:ascii="標楷體" w:eastAsia="標楷體" w:hAnsi="標楷體" w:cs="DFMingStd-W5"/>
                <w:kern w:val="0"/>
                <w:sz w:val="16"/>
                <w:szCs w:val="16"/>
              </w:rPr>
              <w:lastRenderedPageBreak/>
              <w:t>資源，並能分析及判斷其適切性，進而有效執行生活中重要事務。</w:t>
            </w:r>
          </w:p>
        </w:tc>
        <w:tc>
          <w:tcPr>
            <w:tcW w:w="1198" w:type="dxa"/>
            <w:tcBorders>
              <w:top w:val="dotted" w:sz="4" w:space="0" w:color="auto"/>
            </w:tcBorders>
            <w:shd w:val="clear" w:color="auto" w:fill="auto"/>
          </w:tcPr>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kern w:val="0"/>
                <w:sz w:val="16"/>
                <w:szCs w:val="16"/>
              </w:rPr>
              <w:lastRenderedPageBreak/>
              <w:t>2c-IV-2</w:t>
            </w:r>
            <w:r w:rsidRPr="00C96EB9">
              <w:rPr>
                <w:rFonts w:ascii="標楷體" w:eastAsia="標楷體" w:hAnsi="標楷體" w:cs="DFMingStd-W5" w:hint="eastAsia"/>
                <w:kern w:val="0"/>
                <w:sz w:val="16"/>
                <w:szCs w:val="16"/>
              </w:rPr>
              <w:t xml:space="preserve"> </w:t>
            </w:r>
            <w:r w:rsidRPr="00C96EB9">
              <w:rPr>
                <w:rFonts w:ascii="標楷體" w:eastAsia="標楷體" w:hAnsi="標楷體" w:cs="DFMingStd-W5"/>
                <w:kern w:val="0"/>
                <w:sz w:val="16"/>
                <w:szCs w:val="16"/>
              </w:rPr>
              <w:t>有效蒐集、分析及開發各項資源，做出合宜的決定與運</w:t>
            </w:r>
            <w:r w:rsidRPr="00C96EB9">
              <w:rPr>
                <w:rFonts w:ascii="標楷體" w:eastAsia="標楷體" w:hAnsi="標楷體" w:cs="DFMingStd-W5"/>
                <w:kern w:val="0"/>
                <w:sz w:val="16"/>
                <w:szCs w:val="16"/>
              </w:rPr>
              <w:lastRenderedPageBreak/>
              <w:t>用。(主)</w:t>
            </w:r>
          </w:p>
          <w:p w:rsidR="00D95C24" w:rsidRPr="00C96EB9" w:rsidRDefault="00D95C24" w:rsidP="00C42345">
            <w:pPr>
              <w:ind w:rightChars="13" w:right="31"/>
              <w:rPr>
                <w:rFonts w:ascii="標楷體" w:eastAsia="標楷體" w:hAnsi="標楷體" w:cs="DFMingStd-W5"/>
                <w:kern w:val="0"/>
                <w:sz w:val="16"/>
                <w:szCs w:val="16"/>
              </w:rPr>
            </w:pPr>
            <w:r w:rsidRPr="00C96EB9">
              <w:rPr>
                <w:rFonts w:ascii="標楷體" w:eastAsia="標楷體" w:hAnsi="標楷體" w:cs="DFMingStd-W5"/>
                <w:kern w:val="0"/>
                <w:sz w:val="16"/>
                <w:szCs w:val="16"/>
              </w:rPr>
              <w:t>1b-IV-1</w:t>
            </w:r>
            <w:r w:rsidRPr="00C96EB9">
              <w:rPr>
                <w:rFonts w:ascii="標楷體" w:eastAsia="標楷體" w:hAnsi="標楷體" w:cs="DFMingStd-W5" w:hint="eastAsia"/>
                <w:kern w:val="0"/>
                <w:sz w:val="16"/>
                <w:szCs w:val="16"/>
              </w:rPr>
              <w:t xml:space="preserve"> </w:t>
            </w:r>
            <w:r w:rsidRPr="00C96EB9">
              <w:rPr>
                <w:rFonts w:ascii="標楷體" w:eastAsia="標楷體" w:hAnsi="標楷體" w:cs="DFMingStd-W5"/>
                <w:kern w:val="0"/>
                <w:sz w:val="16"/>
                <w:szCs w:val="16"/>
              </w:rPr>
              <w:t>培養主動積極的學習態度，掌握學習方法，養成自主學習與自我管理的能力。(副)</w:t>
            </w:r>
          </w:p>
        </w:tc>
        <w:tc>
          <w:tcPr>
            <w:tcW w:w="1199" w:type="dxa"/>
            <w:tcBorders>
              <w:top w:val="dotted" w:sz="4" w:space="0" w:color="auto"/>
            </w:tcBorders>
            <w:shd w:val="clear" w:color="auto" w:fill="auto"/>
          </w:tcPr>
          <w:p w:rsidR="00D95C24" w:rsidRPr="00C96EB9" w:rsidRDefault="00D95C24" w:rsidP="00C42345">
            <w:pPr>
              <w:ind w:leftChars="14" w:left="221" w:hangingChars="117" w:hanging="187"/>
              <w:rPr>
                <w:rFonts w:ascii="標楷體" w:eastAsia="標楷體" w:hAnsi="標楷體" w:cs="DFMingStd-W5"/>
                <w:kern w:val="0"/>
                <w:sz w:val="16"/>
                <w:szCs w:val="16"/>
              </w:rPr>
            </w:pPr>
            <w:r w:rsidRPr="00C96EB9">
              <w:rPr>
                <w:rFonts w:ascii="標楷體" w:eastAsia="標楷體" w:hAnsi="標楷體" w:cs="DFMingStd-W5"/>
                <w:kern w:val="0"/>
                <w:sz w:val="16"/>
                <w:szCs w:val="16"/>
              </w:rPr>
              <w:lastRenderedPageBreak/>
              <w:t>家Ca-IV-1</w:t>
            </w:r>
            <w:r w:rsidRPr="00C96EB9">
              <w:rPr>
                <w:rFonts w:ascii="標楷體" w:eastAsia="標楷體" w:hAnsi="標楷體" w:cs="DFMingStd-W5" w:hint="eastAsia"/>
                <w:kern w:val="0"/>
                <w:sz w:val="16"/>
                <w:szCs w:val="16"/>
              </w:rPr>
              <w:t xml:space="preserve"> </w:t>
            </w:r>
            <w:r w:rsidRPr="00C96EB9">
              <w:rPr>
                <w:rFonts w:ascii="標楷體" w:eastAsia="標楷體" w:hAnsi="標楷體" w:cs="DFMingStd-W5"/>
                <w:kern w:val="0"/>
                <w:sz w:val="16"/>
                <w:szCs w:val="16"/>
              </w:rPr>
              <w:t>個人與家庭生活的金錢及時間管理。</w:t>
            </w:r>
          </w:p>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kern w:val="0"/>
                <w:sz w:val="16"/>
                <w:szCs w:val="16"/>
              </w:rPr>
              <w:lastRenderedPageBreak/>
              <w:t>輔Ba-IV-2</w:t>
            </w:r>
            <w:r w:rsidRPr="00C96EB9">
              <w:rPr>
                <w:rFonts w:ascii="標楷體" w:eastAsia="標楷體" w:hAnsi="標楷體" w:cs="DFMingStd-W5" w:hint="eastAsia"/>
                <w:kern w:val="0"/>
                <w:sz w:val="16"/>
                <w:szCs w:val="16"/>
              </w:rPr>
              <w:t xml:space="preserve"> </w:t>
            </w:r>
            <w:r w:rsidRPr="00C96EB9">
              <w:rPr>
                <w:rFonts w:ascii="標楷體" w:eastAsia="標楷體" w:hAnsi="標楷體" w:cs="DFMingStd-W5"/>
                <w:kern w:val="0"/>
                <w:sz w:val="16"/>
                <w:szCs w:val="16"/>
              </w:rPr>
              <w:t>自我管理與學習效能的提升。</w:t>
            </w:r>
          </w:p>
        </w:tc>
        <w:tc>
          <w:tcPr>
            <w:tcW w:w="1199" w:type="dxa"/>
            <w:tcBorders>
              <w:top w:val="dotted" w:sz="4" w:space="0" w:color="auto"/>
            </w:tcBorders>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lastRenderedPageBreak/>
              <w:t>【活動2】「金」打細算(一)</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rPr>
            </w:pPr>
            <w:r w:rsidRPr="00C96EB9">
              <w:rPr>
                <w:rFonts w:ascii="標楷體" w:eastAsia="標楷體" w:hAnsi="標楷體" w:hint="eastAsia"/>
              </w:rPr>
              <w:t>檢視個人生活中的消費</w:t>
            </w:r>
            <w:r w:rsidRPr="00C96EB9">
              <w:rPr>
                <w:rFonts w:ascii="標楷體" w:eastAsia="標楷體" w:hAnsi="標楷體" w:hint="eastAsia"/>
              </w:rPr>
              <w:lastRenderedPageBreak/>
              <w:t>習慣，分析處理金錢資源的狀況。</w:t>
            </w:r>
          </w:p>
        </w:tc>
        <w:tc>
          <w:tcPr>
            <w:tcW w:w="1199" w:type="dxa"/>
            <w:tcBorders>
              <w:top w:val="dotted" w:sz="4" w:space="0" w:color="auto"/>
            </w:tcBorders>
            <w:shd w:val="clear" w:color="auto" w:fill="auto"/>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lastRenderedPageBreak/>
              <w:t>1.觀察學生</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2.態度評定</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3.多元發表</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4.學習紀錄</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p>
        </w:tc>
        <w:tc>
          <w:tcPr>
            <w:tcW w:w="1327" w:type="dxa"/>
            <w:tcBorders>
              <w:top w:val="dotted" w:sz="4" w:space="0" w:color="auto"/>
            </w:tcBorders>
            <w:shd w:val="clear" w:color="auto" w:fill="auto"/>
          </w:tcPr>
          <w:p w:rsidR="00D95C24" w:rsidRPr="00C96EB9" w:rsidRDefault="00D95C24" w:rsidP="00C42345">
            <w:pPr>
              <w:rPr>
                <w:rFonts w:ascii="標楷體" w:eastAsia="標楷體" w:hAnsi="標楷體"/>
                <w:sz w:val="16"/>
                <w:szCs w:val="16"/>
              </w:rPr>
            </w:pPr>
            <w:r w:rsidRPr="00C96EB9">
              <w:rPr>
                <w:rFonts w:ascii="標楷體" w:eastAsia="標楷體" w:hAnsi="標楷體" w:hint="eastAsia"/>
                <w:sz w:val="16"/>
                <w:szCs w:val="16"/>
              </w:rPr>
              <w:t>家J8</w:t>
            </w:r>
          </w:p>
          <w:p w:rsidR="00D95C24" w:rsidRPr="00C96EB9" w:rsidRDefault="00D95C24" w:rsidP="00C42345">
            <w:pPr>
              <w:rPr>
                <w:rFonts w:ascii="標楷體" w:eastAsia="標楷體" w:hAnsi="標楷體"/>
                <w:sz w:val="16"/>
                <w:szCs w:val="16"/>
              </w:rPr>
            </w:pPr>
            <w:r w:rsidRPr="00C96EB9">
              <w:rPr>
                <w:rFonts w:ascii="標楷體" w:eastAsia="標楷體" w:hAnsi="標楷體" w:hint="eastAsia"/>
                <w:sz w:val="16"/>
                <w:szCs w:val="16"/>
              </w:rPr>
              <w:t>探討家庭消費與財務管理策略。</w:t>
            </w:r>
          </w:p>
          <w:p w:rsidR="00D95C24" w:rsidRPr="00C96EB9" w:rsidRDefault="00D95C24" w:rsidP="00C42345">
            <w:pPr>
              <w:pStyle w:val="11"/>
              <w:ind w:leftChars="10" w:left="24" w:rightChars="10" w:right="24"/>
              <w:jc w:val="left"/>
              <w:rPr>
                <w:rFonts w:ascii="標楷體" w:eastAsia="標楷體" w:hAnsi="標楷體"/>
                <w:sz w:val="16"/>
                <w:szCs w:val="16"/>
              </w:rPr>
            </w:pPr>
            <w:r w:rsidRPr="00C96EB9">
              <w:rPr>
                <w:rFonts w:ascii="標楷體" w:eastAsia="標楷體" w:hAnsi="標楷體" w:hint="eastAsia"/>
                <w:sz w:val="16"/>
                <w:szCs w:val="16"/>
              </w:rPr>
              <w:t>涯J4</w:t>
            </w:r>
          </w:p>
          <w:p w:rsidR="00D95C24" w:rsidRPr="00C96EB9" w:rsidRDefault="00D95C24" w:rsidP="00C42345">
            <w:pPr>
              <w:pStyle w:val="11"/>
              <w:ind w:leftChars="10" w:left="24" w:rightChars="10" w:right="24"/>
              <w:jc w:val="left"/>
              <w:rPr>
                <w:rFonts w:ascii="標楷體" w:eastAsia="標楷體" w:hAnsi="標楷體"/>
                <w:sz w:val="16"/>
                <w:szCs w:val="16"/>
              </w:rPr>
            </w:pPr>
            <w:r w:rsidRPr="00C96EB9">
              <w:rPr>
                <w:rFonts w:ascii="標楷體" w:eastAsia="標楷體" w:hAnsi="標楷體" w:hint="eastAsia"/>
                <w:sz w:val="16"/>
                <w:szCs w:val="16"/>
              </w:rPr>
              <w:lastRenderedPageBreak/>
              <w:t>了解自己的人格特質與價值觀。</w:t>
            </w:r>
          </w:p>
          <w:p w:rsidR="00D95C24" w:rsidRPr="00C96EB9" w:rsidRDefault="00D95C24" w:rsidP="00C42345">
            <w:pPr>
              <w:pStyle w:val="11"/>
              <w:ind w:leftChars="10" w:left="24" w:rightChars="10" w:right="24"/>
              <w:jc w:val="left"/>
              <w:rPr>
                <w:rFonts w:ascii="標楷體" w:eastAsia="標楷體" w:hAnsi="標楷體"/>
                <w:sz w:val="16"/>
                <w:szCs w:val="16"/>
              </w:rPr>
            </w:pPr>
            <w:r w:rsidRPr="00C96EB9">
              <w:rPr>
                <w:rFonts w:ascii="標楷體" w:eastAsia="標楷體" w:hAnsi="標楷體" w:hint="eastAsia"/>
                <w:sz w:val="16"/>
                <w:szCs w:val="16"/>
              </w:rPr>
              <w:t>涯J13</w:t>
            </w:r>
          </w:p>
          <w:p w:rsidR="00D95C24" w:rsidRPr="00C96EB9" w:rsidRDefault="00D95C24" w:rsidP="00C42345">
            <w:pPr>
              <w:pStyle w:val="11"/>
              <w:ind w:leftChars="10" w:left="24" w:rightChars="10" w:right="24"/>
              <w:jc w:val="left"/>
              <w:rPr>
                <w:rFonts w:ascii="標楷體" w:eastAsia="標楷體" w:hAnsi="標楷體"/>
                <w:sz w:val="16"/>
                <w:szCs w:val="16"/>
              </w:rPr>
            </w:pPr>
            <w:r w:rsidRPr="00C96EB9">
              <w:rPr>
                <w:rFonts w:ascii="標楷體" w:eastAsia="標楷體" w:hAnsi="標楷體" w:hint="eastAsia"/>
                <w:sz w:val="16"/>
                <w:szCs w:val="16"/>
              </w:rPr>
              <w:t>培養生涯規劃及執行能力。</w:t>
            </w:r>
          </w:p>
        </w:tc>
        <w:tc>
          <w:tcPr>
            <w:tcW w:w="1673" w:type="dxa"/>
            <w:tcBorders>
              <w:top w:val="dotted" w:sz="4" w:space="0" w:color="auto"/>
            </w:tcBorders>
          </w:tcPr>
          <w:p w:rsidR="00D95C24" w:rsidRPr="007D1311" w:rsidRDefault="00D95C24" w:rsidP="00C42345">
            <w:pPr>
              <w:pStyle w:val="af"/>
            </w:pPr>
          </w:p>
        </w:tc>
      </w:tr>
      <w:tr w:rsidR="00D95C24" w:rsidRPr="007D1311" w:rsidTr="00C42345">
        <w:trPr>
          <w:trHeight w:val="160"/>
        </w:trPr>
        <w:tc>
          <w:tcPr>
            <w:tcW w:w="824" w:type="dxa"/>
            <w:vMerge w:val="restart"/>
            <w:shd w:val="clear" w:color="auto" w:fill="auto"/>
          </w:tcPr>
          <w:p w:rsidR="00D95C24" w:rsidRPr="007D1311" w:rsidRDefault="00D95C24" w:rsidP="00C42345">
            <w:pPr>
              <w:pStyle w:val="af"/>
            </w:pPr>
            <w:r w:rsidRPr="007D1311">
              <w:t>四</w:t>
            </w:r>
          </w:p>
        </w:tc>
        <w:tc>
          <w:tcPr>
            <w:tcW w:w="1536" w:type="dxa"/>
            <w:vMerge w:val="restart"/>
            <w:shd w:val="clear" w:color="auto" w:fill="auto"/>
          </w:tcPr>
          <w:p w:rsidR="00D95C24" w:rsidRPr="00403C41" w:rsidRDefault="00D95C24" w:rsidP="00C42345">
            <w:pPr>
              <w:pStyle w:val="af"/>
            </w:pPr>
            <w:r>
              <w:rPr>
                <w:rFonts w:hint="eastAsia"/>
              </w:rPr>
              <w:t>9/20</w:t>
            </w:r>
            <w:r w:rsidRPr="00403C41">
              <w:rPr>
                <w:rFonts w:hint="eastAsia"/>
              </w:rPr>
              <w:t>-9/2</w:t>
            </w:r>
            <w:r>
              <w:rPr>
                <w:rFonts w:hint="eastAsia"/>
              </w:rPr>
              <w:t>6</w:t>
            </w:r>
          </w:p>
        </w:tc>
        <w:tc>
          <w:tcPr>
            <w:tcW w:w="2082" w:type="dxa"/>
            <w:tcBorders>
              <w:bottom w:val="dotted" w:sz="4" w:space="0" w:color="auto"/>
            </w:tcBorders>
            <w:shd w:val="clear" w:color="auto" w:fill="auto"/>
            <w:vAlign w:val="center"/>
          </w:tcPr>
          <w:p w:rsidR="00D95C24" w:rsidRPr="00C96EB9" w:rsidRDefault="00D95C24" w:rsidP="00C42345">
            <w:pPr>
              <w:ind w:rightChars="10" w:right="24"/>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主題一、青春向前行(童軍)</w:t>
            </w:r>
          </w:p>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單元一、我們是好夥伴</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活動3、夥伴Give Me Five</w:t>
            </w:r>
          </w:p>
          <w:p w:rsidR="00D95C24" w:rsidRPr="00C96EB9" w:rsidRDefault="00D95C24" w:rsidP="00C42345">
            <w:pPr>
              <w:rPr>
                <w:rFonts w:ascii="標楷體" w:eastAsia="標楷體" w:hAnsi="標楷體" w:cs="DFMingStd-W5"/>
                <w:kern w:val="0"/>
                <w:sz w:val="16"/>
                <w:szCs w:val="16"/>
              </w:rPr>
            </w:pPr>
          </w:p>
        </w:tc>
        <w:tc>
          <w:tcPr>
            <w:tcW w:w="2075" w:type="dxa"/>
            <w:tcBorders>
              <w:bottom w:val="dotted" w:sz="4" w:space="0" w:color="auto"/>
            </w:tcBorders>
            <w:shd w:val="clear" w:color="auto" w:fill="auto"/>
            <w:vAlign w:val="center"/>
          </w:tcPr>
          <w:p w:rsidR="00D95C24" w:rsidRPr="00C96EB9" w:rsidRDefault="00D95C24" w:rsidP="00C42345">
            <w:pPr>
              <w:suppressAutoHyphens/>
              <w:autoSpaceDN w:val="0"/>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綜-J-B1</w:t>
            </w:r>
          </w:p>
          <w:p w:rsidR="00D95C24" w:rsidRPr="00C96EB9" w:rsidRDefault="00D95C24" w:rsidP="00C42345">
            <w:pPr>
              <w:suppressAutoHyphens/>
              <w:autoSpaceDN w:val="0"/>
              <w:spacing w:line="0" w:lineRule="atLeast"/>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尊重、包容與欣賞他人，適切表達自己的意見與感受，運用同理心及合宜的溝通技巧，促進良好的人際互動。</w:t>
            </w:r>
          </w:p>
        </w:tc>
        <w:tc>
          <w:tcPr>
            <w:tcW w:w="1198" w:type="dxa"/>
            <w:tcBorders>
              <w:bottom w:val="dotted" w:sz="4" w:space="0" w:color="auto"/>
            </w:tcBorders>
            <w:shd w:val="clear" w:color="auto" w:fill="auto"/>
          </w:tcPr>
          <w:p w:rsidR="00D95C24" w:rsidRPr="00C96EB9" w:rsidRDefault="00D95C24" w:rsidP="00C42345">
            <w:pPr>
              <w:ind w:rightChars="13" w:right="31"/>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2b-IV-1參與各項團體活動，與他人有效溝通與合作，並負責完成分內工作。</w:t>
            </w:r>
          </w:p>
        </w:tc>
        <w:tc>
          <w:tcPr>
            <w:tcW w:w="1199" w:type="dxa"/>
            <w:tcBorders>
              <w:bottom w:val="dotted" w:sz="4" w:space="0" w:color="auto"/>
            </w:tcBorders>
            <w:shd w:val="clear" w:color="auto" w:fill="auto"/>
          </w:tcPr>
          <w:p w:rsidR="00D95C24" w:rsidRPr="00C96EB9" w:rsidRDefault="00D95C24" w:rsidP="00C42345">
            <w:pPr>
              <w:ind w:left="211" w:hangingChars="132" w:hanging="211"/>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童Aa-IV-2 小隊制度的分工、團隊合作與團體動力的提升。</w:t>
            </w:r>
          </w:p>
          <w:p w:rsidR="00D95C24" w:rsidRPr="00C96EB9" w:rsidRDefault="00D95C24" w:rsidP="00C42345">
            <w:pPr>
              <w:ind w:left="211" w:hangingChars="132" w:hanging="211"/>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童Aa-IV-3童軍禮節與團隊規範的建立及執行。</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輔Dc-IV-2團體溝通、互動與工作效能的提升。</w:t>
            </w:r>
          </w:p>
        </w:tc>
        <w:tc>
          <w:tcPr>
            <w:tcW w:w="1199" w:type="dxa"/>
            <w:tcBorders>
              <w:bottom w:val="dotted" w:sz="4" w:space="0" w:color="auto"/>
            </w:tcBorders>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【活動3】夥伴Give Me Five</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rPr>
            </w:pPr>
            <w:r w:rsidRPr="00C96EB9">
              <w:rPr>
                <w:rFonts w:ascii="標楷體" w:eastAsia="標楷體" w:hAnsi="標楷體" w:cs="DFMingStd-W5" w:hint="eastAsia"/>
                <w:kern w:val="0"/>
                <w:szCs w:val="16"/>
              </w:rPr>
              <w:t>參與小隊列車組織的過程，熟練溝通技巧，並發揮個人正向影響力，為小隊服務。</w:t>
            </w:r>
          </w:p>
        </w:tc>
        <w:tc>
          <w:tcPr>
            <w:tcW w:w="1199" w:type="dxa"/>
            <w:tcBorders>
              <w:bottom w:val="dotted" w:sz="4" w:space="0" w:color="auto"/>
            </w:tcBorders>
            <w:shd w:val="clear" w:color="auto" w:fill="auto"/>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1.觀察學生</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2.態度評定</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3.多元發表</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4.實作評量</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5.活動參與</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6.學習紀錄</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p>
        </w:tc>
        <w:tc>
          <w:tcPr>
            <w:tcW w:w="1327" w:type="dxa"/>
            <w:tcBorders>
              <w:bottom w:val="dotted" w:sz="4" w:space="0" w:color="auto"/>
            </w:tcBorders>
            <w:shd w:val="clear" w:color="auto" w:fill="auto"/>
          </w:tcPr>
          <w:p w:rsidR="00D95C24" w:rsidRPr="00C96EB9" w:rsidRDefault="00D95C24" w:rsidP="00C42345">
            <w:pPr>
              <w:pStyle w:val="11"/>
              <w:ind w:leftChars="10" w:left="24" w:rightChars="10" w:right="24"/>
              <w:jc w:val="left"/>
              <w:rPr>
                <w:rFonts w:ascii="標楷體" w:eastAsia="標楷體" w:hAnsi="標楷體"/>
                <w:sz w:val="16"/>
                <w:szCs w:val="16"/>
              </w:rPr>
            </w:pPr>
            <w:r w:rsidRPr="00C96EB9">
              <w:rPr>
                <w:rFonts w:ascii="標楷體" w:eastAsia="標楷體" w:hAnsi="標楷體" w:hint="eastAsia"/>
                <w:sz w:val="16"/>
                <w:szCs w:val="16"/>
              </w:rPr>
              <w:t>人J4</w:t>
            </w:r>
          </w:p>
          <w:p w:rsidR="00D95C24" w:rsidRPr="00C96EB9" w:rsidRDefault="00D95C24" w:rsidP="00C42345">
            <w:pPr>
              <w:pStyle w:val="11"/>
              <w:ind w:leftChars="10" w:left="24" w:rightChars="10" w:right="24"/>
              <w:jc w:val="left"/>
              <w:rPr>
                <w:rFonts w:ascii="標楷體" w:eastAsia="標楷體" w:hAnsi="標楷體"/>
                <w:sz w:val="16"/>
                <w:szCs w:val="16"/>
              </w:rPr>
            </w:pPr>
            <w:r w:rsidRPr="00C96EB9">
              <w:rPr>
                <w:rFonts w:ascii="標楷體" w:eastAsia="標楷體" w:hAnsi="標楷體" w:hint="eastAsia"/>
                <w:sz w:val="16"/>
                <w:szCs w:val="16"/>
              </w:rPr>
              <w:t>了解平等、正義的原則，並在生活中實踐。</w:t>
            </w:r>
          </w:p>
        </w:tc>
        <w:tc>
          <w:tcPr>
            <w:tcW w:w="1673" w:type="dxa"/>
            <w:tcBorders>
              <w:bottom w:val="dotted" w:sz="4" w:space="0" w:color="auto"/>
            </w:tcBorders>
          </w:tcPr>
          <w:p w:rsidR="00D95C24" w:rsidRPr="007D1311" w:rsidRDefault="00D95C24" w:rsidP="00C42345">
            <w:pPr>
              <w:pStyle w:val="af"/>
            </w:pPr>
          </w:p>
        </w:tc>
      </w:tr>
      <w:tr w:rsidR="00D95C24" w:rsidRPr="007D1311" w:rsidTr="00C42345">
        <w:trPr>
          <w:trHeight w:val="240"/>
        </w:trPr>
        <w:tc>
          <w:tcPr>
            <w:tcW w:w="824" w:type="dxa"/>
            <w:vMerge/>
            <w:shd w:val="clear" w:color="auto" w:fill="auto"/>
          </w:tcPr>
          <w:p w:rsidR="00D95C24" w:rsidRPr="007D1311" w:rsidRDefault="00D95C24" w:rsidP="00C42345">
            <w:pPr>
              <w:pStyle w:val="af"/>
            </w:pPr>
          </w:p>
        </w:tc>
        <w:tc>
          <w:tcPr>
            <w:tcW w:w="1536" w:type="dxa"/>
            <w:vMerge/>
            <w:shd w:val="clear" w:color="auto" w:fill="auto"/>
          </w:tcPr>
          <w:p w:rsidR="00D95C24" w:rsidRPr="00403C41" w:rsidRDefault="00D95C24" w:rsidP="00C42345">
            <w:pPr>
              <w:pStyle w:val="af"/>
            </w:pPr>
          </w:p>
        </w:tc>
        <w:tc>
          <w:tcPr>
            <w:tcW w:w="2082" w:type="dxa"/>
            <w:tcBorders>
              <w:top w:val="dotted" w:sz="4" w:space="0" w:color="auto"/>
              <w:bottom w:val="dotted" w:sz="4" w:space="0" w:color="auto"/>
            </w:tcBorders>
            <w:shd w:val="clear" w:color="auto" w:fill="auto"/>
            <w:vAlign w:val="center"/>
          </w:tcPr>
          <w:p w:rsidR="00D95C24" w:rsidRPr="00C96EB9" w:rsidRDefault="00D95C24" w:rsidP="00C42345">
            <w:pPr>
              <w:ind w:rightChars="10" w:right="24"/>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主題二、青春學習站(輔</w:t>
            </w:r>
            <w:r w:rsidRPr="00C96EB9">
              <w:rPr>
                <w:rFonts w:ascii="標楷體" w:eastAsia="標楷體" w:hAnsi="標楷體" w:cs="DFMingStd-W5" w:hint="eastAsia"/>
                <w:kern w:val="0"/>
                <w:sz w:val="16"/>
                <w:szCs w:val="16"/>
              </w:rPr>
              <w:lastRenderedPageBreak/>
              <w:t>導)</w:t>
            </w:r>
          </w:p>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單元一、國中新世界</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活動3、校園資源大串聯(二)</w:t>
            </w:r>
          </w:p>
          <w:p w:rsidR="00D95C24" w:rsidRPr="00C96EB9" w:rsidRDefault="00D95C24" w:rsidP="00C42345">
            <w:pPr>
              <w:rPr>
                <w:rFonts w:ascii="標楷體" w:eastAsia="標楷體" w:hAnsi="標楷體" w:cs="DFMingStd-W5"/>
                <w:kern w:val="0"/>
                <w:sz w:val="16"/>
                <w:szCs w:val="16"/>
              </w:rPr>
            </w:pPr>
          </w:p>
        </w:tc>
        <w:tc>
          <w:tcPr>
            <w:tcW w:w="2075" w:type="dxa"/>
            <w:tcBorders>
              <w:top w:val="dotted" w:sz="4" w:space="0" w:color="auto"/>
              <w:bottom w:val="dotted" w:sz="4" w:space="0" w:color="auto"/>
            </w:tcBorders>
            <w:shd w:val="clear" w:color="auto" w:fill="auto"/>
            <w:vAlign w:val="center"/>
          </w:tcPr>
          <w:p w:rsidR="00D95C24" w:rsidRPr="00C96EB9" w:rsidRDefault="00D95C24" w:rsidP="00C42345">
            <w:pPr>
              <w:suppressAutoHyphens/>
              <w:autoSpaceDN w:val="0"/>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lastRenderedPageBreak/>
              <w:t>綜-J-B2</w:t>
            </w:r>
          </w:p>
          <w:p w:rsidR="00D95C24" w:rsidRPr="00C96EB9" w:rsidRDefault="00D95C24" w:rsidP="00C42345">
            <w:pPr>
              <w:suppressAutoHyphens/>
              <w:autoSpaceDN w:val="0"/>
              <w:spacing w:line="0" w:lineRule="atLeast"/>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善用科技、資訊與媒體等</w:t>
            </w:r>
            <w:r w:rsidRPr="00C96EB9">
              <w:rPr>
                <w:rFonts w:ascii="標楷體" w:eastAsia="標楷體" w:hAnsi="標楷體" w:cs="DFMingStd-W5"/>
                <w:kern w:val="0"/>
                <w:sz w:val="16"/>
                <w:szCs w:val="16"/>
              </w:rPr>
              <w:lastRenderedPageBreak/>
              <w:t>資源，並能分析及判斷其適切性，進而有效執行生活中重要事務。</w:t>
            </w:r>
          </w:p>
          <w:p w:rsidR="00D95C24" w:rsidRPr="00C96EB9" w:rsidRDefault="00D95C24" w:rsidP="00C42345">
            <w:pPr>
              <w:suppressAutoHyphens/>
              <w:autoSpaceDN w:val="0"/>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綜-J-C2</w:t>
            </w:r>
          </w:p>
          <w:p w:rsidR="00D95C24" w:rsidRPr="00C96EB9" w:rsidRDefault="00D95C24" w:rsidP="00C42345">
            <w:pPr>
              <w:suppressAutoHyphens/>
              <w:autoSpaceDN w:val="0"/>
              <w:spacing w:line="0" w:lineRule="atLeast"/>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運用合宜的人際互動技巧，經營良好的人際關係，發揮正向影響力，培養利他與合群的態度，提</w:t>
            </w:r>
            <w:r w:rsidRPr="00C96EB9">
              <w:rPr>
                <w:rFonts w:ascii="標楷體" w:eastAsia="標楷體" w:hAnsi="標楷體" w:cs="DFMingStd-W5" w:hint="eastAsia"/>
                <w:kern w:val="0"/>
                <w:sz w:val="16"/>
                <w:szCs w:val="16"/>
              </w:rPr>
              <w:t>升</w:t>
            </w:r>
            <w:r w:rsidRPr="00C96EB9">
              <w:rPr>
                <w:rFonts w:ascii="標楷體" w:eastAsia="標楷體" w:hAnsi="標楷體" w:cs="DFMingStd-W5"/>
                <w:kern w:val="0"/>
                <w:sz w:val="16"/>
                <w:szCs w:val="16"/>
              </w:rPr>
              <w:t>團隊效能，達成共同目標。</w:t>
            </w:r>
          </w:p>
        </w:tc>
        <w:tc>
          <w:tcPr>
            <w:tcW w:w="1198" w:type="dxa"/>
            <w:tcBorders>
              <w:top w:val="dotted" w:sz="4" w:space="0" w:color="auto"/>
              <w:bottom w:val="dotted" w:sz="4" w:space="0" w:color="auto"/>
            </w:tcBorders>
            <w:shd w:val="clear" w:color="auto" w:fill="auto"/>
          </w:tcPr>
          <w:p w:rsidR="00D95C24" w:rsidRPr="00C96EB9" w:rsidRDefault="00D95C24" w:rsidP="00C42345">
            <w:pPr>
              <w:ind w:left="211" w:hangingChars="132" w:hanging="211"/>
              <w:rPr>
                <w:rFonts w:ascii="標楷體" w:eastAsia="標楷體" w:hAnsi="標楷體" w:cs="DFMingStd-W5"/>
                <w:kern w:val="0"/>
                <w:sz w:val="16"/>
                <w:szCs w:val="16"/>
              </w:rPr>
            </w:pPr>
            <w:r w:rsidRPr="00C96EB9">
              <w:rPr>
                <w:rFonts w:ascii="標楷體" w:eastAsia="標楷體" w:hAnsi="標楷體" w:cs="DFMingStd-W5"/>
                <w:kern w:val="0"/>
                <w:sz w:val="16"/>
                <w:szCs w:val="16"/>
              </w:rPr>
              <w:lastRenderedPageBreak/>
              <w:t>2c-IV-2</w:t>
            </w:r>
            <w:r w:rsidRPr="00C96EB9">
              <w:rPr>
                <w:rFonts w:ascii="標楷體" w:eastAsia="標楷體" w:hAnsi="標楷體" w:cs="DFMingStd-W5" w:hint="eastAsia"/>
                <w:kern w:val="0"/>
                <w:sz w:val="16"/>
                <w:szCs w:val="16"/>
              </w:rPr>
              <w:t xml:space="preserve"> </w:t>
            </w:r>
            <w:r w:rsidRPr="00C96EB9">
              <w:rPr>
                <w:rFonts w:ascii="標楷體" w:eastAsia="標楷體" w:hAnsi="標楷體" w:cs="DFMingStd-W5"/>
                <w:kern w:val="0"/>
                <w:sz w:val="16"/>
                <w:szCs w:val="16"/>
              </w:rPr>
              <w:t>有效</w:t>
            </w:r>
            <w:r w:rsidRPr="00C96EB9">
              <w:rPr>
                <w:rFonts w:ascii="標楷體" w:eastAsia="標楷體" w:hAnsi="標楷體" w:cs="DFMingStd-W5"/>
                <w:kern w:val="0"/>
                <w:sz w:val="16"/>
                <w:szCs w:val="16"/>
              </w:rPr>
              <w:lastRenderedPageBreak/>
              <w:t>蒐集、分析及開發各項資源，做出合宜的決定與運用。</w:t>
            </w:r>
          </w:p>
        </w:tc>
        <w:tc>
          <w:tcPr>
            <w:tcW w:w="1199" w:type="dxa"/>
            <w:tcBorders>
              <w:top w:val="dotted" w:sz="4" w:space="0" w:color="auto"/>
              <w:bottom w:val="dotted" w:sz="4" w:space="0" w:color="auto"/>
            </w:tcBorders>
            <w:shd w:val="clear" w:color="auto" w:fill="auto"/>
          </w:tcPr>
          <w:p w:rsidR="00D95C24" w:rsidRPr="00C96EB9" w:rsidRDefault="00D95C24" w:rsidP="00C42345">
            <w:pPr>
              <w:spacing w:line="240" w:lineRule="atLeast"/>
              <w:ind w:leftChars="14" w:left="221" w:hangingChars="117" w:hanging="187"/>
              <w:rPr>
                <w:rFonts w:ascii="標楷體" w:eastAsia="標楷體" w:hAnsi="標楷體" w:cs="DFMingStd-W5"/>
                <w:kern w:val="0"/>
                <w:sz w:val="16"/>
                <w:szCs w:val="16"/>
              </w:rPr>
            </w:pPr>
            <w:r w:rsidRPr="00C96EB9">
              <w:rPr>
                <w:rFonts w:ascii="標楷體" w:eastAsia="標楷體" w:hAnsi="標楷體" w:cs="DFMingStd-W5"/>
                <w:kern w:val="0"/>
                <w:sz w:val="16"/>
                <w:szCs w:val="16"/>
              </w:rPr>
              <w:lastRenderedPageBreak/>
              <w:t xml:space="preserve">童Aa-IV-2 </w:t>
            </w:r>
            <w:r w:rsidRPr="00C96EB9">
              <w:rPr>
                <w:rFonts w:ascii="標楷體" w:eastAsia="標楷體" w:hAnsi="標楷體" w:cs="DFMingStd-W5"/>
                <w:kern w:val="0"/>
                <w:sz w:val="16"/>
                <w:szCs w:val="16"/>
              </w:rPr>
              <w:lastRenderedPageBreak/>
              <w:t>小隊制度的分工、團隊合作與 團體動力的提升。</w:t>
            </w:r>
          </w:p>
          <w:p w:rsidR="00D95C24" w:rsidRPr="00C96EB9" w:rsidRDefault="00D95C24" w:rsidP="00C42345">
            <w:pPr>
              <w:ind w:leftChars="15" w:left="247" w:hangingChars="132" w:hanging="211"/>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輔Bb-IV-2學習資源探索與資訊整合運用。</w:t>
            </w:r>
          </w:p>
        </w:tc>
        <w:tc>
          <w:tcPr>
            <w:tcW w:w="1199" w:type="dxa"/>
            <w:tcBorders>
              <w:top w:val="dotted" w:sz="4" w:space="0" w:color="auto"/>
              <w:bottom w:val="dotted" w:sz="4" w:space="0" w:color="auto"/>
            </w:tcBorders>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lastRenderedPageBreak/>
              <w:t>【活動3】校</w:t>
            </w:r>
            <w:r w:rsidRPr="00C96EB9">
              <w:rPr>
                <w:rFonts w:ascii="標楷體" w:eastAsia="標楷體" w:hAnsi="標楷體" w:cs="DFMingStd-W5" w:hint="eastAsia"/>
                <w:kern w:val="0"/>
                <w:szCs w:val="16"/>
              </w:rPr>
              <w:lastRenderedPageBreak/>
              <w:t>園資源大串聯(二)</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經由認識校園中資源，解決個人或班級的問題。並活化運用校園資源，進而提升適應國中生活的能力。</w:t>
            </w:r>
          </w:p>
        </w:tc>
        <w:tc>
          <w:tcPr>
            <w:tcW w:w="1199" w:type="dxa"/>
            <w:tcBorders>
              <w:top w:val="dotted" w:sz="4" w:space="0" w:color="auto"/>
              <w:bottom w:val="dotted" w:sz="4" w:space="0" w:color="auto"/>
            </w:tcBorders>
            <w:shd w:val="clear" w:color="auto" w:fill="auto"/>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lastRenderedPageBreak/>
              <w:t>1.觀察學生</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lastRenderedPageBreak/>
              <w:t>2.態度評定</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3.多元發表</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4.實作評量</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5.學習紀錄</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p>
        </w:tc>
        <w:tc>
          <w:tcPr>
            <w:tcW w:w="1327" w:type="dxa"/>
            <w:tcBorders>
              <w:top w:val="dotted" w:sz="4" w:space="0" w:color="auto"/>
              <w:bottom w:val="dotted" w:sz="4" w:space="0" w:color="auto"/>
            </w:tcBorders>
            <w:shd w:val="clear" w:color="auto" w:fill="auto"/>
          </w:tcPr>
          <w:p w:rsidR="00D95C24" w:rsidRPr="00C96EB9" w:rsidRDefault="00D95C24" w:rsidP="00C42345">
            <w:pPr>
              <w:pStyle w:val="11"/>
              <w:ind w:leftChars="10" w:left="24" w:rightChars="10" w:right="24"/>
              <w:jc w:val="left"/>
              <w:rPr>
                <w:rFonts w:ascii="標楷體" w:eastAsia="標楷體" w:hAnsi="標楷體"/>
                <w:sz w:val="16"/>
                <w:szCs w:val="16"/>
              </w:rPr>
            </w:pPr>
            <w:r w:rsidRPr="00C96EB9">
              <w:rPr>
                <w:rFonts w:ascii="標楷體" w:eastAsia="標楷體" w:hAnsi="標楷體" w:hint="eastAsia"/>
                <w:sz w:val="16"/>
                <w:szCs w:val="16"/>
              </w:rPr>
              <w:lastRenderedPageBreak/>
              <w:t>品J1</w:t>
            </w:r>
          </w:p>
          <w:p w:rsidR="00D95C24" w:rsidRPr="00C96EB9" w:rsidRDefault="00D95C24" w:rsidP="00C42345">
            <w:pPr>
              <w:pStyle w:val="11"/>
              <w:ind w:leftChars="10" w:left="24" w:rightChars="10" w:right="24"/>
              <w:jc w:val="left"/>
              <w:rPr>
                <w:rFonts w:ascii="標楷體" w:eastAsia="標楷體" w:hAnsi="標楷體"/>
              </w:rPr>
            </w:pPr>
            <w:r w:rsidRPr="00C96EB9">
              <w:rPr>
                <w:rFonts w:ascii="標楷體" w:eastAsia="標楷體" w:hAnsi="標楷體" w:hint="eastAsia"/>
                <w:sz w:val="16"/>
                <w:szCs w:val="16"/>
              </w:rPr>
              <w:lastRenderedPageBreak/>
              <w:t>溝通合作與和諧人際關係。</w:t>
            </w:r>
          </w:p>
        </w:tc>
        <w:tc>
          <w:tcPr>
            <w:tcW w:w="1673" w:type="dxa"/>
            <w:tcBorders>
              <w:top w:val="dotted" w:sz="4" w:space="0" w:color="auto"/>
              <w:bottom w:val="dotted" w:sz="4" w:space="0" w:color="auto"/>
            </w:tcBorders>
          </w:tcPr>
          <w:p w:rsidR="00D95C24" w:rsidRPr="007D1311" w:rsidRDefault="00D95C24" w:rsidP="00C42345">
            <w:pPr>
              <w:pStyle w:val="af"/>
            </w:pPr>
          </w:p>
        </w:tc>
      </w:tr>
      <w:tr w:rsidR="00D95C24" w:rsidRPr="007D1311" w:rsidTr="00C42345">
        <w:trPr>
          <w:trHeight w:val="135"/>
        </w:trPr>
        <w:tc>
          <w:tcPr>
            <w:tcW w:w="824" w:type="dxa"/>
            <w:vMerge/>
            <w:shd w:val="clear" w:color="auto" w:fill="auto"/>
          </w:tcPr>
          <w:p w:rsidR="00D95C24" w:rsidRPr="007D1311" w:rsidRDefault="00D95C24" w:rsidP="00C42345">
            <w:pPr>
              <w:pStyle w:val="af"/>
            </w:pPr>
          </w:p>
        </w:tc>
        <w:tc>
          <w:tcPr>
            <w:tcW w:w="1536" w:type="dxa"/>
            <w:vMerge/>
            <w:shd w:val="clear" w:color="auto" w:fill="auto"/>
          </w:tcPr>
          <w:p w:rsidR="00D95C24" w:rsidRPr="00403C41" w:rsidRDefault="00D95C24" w:rsidP="00C42345">
            <w:pPr>
              <w:pStyle w:val="af"/>
            </w:pPr>
          </w:p>
        </w:tc>
        <w:tc>
          <w:tcPr>
            <w:tcW w:w="2082" w:type="dxa"/>
            <w:tcBorders>
              <w:top w:val="dotted" w:sz="4" w:space="0" w:color="auto"/>
            </w:tcBorders>
            <w:shd w:val="clear" w:color="auto" w:fill="auto"/>
            <w:vAlign w:val="center"/>
          </w:tcPr>
          <w:p w:rsidR="00D95C24" w:rsidRPr="00C96EB9" w:rsidRDefault="00D95C24" w:rsidP="00C42345">
            <w:pPr>
              <w:ind w:rightChars="10" w:right="24"/>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主題三、青春生活通(家政)</w:t>
            </w:r>
          </w:p>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單元一、元氣新生活</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活動2、「金」打細算(二)</w:t>
            </w:r>
          </w:p>
          <w:p w:rsidR="00D95C24" w:rsidRPr="00C96EB9" w:rsidRDefault="00D95C24" w:rsidP="00C42345">
            <w:pPr>
              <w:rPr>
                <w:rFonts w:ascii="標楷體" w:eastAsia="標楷體" w:hAnsi="標楷體" w:cs="DFMingStd-W5"/>
                <w:kern w:val="0"/>
                <w:sz w:val="16"/>
                <w:szCs w:val="16"/>
              </w:rPr>
            </w:pPr>
          </w:p>
        </w:tc>
        <w:tc>
          <w:tcPr>
            <w:tcW w:w="2075" w:type="dxa"/>
            <w:tcBorders>
              <w:top w:val="dotted" w:sz="4" w:space="0" w:color="auto"/>
            </w:tcBorders>
            <w:shd w:val="clear" w:color="auto" w:fill="auto"/>
            <w:vAlign w:val="center"/>
          </w:tcPr>
          <w:p w:rsidR="00D95C24" w:rsidRPr="00C96EB9" w:rsidRDefault="00D95C24" w:rsidP="00C42345">
            <w:pPr>
              <w:suppressAutoHyphens/>
              <w:autoSpaceDN w:val="0"/>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綜-J-A2</w:t>
            </w:r>
          </w:p>
          <w:p w:rsidR="00D95C24" w:rsidRPr="00C96EB9" w:rsidRDefault="00D95C24" w:rsidP="00C42345">
            <w:pPr>
              <w:suppressAutoHyphens/>
              <w:autoSpaceDN w:val="0"/>
              <w:spacing w:line="0" w:lineRule="atLeast"/>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釐清學習目標，探究多元的思考與學習方法，養成自主學習的能力，運用適當的策略，解決生活議題。</w:t>
            </w:r>
          </w:p>
          <w:p w:rsidR="00D95C24" w:rsidRPr="00C96EB9" w:rsidRDefault="00D95C24" w:rsidP="00C42345">
            <w:pPr>
              <w:suppressAutoHyphens/>
              <w:autoSpaceDE w:val="0"/>
              <w:autoSpaceDN w:val="0"/>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綜-J-B2</w:t>
            </w:r>
          </w:p>
          <w:p w:rsidR="00D95C24" w:rsidRPr="00C96EB9" w:rsidRDefault="00D95C24" w:rsidP="00C42345">
            <w:pPr>
              <w:suppressAutoHyphens/>
              <w:autoSpaceDN w:val="0"/>
              <w:spacing w:line="0" w:lineRule="atLeast"/>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善用科技、資訊與媒體等資源，並能分析及判斷其適切性，進而有效執行生活中重要事務。</w:t>
            </w:r>
          </w:p>
        </w:tc>
        <w:tc>
          <w:tcPr>
            <w:tcW w:w="1198" w:type="dxa"/>
            <w:tcBorders>
              <w:top w:val="dotted" w:sz="4" w:space="0" w:color="auto"/>
            </w:tcBorders>
            <w:shd w:val="clear" w:color="auto" w:fill="auto"/>
          </w:tcPr>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kern w:val="0"/>
                <w:sz w:val="16"/>
                <w:szCs w:val="16"/>
              </w:rPr>
              <w:t>2c-IV-2</w:t>
            </w:r>
            <w:r w:rsidRPr="00C96EB9">
              <w:rPr>
                <w:rFonts w:ascii="標楷體" w:eastAsia="標楷體" w:hAnsi="標楷體" w:cs="DFMingStd-W5" w:hint="eastAsia"/>
                <w:kern w:val="0"/>
                <w:sz w:val="16"/>
                <w:szCs w:val="16"/>
              </w:rPr>
              <w:t xml:space="preserve"> </w:t>
            </w:r>
            <w:r w:rsidRPr="00C96EB9">
              <w:rPr>
                <w:rFonts w:ascii="標楷體" w:eastAsia="標楷體" w:hAnsi="標楷體" w:cs="DFMingStd-W5"/>
                <w:kern w:val="0"/>
                <w:sz w:val="16"/>
                <w:szCs w:val="16"/>
              </w:rPr>
              <w:t>有效蒐集、分析及開發各項資源，做出合宜的決定與運用。(主)</w:t>
            </w:r>
          </w:p>
          <w:p w:rsidR="00D95C24" w:rsidRPr="00C96EB9" w:rsidRDefault="00D95C24" w:rsidP="00C42345">
            <w:pPr>
              <w:ind w:rightChars="13" w:right="31"/>
              <w:rPr>
                <w:rFonts w:ascii="標楷體" w:eastAsia="標楷體" w:hAnsi="標楷體" w:cs="DFMingStd-W5"/>
                <w:kern w:val="0"/>
                <w:sz w:val="16"/>
                <w:szCs w:val="16"/>
              </w:rPr>
            </w:pPr>
            <w:r w:rsidRPr="00C96EB9">
              <w:rPr>
                <w:rFonts w:ascii="標楷體" w:eastAsia="標楷體" w:hAnsi="標楷體" w:cs="DFMingStd-W5"/>
                <w:kern w:val="0"/>
                <w:sz w:val="16"/>
                <w:szCs w:val="16"/>
              </w:rPr>
              <w:t>1b-IV-1</w:t>
            </w:r>
            <w:r w:rsidRPr="00C96EB9">
              <w:rPr>
                <w:rFonts w:ascii="標楷體" w:eastAsia="標楷體" w:hAnsi="標楷體" w:cs="DFMingStd-W5" w:hint="eastAsia"/>
                <w:kern w:val="0"/>
                <w:sz w:val="16"/>
                <w:szCs w:val="16"/>
              </w:rPr>
              <w:t xml:space="preserve"> </w:t>
            </w:r>
            <w:r w:rsidRPr="00C96EB9">
              <w:rPr>
                <w:rFonts w:ascii="標楷體" w:eastAsia="標楷體" w:hAnsi="標楷體" w:cs="DFMingStd-W5"/>
                <w:kern w:val="0"/>
                <w:sz w:val="16"/>
                <w:szCs w:val="16"/>
              </w:rPr>
              <w:t>培養主動積極的學習態度，掌握學習方法，養成自主學習與自我管理的能力。(副)</w:t>
            </w:r>
          </w:p>
        </w:tc>
        <w:tc>
          <w:tcPr>
            <w:tcW w:w="1199" w:type="dxa"/>
            <w:tcBorders>
              <w:top w:val="dotted" w:sz="4" w:space="0" w:color="auto"/>
            </w:tcBorders>
            <w:shd w:val="clear" w:color="auto" w:fill="auto"/>
          </w:tcPr>
          <w:p w:rsidR="00D95C24" w:rsidRPr="00C96EB9" w:rsidRDefault="00D95C24" w:rsidP="00C42345">
            <w:pPr>
              <w:ind w:leftChars="14" w:left="221" w:hangingChars="117" w:hanging="187"/>
              <w:rPr>
                <w:rFonts w:ascii="標楷體" w:eastAsia="標楷體" w:hAnsi="標楷體" w:cs="DFMingStd-W5"/>
                <w:kern w:val="0"/>
                <w:sz w:val="16"/>
                <w:szCs w:val="16"/>
              </w:rPr>
            </w:pPr>
            <w:r w:rsidRPr="00C96EB9">
              <w:rPr>
                <w:rFonts w:ascii="標楷體" w:eastAsia="標楷體" w:hAnsi="標楷體" w:cs="DFMingStd-W5"/>
                <w:kern w:val="0"/>
                <w:sz w:val="16"/>
                <w:szCs w:val="16"/>
              </w:rPr>
              <w:t>家Ca-IV-1</w:t>
            </w:r>
            <w:r w:rsidRPr="00C96EB9">
              <w:rPr>
                <w:rFonts w:ascii="標楷體" w:eastAsia="標楷體" w:hAnsi="標楷體" w:cs="DFMingStd-W5" w:hint="eastAsia"/>
                <w:kern w:val="0"/>
                <w:sz w:val="16"/>
                <w:szCs w:val="16"/>
              </w:rPr>
              <w:t xml:space="preserve"> </w:t>
            </w:r>
            <w:r w:rsidRPr="00C96EB9">
              <w:rPr>
                <w:rFonts w:ascii="標楷體" w:eastAsia="標楷體" w:hAnsi="標楷體" w:cs="DFMingStd-W5"/>
                <w:kern w:val="0"/>
                <w:sz w:val="16"/>
                <w:szCs w:val="16"/>
              </w:rPr>
              <w:t>個人與家庭生活的金錢及時間管理。</w:t>
            </w:r>
          </w:p>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kern w:val="0"/>
                <w:sz w:val="16"/>
                <w:szCs w:val="16"/>
              </w:rPr>
              <w:t>輔Ba-IV-2</w:t>
            </w:r>
            <w:r w:rsidRPr="00C96EB9">
              <w:rPr>
                <w:rFonts w:ascii="標楷體" w:eastAsia="標楷體" w:hAnsi="標楷體" w:cs="DFMingStd-W5" w:hint="eastAsia"/>
                <w:kern w:val="0"/>
                <w:sz w:val="16"/>
                <w:szCs w:val="16"/>
              </w:rPr>
              <w:t xml:space="preserve"> </w:t>
            </w:r>
            <w:r w:rsidRPr="00C96EB9">
              <w:rPr>
                <w:rFonts w:ascii="標楷體" w:eastAsia="標楷體" w:hAnsi="標楷體" w:cs="DFMingStd-W5"/>
                <w:kern w:val="0"/>
                <w:sz w:val="16"/>
                <w:szCs w:val="16"/>
              </w:rPr>
              <w:t>自我管理與學習效能的提升。</w:t>
            </w:r>
          </w:p>
        </w:tc>
        <w:tc>
          <w:tcPr>
            <w:tcW w:w="1199" w:type="dxa"/>
            <w:tcBorders>
              <w:top w:val="dotted" w:sz="4" w:space="0" w:color="auto"/>
            </w:tcBorders>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【活動2】「金」打細算(二)</w:t>
            </w:r>
          </w:p>
          <w:p w:rsidR="00D95C24" w:rsidRPr="00C96EB9" w:rsidRDefault="00D95C24" w:rsidP="00C42345">
            <w:pPr>
              <w:pStyle w:val="4123"/>
              <w:tabs>
                <w:tab w:val="clear" w:pos="142"/>
              </w:tabs>
              <w:spacing w:line="240" w:lineRule="auto"/>
              <w:ind w:rightChars="10" w:right="24"/>
              <w:jc w:val="left"/>
              <w:rPr>
                <w:rFonts w:ascii="標楷體" w:eastAsia="標楷體" w:hAnsi="標楷體" w:cs="DFMingStd-W5"/>
                <w:kern w:val="0"/>
                <w:szCs w:val="16"/>
              </w:rPr>
            </w:pPr>
            <w:r w:rsidRPr="00C96EB9">
              <w:rPr>
                <w:rFonts w:ascii="標楷體" w:eastAsia="標楷體" w:hAnsi="標楷體" w:cs="DFMingStd-W5" w:hint="eastAsia"/>
                <w:kern w:val="0"/>
                <w:szCs w:val="16"/>
              </w:rPr>
              <w:t>練習分配運算、排列花費的優先順序，學習運用有限金錢達成目標。</w:t>
            </w:r>
          </w:p>
        </w:tc>
        <w:tc>
          <w:tcPr>
            <w:tcW w:w="1199" w:type="dxa"/>
            <w:tcBorders>
              <w:top w:val="dotted" w:sz="4" w:space="0" w:color="auto"/>
            </w:tcBorders>
            <w:shd w:val="clear" w:color="auto" w:fill="auto"/>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1.觀察學生</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2.態度評定</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3.多元發表</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4.學習紀錄</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p>
        </w:tc>
        <w:tc>
          <w:tcPr>
            <w:tcW w:w="1327" w:type="dxa"/>
            <w:tcBorders>
              <w:top w:val="dotted" w:sz="4" w:space="0" w:color="auto"/>
            </w:tcBorders>
            <w:shd w:val="clear" w:color="auto" w:fill="auto"/>
          </w:tcPr>
          <w:p w:rsidR="00D95C24" w:rsidRPr="00C96EB9" w:rsidRDefault="00D95C24" w:rsidP="00C42345">
            <w:pPr>
              <w:rPr>
                <w:rFonts w:ascii="標楷體" w:eastAsia="標楷體" w:hAnsi="標楷體"/>
                <w:sz w:val="16"/>
                <w:szCs w:val="16"/>
              </w:rPr>
            </w:pPr>
            <w:r w:rsidRPr="00C96EB9">
              <w:rPr>
                <w:rFonts w:ascii="標楷體" w:eastAsia="標楷體" w:hAnsi="標楷體" w:hint="eastAsia"/>
                <w:sz w:val="16"/>
                <w:szCs w:val="16"/>
              </w:rPr>
              <w:t>家J8</w:t>
            </w:r>
          </w:p>
          <w:p w:rsidR="00D95C24" w:rsidRPr="00C96EB9" w:rsidRDefault="00D95C24" w:rsidP="00C42345">
            <w:pPr>
              <w:rPr>
                <w:rFonts w:ascii="標楷體" w:eastAsia="標楷體" w:hAnsi="標楷體"/>
                <w:sz w:val="16"/>
                <w:szCs w:val="16"/>
              </w:rPr>
            </w:pPr>
            <w:r w:rsidRPr="00C96EB9">
              <w:rPr>
                <w:rFonts w:ascii="標楷體" w:eastAsia="標楷體" w:hAnsi="標楷體" w:hint="eastAsia"/>
                <w:sz w:val="16"/>
                <w:szCs w:val="16"/>
              </w:rPr>
              <w:t>探討家庭消費與財務管理策略。</w:t>
            </w:r>
          </w:p>
          <w:p w:rsidR="00D95C24" w:rsidRPr="00C96EB9" w:rsidRDefault="00D95C24" w:rsidP="00C42345">
            <w:pPr>
              <w:pStyle w:val="11"/>
              <w:ind w:leftChars="10" w:left="24" w:rightChars="10" w:right="24"/>
              <w:jc w:val="left"/>
              <w:rPr>
                <w:rFonts w:ascii="標楷體" w:eastAsia="標楷體" w:hAnsi="標楷體"/>
                <w:sz w:val="16"/>
                <w:szCs w:val="16"/>
              </w:rPr>
            </w:pPr>
            <w:r w:rsidRPr="00C96EB9">
              <w:rPr>
                <w:rFonts w:ascii="標楷體" w:eastAsia="標楷體" w:hAnsi="標楷體" w:hint="eastAsia"/>
                <w:sz w:val="16"/>
                <w:szCs w:val="16"/>
              </w:rPr>
              <w:t>涯J4</w:t>
            </w:r>
          </w:p>
          <w:p w:rsidR="00D95C24" w:rsidRPr="00C96EB9" w:rsidRDefault="00D95C24" w:rsidP="00C42345">
            <w:pPr>
              <w:pStyle w:val="11"/>
              <w:ind w:leftChars="10" w:left="24" w:rightChars="10" w:right="24"/>
              <w:jc w:val="left"/>
              <w:rPr>
                <w:rFonts w:ascii="標楷體" w:eastAsia="標楷體" w:hAnsi="標楷體"/>
                <w:sz w:val="16"/>
                <w:szCs w:val="16"/>
              </w:rPr>
            </w:pPr>
            <w:r w:rsidRPr="00C96EB9">
              <w:rPr>
                <w:rFonts w:ascii="標楷體" w:eastAsia="標楷體" w:hAnsi="標楷體" w:hint="eastAsia"/>
                <w:sz w:val="16"/>
                <w:szCs w:val="16"/>
              </w:rPr>
              <w:t>了解自己的人格特質與價值觀。</w:t>
            </w:r>
          </w:p>
          <w:p w:rsidR="00D95C24" w:rsidRPr="00C96EB9" w:rsidRDefault="00D95C24" w:rsidP="00C42345">
            <w:pPr>
              <w:pStyle w:val="11"/>
              <w:ind w:leftChars="10" w:left="24" w:rightChars="10" w:right="24"/>
              <w:jc w:val="left"/>
              <w:rPr>
                <w:rFonts w:ascii="標楷體" w:eastAsia="標楷體" w:hAnsi="標楷體"/>
                <w:sz w:val="16"/>
                <w:szCs w:val="16"/>
              </w:rPr>
            </w:pPr>
            <w:r w:rsidRPr="00C96EB9">
              <w:rPr>
                <w:rFonts w:ascii="標楷體" w:eastAsia="標楷體" w:hAnsi="標楷體" w:hint="eastAsia"/>
                <w:sz w:val="16"/>
                <w:szCs w:val="16"/>
              </w:rPr>
              <w:t>涯J13</w:t>
            </w:r>
          </w:p>
          <w:p w:rsidR="00D95C24" w:rsidRPr="00C96EB9" w:rsidRDefault="00D95C24" w:rsidP="00C42345">
            <w:pPr>
              <w:pStyle w:val="11"/>
              <w:ind w:leftChars="10" w:left="24" w:rightChars="10" w:right="24"/>
              <w:jc w:val="left"/>
              <w:rPr>
                <w:rFonts w:ascii="標楷體" w:eastAsia="標楷體" w:hAnsi="標楷體"/>
                <w:sz w:val="16"/>
                <w:szCs w:val="16"/>
              </w:rPr>
            </w:pPr>
            <w:r w:rsidRPr="00C96EB9">
              <w:rPr>
                <w:rFonts w:ascii="標楷體" w:eastAsia="標楷體" w:hAnsi="標楷體" w:hint="eastAsia"/>
                <w:sz w:val="16"/>
                <w:szCs w:val="16"/>
              </w:rPr>
              <w:t>培養生涯規劃及執行能力。</w:t>
            </w:r>
          </w:p>
        </w:tc>
        <w:tc>
          <w:tcPr>
            <w:tcW w:w="1673" w:type="dxa"/>
            <w:tcBorders>
              <w:top w:val="dotted" w:sz="4" w:space="0" w:color="auto"/>
            </w:tcBorders>
          </w:tcPr>
          <w:p w:rsidR="00D95C24" w:rsidRPr="007D1311" w:rsidRDefault="00D95C24" w:rsidP="00C42345">
            <w:pPr>
              <w:pStyle w:val="af"/>
            </w:pPr>
          </w:p>
        </w:tc>
      </w:tr>
      <w:tr w:rsidR="00D95C24" w:rsidRPr="007D1311" w:rsidTr="00C42345">
        <w:trPr>
          <w:trHeight w:val="222"/>
        </w:trPr>
        <w:tc>
          <w:tcPr>
            <w:tcW w:w="824" w:type="dxa"/>
            <w:vMerge w:val="restart"/>
            <w:shd w:val="clear" w:color="auto" w:fill="auto"/>
          </w:tcPr>
          <w:p w:rsidR="00D95C24" w:rsidRPr="007D1311" w:rsidRDefault="00D95C24" w:rsidP="00C42345">
            <w:pPr>
              <w:pStyle w:val="af"/>
            </w:pPr>
            <w:r w:rsidRPr="007D1311">
              <w:t>五</w:t>
            </w:r>
          </w:p>
        </w:tc>
        <w:tc>
          <w:tcPr>
            <w:tcW w:w="1536" w:type="dxa"/>
            <w:vMerge w:val="restart"/>
            <w:shd w:val="clear" w:color="auto" w:fill="auto"/>
          </w:tcPr>
          <w:p w:rsidR="00D95C24" w:rsidRPr="007D1311" w:rsidRDefault="00D95C24" w:rsidP="00C42345">
            <w:pPr>
              <w:pStyle w:val="af"/>
            </w:pPr>
            <w:r>
              <w:rPr>
                <w:rFonts w:hint="eastAsia"/>
              </w:rPr>
              <w:t>9/27-10/3</w:t>
            </w:r>
          </w:p>
        </w:tc>
        <w:tc>
          <w:tcPr>
            <w:tcW w:w="2082" w:type="dxa"/>
            <w:tcBorders>
              <w:bottom w:val="dotted" w:sz="4" w:space="0" w:color="auto"/>
            </w:tcBorders>
            <w:shd w:val="clear" w:color="auto" w:fill="auto"/>
            <w:vAlign w:val="center"/>
          </w:tcPr>
          <w:p w:rsidR="00D95C24" w:rsidRPr="00C96EB9" w:rsidRDefault="00D95C24" w:rsidP="00C42345">
            <w:pPr>
              <w:ind w:rightChars="10" w:right="24"/>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主題一、青春向前行(童</w:t>
            </w:r>
            <w:r w:rsidRPr="00C96EB9">
              <w:rPr>
                <w:rFonts w:ascii="標楷體" w:eastAsia="標楷體" w:hAnsi="標楷體" w:cs="DFMingStd-W5" w:hint="eastAsia"/>
                <w:kern w:val="0"/>
                <w:sz w:val="16"/>
                <w:szCs w:val="16"/>
              </w:rPr>
              <w:lastRenderedPageBreak/>
              <w:t>軍)</w:t>
            </w:r>
          </w:p>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單元一、我們是好夥伴</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活動4、小隊默契有夠讚(一)</w:t>
            </w:r>
          </w:p>
          <w:p w:rsidR="00D95C24" w:rsidRPr="00C96EB9" w:rsidRDefault="00D95C24" w:rsidP="00C42345">
            <w:pPr>
              <w:rPr>
                <w:rFonts w:ascii="標楷體" w:eastAsia="標楷體" w:hAnsi="標楷體" w:cs="DFMingStd-W5"/>
                <w:kern w:val="0"/>
                <w:sz w:val="16"/>
                <w:szCs w:val="16"/>
              </w:rPr>
            </w:pPr>
          </w:p>
        </w:tc>
        <w:tc>
          <w:tcPr>
            <w:tcW w:w="2075" w:type="dxa"/>
            <w:tcBorders>
              <w:bottom w:val="dotted" w:sz="4" w:space="0" w:color="auto"/>
            </w:tcBorders>
            <w:shd w:val="clear" w:color="auto" w:fill="auto"/>
            <w:vAlign w:val="center"/>
          </w:tcPr>
          <w:p w:rsidR="00D95C24" w:rsidRPr="00C96EB9" w:rsidRDefault="00D95C24" w:rsidP="00C42345">
            <w:pPr>
              <w:suppressAutoHyphens/>
              <w:autoSpaceDN w:val="0"/>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lastRenderedPageBreak/>
              <w:t>綜-J-B1</w:t>
            </w:r>
          </w:p>
          <w:p w:rsidR="00D95C24" w:rsidRPr="00C96EB9" w:rsidRDefault="00D95C24" w:rsidP="00C42345">
            <w:pPr>
              <w:suppressAutoHyphens/>
              <w:autoSpaceDN w:val="0"/>
              <w:spacing w:line="0" w:lineRule="atLeast"/>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尊重、包容與欣賞他人，</w:t>
            </w:r>
            <w:r w:rsidRPr="00C96EB9">
              <w:rPr>
                <w:rFonts w:ascii="標楷體" w:eastAsia="標楷體" w:hAnsi="標楷體" w:cs="DFMingStd-W5"/>
                <w:kern w:val="0"/>
                <w:sz w:val="16"/>
                <w:szCs w:val="16"/>
              </w:rPr>
              <w:lastRenderedPageBreak/>
              <w:t>適切表達自己的意見與感受，運用同理心及合宜的溝通技巧，促進良好的人際互動。</w:t>
            </w:r>
          </w:p>
        </w:tc>
        <w:tc>
          <w:tcPr>
            <w:tcW w:w="1198" w:type="dxa"/>
            <w:tcBorders>
              <w:bottom w:val="dotted" w:sz="4" w:space="0" w:color="auto"/>
            </w:tcBorders>
            <w:shd w:val="clear" w:color="auto" w:fill="auto"/>
          </w:tcPr>
          <w:p w:rsidR="00D95C24" w:rsidRPr="00C96EB9" w:rsidRDefault="00D95C24" w:rsidP="00C42345">
            <w:pPr>
              <w:ind w:rightChars="13" w:right="31"/>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lastRenderedPageBreak/>
              <w:t>2b-IV-1參與</w:t>
            </w:r>
            <w:r w:rsidRPr="00C96EB9">
              <w:rPr>
                <w:rFonts w:ascii="標楷體" w:eastAsia="標楷體" w:hAnsi="標楷體" w:cs="DFMingStd-W5" w:hint="eastAsia"/>
                <w:kern w:val="0"/>
                <w:sz w:val="16"/>
                <w:szCs w:val="16"/>
              </w:rPr>
              <w:lastRenderedPageBreak/>
              <w:t>各項團體活動，與他人有效溝通與合作，並負責完成分內工作。</w:t>
            </w:r>
          </w:p>
        </w:tc>
        <w:tc>
          <w:tcPr>
            <w:tcW w:w="1199" w:type="dxa"/>
            <w:tcBorders>
              <w:bottom w:val="dotted" w:sz="4" w:space="0" w:color="auto"/>
            </w:tcBorders>
            <w:shd w:val="clear" w:color="auto" w:fill="auto"/>
          </w:tcPr>
          <w:p w:rsidR="00D95C24" w:rsidRPr="00C96EB9" w:rsidRDefault="00D95C24" w:rsidP="00C42345">
            <w:pPr>
              <w:ind w:left="211" w:hangingChars="132" w:hanging="211"/>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lastRenderedPageBreak/>
              <w:t xml:space="preserve">童Aa-IV-2 </w:t>
            </w:r>
            <w:r w:rsidRPr="00C96EB9">
              <w:rPr>
                <w:rFonts w:ascii="標楷體" w:eastAsia="標楷體" w:hAnsi="標楷體" w:cs="DFMingStd-W5" w:hint="eastAsia"/>
                <w:kern w:val="0"/>
                <w:sz w:val="16"/>
                <w:szCs w:val="16"/>
              </w:rPr>
              <w:lastRenderedPageBreak/>
              <w:t>小隊制度的分工、團隊合作與團體動力的提升。</w:t>
            </w:r>
          </w:p>
          <w:p w:rsidR="00D95C24" w:rsidRPr="00C96EB9" w:rsidRDefault="00D95C24" w:rsidP="00C42345">
            <w:pPr>
              <w:ind w:left="211" w:hangingChars="132" w:hanging="211"/>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童Aa-IV-3童軍禮節與團隊規範的建立及執行。</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輔Dc-IV-2團體溝通、互動與工作效能的提升。</w:t>
            </w:r>
          </w:p>
        </w:tc>
        <w:tc>
          <w:tcPr>
            <w:tcW w:w="1199" w:type="dxa"/>
            <w:tcBorders>
              <w:bottom w:val="dotted" w:sz="4" w:space="0" w:color="auto"/>
            </w:tcBorders>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lastRenderedPageBreak/>
              <w:t>【活動4】小</w:t>
            </w:r>
            <w:r w:rsidRPr="00C96EB9">
              <w:rPr>
                <w:rFonts w:ascii="標楷體" w:eastAsia="標楷體" w:hAnsi="標楷體" w:cs="DFMingStd-W5" w:hint="eastAsia"/>
                <w:kern w:val="0"/>
                <w:szCs w:val="16"/>
              </w:rPr>
              <w:lastRenderedPageBreak/>
              <w:t>隊默契有夠讚(一)</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參與小隊形象塑造的討論與小隊精神的展現，發揮團隊默契與團體動力。</w:t>
            </w:r>
          </w:p>
        </w:tc>
        <w:tc>
          <w:tcPr>
            <w:tcW w:w="1199" w:type="dxa"/>
            <w:tcBorders>
              <w:bottom w:val="dotted" w:sz="4" w:space="0" w:color="auto"/>
            </w:tcBorders>
            <w:shd w:val="clear" w:color="auto" w:fill="auto"/>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lastRenderedPageBreak/>
              <w:t>1.觀察學生</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lastRenderedPageBreak/>
              <w:t>2.態度評定</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3.多元發表</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4.實作評量</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5.高層次紙筆評量</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6.活動參與</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7.口語評量</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8.學習紀錄</w:t>
            </w:r>
          </w:p>
        </w:tc>
        <w:tc>
          <w:tcPr>
            <w:tcW w:w="1327" w:type="dxa"/>
            <w:tcBorders>
              <w:bottom w:val="dotted" w:sz="4" w:space="0" w:color="auto"/>
            </w:tcBorders>
            <w:shd w:val="clear" w:color="auto" w:fill="auto"/>
          </w:tcPr>
          <w:p w:rsidR="00D95C24" w:rsidRPr="00C96EB9" w:rsidRDefault="00D95C24" w:rsidP="00C42345">
            <w:pPr>
              <w:pStyle w:val="11"/>
              <w:ind w:leftChars="10" w:left="24" w:rightChars="10" w:right="24"/>
              <w:jc w:val="left"/>
              <w:rPr>
                <w:rFonts w:ascii="標楷體" w:eastAsia="標楷體" w:hAnsi="標楷體"/>
                <w:sz w:val="16"/>
                <w:szCs w:val="16"/>
              </w:rPr>
            </w:pPr>
            <w:r w:rsidRPr="00C96EB9">
              <w:rPr>
                <w:rFonts w:ascii="標楷體" w:eastAsia="標楷體" w:hAnsi="標楷體" w:hint="eastAsia"/>
                <w:sz w:val="16"/>
                <w:szCs w:val="16"/>
              </w:rPr>
              <w:lastRenderedPageBreak/>
              <w:t>人J4</w:t>
            </w:r>
          </w:p>
          <w:p w:rsidR="00D95C24" w:rsidRPr="00C96EB9" w:rsidRDefault="00D95C24" w:rsidP="00C42345">
            <w:pPr>
              <w:pStyle w:val="11"/>
              <w:ind w:leftChars="10" w:left="24" w:rightChars="10" w:right="24"/>
              <w:jc w:val="left"/>
              <w:rPr>
                <w:rFonts w:ascii="標楷體" w:eastAsia="標楷體" w:hAnsi="標楷體"/>
                <w:sz w:val="16"/>
                <w:szCs w:val="16"/>
              </w:rPr>
            </w:pPr>
            <w:r w:rsidRPr="00C96EB9">
              <w:rPr>
                <w:rFonts w:ascii="標楷體" w:eastAsia="標楷體" w:hAnsi="標楷體" w:hint="eastAsia"/>
                <w:sz w:val="16"/>
                <w:szCs w:val="16"/>
              </w:rPr>
              <w:lastRenderedPageBreak/>
              <w:t>了解平等、正義的原則，並在生活中實踐。</w:t>
            </w:r>
          </w:p>
        </w:tc>
        <w:tc>
          <w:tcPr>
            <w:tcW w:w="1673" w:type="dxa"/>
            <w:tcBorders>
              <w:bottom w:val="dotted" w:sz="4" w:space="0" w:color="auto"/>
            </w:tcBorders>
          </w:tcPr>
          <w:p w:rsidR="00D95C24" w:rsidRPr="007D1311" w:rsidRDefault="00D95C24" w:rsidP="00C42345">
            <w:pPr>
              <w:pStyle w:val="af"/>
            </w:pPr>
          </w:p>
        </w:tc>
      </w:tr>
      <w:tr w:rsidR="00D95C24" w:rsidRPr="007D1311" w:rsidTr="00C42345">
        <w:trPr>
          <w:trHeight w:val="240"/>
        </w:trPr>
        <w:tc>
          <w:tcPr>
            <w:tcW w:w="824" w:type="dxa"/>
            <w:vMerge/>
            <w:shd w:val="clear" w:color="auto" w:fill="auto"/>
          </w:tcPr>
          <w:p w:rsidR="00D95C24" w:rsidRPr="007D1311" w:rsidRDefault="00D95C24" w:rsidP="00C42345">
            <w:pPr>
              <w:pStyle w:val="af"/>
            </w:pPr>
          </w:p>
        </w:tc>
        <w:tc>
          <w:tcPr>
            <w:tcW w:w="1536" w:type="dxa"/>
            <w:vMerge/>
            <w:shd w:val="clear" w:color="auto" w:fill="auto"/>
          </w:tcPr>
          <w:p w:rsidR="00D95C24" w:rsidRDefault="00D95C24" w:rsidP="00C42345">
            <w:pPr>
              <w:pStyle w:val="af"/>
            </w:pPr>
          </w:p>
        </w:tc>
        <w:tc>
          <w:tcPr>
            <w:tcW w:w="2082" w:type="dxa"/>
            <w:tcBorders>
              <w:top w:val="dotted" w:sz="4" w:space="0" w:color="auto"/>
              <w:bottom w:val="dotted" w:sz="4" w:space="0" w:color="auto"/>
            </w:tcBorders>
            <w:shd w:val="clear" w:color="auto" w:fill="auto"/>
            <w:vAlign w:val="center"/>
          </w:tcPr>
          <w:p w:rsidR="00D95C24" w:rsidRPr="00C96EB9" w:rsidRDefault="00D95C24" w:rsidP="00C42345">
            <w:pPr>
              <w:ind w:rightChars="10" w:right="24"/>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主題二、青春學習站(輔導)</w:t>
            </w:r>
          </w:p>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單元一、國中新世界</w:t>
            </w:r>
          </w:p>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活動4、新生一級棒(一)</w:t>
            </w:r>
          </w:p>
        </w:tc>
        <w:tc>
          <w:tcPr>
            <w:tcW w:w="2075" w:type="dxa"/>
            <w:tcBorders>
              <w:top w:val="dotted" w:sz="4" w:space="0" w:color="auto"/>
              <w:bottom w:val="dotted" w:sz="4" w:space="0" w:color="auto"/>
            </w:tcBorders>
            <w:shd w:val="clear" w:color="auto" w:fill="auto"/>
            <w:vAlign w:val="center"/>
          </w:tcPr>
          <w:p w:rsidR="00D95C24" w:rsidRPr="00C96EB9" w:rsidRDefault="00D95C24" w:rsidP="00C42345">
            <w:pPr>
              <w:suppressAutoHyphens/>
              <w:autoSpaceDN w:val="0"/>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綜-J-B2</w:t>
            </w:r>
          </w:p>
          <w:p w:rsidR="00D95C24" w:rsidRPr="00C96EB9" w:rsidRDefault="00D95C24" w:rsidP="00C42345">
            <w:pPr>
              <w:suppressAutoHyphens/>
              <w:autoSpaceDN w:val="0"/>
              <w:spacing w:line="0" w:lineRule="atLeast"/>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善用科技、資訊與媒體等資源，並能分析及判斷其適切性，進而有效執行生活中重要事務。</w:t>
            </w:r>
          </w:p>
          <w:p w:rsidR="00D95C24" w:rsidRPr="00C96EB9" w:rsidRDefault="00D95C24" w:rsidP="00C42345">
            <w:pPr>
              <w:suppressAutoHyphens/>
              <w:autoSpaceDN w:val="0"/>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綜-J-C2</w:t>
            </w:r>
          </w:p>
          <w:p w:rsidR="00D95C24" w:rsidRPr="00C96EB9" w:rsidRDefault="00D95C24" w:rsidP="00C42345">
            <w:pPr>
              <w:suppressAutoHyphens/>
              <w:autoSpaceDN w:val="0"/>
              <w:spacing w:line="0" w:lineRule="atLeast"/>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運用合宜的人際互動技巧，經營良好的人際關係，發揮正向影響力，培養利他與合群的態度，提</w:t>
            </w:r>
            <w:r w:rsidRPr="00C96EB9">
              <w:rPr>
                <w:rFonts w:ascii="標楷體" w:eastAsia="標楷體" w:hAnsi="標楷體" w:cs="DFMingStd-W5" w:hint="eastAsia"/>
                <w:kern w:val="0"/>
                <w:sz w:val="16"/>
                <w:szCs w:val="16"/>
              </w:rPr>
              <w:t>升</w:t>
            </w:r>
            <w:r w:rsidRPr="00C96EB9">
              <w:rPr>
                <w:rFonts w:ascii="標楷體" w:eastAsia="標楷體" w:hAnsi="標楷體" w:cs="DFMingStd-W5"/>
                <w:kern w:val="0"/>
                <w:sz w:val="16"/>
                <w:szCs w:val="16"/>
              </w:rPr>
              <w:t>團隊效能，達成共同目標。</w:t>
            </w:r>
          </w:p>
        </w:tc>
        <w:tc>
          <w:tcPr>
            <w:tcW w:w="1198" w:type="dxa"/>
            <w:tcBorders>
              <w:top w:val="dotted" w:sz="4" w:space="0" w:color="auto"/>
              <w:bottom w:val="dotted" w:sz="4" w:space="0" w:color="auto"/>
            </w:tcBorders>
            <w:shd w:val="clear" w:color="auto" w:fill="auto"/>
          </w:tcPr>
          <w:p w:rsidR="00D95C24" w:rsidRPr="00C96EB9" w:rsidRDefault="00D95C24" w:rsidP="00C42345">
            <w:pPr>
              <w:ind w:left="211" w:hangingChars="132" w:hanging="211"/>
              <w:rPr>
                <w:rFonts w:ascii="標楷體" w:eastAsia="標楷體" w:hAnsi="標楷體" w:cs="DFMingStd-W5"/>
                <w:kern w:val="0"/>
                <w:sz w:val="16"/>
                <w:szCs w:val="16"/>
              </w:rPr>
            </w:pPr>
            <w:r w:rsidRPr="00C96EB9">
              <w:rPr>
                <w:rFonts w:ascii="標楷體" w:eastAsia="標楷體" w:hAnsi="標楷體" w:cs="DFMingStd-W5"/>
                <w:kern w:val="0"/>
                <w:sz w:val="16"/>
                <w:szCs w:val="16"/>
              </w:rPr>
              <w:t>2c-IV-2</w:t>
            </w:r>
            <w:r w:rsidRPr="00C96EB9">
              <w:rPr>
                <w:rFonts w:ascii="標楷體" w:eastAsia="標楷體" w:hAnsi="標楷體" w:cs="DFMingStd-W5" w:hint="eastAsia"/>
                <w:kern w:val="0"/>
                <w:sz w:val="16"/>
                <w:szCs w:val="16"/>
              </w:rPr>
              <w:t xml:space="preserve"> </w:t>
            </w:r>
            <w:r w:rsidRPr="00C96EB9">
              <w:rPr>
                <w:rFonts w:ascii="標楷體" w:eastAsia="標楷體" w:hAnsi="標楷體" w:cs="DFMingStd-W5"/>
                <w:kern w:val="0"/>
                <w:sz w:val="16"/>
                <w:szCs w:val="16"/>
              </w:rPr>
              <w:t>有效蒐集、分析及開發各項資源，做出合宜的決定與運用。</w:t>
            </w:r>
          </w:p>
        </w:tc>
        <w:tc>
          <w:tcPr>
            <w:tcW w:w="1199" w:type="dxa"/>
            <w:tcBorders>
              <w:top w:val="dotted" w:sz="4" w:space="0" w:color="auto"/>
              <w:bottom w:val="dotted" w:sz="4" w:space="0" w:color="auto"/>
            </w:tcBorders>
            <w:shd w:val="clear" w:color="auto" w:fill="auto"/>
          </w:tcPr>
          <w:p w:rsidR="00D95C24" w:rsidRPr="00C96EB9" w:rsidRDefault="00D95C24" w:rsidP="00C42345">
            <w:pPr>
              <w:spacing w:line="240" w:lineRule="atLeast"/>
              <w:ind w:leftChars="14" w:left="221" w:hangingChars="117" w:hanging="187"/>
              <w:rPr>
                <w:rFonts w:ascii="標楷體" w:eastAsia="標楷體" w:hAnsi="標楷體" w:cs="DFMingStd-W5"/>
                <w:kern w:val="0"/>
                <w:sz w:val="16"/>
                <w:szCs w:val="16"/>
              </w:rPr>
            </w:pPr>
            <w:r w:rsidRPr="00C96EB9">
              <w:rPr>
                <w:rFonts w:ascii="標楷體" w:eastAsia="標楷體" w:hAnsi="標楷體" w:cs="DFMingStd-W5"/>
                <w:kern w:val="0"/>
                <w:sz w:val="16"/>
                <w:szCs w:val="16"/>
              </w:rPr>
              <w:t>童Aa-IV-2 小隊制度的分工、團隊合作與 團體動力的提升。</w:t>
            </w:r>
          </w:p>
          <w:p w:rsidR="00D95C24" w:rsidRPr="00C96EB9" w:rsidRDefault="00D95C24" w:rsidP="00C42345">
            <w:pPr>
              <w:ind w:leftChars="15" w:left="247" w:hangingChars="132" w:hanging="211"/>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輔Bb-IV-2學習資源探索與資訊整合運用。</w:t>
            </w:r>
          </w:p>
        </w:tc>
        <w:tc>
          <w:tcPr>
            <w:tcW w:w="1199" w:type="dxa"/>
            <w:tcBorders>
              <w:top w:val="dotted" w:sz="4" w:space="0" w:color="auto"/>
              <w:bottom w:val="dotted" w:sz="4" w:space="0" w:color="auto"/>
            </w:tcBorders>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【活動4】新生一級棒(一)</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整合調適方法及校園資源，設計自己的國中適應計劃，評估並調整方法，提升適應能力。</w:t>
            </w:r>
          </w:p>
        </w:tc>
        <w:tc>
          <w:tcPr>
            <w:tcW w:w="1199" w:type="dxa"/>
            <w:tcBorders>
              <w:top w:val="dotted" w:sz="4" w:space="0" w:color="auto"/>
              <w:bottom w:val="dotted" w:sz="4" w:space="0" w:color="auto"/>
            </w:tcBorders>
            <w:shd w:val="clear" w:color="auto" w:fill="auto"/>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1.觀察學生</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2.態度評定</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3.多元發表</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4.實作評量</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5.高層次紙筆評量</w:t>
            </w:r>
          </w:p>
        </w:tc>
        <w:tc>
          <w:tcPr>
            <w:tcW w:w="1327" w:type="dxa"/>
            <w:tcBorders>
              <w:top w:val="dotted" w:sz="4" w:space="0" w:color="auto"/>
              <w:bottom w:val="dotted" w:sz="4" w:space="0" w:color="auto"/>
            </w:tcBorders>
            <w:shd w:val="clear" w:color="auto" w:fill="auto"/>
          </w:tcPr>
          <w:p w:rsidR="00D95C24" w:rsidRPr="00C96EB9" w:rsidRDefault="00D95C24" w:rsidP="00C42345">
            <w:pPr>
              <w:pStyle w:val="11"/>
              <w:ind w:leftChars="10" w:left="24" w:rightChars="10" w:right="24"/>
              <w:jc w:val="left"/>
              <w:rPr>
                <w:rFonts w:ascii="標楷體" w:eastAsia="標楷體" w:hAnsi="標楷體"/>
                <w:sz w:val="16"/>
                <w:szCs w:val="16"/>
              </w:rPr>
            </w:pPr>
            <w:r w:rsidRPr="00C96EB9">
              <w:rPr>
                <w:rFonts w:ascii="標楷體" w:eastAsia="標楷體" w:hAnsi="標楷體" w:hint="eastAsia"/>
                <w:sz w:val="16"/>
                <w:szCs w:val="16"/>
              </w:rPr>
              <w:t>品J1</w:t>
            </w:r>
          </w:p>
          <w:p w:rsidR="00D95C24" w:rsidRPr="00C96EB9" w:rsidRDefault="00D95C24" w:rsidP="00C42345">
            <w:pPr>
              <w:pStyle w:val="11"/>
              <w:ind w:leftChars="10" w:left="24" w:rightChars="10" w:right="24"/>
              <w:jc w:val="left"/>
              <w:rPr>
                <w:rFonts w:ascii="標楷體" w:eastAsia="標楷體" w:hAnsi="標楷體"/>
              </w:rPr>
            </w:pPr>
            <w:r w:rsidRPr="00C96EB9">
              <w:rPr>
                <w:rFonts w:ascii="標楷體" w:eastAsia="標楷體" w:hAnsi="標楷體" w:hint="eastAsia"/>
                <w:sz w:val="16"/>
                <w:szCs w:val="16"/>
              </w:rPr>
              <w:t>溝通合作與和諧人際關係。</w:t>
            </w:r>
          </w:p>
        </w:tc>
        <w:tc>
          <w:tcPr>
            <w:tcW w:w="1673" w:type="dxa"/>
            <w:tcBorders>
              <w:top w:val="dotted" w:sz="4" w:space="0" w:color="auto"/>
              <w:bottom w:val="dotted" w:sz="4" w:space="0" w:color="auto"/>
            </w:tcBorders>
          </w:tcPr>
          <w:p w:rsidR="00D95C24" w:rsidRPr="007D1311" w:rsidRDefault="00D95C24" w:rsidP="00C42345">
            <w:pPr>
              <w:pStyle w:val="af"/>
            </w:pPr>
          </w:p>
        </w:tc>
      </w:tr>
      <w:tr w:rsidR="00D95C24" w:rsidRPr="007D1311" w:rsidTr="00C42345">
        <w:trPr>
          <w:trHeight w:val="195"/>
        </w:trPr>
        <w:tc>
          <w:tcPr>
            <w:tcW w:w="824" w:type="dxa"/>
            <w:vMerge/>
            <w:shd w:val="clear" w:color="auto" w:fill="auto"/>
          </w:tcPr>
          <w:p w:rsidR="00D95C24" w:rsidRPr="007D1311" w:rsidRDefault="00D95C24" w:rsidP="00C42345">
            <w:pPr>
              <w:pStyle w:val="af"/>
            </w:pPr>
          </w:p>
        </w:tc>
        <w:tc>
          <w:tcPr>
            <w:tcW w:w="1536" w:type="dxa"/>
            <w:vMerge/>
            <w:shd w:val="clear" w:color="auto" w:fill="auto"/>
          </w:tcPr>
          <w:p w:rsidR="00D95C24" w:rsidRDefault="00D95C24" w:rsidP="00C42345">
            <w:pPr>
              <w:pStyle w:val="af"/>
            </w:pPr>
          </w:p>
        </w:tc>
        <w:tc>
          <w:tcPr>
            <w:tcW w:w="2082" w:type="dxa"/>
            <w:tcBorders>
              <w:top w:val="dotted" w:sz="4" w:space="0" w:color="auto"/>
            </w:tcBorders>
            <w:shd w:val="clear" w:color="auto" w:fill="auto"/>
            <w:vAlign w:val="center"/>
          </w:tcPr>
          <w:p w:rsidR="00D95C24" w:rsidRPr="00C96EB9" w:rsidRDefault="00D95C24" w:rsidP="00C42345">
            <w:pPr>
              <w:ind w:rightChars="10" w:right="24"/>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主題三、青春生活通(家政)</w:t>
            </w:r>
          </w:p>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單元一、元氣新生活</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活動3、關鍵決定</w:t>
            </w:r>
          </w:p>
          <w:p w:rsidR="00D95C24" w:rsidRPr="00C96EB9" w:rsidRDefault="00D95C24" w:rsidP="00C42345">
            <w:pPr>
              <w:rPr>
                <w:rFonts w:ascii="標楷體" w:eastAsia="標楷體" w:hAnsi="標楷體" w:cs="DFMingStd-W5"/>
                <w:kern w:val="0"/>
                <w:sz w:val="16"/>
                <w:szCs w:val="16"/>
              </w:rPr>
            </w:pPr>
          </w:p>
        </w:tc>
        <w:tc>
          <w:tcPr>
            <w:tcW w:w="2075" w:type="dxa"/>
            <w:tcBorders>
              <w:top w:val="dotted" w:sz="4" w:space="0" w:color="auto"/>
            </w:tcBorders>
            <w:shd w:val="clear" w:color="auto" w:fill="auto"/>
            <w:vAlign w:val="center"/>
          </w:tcPr>
          <w:p w:rsidR="00D95C24" w:rsidRPr="00C96EB9" w:rsidRDefault="00D95C24" w:rsidP="00C42345">
            <w:pPr>
              <w:suppressAutoHyphens/>
              <w:autoSpaceDN w:val="0"/>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綜-J-A2</w:t>
            </w:r>
          </w:p>
          <w:p w:rsidR="00D95C24" w:rsidRPr="00C96EB9" w:rsidRDefault="00D95C24" w:rsidP="00C42345">
            <w:pPr>
              <w:suppressAutoHyphens/>
              <w:autoSpaceDN w:val="0"/>
              <w:spacing w:line="0" w:lineRule="atLeast"/>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釐清學習目標，探究多元的思考與學習方法，養成自主學習的能力，運用適當的策略，解決生活議題。</w:t>
            </w:r>
          </w:p>
          <w:p w:rsidR="00D95C24" w:rsidRPr="00C96EB9" w:rsidRDefault="00D95C24" w:rsidP="00C42345">
            <w:pPr>
              <w:suppressAutoHyphens/>
              <w:autoSpaceDE w:val="0"/>
              <w:autoSpaceDN w:val="0"/>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綜-J-B2</w:t>
            </w:r>
          </w:p>
          <w:p w:rsidR="00D95C24" w:rsidRPr="00C96EB9" w:rsidRDefault="00D95C24" w:rsidP="00C42345">
            <w:pPr>
              <w:suppressAutoHyphens/>
              <w:autoSpaceDN w:val="0"/>
              <w:spacing w:line="0" w:lineRule="atLeast"/>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善用科技、資訊與媒體等資源，並能分析及判斷其適切性，進而有效執行生活中重要事務。</w:t>
            </w:r>
          </w:p>
        </w:tc>
        <w:tc>
          <w:tcPr>
            <w:tcW w:w="1198" w:type="dxa"/>
            <w:tcBorders>
              <w:top w:val="dotted" w:sz="4" w:space="0" w:color="auto"/>
            </w:tcBorders>
            <w:shd w:val="clear" w:color="auto" w:fill="auto"/>
          </w:tcPr>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kern w:val="0"/>
                <w:sz w:val="16"/>
                <w:szCs w:val="16"/>
              </w:rPr>
              <w:t>2c-IV-2</w:t>
            </w:r>
            <w:r w:rsidRPr="00C96EB9">
              <w:rPr>
                <w:rFonts w:ascii="標楷體" w:eastAsia="標楷體" w:hAnsi="標楷體" w:cs="DFMingStd-W5" w:hint="eastAsia"/>
                <w:kern w:val="0"/>
                <w:sz w:val="16"/>
                <w:szCs w:val="16"/>
              </w:rPr>
              <w:t xml:space="preserve"> </w:t>
            </w:r>
            <w:r w:rsidRPr="00C96EB9">
              <w:rPr>
                <w:rFonts w:ascii="標楷體" w:eastAsia="標楷體" w:hAnsi="標楷體" w:cs="DFMingStd-W5"/>
                <w:kern w:val="0"/>
                <w:sz w:val="16"/>
                <w:szCs w:val="16"/>
              </w:rPr>
              <w:t>有效蒐集、分析及開發各項資源，做出合宜的決定與運用。(主)</w:t>
            </w:r>
          </w:p>
          <w:p w:rsidR="00D95C24" w:rsidRPr="00C96EB9" w:rsidRDefault="00D95C24" w:rsidP="00C42345">
            <w:pPr>
              <w:ind w:rightChars="13" w:right="31"/>
              <w:rPr>
                <w:rFonts w:ascii="標楷體" w:eastAsia="標楷體" w:hAnsi="標楷體" w:cs="DFMingStd-W5"/>
                <w:kern w:val="0"/>
                <w:sz w:val="16"/>
                <w:szCs w:val="16"/>
              </w:rPr>
            </w:pPr>
            <w:r w:rsidRPr="00C96EB9">
              <w:rPr>
                <w:rFonts w:ascii="標楷體" w:eastAsia="標楷體" w:hAnsi="標楷體" w:cs="DFMingStd-W5"/>
                <w:kern w:val="0"/>
                <w:sz w:val="16"/>
                <w:szCs w:val="16"/>
              </w:rPr>
              <w:t>1b-IV-1</w:t>
            </w:r>
            <w:r w:rsidRPr="00C96EB9">
              <w:rPr>
                <w:rFonts w:ascii="標楷體" w:eastAsia="標楷體" w:hAnsi="標楷體" w:cs="DFMingStd-W5" w:hint="eastAsia"/>
                <w:kern w:val="0"/>
                <w:sz w:val="16"/>
                <w:szCs w:val="16"/>
              </w:rPr>
              <w:t xml:space="preserve"> </w:t>
            </w:r>
            <w:r w:rsidRPr="00C96EB9">
              <w:rPr>
                <w:rFonts w:ascii="標楷體" w:eastAsia="標楷體" w:hAnsi="標楷體" w:cs="DFMingStd-W5"/>
                <w:kern w:val="0"/>
                <w:sz w:val="16"/>
                <w:szCs w:val="16"/>
              </w:rPr>
              <w:t>培養主動積極的學習態度，掌握學習方法，養成自主學習與自我管理的能力。(副)</w:t>
            </w:r>
          </w:p>
        </w:tc>
        <w:tc>
          <w:tcPr>
            <w:tcW w:w="1199" w:type="dxa"/>
            <w:tcBorders>
              <w:top w:val="dotted" w:sz="4" w:space="0" w:color="auto"/>
            </w:tcBorders>
            <w:shd w:val="clear" w:color="auto" w:fill="auto"/>
          </w:tcPr>
          <w:p w:rsidR="00D95C24" w:rsidRPr="00C96EB9" w:rsidRDefault="00D95C24" w:rsidP="00C42345">
            <w:pPr>
              <w:ind w:leftChars="14" w:left="221" w:hangingChars="117" w:hanging="187"/>
              <w:rPr>
                <w:rFonts w:ascii="標楷體" w:eastAsia="標楷體" w:hAnsi="標楷體" w:cs="DFMingStd-W5"/>
                <w:kern w:val="0"/>
                <w:sz w:val="16"/>
                <w:szCs w:val="16"/>
              </w:rPr>
            </w:pPr>
            <w:r w:rsidRPr="00C96EB9">
              <w:rPr>
                <w:rFonts w:ascii="標楷體" w:eastAsia="標楷體" w:hAnsi="標楷體" w:cs="DFMingStd-W5"/>
                <w:kern w:val="0"/>
                <w:sz w:val="16"/>
                <w:szCs w:val="16"/>
              </w:rPr>
              <w:t>家Ca-IV-1</w:t>
            </w:r>
            <w:r w:rsidRPr="00C96EB9">
              <w:rPr>
                <w:rFonts w:ascii="標楷體" w:eastAsia="標楷體" w:hAnsi="標楷體" w:cs="DFMingStd-W5" w:hint="eastAsia"/>
                <w:kern w:val="0"/>
                <w:sz w:val="16"/>
                <w:szCs w:val="16"/>
              </w:rPr>
              <w:t xml:space="preserve"> </w:t>
            </w:r>
            <w:r w:rsidRPr="00C96EB9">
              <w:rPr>
                <w:rFonts w:ascii="標楷體" w:eastAsia="標楷體" w:hAnsi="標楷體" w:cs="DFMingStd-W5"/>
                <w:kern w:val="0"/>
                <w:sz w:val="16"/>
                <w:szCs w:val="16"/>
              </w:rPr>
              <w:t>個人與家庭生活的金錢及時間管理。</w:t>
            </w:r>
          </w:p>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kern w:val="0"/>
                <w:sz w:val="16"/>
                <w:szCs w:val="16"/>
              </w:rPr>
              <w:t>輔Ba-IV-2</w:t>
            </w:r>
            <w:r w:rsidRPr="00C96EB9">
              <w:rPr>
                <w:rFonts w:ascii="標楷體" w:eastAsia="標楷體" w:hAnsi="標楷體" w:cs="DFMingStd-W5" w:hint="eastAsia"/>
                <w:kern w:val="0"/>
                <w:sz w:val="16"/>
                <w:szCs w:val="16"/>
              </w:rPr>
              <w:t xml:space="preserve"> </w:t>
            </w:r>
            <w:r w:rsidRPr="00C96EB9">
              <w:rPr>
                <w:rFonts w:ascii="標楷體" w:eastAsia="標楷體" w:hAnsi="標楷體" w:cs="DFMingStd-W5"/>
                <w:kern w:val="0"/>
                <w:sz w:val="16"/>
                <w:szCs w:val="16"/>
              </w:rPr>
              <w:t>自我管理與學習效能的提升。</w:t>
            </w:r>
          </w:p>
        </w:tc>
        <w:tc>
          <w:tcPr>
            <w:tcW w:w="1199" w:type="dxa"/>
            <w:tcBorders>
              <w:top w:val="dotted" w:sz="4" w:space="0" w:color="auto"/>
            </w:tcBorders>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【活動3】關鍵決定</w:t>
            </w:r>
          </w:p>
          <w:p w:rsidR="00D95C24" w:rsidRPr="00C96EB9" w:rsidRDefault="00D95C24" w:rsidP="00C42345">
            <w:pPr>
              <w:pStyle w:val="4123"/>
              <w:tabs>
                <w:tab w:val="clear" w:pos="142"/>
              </w:tabs>
              <w:spacing w:line="240" w:lineRule="auto"/>
              <w:ind w:rightChars="10" w:right="24"/>
              <w:jc w:val="left"/>
              <w:rPr>
                <w:rFonts w:ascii="標楷體" w:eastAsia="標楷體" w:hAnsi="標楷體" w:cs="DFMingStd-W5"/>
                <w:kern w:val="0"/>
                <w:szCs w:val="16"/>
              </w:rPr>
            </w:pPr>
            <w:r w:rsidRPr="00C96EB9">
              <w:rPr>
                <w:rFonts w:ascii="標楷體" w:eastAsia="標楷體" w:hAnsi="標楷體" w:cs="DFMingStd-W5" w:hint="eastAsia"/>
                <w:kern w:val="0"/>
                <w:szCs w:val="16"/>
              </w:rPr>
              <w:t>確認國中生活目標，運用所學擬定具體計畫，並有效執行生活重要事務。</w:t>
            </w:r>
          </w:p>
        </w:tc>
        <w:tc>
          <w:tcPr>
            <w:tcW w:w="1199" w:type="dxa"/>
            <w:tcBorders>
              <w:top w:val="dotted" w:sz="4" w:space="0" w:color="auto"/>
            </w:tcBorders>
            <w:shd w:val="clear" w:color="auto" w:fill="auto"/>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1.觀察學生</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2.態度評定</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3.多元發表</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4. 實作評量</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p>
        </w:tc>
        <w:tc>
          <w:tcPr>
            <w:tcW w:w="1327" w:type="dxa"/>
            <w:tcBorders>
              <w:top w:val="dotted" w:sz="4" w:space="0" w:color="auto"/>
            </w:tcBorders>
            <w:shd w:val="clear" w:color="auto" w:fill="auto"/>
          </w:tcPr>
          <w:p w:rsidR="00D95C24" w:rsidRPr="00C96EB9" w:rsidRDefault="00D95C24" w:rsidP="00C42345">
            <w:pPr>
              <w:rPr>
                <w:rFonts w:ascii="標楷體" w:eastAsia="標楷體" w:hAnsi="標楷體"/>
                <w:sz w:val="16"/>
                <w:szCs w:val="16"/>
              </w:rPr>
            </w:pPr>
            <w:r w:rsidRPr="00C96EB9">
              <w:rPr>
                <w:rFonts w:ascii="標楷體" w:eastAsia="標楷體" w:hAnsi="標楷體" w:hint="eastAsia"/>
                <w:sz w:val="16"/>
                <w:szCs w:val="16"/>
              </w:rPr>
              <w:t>家J8</w:t>
            </w:r>
          </w:p>
          <w:p w:rsidR="00D95C24" w:rsidRPr="00C96EB9" w:rsidRDefault="00D95C24" w:rsidP="00C42345">
            <w:pPr>
              <w:rPr>
                <w:rFonts w:ascii="標楷體" w:eastAsia="標楷體" w:hAnsi="標楷體"/>
                <w:sz w:val="16"/>
                <w:szCs w:val="16"/>
              </w:rPr>
            </w:pPr>
            <w:r w:rsidRPr="00C96EB9">
              <w:rPr>
                <w:rFonts w:ascii="標楷體" w:eastAsia="標楷體" w:hAnsi="標楷體" w:hint="eastAsia"/>
                <w:sz w:val="16"/>
                <w:szCs w:val="16"/>
              </w:rPr>
              <w:t>探討家庭消費與財務管理策略。</w:t>
            </w:r>
          </w:p>
          <w:p w:rsidR="00D95C24" w:rsidRPr="00C96EB9" w:rsidRDefault="00D95C24" w:rsidP="00C42345">
            <w:pPr>
              <w:pStyle w:val="11"/>
              <w:ind w:leftChars="10" w:left="24" w:rightChars="10" w:right="24"/>
              <w:jc w:val="left"/>
              <w:rPr>
                <w:rFonts w:ascii="標楷體" w:eastAsia="標楷體" w:hAnsi="標楷體"/>
                <w:sz w:val="16"/>
                <w:szCs w:val="16"/>
              </w:rPr>
            </w:pPr>
            <w:r w:rsidRPr="00C96EB9">
              <w:rPr>
                <w:rFonts w:ascii="標楷體" w:eastAsia="標楷體" w:hAnsi="標楷體" w:hint="eastAsia"/>
                <w:sz w:val="16"/>
                <w:szCs w:val="16"/>
              </w:rPr>
              <w:t>涯J4</w:t>
            </w:r>
          </w:p>
          <w:p w:rsidR="00D95C24" w:rsidRPr="00C96EB9" w:rsidRDefault="00D95C24" w:rsidP="00C42345">
            <w:pPr>
              <w:pStyle w:val="11"/>
              <w:ind w:leftChars="10" w:left="24" w:rightChars="10" w:right="24"/>
              <w:jc w:val="left"/>
              <w:rPr>
                <w:rFonts w:ascii="標楷體" w:eastAsia="標楷體" w:hAnsi="標楷體"/>
                <w:sz w:val="16"/>
                <w:szCs w:val="16"/>
              </w:rPr>
            </w:pPr>
            <w:r w:rsidRPr="00C96EB9">
              <w:rPr>
                <w:rFonts w:ascii="標楷體" w:eastAsia="標楷體" w:hAnsi="標楷體" w:hint="eastAsia"/>
                <w:sz w:val="16"/>
                <w:szCs w:val="16"/>
              </w:rPr>
              <w:t>了解自己的人格特質與價值觀。</w:t>
            </w:r>
          </w:p>
          <w:p w:rsidR="00D95C24" w:rsidRPr="00C96EB9" w:rsidRDefault="00D95C24" w:rsidP="00C42345">
            <w:pPr>
              <w:pStyle w:val="11"/>
              <w:ind w:leftChars="10" w:left="24" w:rightChars="10" w:right="24"/>
              <w:jc w:val="left"/>
              <w:rPr>
                <w:rFonts w:ascii="標楷體" w:eastAsia="標楷體" w:hAnsi="標楷體"/>
                <w:sz w:val="16"/>
                <w:szCs w:val="16"/>
              </w:rPr>
            </w:pPr>
            <w:r w:rsidRPr="00C96EB9">
              <w:rPr>
                <w:rFonts w:ascii="標楷體" w:eastAsia="標楷體" w:hAnsi="標楷體" w:hint="eastAsia"/>
                <w:sz w:val="16"/>
                <w:szCs w:val="16"/>
              </w:rPr>
              <w:t>涯J13</w:t>
            </w:r>
          </w:p>
          <w:p w:rsidR="00D95C24" w:rsidRPr="00C96EB9" w:rsidRDefault="00D95C24" w:rsidP="00C42345">
            <w:pPr>
              <w:pStyle w:val="11"/>
              <w:ind w:leftChars="10" w:left="24" w:rightChars="10" w:right="24"/>
              <w:jc w:val="left"/>
              <w:rPr>
                <w:rFonts w:ascii="標楷體" w:eastAsia="標楷體" w:hAnsi="標楷體"/>
                <w:sz w:val="16"/>
                <w:szCs w:val="16"/>
              </w:rPr>
            </w:pPr>
            <w:r w:rsidRPr="00C96EB9">
              <w:rPr>
                <w:rFonts w:ascii="標楷體" w:eastAsia="標楷體" w:hAnsi="標楷體" w:hint="eastAsia"/>
                <w:sz w:val="16"/>
                <w:szCs w:val="16"/>
              </w:rPr>
              <w:t>培養生涯規劃及執行能力。</w:t>
            </w:r>
          </w:p>
        </w:tc>
        <w:tc>
          <w:tcPr>
            <w:tcW w:w="1673" w:type="dxa"/>
            <w:tcBorders>
              <w:top w:val="dotted" w:sz="4" w:space="0" w:color="auto"/>
            </w:tcBorders>
          </w:tcPr>
          <w:p w:rsidR="00D95C24" w:rsidRPr="007D1311" w:rsidRDefault="00D95C24" w:rsidP="00C42345">
            <w:pPr>
              <w:pStyle w:val="af"/>
            </w:pPr>
          </w:p>
        </w:tc>
      </w:tr>
      <w:tr w:rsidR="00D95C24" w:rsidRPr="007D1311" w:rsidTr="00C42345">
        <w:trPr>
          <w:trHeight w:val="331"/>
        </w:trPr>
        <w:tc>
          <w:tcPr>
            <w:tcW w:w="824" w:type="dxa"/>
            <w:vMerge w:val="restart"/>
            <w:shd w:val="clear" w:color="auto" w:fill="auto"/>
          </w:tcPr>
          <w:p w:rsidR="00D95C24" w:rsidRPr="007D1311" w:rsidRDefault="00D95C24" w:rsidP="00C42345">
            <w:pPr>
              <w:pStyle w:val="af"/>
            </w:pPr>
            <w:r w:rsidRPr="007D1311">
              <w:t>六</w:t>
            </w:r>
          </w:p>
        </w:tc>
        <w:tc>
          <w:tcPr>
            <w:tcW w:w="1536" w:type="dxa"/>
            <w:vMerge w:val="restart"/>
            <w:shd w:val="clear" w:color="auto" w:fill="auto"/>
          </w:tcPr>
          <w:p w:rsidR="00D95C24" w:rsidRPr="007D1311" w:rsidRDefault="00D95C24" w:rsidP="00C42345">
            <w:pPr>
              <w:pStyle w:val="af"/>
            </w:pPr>
            <w:r>
              <w:rPr>
                <w:rFonts w:hint="eastAsia"/>
              </w:rPr>
              <w:t>10/4-10/10</w:t>
            </w:r>
          </w:p>
        </w:tc>
        <w:tc>
          <w:tcPr>
            <w:tcW w:w="2082" w:type="dxa"/>
            <w:tcBorders>
              <w:bottom w:val="dotted" w:sz="4" w:space="0" w:color="auto"/>
            </w:tcBorders>
            <w:shd w:val="clear" w:color="auto" w:fill="auto"/>
            <w:vAlign w:val="center"/>
          </w:tcPr>
          <w:p w:rsidR="00D95C24" w:rsidRPr="00C96EB9" w:rsidRDefault="00D95C24" w:rsidP="00C42345">
            <w:pPr>
              <w:ind w:rightChars="10" w:right="24"/>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主題一、青春向前行(童軍)</w:t>
            </w:r>
          </w:p>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單元一、我們是好夥伴</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活動4、小隊默契有夠讚(二)</w:t>
            </w:r>
          </w:p>
          <w:p w:rsidR="00D95C24" w:rsidRPr="00C96EB9" w:rsidRDefault="00D95C24" w:rsidP="00C42345">
            <w:pPr>
              <w:rPr>
                <w:rFonts w:ascii="標楷體" w:eastAsia="標楷體" w:hAnsi="標楷體" w:cs="DFMingStd-W5"/>
                <w:kern w:val="0"/>
                <w:sz w:val="16"/>
                <w:szCs w:val="16"/>
              </w:rPr>
            </w:pPr>
          </w:p>
        </w:tc>
        <w:tc>
          <w:tcPr>
            <w:tcW w:w="2075" w:type="dxa"/>
            <w:tcBorders>
              <w:bottom w:val="dotted" w:sz="4" w:space="0" w:color="auto"/>
            </w:tcBorders>
            <w:shd w:val="clear" w:color="auto" w:fill="auto"/>
            <w:vAlign w:val="center"/>
          </w:tcPr>
          <w:p w:rsidR="00D95C24" w:rsidRPr="00C96EB9" w:rsidRDefault="00D95C24" w:rsidP="00C42345">
            <w:pPr>
              <w:suppressAutoHyphens/>
              <w:autoSpaceDN w:val="0"/>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綜-J-B1</w:t>
            </w:r>
          </w:p>
          <w:p w:rsidR="00D95C24" w:rsidRPr="00C96EB9" w:rsidRDefault="00D95C24" w:rsidP="00C42345">
            <w:pPr>
              <w:suppressAutoHyphens/>
              <w:autoSpaceDN w:val="0"/>
              <w:spacing w:line="0" w:lineRule="atLeast"/>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尊重、包容與欣賞他人，適切表達自己的意見與感受，運用同理心及合宜的溝通技巧，促進良好的人際互動。</w:t>
            </w:r>
          </w:p>
        </w:tc>
        <w:tc>
          <w:tcPr>
            <w:tcW w:w="1198" w:type="dxa"/>
            <w:tcBorders>
              <w:bottom w:val="dotted" w:sz="4" w:space="0" w:color="auto"/>
            </w:tcBorders>
            <w:shd w:val="clear" w:color="auto" w:fill="auto"/>
          </w:tcPr>
          <w:p w:rsidR="00D95C24" w:rsidRPr="00C96EB9" w:rsidRDefault="00D95C24" w:rsidP="00C42345">
            <w:pPr>
              <w:ind w:rightChars="13" w:right="31"/>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2b-IV-1參與各項團體活動，與他人有效溝通與合作，並負責完成分內工作。</w:t>
            </w:r>
          </w:p>
        </w:tc>
        <w:tc>
          <w:tcPr>
            <w:tcW w:w="1199" w:type="dxa"/>
            <w:tcBorders>
              <w:bottom w:val="dotted" w:sz="4" w:space="0" w:color="auto"/>
            </w:tcBorders>
            <w:shd w:val="clear" w:color="auto" w:fill="auto"/>
          </w:tcPr>
          <w:p w:rsidR="00D95C24" w:rsidRPr="00C96EB9" w:rsidRDefault="00D95C24" w:rsidP="00C42345">
            <w:pPr>
              <w:ind w:left="211" w:hangingChars="132" w:hanging="211"/>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童Aa-IV-2 小隊制度的分工、團隊合作與團體動力的提升。</w:t>
            </w:r>
          </w:p>
          <w:p w:rsidR="00D95C24" w:rsidRPr="00C96EB9" w:rsidRDefault="00D95C24" w:rsidP="00C42345">
            <w:pPr>
              <w:ind w:left="211" w:hangingChars="132" w:hanging="211"/>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童Aa-IV-3童軍禮節與團隊規範的建立及執行。</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輔Dc-IV-2</w:t>
            </w:r>
            <w:r w:rsidRPr="00C96EB9">
              <w:rPr>
                <w:rFonts w:ascii="標楷體" w:eastAsia="標楷體" w:hAnsi="標楷體" w:cs="DFMingStd-W5" w:hint="eastAsia"/>
                <w:kern w:val="0"/>
                <w:szCs w:val="16"/>
              </w:rPr>
              <w:lastRenderedPageBreak/>
              <w:t>團體溝通、互動與工作效能的提升。</w:t>
            </w:r>
          </w:p>
        </w:tc>
        <w:tc>
          <w:tcPr>
            <w:tcW w:w="1199" w:type="dxa"/>
            <w:tcBorders>
              <w:bottom w:val="dotted" w:sz="4" w:space="0" w:color="auto"/>
            </w:tcBorders>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lastRenderedPageBreak/>
              <w:t>【活動4】小隊默契有夠讚(二)</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rPr>
            </w:pPr>
            <w:r w:rsidRPr="00C96EB9">
              <w:rPr>
                <w:rFonts w:ascii="標楷體" w:eastAsia="標楷體" w:hAnsi="標楷體" w:cs="DFMingStd-W5" w:hint="eastAsia"/>
                <w:kern w:val="0"/>
                <w:szCs w:val="16"/>
              </w:rPr>
              <w:t>參與小隊形象塑造的討論與小隊精神的展現，發揮團隊默契與團體動力。</w:t>
            </w:r>
          </w:p>
        </w:tc>
        <w:tc>
          <w:tcPr>
            <w:tcW w:w="1199" w:type="dxa"/>
            <w:tcBorders>
              <w:bottom w:val="dotted" w:sz="4" w:space="0" w:color="auto"/>
            </w:tcBorders>
            <w:shd w:val="clear" w:color="auto" w:fill="auto"/>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1.觀察學生</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2.態度評定</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3.多元發表</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4.實作評量</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5.高層次紙筆評量</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6.活動參與</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7.口語評量</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8.學習紀錄</w:t>
            </w:r>
          </w:p>
        </w:tc>
        <w:tc>
          <w:tcPr>
            <w:tcW w:w="1327" w:type="dxa"/>
            <w:tcBorders>
              <w:bottom w:val="dotted" w:sz="4" w:space="0" w:color="auto"/>
            </w:tcBorders>
            <w:shd w:val="clear" w:color="auto" w:fill="auto"/>
          </w:tcPr>
          <w:p w:rsidR="00D95C24" w:rsidRPr="00C96EB9" w:rsidRDefault="00D95C24" w:rsidP="00C42345">
            <w:pPr>
              <w:pStyle w:val="11"/>
              <w:ind w:leftChars="10" w:left="24" w:rightChars="10" w:right="24"/>
              <w:jc w:val="left"/>
              <w:rPr>
                <w:rFonts w:ascii="標楷體" w:eastAsia="標楷體" w:hAnsi="標楷體"/>
                <w:sz w:val="16"/>
                <w:szCs w:val="16"/>
              </w:rPr>
            </w:pPr>
            <w:r w:rsidRPr="00C96EB9">
              <w:rPr>
                <w:rFonts w:ascii="標楷體" w:eastAsia="標楷體" w:hAnsi="標楷體" w:hint="eastAsia"/>
                <w:sz w:val="16"/>
                <w:szCs w:val="16"/>
              </w:rPr>
              <w:t>人J4</w:t>
            </w:r>
          </w:p>
          <w:p w:rsidR="00D95C24" w:rsidRPr="00C96EB9" w:rsidRDefault="00D95C24" w:rsidP="00C42345">
            <w:pPr>
              <w:pStyle w:val="11"/>
              <w:ind w:leftChars="10" w:left="24" w:rightChars="10" w:right="24"/>
              <w:jc w:val="left"/>
              <w:rPr>
                <w:rFonts w:ascii="標楷體" w:eastAsia="標楷體" w:hAnsi="標楷體"/>
                <w:sz w:val="16"/>
                <w:szCs w:val="16"/>
              </w:rPr>
            </w:pPr>
            <w:r w:rsidRPr="00C96EB9">
              <w:rPr>
                <w:rFonts w:ascii="標楷體" w:eastAsia="標楷體" w:hAnsi="標楷體" w:hint="eastAsia"/>
                <w:sz w:val="16"/>
                <w:szCs w:val="16"/>
              </w:rPr>
              <w:t>了解平等、正義的原則，並在生活中實踐。</w:t>
            </w:r>
          </w:p>
        </w:tc>
        <w:tc>
          <w:tcPr>
            <w:tcW w:w="1673" w:type="dxa"/>
            <w:tcBorders>
              <w:bottom w:val="dotted" w:sz="4" w:space="0" w:color="auto"/>
            </w:tcBorders>
          </w:tcPr>
          <w:p w:rsidR="00D95C24" w:rsidRPr="007D1311" w:rsidRDefault="00D95C24" w:rsidP="00C42345">
            <w:pPr>
              <w:pStyle w:val="af"/>
            </w:pPr>
          </w:p>
        </w:tc>
      </w:tr>
      <w:tr w:rsidR="00D95C24" w:rsidRPr="007D1311" w:rsidTr="00C42345">
        <w:trPr>
          <w:trHeight w:val="435"/>
        </w:trPr>
        <w:tc>
          <w:tcPr>
            <w:tcW w:w="824" w:type="dxa"/>
            <w:vMerge/>
            <w:shd w:val="clear" w:color="auto" w:fill="auto"/>
          </w:tcPr>
          <w:p w:rsidR="00D95C24" w:rsidRPr="007D1311" w:rsidRDefault="00D95C24" w:rsidP="00C42345">
            <w:pPr>
              <w:pStyle w:val="af"/>
            </w:pPr>
          </w:p>
        </w:tc>
        <w:tc>
          <w:tcPr>
            <w:tcW w:w="1536" w:type="dxa"/>
            <w:vMerge/>
            <w:shd w:val="clear" w:color="auto" w:fill="auto"/>
          </w:tcPr>
          <w:p w:rsidR="00D95C24" w:rsidRDefault="00D95C24" w:rsidP="00C42345">
            <w:pPr>
              <w:pStyle w:val="af"/>
            </w:pPr>
          </w:p>
        </w:tc>
        <w:tc>
          <w:tcPr>
            <w:tcW w:w="2082" w:type="dxa"/>
            <w:tcBorders>
              <w:top w:val="dotted" w:sz="4" w:space="0" w:color="auto"/>
              <w:bottom w:val="dotted" w:sz="4" w:space="0" w:color="auto"/>
            </w:tcBorders>
            <w:shd w:val="clear" w:color="auto" w:fill="auto"/>
            <w:vAlign w:val="center"/>
          </w:tcPr>
          <w:p w:rsidR="00D95C24" w:rsidRPr="00C96EB9" w:rsidRDefault="00D95C24" w:rsidP="00C42345">
            <w:pPr>
              <w:ind w:rightChars="10" w:right="24"/>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主題二、青春學習站(輔導)</w:t>
            </w:r>
          </w:p>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單元一、國中新世界</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活動4、新生一級棒(二)</w:t>
            </w:r>
          </w:p>
          <w:p w:rsidR="00D95C24" w:rsidRPr="00C96EB9" w:rsidRDefault="00D95C24" w:rsidP="00C42345">
            <w:pPr>
              <w:rPr>
                <w:rFonts w:ascii="標楷體" w:eastAsia="標楷體" w:hAnsi="標楷體" w:cs="DFMingStd-W5"/>
                <w:kern w:val="0"/>
                <w:sz w:val="16"/>
                <w:szCs w:val="16"/>
              </w:rPr>
            </w:pPr>
          </w:p>
        </w:tc>
        <w:tc>
          <w:tcPr>
            <w:tcW w:w="2075" w:type="dxa"/>
            <w:tcBorders>
              <w:top w:val="dotted" w:sz="4" w:space="0" w:color="auto"/>
              <w:bottom w:val="dotted" w:sz="4" w:space="0" w:color="auto"/>
            </w:tcBorders>
            <w:shd w:val="clear" w:color="auto" w:fill="auto"/>
            <w:vAlign w:val="center"/>
          </w:tcPr>
          <w:p w:rsidR="00D95C24" w:rsidRPr="00C96EB9" w:rsidRDefault="00D95C24" w:rsidP="00C42345">
            <w:pPr>
              <w:suppressAutoHyphens/>
              <w:autoSpaceDN w:val="0"/>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綜-J-B2</w:t>
            </w:r>
          </w:p>
          <w:p w:rsidR="00D95C24" w:rsidRPr="00C96EB9" w:rsidRDefault="00D95C24" w:rsidP="00C42345">
            <w:pPr>
              <w:suppressAutoHyphens/>
              <w:autoSpaceDN w:val="0"/>
              <w:spacing w:line="0" w:lineRule="atLeast"/>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善用科技、資訊與媒體等資源，並能分析及判斷其適切性，進而有效執行生活中重要事務。</w:t>
            </w:r>
          </w:p>
          <w:p w:rsidR="00D95C24" w:rsidRPr="00C96EB9" w:rsidRDefault="00D95C24" w:rsidP="00C42345">
            <w:pPr>
              <w:suppressAutoHyphens/>
              <w:autoSpaceDN w:val="0"/>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綜-J-C2</w:t>
            </w:r>
          </w:p>
          <w:p w:rsidR="00D95C24" w:rsidRPr="00C96EB9" w:rsidRDefault="00D95C24" w:rsidP="00C42345">
            <w:pPr>
              <w:suppressAutoHyphens/>
              <w:autoSpaceDN w:val="0"/>
              <w:spacing w:line="0" w:lineRule="atLeast"/>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運用合宜的人際互動技巧，經營良好的人際關係，發揮正向影響力，培養利他與合群的態度，提</w:t>
            </w:r>
            <w:r w:rsidRPr="00C96EB9">
              <w:rPr>
                <w:rFonts w:ascii="標楷體" w:eastAsia="標楷體" w:hAnsi="標楷體" w:cs="DFMingStd-W5" w:hint="eastAsia"/>
                <w:kern w:val="0"/>
                <w:sz w:val="16"/>
                <w:szCs w:val="16"/>
              </w:rPr>
              <w:t>升</w:t>
            </w:r>
            <w:r w:rsidRPr="00C96EB9">
              <w:rPr>
                <w:rFonts w:ascii="標楷體" w:eastAsia="標楷體" w:hAnsi="標楷體" w:cs="DFMingStd-W5"/>
                <w:kern w:val="0"/>
                <w:sz w:val="16"/>
                <w:szCs w:val="16"/>
              </w:rPr>
              <w:t>團隊效能，達成共同目標。</w:t>
            </w:r>
          </w:p>
        </w:tc>
        <w:tc>
          <w:tcPr>
            <w:tcW w:w="1198" w:type="dxa"/>
            <w:tcBorders>
              <w:top w:val="dotted" w:sz="4" w:space="0" w:color="auto"/>
              <w:bottom w:val="dotted" w:sz="4" w:space="0" w:color="auto"/>
            </w:tcBorders>
            <w:shd w:val="clear" w:color="auto" w:fill="auto"/>
          </w:tcPr>
          <w:p w:rsidR="00D95C24" w:rsidRPr="00C96EB9" w:rsidRDefault="00D95C24" w:rsidP="00C42345">
            <w:pPr>
              <w:ind w:left="211" w:hangingChars="132" w:hanging="211"/>
              <w:rPr>
                <w:rFonts w:ascii="標楷體" w:eastAsia="標楷體" w:hAnsi="標楷體" w:cs="DFMingStd-W5"/>
                <w:kern w:val="0"/>
                <w:sz w:val="16"/>
                <w:szCs w:val="16"/>
              </w:rPr>
            </w:pPr>
            <w:r w:rsidRPr="00C96EB9">
              <w:rPr>
                <w:rFonts w:ascii="標楷體" w:eastAsia="標楷體" w:hAnsi="標楷體" w:cs="DFMingStd-W5"/>
                <w:kern w:val="0"/>
                <w:sz w:val="16"/>
                <w:szCs w:val="16"/>
              </w:rPr>
              <w:t>2c-IV-2</w:t>
            </w:r>
            <w:r w:rsidRPr="00C96EB9">
              <w:rPr>
                <w:rFonts w:ascii="標楷體" w:eastAsia="標楷體" w:hAnsi="標楷體" w:cs="DFMingStd-W5" w:hint="eastAsia"/>
                <w:kern w:val="0"/>
                <w:sz w:val="16"/>
                <w:szCs w:val="16"/>
              </w:rPr>
              <w:t xml:space="preserve"> </w:t>
            </w:r>
            <w:r w:rsidRPr="00C96EB9">
              <w:rPr>
                <w:rFonts w:ascii="標楷體" w:eastAsia="標楷體" w:hAnsi="標楷體" w:cs="DFMingStd-W5"/>
                <w:kern w:val="0"/>
                <w:sz w:val="16"/>
                <w:szCs w:val="16"/>
              </w:rPr>
              <w:t>有效蒐集、分析及開發各項資源，做出合宜的決定與運用。</w:t>
            </w:r>
          </w:p>
        </w:tc>
        <w:tc>
          <w:tcPr>
            <w:tcW w:w="1199" w:type="dxa"/>
            <w:tcBorders>
              <w:top w:val="dotted" w:sz="4" w:space="0" w:color="auto"/>
              <w:bottom w:val="dotted" w:sz="4" w:space="0" w:color="auto"/>
            </w:tcBorders>
            <w:shd w:val="clear" w:color="auto" w:fill="auto"/>
          </w:tcPr>
          <w:p w:rsidR="00D95C24" w:rsidRPr="00C96EB9" w:rsidRDefault="00D95C24" w:rsidP="00C42345">
            <w:pPr>
              <w:spacing w:line="240" w:lineRule="atLeast"/>
              <w:ind w:leftChars="14" w:left="221" w:hangingChars="117" w:hanging="187"/>
              <w:rPr>
                <w:rFonts w:ascii="標楷體" w:eastAsia="標楷體" w:hAnsi="標楷體" w:cs="DFMingStd-W5"/>
                <w:kern w:val="0"/>
                <w:sz w:val="16"/>
                <w:szCs w:val="16"/>
              </w:rPr>
            </w:pPr>
            <w:r w:rsidRPr="00C96EB9">
              <w:rPr>
                <w:rFonts w:ascii="標楷體" w:eastAsia="標楷體" w:hAnsi="標楷體" w:cs="DFMingStd-W5"/>
                <w:kern w:val="0"/>
                <w:sz w:val="16"/>
                <w:szCs w:val="16"/>
              </w:rPr>
              <w:t>童Aa-IV-2 小隊制度的分工、團隊合作與 團體動力的提升。</w:t>
            </w:r>
          </w:p>
          <w:p w:rsidR="00D95C24" w:rsidRPr="00C96EB9" w:rsidRDefault="00D95C24" w:rsidP="00C42345">
            <w:pPr>
              <w:ind w:leftChars="15" w:left="247" w:hangingChars="132" w:hanging="211"/>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輔Bb-IV-2學習資源探索與資訊整合運用。</w:t>
            </w:r>
          </w:p>
        </w:tc>
        <w:tc>
          <w:tcPr>
            <w:tcW w:w="1199" w:type="dxa"/>
            <w:tcBorders>
              <w:top w:val="dotted" w:sz="4" w:space="0" w:color="auto"/>
              <w:bottom w:val="dotted" w:sz="4" w:space="0" w:color="auto"/>
            </w:tcBorders>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【活動4】新生一級棒(二)</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整合調適方法及校園資源，設計自己的國中適應計劃，評估並調整方法，提升適應能力。</w:t>
            </w:r>
          </w:p>
        </w:tc>
        <w:tc>
          <w:tcPr>
            <w:tcW w:w="1199" w:type="dxa"/>
            <w:tcBorders>
              <w:top w:val="dotted" w:sz="4" w:space="0" w:color="auto"/>
              <w:bottom w:val="dotted" w:sz="4" w:space="0" w:color="auto"/>
            </w:tcBorders>
            <w:shd w:val="clear" w:color="auto" w:fill="auto"/>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1.觀察學生</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2.態度評定</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3.多元發表</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4.口語評量</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5.實作評量.</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6.高層次紙筆評量</w:t>
            </w:r>
          </w:p>
        </w:tc>
        <w:tc>
          <w:tcPr>
            <w:tcW w:w="1327" w:type="dxa"/>
            <w:tcBorders>
              <w:top w:val="dotted" w:sz="4" w:space="0" w:color="auto"/>
              <w:bottom w:val="dotted" w:sz="4" w:space="0" w:color="auto"/>
            </w:tcBorders>
            <w:shd w:val="clear" w:color="auto" w:fill="auto"/>
          </w:tcPr>
          <w:p w:rsidR="00D95C24" w:rsidRPr="00C96EB9" w:rsidRDefault="00D95C24" w:rsidP="00C42345">
            <w:pPr>
              <w:pStyle w:val="11"/>
              <w:ind w:leftChars="10" w:left="24" w:rightChars="10" w:right="24"/>
              <w:jc w:val="left"/>
              <w:rPr>
                <w:rFonts w:ascii="標楷體" w:eastAsia="標楷體" w:hAnsi="標楷體"/>
                <w:sz w:val="16"/>
                <w:szCs w:val="16"/>
              </w:rPr>
            </w:pPr>
            <w:r w:rsidRPr="00C96EB9">
              <w:rPr>
                <w:rFonts w:ascii="標楷體" w:eastAsia="標楷體" w:hAnsi="標楷體" w:hint="eastAsia"/>
                <w:sz w:val="16"/>
                <w:szCs w:val="16"/>
              </w:rPr>
              <w:t>品J1</w:t>
            </w:r>
          </w:p>
          <w:p w:rsidR="00D95C24" w:rsidRPr="00C96EB9" w:rsidRDefault="00D95C24" w:rsidP="00C42345">
            <w:pPr>
              <w:pStyle w:val="11"/>
              <w:ind w:leftChars="10" w:left="24" w:rightChars="10" w:right="24"/>
              <w:jc w:val="left"/>
              <w:rPr>
                <w:rFonts w:ascii="標楷體" w:eastAsia="標楷體" w:hAnsi="標楷體"/>
              </w:rPr>
            </w:pPr>
            <w:r w:rsidRPr="00C96EB9">
              <w:rPr>
                <w:rFonts w:ascii="標楷體" w:eastAsia="標楷體" w:hAnsi="標楷體" w:hint="eastAsia"/>
                <w:sz w:val="16"/>
                <w:szCs w:val="16"/>
              </w:rPr>
              <w:t>溝通合作與和諧人際關係。</w:t>
            </w:r>
          </w:p>
        </w:tc>
        <w:tc>
          <w:tcPr>
            <w:tcW w:w="1673" w:type="dxa"/>
            <w:tcBorders>
              <w:top w:val="dotted" w:sz="4" w:space="0" w:color="auto"/>
              <w:bottom w:val="dotted" w:sz="4" w:space="0" w:color="auto"/>
            </w:tcBorders>
          </w:tcPr>
          <w:p w:rsidR="00D95C24" w:rsidRPr="007D1311" w:rsidRDefault="00D95C24" w:rsidP="00C42345">
            <w:pPr>
              <w:pStyle w:val="af"/>
            </w:pPr>
          </w:p>
        </w:tc>
      </w:tr>
      <w:tr w:rsidR="00D95C24" w:rsidRPr="007D1311" w:rsidTr="00C42345">
        <w:trPr>
          <w:trHeight w:val="345"/>
        </w:trPr>
        <w:tc>
          <w:tcPr>
            <w:tcW w:w="824" w:type="dxa"/>
            <w:vMerge/>
            <w:shd w:val="clear" w:color="auto" w:fill="auto"/>
          </w:tcPr>
          <w:p w:rsidR="00D95C24" w:rsidRPr="007D1311" w:rsidRDefault="00D95C24" w:rsidP="00C42345">
            <w:pPr>
              <w:pStyle w:val="af"/>
            </w:pPr>
          </w:p>
        </w:tc>
        <w:tc>
          <w:tcPr>
            <w:tcW w:w="1536" w:type="dxa"/>
            <w:vMerge/>
            <w:shd w:val="clear" w:color="auto" w:fill="auto"/>
          </w:tcPr>
          <w:p w:rsidR="00D95C24" w:rsidRDefault="00D95C24" w:rsidP="00C42345">
            <w:pPr>
              <w:pStyle w:val="af"/>
            </w:pPr>
          </w:p>
        </w:tc>
        <w:tc>
          <w:tcPr>
            <w:tcW w:w="2082" w:type="dxa"/>
            <w:tcBorders>
              <w:top w:val="dotted" w:sz="4" w:space="0" w:color="auto"/>
            </w:tcBorders>
            <w:shd w:val="clear" w:color="auto" w:fill="auto"/>
            <w:vAlign w:val="center"/>
          </w:tcPr>
          <w:p w:rsidR="00D95C24" w:rsidRPr="00C96EB9" w:rsidRDefault="00D95C24" w:rsidP="00C42345">
            <w:pPr>
              <w:ind w:rightChars="10" w:right="24"/>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主題三、青春生活通(家政)</w:t>
            </w:r>
          </w:p>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單元一、元氣新生活</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活動4、打造行動力</w:t>
            </w:r>
          </w:p>
          <w:p w:rsidR="00D95C24" w:rsidRPr="00C96EB9" w:rsidRDefault="00D95C24" w:rsidP="00C42345">
            <w:pPr>
              <w:rPr>
                <w:rFonts w:ascii="標楷體" w:eastAsia="標楷體" w:hAnsi="標楷體" w:cs="DFMingStd-W5"/>
                <w:kern w:val="0"/>
                <w:sz w:val="16"/>
                <w:szCs w:val="16"/>
              </w:rPr>
            </w:pPr>
          </w:p>
        </w:tc>
        <w:tc>
          <w:tcPr>
            <w:tcW w:w="2075" w:type="dxa"/>
            <w:tcBorders>
              <w:top w:val="dotted" w:sz="4" w:space="0" w:color="auto"/>
            </w:tcBorders>
            <w:shd w:val="clear" w:color="auto" w:fill="auto"/>
            <w:vAlign w:val="center"/>
          </w:tcPr>
          <w:p w:rsidR="00D95C24" w:rsidRPr="00C96EB9" w:rsidRDefault="00D95C24" w:rsidP="00C42345">
            <w:pPr>
              <w:suppressAutoHyphens/>
              <w:autoSpaceDN w:val="0"/>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綜-J-A2</w:t>
            </w:r>
          </w:p>
          <w:p w:rsidR="00D95C24" w:rsidRPr="00C96EB9" w:rsidRDefault="00D95C24" w:rsidP="00C42345">
            <w:pPr>
              <w:suppressAutoHyphens/>
              <w:autoSpaceDN w:val="0"/>
              <w:spacing w:line="0" w:lineRule="atLeast"/>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釐清學習目標，探究多元的思考與學習方法，養成自主學習的能力，運用適當的策略，解決生活議題。</w:t>
            </w:r>
          </w:p>
          <w:p w:rsidR="00D95C24" w:rsidRPr="00C96EB9" w:rsidRDefault="00D95C24" w:rsidP="00C42345">
            <w:pPr>
              <w:suppressAutoHyphens/>
              <w:autoSpaceDE w:val="0"/>
              <w:autoSpaceDN w:val="0"/>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綜-J-B2</w:t>
            </w:r>
          </w:p>
          <w:p w:rsidR="00D95C24" w:rsidRPr="00C96EB9" w:rsidRDefault="00D95C24" w:rsidP="00C42345">
            <w:pPr>
              <w:suppressAutoHyphens/>
              <w:autoSpaceDN w:val="0"/>
              <w:spacing w:line="0" w:lineRule="atLeast"/>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善用科技、資訊與媒體等資源，並能分析及判斷其適切性，進而有效執行生活中重要事務。</w:t>
            </w:r>
          </w:p>
        </w:tc>
        <w:tc>
          <w:tcPr>
            <w:tcW w:w="1198" w:type="dxa"/>
            <w:tcBorders>
              <w:top w:val="dotted" w:sz="4" w:space="0" w:color="auto"/>
            </w:tcBorders>
            <w:shd w:val="clear" w:color="auto" w:fill="auto"/>
          </w:tcPr>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kern w:val="0"/>
                <w:sz w:val="16"/>
                <w:szCs w:val="16"/>
              </w:rPr>
              <w:t>2c-IV-2</w:t>
            </w:r>
            <w:r w:rsidRPr="00C96EB9">
              <w:rPr>
                <w:rFonts w:ascii="標楷體" w:eastAsia="標楷體" w:hAnsi="標楷體" w:cs="DFMingStd-W5" w:hint="eastAsia"/>
                <w:kern w:val="0"/>
                <w:sz w:val="16"/>
                <w:szCs w:val="16"/>
              </w:rPr>
              <w:t xml:space="preserve"> </w:t>
            </w:r>
            <w:r w:rsidRPr="00C96EB9">
              <w:rPr>
                <w:rFonts w:ascii="標楷體" w:eastAsia="標楷體" w:hAnsi="標楷體" w:cs="DFMingStd-W5"/>
                <w:kern w:val="0"/>
                <w:sz w:val="16"/>
                <w:szCs w:val="16"/>
              </w:rPr>
              <w:t>有效蒐集、分析及開發各項資源，做出合宜的決定與運用。(主)</w:t>
            </w:r>
          </w:p>
          <w:p w:rsidR="00D95C24" w:rsidRPr="00C96EB9" w:rsidRDefault="00D95C24" w:rsidP="00C42345">
            <w:pPr>
              <w:ind w:rightChars="13" w:right="31"/>
              <w:rPr>
                <w:rFonts w:ascii="標楷體" w:eastAsia="標楷體" w:hAnsi="標楷體" w:cs="DFMingStd-W5"/>
                <w:kern w:val="0"/>
                <w:sz w:val="16"/>
                <w:szCs w:val="16"/>
              </w:rPr>
            </w:pPr>
            <w:r w:rsidRPr="00C96EB9">
              <w:rPr>
                <w:rFonts w:ascii="標楷體" w:eastAsia="標楷體" w:hAnsi="標楷體" w:cs="DFMingStd-W5"/>
                <w:kern w:val="0"/>
                <w:sz w:val="16"/>
                <w:szCs w:val="16"/>
              </w:rPr>
              <w:t>1b-IV-1</w:t>
            </w:r>
            <w:r w:rsidRPr="00C96EB9">
              <w:rPr>
                <w:rFonts w:ascii="標楷體" w:eastAsia="標楷體" w:hAnsi="標楷體" w:cs="DFMingStd-W5" w:hint="eastAsia"/>
                <w:kern w:val="0"/>
                <w:sz w:val="16"/>
                <w:szCs w:val="16"/>
              </w:rPr>
              <w:t xml:space="preserve"> </w:t>
            </w:r>
            <w:r w:rsidRPr="00C96EB9">
              <w:rPr>
                <w:rFonts w:ascii="標楷體" w:eastAsia="標楷體" w:hAnsi="標楷體" w:cs="DFMingStd-W5"/>
                <w:kern w:val="0"/>
                <w:sz w:val="16"/>
                <w:szCs w:val="16"/>
              </w:rPr>
              <w:t>培養主動積極的學習態度，掌握學習方法，養成自主學習</w:t>
            </w:r>
            <w:r w:rsidRPr="00C96EB9">
              <w:rPr>
                <w:rFonts w:ascii="標楷體" w:eastAsia="標楷體" w:hAnsi="標楷體" w:cs="DFMingStd-W5"/>
                <w:kern w:val="0"/>
                <w:sz w:val="16"/>
                <w:szCs w:val="16"/>
              </w:rPr>
              <w:lastRenderedPageBreak/>
              <w:t>與自我管理的能力。(副)</w:t>
            </w:r>
          </w:p>
        </w:tc>
        <w:tc>
          <w:tcPr>
            <w:tcW w:w="1199" w:type="dxa"/>
            <w:tcBorders>
              <w:top w:val="dotted" w:sz="4" w:space="0" w:color="auto"/>
            </w:tcBorders>
            <w:shd w:val="clear" w:color="auto" w:fill="auto"/>
          </w:tcPr>
          <w:p w:rsidR="00D95C24" w:rsidRPr="00C96EB9" w:rsidRDefault="00D95C24" w:rsidP="00C42345">
            <w:pPr>
              <w:ind w:leftChars="14" w:left="221" w:hangingChars="117" w:hanging="187"/>
              <w:rPr>
                <w:rFonts w:ascii="標楷體" w:eastAsia="標楷體" w:hAnsi="標楷體" w:cs="DFMingStd-W5"/>
                <w:kern w:val="0"/>
                <w:sz w:val="16"/>
                <w:szCs w:val="16"/>
              </w:rPr>
            </w:pPr>
            <w:r w:rsidRPr="00C96EB9">
              <w:rPr>
                <w:rFonts w:ascii="標楷體" w:eastAsia="標楷體" w:hAnsi="標楷體" w:cs="DFMingStd-W5"/>
                <w:kern w:val="0"/>
                <w:sz w:val="16"/>
                <w:szCs w:val="16"/>
              </w:rPr>
              <w:lastRenderedPageBreak/>
              <w:t>家Ca-IV-1</w:t>
            </w:r>
            <w:r w:rsidRPr="00C96EB9">
              <w:rPr>
                <w:rFonts w:ascii="標楷體" w:eastAsia="標楷體" w:hAnsi="標楷體" w:cs="DFMingStd-W5" w:hint="eastAsia"/>
                <w:kern w:val="0"/>
                <w:sz w:val="16"/>
                <w:szCs w:val="16"/>
              </w:rPr>
              <w:t xml:space="preserve"> </w:t>
            </w:r>
            <w:r w:rsidRPr="00C96EB9">
              <w:rPr>
                <w:rFonts w:ascii="標楷體" w:eastAsia="標楷體" w:hAnsi="標楷體" w:cs="DFMingStd-W5"/>
                <w:kern w:val="0"/>
                <w:sz w:val="16"/>
                <w:szCs w:val="16"/>
              </w:rPr>
              <w:t>個人與家庭生活的金錢及時間管理。</w:t>
            </w:r>
          </w:p>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kern w:val="0"/>
                <w:sz w:val="16"/>
                <w:szCs w:val="16"/>
              </w:rPr>
              <w:t>輔Ba-IV-2</w:t>
            </w:r>
            <w:r w:rsidRPr="00C96EB9">
              <w:rPr>
                <w:rFonts w:ascii="標楷體" w:eastAsia="標楷體" w:hAnsi="標楷體" w:cs="DFMingStd-W5" w:hint="eastAsia"/>
                <w:kern w:val="0"/>
                <w:sz w:val="16"/>
                <w:szCs w:val="16"/>
              </w:rPr>
              <w:t xml:space="preserve"> </w:t>
            </w:r>
            <w:r w:rsidRPr="00C96EB9">
              <w:rPr>
                <w:rFonts w:ascii="標楷體" w:eastAsia="標楷體" w:hAnsi="標楷體" w:cs="DFMingStd-W5"/>
                <w:kern w:val="0"/>
                <w:sz w:val="16"/>
                <w:szCs w:val="16"/>
              </w:rPr>
              <w:t>自我管理與學習效能的提升。</w:t>
            </w:r>
          </w:p>
        </w:tc>
        <w:tc>
          <w:tcPr>
            <w:tcW w:w="1199" w:type="dxa"/>
            <w:tcBorders>
              <w:top w:val="dotted" w:sz="4" w:space="0" w:color="auto"/>
            </w:tcBorders>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【活動4】打造行動力</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記錄計畫短期的實施狀況，找出問題然後評估與調整，於生活中繼續實踐。</w:t>
            </w:r>
          </w:p>
        </w:tc>
        <w:tc>
          <w:tcPr>
            <w:tcW w:w="1199" w:type="dxa"/>
            <w:tcBorders>
              <w:top w:val="dotted" w:sz="4" w:space="0" w:color="auto"/>
            </w:tcBorders>
            <w:shd w:val="clear" w:color="auto" w:fill="auto"/>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1.觀察學生</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2.態度評定</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3.多元發表</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4.學習紀錄</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5.實作評量</w:t>
            </w:r>
          </w:p>
        </w:tc>
        <w:tc>
          <w:tcPr>
            <w:tcW w:w="1327" w:type="dxa"/>
            <w:tcBorders>
              <w:top w:val="dotted" w:sz="4" w:space="0" w:color="auto"/>
            </w:tcBorders>
            <w:shd w:val="clear" w:color="auto" w:fill="auto"/>
          </w:tcPr>
          <w:p w:rsidR="00D95C24" w:rsidRPr="00C96EB9" w:rsidRDefault="00D95C24" w:rsidP="00C42345">
            <w:pPr>
              <w:rPr>
                <w:rFonts w:ascii="標楷體" w:eastAsia="標楷體" w:hAnsi="標楷體"/>
                <w:sz w:val="16"/>
                <w:szCs w:val="16"/>
              </w:rPr>
            </w:pPr>
            <w:r w:rsidRPr="00C96EB9">
              <w:rPr>
                <w:rFonts w:ascii="標楷體" w:eastAsia="標楷體" w:hAnsi="標楷體" w:hint="eastAsia"/>
                <w:sz w:val="16"/>
                <w:szCs w:val="16"/>
              </w:rPr>
              <w:t>家J8</w:t>
            </w:r>
          </w:p>
          <w:p w:rsidR="00D95C24" w:rsidRPr="00C96EB9" w:rsidRDefault="00D95C24" w:rsidP="00C42345">
            <w:pPr>
              <w:rPr>
                <w:rFonts w:ascii="標楷體" w:eastAsia="標楷體" w:hAnsi="標楷體"/>
                <w:sz w:val="16"/>
                <w:szCs w:val="16"/>
              </w:rPr>
            </w:pPr>
            <w:r w:rsidRPr="00C96EB9">
              <w:rPr>
                <w:rFonts w:ascii="標楷體" w:eastAsia="標楷體" w:hAnsi="標楷體" w:hint="eastAsia"/>
                <w:sz w:val="16"/>
                <w:szCs w:val="16"/>
              </w:rPr>
              <w:t>探討家庭消費與財務管理策略。</w:t>
            </w:r>
          </w:p>
          <w:p w:rsidR="00D95C24" w:rsidRPr="00C96EB9" w:rsidRDefault="00D95C24" w:rsidP="00C42345">
            <w:pPr>
              <w:pStyle w:val="11"/>
              <w:ind w:leftChars="10" w:left="24" w:rightChars="10" w:right="24"/>
              <w:jc w:val="left"/>
              <w:rPr>
                <w:rFonts w:ascii="標楷體" w:eastAsia="標楷體" w:hAnsi="標楷體"/>
                <w:sz w:val="16"/>
                <w:szCs w:val="16"/>
              </w:rPr>
            </w:pPr>
            <w:r w:rsidRPr="00C96EB9">
              <w:rPr>
                <w:rFonts w:ascii="標楷體" w:eastAsia="標楷體" w:hAnsi="標楷體" w:hint="eastAsia"/>
                <w:sz w:val="16"/>
                <w:szCs w:val="16"/>
              </w:rPr>
              <w:t>涯J4</w:t>
            </w:r>
          </w:p>
          <w:p w:rsidR="00D95C24" w:rsidRPr="00C96EB9" w:rsidRDefault="00D95C24" w:rsidP="00C42345">
            <w:pPr>
              <w:pStyle w:val="11"/>
              <w:ind w:leftChars="10" w:left="24" w:rightChars="10" w:right="24"/>
              <w:jc w:val="left"/>
              <w:rPr>
                <w:rFonts w:ascii="標楷體" w:eastAsia="標楷體" w:hAnsi="標楷體"/>
                <w:sz w:val="16"/>
                <w:szCs w:val="16"/>
              </w:rPr>
            </w:pPr>
            <w:r w:rsidRPr="00C96EB9">
              <w:rPr>
                <w:rFonts w:ascii="標楷體" w:eastAsia="標楷體" w:hAnsi="標楷體" w:hint="eastAsia"/>
                <w:sz w:val="16"/>
                <w:szCs w:val="16"/>
              </w:rPr>
              <w:t>了解自己的人格特質與價值觀。</w:t>
            </w:r>
          </w:p>
          <w:p w:rsidR="00D95C24" w:rsidRPr="00C96EB9" w:rsidRDefault="00D95C24" w:rsidP="00C42345">
            <w:pPr>
              <w:pStyle w:val="11"/>
              <w:ind w:leftChars="10" w:left="24" w:rightChars="10" w:right="24"/>
              <w:jc w:val="left"/>
              <w:rPr>
                <w:rFonts w:ascii="標楷體" w:eastAsia="標楷體" w:hAnsi="標楷體"/>
                <w:sz w:val="16"/>
                <w:szCs w:val="16"/>
              </w:rPr>
            </w:pPr>
            <w:r w:rsidRPr="00C96EB9">
              <w:rPr>
                <w:rFonts w:ascii="標楷體" w:eastAsia="標楷體" w:hAnsi="標楷體" w:hint="eastAsia"/>
                <w:sz w:val="16"/>
                <w:szCs w:val="16"/>
              </w:rPr>
              <w:t>涯J13</w:t>
            </w:r>
          </w:p>
          <w:p w:rsidR="00D95C24" w:rsidRPr="00C96EB9" w:rsidRDefault="00D95C24" w:rsidP="00C42345">
            <w:pPr>
              <w:pStyle w:val="11"/>
              <w:ind w:leftChars="10" w:left="24" w:rightChars="10" w:right="24"/>
              <w:jc w:val="left"/>
              <w:rPr>
                <w:rFonts w:ascii="標楷體" w:eastAsia="標楷體" w:hAnsi="標楷體"/>
                <w:sz w:val="16"/>
                <w:szCs w:val="16"/>
              </w:rPr>
            </w:pPr>
            <w:r w:rsidRPr="00C96EB9">
              <w:rPr>
                <w:rFonts w:ascii="標楷體" w:eastAsia="標楷體" w:hAnsi="標楷體" w:hint="eastAsia"/>
                <w:sz w:val="16"/>
                <w:szCs w:val="16"/>
              </w:rPr>
              <w:t>培養生涯規劃及執行能力。</w:t>
            </w:r>
          </w:p>
        </w:tc>
        <w:tc>
          <w:tcPr>
            <w:tcW w:w="1673" w:type="dxa"/>
            <w:tcBorders>
              <w:top w:val="dotted" w:sz="4" w:space="0" w:color="auto"/>
            </w:tcBorders>
          </w:tcPr>
          <w:p w:rsidR="00D95C24" w:rsidRPr="007D1311" w:rsidRDefault="00D95C24" w:rsidP="00C42345">
            <w:pPr>
              <w:pStyle w:val="af"/>
            </w:pPr>
          </w:p>
        </w:tc>
      </w:tr>
      <w:tr w:rsidR="00D95C24" w:rsidRPr="007D1311" w:rsidTr="00C42345">
        <w:trPr>
          <w:trHeight w:val="303"/>
        </w:trPr>
        <w:tc>
          <w:tcPr>
            <w:tcW w:w="824" w:type="dxa"/>
            <w:shd w:val="clear" w:color="auto" w:fill="auto"/>
          </w:tcPr>
          <w:p w:rsidR="00D95C24" w:rsidRPr="007D1311" w:rsidRDefault="00D95C24" w:rsidP="00C42345">
            <w:pPr>
              <w:pStyle w:val="af"/>
            </w:pPr>
            <w:r w:rsidRPr="007D1311">
              <w:t>七</w:t>
            </w:r>
          </w:p>
        </w:tc>
        <w:tc>
          <w:tcPr>
            <w:tcW w:w="1536" w:type="dxa"/>
            <w:shd w:val="clear" w:color="auto" w:fill="auto"/>
          </w:tcPr>
          <w:p w:rsidR="00D95C24" w:rsidRPr="007D1311" w:rsidRDefault="00D95C24" w:rsidP="00C42345">
            <w:pPr>
              <w:pStyle w:val="af"/>
            </w:pPr>
            <w:r>
              <w:rPr>
                <w:rFonts w:hint="eastAsia"/>
              </w:rPr>
              <w:t>10/11-10/17</w:t>
            </w:r>
          </w:p>
        </w:tc>
        <w:tc>
          <w:tcPr>
            <w:tcW w:w="2082" w:type="dxa"/>
            <w:shd w:val="clear" w:color="auto" w:fill="auto"/>
            <w:vAlign w:val="center"/>
          </w:tcPr>
          <w:p w:rsidR="00D95C24" w:rsidRPr="00C96EB9" w:rsidRDefault="00D95C24" w:rsidP="00C42345">
            <w:pPr>
              <w:jc w:val="center"/>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複習評量</w:t>
            </w:r>
          </w:p>
        </w:tc>
        <w:tc>
          <w:tcPr>
            <w:tcW w:w="2075" w:type="dxa"/>
            <w:shd w:val="clear" w:color="auto" w:fill="auto"/>
            <w:vAlign w:val="center"/>
          </w:tcPr>
          <w:p w:rsidR="00D95C24" w:rsidRPr="00C96EB9" w:rsidRDefault="00D95C24" w:rsidP="00C42345">
            <w:pPr>
              <w:jc w:val="center"/>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複習評量</w:t>
            </w:r>
          </w:p>
        </w:tc>
        <w:tc>
          <w:tcPr>
            <w:tcW w:w="1198" w:type="dxa"/>
            <w:shd w:val="clear" w:color="auto" w:fill="auto"/>
            <w:vAlign w:val="center"/>
          </w:tcPr>
          <w:p w:rsidR="00D95C24" w:rsidRPr="00C96EB9" w:rsidRDefault="00D95C24" w:rsidP="00C42345">
            <w:pPr>
              <w:jc w:val="center"/>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複習評量</w:t>
            </w:r>
          </w:p>
        </w:tc>
        <w:tc>
          <w:tcPr>
            <w:tcW w:w="1199" w:type="dxa"/>
            <w:shd w:val="clear" w:color="auto" w:fill="auto"/>
            <w:vAlign w:val="center"/>
          </w:tcPr>
          <w:p w:rsidR="00D95C24" w:rsidRPr="00C96EB9" w:rsidRDefault="00D95C24" w:rsidP="00C42345">
            <w:pPr>
              <w:jc w:val="center"/>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複習評量</w:t>
            </w:r>
          </w:p>
        </w:tc>
        <w:tc>
          <w:tcPr>
            <w:tcW w:w="1199" w:type="dxa"/>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【活動</w:t>
            </w:r>
            <w:r w:rsidRPr="00C96EB9">
              <w:rPr>
                <w:rFonts w:ascii="標楷體" w:eastAsia="標楷體" w:hAnsi="標楷體" w:cs="DFMingStd-W5"/>
                <w:kern w:val="0"/>
                <w:szCs w:val="16"/>
              </w:rPr>
              <w:t>1</w:t>
            </w:r>
            <w:r w:rsidRPr="00C96EB9">
              <w:rPr>
                <w:rFonts w:ascii="標楷體" w:eastAsia="標楷體" w:hAnsi="標楷體" w:cs="DFMingStd-W5" w:hint="eastAsia"/>
                <w:kern w:val="0"/>
                <w:szCs w:val="16"/>
              </w:rPr>
              <w:t>】全班動起來</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rPr>
            </w:pPr>
            <w:r w:rsidRPr="00C96EB9">
              <w:rPr>
                <w:rFonts w:ascii="標楷體" w:eastAsia="標楷體" w:hAnsi="標楷體" w:cs="DFMingStd-W5" w:hint="eastAsia"/>
                <w:kern w:val="0"/>
                <w:szCs w:val="16"/>
              </w:rPr>
              <w:t>了解個人與團體的關係，並提出團體可能發生的問題。藉由手號操提升團隊集合效率。</w:t>
            </w:r>
          </w:p>
        </w:tc>
        <w:tc>
          <w:tcPr>
            <w:tcW w:w="1199" w:type="dxa"/>
            <w:shd w:val="clear" w:color="auto" w:fill="auto"/>
            <w:vAlign w:val="center"/>
          </w:tcPr>
          <w:p w:rsidR="00D95C24" w:rsidRPr="00C96EB9" w:rsidRDefault="00D95C24" w:rsidP="00C42345">
            <w:pPr>
              <w:jc w:val="center"/>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複習評量</w:t>
            </w:r>
          </w:p>
        </w:tc>
        <w:tc>
          <w:tcPr>
            <w:tcW w:w="1327" w:type="dxa"/>
            <w:shd w:val="clear" w:color="auto" w:fill="auto"/>
          </w:tcPr>
          <w:p w:rsidR="00D95C24" w:rsidRPr="00C96EB9" w:rsidRDefault="00D95C24" w:rsidP="00C42345">
            <w:pPr>
              <w:pStyle w:val="11"/>
              <w:ind w:leftChars="10" w:left="24" w:rightChars="10" w:right="24"/>
              <w:jc w:val="left"/>
              <w:rPr>
                <w:rFonts w:ascii="標楷體" w:eastAsia="標楷體" w:hAnsi="標楷體"/>
                <w:sz w:val="16"/>
                <w:szCs w:val="16"/>
              </w:rPr>
            </w:pPr>
            <w:r w:rsidRPr="00C96EB9">
              <w:rPr>
                <w:rFonts w:ascii="標楷體" w:eastAsia="標楷體" w:hAnsi="標楷體" w:hint="eastAsia"/>
                <w:sz w:val="16"/>
                <w:szCs w:val="16"/>
              </w:rPr>
              <w:t>人J3</w:t>
            </w:r>
          </w:p>
          <w:p w:rsidR="00D95C24" w:rsidRPr="00C96EB9" w:rsidRDefault="00D95C24" w:rsidP="00C42345">
            <w:pPr>
              <w:pStyle w:val="11"/>
              <w:ind w:leftChars="10" w:left="24" w:rightChars="10" w:right="24"/>
              <w:jc w:val="left"/>
              <w:rPr>
                <w:rFonts w:ascii="標楷體" w:eastAsia="標楷體" w:hAnsi="標楷體"/>
                <w:sz w:val="16"/>
                <w:szCs w:val="16"/>
              </w:rPr>
            </w:pPr>
            <w:r w:rsidRPr="00C96EB9">
              <w:rPr>
                <w:rFonts w:ascii="標楷體" w:eastAsia="標楷體" w:hAnsi="標楷體" w:hint="eastAsia"/>
                <w:sz w:val="16"/>
                <w:szCs w:val="16"/>
              </w:rPr>
              <w:t>探索各種利益可能發生的衝突，並瞭解如何運用民主審議方式及正當的程序，已形成公共規則，落實平等自由之保障。</w:t>
            </w:r>
          </w:p>
        </w:tc>
        <w:tc>
          <w:tcPr>
            <w:tcW w:w="1673" w:type="dxa"/>
          </w:tcPr>
          <w:p w:rsidR="00D95C24" w:rsidRPr="007D1311" w:rsidRDefault="00D95C24" w:rsidP="00C42345">
            <w:pPr>
              <w:pStyle w:val="af"/>
            </w:pPr>
          </w:p>
        </w:tc>
      </w:tr>
      <w:tr w:rsidR="00D95C24" w:rsidRPr="007D1311" w:rsidTr="00C42345">
        <w:trPr>
          <w:trHeight w:val="236"/>
        </w:trPr>
        <w:tc>
          <w:tcPr>
            <w:tcW w:w="824" w:type="dxa"/>
            <w:vMerge w:val="restart"/>
            <w:shd w:val="clear" w:color="auto" w:fill="auto"/>
          </w:tcPr>
          <w:p w:rsidR="00D95C24" w:rsidRPr="007D1311" w:rsidRDefault="00D95C24" w:rsidP="00C42345">
            <w:pPr>
              <w:pStyle w:val="af"/>
            </w:pPr>
            <w:r w:rsidRPr="007D1311">
              <w:t>八</w:t>
            </w:r>
          </w:p>
        </w:tc>
        <w:tc>
          <w:tcPr>
            <w:tcW w:w="1536" w:type="dxa"/>
            <w:vMerge w:val="restart"/>
            <w:shd w:val="clear" w:color="auto" w:fill="auto"/>
          </w:tcPr>
          <w:p w:rsidR="00D95C24" w:rsidRPr="007D1311" w:rsidRDefault="00D95C24" w:rsidP="00C42345">
            <w:pPr>
              <w:pStyle w:val="af"/>
            </w:pPr>
            <w:r>
              <w:rPr>
                <w:rFonts w:hint="eastAsia"/>
              </w:rPr>
              <w:t>10/18-10/24</w:t>
            </w:r>
          </w:p>
        </w:tc>
        <w:tc>
          <w:tcPr>
            <w:tcW w:w="2082" w:type="dxa"/>
            <w:tcBorders>
              <w:bottom w:val="dotted" w:sz="4" w:space="0" w:color="auto"/>
            </w:tcBorders>
            <w:shd w:val="clear" w:color="auto" w:fill="auto"/>
            <w:vAlign w:val="center"/>
          </w:tcPr>
          <w:p w:rsidR="00D95C24" w:rsidRPr="00C96EB9" w:rsidRDefault="00D95C24" w:rsidP="00C42345">
            <w:pPr>
              <w:ind w:rightChars="10" w:right="24"/>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主題一、青春向前行(童軍)</w:t>
            </w:r>
          </w:p>
          <w:p w:rsidR="00D95C24" w:rsidRPr="00C96EB9" w:rsidRDefault="00D95C24" w:rsidP="00C42345">
            <w:pPr>
              <w:ind w:rightChars="10" w:right="24"/>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單元二、我的活力團隊</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活動</w:t>
            </w:r>
            <w:r w:rsidRPr="00C96EB9">
              <w:rPr>
                <w:rFonts w:ascii="標楷體" w:eastAsia="標楷體" w:hAnsi="標楷體" w:cs="DFMingStd-W5"/>
                <w:kern w:val="0"/>
                <w:szCs w:val="16"/>
              </w:rPr>
              <w:t>1</w:t>
            </w:r>
            <w:r w:rsidRPr="00C96EB9">
              <w:rPr>
                <w:rFonts w:ascii="標楷體" w:eastAsia="標楷體" w:hAnsi="標楷體" w:cs="DFMingStd-W5" w:hint="eastAsia"/>
                <w:kern w:val="0"/>
                <w:szCs w:val="16"/>
              </w:rPr>
              <w:t>、全班動起來</w:t>
            </w:r>
          </w:p>
          <w:p w:rsidR="00D95C24" w:rsidRPr="00C96EB9" w:rsidRDefault="00D95C24" w:rsidP="00C42345">
            <w:pPr>
              <w:ind w:rightChars="10" w:right="24"/>
              <w:rPr>
                <w:rFonts w:ascii="標楷體" w:eastAsia="標楷體" w:hAnsi="標楷體" w:cs="DFMingStd-W5"/>
                <w:kern w:val="0"/>
                <w:sz w:val="16"/>
                <w:szCs w:val="16"/>
              </w:rPr>
            </w:pPr>
          </w:p>
        </w:tc>
        <w:tc>
          <w:tcPr>
            <w:tcW w:w="2075" w:type="dxa"/>
            <w:tcBorders>
              <w:bottom w:val="dotted" w:sz="4" w:space="0" w:color="auto"/>
            </w:tcBorders>
            <w:shd w:val="clear" w:color="auto" w:fill="auto"/>
            <w:vAlign w:val="center"/>
          </w:tcPr>
          <w:p w:rsidR="00D95C24" w:rsidRPr="00C96EB9" w:rsidRDefault="00D95C24" w:rsidP="00C42345">
            <w:pPr>
              <w:suppressAutoHyphens/>
              <w:autoSpaceDN w:val="0"/>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綜-J-C2</w:t>
            </w:r>
          </w:p>
          <w:p w:rsidR="00D95C24" w:rsidRPr="00C96EB9" w:rsidRDefault="00D95C24" w:rsidP="00C42345">
            <w:pPr>
              <w:suppressAutoHyphens/>
              <w:autoSpaceDN w:val="0"/>
              <w:spacing w:line="0" w:lineRule="atLeast"/>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運用合宜的人際互動技巧，經營良好的人際關係，發揮正向影響力，培養利他與合群的態度，提</w:t>
            </w:r>
            <w:r w:rsidRPr="00C96EB9">
              <w:rPr>
                <w:rFonts w:ascii="標楷體" w:eastAsia="標楷體" w:hAnsi="標楷體" w:cs="DFMingStd-W5" w:hint="eastAsia"/>
                <w:kern w:val="0"/>
                <w:sz w:val="16"/>
                <w:szCs w:val="16"/>
              </w:rPr>
              <w:t>升</w:t>
            </w:r>
            <w:r w:rsidRPr="00C96EB9">
              <w:rPr>
                <w:rFonts w:ascii="標楷體" w:eastAsia="標楷體" w:hAnsi="標楷體" w:cs="DFMingStd-W5"/>
                <w:kern w:val="0"/>
                <w:sz w:val="16"/>
                <w:szCs w:val="16"/>
              </w:rPr>
              <w:t>團隊效能，達成共同目標。</w:t>
            </w:r>
          </w:p>
        </w:tc>
        <w:tc>
          <w:tcPr>
            <w:tcW w:w="1198" w:type="dxa"/>
            <w:tcBorders>
              <w:bottom w:val="dotted" w:sz="4" w:space="0" w:color="auto"/>
            </w:tcBorders>
            <w:shd w:val="clear" w:color="auto" w:fill="auto"/>
          </w:tcPr>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2b-IV-2體會參與團體活動的歷程，發揮個人正向影響，並提升團體效能。</w:t>
            </w:r>
          </w:p>
        </w:tc>
        <w:tc>
          <w:tcPr>
            <w:tcW w:w="1199" w:type="dxa"/>
            <w:tcBorders>
              <w:bottom w:val="dotted" w:sz="4" w:space="0" w:color="auto"/>
            </w:tcBorders>
            <w:shd w:val="clear" w:color="auto" w:fill="auto"/>
          </w:tcPr>
          <w:p w:rsidR="00D95C24" w:rsidRPr="00C96EB9" w:rsidRDefault="00D95C24" w:rsidP="00C42345">
            <w:pPr>
              <w:ind w:left="211" w:hangingChars="132" w:hanging="211"/>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童Aa-IV-1 童軍諾言、規律、銘言的品德實踐與團隊目標的達成。</w:t>
            </w:r>
          </w:p>
          <w:p w:rsidR="00D95C24" w:rsidRPr="00C96EB9" w:rsidRDefault="00D95C24" w:rsidP="00C42345">
            <w:pPr>
              <w:ind w:left="211" w:hangingChars="132" w:hanging="211"/>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童Aa-IV-2小隊制度的分工、團隊合作與團體動力的提升。</w:t>
            </w:r>
          </w:p>
          <w:p w:rsidR="00D95C24" w:rsidRPr="00C96EB9" w:rsidRDefault="00D95C24" w:rsidP="00C42345">
            <w:pPr>
              <w:ind w:left="211" w:hangingChars="132" w:hanging="211"/>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 xml:space="preserve">童Aa-IV-3 </w:t>
            </w:r>
            <w:r w:rsidRPr="00C96EB9">
              <w:rPr>
                <w:rFonts w:ascii="標楷體" w:eastAsia="標楷體" w:hAnsi="標楷體" w:cs="DFMingStd-W5" w:hint="eastAsia"/>
                <w:kern w:val="0"/>
                <w:sz w:val="16"/>
                <w:szCs w:val="16"/>
              </w:rPr>
              <w:lastRenderedPageBreak/>
              <w:t>童軍禮節與團隊規範的建立與執行。</w:t>
            </w:r>
          </w:p>
          <w:p w:rsidR="00D95C24" w:rsidRPr="00C96EB9" w:rsidRDefault="00D95C24" w:rsidP="00C42345">
            <w:pPr>
              <w:ind w:left="211" w:hangingChars="132" w:hanging="211"/>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輔Dc-IV-2 團體溝通、互動與工作效能的提升。</w:t>
            </w:r>
          </w:p>
          <w:p w:rsidR="00D95C24" w:rsidRPr="00C96EB9" w:rsidRDefault="00D95C24" w:rsidP="00C42345">
            <w:pPr>
              <w:ind w:left="211" w:hangingChars="132" w:hanging="211"/>
              <w:rPr>
                <w:rFonts w:ascii="標楷體" w:eastAsia="標楷體" w:hAnsi="標楷體" w:cs="DFMingStd-W5"/>
                <w:kern w:val="0"/>
                <w:sz w:val="16"/>
                <w:szCs w:val="16"/>
              </w:rPr>
            </w:pPr>
          </w:p>
        </w:tc>
        <w:tc>
          <w:tcPr>
            <w:tcW w:w="1199" w:type="dxa"/>
            <w:tcBorders>
              <w:bottom w:val="dotted" w:sz="4" w:space="0" w:color="auto"/>
            </w:tcBorders>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lastRenderedPageBreak/>
              <w:t>【活動</w:t>
            </w:r>
            <w:r w:rsidRPr="00C96EB9">
              <w:rPr>
                <w:rFonts w:ascii="標楷體" w:eastAsia="標楷體" w:hAnsi="標楷體" w:cs="DFMingStd-W5"/>
                <w:kern w:val="0"/>
                <w:szCs w:val="16"/>
              </w:rPr>
              <w:t>1</w:t>
            </w:r>
            <w:r w:rsidRPr="00C96EB9">
              <w:rPr>
                <w:rFonts w:ascii="標楷體" w:eastAsia="標楷體" w:hAnsi="標楷體" w:cs="DFMingStd-W5" w:hint="eastAsia"/>
                <w:kern w:val="0"/>
                <w:szCs w:val="16"/>
              </w:rPr>
              <w:t>】我是誰？</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透過「鏡中自我」活動，思考「自己」在不同人眼中的模樣，接著進行「猜猜誰是誰」活動，表現出自己具備的特質。</w:t>
            </w:r>
          </w:p>
        </w:tc>
        <w:tc>
          <w:tcPr>
            <w:tcW w:w="1199" w:type="dxa"/>
            <w:tcBorders>
              <w:bottom w:val="dotted" w:sz="4" w:space="0" w:color="auto"/>
            </w:tcBorders>
            <w:shd w:val="clear" w:color="auto" w:fill="auto"/>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1.觀察學生</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2.態度評定</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3.多元發表</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4.口語評量</w:t>
            </w:r>
          </w:p>
          <w:p w:rsidR="00D95C24" w:rsidRPr="00C96EB9" w:rsidRDefault="00D95C24" w:rsidP="00C42345">
            <w:pPr>
              <w:pStyle w:val="4123"/>
              <w:tabs>
                <w:tab w:val="clear" w:pos="142"/>
              </w:tabs>
              <w:spacing w:line="240" w:lineRule="auto"/>
              <w:ind w:leftChars="34" w:left="252" w:rightChars="10" w:right="24"/>
              <w:jc w:val="left"/>
              <w:rPr>
                <w:rFonts w:ascii="標楷體" w:eastAsia="標楷體" w:hAnsi="標楷體"/>
              </w:rPr>
            </w:pPr>
          </w:p>
        </w:tc>
        <w:tc>
          <w:tcPr>
            <w:tcW w:w="1327" w:type="dxa"/>
            <w:tcBorders>
              <w:bottom w:val="dotted" w:sz="4" w:space="0" w:color="auto"/>
            </w:tcBorders>
            <w:shd w:val="clear" w:color="auto" w:fill="auto"/>
          </w:tcPr>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涯J3</w:t>
            </w:r>
          </w:p>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覺察自己的能力與興趣。</w:t>
            </w:r>
          </w:p>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涯J4</w:t>
            </w:r>
          </w:p>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了解自己的人格特質與價值觀。</w:t>
            </w:r>
          </w:p>
          <w:p w:rsidR="00D95C24" w:rsidRPr="00C96EB9" w:rsidRDefault="00D95C24" w:rsidP="00C42345">
            <w:pPr>
              <w:pStyle w:val="11"/>
              <w:ind w:leftChars="10" w:left="24" w:rightChars="10" w:right="24"/>
              <w:jc w:val="both"/>
              <w:rPr>
                <w:rFonts w:ascii="標楷體" w:eastAsia="標楷體" w:hAnsi="標楷體"/>
                <w:sz w:val="16"/>
                <w:szCs w:val="16"/>
              </w:rPr>
            </w:pPr>
          </w:p>
        </w:tc>
        <w:tc>
          <w:tcPr>
            <w:tcW w:w="1673" w:type="dxa"/>
            <w:tcBorders>
              <w:bottom w:val="dotted" w:sz="4" w:space="0" w:color="auto"/>
            </w:tcBorders>
          </w:tcPr>
          <w:p w:rsidR="00D95C24" w:rsidRPr="007D1311" w:rsidRDefault="00D95C24" w:rsidP="00C42345">
            <w:pPr>
              <w:pStyle w:val="af"/>
            </w:pPr>
          </w:p>
        </w:tc>
      </w:tr>
      <w:tr w:rsidR="00D95C24" w:rsidRPr="007D1311" w:rsidTr="00C42345">
        <w:trPr>
          <w:trHeight w:val="360"/>
        </w:trPr>
        <w:tc>
          <w:tcPr>
            <w:tcW w:w="824" w:type="dxa"/>
            <w:vMerge/>
            <w:shd w:val="clear" w:color="auto" w:fill="auto"/>
          </w:tcPr>
          <w:p w:rsidR="00D95C24" w:rsidRPr="007D1311" w:rsidRDefault="00D95C24" w:rsidP="00C42345">
            <w:pPr>
              <w:pStyle w:val="af"/>
            </w:pPr>
          </w:p>
        </w:tc>
        <w:tc>
          <w:tcPr>
            <w:tcW w:w="1536" w:type="dxa"/>
            <w:vMerge/>
            <w:shd w:val="clear" w:color="auto" w:fill="auto"/>
          </w:tcPr>
          <w:p w:rsidR="00D95C24" w:rsidRDefault="00D95C24" w:rsidP="00C42345">
            <w:pPr>
              <w:pStyle w:val="af"/>
            </w:pPr>
          </w:p>
        </w:tc>
        <w:tc>
          <w:tcPr>
            <w:tcW w:w="2082" w:type="dxa"/>
            <w:tcBorders>
              <w:top w:val="dotted" w:sz="4" w:space="0" w:color="auto"/>
              <w:bottom w:val="dotted" w:sz="4" w:space="0" w:color="auto"/>
            </w:tcBorders>
            <w:shd w:val="clear" w:color="auto" w:fill="auto"/>
            <w:vAlign w:val="center"/>
          </w:tcPr>
          <w:p w:rsidR="00D95C24" w:rsidRPr="00C96EB9" w:rsidRDefault="00D95C24" w:rsidP="00C42345">
            <w:pPr>
              <w:ind w:rightChars="10" w:right="24"/>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主題二、青春學習站(輔導)</w:t>
            </w:r>
          </w:p>
          <w:p w:rsidR="00D95C24" w:rsidRPr="00C96EB9" w:rsidRDefault="00D95C24" w:rsidP="00C42345">
            <w:pPr>
              <w:ind w:rightChars="10" w:right="24"/>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單元二、自我圓舞曲</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活動</w:t>
            </w:r>
            <w:r w:rsidRPr="00C96EB9">
              <w:rPr>
                <w:rFonts w:ascii="標楷體" w:eastAsia="標楷體" w:hAnsi="標楷體" w:cs="DFMingStd-W5"/>
                <w:kern w:val="0"/>
                <w:szCs w:val="16"/>
              </w:rPr>
              <w:t>1</w:t>
            </w:r>
            <w:r w:rsidRPr="00C96EB9">
              <w:rPr>
                <w:rFonts w:ascii="標楷體" w:eastAsia="標楷體" w:hAnsi="標楷體" w:cs="DFMingStd-W5" w:hint="eastAsia"/>
                <w:kern w:val="0"/>
                <w:szCs w:val="16"/>
              </w:rPr>
              <w:t>、我是誰？</w:t>
            </w:r>
          </w:p>
          <w:p w:rsidR="00D95C24" w:rsidRPr="00C96EB9" w:rsidRDefault="00D95C24" w:rsidP="00C42345">
            <w:pPr>
              <w:ind w:rightChars="10" w:right="24"/>
              <w:rPr>
                <w:rFonts w:ascii="標楷體" w:eastAsia="標楷體" w:hAnsi="標楷體" w:cs="DFMingStd-W5"/>
                <w:kern w:val="0"/>
                <w:sz w:val="16"/>
                <w:szCs w:val="16"/>
              </w:rPr>
            </w:pPr>
          </w:p>
        </w:tc>
        <w:tc>
          <w:tcPr>
            <w:tcW w:w="2075" w:type="dxa"/>
            <w:tcBorders>
              <w:top w:val="dotted" w:sz="4" w:space="0" w:color="auto"/>
              <w:bottom w:val="dotted" w:sz="4" w:space="0" w:color="auto"/>
            </w:tcBorders>
            <w:shd w:val="clear" w:color="auto" w:fill="auto"/>
            <w:vAlign w:val="center"/>
          </w:tcPr>
          <w:p w:rsidR="00D95C24" w:rsidRPr="00C96EB9" w:rsidRDefault="00D95C24" w:rsidP="00C42345">
            <w:pPr>
              <w:suppressAutoHyphens/>
              <w:autoSpaceDN w:val="0"/>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綜-J-A1</w:t>
            </w:r>
          </w:p>
          <w:p w:rsidR="00D95C24" w:rsidRPr="00C96EB9" w:rsidRDefault="00D95C24" w:rsidP="00C42345">
            <w:pPr>
              <w:suppressAutoHyphens/>
              <w:autoSpaceDN w:val="0"/>
              <w:spacing w:line="0" w:lineRule="atLeast"/>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探索與開發自我潛能，善用資源促進生涯適性發展，省思自我價值，實踐生命意義。</w:t>
            </w:r>
          </w:p>
        </w:tc>
        <w:tc>
          <w:tcPr>
            <w:tcW w:w="1198" w:type="dxa"/>
            <w:tcBorders>
              <w:top w:val="dotted" w:sz="4" w:space="0" w:color="auto"/>
              <w:bottom w:val="dotted" w:sz="4" w:space="0" w:color="auto"/>
            </w:tcBorders>
            <w:shd w:val="clear" w:color="auto" w:fill="auto"/>
          </w:tcPr>
          <w:p w:rsidR="00D95C24" w:rsidRPr="00C96EB9" w:rsidRDefault="00D95C24" w:rsidP="00C42345">
            <w:pPr>
              <w:widowControl/>
              <w:rPr>
                <w:rFonts w:ascii="標楷體" w:eastAsia="標楷體" w:hAnsi="標楷體" w:cs="DFMingStd-W5"/>
                <w:kern w:val="0"/>
                <w:sz w:val="16"/>
                <w:szCs w:val="16"/>
              </w:rPr>
            </w:pPr>
            <w:r w:rsidRPr="00C96EB9">
              <w:rPr>
                <w:rFonts w:ascii="標楷體" w:eastAsia="標楷體" w:hAnsi="標楷體" w:cs="DFMingStd-W5"/>
                <w:kern w:val="0"/>
                <w:sz w:val="16"/>
                <w:szCs w:val="16"/>
              </w:rPr>
              <w:t>1</w:t>
            </w:r>
            <w:r w:rsidRPr="00C96EB9">
              <w:rPr>
                <w:rFonts w:ascii="標楷體" w:eastAsia="標楷體" w:hAnsi="標楷體" w:cs="DFMingStd-W5" w:hint="eastAsia"/>
                <w:kern w:val="0"/>
                <w:sz w:val="16"/>
                <w:szCs w:val="16"/>
              </w:rPr>
              <w:t>c</w:t>
            </w:r>
            <w:r w:rsidRPr="00C96EB9">
              <w:rPr>
                <w:rFonts w:ascii="標楷體" w:eastAsia="標楷體" w:hAnsi="標楷體" w:cs="DFMingStd-W5"/>
                <w:kern w:val="0"/>
                <w:sz w:val="16"/>
                <w:szCs w:val="16"/>
              </w:rPr>
              <w:t>-IV-1澄清個人價值觀，並統整個人能力、特質、家人期許及相關生涯與升學資訊。</w:t>
            </w:r>
          </w:p>
          <w:p w:rsidR="00D95C24" w:rsidRPr="00C96EB9" w:rsidRDefault="00D95C24" w:rsidP="00C42345">
            <w:pPr>
              <w:autoSpaceDE w:val="0"/>
              <w:autoSpaceDN w:val="0"/>
              <w:adjustRightInd w:val="0"/>
              <w:rPr>
                <w:rFonts w:ascii="標楷體" w:eastAsia="標楷體" w:hAnsi="標楷體" w:cs="DFMingStd-W5"/>
                <w:kern w:val="0"/>
                <w:sz w:val="16"/>
                <w:szCs w:val="16"/>
              </w:rPr>
            </w:pPr>
            <w:r w:rsidRPr="00C96EB9">
              <w:rPr>
                <w:rFonts w:ascii="標楷體" w:eastAsia="標楷體" w:hAnsi="標楷體" w:cs="DFMingStd-W5"/>
                <w:kern w:val="0"/>
                <w:sz w:val="16"/>
                <w:szCs w:val="16"/>
              </w:rPr>
              <w:t>1a-IV-1</w:t>
            </w:r>
            <w:r w:rsidRPr="00C96EB9">
              <w:rPr>
                <w:rFonts w:ascii="標楷體" w:eastAsia="標楷體" w:hAnsi="標楷體" w:cs="DFMingStd-W5" w:hint="eastAsia"/>
                <w:kern w:val="0"/>
                <w:sz w:val="16"/>
                <w:szCs w:val="16"/>
              </w:rPr>
              <w:t xml:space="preserve"> </w:t>
            </w:r>
            <w:r w:rsidRPr="00C96EB9">
              <w:rPr>
                <w:rFonts w:ascii="標楷體" w:eastAsia="標楷體" w:hAnsi="標楷體" w:cs="DFMingStd-W5"/>
                <w:kern w:val="0"/>
                <w:sz w:val="16"/>
                <w:szCs w:val="16"/>
              </w:rPr>
              <w:t>探索自我與家庭發展的過程，覺察並分析影響個人成長因素及調適方法。</w:t>
            </w:r>
          </w:p>
        </w:tc>
        <w:tc>
          <w:tcPr>
            <w:tcW w:w="1199" w:type="dxa"/>
            <w:tcBorders>
              <w:top w:val="dotted" w:sz="4" w:space="0" w:color="auto"/>
              <w:bottom w:val="dotted" w:sz="4" w:space="0" w:color="auto"/>
            </w:tcBorders>
            <w:shd w:val="clear" w:color="auto" w:fill="auto"/>
          </w:tcPr>
          <w:p w:rsidR="00D95C24" w:rsidRPr="00C96EB9" w:rsidRDefault="00D95C24" w:rsidP="00C42345">
            <w:pPr>
              <w:ind w:leftChars="15" w:left="223" w:hangingChars="117" w:hanging="187"/>
              <w:rPr>
                <w:rFonts w:ascii="標楷體" w:eastAsia="標楷體" w:hAnsi="標楷體" w:cs="DFMingStd-W5"/>
                <w:kern w:val="0"/>
                <w:sz w:val="16"/>
                <w:szCs w:val="16"/>
              </w:rPr>
            </w:pPr>
            <w:r w:rsidRPr="00C96EB9">
              <w:rPr>
                <w:rFonts w:ascii="標楷體" w:eastAsia="標楷體" w:hAnsi="標楷體" w:cs="DFMingStd-W5"/>
                <w:kern w:val="0"/>
                <w:sz w:val="16"/>
                <w:szCs w:val="16"/>
              </w:rPr>
              <w:t>輔Aa-IV-1 自我探索的方法、經驗與態度。</w:t>
            </w:r>
          </w:p>
          <w:p w:rsidR="00D95C24" w:rsidRPr="00C96EB9" w:rsidRDefault="00D95C24" w:rsidP="00C42345">
            <w:pPr>
              <w:autoSpaceDE w:val="0"/>
              <w:autoSpaceDN w:val="0"/>
              <w:adjustRightInd w:val="0"/>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輔Ca-IV-2自我生涯探索與統整。</w:t>
            </w:r>
          </w:p>
        </w:tc>
        <w:tc>
          <w:tcPr>
            <w:tcW w:w="1199" w:type="dxa"/>
            <w:tcBorders>
              <w:top w:val="dotted" w:sz="4" w:space="0" w:color="auto"/>
              <w:bottom w:val="dotted" w:sz="4" w:space="0" w:color="auto"/>
            </w:tcBorders>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【活動1】挑食任務</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分享自己的早餐選擇情形。透過討論，覺察自己食物選擇的傾向與習慣。</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p>
        </w:tc>
        <w:tc>
          <w:tcPr>
            <w:tcW w:w="1199" w:type="dxa"/>
            <w:tcBorders>
              <w:top w:val="dotted" w:sz="4" w:space="0" w:color="auto"/>
              <w:bottom w:val="dotted" w:sz="4" w:space="0" w:color="auto"/>
            </w:tcBorders>
            <w:shd w:val="clear" w:color="auto" w:fill="auto"/>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1.觀察學生</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2.態度評定</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3.多元發表</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4.口語評量</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rPr>
            </w:pPr>
            <w:r w:rsidRPr="00C96EB9">
              <w:rPr>
                <w:rFonts w:ascii="標楷體" w:eastAsia="標楷體" w:hAnsi="標楷體" w:hint="eastAsia"/>
              </w:rPr>
              <w:t>5.實作評量</w:t>
            </w:r>
          </w:p>
        </w:tc>
        <w:tc>
          <w:tcPr>
            <w:tcW w:w="1327" w:type="dxa"/>
            <w:tcBorders>
              <w:top w:val="dotted" w:sz="4" w:space="0" w:color="auto"/>
              <w:bottom w:val="dotted" w:sz="4" w:space="0" w:color="auto"/>
            </w:tcBorders>
            <w:shd w:val="clear" w:color="auto" w:fill="auto"/>
          </w:tcPr>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家J7</w:t>
            </w:r>
          </w:p>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運用家庭資源，規劃個人生活目標。</w:t>
            </w:r>
          </w:p>
          <w:p w:rsidR="00D95C24" w:rsidRPr="00C96EB9" w:rsidRDefault="00D95C24" w:rsidP="00C42345">
            <w:pPr>
              <w:pStyle w:val="11"/>
              <w:ind w:leftChars="10" w:left="24" w:rightChars="10" w:right="24"/>
              <w:jc w:val="left"/>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家J9</w:t>
            </w:r>
          </w:p>
          <w:p w:rsidR="00D95C24" w:rsidRPr="00C96EB9" w:rsidRDefault="00D95C24" w:rsidP="00C42345">
            <w:pPr>
              <w:pStyle w:val="11"/>
              <w:ind w:leftChars="10" w:left="24" w:rightChars="10" w:right="24"/>
              <w:jc w:val="left"/>
              <w:rPr>
                <w:rFonts w:ascii="標楷體" w:eastAsia="標楷體" w:hAnsi="標楷體"/>
                <w:sz w:val="16"/>
                <w:szCs w:val="16"/>
              </w:rPr>
            </w:pPr>
            <w:r w:rsidRPr="00C96EB9">
              <w:rPr>
                <w:rFonts w:ascii="標楷體" w:eastAsia="標楷體" w:hAnsi="標楷體" w:cs="DFMingStd-W5" w:hint="eastAsia"/>
                <w:kern w:val="0"/>
                <w:sz w:val="16"/>
                <w:szCs w:val="16"/>
              </w:rPr>
              <w:t>分析法規、公共政策對家庭資源與消費的影響。</w:t>
            </w:r>
          </w:p>
        </w:tc>
        <w:tc>
          <w:tcPr>
            <w:tcW w:w="1673" w:type="dxa"/>
            <w:tcBorders>
              <w:top w:val="dotted" w:sz="4" w:space="0" w:color="auto"/>
              <w:bottom w:val="dotted" w:sz="4" w:space="0" w:color="auto"/>
            </w:tcBorders>
          </w:tcPr>
          <w:p w:rsidR="00D95C24" w:rsidRPr="007D1311" w:rsidRDefault="00D95C24" w:rsidP="00C42345">
            <w:pPr>
              <w:pStyle w:val="af"/>
            </w:pPr>
          </w:p>
        </w:tc>
      </w:tr>
      <w:tr w:rsidR="00D95C24" w:rsidRPr="007D1311" w:rsidTr="00C42345">
        <w:trPr>
          <w:trHeight w:val="180"/>
        </w:trPr>
        <w:tc>
          <w:tcPr>
            <w:tcW w:w="824" w:type="dxa"/>
            <w:vMerge/>
            <w:shd w:val="clear" w:color="auto" w:fill="auto"/>
          </w:tcPr>
          <w:p w:rsidR="00D95C24" w:rsidRPr="007D1311" w:rsidRDefault="00D95C24" w:rsidP="00C42345">
            <w:pPr>
              <w:pStyle w:val="af"/>
            </w:pPr>
          </w:p>
        </w:tc>
        <w:tc>
          <w:tcPr>
            <w:tcW w:w="1536" w:type="dxa"/>
            <w:vMerge/>
            <w:shd w:val="clear" w:color="auto" w:fill="auto"/>
          </w:tcPr>
          <w:p w:rsidR="00D95C24" w:rsidRDefault="00D95C24" w:rsidP="00C42345">
            <w:pPr>
              <w:pStyle w:val="af"/>
            </w:pPr>
          </w:p>
        </w:tc>
        <w:tc>
          <w:tcPr>
            <w:tcW w:w="2082" w:type="dxa"/>
            <w:tcBorders>
              <w:top w:val="dotted" w:sz="4" w:space="0" w:color="auto"/>
            </w:tcBorders>
            <w:shd w:val="clear" w:color="auto" w:fill="auto"/>
            <w:vAlign w:val="center"/>
          </w:tcPr>
          <w:p w:rsidR="00D95C24" w:rsidRPr="00C96EB9" w:rsidRDefault="00D95C24" w:rsidP="00C42345">
            <w:pPr>
              <w:ind w:rightChars="10" w:right="24"/>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主題三、青春生活通(家政)</w:t>
            </w:r>
          </w:p>
          <w:p w:rsidR="00D95C24" w:rsidRPr="00C96EB9" w:rsidRDefault="00D95C24" w:rsidP="00C42345">
            <w:pPr>
              <w:ind w:rightChars="10" w:right="24"/>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單元二、食尚玩家</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活動1、挑食任務</w:t>
            </w:r>
          </w:p>
          <w:p w:rsidR="00D95C24" w:rsidRPr="00C96EB9" w:rsidRDefault="00D95C24" w:rsidP="00C42345">
            <w:pPr>
              <w:ind w:rightChars="10" w:right="24"/>
              <w:rPr>
                <w:rFonts w:ascii="標楷體" w:eastAsia="標楷體" w:hAnsi="標楷體" w:cs="DFMingStd-W5"/>
                <w:kern w:val="0"/>
                <w:sz w:val="16"/>
                <w:szCs w:val="16"/>
              </w:rPr>
            </w:pPr>
          </w:p>
        </w:tc>
        <w:tc>
          <w:tcPr>
            <w:tcW w:w="2075" w:type="dxa"/>
            <w:tcBorders>
              <w:top w:val="dotted" w:sz="4" w:space="0" w:color="auto"/>
            </w:tcBorders>
            <w:shd w:val="clear" w:color="auto" w:fill="auto"/>
            <w:vAlign w:val="center"/>
          </w:tcPr>
          <w:p w:rsidR="00D95C24" w:rsidRPr="00C96EB9" w:rsidRDefault="00D95C24" w:rsidP="00C42345">
            <w:pPr>
              <w:suppressAutoHyphens/>
              <w:autoSpaceDN w:val="0"/>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lastRenderedPageBreak/>
              <w:t>綜-J-B2</w:t>
            </w:r>
          </w:p>
          <w:p w:rsidR="00D95C24" w:rsidRPr="00C96EB9" w:rsidRDefault="00D95C24" w:rsidP="00C42345">
            <w:pPr>
              <w:suppressAutoHyphens/>
              <w:autoSpaceDN w:val="0"/>
              <w:spacing w:line="0" w:lineRule="atLeast"/>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善用科技、資訊與媒體等資源，並能分析及判斷其適切性，進而有效執行生活中重要事務。</w:t>
            </w:r>
          </w:p>
        </w:tc>
        <w:tc>
          <w:tcPr>
            <w:tcW w:w="1198" w:type="dxa"/>
            <w:tcBorders>
              <w:top w:val="dotted" w:sz="4" w:space="0" w:color="auto"/>
            </w:tcBorders>
            <w:shd w:val="clear" w:color="auto" w:fill="auto"/>
          </w:tcPr>
          <w:p w:rsidR="00D95C24" w:rsidRPr="00C96EB9" w:rsidRDefault="00D95C24" w:rsidP="00C42345">
            <w:pPr>
              <w:ind w:left="211" w:hangingChars="132" w:hanging="211"/>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2c-IV-1善用各項資源，妥善計畫與執</w:t>
            </w:r>
            <w:r w:rsidRPr="00C96EB9">
              <w:rPr>
                <w:rFonts w:ascii="標楷體" w:eastAsia="標楷體" w:hAnsi="標楷體" w:cs="DFMingStd-W5" w:hint="eastAsia"/>
                <w:kern w:val="0"/>
                <w:sz w:val="16"/>
                <w:szCs w:val="16"/>
              </w:rPr>
              <w:lastRenderedPageBreak/>
              <w:t>行個人生活中重要事務。</w:t>
            </w:r>
          </w:p>
        </w:tc>
        <w:tc>
          <w:tcPr>
            <w:tcW w:w="1199" w:type="dxa"/>
            <w:tcBorders>
              <w:top w:val="dotted" w:sz="4" w:space="0" w:color="auto"/>
            </w:tcBorders>
            <w:shd w:val="clear" w:color="auto" w:fill="auto"/>
          </w:tcPr>
          <w:p w:rsidR="00D95C24" w:rsidRPr="00C96EB9" w:rsidRDefault="00D95C24" w:rsidP="00C42345">
            <w:pPr>
              <w:ind w:left="211" w:hangingChars="132" w:hanging="211"/>
              <w:rPr>
                <w:rFonts w:ascii="標楷體" w:eastAsia="標楷體" w:hAnsi="標楷體" w:cs="DFMingStd-W5"/>
                <w:kern w:val="0"/>
                <w:sz w:val="16"/>
                <w:szCs w:val="16"/>
              </w:rPr>
            </w:pPr>
            <w:r w:rsidRPr="00C96EB9">
              <w:rPr>
                <w:rFonts w:ascii="標楷體" w:eastAsia="標楷體" w:hAnsi="標楷體" w:cs="DFMingStd-W5"/>
                <w:kern w:val="0"/>
                <w:sz w:val="16"/>
                <w:szCs w:val="16"/>
              </w:rPr>
              <w:lastRenderedPageBreak/>
              <w:t>家Aa-IV-1</w:t>
            </w:r>
            <w:r w:rsidRPr="00C96EB9">
              <w:rPr>
                <w:rFonts w:ascii="標楷體" w:eastAsia="標楷體" w:hAnsi="標楷體" w:cs="DFMingStd-W5" w:hint="eastAsia"/>
                <w:kern w:val="0"/>
                <w:sz w:val="16"/>
                <w:szCs w:val="16"/>
              </w:rPr>
              <w:t xml:space="preserve"> </w:t>
            </w:r>
            <w:r w:rsidRPr="00C96EB9">
              <w:rPr>
                <w:rFonts w:ascii="標楷體" w:eastAsia="標楷體" w:hAnsi="標楷體" w:cs="DFMingStd-W5"/>
                <w:kern w:val="0"/>
                <w:sz w:val="16"/>
                <w:szCs w:val="16"/>
              </w:rPr>
              <w:t>個人與家庭飲食行為之影響</w:t>
            </w:r>
            <w:r w:rsidRPr="00C96EB9">
              <w:rPr>
                <w:rFonts w:ascii="標楷體" w:eastAsia="標楷體" w:hAnsi="標楷體" w:cs="DFMingStd-W5"/>
                <w:kern w:val="0"/>
                <w:sz w:val="16"/>
                <w:szCs w:val="16"/>
              </w:rPr>
              <w:lastRenderedPageBreak/>
              <w:t>因素與青少年合宜的飲食行為。</w:t>
            </w:r>
          </w:p>
          <w:p w:rsidR="00D95C24" w:rsidRPr="00C96EB9" w:rsidRDefault="00D95C24" w:rsidP="00C42345">
            <w:pPr>
              <w:ind w:left="211" w:hangingChars="132" w:hanging="211"/>
              <w:rPr>
                <w:rFonts w:ascii="標楷體" w:eastAsia="標楷體" w:hAnsi="標楷體" w:cs="DFMingStd-W5"/>
                <w:kern w:val="0"/>
                <w:sz w:val="16"/>
                <w:szCs w:val="16"/>
              </w:rPr>
            </w:pPr>
            <w:r w:rsidRPr="00C96EB9">
              <w:rPr>
                <w:rFonts w:ascii="標楷體" w:eastAsia="標楷體" w:hAnsi="標楷體" w:cs="DFMingStd-W5"/>
                <w:kern w:val="0"/>
                <w:sz w:val="16"/>
                <w:szCs w:val="16"/>
              </w:rPr>
              <w:t>家Ab-IV-2</w:t>
            </w:r>
            <w:r w:rsidRPr="00C96EB9">
              <w:rPr>
                <w:rFonts w:ascii="標楷體" w:eastAsia="標楷體" w:hAnsi="標楷體" w:cs="DFMingStd-W5" w:hint="eastAsia"/>
                <w:kern w:val="0"/>
                <w:sz w:val="16"/>
                <w:szCs w:val="16"/>
              </w:rPr>
              <w:t xml:space="preserve"> </w:t>
            </w:r>
            <w:r w:rsidRPr="00C96EB9">
              <w:rPr>
                <w:rFonts w:ascii="標楷體" w:eastAsia="標楷體" w:hAnsi="標楷體" w:cs="DFMingStd-W5"/>
                <w:kern w:val="0"/>
                <w:sz w:val="16"/>
                <w:szCs w:val="16"/>
              </w:rPr>
              <w:t>飲食的製備與創意運用。</w:t>
            </w:r>
          </w:p>
          <w:p w:rsidR="00D95C24" w:rsidRPr="00C96EB9" w:rsidRDefault="00D95C24" w:rsidP="00C42345">
            <w:pPr>
              <w:ind w:left="211" w:hangingChars="132" w:hanging="211"/>
              <w:rPr>
                <w:rFonts w:ascii="標楷體" w:eastAsia="標楷體" w:hAnsi="標楷體" w:cs="DFMingStd-W5"/>
                <w:kern w:val="0"/>
                <w:sz w:val="16"/>
                <w:szCs w:val="16"/>
              </w:rPr>
            </w:pPr>
            <w:r w:rsidRPr="00C96EB9">
              <w:rPr>
                <w:rFonts w:ascii="標楷體" w:eastAsia="標楷體" w:hAnsi="標楷體" w:cs="DFMingStd-W5"/>
                <w:kern w:val="0"/>
                <w:sz w:val="16"/>
                <w:szCs w:val="16"/>
              </w:rPr>
              <w:t>輔Ba-IV-2</w:t>
            </w:r>
            <w:r w:rsidRPr="00C96EB9">
              <w:rPr>
                <w:rFonts w:ascii="標楷體" w:eastAsia="標楷體" w:hAnsi="標楷體" w:cs="DFMingStd-W5" w:hint="eastAsia"/>
                <w:kern w:val="0"/>
                <w:sz w:val="16"/>
                <w:szCs w:val="16"/>
              </w:rPr>
              <w:t xml:space="preserve"> </w:t>
            </w:r>
            <w:r w:rsidRPr="00C96EB9">
              <w:rPr>
                <w:rFonts w:ascii="標楷體" w:eastAsia="標楷體" w:hAnsi="標楷體" w:cs="DFMingStd-W5"/>
                <w:kern w:val="0"/>
                <w:sz w:val="16"/>
                <w:szCs w:val="16"/>
              </w:rPr>
              <w:t>自我管理與學習效能的提升。</w:t>
            </w:r>
          </w:p>
          <w:p w:rsidR="00D95C24" w:rsidRPr="00C96EB9" w:rsidRDefault="00D95C24" w:rsidP="00C42345">
            <w:pPr>
              <w:ind w:left="211" w:hangingChars="132" w:hanging="211"/>
              <w:rPr>
                <w:rFonts w:ascii="標楷體" w:eastAsia="標楷體" w:hAnsi="標楷體" w:cs="DFMingStd-W5"/>
                <w:kern w:val="0"/>
                <w:sz w:val="16"/>
                <w:szCs w:val="16"/>
              </w:rPr>
            </w:pPr>
            <w:r w:rsidRPr="00C96EB9">
              <w:rPr>
                <w:rFonts w:ascii="標楷體" w:eastAsia="標楷體" w:hAnsi="標楷體" w:cs="DFMingStd-W5"/>
                <w:kern w:val="0"/>
                <w:sz w:val="16"/>
                <w:szCs w:val="16"/>
              </w:rPr>
              <w:t>童Aa-IV-2</w:t>
            </w:r>
            <w:r w:rsidRPr="00C96EB9">
              <w:rPr>
                <w:rFonts w:ascii="標楷體" w:eastAsia="標楷體" w:hAnsi="標楷體" w:cs="DFMingStd-W5" w:hint="eastAsia"/>
                <w:kern w:val="0"/>
                <w:sz w:val="16"/>
                <w:szCs w:val="16"/>
              </w:rPr>
              <w:t xml:space="preserve"> </w:t>
            </w:r>
            <w:r w:rsidRPr="00C96EB9">
              <w:rPr>
                <w:rFonts w:ascii="標楷體" w:eastAsia="標楷體" w:hAnsi="標楷體" w:cs="DFMingStd-W5"/>
                <w:kern w:val="0"/>
                <w:sz w:val="16"/>
                <w:szCs w:val="16"/>
              </w:rPr>
              <w:t>小隊制度的分工、團隊合作與團體動力的提升。</w:t>
            </w:r>
          </w:p>
        </w:tc>
        <w:tc>
          <w:tcPr>
            <w:tcW w:w="1199" w:type="dxa"/>
            <w:tcBorders>
              <w:top w:val="dotted" w:sz="4" w:space="0" w:color="auto"/>
            </w:tcBorders>
          </w:tcPr>
          <w:p w:rsidR="00D95C24" w:rsidRPr="00C96EB9" w:rsidRDefault="00D95C24" w:rsidP="00C42345">
            <w:pPr>
              <w:rPr>
                <w:rFonts w:ascii="標楷體" w:eastAsia="標楷體" w:hAnsi="標楷體"/>
              </w:rPr>
            </w:pPr>
            <w:r w:rsidRPr="00C96EB9">
              <w:rPr>
                <w:rFonts w:ascii="標楷體" w:eastAsia="標楷體" w:hAnsi="標楷體" w:cs="DFMingStd-W5" w:hint="eastAsia"/>
                <w:kern w:val="0"/>
                <w:sz w:val="16"/>
                <w:szCs w:val="16"/>
              </w:rPr>
              <w:lastRenderedPageBreak/>
              <w:t>複習評量</w:t>
            </w:r>
          </w:p>
        </w:tc>
        <w:tc>
          <w:tcPr>
            <w:tcW w:w="1199" w:type="dxa"/>
            <w:tcBorders>
              <w:top w:val="dotted" w:sz="4" w:space="0" w:color="auto"/>
            </w:tcBorders>
            <w:shd w:val="clear" w:color="auto" w:fill="auto"/>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1.觀察學生</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2.態度評定</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3.多元發表</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4.口頭評量</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rPr>
            </w:pPr>
            <w:r w:rsidRPr="00C96EB9">
              <w:rPr>
                <w:rFonts w:ascii="標楷體" w:eastAsia="標楷體" w:hAnsi="標楷體" w:cs="DFMingStd-W5" w:hint="eastAsia"/>
                <w:kern w:val="0"/>
                <w:szCs w:val="16"/>
              </w:rPr>
              <w:lastRenderedPageBreak/>
              <w:t>5.高層次紙筆評量</w:t>
            </w:r>
          </w:p>
        </w:tc>
        <w:tc>
          <w:tcPr>
            <w:tcW w:w="1327" w:type="dxa"/>
            <w:tcBorders>
              <w:top w:val="dotted" w:sz="4" w:space="0" w:color="auto"/>
            </w:tcBorders>
            <w:shd w:val="clear" w:color="auto" w:fill="auto"/>
          </w:tcPr>
          <w:p w:rsidR="00D95C24" w:rsidRPr="00C96EB9" w:rsidRDefault="00D95C24" w:rsidP="00C42345">
            <w:pPr>
              <w:rPr>
                <w:rFonts w:ascii="標楷體" w:eastAsia="標楷體" w:hAnsi="標楷體"/>
              </w:rPr>
            </w:pPr>
            <w:r w:rsidRPr="00C96EB9">
              <w:rPr>
                <w:rFonts w:ascii="標楷體" w:eastAsia="標楷體" w:hAnsi="標楷體" w:cs="DFMingStd-W5" w:hint="eastAsia"/>
                <w:kern w:val="0"/>
                <w:sz w:val="16"/>
                <w:szCs w:val="16"/>
              </w:rPr>
              <w:lastRenderedPageBreak/>
              <w:t>複習評量</w:t>
            </w:r>
          </w:p>
        </w:tc>
        <w:tc>
          <w:tcPr>
            <w:tcW w:w="1673" w:type="dxa"/>
            <w:tcBorders>
              <w:top w:val="dotted" w:sz="4" w:space="0" w:color="auto"/>
            </w:tcBorders>
          </w:tcPr>
          <w:p w:rsidR="00D95C24" w:rsidRPr="007D1311" w:rsidRDefault="00D95C24" w:rsidP="00C42345">
            <w:pPr>
              <w:pStyle w:val="af"/>
            </w:pPr>
          </w:p>
        </w:tc>
      </w:tr>
      <w:tr w:rsidR="00D95C24" w:rsidRPr="007D1311" w:rsidTr="00C42345">
        <w:trPr>
          <w:trHeight w:val="226"/>
        </w:trPr>
        <w:tc>
          <w:tcPr>
            <w:tcW w:w="824" w:type="dxa"/>
            <w:vMerge w:val="restart"/>
            <w:shd w:val="clear" w:color="auto" w:fill="auto"/>
          </w:tcPr>
          <w:p w:rsidR="00D95C24" w:rsidRPr="007D1311" w:rsidRDefault="00D95C24" w:rsidP="00C42345">
            <w:pPr>
              <w:pStyle w:val="af"/>
            </w:pPr>
            <w:r w:rsidRPr="007D1311">
              <w:t>九</w:t>
            </w:r>
          </w:p>
        </w:tc>
        <w:tc>
          <w:tcPr>
            <w:tcW w:w="1536" w:type="dxa"/>
            <w:vMerge w:val="restart"/>
            <w:shd w:val="clear" w:color="auto" w:fill="auto"/>
          </w:tcPr>
          <w:p w:rsidR="00D95C24" w:rsidRPr="007D1311" w:rsidRDefault="00D95C24" w:rsidP="00C42345">
            <w:pPr>
              <w:pStyle w:val="af"/>
            </w:pPr>
            <w:r>
              <w:rPr>
                <w:rFonts w:hint="eastAsia"/>
              </w:rPr>
              <w:t>10/25-10/31</w:t>
            </w:r>
          </w:p>
        </w:tc>
        <w:tc>
          <w:tcPr>
            <w:tcW w:w="2082" w:type="dxa"/>
            <w:tcBorders>
              <w:bottom w:val="dotted" w:sz="4" w:space="0" w:color="auto"/>
            </w:tcBorders>
            <w:shd w:val="clear" w:color="auto" w:fill="auto"/>
            <w:vAlign w:val="center"/>
          </w:tcPr>
          <w:p w:rsidR="00D95C24" w:rsidRPr="00C96EB9" w:rsidRDefault="00D95C24" w:rsidP="00C42345">
            <w:pPr>
              <w:ind w:rightChars="10" w:right="24"/>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主題一、青春向前行(童軍)</w:t>
            </w:r>
          </w:p>
          <w:p w:rsidR="00D95C24" w:rsidRPr="00C96EB9" w:rsidRDefault="00D95C24" w:rsidP="00C42345">
            <w:pPr>
              <w:ind w:rightChars="10" w:right="24"/>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單元二、我的活力團隊</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活動2、心心相印(一)</w:t>
            </w:r>
          </w:p>
          <w:p w:rsidR="00D95C24" w:rsidRPr="00C96EB9" w:rsidRDefault="00D95C24" w:rsidP="00C42345">
            <w:pPr>
              <w:ind w:rightChars="10" w:right="24"/>
              <w:rPr>
                <w:rFonts w:ascii="標楷體" w:eastAsia="標楷體" w:hAnsi="標楷體" w:cs="DFMingStd-W5"/>
                <w:kern w:val="0"/>
                <w:sz w:val="16"/>
                <w:szCs w:val="16"/>
              </w:rPr>
            </w:pPr>
          </w:p>
        </w:tc>
        <w:tc>
          <w:tcPr>
            <w:tcW w:w="2075" w:type="dxa"/>
            <w:tcBorders>
              <w:bottom w:val="dotted" w:sz="4" w:space="0" w:color="auto"/>
            </w:tcBorders>
            <w:shd w:val="clear" w:color="auto" w:fill="auto"/>
            <w:vAlign w:val="center"/>
          </w:tcPr>
          <w:p w:rsidR="00D95C24" w:rsidRPr="00C96EB9" w:rsidRDefault="00D95C24" w:rsidP="00C42345">
            <w:pPr>
              <w:suppressAutoHyphens/>
              <w:autoSpaceDN w:val="0"/>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綜-J-C2</w:t>
            </w:r>
          </w:p>
          <w:p w:rsidR="00D95C24" w:rsidRPr="00C96EB9" w:rsidRDefault="00D95C24" w:rsidP="00C42345">
            <w:pPr>
              <w:suppressAutoHyphens/>
              <w:autoSpaceDN w:val="0"/>
              <w:spacing w:line="0" w:lineRule="atLeast"/>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運用合宜的人際互動技巧，經營良好的人際關係，發揮正向影響力，培養利他與合群的態度，提</w:t>
            </w:r>
            <w:r w:rsidRPr="00C96EB9">
              <w:rPr>
                <w:rFonts w:ascii="標楷體" w:eastAsia="標楷體" w:hAnsi="標楷體" w:cs="DFMingStd-W5" w:hint="eastAsia"/>
                <w:kern w:val="0"/>
                <w:sz w:val="16"/>
                <w:szCs w:val="16"/>
              </w:rPr>
              <w:t>升</w:t>
            </w:r>
            <w:r w:rsidRPr="00C96EB9">
              <w:rPr>
                <w:rFonts w:ascii="標楷體" w:eastAsia="標楷體" w:hAnsi="標楷體" w:cs="DFMingStd-W5"/>
                <w:kern w:val="0"/>
                <w:sz w:val="16"/>
                <w:szCs w:val="16"/>
              </w:rPr>
              <w:t>團隊效能，達成共同目標。</w:t>
            </w:r>
          </w:p>
        </w:tc>
        <w:tc>
          <w:tcPr>
            <w:tcW w:w="1198" w:type="dxa"/>
            <w:tcBorders>
              <w:bottom w:val="dotted" w:sz="4" w:space="0" w:color="auto"/>
            </w:tcBorders>
            <w:shd w:val="clear" w:color="auto" w:fill="auto"/>
          </w:tcPr>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2b-IV-2體會參與團體活動的歷程，發揮個人正向影響，並提升團體效能。</w:t>
            </w:r>
          </w:p>
        </w:tc>
        <w:tc>
          <w:tcPr>
            <w:tcW w:w="1199" w:type="dxa"/>
            <w:tcBorders>
              <w:bottom w:val="dotted" w:sz="4" w:space="0" w:color="auto"/>
            </w:tcBorders>
            <w:shd w:val="clear" w:color="auto" w:fill="auto"/>
          </w:tcPr>
          <w:p w:rsidR="00D95C24" w:rsidRPr="00C96EB9" w:rsidRDefault="00D95C24" w:rsidP="00C42345">
            <w:pPr>
              <w:ind w:left="211" w:hangingChars="132" w:hanging="211"/>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童Aa-IV-1 童軍諾言、規律、銘言的品德實踐與團隊目標的達成。</w:t>
            </w:r>
          </w:p>
          <w:p w:rsidR="00D95C24" w:rsidRPr="00C96EB9" w:rsidRDefault="00D95C24" w:rsidP="00C42345">
            <w:pPr>
              <w:ind w:left="211" w:hangingChars="132" w:hanging="211"/>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lastRenderedPageBreak/>
              <w:t>童Aa-IV-2小隊制度的分工、團隊合作與團體動力的提升。</w:t>
            </w:r>
          </w:p>
          <w:p w:rsidR="00D95C24" w:rsidRPr="00C96EB9" w:rsidRDefault="00D95C24" w:rsidP="00C42345">
            <w:pPr>
              <w:ind w:left="211" w:hangingChars="132" w:hanging="211"/>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童Aa-IV-3 童軍禮節與團隊規範的建立與執行。</w:t>
            </w:r>
          </w:p>
          <w:p w:rsidR="00D95C24" w:rsidRPr="00C96EB9" w:rsidRDefault="00D95C24" w:rsidP="00C42345">
            <w:pPr>
              <w:ind w:left="211" w:hangingChars="132" w:hanging="211"/>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輔Dc-IV-2 團體溝通、互動與工作效能的提升。</w:t>
            </w:r>
          </w:p>
          <w:p w:rsidR="00D95C24" w:rsidRPr="00C96EB9" w:rsidRDefault="00D95C24" w:rsidP="00C42345">
            <w:pPr>
              <w:ind w:left="211" w:hangingChars="132" w:hanging="211"/>
              <w:rPr>
                <w:rFonts w:ascii="標楷體" w:eastAsia="標楷體" w:hAnsi="標楷體" w:cs="DFMingStd-W5"/>
                <w:kern w:val="0"/>
                <w:sz w:val="16"/>
                <w:szCs w:val="16"/>
              </w:rPr>
            </w:pPr>
          </w:p>
        </w:tc>
        <w:tc>
          <w:tcPr>
            <w:tcW w:w="1199" w:type="dxa"/>
            <w:tcBorders>
              <w:bottom w:val="dotted" w:sz="4" w:space="0" w:color="auto"/>
            </w:tcBorders>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lastRenderedPageBreak/>
              <w:t>【活動2】心心相印(一)</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rPr>
            </w:pPr>
            <w:r w:rsidRPr="00C96EB9">
              <w:rPr>
                <w:rFonts w:ascii="標楷體" w:eastAsia="標楷體" w:hAnsi="標楷體" w:cs="DFMingStd-W5" w:hint="eastAsia"/>
                <w:kern w:val="0"/>
                <w:szCs w:val="16"/>
              </w:rPr>
              <w:t>覺察諾言、規律、銘言的重要性並了解其意涵﹐了解自己在團體中</w:t>
            </w:r>
            <w:r w:rsidRPr="00C96EB9">
              <w:rPr>
                <w:rFonts w:ascii="標楷體" w:eastAsia="標楷體" w:hAnsi="標楷體" w:cs="DFMingStd-W5" w:hint="eastAsia"/>
                <w:kern w:val="0"/>
                <w:szCs w:val="16"/>
              </w:rPr>
              <w:lastRenderedPageBreak/>
              <w:t>扮演的角色。</w:t>
            </w:r>
          </w:p>
        </w:tc>
        <w:tc>
          <w:tcPr>
            <w:tcW w:w="1199" w:type="dxa"/>
            <w:tcBorders>
              <w:bottom w:val="dotted" w:sz="4" w:space="0" w:color="auto"/>
            </w:tcBorders>
            <w:shd w:val="clear" w:color="auto" w:fill="auto"/>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lastRenderedPageBreak/>
              <w:t>1.觀察學生</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2.態度評定</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3.多元發表</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4.口語評量</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rPr>
            </w:pPr>
            <w:r w:rsidRPr="00C96EB9">
              <w:rPr>
                <w:rFonts w:ascii="標楷體" w:eastAsia="標楷體" w:hAnsi="標楷體" w:cs="DFMingStd-W5" w:hint="eastAsia"/>
                <w:kern w:val="0"/>
                <w:szCs w:val="16"/>
              </w:rPr>
              <w:t>5.高層次紙筆評量</w:t>
            </w:r>
          </w:p>
        </w:tc>
        <w:tc>
          <w:tcPr>
            <w:tcW w:w="1327" w:type="dxa"/>
            <w:tcBorders>
              <w:bottom w:val="dotted" w:sz="4" w:space="0" w:color="auto"/>
            </w:tcBorders>
            <w:shd w:val="clear" w:color="auto" w:fill="auto"/>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szCs w:val="16"/>
              </w:rPr>
            </w:pPr>
            <w:r w:rsidRPr="00C96EB9">
              <w:rPr>
                <w:rFonts w:ascii="標楷體" w:eastAsia="標楷體" w:hAnsi="標楷體" w:hint="eastAsia"/>
                <w:szCs w:val="16"/>
              </w:rPr>
              <w:t>人J3</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szCs w:val="16"/>
              </w:rPr>
            </w:pPr>
            <w:r w:rsidRPr="00C96EB9">
              <w:rPr>
                <w:rFonts w:ascii="標楷體" w:eastAsia="標楷體" w:hAnsi="標楷體" w:hint="eastAsia"/>
                <w:szCs w:val="16"/>
              </w:rPr>
              <w:t>探索各種利益可能發生的衝突，並瞭解如何運用民主審議方式及正當的程序，已形成公共規則，</w:t>
            </w:r>
            <w:r w:rsidRPr="00C96EB9">
              <w:rPr>
                <w:rFonts w:ascii="標楷體" w:eastAsia="標楷體" w:hAnsi="標楷體" w:hint="eastAsia"/>
                <w:szCs w:val="16"/>
              </w:rPr>
              <w:lastRenderedPageBreak/>
              <w:t>落實平等自由之保障。</w:t>
            </w:r>
          </w:p>
        </w:tc>
        <w:tc>
          <w:tcPr>
            <w:tcW w:w="1673" w:type="dxa"/>
            <w:tcBorders>
              <w:bottom w:val="dotted" w:sz="4" w:space="0" w:color="auto"/>
            </w:tcBorders>
          </w:tcPr>
          <w:p w:rsidR="00D95C24" w:rsidRPr="007D1311" w:rsidRDefault="00D95C24" w:rsidP="00C42345">
            <w:pPr>
              <w:pStyle w:val="af"/>
            </w:pPr>
          </w:p>
        </w:tc>
      </w:tr>
      <w:tr w:rsidR="00D95C24" w:rsidRPr="007D1311" w:rsidTr="00C42345">
        <w:trPr>
          <w:trHeight w:val="255"/>
        </w:trPr>
        <w:tc>
          <w:tcPr>
            <w:tcW w:w="824" w:type="dxa"/>
            <w:vMerge/>
            <w:shd w:val="clear" w:color="auto" w:fill="auto"/>
          </w:tcPr>
          <w:p w:rsidR="00D95C24" w:rsidRPr="007D1311" w:rsidRDefault="00D95C24" w:rsidP="00C42345">
            <w:pPr>
              <w:pStyle w:val="af"/>
            </w:pPr>
          </w:p>
        </w:tc>
        <w:tc>
          <w:tcPr>
            <w:tcW w:w="1536" w:type="dxa"/>
            <w:vMerge/>
            <w:shd w:val="clear" w:color="auto" w:fill="auto"/>
          </w:tcPr>
          <w:p w:rsidR="00D95C24" w:rsidRDefault="00D95C24" w:rsidP="00C42345">
            <w:pPr>
              <w:pStyle w:val="af"/>
            </w:pPr>
          </w:p>
        </w:tc>
        <w:tc>
          <w:tcPr>
            <w:tcW w:w="2082" w:type="dxa"/>
            <w:tcBorders>
              <w:top w:val="dotted" w:sz="4" w:space="0" w:color="auto"/>
              <w:bottom w:val="dotted" w:sz="4" w:space="0" w:color="auto"/>
            </w:tcBorders>
            <w:shd w:val="clear" w:color="auto" w:fill="auto"/>
            <w:vAlign w:val="center"/>
          </w:tcPr>
          <w:p w:rsidR="00D95C24" w:rsidRPr="00C96EB9" w:rsidRDefault="00D95C24" w:rsidP="00C42345">
            <w:pPr>
              <w:ind w:rightChars="10" w:right="24"/>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主題二、青春學習站(輔導)</w:t>
            </w:r>
          </w:p>
          <w:p w:rsidR="00D95C24" w:rsidRPr="00C96EB9" w:rsidRDefault="00D95C24" w:rsidP="00C42345">
            <w:pPr>
              <w:ind w:rightChars="10" w:right="24"/>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單元二、自我圓舞曲</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活動2、我的特質(一)</w:t>
            </w:r>
          </w:p>
          <w:p w:rsidR="00D95C24" w:rsidRPr="00C96EB9" w:rsidRDefault="00D95C24" w:rsidP="00C42345">
            <w:pPr>
              <w:ind w:rightChars="10" w:right="24"/>
              <w:rPr>
                <w:rFonts w:ascii="標楷體" w:eastAsia="標楷體" w:hAnsi="標楷體" w:cs="DFMingStd-W5"/>
                <w:kern w:val="0"/>
                <w:sz w:val="16"/>
                <w:szCs w:val="16"/>
              </w:rPr>
            </w:pPr>
          </w:p>
        </w:tc>
        <w:tc>
          <w:tcPr>
            <w:tcW w:w="2075" w:type="dxa"/>
            <w:tcBorders>
              <w:top w:val="dotted" w:sz="4" w:space="0" w:color="auto"/>
              <w:bottom w:val="dotted" w:sz="4" w:space="0" w:color="auto"/>
            </w:tcBorders>
            <w:shd w:val="clear" w:color="auto" w:fill="auto"/>
            <w:vAlign w:val="center"/>
          </w:tcPr>
          <w:p w:rsidR="00D95C24" w:rsidRPr="00C96EB9" w:rsidRDefault="00D95C24" w:rsidP="00C42345">
            <w:pPr>
              <w:suppressAutoHyphens/>
              <w:autoSpaceDN w:val="0"/>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綜-J-A1</w:t>
            </w:r>
          </w:p>
          <w:p w:rsidR="00D95C24" w:rsidRPr="00C96EB9" w:rsidRDefault="00D95C24" w:rsidP="00C42345">
            <w:pPr>
              <w:suppressAutoHyphens/>
              <w:autoSpaceDN w:val="0"/>
              <w:spacing w:line="0" w:lineRule="atLeast"/>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探索與開發自我潛能，善用資源促進生涯適性發展，省思自我價值，實踐生命意義。</w:t>
            </w:r>
          </w:p>
        </w:tc>
        <w:tc>
          <w:tcPr>
            <w:tcW w:w="1198" w:type="dxa"/>
            <w:tcBorders>
              <w:top w:val="dotted" w:sz="4" w:space="0" w:color="auto"/>
              <w:bottom w:val="dotted" w:sz="4" w:space="0" w:color="auto"/>
            </w:tcBorders>
            <w:shd w:val="clear" w:color="auto" w:fill="auto"/>
          </w:tcPr>
          <w:p w:rsidR="00D95C24" w:rsidRPr="00C96EB9" w:rsidRDefault="00D95C24" w:rsidP="00C42345">
            <w:pPr>
              <w:widowControl/>
              <w:rPr>
                <w:rFonts w:ascii="標楷體" w:eastAsia="標楷體" w:hAnsi="標楷體" w:cs="DFMingStd-W5"/>
                <w:kern w:val="0"/>
                <w:sz w:val="16"/>
                <w:szCs w:val="16"/>
              </w:rPr>
            </w:pPr>
            <w:r w:rsidRPr="00C96EB9">
              <w:rPr>
                <w:rFonts w:ascii="標楷體" w:eastAsia="標楷體" w:hAnsi="標楷體" w:cs="DFMingStd-W5"/>
                <w:kern w:val="0"/>
                <w:sz w:val="16"/>
                <w:szCs w:val="16"/>
              </w:rPr>
              <w:t>1</w:t>
            </w:r>
            <w:r w:rsidRPr="00C96EB9">
              <w:rPr>
                <w:rFonts w:ascii="標楷體" w:eastAsia="標楷體" w:hAnsi="標楷體" w:cs="DFMingStd-W5" w:hint="eastAsia"/>
                <w:kern w:val="0"/>
                <w:sz w:val="16"/>
                <w:szCs w:val="16"/>
              </w:rPr>
              <w:t>c</w:t>
            </w:r>
            <w:r w:rsidRPr="00C96EB9">
              <w:rPr>
                <w:rFonts w:ascii="標楷體" w:eastAsia="標楷體" w:hAnsi="標楷體" w:cs="DFMingStd-W5"/>
                <w:kern w:val="0"/>
                <w:sz w:val="16"/>
                <w:szCs w:val="16"/>
              </w:rPr>
              <w:t>-IV-1澄清個人價值觀，並統整個人能力、特質、家人期許及相關生涯與升學資訊。</w:t>
            </w:r>
          </w:p>
          <w:p w:rsidR="00D95C24" w:rsidRPr="00C96EB9" w:rsidRDefault="00D95C24" w:rsidP="00C42345">
            <w:pPr>
              <w:autoSpaceDE w:val="0"/>
              <w:autoSpaceDN w:val="0"/>
              <w:adjustRightInd w:val="0"/>
              <w:rPr>
                <w:rFonts w:ascii="標楷體" w:eastAsia="標楷體" w:hAnsi="標楷體" w:cs="DFMingStd-W5"/>
                <w:kern w:val="0"/>
                <w:sz w:val="16"/>
                <w:szCs w:val="16"/>
              </w:rPr>
            </w:pPr>
            <w:r w:rsidRPr="00C96EB9">
              <w:rPr>
                <w:rFonts w:ascii="標楷體" w:eastAsia="標楷體" w:hAnsi="標楷體" w:cs="DFMingStd-W5"/>
                <w:kern w:val="0"/>
                <w:sz w:val="16"/>
                <w:szCs w:val="16"/>
              </w:rPr>
              <w:t>1a-IV-1</w:t>
            </w:r>
            <w:r w:rsidRPr="00C96EB9">
              <w:rPr>
                <w:rFonts w:ascii="標楷體" w:eastAsia="標楷體" w:hAnsi="標楷體" w:cs="DFMingStd-W5" w:hint="eastAsia"/>
                <w:kern w:val="0"/>
                <w:sz w:val="16"/>
                <w:szCs w:val="16"/>
              </w:rPr>
              <w:t xml:space="preserve"> </w:t>
            </w:r>
            <w:r w:rsidRPr="00C96EB9">
              <w:rPr>
                <w:rFonts w:ascii="標楷體" w:eastAsia="標楷體" w:hAnsi="標楷體" w:cs="DFMingStd-W5"/>
                <w:kern w:val="0"/>
                <w:sz w:val="16"/>
                <w:szCs w:val="16"/>
              </w:rPr>
              <w:t>探索自我與家庭發展的過程，覺</w:t>
            </w:r>
            <w:r w:rsidRPr="00C96EB9">
              <w:rPr>
                <w:rFonts w:ascii="標楷體" w:eastAsia="標楷體" w:hAnsi="標楷體" w:cs="DFMingStd-W5"/>
                <w:kern w:val="0"/>
                <w:sz w:val="16"/>
                <w:szCs w:val="16"/>
              </w:rPr>
              <w:lastRenderedPageBreak/>
              <w:t>察並分析影響個人成長因素及調適方法。</w:t>
            </w:r>
          </w:p>
        </w:tc>
        <w:tc>
          <w:tcPr>
            <w:tcW w:w="1199" w:type="dxa"/>
            <w:tcBorders>
              <w:top w:val="dotted" w:sz="4" w:space="0" w:color="auto"/>
              <w:bottom w:val="dotted" w:sz="4" w:space="0" w:color="auto"/>
            </w:tcBorders>
            <w:shd w:val="clear" w:color="auto" w:fill="auto"/>
          </w:tcPr>
          <w:p w:rsidR="00D95C24" w:rsidRPr="00C96EB9" w:rsidRDefault="00D95C24" w:rsidP="00C42345">
            <w:pPr>
              <w:ind w:leftChars="15" w:left="223" w:hangingChars="117" w:hanging="187"/>
              <w:rPr>
                <w:rFonts w:ascii="標楷體" w:eastAsia="標楷體" w:hAnsi="標楷體" w:cs="DFMingStd-W5"/>
                <w:kern w:val="0"/>
                <w:sz w:val="16"/>
                <w:szCs w:val="16"/>
              </w:rPr>
            </w:pPr>
            <w:r w:rsidRPr="00C96EB9">
              <w:rPr>
                <w:rFonts w:ascii="標楷體" w:eastAsia="標楷體" w:hAnsi="標楷體" w:cs="DFMingStd-W5"/>
                <w:kern w:val="0"/>
                <w:sz w:val="16"/>
                <w:szCs w:val="16"/>
              </w:rPr>
              <w:lastRenderedPageBreak/>
              <w:t>輔Aa-IV-1 自我探索的方法、經驗與態度。</w:t>
            </w:r>
          </w:p>
          <w:p w:rsidR="00D95C24" w:rsidRPr="00C96EB9" w:rsidRDefault="00D95C24" w:rsidP="00C42345">
            <w:pPr>
              <w:autoSpaceDE w:val="0"/>
              <w:autoSpaceDN w:val="0"/>
              <w:adjustRightInd w:val="0"/>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輔Ca-IV-2自我生涯探索與統整。</w:t>
            </w:r>
          </w:p>
        </w:tc>
        <w:tc>
          <w:tcPr>
            <w:tcW w:w="1199" w:type="dxa"/>
            <w:tcBorders>
              <w:top w:val="dotted" w:sz="4" w:space="0" w:color="auto"/>
              <w:bottom w:val="dotted" w:sz="4" w:space="0" w:color="auto"/>
            </w:tcBorders>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【活動2】我的特質(一)</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運用「特質燈光秀」活動，思考最適合代表自己的光，進而理解會用哪些特質來形容自己。</w:t>
            </w:r>
            <w:r w:rsidRPr="00C96EB9">
              <w:rPr>
                <w:rFonts w:ascii="標楷體" w:eastAsia="標楷體" w:hAnsi="標楷體" w:cs="DFMingStd-W5" w:hint="eastAsia"/>
                <w:kern w:val="0"/>
                <w:szCs w:val="16"/>
              </w:rPr>
              <w:lastRenderedPageBreak/>
              <w:t>藉由「特質正字標記」活動，從自認與他認的過程中，更理解自己的自知、周知、不知及未知的特質，並了解「周哈里窗」的概念。</w:t>
            </w:r>
          </w:p>
        </w:tc>
        <w:tc>
          <w:tcPr>
            <w:tcW w:w="1199" w:type="dxa"/>
            <w:tcBorders>
              <w:top w:val="dotted" w:sz="4" w:space="0" w:color="auto"/>
              <w:bottom w:val="dotted" w:sz="4" w:space="0" w:color="auto"/>
            </w:tcBorders>
            <w:shd w:val="clear" w:color="auto" w:fill="auto"/>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lastRenderedPageBreak/>
              <w:t>1.觀察學生</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2.態度評定</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3.多元發表</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4.實作評量</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5.學習紀錄</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rPr>
            </w:pPr>
          </w:p>
        </w:tc>
        <w:tc>
          <w:tcPr>
            <w:tcW w:w="1327" w:type="dxa"/>
            <w:tcBorders>
              <w:top w:val="dotted" w:sz="4" w:space="0" w:color="auto"/>
              <w:bottom w:val="dotted" w:sz="4" w:space="0" w:color="auto"/>
            </w:tcBorders>
            <w:shd w:val="clear" w:color="auto" w:fill="auto"/>
          </w:tcPr>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涯J3</w:t>
            </w:r>
          </w:p>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覺察自己的能力與興趣。</w:t>
            </w:r>
          </w:p>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涯J4</w:t>
            </w:r>
          </w:p>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了解自己的人格特質與價值觀。</w:t>
            </w:r>
          </w:p>
          <w:p w:rsidR="00D95C24" w:rsidRPr="00C96EB9" w:rsidRDefault="00D95C24" w:rsidP="00C42345">
            <w:pPr>
              <w:pStyle w:val="11"/>
              <w:ind w:leftChars="10" w:left="24" w:rightChars="10" w:right="24"/>
              <w:jc w:val="both"/>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資J6</w:t>
            </w:r>
          </w:p>
          <w:p w:rsidR="00D95C24" w:rsidRPr="00C96EB9" w:rsidRDefault="00D95C24" w:rsidP="00C42345">
            <w:pPr>
              <w:pStyle w:val="11"/>
              <w:ind w:leftChars="10" w:left="24" w:rightChars="10" w:right="24"/>
              <w:jc w:val="left"/>
              <w:rPr>
                <w:rFonts w:ascii="標楷體" w:eastAsia="標楷體" w:hAnsi="標楷體"/>
                <w:sz w:val="16"/>
                <w:szCs w:val="16"/>
              </w:rPr>
            </w:pPr>
            <w:r w:rsidRPr="00C96EB9">
              <w:rPr>
                <w:rFonts w:ascii="標楷體" w:eastAsia="標楷體" w:hAnsi="標楷體" w:cs="DFMingStd-W5" w:hint="eastAsia"/>
                <w:kern w:val="0"/>
                <w:sz w:val="16"/>
                <w:szCs w:val="16"/>
              </w:rPr>
              <w:t>選用適當的資訊科技與他人</w:t>
            </w:r>
            <w:r w:rsidRPr="00C96EB9">
              <w:rPr>
                <w:rFonts w:ascii="標楷體" w:eastAsia="標楷體" w:hAnsi="標楷體" w:cs="DFMingStd-W5" w:hint="eastAsia"/>
                <w:kern w:val="0"/>
                <w:sz w:val="16"/>
                <w:szCs w:val="16"/>
              </w:rPr>
              <w:lastRenderedPageBreak/>
              <w:t>合作完成作品。</w:t>
            </w:r>
          </w:p>
        </w:tc>
        <w:tc>
          <w:tcPr>
            <w:tcW w:w="1673" w:type="dxa"/>
            <w:tcBorders>
              <w:top w:val="dotted" w:sz="4" w:space="0" w:color="auto"/>
              <w:bottom w:val="dotted" w:sz="4" w:space="0" w:color="auto"/>
            </w:tcBorders>
          </w:tcPr>
          <w:p w:rsidR="00D95C24" w:rsidRPr="007D1311" w:rsidRDefault="00D95C24" w:rsidP="00C42345">
            <w:pPr>
              <w:pStyle w:val="af"/>
            </w:pPr>
          </w:p>
        </w:tc>
      </w:tr>
      <w:tr w:rsidR="00D95C24" w:rsidRPr="007D1311" w:rsidTr="00C42345">
        <w:trPr>
          <w:trHeight w:val="180"/>
        </w:trPr>
        <w:tc>
          <w:tcPr>
            <w:tcW w:w="824" w:type="dxa"/>
            <w:vMerge/>
            <w:shd w:val="clear" w:color="auto" w:fill="auto"/>
          </w:tcPr>
          <w:p w:rsidR="00D95C24" w:rsidRPr="007D1311" w:rsidRDefault="00D95C24" w:rsidP="00C42345">
            <w:pPr>
              <w:pStyle w:val="af"/>
            </w:pPr>
          </w:p>
        </w:tc>
        <w:tc>
          <w:tcPr>
            <w:tcW w:w="1536" w:type="dxa"/>
            <w:vMerge/>
            <w:shd w:val="clear" w:color="auto" w:fill="auto"/>
          </w:tcPr>
          <w:p w:rsidR="00D95C24" w:rsidRDefault="00D95C24" w:rsidP="00C42345">
            <w:pPr>
              <w:pStyle w:val="af"/>
            </w:pPr>
          </w:p>
        </w:tc>
        <w:tc>
          <w:tcPr>
            <w:tcW w:w="2082" w:type="dxa"/>
            <w:tcBorders>
              <w:top w:val="dotted" w:sz="4" w:space="0" w:color="auto"/>
            </w:tcBorders>
            <w:shd w:val="clear" w:color="auto" w:fill="auto"/>
            <w:vAlign w:val="center"/>
          </w:tcPr>
          <w:p w:rsidR="00D95C24" w:rsidRPr="00C96EB9" w:rsidRDefault="00D95C24" w:rsidP="00C42345">
            <w:pPr>
              <w:ind w:rightChars="10" w:right="24"/>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主題三、青春生活通(家政)</w:t>
            </w:r>
          </w:p>
          <w:p w:rsidR="00D95C24" w:rsidRPr="00C96EB9" w:rsidRDefault="00D95C24" w:rsidP="00C42345">
            <w:pPr>
              <w:ind w:rightChars="10" w:right="24"/>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單元二、食尚玩家</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活動2、食事偵查線(一)</w:t>
            </w:r>
          </w:p>
          <w:p w:rsidR="00D95C24" w:rsidRPr="00C96EB9" w:rsidRDefault="00D95C24" w:rsidP="00C42345">
            <w:pPr>
              <w:ind w:rightChars="10" w:right="24"/>
              <w:rPr>
                <w:rFonts w:ascii="標楷體" w:eastAsia="標楷體" w:hAnsi="標楷體" w:cs="DFMingStd-W5"/>
                <w:kern w:val="0"/>
                <w:sz w:val="16"/>
                <w:szCs w:val="16"/>
              </w:rPr>
            </w:pPr>
          </w:p>
        </w:tc>
        <w:tc>
          <w:tcPr>
            <w:tcW w:w="2075" w:type="dxa"/>
            <w:tcBorders>
              <w:top w:val="dotted" w:sz="4" w:space="0" w:color="auto"/>
            </w:tcBorders>
            <w:shd w:val="clear" w:color="auto" w:fill="auto"/>
            <w:vAlign w:val="center"/>
          </w:tcPr>
          <w:p w:rsidR="00D95C24" w:rsidRPr="00C96EB9" w:rsidRDefault="00D95C24" w:rsidP="00C42345">
            <w:pPr>
              <w:suppressAutoHyphens/>
              <w:autoSpaceDN w:val="0"/>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綜-J-B2</w:t>
            </w:r>
          </w:p>
          <w:p w:rsidR="00D95C24" w:rsidRPr="00C96EB9" w:rsidRDefault="00D95C24" w:rsidP="00C42345">
            <w:pPr>
              <w:suppressAutoHyphens/>
              <w:autoSpaceDN w:val="0"/>
              <w:spacing w:line="0" w:lineRule="atLeast"/>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善用科技、資訊與媒體等資源，並能分析及判斷其適切性，進而有效執行生活中重要事務。</w:t>
            </w:r>
          </w:p>
        </w:tc>
        <w:tc>
          <w:tcPr>
            <w:tcW w:w="1198" w:type="dxa"/>
            <w:tcBorders>
              <w:top w:val="dotted" w:sz="4" w:space="0" w:color="auto"/>
            </w:tcBorders>
            <w:shd w:val="clear" w:color="auto" w:fill="auto"/>
          </w:tcPr>
          <w:p w:rsidR="00D95C24" w:rsidRPr="00C96EB9" w:rsidRDefault="00D95C24" w:rsidP="00C42345">
            <w:pPr>
              <w:ind w:left="211" w:hangingChars="132" w:hanging="211"/>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2c-IV-1善用各項資源，妥善計畫與執行個人生活中重要事務。</w:t>
            </w:r>
          </w:p>
        </w:tc>
        <w:tc>
          <w:tcPr>
            <w:tcW w:w="1199" w:type="dxa"/>
            <w:tcBorders>
              <w:top w:val="dotted" w:sz="4" w:space="0" w:color="auto"/>
            </w:tcBorders>
            <w:shd w:val="clear" w:color="auto" w:fill="auto"/>
          </w:tcPr>
          <w:p w:rsidR="00D95C24" w:rsidRPr="00C96EB9" w:rsidRDefault="00D95C24" w:rsidP="00C42345">
            <w:pPr>
              <w:ind w:left="211" w:hangingChars="132" w:hanging="211"/>
              <w:rPr>
                <w:rFonts w:ascii="標楷體" w:eastAsia="標楷體" w:hAnsi="標楷體" w:cs="DFMingStd-W5"/>
                <w:kern w:val="0"/>
                <w:sz w:val="16"/>
                <w:szCs w:val="16"/>
              </w:rPr>
            </w:pPr>
            <w:r w:rsidRPr="00C96EB9">
              <w:rPr>
                <w:rFonts w:ascii="標楷體" w:eastAsia="標楷體" w:hAnsi="標楷體" w:cs="DFMingStd-W5"/>
                <w:kern w:val="0"/>
                <w:sz w:val="16"/>
                <w:szCs w:val="16"/>
              </w:rPr>
              <w:t>家Aa-IV-1</w:t>
            </w:r>
            <w:r w:rsidRPr="00C96EB9">
              <w:rPr>
                <w:rFonts w:ascii="標楷體" w:eastAsia="標楷體" w:hAnsi="標楷體" w:cs="DFMingStd-W5" w:hint="eastAsia"/>
                <w:kern w:val="0"/>
                <w:sz w:val="16"/>
                <w:szCs w:val="16"/>
              </w:rPr>
              <w:t xml:space="preserve"> </w:t>
            </w:r>
            <w:r w:rsidRPr="00C96EB9">
              <w:rPr>
                <w:rFonts w:ascii="標楷體" w:eastAsia="標楷體" w:hAnsi="標楷體" w:cs="DFMingStd-W5"/>
                <w:kern w:val="0"/>
                <w:sz w:val="16"/>
                <w:szCs w:val="16"/>
              </w:rPr>
              <w:t>個人與家庭飲食行為之影響因素與青少年合宜的飲食行為。</w:t>
            </w:r>
          </w:p>
          <w:p w:rsidR="00D95C24" w:rsidRPr="00C96EB9" w:rsidRDefault="00D95C24" w:rsidP="00C42345">
            <w:pPr>
              <w:ind w:left="211" w:hangingChars="132" w:hanging="211"/>
              <w:rPr>
                <w:rFonts w:ascii="標楷體" w:eastAsia="標楷體" w:hAnsi="標楷體" w:cs="DFMingStd-W5"/>
                <w:kern w:val="0"/>
                <w:sz w:val="16"/>
                <w:szCs w:val="16"/>
              </w:rPr>
            </w:pPr>
            <w:r w:rsidRPr="00C96EB9">
              <w:rPr>
                <w:rFonts w:ascii="標楷體" w:eastAsia="標楷體" w:hAnsi="標楷體" w:cs="DFMingStd-W5"/>
                <w:kern w:val="0"/>
                <w:sz w:val="16"/>
                <w:szCs w:val="16"/>
              </w:rPr>
              <w:t>家Ab-IV-2</w:t>
            </w:r>
            <w:r w:rsidRPr="00C96EB9">
              <w:rPr>
                <w:rFonts w:ascii="標楷體" w:eastAsia="標楷體" w:hAnsi="標楷體" w:cs="DFMingStd-W5" w:hint="eastAsia"/>
                <w:kern w:val="0"/>
                <w:sz w:val="16"/>
                <w:szCs w:val="16"/>
              </w:rPr>
              <w:t xml:space="preserve"> </w:t>
            </w:r>
            <w:r w:rsidRPr="00C96EB9">
              <w:rPr>
                <w:rFonts w:ascii="標楷體" w:eastAsia="標楷體" w:hAnsi="標楷體" w:cs="DFMingStd-W5"/>
                <w:kern w:val="0"/>
                <w:sz w:val="16"/>
                <w:szCs w:val="16"/>
              </w:rPr>
              <w:t>飲食的製備與創意運用。</w:t>
            </w:r>
          </w:p>
          <w:p w:rsidR="00D95C24" w:rsidRPr="00C96EB9" w:rsidRDefault="00D95C24" w:rsidP="00C42345">
            <w:pPr>
              <w:ind w:left="211" w:hangingChars="132" w:hanging="211"/>
              <w:rPr>
                <w:rFonts w:ascii="標楷體" w:eastAsia="標楷體" w:hAnsi="標楷體" w:cs="DFMingStd-W5"/>
                <w:kern w:val="0"/>
                <w:sz w:val="16"/>
                <w:szCs w:val="16"/>
              </w:rPr>
            </w:pPr>
            <w:r w:rsidRPr="00C96EB9">
              <w:rPr>
                <w:rFonts w:ascii="標楷體" w:eastAsia="標楷體" w:hAnsi="標楷體" w:cs="DFMingStd-W5"/>
                <w:kern w:val="0"/>
                <w:sz w:val="16"/>
                <w:szCs w:val="16"/>
              </w:rPr>
              <w:t>輔Ba-IV-2</w:t>
            </w:r>
            <w:r w:rsidRPr="00C96EB9">
              <w:rPr>
                <w:rFonts w:ascii="標楷體" w:eastAsia="標楷體" w:hAnsi="標楷體" w:cs="DFMingStd-W5" w:hint="eastAsia"/>
                <w:kern w:val="0"/>
                <w:sz w:val="16"/>
                <w:szCs w:val="16"/>
              </w:rPr>
              <w:t xml:space="preserve"> </w:t>
            </w:r>
            <w:r w:rsidRPr="00C96EB9">
              <w:rPr>
                <w:rFonts w:ascii="標楷體" w:eastAsia="標楷體" w:hAnsi="標楷體" w:cs="DFMingStd-W5"/>
                <w:kern w:val="0"/>
                <w:sz w:val="16"/>
                <w:szCs w:val="16"/>
              </w:rPr>
              <w:t>自我管理與學習效</w:t>
            </w:r>
            <w:r w:rsidRPr="00C96EB9">
              <w:rPr>
                <w:rFonts w:ascii="標楷體" w:eastAsia="標楷體" w:hAnsi="標楷體" w:cs="DFMingStd-W5"/>
                <w:kern w:val="0"/>
                <w:sz w:val="16"/>
                <w:szCs w:val="16"/>
              </w:rPr>
              <w:lastRenderedPageBreak/>
              <w:t>能的提升。</w:t>
            </w:r>
          </w:p>
          <w:p w:rsidR="00D95C24" w:rsidRPr="00C96EB9" w:rsidRDefault="00D95C24" w:rsidP="00C42345">
            <w:pPr>
              <w:ind w:left="211" w:hangingChars="132" w:hanging="211"/>
              <w:rPr>
                <w:rFonts w:ascii="標楷體" w:eastAsia="標楷體" w:hAnsi="標楷體" w:cs="DFMingStd-W5"/>
                <w:kern w:val="0"/>
                <w:sz w:val="16"/>
                <w:szCs w:val="16"/>
              </w:rPr>
            </w:pPr>
            <w:r w:rsidRPr="00C96EB9">
              <w:rPr>
                <w:rFonts w:ascii="標楷體" w:eastAsia="標楷體" w:hAnsi="標楷體" w:cs="DFMingStd-W5"/>
                <w:kern w:val="0"/>
                <w:sz w:val="16"/>
                <w:szCs w:val="16"/>
              </w:rPr>
              <w:t>童Aa-IV-2</w:t>
            </w:r>
            <w:r w:rsidRPr="00C96EB9">
              <w:rPr>
                <w:rFonts w:ascii="標楷體" w:eastAsia="標楷體" w:hAnsi="標楷體" w:cs="DFMingStd-W5" w:hint="eastAsia"/>
                <w:kern w:val="0"/>
                <w:sz w:val="16"/>
                <w:szCs w:val="16"/>
              </w:rPr>
              <w:t xml:space="preserve"> </w:t>
            </w:r>
            <w:r w:rsidRPr="00C96EB9">
              <w:rPr>
                <w:rFonts w:ascii="標楷體" w:eastAsia="標楷體" w:hAnsi="標楷體" w:cs="DFMingStd-W5"/>
                <w:kern w:val="0"/>
                <w:sz w:val="16"/>
                <w:szCs w:val="16"/>
              </w:rPr>
              <w:t>小隊制度的分工、團隊合作與團體動力的提升。</w:t>
            </w:r>
          </w:p>
        </w:tc>
        <w:tc>
          <w:tcPr>
            <w:tcW w:w="1199" w:type="dxa"/>
            <w:tcBorders>
              <w:top w:val="dotted" w:sz="4" w:space="0" w:color="auto"/>
            </w:tcBorders>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lastRenderedPageBreak/>
              <w:t>【活動2】食事偵查線(一)</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覺察日常生活中，速食、飲料等飲食中可能隱含的危機，並檢討個人飲食生活的合宜性。</w:t>
            </w:r>
          </w:p>
        </w:tc>
        <w:tc>
          <w:tcPr>
            <w:tcW w:w="1199" w:type="dxa"/>
            <w:tcBorders>
              <w:top w:val="dotted" w:sz="4" w:space="0" w:color="auto"/>
            </w:tcBorders>
            <w:shd w:val="clear" w:color="auto" w:fill="auto"/>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1.觀察學生</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2.態度評定</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3.多元發表</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4.口語分享</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5.學習紀錄</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6.實作評量</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rPr>
            </w:pPr>
            <w:r w:rsidRPr="00C96EB9">
              <w:rPr>
                <w:rFonts w:ascii="標楷體" w:eastAsia="標楷體" w:hAnsi="標楷體" w:cs="DFMingStd-W5" w:hint="eastAsia"/>
                <w:kern w:val="0"/>
                <w:szCs w:val="16"/>
              </w:rPr>
              <w:t>7.高層次紙筆評量</w:t>
            </w:r>
          </w:p>
        </w:tc>
        <w:tc>
          <w:tcPr>
            <w:tcW w:w="1327" w:type="dxa"/>
            <w:tcBorders>
              <w:top w:val="dotted" w:sz="4" w:space="0" w:color="auto"/>
            </w:tcBorders>
            <w:shd w:val="clear" w:color="auto" w:fill="auto"/>
          </w:tcPr>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家J7</w:t>
            </w:r>
          </w:p>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運用家庭資源，規劃個人生活目標。</w:t>
            </w:r>
          </w:p>
          <w:p w:rsidR="00D95C24" w:rsidRPr="00C96EB9" w:rsidRDefault="00D95C24" w:rsidP="00C42345">
            <w:pPr>
              <w:pStyle w:val="11"/>
              <w:ind w:leftChars="10" w:left="24" w:rightChars="10" w:right="24"/>
              <w:jc w:val="left"/>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家J9</w:t>
            </w:r>
          </w:p>
          <w:p w:rsidR="00D95C24" w:rsidRPr="00C96EB9" w:rsidRDefault="00D95C24" w:rsidP="00C42345">
            <w:pPr>
              <w:pStyle w:val="11"/>
              <w:ind w:leftChars="10" w:left="24" w:rightChars="10" w:right="24"/>
              <w:jc w:val="left"/>
              <w:rPr>
                <w:rFonts w:ascii="標楷體" w:eastAsia="標楷體" w:hAnsi="標楷體"/>
                <w:sz w:val="16"/>
                <w:szCs w:val="16"/>
              </w:rPr>
            </w:pPr>
            <w:r w:rsidRPr="00C96EB9">
              <w:rPr>
                <w:rFonts w:ascii="標楷體" w:eastAsia="標楷體" w:hAnsi="標楷體" w:cs="DFMingStd-W5" w:hint="eastAsia"/>
                <w:kern w:val="0"/>
                <w:sz w:val="16"/>
                <w:szCs w:val="16"/>
              </w:rPr>
              <w:t>分析法規、公共政策對家庭資源與消費的影響。</w:t>
            </w:r>
          </w:p>
        </w:tc>
        <w:tc>
          <w:tcPr>
            <w:tcW w:w="1673" w:type="dxa"/>
            <w:tcBorders>
              <w:top w:val="dotted" w:sz="4" w:space="0" w:color="auto"/>
            </w:tcBorders>
          </w:tcPr>
          <w:p w:rsidR="00D95C24" w:rsidRPr="007D1311" w:rsidRDefault="00D95C24" w:rsidP="00C42345">
            <w:pPr>
              <w:pStyle w:val="af"/>
            </w:pPr>
          </w:p>
        </w:tc>
      </w:tr>
      <w:tr w:rsidR="00D95C24" w:rsidRPr="007D1311" w:rsidTr="00C42345">
        <w:trPr>
          <w:trHeight w:val="222"/>
        </w:trPr>
        <w:tc>
          <w:tcPr>
            <w:tcW w:w="824" w:type="dxa"/>
            <w:vMerge w:val="restart"/>
            <w:shd w:val="clear" w:color="auto" w:fill="auto"/>
          </w:tcPr>
          <w:p w:rsidR="00D95C24" w:rsidRPr="007D1311" w:rsidRDefault="00D95C24" w:rsidP="00C42345">
            <w:pPr>
              <w:pStyle w:val="af"/>
            </w:pPr>
            <w:r w:rsidRPr="007D1311">
              <w:t>十</w:t>
            </w:r>
          </w:p>
        </w:tc>
        <w:tc>
          <w:tcPr>
            <w:tcW w:w="1536" w:type="dxa"/>
            <w:vMerge w:val="restart"/>
            <w:shd w:val="clear" w:color="auto" w:fill="auto"/>
          </w:tcPr>
          <w:p w:rsidR="00D95C24" w:rsidRPr="007D1311" w:rsidRDefault="00D95C24" w:rsidP="00C42345">
            <w:pPr>
              <w:pStyle w:val="af"/>
            </w:pPr>
            <w:r>
              <w:rPr>
                <w:rFonts w:hint="eastAsia"/>
              </w:rPr>
              <w:t>11/1-11/7</w:t>
            </w:r>
          </w:p>
        </w:tc>
        <w:tc>
          <w:tcPr>
            <w:tcW w:w="2082" w:type="dxa"/>
            <w:tcBorders>
              <w:bottom w:val="dotted" w:sz="4" w:space="0" w:color="auto"/>
            </w:tcBorders>
            <w:shd w:val="clear" w:color="auto" w:fill="auto"/>
            <w:vAlign w:val="center"/>
          </w:tcPr>
          <w:p w:rsidR="00D95C24" w:rsidRPr="00C96EB9" w:rsidRDefault="00D95C24" w:rsidP="00C42345">
            <w:pPr>
              <w:ind w:rightChars="10" w:right="24"/>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主題一、青春向前行(童軍)</w:t>
            </w:r>
          </w:p>
          <w:p w:rsidR="00D95C24" w:rsidRPr="00C96EB9" w:rsidRDefault="00D95C24" w:rsidP="00C42345">
            <w:pPr>
              <w:ind w:rightChars="10" w:right="24"/>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單元二、我的活力團隊</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活動2、心心相印(二)</w:t>
            </w:r>
          </w:p>
          <w:p w:rsidR="00D95C24" w:rsidRPr="00C96EB9" w:rsidRDefault="00D95C24" w:rsidP="00C42345">
            <w:pPr>
              <w:ind w:rightChars="10" w:right="24"/>
              <w:rPr>
                <w:rFonts w:ascii="標楷體" w:eastAsia="標楷體" w:hAnsi="標楷體" w:cs="DFMingStd-W5"/>
                <w:kern w:val="0"/>
                <w:sz w:val="16"/>
                <w:szCs w:val="16"/>
              </w:rPr>
            </w:pPr>
          </w:p>
        </w:tc>
        <w:tc>
          <w:tcPr>
            <w:tcW w:w="2075" w:type="dxa"/>
            <w:tcBorders>
              <w:bottom w:val="dotted" w:sz="4" w:space="0" w:color="auto"/>
            </w:tcBorders>
            <w:shd w:val="clear" w:color="auto" w:fill="auto"/>
            <w:vAlign w:val="center"/>
          </w:tcPr>
          <w:p w:rsidR="00D95C24" w:rsidRPr="00C96EB9" w:rsidRDefault="00D95C24" w:rsidP="00C42345">
            <w:pPr>
              <w:suppressAutoHyphens/>
              <w:autoSpaceDN w:val="0"/>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綜-J-C2</w:t>
            </w:r>
          </w:p>
          <w:p w:rsidR="00D95C24" w:rsidRPr="00C96EB9" w:rsidRDefault="00D95C24" w:rsidP="00C42345">
            <w:pPr>
              <w:suppressAutoHyphens/>
              <w:autoSpaceDN w:val="0"/>
              <w:spacing w:line="0" w:lineRule="atLeast"/>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運用合宜的人際互動技巧，經營良好的人際關係，發揮正向影響力，培養利他與合群的態度，提</w:t>
            </w:r>
            <w:r w:rsidRPr="00C96EB9">
              <w:rPr>
                <w:rFonts w:ascii="標楷體" w:eastAsia="標楷體" w:hAnsi="標楷體" w:cs="DFMingStd-W5" w:hint="eastAsia"/>
                <w:kern w:val="0"/>
                <w:sz w:val="16"/>
                <w:szCs w:val="16"/>
              </w:rPr>
              <w:t>升</w:t>
            </w:r>
            <w:r w:rsidRPr="00C96EB9">
              <w:rPr>
                <w:rFonts w:ascii="標楷體" w:eastAsia="標楷體" w:hAnsi="標楷體" w:cs="DFMingStd-W5"/>
                <w:kern w:val="0"/>
                <w:sz w:val="16"/>
                <w:szCs w:val="16"/>
              </w:rPr>
              <w:t>團隊效能，達成共同目標。</w:t>
            </w:r>
          </w:p>
        </w:tc>
        <w:tc>
          <w:tcPr>
            <w:tcW w:w="1198" w:type="dxa"/>
            <w:tcBorders>
              <w:bottom w:val="dotted" w:sz="4" w:space="0" w:color="auto"/>
            </w:tcBorders>
            <w:shd w:val="clear" w:color="auto" w:fill="auto"/>
          </w:tcPr>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2b-IV-2體會參與團體活動的歷程，發揮個人正向影響，並提升團體效能。</w:t>
            </w:r>
          </w:p>
        </w:tc>
        <w:tc>
          <w:tcPr>
            <w:tcW w:w="1199" w:type="dxa"/>
            <w:tcBorders>
              <w:bottom w:val="dotted" w:sz="4" w:space="0" w:color="auto"/>
            </w:tcBorders>
            <w:shd w:val="clear" w:color="auto" w:fill="auto"/>
          </w:tcPr>
          <w:p w:rsidR="00D95C24" w:rsidRPr="00C96EB9" w:rsidRDefault="00D95C24" w:rsidP="00C42345">
            <w:pPr>
              <w:ind w:left="211" w:hangingChars="132" w:hanging="211"/>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童Aa-IV-1 童軍諾言、規律、銘言的品德實踐與團隊目標的達成。</w:t>
            </w:r>
          </w:p>
          <w:p w:rsidR="00D95C24" w:rsidRPr="00C96EB9" w:rsidRDefault="00D95C24" w:rsidP="00C42345">
            <w:pPr>
              <w:ind w:left="211" w:hangingChars="132" w:hanging="211"/>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童Aa-IV-2小隊制度的分工、團隊合作與團體動力的提升。</w:t>
            </w:r>
          </w:p>
          <w:p w:rsidR="00D95C24" w:rsidRPr="00C96EB9" w:rsidRDefault="00D95C24" w:rsidP="00C42345">
            <w:pPr>
              <w:ind w:left="211" w:hangingChars="132" w:hanging="211"/>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童Aa-IV-3 童軍禮節與團隊規範的建立與執行。</w:t>
            </w:r>
          </w:p>
          <w:p w:rsidR="00D95C24" w:rsidRPr="00C96EB9" w:rsidRDefault="00D95C24" w:rsidP="00C42345">
            <w:pPr>
              <w:ind w:left="211" w:hangingChars="132" w:hanging="211"/>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lastRenderedPageBreak/>
              <w:t>輔Dc-IV-2 團體溝通、互動與工作效能的提升。</w:t>
            </w:r>
          </w:p>
          <w:p w:rsidR="00D95C24" w:rsidRPr="00C96EB9" w:rsidRDefault="00D95C24" w:rsidP="00C42345">
            <w:pPr>
              <w:ind w:left="211" w:hangingChars="132" w:hanging="211"/>
              <w:rPr>
                <w:rFonts w:ascii="標楷體" w:eastAsia="標楷體" w:hAnsi="標楷體" w:cs="DFMingStd-W5"/>
                <w:kern w:val="0"/>
                <w:sz w:val="16"/>
                <w:szCs w:val="16"/>
              </w:rPr>
            </w:pPr>
          </w:p>
        </w:tc>
        <w:tc>
          <w:tcPr>
            <w:tcW w:w="1199" w:type="dxa"/>
            <w:tcBorders>
              <w:bottom w:val="dotted" w:sz="4" w:space="0" w:color="auto"/>
            </w:tcBorders>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lastRenderedPageBreak/>
              <w:t>【活動2】心心相印(二)</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覺察諾言、規律、銘言的重要性並了解其意涵﹐了解自己在團體中扮演的角色。</w:t>
            </w:r>
          </w:p>
        </w:tc>
        <w:tc>
          <w:tcPr>
            <w:tcW w:w="1199" w:type="dxa"/>
            <w:tcBorders>
              <w:bottom w:val="dotted" w:sz="4" w:space="0" w:color="auto"/>
            </w:tcBorders>
            <w:shd w:val="clear" w:color="auto" w:fill="auto"/>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1.觀察學生</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2.態度評定</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3.多元發表</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4.口語評量</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rPr>
            </w:pPr>
            <w:r w:rsidRPr="00C96EB9">
              <w:rPr>
                <w:rFonts w:ascii="標楷體" w:eastAsia="標楷體" w:hAnsi="標楷體" w:cs="DFMingStd-W5" w:hint="eastAsia"/>
                <w:kern w:val="0"/>
                <w:szCs w:val="16"/>
              </w:rPr>
              <w:t>5.高層次紙筆評量</w:t>
            </w:r>
          </w:p>
        </w:tc>
        <w:tc>
          <w:tcPr>
            <w:tcW w:w="1327" w:type="dxa"/>
            <w:tcBorders>
              <w:bottom w:val="dotted" w:sz="4" w:space="0" w:color="auto"/>
            </w:tcBorders>
            <w:shd w:val="clear" w:color="auto" w:fill="auto"/>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szCs w:val="16"/>
              </w:rPr>
            </w:pPr>
            <w:r w:rsidRPr="00C96EB9">
              <w:rPr>
                <w:rFonts w:ascii="標楷體" w:eastAsia="標楷體" w:hAnsi="標楷體" w:hint="eastAsia"/>
                <w:szCs w:val="16"/>
              </w:rPr>
              <w:t>人J3</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szCs w:val="16"/>
              </w:rPr>
            </w:pPr>
            <w:r w:rsidRPr="00C96EB9">
              <w:rPr>
                <w:rFonts w:ascii="標楷體" w:eastAsia="標楷體" w:hAnsi="標楷體" w:hint="eastAsia"/>
                <w:szCs w:val="16"/>
              </w:rPr>
              <w:t>探索各種利益可能發生的衝突，並瞭解如何運用民主審議方式及正當的程序，已形成公共規則，落實平等自由之保障。</w:t>
            </w:r>
          </w:p>
        </w:tc>
        <w:tc>
          <w:tcPr>
            <w:tcW w:w="1673" w:type="dxa"/>
            <w:tcBorders>
              <w:bottom w:val="dotted" w:sz="4" w:space="0" w:color="auto"/>
            </w:tcBorders>
          </w:tcPr>
          <w:p w:rsidR="00D95C24" w:rsidRPr="007D1311" w:rsidRDefault="00D95C24" w:rsidP="00C42345">
            <w:pPr>
              <w:pStyle w:val="af"/>
            </w:pPr>
          </w:p>
        </w:tc>
      </w:tr>
      <w:tr w:rsidR="00D95C24" w:rsidRPr="007D1311" w:rsidTr="00C42345">
        <w:trPr>
          <w:trHeight w:val="270"/>
        </w:trPr>
        <w:tc>
          <w:tcPr>
            <w:tcW w:w="824" w:type="dxa"/>
            <w:vMerge/>
            <w:shd w:val="clear" w:color="auto" w:fill="auto"/>
          </w:tcPr>
          <w:p w:rsidR="00D95C24" w:rsidRPr="007D1311" w:rsidRDefault="00D95C24" w:rsidP="00C42345">
            <w:pPr>
              <w:pStyle w:val="af"/>
            </w:pPr>
          </w:p>
        </w:tc>
        <w:tc>
          <w:tcPr>
            <w:tcW w:w="1536" w:type="dxa"/>
            <w:vMerge/>
            <w:shd w:val="clear" w:color="auto" w:fill="auto"/>
          </w:tcPr>
          <w:p w:rsidR="00D95C24" w:rsidRDefault="00D95C24" w:rsidP="00C42345">
            <w:pPr>
              <w:pStyle w:val="af"/>
            </w:pPr>
          </w:p>
        </w:tc>
        <w:tc>
          <w:tcPr>
            <w:tcW w:w="2082" w:type="dxa"/>
            <w:tcBorders>
              <w:top w:val="dotted" w:sz="4" w:space="0" w:color="auto"/>
              <w:bottom w:val="dotted" w:sz="4" w:space="0" w:color="auto"/>
            </w:tcBorders>
            <w:shd w:val="clear" w:color="auto" w:fill="auto"/>
            <w:vAlign w:val="center"/>
          </w:tcPr>
          <w:p w:rsidR="00D95C24" w:rsidRPr="00C96EB9" w:rsidRDefault="00D95C24" w:rsidP="00C42345">
            <w:pPr>
              <w:ind w:rightChars="10" w:right="24"/>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主題二、青春學習站(輔導)</w:t>
            </w:r>
          </w:p>
          <w:p w:rsidR="00D95C24" w:rsidRPr="00C96EB9" w:rsidRDefault="00D95C24" w:rsidP="00C42345">
            <w:pPr>
              <w:ind w:rightChars="10" w:right="24"/>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單元二、自我圓舞曲</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活動2、我的特質(二)</w:t>
            </w:r>
          </w:p>
          <w:p w:rsidR="00D95C24" w:rsidRPr="00C96EB9" w:rsidRDefault="00D95C24" w:rsidP="00C42345">
            <w:pPr>
              <w:ind w:rightChars="10" w:right="24"/>
              <w:rPr>
                <w:rFonts w:ascii="標楷體" w:eastAsia="標楷體" w:hAnsi="標楷體" w:cs="DFMingStd-W5"/>
                <w:kern w:val="0"/>
                <w:sz w:val="16"/>
                <w:szCs w:val="16"/>
              </w:rPr>
            </w:pPr>
          </w:p>
        </w:tc>
        <w:tc>
          <w:tcPr>
            <w:tcW w:w="2075" w:type="dxa"/>
            <w:tcBorders>
              <w:top w:val="dotted" w:sz="4" w:space="0" w:color="auto"/>
              <w:bottom w:val="dotted" w:sz="4" w:space="0" w:color="auto"/>
            </w:tcBorders>
            <w:shd w:val="clear" w:color="auto" w:fill="auto"/>
            <w:vAlign w:val="center"/>
          </w:tcPr>
          <w:p w:rsidR="00D95C24" w:rsidRPr="00C96EB9" w:rsidRDefault="00D95C24" w:rsidP="00C42345">
            <w:pPr>
              <w:suppressAutoHyphens/>
              <w:autoSpaceDN w:val="0"/>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綜-J-A1</w:t>
            </w:r>
          </w:p>
          <w:p w:rsidR="00D95C24" w:rsidRPr="00C96EB9" w:rsidRDefault="00D95C24" w:rsidP="00C42345">
            <w:pPr>
              <w:suppressAutoHyphens/>
              <w:autoSpaceDN w:val="0"/>
              <w:spacing w:line="0" w:lineRule="atLeast"/>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探索與開發自我潛能，善用資源促進生涯適性發展，省思自我價值，實踐生命意義。</w:t>
            </w:r>
          </w:p>
        </w:tc>
        <w:tc>
          <w:tcPr>
            <w:tcW w:w="1198" w:type="dxa"/>
            <w:tcBorders>
              <w:top w:val="dotted" w:sz="4" w:space="0" w:color="auto"/>
              <w:bottom w:val="dotted" w:sz="4" w:space="0" w:color="auto"/>
            </w:tcBorders>
            <w:shd w:val="clear" w:color="auto" w:fill="auto"/>
          </w:tcPr>
          <w:p w:rsidR="00D95C24" w:rsidRPr="00C96EB9" w:rsidRDefault="00D95C24" w:rsidP="00C42345">
            <w:pPr>
              <w:widowControl/>
              <w:rPr>
                <w:rFonts w:ascii="標楷體" w:eastAsia="標楷體" w:hAnsi="標楷體" w:cs="DFMingStd-W5"/>
                <w:kern w:val="0"/>
                <w:sz w:val="16"/>
                <w:szCs w:val="16"/>
              </w:rPr>
            </w:pPr>
            <w:r w:rsidRPr="00C96EB9">
              <w:rPr>
                <w:rFonts w:ascii="標楷體" w:eastAsia="標楷體" w:hAnsi="標楷體" w:cs="DFMingStd-W5"/>
                <w:kern w:val="0"/>
                <w:sz w:val="16"/>
                <w:szCs w:val="16"/>
              </w:rPr>
              <w:t>1</w:t>
            </w:r>
            <w:r w:rsidRPr="00C96EB9">
              <w:rPr>
                <w:rFonts w:ascii="標楷體" w:eastAsia="標楷體" w:hAnsi="標楷體" w:cs="DFMingStd-W5" w:hint="eastAsia"/>
                <w:kern w:val="0"/>
                <w:sz w:val="16"/>
                <w:szCs w:val="16"/>
              </w:rPr>
              <w:t>c</w:t>
            </w:r>
            <w:r w:rsidRPr="00C96EB9">
              <w:rPr>
                <w:rFonts w:ascii="標楷體" w:eastAsia="標楷體" w:hAnsi="標楷體" w:cs="DFMingStd-W5"/>
                <w:kern w:val="0"/>
                <w:sz w:val="16"/>
                <w:szCs w:val="16"/>
              </w:rPr>
              <w:t>-IV-1澄清個人價值觀，並統整個人能力、特質、家人期許及相關生涯與升學資訊。</w:t>
            </w:r>
          </w:p>
          <w:p w:rsidR="00D95C24" w:rsidRPr="00C96EB9" w:rsidRDefault="00D95C24" w:rsidP="00C42345">
            <w:pPr>
              <w:autoSpaceDE w:val="0"/>
              <w:autoSpaceDN w:val="0"/>
              <w:adjustRightInd w:val="0"/>
              <w:rPr>
                <w:rFonts w:ascii="標楷體" w:eastAsia="標楷體" w:hAnsi="標楷體" w:cs="DFMingStd-W5"/>
                <w:kern w:val="0"/>
                <w:sz w:val="16"/>
                <w:szCs w:val="16"/>
              </w:rPr>
            </w:pPr>
            <w:r w:rsidRPr="00C96EB9">
              <w:rPr>
                <w:rFonts w:ascii="標楷體" w:eastAsia="標楷體" w:hAnsi="標楷體" w:cs="DFMingStd-W5"/>
                <w:kern w:val="0"/>
                <w:sz w:val="16"/>
                <w:szCs w:val="16"/>
              </w:rPr>
              <w:t>1a-IV-1</w:t>
            </w:r>
            <w:r w:rsidRPr="00C96EB9">
              <w:rPr>
                <w:rFonts w:ascii="標楷體" w:eastAsia="標楷體" w:hAnsi="標楷體" w:cs="DFMingStd-W5" w:hint="eastAsia"/>
                <w:kern w:val="0"/>
                <w:sz w:val="16"/>
                <w:szCs w:val="16"/>
              </w:rPr>
              <w:t xml:space="preserve"> </w:t>
            </w:r>
            <w:r w:rsidRPr="00C96EB9">
              <w:rPr>
                <w:rFonts w:ascii="標楷體" w:eastAsia="標楷體" w:hAnsi="標楷體" w:cs="DFMingStd-W5"/>
                <w:kern w:val="0"/>
                <w:sz w:val="16"/>
                <w:szCs w:val="16"/>
              </w:rPr>
              <w:t>探索自我與家庭發展的過程，覺察並分析影響個人成長因素及調適方法。</w:t>
            </w:r>
          </w:p>
        </w:tc>
        <w:tc>
          <w:tcPr>
            <w:tcW w:w="1199" w:type="dxa"/>
            <w:tcBorders>
              <w:top w:val="dotted" w:sz="4" w:space="0" w:color="auto"/>
              <w:bottom w:val="dotted" w:sz="4" w:space="0" w:color="auto"/>
            </w:tcBorders>
            <w:shd w:val="clear" w:color="auto" w:fill="auto"/>
          </w:tcPr>
          <w:p w:rsidR="00D95C24" w:rsidRPr="00C96EB9" w:rsidRDefault="00D95C24" w:rsidP="00C42345">
            <w:pPr>
              <w:ind w:leftChars="15" w:left="223" w:hangingChars="117" w:hanging="187"/>
              <w:rPr>
                <w:rFonts w:ascii="標楷體" w:eastAsia="標楷體" w:hAnsi="標楷體" w:cs="DFMingStd-W5"/>
                <w:kern w:val="0"/>
                <w:sz w:val="16"/>
                <w:szCs w:val="16"/>
              </w:rPr>
            </w:pPr>
            <w:r w:rsidRPr="00C96EB9">
              <w:rPr>
                <w:rFonts w:ascii="標楷體" w:eastAsia="標楷體" w:hAnsi="標楷體" w:cs="DFMingStd-W5"/>
                <w:kern w:val="0"/>
                <w:sz w:val="16"/>
                <w:szCs w:val="16"/>
              </w:rPr>
              <w:t>輔Aa-IV-1 自我探索的方法、經驗與態度。</w:t>
            </w:r>
          </w:p>
          <w:p w:rsidR="00D95C24" w:rsidRPr="00C96EB9" w:rsidRDefault="00D95C24" w:rsidP="00C42345">
            <w:pPr>
              <w:autoSpaceDE w:val="0"/>
              <w:autoSpaceDN w:val="0"/>
              <w:adjustRightInd w:val="0"/>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輔Ca-IV-2自我生涯探索與統整。</w:t>
            </w:r>
          </w:p>
        </w:tc>
        <w:tc>
          <w:tcPr>
            <w:tcW w:w="1199" w:type="dxa"/>
            <w:tcBorders>
              <w:top w:val="dotted" w:sz="4" w:space="0" w:color="auto"/>
              <w:bottom w:val="dotted" w:sz="4" w:space="0" w:color="auto"/>
            </w:tcBorders>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【活動2】我的特質(二)</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運用「特質燈光秀」活動，思考最適合代表自己的光，進而理解會用哪些特質來形容自己。藉由「特質正字標記」活動，從自認與他認的過程中，更理解自己的自知、周知、不知及未知的特質，並了解「周哈里</w:t>
            </w:r>
            <w:r w:rsidRPr="00C96EB9">
              <w:rPr>
                <w:rFonts w:ascii="標楷體" w:eastAsia="標楷體" w:hAnsi="標楷體" w:cs="DFMingStd-W5" w:hint="eastAsia"/>
                <w:kern w:val="0"/>
                <w:szCs w:val="16"/>
              </w:rPr>
              <w:lastRenderedPageBreak/>
              <w:t>窗」的概念。</w:t>
            </w:r>
          </w:p>
        </w:tc>
        <w:tc>
          <w:tcPr>
            <w:tcW w:w="1199" w:type="dxa"/>
            <w:tcBorders>
              <w:top w:val="dotted" w:sz="4" w:space="0" w:color="auto"/>
              <w:bottom w:val="dotted" w:sz="4" w:space="0" w:color="auto"/>
            </w:tcBorders>
            <w:shd w:val="clear" w:color="auto" w:fill="auto"/>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lastRenderedPageBreak/>
              <w:t>1.觀察學生</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2.態度評定</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3.多元發表</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4.實作評量</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rPr>
            </w:pPr>
            <w:r w:rsidRPr="00C96EB9">
              <w:rPr>
                <w:rFonts w:ascii="標楷體" w:eastAsia="標楷體" w:hAnsi="標楷體" w:cs="DFMingStd-W5" w:hint="eastAsia"/>
                <w:kern w:val="0"/>
                <w:szCs w:val="16"/>
              </w:rPr>
              <w:t>5.學習紀錄</w:t>
            </w:r>
          </w:p>
        </w:tc>
        <w:tc>
          <w:tcPr>
            <w:tcW w:w="1327" w:type="dxa"/>
            <w:tcBorders>
              <w:top w:val="dotted" w:sz="4" w:space="0" w:color="auto"/>
              <w:bottom w:val="dotted" w:sz="4" w:space="0" w:color="auto"/>
            </w:tcBorders>
            <w:shd w:val="clear" w:color="auto" w:fill="auto"/>
          </w:tcPr>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涯J3</w:t>
            </w:r>
          </w:p>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覺察自己的能力與興趣。</w:t>
            </w:r>
          </w:p>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涯J4</w:t>
            </w:r>
          </w:p>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了解自己的人格特質與價值觀。</w:t>
            </w:r>
          </w:p>
          <w:p w:rsidR="00D95C24" w:rsidRPr="00C96EB9" w:rsidRDefault="00D95C24" w:rsidP="00C42345">
            <w:pPr>
              <w:pStyle w:val="11"/>
              <w:ind w:leftChars="10" w:left="24" w:rightChars="10" w:right="24"/>
              <w:jc w:val="both"/>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資J6</w:t>
            </w:r>
          </w:p>
          <w:p w:rsidR="00D95C24" w:rsidRPr="00C96EB9" w:rsidRDefault="00D95C24" w:rsidP="00C42345">
            <w:pPr>
              <w:pStyle w:val="11"/>
              <w:ind w:leftChars="10" w:left="24" w:rightChars="10" w:right="24"/>
              <w:jc w:val="left"/>
              <w:rPr>
                <w:rFonts w:ascii="標楷體" w:eastAsia="標楷體" w:hAnsi="標楷體"/>
                <w:sz w:val="16"/>
                <w:szCs w:val="16"/>
              </w:rPr>
            </w:pPr>
            <w:r w:rsidRPr="00C96EB9">
              <w:rPr>
                <w:rFonts w:ascii="標楷體" w:eastAsia="標楷體" w:hAnsi="標楷體" w:cs="DFMingStd-W5" w:hint="eastAsia"/>
                <w:kern w:val="0"/>
                <w:sz w:val="16"/>
                <w:szCs w:val="16"/>
              </w:rPr>
              <w:t>選用適當的資訊科技與他人合作完成作品。</w:t>
            </w:r>
          </w:p>
        </w:tc>
        <w:tc>
          <w:tcPr>
            <w:tcW w:w="1673" w:type="dxa"/>
            <w:tcBorders>
              <w:top w:val="dotted" w:sz="4" w:space="0" w:color="auto"/>
              <w:bottom w:val="dotted" w:sz="4" w:space="0" w:color="auto"/>
            </w:tcBorders>
          </w:tcPr>
          <w:p w:rsidR="00D95C24" w:rsidRPr="007D1311" w:rsidRDefault="00D95C24" w:rsidP="00C42345">
            <w:pPr>
              <w:pStyle w:val="af"/>
            </w:pPr>
          </w:p>
        </w:tc>
      </w:tr>
      <w:tr w:rsidR="00D95C24" w:rsidRPr="007D1311" w:rsidTr="00C42345">
        <w:trPr>
          <w:trHeight w:val="165"/>
        </w:trPr>
        <w:tc>
          <w:tcPr>
            <w:tcW w:w="824" w:type="dxa"/>
            <w:vMerge/>
            <w:shd w:val="clear" w:color="auto" w:fill="auto"/>
          </w:tcPr>
          <w:p w:rsidR="00D95C24" w:rsidRPr="007D1311" w:rsidRDefault="00D95C24" w:rsidP="00C42345">
            <w:pPr>
              <w:pStyle w:val="af"/>
            </w:pPr>
          </w:p>
        </w:tc>
        <w:tc>
          <w:tcPr>
            <w:tcW w:w="1536" w:type="dxa"/>
            <w:vMerge/>
            <w:shd w:val="clear" w:color="auto" w:fill="auto"/>
          </w:tcPr>
          <w:p w:rsidR="00D95C24" w:rsidRDefault="00D95C24" w:rsidP="00C42345">
            <w:pPr>
              <w:pStyle w:val="af"/>
            </w:pPr>
          </w:p>
        </w:tc>
        <w:tc>
          <w:tcPr>
            <w:tcW w:w="2082" w:type="dxa"/>
            <w:tcBorders>
              <w:top w:val="dotted" w:sz="4" w:space="0" w:color="auto"/>
            </w:tcBorders>
            <w:shd w:val="clear" w:color="auto" w:fill="auto"/>
            <w:vAlign w:val="center"/>
          </w:tcPr>
          <w:p w:rsidR="00D95C24" w:rsidRPr="00C96EB9" w:rsidRDefault="00D95C24" w:rsidP="00C42345">
            <w:pPr>
              <w:ind w:rightChars="10" w:right="24"/>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主題三、青春生活通(家政)</w:t>
            </w:r>
          </w:p>
          <w:p w:rsidR="00D95C24" w:rsidRPr="00C96EB9" w:rsidRDefault="00D95C24" w:rsidP="00C42345">
            <w:pPr>
              <w:ind w:rightChars="10" w:right="24"/>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單元二、食尚玩家</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活動2、食事偵查線(二)</w:t>
            </w:r>
          </w:p>
          <w:p w:rsidR="00D95C24" w:rsidRPr="00C96EB9" w:rsidRDefault="00D95C24" w:rsidP="00C42345">
            <w:pPr>
              <w:ind w:rightChars="10" w:right="24"/>
              <w:rPr>
                <w:rFonts w:ascii="標楷體" w:eastAsia="標楷體" w:hAnsi="標楷體" w:cs="DFMingStd-W5"/>
                <w:kern w:val="0"/>
                <w:sz w:val="16"/>
                <w:szCs w:val="16"/>
              </w:rPr>
            </w:pPr>
          </w:p>
        </w:tc>
        <w:tc>
          <w:tcPr>
            <w:tcW w:w="2075" w:type="dxa"/>
            <w:tcBorders>
              <w:top w:val="dotted" w:sz="4" w:space="0" w:color="auto"/>
            </w:tcBorders>
            <w:shd w:val="clear" w:color="auto" w:fill="auto"/>
            <w:vAlign w:val="center"/>
          </w:tcPr>
          <w:p w:rsidR="00D95C24" w:rsidRPr="00C96EB9" w:rsidRDefault="00D95C24" w:rsidP="00C42345">
            <w:pPr>
              <w:suppressAutoHyphens/>
              <w:autoSpaceDN w:val="0"/>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綜-J-B2</w:t>
            </w:r>
          </w:p>
          <w:p w:rsidR="00D95C24" w:rsidRPr="00C96EB9" w:rsidRDefault="00D95C24" w:rsidP="00C42345">
            <w:pPr>
              <w:suppressAutoHyphens/>
              <w:autoSpaceDN w:val="0"/>
              <w:spacing w:line="0" w:lineRule="atLeast"/>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善用科技、資訊與媒體等資源，並能分析及判斷其適切性，進而有效執行生活中重要事務。</w:t>
            </w:r>
          </w:p>
        </w:tc>
        <w:tc>
          <w:tcPr>
            <w:tcW w:w="1198" w:type="dxa"/>
            <w:tcBorders>
              <w:top w:val="dotted" w:sz="4" w:space="0" w:color="auto"/>
            </w:tcBorders>
            <w:shd w:val="clear" w:color="auto" w:fill="auto"/>
          </w:tcPr>
          <w:p w:rsidR="00D95C24" w:rsidRPr="00C96EB9" w:rsidRDefault="00D95C24" w:rsidP="00C42345">
            <w:pPr>
              <w:ind w:left="211" w:hangingChars="132" w:hanging="211"/>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2c-IV-1善用各項資源，妥善計畫與執行個人生活中重要事務。</w:t>
            </w:r>
          </w:p>
        </w:tc>
        <w:tc>
          <w:tcPr>
            <w:tcW w:w="1199" w:type="dxa"/>
            <w:tcBorders>
              <w:top w:val="dotted" w:sz="4" w:space="0" w:color="auto"/>
            </w:tcBorders>
            <w:shd w:val="clear" w:color="auto" w:fill="auto"/>
          </w:tcPr>
          <w:p w:rsidR="00D95C24" w:rsidRPr="00C96EB9" w:rsidRDefault="00D95C24" w:rsidP="00C42345">
            <w:pPr>
              <w:ind w:left="211" w:hangingChars="132" w:hanging="211"/>
              <w:rPr>
                <w:rFonts w:ascii="標楷體" w:eastAsia="標楷體" w:hAnsi="標楷體" w:cs="DFMingStd-W5"/>
                <w:kern w:val="0"/>
                <w:sz w:val="16"/>
                <w:szCs w:val="16"/>
              </w:rPr>
            </w:pPr>
            <w:r w:rsidRPr="00C96EB9">
              <w:rPr>
                <w:rFonts w:ascii="標楷體" w:eastAsia="標楷體" w:hAnsi="標楷體" w:cs="DFMingStd-W5"/>
                <w:kern w:val="0"/>
                <w:sz w:val="16"/>
                <w:szCs w:val="16"/>
              </w:rPr>
              <w:t>家Aa-IV-1</w:t>
            </w:r>
            <w:r w:rsidRPr="00C96EB9">
              <w:rPr>
                <w:rFonts w:ascii="標楷體" w:eastAsia="標楷體" w:hAnsi="標楷體" w:cs="DFMingStd-W5" w:hint="eastAsia"/>
                <w:kern w:val="0"/>
                <w:sz w:val="16"/>
                <w:szCs w:val="16"/>
              </w:rPr>
              <w:t xml:space="preserve"> </w:t>
            </w:r>
            <w:r w:rsidRPr="00C96EB9">
              <w:rPr>
                <w:rFonts w:ascii="標楷體" w:eastAsia="標楷體" w:hAnsi="標楷體" w:cs="DFMingStd-W5"/>
                <w:kern w:val="0"/>
                <w:sz w:val="16"/>
                <w:szCs w:val="16"/>
              </w:rPr>
              <w:t>個人與家庭飲食行為之影響因素與青少年合宜的飲食行為。</w:t>
            </w:r>
          </w:p>
          <w:p w:rsidR="00D95C24" w:rsidRPr="00C96EB9" w:rsidRDefault="00D95C24" w:rsidP="00C42345">
            <w:pPr>
              <w:ind w:left="211" w:hangingChars="132" w:hanging="211"/>
              <w:rPr>
                <w:rFonts w:ascii="標楷體" w:eastAsia="標楷體" w:hAnsi="標楷體" w:cs="DFMingStd-W5"/>
                <w:kern w:val="0"/>
                <w:sz w:val="16"/>
                <w:szCs w:val="16"/>
              </w:rPr>
            </w:pPr>
            <w:r w:rsidRPr="00C96EB9">
              <w:rPr>
                <w:rFonts w:ascii="標楷體" w:eastAsia="標楷體" w:hAnsi="標楷體" w:cs="DFMingStd-W5"/>
                <w:kern w:val="0"/>
                <w:sz w:val="16"/>
                <w:szCs w:val="16"/>
              </w:rPr>
              <w:t>家Ab-IV-2</w:t>
            </w:r>
            <w:r w:rsidRPr="00C96EB9">
              <w:rPr>
                <w:rFonts w:ascii="標楷體" w:eastAsia="標楷體" w:hAnsi="標楷體" w:cs="DFMingStd-W5" w:hint="eastAsia"/>
                <w:kern w:val="0"/>
                <w:sz w:val="16"/>
                <w:szCs w:val="16"/>
              </w:rPr>
              <w:t xml:space="preserve"> </w:t>
            </w:r>
            <w:r w:rsidRPr="00C96EB9">
              <w:rPr>
                <w:rFonts w:ascii="標楷體" w:eastAsia="標楷體" w:hAnsi="標楷體" w:cs="DFMingStd-W5"/>
                <w:kern w:val="0"/>
                <w:sz w:val="16"/>
                <w:szCs w:val="16"/>
              </w:rPr>
              <w:t>飲食的製備與創意運用。</w:t>
            </w:r>
          </w:p>
          <w:p w:rsidR="00D95C24" w:rsidRPr="00C96EB9" w:rsidRDefault="00D95C24" w:rsidP="00C42345">
            <w:pPr>
              <w:ind w:left="211" w:hangingChars="132" w:hanging="211"/>
              <w:rPr>
                <w:rFonts w:ascii="標楷體" w:eastAsia="標楷體" w:hAnsi="標楷體" w:cs="DFMingStd-W5"/>
                <w:kern w:val="0"/>
                <w:sz w:val="16"/>
                <w:szCs w:val="16"/>
              </w:rPr>
            </w:pPr>
            <w:r w:rsidRPr="00C96EB9">
              <w:rPr>
                <w:rFonts w:ascii="標楷體" w:eastAsia="標楷體" w:hAnsi="標楷體" w:cs="DFMingStd-W5"/>
                <w:kern w:val="0"/>
                <w:sz w:val="16"/>
                <w:szCs w:val="16"/>
              </w:rPr>
              <w:t>輔Ba-IV-2</w:t>
            </w:r>
            <w:r w:rsidRPr="00C96EB9">
              <w:rPr>
                <w:rFonts w:ascii="標楷體" w:eastAsia="標楷體" w:hAnsi="標楷體" w:cs="DFMingStd-W5" w:hint="eastAsia"/>
                <w:kern w:val="0"/>
                <w:sz w:val="16"/>
                <w:szCs w:val="16"/>
              </w:rPr>
              <w:t xml:space="preserve"> </w:t>
            </w:r>
            <w:r w:rsidRPr="00C96EB9">
              <w:rPr>
                <w:rFonts w:ascii="標楷體" w:eastAsia="標楷體" w:hAnsi="標楷體" w:cs="DFMingStd-W5"/>
                <w:kern w:val="0"/>
                <w:sz w:val="16"/>
                <w:szCs w:val="16"/>
              </w:rPr>
              <w:t>自我管理與學習效能的提升。</w:t>
            </w:r>
          </w:p>
          <w:p w:rsidR="00D95C24" w:rsidRPr="00C96EB9" w:rsidRDefault="00D95C24" w:rsidP="00C42345">
            <w:pPr>
              <w:ind w:left="211" w:hangingChars="132" w:hanging="211"/>
              <w:rPr>
                <w:rFonts w:ascii="標楷體" w:eastAsia="標楷體" w:hAnsi="標楷體" w:cs="DFMingStd-W5"/>
                <w:kern w:val="0"/>
                <w:sz w:val="16"/>
                <w:szCs w:val="16"/>
              </w:rPr>
            </w:pPr>
            <w:r w:rsidRPr="00C96EB9">
              <w:rPr>
                <w:rFonts w:ascii="標楷體" w:eastAsia="標楷體" w:hAnsi="標楷體" w:cs="DFMingStd-W5"/>
                <w:kern w:val="0"/>
                <w:sz w:val="16"/>
                <w:szCs w:val="16"/>
              </w:rPr>
              <w:t>童Aa-IV-2</w:t>
            </w:r>
            <w:r w:rsidRPr="00C96EB9">
              <w:rPr>
                <w:rFonts w:ascii="標楷體" w:eastAsia="標楷體" w:hAnsi="標楷體" w:cs="DFMingStd-W5" w:hint="eastAsia"/>
                <w:kern w:val="0"/>
                <w:sz w:val="16"/>
                <w:szCs w:val="16"/>
              </w:rPr>
              <w:t xml:space="preserve"> </w:t>
            </w:r>
            <w:r w:rsidRPr="00C96EB9">
              <w:rPr>
                <w:rFonts w:ascii="標楷體" w:eastAsia="標楷體" w:hAnsi="標楷體" w:cs="DFMingStd-W5"/>
                <w:kern w:val="0"/>
                <w:sz w:val="16"/>
                <w:szCs w:val="16"/>
              </w:rPr>
              <w:t>小隊制度的分工、團隊合作與團體動力的提升。</w:t>
            </w:r>
          </w:p>
        </w:tc>
        <w:tc>
          <w:tcPr>
            <w:tcW w:w="1199" w:type="dxa"/>
            <w:tcBorders>
              <w:top w:val="dotted" w:sz="4" w:space="0" w:color="auto"/>
            </w:tcBorders>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【活動2】食事偵查線(二)</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rPr>
            </w:pPr>
            <w:r w:rsidRPr="00C96EB9">
              <w:rPr>
                <w:rFonts w:ascii="標楷體" w:eastAsia="標楷體" w:hAnsi="標楷體" w:cs="DFMingStd-W5" w:hint="eastAsia"/>
                <w:kern w:val="0"/>
                <w:szCs w:val="16"/>
              </w:rPr>
              <w:t>覺察日常生活中，速食、飲料等飲食中可能隱含的危機，並檢討個人飲食生活的合宜性。</w:t>
            </w:r>
          </w:p>
        </w:tc>
        <w:tc>
          <w:tcPr>
            <w:tcW w:w="1199" w:type="dxa"/>
            <w:tcBorders>
              <w:top w:val="dotted" w:sz="4" w:space="0" w:color="auto"/>
            </w:tcBorders>
            <w:shd w:val="clear" w:color="auto" w:fill="auto"/>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1.觀察學生</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2.態度評定</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3.多元發表</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4.口語分享</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5.學習紀錄</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6.實作評量</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rPr>
            </w:pPr>
            <w:r w:rsidRPr="00C96EB9">
              <w:rPr>
                <w:rFonts w:ascii="標楷體" w:eastAsia="標楷體" w:hAnsi="標楷體" w:cs="DFMingStd-W5" w:hint="eastAsia"/>
                <w:kern w:val="0"/>
                <w:szCs w:val="16"/>
              </w:rPr>
              <w:t>7.高層次紙筆評量</w:t>
            </w:r>
          </w:p>
        </w:tc>
        <w:tc>
          <w:tcPr>
            <w:tcW w:w="1327" w:type="dxa"/>
            <w:tcBorders>
              <w:top w:val="dotted" w:sz="4" w:space="0" w:color="auto"/>
            </w:tcBorders>
            <w:shd w:val="clear" w:color="auto" w:fill="auto"/>
          </w:tcPr>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家J7</w:t>
            </w:r>
          </w:p>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運用家庭資源，規劃個人生活目標。</w:t>
            </w:r>
          </w:p>
          <w:p w:rsidR="00D95C24" w:rsidRPr="00C96EB9" w:rsidRDefault="00D95C24" w:rsidP="00C42345">
            <w:pPr>
              <w:pStyle w:val="11"/>
              <w:ind w:leftChars="10" w:left="24" w:rightChars="10" w:right="24"/>
              <w:jc w:val="left"/>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家J9</w:t>
            </w:r>
          </w:p>
          <w:p w:rsidR="00D95C24" w:rsidRPr="00C96EB9" w:rsidRDefault="00D95C24" w:rsidP="00C42345">
            <w:pPr>
              <w:pStyle w:val="11"/>
              <w:ind w:leftChars="10" w:left="24" w:rightChars="10" w:right="24"/>
              <w:jc w:val="left"/>
              <w:rPr>
                <w:rFonts w:ascii="標楷體" w:eastAsia="標楷體" w:hAnsi="標楷體"/>
                <w:sz w:val="16"/>
                <w:szCs w:val="16"/>
              </w:rPr>
            </w:pPr>
            <w:r w:rsidRPr="00C96EB9">
              <w:rPr>
                <w:rFonts w:ascii="標楷體" w:eastAsia="標楷體" w:hAnsi="標楷體" w:cs="DFMingStd-W5" w:hint="eastAsia"/>
                <w:kern w:val="0"/>
                <w:sz w:val="16"/>
                <w:szCs w:val="16"/>
              </w:rPr>
              <w:t>分析法規、公共政策對家庭資源與消費的影響。</w:t>
            </w:r>
          </w:p>
        </w:tc>
        <w:tc>
          <w:tcPr>
            <w:tcW w:w="1673" w:type="dxa"/>
            <w:tcBorders>
              <w:top w:val="dotted" w:sz="4" w:space="0" w:color="auto"/>
            </w:tcBorders>
          </w:tcPr>
          <w:p w:rsidR="00D95C24" w:rsidRPr="007D1311" w:rsidRDefault="00D95C24" w:rsidP="00C42345">
            <w:pPr>
              <w:pStyle w:val="af"/>
            </w:pPr>
          </w:p>
        </w:tc>
      </w:tr>
      <w:tr w:rsidR="00D95C24" w:rsidRPr="007D1311" w:rsidTr="00C42345">
        <w:trPr>
          <w:trHeight w:val="255"/>
        </w:trPr>
        <w:tc>
          <w:tcPr>
            <w:tcW w:w="824" w:type="dxa"/>
            <w:vMerge w:val="restart"/>
            <w:shd w:val="clear" w:color="auto" w:fill="auto"/>
          </w:tcPr>
          <w:p w:rsidR="00D95C24" w:rsidRPr="007D1311" w:rsidRDefault="00D95C24" w:rsidP="00C42345">
            <w:pPr>
              <w:pStyle w:val="af"/>
            </w:pPr>
            <w:r w:rsidRPr="007D1311">
              <w:t>十一</w:t>
            </w:r>
          </w:p>
        </w:tc>
        <w:tc>
          <w:tcPr>
            <w:tcW w:w="1536" w:type="dxa"/>
            <w:vMerge w:val="restart"/>
            <w:shd w:val="clear" w:color="auto" w:fill="auto"/>
          </w:tcPr>
          <w:p w:rsidR="00D95C24" w:rsidRPr="007D1311" w:rsidRDefault="00D95C24" w:rsidP="00C42345">
            <w:pPr>
              <w:pStyle w:val="af"/>
            </w:pPr>
            <w:r>
              <w:rPr>
                <w:rFonts w:hint="eastAsia"/>
              </w:rPr>
              <w:t>11/8-11/14</w:t>
            </w:r>
          </w:p>
        </w:tc>
        <w:tc>
          <w:tcPr>
            <w:tcW w:w="2082" w:type="dxa"/>
            <w:tcBorders>
              <w:bottom w:val="dotted" w:sz="4" w:space="0" w:color="auto"/>
            </w:tcBorders>
            <w:shd w:val="clear" w:color="auto" w:fill="auto"/>
            <w:vAlign w:val="center"/>
          </w:tcPr>
          <w:p w:rsidR="00D95C24" w:rsidRPr="00C96EB9" w:rsidRDefault="00D95C24" w:rsidP="00C42345">
            <w:pPr>
              <w:ind w:rightChars="10" w:right="24"/>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主題一、青春向前行(童軍)</w:t>
            </w:r>
          </w:p>
          <w:p w:rsidR="00D95C24" w:rsidRPr="00C96EB9" w:rsidRDefault="00D95C24" w:rsidP="00C42345">
            <w:pPr>
              <w:ind w:rightChars="10" w:right="24"/>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lastRenderedPageBreak/>
              <w:t>單元二、我的活力團隊</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活動3、大家來挑戰</w:t>
            </w:r>
          </w:p>
          <w:p w:rsidR="00D95C24" w:rsidRPr="00C96EB9" w:rsidRDefault="00D95C24" w:rsidP="00C42345">
            <w:pPr>
              <w:ind w:rightChars="10" w:right="24"/>
              <w:rPr>
                <w:rFonts w:ascii="標楷體" w:eastAsia="標楷體" w:hAnsi="標楷體" w:cs="DFMingStd-W5"/>
                <w:kern w:val="0"/>
                <w:sz w:val="16"/>
                <w:szCs w:val="16"/>
              </w:rPr>
            </w:pPr>
          </w:p>
        </w:tc>
        <w:tc>
          <w:tcPr>
            <w:tcW w:w="2075" w:type="dxa"/>
            <w:tcBorders>
              <w:bottom w:val="dotted" w:sz="4" w:space="0" w:color="auto"/>
            </w:tcBorders>
            <w:shd w:val="clear" w:color="auto" w:fill="auto"/>
            <w:vAlign w:val="center"/>
          </w:tcPr>
          <w:p w:rsidR="00D95C24" w:rsidRPr="00C96EB9" w:rsidRDefault="00D95C24" w:rsidP="00C42345">
            <w:pPr>
              <w:suppressAutoHyphens/>
              <w:autoSpaceDN w:val="0"/>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lastRenderedPageBreak/>
              <w:t>綜-J-C2</w:t>
            </w:r>
          </w:p>
          <w:p w:rsidR="00D95C24" w:rsidRPr="00C96EB9" w:rsidRDefault="00D95C24" w:rsidP="00C42345">
            <w:pPr>
              <w:suppressAutoHyphens/>
              <w:autoSpaceDN w:val="0"/>
              <w:spacing w:line="0" w:lineRule="atLeast"/>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運用合宜的人際互動技巧，經營良好的人際關係，發揮正向影響力，培</w:t>
            </w:r>
            <w:r w:rsidRPr="00C96EB9">
              <w:rPr>
                <w:rFonts w:ascii="標楷體" w:eastAsia="標楷體" w:hAnsi="標楷體" w:cs="DFMingStd-W5"/>
                <w:kern w:val="0"/>
                <w:sz w:val="16"/>
                <w:szCs w:val="16"/>
              </w:rPr>
              <w:lastRenderedPageBreak/>
              <w:t>養利他與合群的態度，提</w:t>
            </w:r>
            <w:r w:rsidRPr="00C96EB9">
              <w:rPr>
                <w:rFonts w:ascii="標楷體" w:eastAsia="標楷體" w:hAnsi="標楷體" w:cs="DFMingStd-W5" w:hint="eastAsia"/>
                <w:kern w:val="0"/>
                <w:sz w:val="16"/>
                <w:szCs w:val="16"/>
              </w:rPr>
              <w:t>升</w:t>
            </w:r>
            <w:r w:rsidRPr="00C96EB9">
              <w:rPr>
                <w:rFonts w:ascii="標楷體" w:eastAsia="標楷體" w:hAnsi="標楷體" w:cs="DFMingStd-W5"/>
                <w:kern w:val="0"/>
                <w:sz w:val="16"/>
                <w:szCs w:val="16"/>
              </w:rPr>
              <w:t>團隊效能，達成共同目標。</w:t>
            </w:r>
          </w:p>
        </w:tc>
        <w:tc>
          <w:tcPr>
            <w:tcW w:w="1198" w:type="dxa"/>
            <w:tcBorders>
              <w:bottom w:val="dotted" w:sz="4" w:space="0" w:color="auto"/>
            </w:tcBorders>
            <w:shd w:val="clear" w:color="auto" w:fill="auto"/>
          </w:tcPr>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lastRenderedPageBreak/>
              <w:t>2b-IV-2體會參與團體活動</w:t>
            </w:r>
            <w:r w:rsidRPr="00C96EB9">
              <w:rPr>
                <w:rFonts w:ascii="標楷體" w:eastAsia="標楷體" w:hAnsi="標楷體" w:cs="DFMingStd-W5" w:hint="eastAsia"/>
                <w:kern w:val="0"/>
                <w:sz w:val="16"/>
                <w:szCs w:val="16"/>
              </w:rPr>
              <w:lastRenderedPageBreak/>
              <w:t>的歷程，發揮個人正向影響，並提升團體效能。</w:t>
            </w:r>
          </w:p>
        </w:tc>
        <w:tc>
          <w:tcPr>
            <w:tcW w:w="1199" w:type="dxa"/>
            <w:tcBorders>
              <w:bottom w:val="dotted" w:sz="4" w:space="0" w:color="auto"/>
            </w:tcBorders>
            <w:shd w:val="clear" w:color="auto" w:fill="auto"/>
          </w:tcPr>
          <w:p w:rsidR="00D95C24" w:rsidRPr="00C96EB9" w:rsidRDefault="00D95C24" w:rsidP="00C42345">
            <w:pPr>
              <w:ind w:left="211" w:hangingChars="132" w:hanging="211"/>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lastRenderedPageBreak/>
              <w:t>童Aa-IV-1 童軍諾</w:t>
            </w:r>
            <w:r w:rsidRPr="00C96EB9">
              <w:rPr>
                <w:rFonts w:ascii="標楷體" w:eastAsia="標楷體" w:hAnsi="標楷體" w:cs="DFMingStd-W5" w:hint="eastAsia"/>
                <w:kern w:val="0"/>
                <w:sz w:val="16"/>
                <w:szCs w:val="16"/>
              </w:rPr>
              <w:lastRenderedPageBreak/>
              <w:t>言、規律、銘言的品德實踐與團隊目標的達成。</w:t>
            </w:r>
          </w:p>
          <w:p w:rsidR="00D95C24" w:rsidRPr="00C96EB9" w:rsidRDefault="00D95C24" w:rsidP="00C42345">
            <w:pPr>
              <w:ind w:left="211" w:hangingChars="132" w:hanging="211"/>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童Aa-IV-2小隊制度的分工、團隊合作與團體動力的提升。</w:t>
            </w:r>
          </w:p>
          <w:p w:rsidR="00D95C24" w:rsidRPr="00C96EB9" w:rsidRDefault="00D95C24" w:rsidP="00C42345">
            <w:pPr>
              <w:ind w:left="211" w:hangingChars="132" w:hanging="211"/>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童Aa-IV-3 童軍禮節與團隊規範的建立與執行。</w:t>
            </w:r>
          </w:p>
          <w:p w:rsidR="00D95C24" w:rsidRPr="00C96EB9" w:rsidRDefault="00D95C24" w:rsidP="00C42345">
            <w:pPr>
              <w:ind w:left="211" w:hangingChars="132" w:hanging="211"/>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輔Dc-IV-2 團體溝通、互動與工作效能的提升。</w:t>
            </w:r>
          </w:p>
          <w:p w:rsidR="00D95C24" w:rsidRPr="00C96EB9" w:rsidRDefault="00D95C24" w:rsidP="00C42345">
            <w:pPr>
              <w:ind w:left="211" w:hangingChars="132" w:hanging="211"/>
              <w:rPr>
                <w:rFonts w:ascii="標楷體" w:eastAsia="標楷體" w:hAnsi="標楷體" w:cs="DFMingStd-W5"/>
                <w:kern w:val="0"/>
                <w:sz w:val="16"/>
                <w:szCs w:val="16"/>
              </w:rPr>
            </w:pPr>
          </w:p>
        </w:tc>
        <w:tc>
          <w:tcPr>
            <w:tcW w:w="1199" w:type="dxa"/>
            <w:tcBorders>
              <w:bottom w:val="dotted" w:sz="4" w:space="0" w:color="auto"/>
            </w:tcBorders>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szCs w:val="16"/>
              </w:rPr>
            </w:pPr>
            <w:r w:rsidRPr="00C96EB9">
              <w:rPr>
                <w:rFonts w:ascii="標楷體" w:eastAsia="標楷體" w:hAnsi="標楷體" w:hint="eastAsia"/>
                <w:szCs w:val="16"/>
              </w:rPr>
              <w:lastRenderedPageBreak/>
              <w:t>【活動3】大家來挑戰</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szCs w:val="16"/>
              </w:rPr>
            </w:pPr>
            <w:r w:rsidRPr="00C96EB9">
              <w:rPr>
                <w:rFonts w:ascii="標楷體" w:eastAsia="標楷體" w:hAnsi="標楷體" w:hint="eastAsia"/>
                <w:szCs w:val="16"/>
              </w:rPr>
              <w:lastRenderedPageBreak/>
              <w:t>分析自己在團隊中的表現，善用個人特質，積極參與團隊運作，嘗試執行改善團體活動的策略。</w:t>
            </w:r>
          </w:p>
        </w:tc>
        <w:tc>
          <w:tcPr>
            <w:tcW w:w="1199" w:type="dxa"/>
            <w:tcBorders>
              <w:bottom w:val="dotted" w:sz="4" w:space="0" w:color="auto"/>
            </w:tcBorders>
            <w:shd w:val="clear" w:color="auto" w:fill="auto"/>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lastRenderedPageBreak/>
              <w:t>1.觀察學生</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2.態度評定</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lastRenderedPageBreak/>
              <w:t>3.多元發表</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4.口語評量</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5.活動參與</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rPr>
            </w:pPr>
          </w:p>
        </w:tc>
        <w:tc>
          <w:tcPr>
            <w:tcW w:w="1327" w:type="dxa"/>
            <w:tcBorders>
              <w:bottom w:val="dotted" w:sz="4" w:space="0" w:color="auto"/>
            </w:tcBorders>
            <w:shd w:val="clear" w:color="auto" w:fill="auto"/>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szCs w:val="16"/>
              </w:rPr>
            </w:pPr>
            <w:r w:rsidRPr="00C96EB9">
              <w:rPr>
                <w:rFonts w:ascii="標楷體" w:eastAsia="標楷體" w:hAnsi="標楷體" w:hint="eastAsia"/>
                <w:szCs w:val="16"/>
              </w:rPr>
              <w:lastRenderedPageBreak/>
              <w:t>人J3</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rPr>
            </w:pPr>
            <w:r w:rsidRPr="00C96EB9">
              <w:rPr>
                <w:rFonts w:ascii="標楷體" w:eastAsia="標楷體" w:hAnsi="標楷體" w:hint="eastAsia"/>
                <w:szCs w:val="16"/>
              </w:rPr>
              <w:t>探索各種利益</w:t>
            </w:r>
            <w:r w:rsidRPr="00C96EB9">
              <w:rPr>
                <w:rFonts w:ascii="標楷體" w:eastAsia="標楷體" w:hAnsi="標楷體" w:hint="eastAsia"/>
                <w:szCs w:val="16"/>
              </w:rPr>
              <w:lastRenderedPageBreak/>
              <w:t>可能發生的衝突，並瞭解如何運用民主審議方式及正當的程序，已形成公共規則，落實平等自由之保障。</w:t>
            </w:r>
          </w:p>
        </w:tc>
        <w:tc>
          <w:tcPr>
            <w:tcW w:w="1673" w:type="dxa"/>
            <w:tcBorders>
              <w:bottom w:val="dotted" w:sz="4" w:space="0" w:color="auto"/>
            </w:tcBorders>
          </w:tcPr>
          <w:p w:rsidR="00D95C24" w:rsidRPr="007D1311" w:rsidRDefault="00D95C24" w:rsidP="00C42345">
            <w:pPr>
              <w:pStyle w:val="af"/>
            </w:pPr>
          </w:p>
        </w:tc>
      </w:tr>
      <w:tr w:rsidR="00D95C24" w:rsidRPr="007D1311" w:rsidTr="00C42345">
        <w:trPr>
          <w:trHeight w:val="360"/>
        </w:trPr>
        <w:tc>
          <w:tcPr>
            <w:tcW w:w="824" w:type="dxa"/>
            <w:vMerge/>
            <w:shd w:val="clear" w:color="auto" w:fill="auto"/>
          </w:tcPr>
          <w:p w:rsidR="00D95C24" w:rsidRPr="007D1311" w:rsidRDefault="00D95C24" w:rsidP="00C42345">
            <w:pPr>
              <w:pStyle w:val="af"/>
            </w:pPr>
          </w:p>
        </w:tc>
        <w:tc>
          <w:tcPr>
            <w:tcW w:w="1536" w:type="dxa"/>
            <w:vMerge/>
            <w:shd w:val="clear" w:color="auto" w:fill="auto"/>
          </w:tcPr>
          <w:p w:rsidR="00D95C24" w:rsidRDefault="00D95C24" w:rsidP="00C42345">
            <w:pPr>
              <w:pStyle w:val="af"/>
            </w:pPr>
          </w:p>
        </w:tc>
        <w:tc>
          <w:tcPr>
            <w:tcW w:w="2082" w:type="dxa"/>
            <w:tcBorders>
              <w:top w:val="dotted" w:sz="4" w:space="0" w:color="auto"/>
              <w:bottom w:val="dotted" w:sz="4" w:space="0" w:color="auto"/>
            </w:tcBorders>
            <w:shd w:val="clear" w:color="auto" w:fill="auto"/>
            <w:vAlign w:val="center"/>
          </w:tcPr>
          <w:p w:rsidR="00D95C24" w:rsidRPr="00C96EB9" w:rsidRDefault="00D95C24" w:rsidP="00C42345">
            <w:pPr>
              <w:ind w:rightChars="10" w:right="24"/>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主題二、青春學習站(輔導)</w:t>
            </w:r>
          </w:p>
          <w:p w:rsidR="00D95C24" w:rsidRPr="00C96EB9" w:rsidRDefault="00D95C24" w:rsidP="00C42345">
            <w:pPr>
              <w:ind w:rightChars="10" w:right="24"/>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單元二、自我圓舞曲</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活動3、我的成功心像</w:t>
            </w:r>
          </w:p>
          <w:p w:rsidR="00D95C24" w:rsidRPr="00C96EB9" w:rsidRDefault="00D95C24" w:rsidP="00C42345">
            <w:pPr>
              <w:ind w:rightChars="10" w:right="24"/>
              <w:rPr>
                <w:rFonts w:ascii="標楷體" w:eastAsia="標楷體" w:hAnsi="標楷體" w:cs="DFMingStd-W5"/>
                <w:kern w:val="0"/>
                <w:sz w:val="16"/>
                <w:szCs w:val="16"/>
              </w:rPr>
            </w:pPr>
          </w:p>
        </w:tc>
        <w:tc>
          <w:tcPr>
            <w:tcW w:w="2075" w:type="dxa"/>
            <w:tcBorders>
              <w:top w:val="dotted" w:sz="4" w:space="0" w:color="auto"/>
              <w:bottom w:val="dotted" w:sz="4" w:space="0" w:color="auto"/>
            </w:tcBorders>
            <w:shd w:val="clear" w:color="auto" w:fill="auto"/>
            <w:vAlign w:val="center"/>
          </w:tcPr>
          <w:p w:rsidR="00D95C24" w:rsidRPr="00C96EB9" w:rsidRDefault="00D95C24" w:rsidP="00C42345">
            <w:pPr>
              <w:suppressAutoHyphens/>
              <w:autoSpaceDN w:val="0"/>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lastRenderedPageBreak/>
              <w:t>綜-J-A1</w:t>
            </w:r>
          </w:p>
          <w:p w:rsidR="00D95C24" w:rsidRPr="00C96EB9" w:rsidRDefault="00D95C24" w:rsidP="00C42345">
            <w:pPr>
              <w:suppressAutoHyphens/>
              <w:autoSpaceDN w:val="0"/>
              <w:spacing w:line="0" w:lineRule="atLeast"/>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探索與開發自我潛能，善用資源促進生涯適性發展，省思自我價值，實踐生命意義。</w:t>
            </w:r>
          </w:p>
        </w:tc>
        <w:tc>
          <w:tcPr>
            <w:tcW w:w="1198" w:type="dxa"/>
            <w:tcBorders>
              <w:top w:val="dotted" w:sz="4" w:space="0" w:color="auto"/>
              <w:bottom w:val="dotted" w:sz="4" w:space="0" w:color="auto"/>
            </w:tcBorders>
            <w:shd w:val="clear" w:color="auto" w:fill="auto"/>
          </w:tcPr>
          <w:p w:rsidR="00D95C24" w:rsidRPr="00C96EB9" w:rsidRDefault="00D95C24" w:rsidP="00C42345">
            <w:pPr>
              <w:widowControl/>
              <w:rPr>
                <w:rFonts w:ascii="標楷體" w:eastAsia="標楷體" w:hAnsi="標楷體" w:cs="DFMingStd-W5"/>
                <w:kern w:val="0"/>
                <w:sz w:val="16"/>
                <w:szCs w:val="16"/>
              </w:rPr>
            </w:pPr>
            <w:r w:rsidRPr="00C96EB9">
              <w:rPr>
                <w:rFonts w:ascii="標楷體" w:eastAsia="標楷體" w:hAnsi="標楷體" w:cs="DFMingStd-W5"/>
                <w:kern w:val="0"/>
                <w:sz w:val="16"/>
                <w:szCs w:val="16"/>
              </w:rPr>
              <w:t>1</w:t>
            </w:r>
            <w:r w:rsidRPr="00C96EB9">
              <w:rPr>
                <w:rFonts w:ascii="標楷體" w:eastAsia="標楷體" w:hAnsi="標楷體" w:cs="DFMingStd-W5" w:hint="eastAsia"/>
                <w:kern w:val="0"/>
                <w:sz w:val="16"/>
                <w:szCs w:val="16"/>
              </w:rPr>
              <w:t>c</w:t>
            </w:r>
            <w:r w:rsidRPr="00C96EB9">
              <w:rPr>
                <w:rFonts w:ascii="標楷體" w:eastAsia="標楷體" w:hAnsi="標楷體" w:cs="DFMingStd-W5"/>
                <w:kern w:val="0"/>
                <w:sz w:val="16"/>
                <w:szCs w:val="16"/>
              </w:rPr>
              <w:t>-IV-1澄清個人價值觀，並統整個人能力、特質、家</w:t>
            </w:r>
            <w:r w:rsidRPr="00C96EB9">
              <w:rPr>
                <w:rFonts w:ascii="標楷體" w:eastAsia="標楷體" w:hAnsi="標楷體" w:cs="DFMingStd-W5"/>
                <w:kern w:val="0"/>
                <w:sz w:val="16"/>
                <w:szCs w:val="16"/>
              </w:rPr>
              <w:lastRenderedPageBreak/>
              <w:t>人期許及相關生涯與升學資訊。</w:t>
            </w:r>
          </w:p>
          <w:p w:rsidR="00D95C24" w:rsidRPr="00C96EB9" w:rsidRDefault="00D95C24" w:rsidP="00C42345">
            <w:pPr>
              <w:autoSpaceDE w:val="0"/>
              <w:autoSpaceDN w:val="0"/>
              <w:adjustRightInd w:val="0"/>
              <w:rPr>
                <w:rFonts w:ascii="標楷體" w:eastAsia="標楷體" w:hAnsi="標楷體" w:cs="DFMingStd-W5"/>
                <w:kern w:val="0"/>
                <w:sz w:val="16"/>
                <w:szCs w:val="16"/>
              </w:rPr>
            </w:pPr>
            <w:r w:rsidRPr="00C96EB9">
              <w:rPr>
                <w:rFonts w:ascii="標楷體" w:eastAsia="標楷體" w:hAnsi="標楷體" w:cs="DFMingStd-W5"/>
                <w:kern w:val="0"/>
                <w:sz w:val="16"/>
                <w:szCs w:val="16"/>
              </w:rPr>
              <w:t>1a-IV-1</w:t>
            </w:r>
            <w:r w:rsidRPr="00C96EB9">
              <w:rPr>
                <w:rFonts w:ascii="標楷體" w:eastAsia="標楷體" w:hAnsi="標楷體" w:cs="DFMingStd-W5" w:hint="eastAsia"/>
                <w:kern w:val="0"/>
                <w:sz w:val="16"/>
                <w:szCs w:val="16"/>
              </w:rPr>
              <w:t xml:space="preserve"> </w:t>
            </w:r>
            <w:r w:rsidRPr="00C96EB9">
              <w:rPr>
                <w:rFonts w:ascii="標楷體" w:eastAsia="標楷體" w:hAnsi="標楷體" w:cs="DFMingStd-W5"/>
                <w:kern w:val="0"/>
                <w:sz w:val="16"/>
                <w:szCs w:val="16"/>
              </w:rPr>
              <w:t>探索自我與家庭發展的過程，覺察並分析影響個人成長因素及調適方法。</w:t>
            </w:r>
          </w:p>
        </w:tc>
        <w:tc>
          <w:tcPr>
            <w:tcW w:w="1199" w:type="dxa"/>
            <w:tcBorders>
              <w:top w:val="dotted" w:sz="4" w:space="0" w:color="auto"/>
              <w:bottom w:val="dotted" w:sz="4" w:space="0" w:color="auto"/>
            </w:tcBorders>
            <w:shd w:val="clear" w:color="auto" w:fill="auto"/>
          </w:tcPr>
          <w:p w:rsidR="00D95C24" w:rsidRPr="00C96EB9" w:rsidRDefault="00D95C24" w:rsidP="00C42345">
            <w:pPr>
              <w:ind w:leftChars="15" w:left="223" w:hangingChars="117" w:hanging="187"/>
              <w:rPr>
                <w:rFonts w:ascii="標楷體" w:eastAsia="標楷體" w:hAnsi="標楷體" w:cs="DFMingStd-W5"/>
                <w:kern w:val="0"/>
                <w:sz w:val="16"/>
                <w:szCs w:val="16"/>
              </w:rPr>
            </w:pPr>
            <w:r w:rsidRPr="00C96EB9">
              <w:rPr>
                <w:rFonts w:ascii="標楷體" w:eastAsia="標楷體" w:hAnsi="標楷體" w:cs="DFMingStd-W5"/>
                <w:kern w:val="0"/>
                <w:sz w:val="16"/>
                <w:szCs w:val="16"/>
              </w:rPr>
              <w:lastRenderedPageBreak/>
              <w:t>輔Aa-IV-1 自我探索的方法、經驗與態</w:t>
            </w:r>
            <w:r w:rsidRPr="00C96EB9">
              <w:rPr>
                <w:rFonts w:ascii="標楷體" w:eastAsia="標楷體" w:hAnsi="標楷體" w:cs="DFMingStd-W5"/>
                <w:kern w:val="0"/>
                <w:sz w:val="16"/>
                <w:szCs w:val="16"/>
              </w:rPr>
              <w:lastRenderedPageBreak/>
              <w:t>度。</w:t>
            </w:r>
          </w:p>
          <w:p w:rsidR="00D95C24" w:rsidRPr="00C96EB9" w:rsidRDefault="00D95C24" w:rsidP="00C42345">
            <w:pPr>
              <w:autoSpaceDE w:val="0"/>
              <w:autoSpaceDN w:val="0"/>
              <w:adjustRightInd w:val="0"/>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輔Ca-IV-2自我生涯探索與統整。</w:t>
            </w:r>
          </w:p>
        </w:tc>
        <w:tc>
          <w:tcPr>
            <w:tcW w:w="1199" w:type="dxa"/>
            <w:tcBorders>
              <w:top w:val="dotted" w:sz="4" w:space="0" w:color="auto"/>
              <w:bottom w:val="dotted" w:sz="4" w:space="0" w:color="auto"/>
            </w:tcBorders>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lastRenderedPageBreak/>
              <w:t>【活動3】我的成功心像</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以「生涯期望圖」引起</w:t>
            </w:r>
            <w:r w:rsidRPr="00C96EB9">
              <w:rPr>
                <w:rFonts w:ascii="標楷體" w:eastAsia="標楷體" w:hAnsi="標楷體" w:cs="DFMingStd-W5" w:hint="eastAsia"/>
                <w:kern w:val="0"/>
                <w:szCs w:val="16"/>
              </w:rPr>
              <w:lastRenderedPageBreak/>
              <w:t>動機，帶領學生進行初步的生涯想像，想像自己未來想成為什麼樣的人，並在「認識成功典範」的活動中，認識三類成功典範(江振誠、五月天、郭婞淳及劉安婷)，認識他們所具備的競爭力，從而學習效法。</w:t>
            </w:r>
          </w:p>
        </w:tc>
        <w:tc>
          <w:tcPr>
            <w:tcW w:w="1199" w:type="dxa"/>
            <w:tcBorders>
              <w:top w:val="dotted" w:sz="4" w:space="0" w:color="auto"/>
              <w:bottom w:val="dotted" w:sz="4" w:space="0" w:color="auto"/>
            </w:tcBorders>
            <w:shd w:val="clear" w:color="auto" w:fill="auto"/>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lastRenderedPageBreak/>
              <w:t>1.觀察學生</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2.態度評定</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3.多元發表</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rPr>
            </w:pPr>
            <w:r w:rsidRPr="00C96EB9">
              <w:rPr>
                <w:rFonts w:ascii="標楷體" w:eastAsia="標楷體" w:hAnsi="標楷體" w:cs="DFMingStd-W5" w:hint="eastAsia"/>
                <w:kern w:val="0"/>
                <w:szCs w:val="16"/>
              </w:rPr>
              <w:t>4.口語評量</w:t>
            </w:r>
          </w:p>
        </w:tc>
        <w:tc>
          <w:tcPr>
            <w:tcW w:w="1327" w:type="dxa"/>
            <w:tcBorders>
              <w:top w:val="dotted" w:sz="4" w:space="0" w:color="auto"/>
              <w:bottom w:val="dotted" w:sz="4" w:space="0" w:color="auto"/>
            </w:tcBorders>
            <w:shd w:val="clear" w:color="auto" w:fill="auto"/>
          </w:tcPr>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涯J3</w:t>
            </w:r>
          </w:p>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覺察自己的能力與興趣。</w:t>
            </w:r>
          </w:p>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涯J4</w:t>
            </w:r>
          </w:p>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lastRenderedPageBreak/>
              <w:t>了解自己的人格特質與價值觀。</w:t>
            </w:r>
          </w:p>
          <w:p w:rsidR="00D95C24" w:rsidRPr="00C96EB9" w:rsidRDefault="00D95C24" w:rsidP="00C42345">
            <w:pPr>
              <w:pStyle w:val="11"/>
              <w:ind w:leftChars="10" w:left="24" w:rightChars="10" w:right="24"/>
              <w:jc w:val="both"/>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資J6</w:t>
            </w:r>
          </w:p>
          <w:p w:rsidR="00D95C24" w:rsidRPr="00C96EB9" w:rsidRDefault="00D95C24" w:rsidP="00C42345">
            <w:pPr>
              <w:pStyle w:val="11"/>
              <w:ind w:leftChars="10" w:left="24" w:rightChars="10" w:right="24"/>
              <w:jc w:val="left"/>
              <w:rPr>
                <w:rFonts w:ascii="標楷體" w:eastAsia="標楷體" w:hAnsi="標楷體"/>
                <w:sz w:val="16"/>
                <w:szCs w:val="16"/>
              </w:rPr>
            </w:pPr>
            <w:r w:rsidRPr="00C96EB9">
              <w:rPr>
                <w:rFonts w:ascii="標楷體" w:eastAsia="標楷體" w:hAnsi="標楷體" w:cs="DFMingStd-W5" w:hint="eastAsia"/>
                <w:kern w:val="0"/>
                <w:sz w:val="16"/>
                <w:szCs w:val="16"/>
              </w:rPr>
              <w:t>選用適當的資訊科技與他人合作完成作品。</w:t>
            </w:r>
          </w:p>
        </w:tc>
        <w:tc>
          <w:tcPr>
            <w:tcW w:w="1673" w:type="dxa"/>
            <w:tcBorders>
              <w:top w:val="dotted" w:sz="4" w:space="0" w:color="auto"/>
              <w:bottom w:val="dotted" w:sz="4" w:space="0" w:color="auto"/>
            </w:tcBorders>
          </w:tcPr>
          <w:p w:rsidR="00D95C24" w:rsidRPr="007D1311" w:rsidRDefault="00D95C24" w:rsidP="00C42345">
            <w:pPr>
              <w:pStyle w:val="af"/>
            </w:pPr>
          </w:p>
        </w:tc>
      </w:tr>
      <w:tr w:rsidR="00D95C24" w:rsidRPr="007D1311" w:rsidTr="00C42345">
        <w:trPr>
          <w:trHeight w:val="210"/>
        </w:trPr>
        <w:tc>
          <w:tcPr>
            <w:tcW w:w="824" w:type="dxa"/>
            <w:vMerge/>
            <w:shd w:val="clear" w:color="auto" w:fill="auto"/>
          </w:tcPr>
          <w:p w:rsidR="00D95C24" w:rsidRPr="007D1311" w:rsidRDefault="00D95C24" w:rsidP="00C42345">
            <w:pPr>
              <w:pStyle w:val="af"/>
            </w:pPr>
          </w:p>
        </w:tc>
        <w:tc>
          <w:tcPr>
            <w:tcW w:w="1536" w:type="dxa"/>
            <w:vMerge/>
            <w:shd w:val="clear" w:color="auto" w:fill="auto"/>
          </w:tcPr>
          <w:p w:rsidR="00D95C24" w:rsidRDefault="00D95C24" w:rsidP="00C42345">
            <w:pPr>
              <w:pStyle w:val="af"/>
            </w:pPr>
          </w:p>
        </w:tc>
        <w:tc>
          <w:tcPr>
            <w:tcW w:w="2082" w:type="dxa"/>
            <w:tcBorders>
              <w:top w:val="dotted" w:sz="4" w:space="0" w:color="auto"/>
            </w:tcBorders>
            <w:shd w:val="clear" w:color="auto" w:fill="auto"/>
            <w:vAlign w:val="center"/>
          </w:tcPr>
          <w:p w:rsidR="00D95C24" w:rsidRPr="00C96EB9" w:rsidRDefault="00D95C24" w:rsidP="00C42345">
            <w:pPr>
              <w:ind w:rightChars="10" w:right="24"/>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主題三、青春生活通(家政)</w:t>
            </w:r>
          </w:p>
          <w:p w:rsidR="00D95C24" w:rsidRPr="00C96EB9" w:rsidRDefault="00D95C24" w:rsidP="00C42345">
            <w:pPr>
              <w:ind w:rightChars="10" w:right="24"/>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單元二、食尚玩家</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活動2、食事偵查線(三)</w:t>
            </w:r>
          </w:p>
          <w:p w:rsidR="00D95C24" w:rsidRPr="00C96EB9" w:rsidRDefault="00D95C24" w:rsidP="00C42345">
            <w:pPr>
              <w:ind w:rightChars="10" w:right="24"/>
              <w:rPr>
                <w:rFonts w:ascii="標楷體" w:eastAsia="標楷體" w:hAnsi="標楷體" w:cs="DFMingStd-W5"/>
                <w:kern w:val="0"/>
                <w:sz w:val="16"/>
                <w:szCs w:val="16"/>
              </w:rPr>
            </w:pPr>
          </w:p>
        </w:tc>
        <w:tc>
          <w:tcPr>
            <w:tcW w:w="2075" w:type="dxa"/>
            <w:tcBorders>
              <w:top w:val="dotted" w:sz="4" w:space="0" w:color="auto"/>
            </w:tcBorders>
            <w:shd w:val="clear" w:color="auto" w:fill="auto"/>
            <w:vAlign w:val="center"/>
          </w:tcPr>
          <w:p w:rsidR="00D95C24" w:rsidRPr="00C96EB9" w:rsidRDefault="00D95C24" w:rsidP="00C42345">
            <w:pPr>
              <w:suppressAutoHyphens/>
              <w:autoSpaceDN w:val="0"/>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綜-J-B2</w:t>
            </w:r>
          </w:p>
          <w:p w:rsidR="00D95C24" w:rsidRPr="00C96EB9" w:rsidRDefault="00D95C24" w:rsidP="00C42345">
            <w:pPr>
              <w:suppressAutoHyphens/>
              <w:autoSpaceDN w:val="0"/>
              <w:spacing w:line="0" w:lineRule="atLeast"/>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善用科技、資訊與媒體等資源，並能分析及判斷其適切性，進而有效執行生活中重要事務。</w:t>
            </w:r>
          </w:p>
        </w:tc>
        <w:tc>
          <w:tcPr>
            <w:tcW w:w="1198" w:type="dxa"/>
            <w:tcBorders>
              <w:top w:val="dotted" w:sz="4" w:space="0" w:color="auto"/>
            </w:tcBorders>
            <w:shd w:val="clear" w:color="auto" w:fill="auto"/>
          </w:tcPr>
          <w:p w:rsidR="00D95C24" w:rsidRPr="00C96EB9" w:rsidRDefault="00D95C24" w:rsidP="00C42345">
            <w:pPr>
              <w:ind w:left="211" w:hangingChars="132" w:hanging="211"/>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2c-IV-1善用各項資源，妥善計畫與執行個人生活中重要事務。</w:t>
            </w:r>
          </w:p>
        </w:tc>
        <w:tc>
          <w:tcPr>
            <w:tcW w:w="1199" w:type="dxa"/>
            <w:tcBorders>
              <w:top w:val="dotted" w:sz="4" w:space="0" w:color="auto"/>
            </w:tcBorders>
            <w:shd w:val="clear" w:color="auto" w:fill="auto"/>
          </w:tcPr>
          <w:p w:rsidR="00D95C24" w:rsidRPr="00C96EB9" w:rsidRDefault="00D95C24" w:rsidP="00C42345">
            <w:pPr>
              <w:ind w:left="211" w:hangingChars="132" w:hanging="211"/>
              <w:rPr>
                <w:rFonts w:ascii="標楷體" w:eastAsia="標楷體" w:hAnsi="標楷體" w:cs="DFMingStd-W5"/>
                <w:kern w:val="0"/>
                <w:sz w:val="16"/>
                <w:szCs w:val="16"/>
              </w:rPr>
            </w:pPr>
            <w:r w:rsidRPr="00C96EB9">
              <w:rPr>
                <w:rFonts w:ascii="標楷體" w:eastAsia="標楷體" w:hAnsi="標楷體" w:cs="DFMingStd-W5"/>
                <w:kern w:val="0"/>
                <w:sz w:val="16"/>
                <w:szCs w:val="16"/>
              </w:rPr>
              <w:t>家Aa-IV-1</w:t>
            </w:r>
            <w:r w:rsidRPr="00C96EB9">
              <w:rPr>
                <w:rFonts w:ascii="標楷體" w:eastAsia="標楷體" w:hAnsi="標楷體" w:cs="DFMingStd-W5" w:hint="eastAsia"/>
                <w:kern w:val="0"/>
                <w:sz w:val="16"/>
                <w:szCs w:val="16"/>
              </w:rPr>
              <w:t xml:space="preserve"> </w:t>
            </w:r>
            <w:r w:rsidRPr="00C96EB9">
              <w:rPr>
                <w:rFonts w:ascii="標楷體" w:eastAsia="標楷體" w:hAnsi="標楷體" w:cs="DFMingStd-W5"/>
                <w:kern w:val="0"/>
                <w:sz w:val="16"/>
                <w:szCs w:val="16"/>
              </w:rPr>
              <w:t>個人與家庭飲食行為之影響因素與青少年合宜的飲食行為。</w:t>
            </w:r>
          </w:p>
          <w:p w:rsidR="00D95C24" w:rsidRPr="00C96EB9" w:rsidRDefault="00D95C24" w:rsidP="00C42345">
            <w:pPr>
              <w:ind w:left="211" w:hangingChars="132" w:hanging="211"/>
              <w:rPr>
                <w:rFonts w:ascii="標楷體" w:eastAsia="標楷體" w:hAnsi="標楷體" w:cs="DFMingStd-W5"/>
                <w:kern w:val="0"/>
                <w:sz w:val="16"/>
                <w:szCs w:val="16"/>
              </w:rPr>
            </w:pPr>
            <w:r w:rsidRPr="00C96EB9">
              <w:rPr>
                <w:rFonts w:ascii="標楷體" w:eastAsia="標楷體" w:hAnsi="標楷體" w:cs="DFMingStd-W5"/>
                <w:kern w:val="0"/>
                <w:sz w:val="16"/>
                <w:szCs w:val="16"/>
              </w:rPr>
              <w:t>家Ab-IV-2</w:t>
            </w:r>
            <w:r w:rsidRPr="00C96EB9">
              <w:rPr>
                <w:rFonts w:ascii="標楷體" w:eastAsia="標楷體" w:hAnsi="標楷體" w:cs="DFMingStd-W5" w:hint="eastAsia"/>
                <w:kern w:val="0"/>
                <w:sz w:val="16"/>
                <w:szCs w:val="16"/>
              </w:rPr>
              <w:t xml:space="preserve"> </w:t>
            </w:r>
            <w:r w:rsidRPr="00C96EB9">
              <w:rPr>
                <w:rFonts w:ascii="標楷體" w:eastAsia="標楷體" w:hAnsi="標楷體" w:cs="DFMingStd-W5"/>
                <w:kern w:val="0"/>
                <w:sz w:val="16"/>
                <w:szCs w:val="16"/>
              </w:rPr>
              <w:lastRenderedPageBreak/>
              <w:t>飲食的製備與創意運用。</w:t>
            </w:r>
          </w:p>
          <w:p w:rsidR="00D95C24" w:rsidRPr="00C96EB9" w:rsidRDefault="00D95C24" w:rsidP="00C42345">
            <w:pPr>
              <w:ind w:left="211" w:hangingChars="132" w:hanging="211"/>
              <w:rPr>
                <w:rFonts w:ascii="標楷體" w:eastAsia="標楷體" w:hAnsi="標楷體" w:cs="DFMingStd-W5"/>
                <w:kern w:val="0"/>
                <w:sz w:val="16"/>
                <w:szCs w:val="16"/>
              </w:rPr>
            </w:pPr>
            <w:r w:rsidRPr="00C96EB9">
              <w:rPr>
                <w:rFonts w:ascii="標楷體" w:eastAsia="標楷體" w:hAnsi="標楷體" w:cs="DFMingStd-W5"/>
                <w:kern w:val="0"/>
                <w:sz w:val="16"/>
                <w:szCs w:val="16"/>
              </w:rPr>
              <w:t>輔Ba-IV-2</w:t>
            </w:r>
            <w:r w:rsidRPr="00C96EB9">
              <w:rPr>
                <w:rFonts w:ascii="標楷體" w:eastAsia="標楷體" w:hAnsi="標楷體" w:cs="DFMingStd-W5" w:hint="eastAsia"/>
                <w:kern w:val="0"/>
                <w:sz w:val="16"/>
                <w:szCs w:val="16"/>
              </w:rPr>
              <w:t xml:space="preserve"> </w:t>
            </w:r>
            <w:r w:rsidRPr="00C96EB9">
              <w:rPr>
                <w:rFonts w:ascii="標楷體" w:eastAsia="標楷體" w:hAnsi="標楷體" w:cs="DFMingStd-W5"/>
                <w:kern w:val="0"/>
                <w:sz w:val="16"/>
                <w:szCs w:val="16"/>
              </w:rPr>
              <w:t>自我管理與學習效能的提升。</w:t>
            </w:r>
          </w:p>
          <w:p w:rsidR="00D95C24" w:rsidRPr="00C96EB9" w:rsidRDefault="00D95C24" w:rsidP="00C42345">
            <w:pPr>
              <w:ind w:left="211" w:hangingChars="132" w:hanging="211"/>
              <w:rPr>
                <w:rFonts w:ascii="標楷體" w:eastAsia="標楷體" w:hAnsi="標楷體" w:cs="DFMingStd-W5"/>
                <w:kern w:val="0"/>
                <w:sz w:val="16"/>
                <w:szCs w:val="16"/>
              </w:rPr>
            </w:pPr>
            <w:r w:rsidRPr="00C96EB9">
              <w:rPr>
                <w:rFonts w:ascii="標楷體" w:eastAsia="標楷體" w:hAnsi="標楷體" w:cs="DFMingStd-W5"/>
                <w:kern w:val="0"/>
                <w:sz w:val="16"/>
                <w:szCs w:val="16"/>
              </w:rPr>
              <w:t>童Aa-IV-2</w:t>
            </w:r>
            <w:r w:rsidRPr="00C96EB9">
              <w:rPr>
                <w:rFonts w:ascii="標楷體" w:eastAsia="標楷體" w:hAnsi="標楷體" w:cs="DFMingStd-W5" w:hint="eastAsia"/>
                <w:kern w:val="0"/>
                <w:sz w:val="16"/>
                <w:szCs w:val="16"/>
              </w:rPr>
              <w:t xml:space="preserve"> </w:t>
            </w:r>
            <w:r w:rsidRPr="00C96EB9">
              <w:rPr>
                <w:rFonts w:ascii="標楷體" w:eastAsia="標楷體" w:hAnsi="標楷體" w:cs="DFMingStd-W5"/>
                <w:kern w:val="0"/>
                <w:sz w:val="16"/>
                <w:szCs w:val="16"/>
              </w:rPr>
              <w:t>小隊制度的分工、團隊合作與團體動力的提升。</w:t>
            </w:r>
          </w:p>
        </w:tc>
        <w:tc>
          <w:tcPr>
            <w:tcW w:w="1199" w:type="dxa"/>
            <w:tcBorders>
              <w:top w:val="dotted" w:sz="4" w:space="0" w:color="auto"/>
            </w:tcBorders>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lastRenderedPageBreak/>
              <w:t>【活動2】食事偵查線(三)</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rPr>
            </w:pPr>
            <w:r w:rsidRPr="00C96EB9">
              <w:rPr>
                <w:rFonts w:ascii="標楷體" w:eastAsia="標楷體" w:hAnsi="標楷體" w:cs="DFMingStd-W5" w:hint="eastAsia"/>
                <w:kern w:val="0"/>
                <w:szCs w:val="16"/>
              </w:rPr>
              <w:t>覺察日常生活中，速食、飲料等飲食中可能隱含的危機，並檢討</w:t>
            </w:r>
            <w:r w:rsidRPr="00C96EB9">
              <w:rPr>
                <w:rFonts w:ascii="標楷體" w:eastAsia="標楷體" w:hAnsi="標楷體" w:cs="DFMingStd-W5" w:hint="eastAsia"/>
                <w:kern w:val="0"/>
                <w:szCs w:val="16"/>
              </w:rPr>
              <w:lastRenderedPageBreak/>
              <w:t>個人飲食生活的合宜性。</w:t>
            </w:r>
          </w:p>
        </w:tc>
        <w:tc>
          <w:tcPr>
            <w:tcW w:w="1199" w:type="dxa"/>
            <w:tcBorders>
              <w:top w:val="dotted" w:sz="4" w:space="0" w:color="auto"/>
            </w:tcBorders>
            <w:shd w:val="clear" w:color="auto" w:fill="auto"/>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lastRenderedPageBreak/>
              <w:t>1.觀察學生</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2.態度評定</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3.多元發表</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4.口語分享</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5.學習紀錄</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6.實作評量</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rPr>
            </w:pPr>
            <w:r w:rsidRPr="00C96EB9">
              <w:rPr>
                <w:rFonts w:ascii="標楷體" w:eastAsia="標楷體" w:hAnsi="標楷體" w:cs="DFMingStd-W5" w:hint="eastAsia"/>
                <w:kern w:val="0"/>
                <w:szCs w:val="16"/>
              </w:rPr>
              <w:t>7.高層次紙筆評量</w:t>
            </w:r>
          </w:p>
        </w:tc>
        <w:tc>
          <w:tcPr>
            <w:tcW w:w="1327" w:type="dxa"/>
            <w:tcBorders>
              <w:top w:val="dotted" w:sz="4" w:space="0" w:color="auto"/>
            </w:tcBorders>
            <w:shd w:val="clear" w:color="auto" w:fill="auto"/>
          </w:tcPr>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家J7</w:t>
            </w:r>
          </w:p>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運用家庭資源，規劃個人生活目標。</w:t>
            </w:r>
          </w:p>
          <w:p w:rsidR="00D95C24" w:rsidRPr="00C96EB9" w:rsidRDefault="00D95C24" w:rsidP="00C42345">
            <w:pPr>
              <w:pStyle w:val="11"/>
              <w:ind w:leftChars="10" w:left="24" w:rightChars="10" w:right="24"/>
              <w:jc w:val="left"/>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家J9</w:t>
            </w:r>
          </w:p>
          <w:p w:rsidR="00D95C24" w:rsidRPr="00C96EB9" w:rsidRDefault="00D95C24" w:rsidP="00C42345">
            <w:pPr>
              <w:pStyle w:val="11"/>
              <w:ind w:leftChars="10" w:left="24" w:rightChars="10" w:right="24"/>
              <w:jc w:val="left"/>
              <w:rPr>
                <w:rFonts w:ascii="標楷體" w:eastAsia="標楷體" w:hAnsi="標楷體"/>
                <w:sz w:val="16"/>
                <w:szCs w:val="16"/>
              </w:rPr>
            </w:pPr>
            <w:r w:rsidRPr="00C96EB9">
              <w:rPr>
                <w:rFonts w:ascii="標楷體" w:eastAsia="標楷體" w:hAnsi="標楷體" w:cs="DFMingStd-W5" w:hint="eastAsia"/>
                <w:kern w:val="0"/>
                <w:sz w:val="16"/>
                <w:szCs w:val="16"/>
              </w:rPr>
              <w:t>分析法規、公共政策對家庭資源與消費的影響。</w:t>
            </w:r>
          </w:p>
        </w:tc>
        <w:tc>
          <w:tcPr>
            <w:tcW w:w="1673" w:type="dxa"/>
            <w:tcBorders>
              <w:top w:val="dotted" w:sz="4" w:space="0" w:color="auto"/>
            </w:tcBorders>
          </w:tcPr>
          <w:p w:rsidR="00D95C24" w:rsidRPr="007D1311" w:rsidRDefault="00D95C24" w:rsidP="00C42345">
            <w:pPr>
              <w:pStyle w:val="af"/>
            </w:pPr>
          </w:p>
        </w:tc>
      </w:tr>
      <w:tr w:rsidR="00D95C24" w:rsidRPr="007D1311" w:rsidTr="00C42345">
        <w:trPr>
          <w:trHeight w:val="300"/>
        </w:trPr>
        <w:tc>
          <w:tcPr>
            <w:tcW w:w="824" w:type="dxa"/>
            <w:vMerge w:val="restart"/>
            <w:shd w:val="clear" w:color="auto" w:fill="auto"/>
          </w:tcPr>
          <w:p w:rsidR="00D95C24" w:rsidRPr="007D1311" w:rsidRDefault="00D95C24" w:rsidP="00C42345">
            <w:pPr>
              <w:pStyle w:val="af"/>
            </w:pPr>
            <w:r w:rsidRPr="007D1311">
              <w:t>十二</w:t>
            </w:r>
          </w:p>
        </w:tc>
        <w:tc>
          <w:tcPr>
            <w:tcW w:w="1536" w:type="dxa"/>
            <w:vMerge w:val="restart"/>
            <w:shd w:val="clear" w:color="auto" w:fill="auto"/>
          </w:tcPr>
          <w:p w:rsidR="00D95C24" w:rsidRPr="007D1311" w:rsidRDefault="00D95C24" w:rsidP="00C42345">
            <w:pPr>
              <w:pStyle w:val="af"/>
            </w:pPr>
            <w:r>
              <w:rPr>
                <w:rFonts w:hint="eastAsia"/>
              </w:rPr>
              <w:t>11/15-11/21</w:t>
            </w:r>
          </w:p>
        </w:tc>
        <w:tc>
          <w:tcPr>
            <w:tcW w:w="2082" w:type="dxa"/>
            <w:tcBorders>
              <w:bottom w:val="dotted" w:sz="4" w:space="0" w:color="auto"/>
            </w:tcBorders>
            <w:shd w:val="clear" w:color="auto" w:fill="auto"/>
            <w:vAlign w:val="center"/>
          </w:tcPr>
          <w:p w:rsidR="00D95C24" w:rsidRPr="00C96EB9" w:rsidRDefault="00D95C24" w:rsidP="00C42345">
            <w:pPr>
              <w:ind w:rightChars="10" w:right="24"/>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主題一、青春向前行(童軍)</w:t>
            </w:r>
          </w:p>
          <w:p w:rsidR="00D95C24" w:rsidRPr="00C96EB9" w:rsidRDefault="00D95C24" w:rsidP="00C42345">
            <w:pPr>
              <w:ind w:rightChars="10" w:right="24"/>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單元二、我的活力團隊</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活動4、同心協力(一)</w:t>
            </w:r>
          </w:p>
          <w:p w:rsidR="00D95C24" w:rsidRPr="00C96EB9" w:rsidRDefault="00D95C24" w:rsidP="00C42345">
            <w:pPr>
              <w:ind w:rightChars="10" w:right="24"/>
              <w:rPr>
                <w:rFonts w:ascii="標楷體" w:eastAsia="標楷體" w:hAnsi="標楷體" w:cs="DFMingStd-W5"/>
                <w:kern w:val="0"/>
                <w:sz w:val="16"/>
                <w:szCs w:val="16"/>
              </w:rPr>
            </w:pPr>
          </w:p>
        </w:tc>
        <w:tc>
          <w:tcPr>
            <w:tcW w:w="2075" w:type="dxa"/>
            <w:tcBorders>
              <w:bottom w:val="dotted" w:sz="4" w:space="0" w:color="auto"/>
            </w:tcBorders>
            <w:shd w:val="clear" w:color="auto" w:fill="auto"/>
            <w:vAlign w:val="center"/>
          </w:tcPr>
          <w:p w:rsidR="00D95C24" w:rsidRPr="00C96EB9" w:rsidRDefault="00D95C24" w:rsidP="00C42345">
            <w:pPr>
              <w:suppressAutoHyphens/>
              <w:autoSpaceDN w:val="0"/>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綜-J-C2</w:t>
            </w:r>
          </w:p>
          <w:p w:rsidR="00D95C24" w:rsidRPr="00C96EB9" w:rsidRDefault="00D95C24" w:rsidP="00C42345">
            <w:pPr>
              <w:suppressAutoHyphens/>
              <w:autoSpaceDN w:val="0"/>
              <w:spacing w:line="0" w:lineRule="atLeast"/>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運用合宜的人際互動技巧，經營良好的人際關係，發揮正向影響力，培養利他與合群的態度，提</w:t>
            </w:r>
            <w:r w:rsidRPr="00C96EB9">
              <w:rPr>
                <w:rFonts w:ascii="標楷體" w:eastAsia="標楷體" w:hAnsi="標楷體" w:cs="DFMingStd-W5" w:hint="eastAsia"/>
                <w:kern w:val="0"/>
                <w:sz w:val="16"/>
                <w:szCs w:val="16"/>
              </w:rPr>
              <w:t>升</w:t>
            </w:r>
            <w:r w:rsidRPr="00C96EB9">
              <w:rPr>
                <w:rFonts w:ascii="標楷體" w:eastAsia="標楷體" w:hAnsi="標楷體" w:cs="DFMingStd-W5"/>
                <w:kern w:val="0"/>
                <w:sz w:val="16"/>
                <w:szCs w:val="16"/>
              </w:rPr>
              <w:t>團隊效能，達成共同目標。</w:t>
            </w:r>
          </w:p>
        </w:tc>
        <w:tc>
          <w:tcPr>
            <w:tcW w:w="1198" w:type="dxa"/>
            <w:tcBorders>
              <w:bottom w:val="dotted" w:sz="4" w:space="0" w:color="auto"/>
            </w:tcBorders>
            <w:shd w:val="clear" w:color="auto" w:fill="auto"/>
          </w:tcPr>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2b-IV-2體會參與團體活動的歷程，發揮個人正向影響，並提升團體效能。</w:t>
            </w:r>
          </w:p>
        </w:tc>
        <w:tc>
          <w:tcPr>
            <w:tcW w:w="1199" w:type="dxa"/>
            <w:tcBorders>
              <w:bottom w:val="dotted" w:sz="4" w:space="0" w:color="auto"/>
            </w:tcBorders>
            <w:shd w:val="clear" w:color="auto" w:fill="auto"/>
          </w:tcPr>
          <w:p w:rsidR="00D95C24" w:rsidRPr="00C96EB9" w:rsidRDefault="00D95C24" w:rsidP="00C42345">
            <w:pPr>
              <w:ind w:left="211" w:hangingChars="132" w:hanging="211"/>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童Aa-IV-1 童軍諾言、規律、銘言的品德實踐與團隊目標的達成。</w:t>
            </w:r>
          </w:p>
          <w:p w:rsidR="00D95C24" w:rsidRPr="00C96EB9" w:rsidRDefault="00D95C24" w:rsidP="00C42345">
            <w:pPr>
              <w:ind w:left="211" w:hangingChars="132" w:hanging="211"/>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童Aa-IV-2小隊制度的分工、團隊合作與團體動力</w:t>
            </w:r>
            <w:r w:rsidRPr="00C96EB9">
              <w:rPr>
                <w:rFonts w:ascii="標楷體" w:eastAsia="標楷體" w:hAnsi="標楷體" w:cs="DFMingStd-W5" w:hint="eastAsia"/>
                <w:kern w:val="0"/>
                <w:sz w:val="16"/>
                <w:szCs w:val="16"/>
              </w:rPr>
              <w:lastRenderedPageBreak/>
              <w:t>的提升。</w:t>
            </w:r>
          </w:p>
          <w:p w:rsidR="00D95C24" w:rsidRPr="00C96EB9" w:rsidRDefault="00D95C24" w:rsidP="00C42345">
            <w:pPr>
              <w:ind w:left="211" w:hangingChars="132" w:hanging="211"/>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童Aa-IV-3 童軍禮節與團隊規範的建立與執行。</w:t>
            </w:r>
          </w:p>
          <w:p w:rsidR="00D95C24" w:rsidRPr="00C96EB9" w:rsidRDefault="00D95C24" w:rsidP="00C42345">
            <w:pPr>
              <w:ind w:left="211" w:hangingChars="132" w:hanging="211"/>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輔Dc-IV-2 團體溝通、互動與工作效能的提升。</w:t>
            </w:r>
          </w:p>
          <w:p w:rsidR="00D95C24" w:rsidRPr="00C96EB9" w:rsidRDefault="00D95C24" w:rsidP="00C42345">
            <w:pPr>
              <w:ind w:left="211" w:hangingChars="132" w:hanging="211"/>
              <w:rPr>
                <w:rFonts w:ascii="標楷體" w:eastAsia="標楷體" w:hAnsi="標楷體" w:cs="DFMingStd-W5"/>
                <w:kern w:val="0"/>
                <w:sz w:val="16"/>
                <w:szCs w:val="16"/>
              </w:rPr>
            </w:pPr>
          </w:p>
        </w:tc>
        <w:tc>
          <w:tcPr>
            <w:tcW w:w="1199" w:type="dxa"/>
            <w:tcBorders>
              <w:bottom w:val="dotted" w:sz="4" w:space="0" w:color="auto"/>
            </w:tcBorders>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szCs w:val="16"/>
              </w:rPr>
            </w:pPr>
            <w:r w:rsidRPr="00C96EB9">
              <w:rPr>
                <w:rFonts w:ascii="標楷體" w:eastAsia="標楷體" w:hAnsi="標楷體" w:hint="eastAsia"/>
                <w:szCs w:val="16"/>
              </w:rPr>
              <w:lastRenderedPageBreak/>
              <w:t>【活動4】同心協力(一)</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szCs w:val="16"/>
              </w:rPr>
            </w:pPr>
            <w:r w:rsidRPr="00C96EB9">
              <w:rPr>
                <w:rFonts w:ascii="標楷體" w:eastAsia="標楷體" w:hAnsi="標楷體" w:hint="eastAsia"/>
                <w:szCs w:val="16"/>
              </w:rPr>
              <w:t>透過自己對班級團隊的期望，覺察班級事務的改善問題，透過團隊合作、發揮創意提出執行策略，以改善問題。</w:t>
            </w:r>
          </w:p>
        </w:tc>
        <w:tc>
          <w:tcPr>
            <w:tcW w:w="1199" w:type="dxa"/>
            <w:tcBorders>
              <w:bottom w:val="dotted" w:sz="4" w:space="0" w:color="auto"/>
            </w:tcBorders>
            <w:shd w:val="clear" w:color="auto" w:fill="auto"/>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1.觀察學生</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2.態度評定</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3.多元發表</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4.實作評量</w:t>
            </w:r>
          </w:p>
        </w:tc>
        <w:tc>
          <w:tcPr>
            <w:tcW w:w="1327" w:type="dxa"/>
            <w:tcBorders>
              <w:bottom w:val="dotted" w:sz="4" w:space="0" w:color="auto"/>
            </w:tcBorders>
            <w:shd w:val="clear" w:color="auto" w:fill="auto"/>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szCs w:val="16"/>
              </w:rPr>
            </w:pPr>
            <w:r w:rsidRPr="00C96EB9">
              <w:rPr>
                <w:rFonts w:ascii="標楷體" w:eastAsia="標楷體" w:hAnsi="標楷體" w:hint="eastAsia"/>
                <w:szCs w:val="16"/>
              </w:rPr>
              <w:t>人J3</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rPr>
            </w:pPr>
            <w:r w:rsidRPr="00C96EB9">
              <w:rPr>
                <w:rFonts w:ascii="標楷體" w:eastAsia="標楷體" w:hAnsi="標楷體" w:hint="eastAsia"/>
                <w:szCs w:val="16"/>
              </w:rPr>
              <w:t>探索各種利益可能發生的衝突，並瞭解如何運用民主審議方式及正當的程序，已形成公共規則，落實平等自由之保障。</w:t>
            </w:r>
          </w:p>
        </w:tc>
        <w:tc>
          <w:tcPr>
            <w:tcW w:w="1673" w:type="dxa"/>
            <w:tcBorders>
              <w:bottom w:val="dotted" w:sz="4" w:space="0" w:color="auto"/>
            </w:tcBorders>
          </w:tcPr>
          <w:p w:rsidR="00D95C24" w:rsidRPr="007D1311" w:rsidRDefault="00D95C24" w:rsidP="00C42345">
            <w:pPr>
              <w:pStyle w:val="af"/>
            </w:pPr>
          </w:p>
        </w:tc>
      </w:tr>
      <w:tr w:rsidR="00D95C24" w:rsidRPr="007D1311" w:rsidTr="00C42345">
        <w:trPr>
          <w:trHeight w:val="210"/>
        </w:trPr>
        <w:tc>
          <w:tcPr>
            <w:tcW w:w="824" w:type="dxa"/>
            <w:vMerge/>
            <w:shd w:val="clear" w:color="auto" w:fill="auto"/>
          </w:tcPr>
          <w:p w:rsidR="00D95C24" w:rsidRPr="007D1311" w:rsidRDefault="00D95C24" w:rsidP="00C42345">
            <w:pPr>
              <w:pStyle w:val="af"/>
            </w:pPr>
          </w:p>
        </w:tc>
        <w:tc>
          <w:tcPr>
            <w:tcW w:w="1536" w:type="dxa"/>
            <w:vMerge/>
            <w:shd w:val="clear" w:color="auto" w:fill="auto"/>
          </w:tcPr>
          <w:p w:rsidR="00D95C24" w:rsidRDefault="00D95C24" w:rsidP="00C42345">
            <w:pPr>
              <w:pStyle w:val="af"/>
            </w:pPr>
          </w:p>
        </w:tc>
        <w:tc>
          <w:tcPr>
            <w:tcW w:w="2082" w:type="dxa"/>
            <w:tcBorders>
              <w:top w:val="dotted" w:sz="4" w:space="0" w:color="auto"/>
              <w:bottom w:val="dotted" w:sz="4" w:space="0" w:color="auto"/>
            </w:tcBorders>
            <w:shd w:val="clear" w:color="auto" w:fill="auto"/>
            <w:vAlign w:val="center"/>
          </w:tcPr>
          <w:p w:rsidR="00D95C24" w:rsidRPr="00C96EB9" w:rsidRDefault="00D95C24" w:rsidP="00C42345">
            <w:pPr>
              <w:ind w:rightChars="10" w:right="24"/>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主題二、青春學習站(輔導)</w:t>
            </w:r>
          </w:p>
          <w:p w:rsidR="00D95C24" w:rsidRPr="00C96EB9" w:rsidRDefault="00D95C24" w:rsidP="00C42345">
            <w:pPr>
              <w:ind w:rightChars="10" w:right="24"/>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單元二、自我圓舞曲</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活動4、我的成長小書(一)</w:t>
            </w:r>
          </w:p>
          <w:p w:rsidR="00D95C24" w:rsidRPr="00C96EB9" w:rsidRDefault="00D95C24" w:rsidP="00C42345">
            <w:pPr>
              <w:ind w:rightChars="10" w:right="24"/>
              <w:rPr>
                <w:rFonts w:ascii="標楷體" w:eastAsia="標楷體" w:hAnsi="標楷體" w:cs="DFMingStd-W5"/>
                <w:kern w:val="0"/>
                <w:sz w:val="16"/>
                <w:szCs w:val="16"/>
              </w:rPr>
            </w:pPr>
          </w:p>
        </w:tc>
        <w:tc>
          <w:tcPr>
            <w:tcW w:w="2075" w:type="dxa"/>
            <w:tcBorders>
              <w:top w:val="dotted" w:sz="4" w:space="0" w:color="auto"/>
              <w:bottom w:val="dotted" w:sz="4" w:space="0" w:color="auto"/>
            </w:tcBorders>
            <w:shd w:val="clear" w:color="auto" w:fill="auto"/>
            <w:vAlign w:val="center"/>
          </w:tcPr>
          <w:p w:rsidR="00D95C24" w:rsidRPr="00C96EB9" w:rsidRDefault="00D95C24" w:rsidP="00C42345">
            <w:pPr>
              <w:suppressAutoHyphens/>
              <w:autoSpaceDN w:val="0"/>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綜-J-A1</w:t>
            </w:r>
          </w:p>
          <w:p w:rsidR="00D95C24" w:rsidRPr="00C96EB9" w:rsidRDefault="00D95C24" w:rsidP="00C42345">
            <w:pPr>
              <w:suppressAutoHyphens/>
              <w:autoSpaceDN w:val="0"/>
              <w:spacing w:line="0" w:lineRule="atLeast"/>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探索與開發自我潛能，善用資源促進生涯適性發展，省思自我價值，實踐生命意義。</w:t>
            </w:r>
          </w:p>
        </w:tc>
        <w:tc>
          <w:tcPr>
            <w:tcW w:w="1198" w:type="dxa"/>
            <w:tcBorders>
              <w:top w:val="dotted" w:sz="4" w:space="0" w:color="auto"/>
              <w:bottom w:val="dotted" w:sz="4" w:space="0" w:color="auto"/>
            </w:tcBorders>
            <w:shd w:val="clear" w:color="auto" w:fill="auto"/>
          </w:tcPr>
          <w:p w:rsidR="00D95C24" w:rsidRPr="00C96EB9" w:rsidRDefault="00D95C24" w:rsidP="00C42345">
            <w:pPr>
              <w:widowControl/>
              <w:rPr>
                <w:rFonts w:ascii="標楷體" w:eastAsia="標楷體" w:hAnsi="標楷體" w:cs="DFMingStd-W5"/>
                <w:kern w:val="0"/>
                <w:sz w:val="16"/>
                <w:szCs w:val="16"/>
              </w:rPr>
            </w:pPr>
            <w:r w:rsidRPr="00C96EB9">
              <w:rPr>
                <w:rFonts w:ascii="標楷體" w:eastAsia="標楷體" w:hAnsi="標楷體" w:cs="DFMingStd-W5"/>
                <w:kern w:val="0"/>
                <w:sz w:val="16"/>
                <w:szCs w:val="16"/>
              </w:rPr>
              <w:t>1</w:t>
            </w:r>
            <w:r w:rsidRPr="00C96EB9">
              <w:rPr>
                <w:rFonts w:ascii="標楷體" w:eastAsia="標楷體" w:hAnsi="標楷體" w:cs="DFMingStd-W5" w:hint="eastAsia"/>
                <w:kern w:val="0"/>
                <w:sz w:val="16"/>
                <w:szCs w:val="16"/>
              </w:rPr>
              <w:t>c</w:t>
            </w:r>
            <w:r w:rsidRPr="00C96EB9">
              <w:rPr>
                <w:rFonts w:ascii="標楷體" w:eastAsia="標楷體" w:hAnsi="標楷體" w:cs="DFMingStd-W5"/>
                <w:kern w:val="0"/>
                <w:sz w:val="16"/>
                <w:szCs w:val="16"/>
              </w:rPr>
              <w:t>-IV-1澄清個人價值觀，並統整個人能力、特質、家人期許及相關生涯與升學資訊。</w:t>
            </w:r>
          </w:p>
          <w:p w:rsidR="00D95C24" w:rsidRPr="00C96EB9" w:rsidRDefault="00D95C24" w:rsidP="00C42345">
            <w:pPr>
              <w:autoSpaceDE w:val="0"/>
              <w:autoSpaceDN w:val="0"/>
              <w:adjustRightInd w:val="0"/>
              <w:rPr>
                <w:rFonts w:ascii="標楷體" w:eastAsia="標楷體" w:hAnsi="標楷體" w:cs="DFMingStd-W5"/>
                <w:kern w:val="0"/>
                <w:sz w:val="16"/>
                <w:szCs w:val="16"/>
              </w:rPr>
            </w:pPr>
            <w:r w:rsidRPr="00C96EB9">
              <w:rPr>
                <w:rFonts w:ascii="標楷體" w:eastAsia="標楷體" w:hAnsi="標楷體" w:cs="DFMingStd-W5"/>
                <w:kern w:val="0"/>
                <w:sz w:val="16"/>
                <w:szCs w:val="16"/>
              </w:rPr>
              <w:t>1a-IV-1</w:t>
            </w:r>
            <w:r w:rsidRPr="00C96EB9">
              <w:rPr>
                <w:rFonts w:ascii="標楷體" w:eastAsia="標楷體" w:hAnsi="標楷體" w:cs="DFMingStd-W5" w:hint="eastAsia"/>
                <w:kern w:val="0"/>
                <w:sz w:val="16"/>
                <w:szCs w:val="16"/>
              </w:rPr>
              <w:t xml:space="preserve"> </w:t>
            </w:r>
            <w:r w:rsidRPr="00C96EB9">
              <w:rPr>
                <w:rFonts w:ascii="標楷體" w:eastAsia="標楷體" w:hAnsi="標楷體" w:cs="DFMingStd-W5"/>
                <w:kern w:val="0"/>
                <w:sz w:val="16"/>
                <w:szCs w:val="16"/>
              </w:rPr>
              <w:t>探索自我與家庭發展的過程，覺察並分析影響個人成長因素及調適方法。</w:t>
            </w:r>
          </w:p>
        </w:tc>
        <w:tc>
          <w:tcPr>
            <w:tcW w:w="1199" w:type="dxa"/>
            <w:tcBorders>
              <w:top w:val="dotted" w:sz="4" w:space="0" w:color="auto"/>
              <w:bottom w:val="dotted" w:sz="4" w:space="0" w:color="auto"/>
            </w:tcBorders>
            <w:shd w:val="clear" w:color="auto" w:fill="auto"/>
          </w:tcPr>
          <w:p w:rsidR="00D95C24" w:rsidRPr="00C96EB9" w:rsidRDefault="00D95C24" w:rsidP="00C42345">
            <w:pPr>
              <w:ind w:leftChars="15" w:left="223" w:hangingChars="117" w:hanging="187"/>
              <w:rPr>
                <w:rFonts w:ascii="標楷體" w:eastAsia="標楷體" w:hAnsi="標楷體" w:cs="DFMingStd-W5"/>
                <w:kern w:val="0"/>
                <w:sz w:val="16"/>
                <w:szCs w:val="16"/>
              </w:rPr>
            </w:pPr>
            <w:r w:rsidRPr="00C96EB9">
              <w:rPr>
                <w:rFonts w:ascii="標楷體" w:eastAsia="標楷體" w:hAnsi="標楷體" w:cs="DFMingStd-W5"/>
                <w:kern w:val="0"/>
                <w:sz w:val="16"/>
                <w:szCs w:val="16"/>
              </w:rPr>
              <w:t>輔Aa-IV-1 自我探索的方法、經驗與態度。</w:t>
            </w:r>
          </w:p>
          <w:p w:rsidR="00D95C24" w:rsidRPr="00C96EB9" w:rsidRDefault="00D95C24" w:rsidP="00C42345">
            <w:pPr>
              <w:autoSpaceDE w:val="0"/>
              <w:autoSpaceDN w:val="0"/>
              <w:adjustRightInd w:val="0"/>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輔Ca-IV-2自我生涯探索與統整。</w:t>
            </w:r>
          </w:p>
        </w:tc>
        <w:tc>
          <w:tcPr>
            <w:tcW w:w="1199" w:type="dxa"/>
            <w:tcBorders>
              <w:top w:val="dotted" w:sz="4" w:space="0" w:color="auto"/>
              <w:bottom w:val="dotted" w:sz="4" w:space="0" w:color="auto"/>
            </w:tcBorders>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【活動4】我的成長小書(一)</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從「我的生涯腳印」分享從小到大的生涯點滴蒐集，接著從「生涯檔案大解密」的活動，學習如何將學習過程中的重要資料整理成冊。</w:t>
            </w:r>
          </w:p>
        </w:tc>
        <w:tc>
          <w:tcPr>
            <w:tcW w:w="1199" w:type="dxa"/>
            <w:tcBorders>
              <w:top w:val="dotted" w:sz="4" w:space="0" w:color="auto"/>
              <w:bottom w:val="dotted" w:sz="4" w:space="0" w:color="auto"/>
            </w:tcBorders>
            <w:shd w:val="clear" w:color="auto" w:fill="auto"/>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1.觀察學生</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2.態度評定</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3.多元發表</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4.實作評量</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rPr>
            </w:pPr>
          </w:p>
        </w:tc>
        <w:tc>
          <w:tcPr>
            <w:tcW w:w="1327" w:type="dxa"/>
            <w:tcBorders>
              <w:top w:val="dotted" w:sz="4" w:space="0" w:color="auto"/>
              <w:bottom w:val="dotted" w:sz="4" w:space="0" w:color="auto"/>
            </w:tcBorders>
            <w:shd w:val="clear" w:color="auto" w:fill="auto"/>
          </w:tcPr>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涯J3</w:t>
            </w:r>
          </w:p>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覺察自己的能力與興趣。</w:t>
            </w:r>
          </w:p>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涯J4</w:t>
            </w:r>
          </w:p>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了解自己的人格特質與價值觀。</w:t>
            </w:r>
          </w:p>
          <w:p w:rsidR="00D95C24" w:rsidRPr="00C96EB9" w:rsidRDefault="00D95C24" w:rsidP="00C42345">
            <w:pPr>
              <w:pStyle w:val="11"/>
              <w:ind w:leftChars="10" w:left="24" w:rightChars="10" w:right="24"/>
              <w:jc w:val="both"/>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資J6</w:t>
            </w:r>
          </w:p>
          <w:p w:rsidR="00D95C24" w:rsidRPr="00C96EB9" w:rsidRDefault="00D95C24" w:rsidP="00C42345">
            <w:pPr>
              <w:pStyle w:val="11"/>
              <w:ind w:leftChars="10" w:left="24" w:rightChars="10" w:right="24"/>
              <w:jc w:val="left"/>
              <w:rPr>
                <w:rFonts w:ascii="標楷體" w:eastAsia="標楷體" w:hAnsi="標楷體"/>
                <w:sz w:val="16"/>
                <w:szCs w:val="16"/>
              </w:rPr>
            </w:pPr>
            <w:r w:rsidRPr="00C96EB9">
              <w:rPr>
                <w:rFonts w:ascii="標楷體" w:eastAsia="標楷體" w:hAnsi="標楷體" w:cs="DFMingStd-W5" w:hint="eastAsia"/>
                <w:kern w:val="0"/>
                <w:sz w:val="16"/>
                <w:szCs w:val="16"/>
              </w:rPr>
              <w:t>選用適當的資訊科技與他人合作完成作品。</w:t>
            </w:r>
          </w:p>
        </w:tc>
        <w:tc>
          <w:tcPr>
            <w:tcW w:w="1673" w:type="dxa"/>
            <w:tcBorders>
              <w:top w:val="dotted" w:sz="4" w:space="0" w:color="auto"/>
              <w:bottom w:val="dotted" w:sz="4" w:space="0" w:color="auto"/>
            </w:tcBorders>
          </w:tcPr>
          <w:p w:rsidR="00D95C24" w:rsidRPr="007D1311" w:rsidRDefault="00D95C24" w:rsidP="00C42345">
            <w:pPr>
              <w:pStyle w:val="af"/>
            </w:pPr>
          </w:p>
        </w:tc>
      </w:tr>
      <w:tr w:rsidR="00D95C24" w:rsidRPr="007D1311" w:rsidTr="00C42345">
        <w:trPr>
          <w:trHeight w:val="180"/>
        </w:trPr>
        <w:tc>
          <w:tcPr>
            <w:tcW w:w="824" w:type="dxa"/>
            <w:vMerge/>
            <w:shd w:val="clear" w:color="auto" w:fill="auto"/>
          </w:tcPr>
          <w:p w:rsidR="00D95C24" w:rsidRPr="007D1311" w:rsidRDefault="00D95C24" w:rsidP="00C42345">
            <w:pPr>
              <w:pStyle w:val="af"/>
            </w:pPr>
          </w:p>
        </w:tc>
        <w:tc>
          <w:tcPr>
            <w:tcW w:w="1536" w:type="dxa"/>
            <w:vMerge/>
            <w:shd w:val="clear" w:color="auto" w:fill="auto"/>
          </w:tcPr>
          <w:p w:rsidR="00D95C24" w:rsidRDefault="00D95C24" w:rsidP="00C42345">
            <w:pPr>
              <w:pStyle w:val="af"/>
            </w:pPr>
          </w:p>
        </w:tc>
        <w:tc>
          <w:tcPr>
            <w:tcW w:w="2082" w:type="dxa"/>
            <w:tcBorders>
              <w:top w:val="dotted" w:sz="4" w:space="0" w:color="auto"/>
            </w:tcBorders>
            <w:shd w:val="clear" w:color="auto" w:fill="auto"/>
            <w:vAlign w:val="center"/>
          </w:tcPr>
          <w:p w:rsidR="00D95C24" w:rsidRPr="00C96EB9" w:rsidRDefault="00D95C24" w:rsidP="00C42345">
            <w:pPr>
              <w:ind w:rightChars="10" w:right="24"/>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主題三、青春生活通(家政)</w:t>
            </w:r>
          </w:p>
          <w:p w:rsidR="00D95C24" w:rsidRPr="00C96EB9" w:rsidRDefault="00D95C24" w:rsidP="00C42345">
            <w:pPr>
              <w:ind w:rightChars="10" w:right="24"/>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單元二、食尚玩家</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活動3、選擇有「食」力</w:t>
            </w:r>
          </w:p>
          <w:p w:rsidR="00D95C24" w:rsidRPr="00C96EB9" w:rsidRDefault="00D95C24" w:rsidP="00C42345">
            <w:pPr>
              <w:ind w:rightChars="10" w:right="24"/>
              <w:rPr>
                <w:rFonts w:ascii="標楷體" w:eastAsia="標楷體" w:hAnsi="標楷體" w:cs="DFMingStd-W5"/>
                <w:kern w:val="0"/>
                <w:sz w:val="16"/>
                <w:szCs w:val="16"/>
              </w:rPr>
            </w:pPr>
          </w:p>
        </w:tc>
        <w:tc>
          <w:tcPr>
            <w:tcW w:w="2075" w:type="dxa"/>
            <w:tcBorders>
              <w:top w:val="dotted" w:sz="4" w:space="0" w:color="auto"/>
            </w:tcBorders>
            <w:shd w:val="clear" w:color="auto" w:fill="auto"/>
            <w:vAlign w:val="center"/>
          </w:tcPr>
          <w:p w:rsidR="00D95C24" w:rsidRPr="00C96EB9" w:rsidRDefault="00D95C24" w:rsidP="00C42345">
            <w:pPr>
              <w:suppressAutoHyphens/>
              <w:autoSpaceDN w:val="0"/>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綜-J-B2</w:t>
            </w:r>
          </w:p>
          <w:p w:rsidR="00D95C24" w:rsidRPr="00C96EB9" w:rsidRDefault="00D95C24" w:rsidP="00C42345">
            <w:pPr>
              <w:suppressAutoHyphens/>
              <w:autoSpaceDN w:val="0"/>
              <w:spacing w:line="0" w:lineRule="atLeast"/>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善用科技、資訊與媒體等資源，並能分析及判斷其適切性，進而有效執行生活中重要事務。</w:t>
            </w:r>
          </w:p>
        </w:tc>
        <w:tc>
          <w:tcPr>
            <w:tcW w:w="1198" w:type="dxa"/>
            <w:tcBorders>
              <w:top w:val="dotted" w:sz="4" w:space="0" w:color="auto"/>
            </w:tcBorders>
            <w:shd w:val="clear" w:color="auto" w:fill="auto"/>
          </w:tcPr>
          <w:p w:rsidR="00D95C24" w:rsidRPr="00C96EB9" w:rsidRDefault="00D95C24" w:rsidP="00C42345">
            <w:pPr>
              <w:ind w:left="211" w:hangingChars="132" w:hanging="211"/>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2c-IV-1善用各項資源，妥善計畫與執行個人生活中重要事務。</w:t>
            </w:r>
          </w:p>
        </w:tc>
        <w:tc>
          <w:tcPr>
            <w:tcW w:w="1199" w:type="dxa"/>
            <w:tcBorders>
              <w:top w:val="dotted" w:sz="4" w:space="0" w:color="auto"/>
            </w:tcBorders>
            <w:shd w:val="clear" w:color="auto" w:fill="auto"/>
          </w:tcPr>
          <w:p w:rsidR="00D95C24" w:rsidRPr="00C96EB9" w:rsidRDefault="00D95C24" w:rsidP="00C42345">
            <w:pPr>
              <w:ind w:left="211" w:hangingChars="132" w:hanging="211"/>
              <w:rPr>
                <w:rFonts w:ascii="標楷體" w:eastAsia="標楷體" w:hAnsi="標楷體" w:cs="DFMingStd-W5"/>
                <w:kern w:val="0"/>
                <w:sz w:val="16"/>
                <w:szCs w:val="16"/>
              </w:rPr>
            </w:pPr>
            <w:r w:rsidRPr="00C96EB9">
              <w:rPr>
                <w:rFonts w:ascii="標楷體" w:eastAsia="標楷體" w:hAnsi="標楷體" w:cs="DFMingStd-W5"/>
                <w:kern w:val="0"/>
                <w:sz w:val="16"/>
                <w:szCs w:val="16"/>
              </w:rPr>
              <w:t>家Aa-IV-1</w:t>
            </w:r>
            <w:r w:rsidRPr="00C96EB9">
              <w:rPr>
                <w:rFonts w:ascii="標楷體" w:eastAsia="標楷體" w:hAnsi="標楷體" w:cs="DFMingStd-W5" w:hint="eastAsia"/>
                <w:kern w:val="0"/>
                <w:sz w:val="16"/>
                <w:szCs w:val="16"/>
              </w:rPr>
              <w:t xml:space="preserve"> </w:t>
            </w:r>
            <w:r w:rsidRPr="00C96EB9">
              <w:rPr>
                <w:rFonts w:ascii="標楷體" w:eastAsia="標楷體" w:hAnsi="標楷體" w:cs="DFMingStd-W5"/>
                <w:kern w:val="0"/>
                <w:sz w:val="16"/>
                <w:szCs w:val="16"/>
              </w:rPr>
              <w:t>個人與家庭飲食行為之影響因素與青少年合宜的飲食行為。</w:t>
            </w:r>
          </w:p>
          <w:p w:rsidR="00D95C24" w:rsidRPr="00C96EB9" w:rsidRDefault="00D95C24" w:rsidP="00C42345">
            <w:pPr>
              <w:ind w:left="211" w:hangingChars="132" w:hanging="211"/>
              <w:rPr>
                <w:rFonts w:ascii="標楷體" w:eastAsia="標楷體" w:hAnsi="標楷體" w:cs="DFMingStd-W5"/>
                <w:kern w:val="0"/>
                <w:sz w:val="16"/>
                <w:szCs w:val="16"/>
              </w:rPr>
            </w:pPr>
            <w:r w:rsidRPr="00C96EB9">
              <w:rPr>
                <w:rFonts w:ascii="標楷體" w:eastAsia="標楷體" w:hAnsi="標楷體" w:cs="DFMingStd-W5"/>
                <w:kern w:val="0"/>
                <w:sz w:val="16"/>
                <w:szCs w:val="16"/>
              </w:rPr>
              <w:t>家Ab-IV-2</w:t>
            </w:r>
            <w:r w:rsidRPr="00C96EB9">
              <w:rPr>
                <w:rFonts w:ascii="標楷體" w:eastAsia="標楷體" w:hAnsi="標楷體" w:cs="DFMingStd-W5" w:hint="eastAsia"/>
                <w:kern w:val="0"/>
                <w:sz w:val="16"/>
                <w:szCs w:val="16"/>
              </w:rPr>
              <w:t xml:space="preserve"> </w:t>
            </w:r>
            <w:r w:rsidRPr="00C96EB9">
              <w:rPr>
                <w:rFonts w:ascii="標楷體" w:eastAsia="標楷體" w:hAnsi="標楷體" w:cs="DFMingStd-W5"/>
                <w:kern w:val="0"/>
                <w:sz w:val="16"/>
                <w:szCs w:val="16"/>
              </w:rPr>
              <w:t>飲食的製備與創意運用。</w:t>
            </w:r>
          </w:p>
          <w:p w:rsidR="00D95C24" w:rsidRPr="00C96EB9" w:rsidRDefault="00D95C24" w:rsidP="00C42345">
            <w:pPr>
              <w:ind w:left="211" w:hangingChars="132" w:hanging="211"/>
              <w:rPr>
                <w:rFonts w:ascii="標楷體" w:eastAsia="標楷體" w:hAnsi="標楷體" w:cs="DFMingStd-W5"/>
                <w:kern w:val="0"/>
                <w:sz w:val="16"/>
                <w:szCs w:val="16"/>
              </w:rPr>
            </w:pPr>
            <w:r w:rsidRPr="00C96EB9">
              <w:rPr>
                <w:rFonts w:ascii="標楷體" w:eastAsia="標楷體" w:hAnsi="標楷體" w:cs="DFMingStd-W5"/>
                <w:kern w:val="0"/>
                <w:sz w:val="16"/>
                <w:szCs w:val="16"/>
              </w:rPr>
              <w:t>輔Ba-IV-2</w:t>
            </w:r>
            <w:r w:rsidRPr="00C96EB9">
              <w:rPr>
                <w:rFonts w:ascii="標楷體" w:eastAsia="標楷體" w:hAnsi="標楷體" w:cs="DFMingStd-W5" w:hint="eastAsia"/>
                <w:kern w:val="0"/>
                <w:sz w:val="16"/>
                <w:szCs w:val="16"/>
              </w:rPr>
              <w:t xml:space="preserve"> </w:t>
            </w:r>
            <w:r w:rsidRPr="00C96EB9">
              <w:rPr>
                <w:rFonts w:ascii="標楷體" w:eastAsia="標楷體" w:hAnsi="標楷體" w:cs="DFMingStd-W5"/>
                <w:kern w:val="0"/>
                <w:sz w:val="16"/>
                <w:szCs w:val="16"/>
              </w:rPr>
              <w:t>自我管理與學習效能的提升。</w:t>
            </w:r>
          </w:p>
          <w:p w:rsidR="00D95C24" w:rsidRPr="00C96EB9" w:rsidRDefault="00D95C24" w:rsidP="00C42345">
            <w:pPr>
              <w:ind w:left="211" w:hangingChars="132" w:hanging="211"/>
              <w:rPr>
                <w:rFonts w:ascii="標楷體" w:eastAsia="標楷體" w:hAnsi="標楷體" w:cs="DFMingStd-W5"/>
                <w:kern w:val="0"/>
                <w:sz w:val="16"/>
                <w:szCs w:val="16"/>
              </w:rPr>
            </w:pPr>
            <w:r w:rsidRPr="00C96EB9">
              <w:rPr>
                <w:rFonts w:ascii="標楷體" w:eastAsia="標楷體" w:hAnsi="標楷體" w:cs="DFMingStd-W5"/>
                <w:kern w:val="0"/>
                <w:sz w:val="16"/>
                <w:szCs w:val="16"/>
              </w:rPr>
              <w:t>童Aa-IV-2</w:t>
            </w:r>
            <w:r w:rsidRPr="00C96EB9">
              <w:rPr>
                <w:rFonts w:ascii="標楷體" w:eastAsia="標楷體" w:hAnsi="標楷體" w:cs="DFMingStd-W5" w:hint="eastAsia"/>
                <w:kern w:val="0"/>
                <w:sz w:val="16"/>
                <w:szCs w:val="16"/>
              </w:rPr>
              <w:t xml:space="preserve"> </w:t>
            </w:r>
            <w:r w:rsidRPr="00C96EB9">
              <w:rPr>
                <w:rFonts w:ascii="標楷體" w:eastAsia="標楷體" w:hAnsi="標楷體" w:cs="DFMingStd-W5"/>
                <w:kern w:val="0"/>
                <w:sz w:val="16"/>
                <w:szCs w:val="16"/>
              </w:rPr>
              <w:t>小隊制度的分工、團隊合作與團體動力的提升。</w:t>
            </w:r>
          </w:p>
        </w:tc>
        <w:tc>
          <w:tcPr>
            <w:tcW w:w="1199" w:type="dxa"/>
            <w:tcBorders>
              <w:top w:val="dotted" w:sz="4" w:space="0" w:color="auto"/>
            </w:tcBorders>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【活動</w:t>
            </w:r>
            <w:r w:rsidRPr="00C96EB9">
              <w:rPr>
                <w:rFonts w:ascii="標楷體" w:eastAsia="標楷體" w:hAnsi="標楷體" w:hint="eastAsia"/>
              </w:rPr>
              <w:t>3】</w:t>
            </w:r>
            <w:r w:rsidRPr="00C96EB9">
              <w:rPr>
                <w:rFonts w:ascii="標楷體" w:eastAsia="標楷體" w:hAnsi="標楷體" w:cs="DFMingStd-W5" w:hint="eastAsia"/>
                <w:kern w:val="0"/>
                <w:szCs w:val="16"/>
              </w:rPr>
              <w:t>選擇有「食」力</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rPr>
            </w:pPr>
            <w:r w:rsidRPr="00C96EB9">
              <w:rPr>
                <w:rFonts w:ascii="標楷體" w:eastAsia="標楷體" w:hAnsi="標楷體" w:cs="DFMingStd-W5" w:hint="eastAsia"/>
                <w:kern w:val="0"/>
                <w:szCs w:val="16"/>
              </w:rPr>
              <w:t>分析、選擇並規劃合宜的輕食搭配。編輯並製作健康輕食的介紹立牌。</w:t>
            </w:r>
          </w:p>
        </w:tc>
        <w:tc>
          <w:tcPr>
            <w:tcW w:w="1199" w:type="dxa"/>
            <w:tcBorders>
              <w:top w:val="dotted" w:sz="4" w:space="0" w:color="auto"/>
            </w:tcBorders>
            <w:shd w:val="clear" w:color="auto" w:fill="auto"/>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1.觀察學生</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2.態度評定</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3.多元發表</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4.口語分享</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5.實作評量</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rPr>
            </w:pPr>
            <w:r w:rsidRPr="00C96EB9">
              <w:rPr>
                <w:rFonts w:ascii="標楷體" w:eastAsia="標楷體" w:hAnsi="標楷體" w:cs="DFMingStd-W5" w:hint="eastAsia"/>
                <w:kern w:val="0"/>
                <w:szCs w:val="16"/>
              </w:rPr>
              <w:t>6.學習紀錄</w:t>
            </w:r>
          </w:p>
        </w:tc>
        <w:tc>
          <w:tcPr>
            <w:tcW w:w="1327" w:type="dxa"/>
            <w:tcBorders>
              <w:top w:val="dotted" w:sz="4" w:space="0" w:color="auto"/>
            </w:tcBorders>
            <w:shd w:val="clear" w:color="auto" w:fill="auto"/>
          </w:tcPr>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家J7</w:t>
            </w:r>
          </w:p>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運用家庭資源，規劃個人生活目標。</w:t>
            </w:r>
          </w:p>
          <w:p w:rsidR="00D95C24" w:rsidRPr="00C96EB9" w:rsidRDefault="00D95C24" w:rsidP="00C42345">
            <w:pPr>
              <w:pStyle w:val="11"/>
              <w:ind w:leftChars="10" w:left="24" w:rightChars="10" w:right="24"/>
              <w:jc w:val="left"/>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家J9</w:t>
            </w:r>
          </w:p>
          <w:p w:rsidR="00D95C24" w:rsidRPr="00C96EB9" w:rsidRDefault="00D95C24" w:rsidP="00C42345">
            <w:pPr>
              <w:pStyle w:val="11"/>
              <w:ind w:leftChars="10" w:left="24" w:rightChars="10" w:right="24"/>
              <w:jc w:val="left"/>
              <w:rPr>
                <w:rFonts w:ascii="標楷體" w:eastAsia="標楷體" w:hAnsi="標楷體"/>
                <w:sz w:val="16"/>
                <w:szCs w:val="16"/>
              </w:rPr>
            </w:pPr>
            <w:r w:rsidRPr="00C96EB9">
              <w:rPr>
                <w:rFonts w:ascii="標楷體" w:eastAsia="標楷體" w:hAnsi="標楷體" w:cs="DFMingStd-W5" w:hint="eastAsia"/>
                <w:kern w:val="0"/>
                <w:sz w:val="16"/>
                <w:szCs w:val="16"/>
              </w:rPr>
              <w:t>分析法規、公共政策對家庭資源與消費的影響。</w:t>
            </w:r>
          </w:p>
        </w:tc>
        <w:tc>
          <w:tcPr>
            <w:tcW w:w="1673" w:type="dxa"/>
            <w:tcBorders>
              <w:top w:val="dotted" w:sz="4" w:space="0" w:color="auto"/>
            </w:tcBorders>
          </w:tcPr>
          <w:p w:rsidR="00D95C24" w:rsidRPr="007D1311" w:rsidRDefault="00D95C24" w:rsidP="00C42345">
            <w:pPr>
              <w:pStyle w:val="af"/>
            </w:pPr>
          </w:p>
        </w:tc>
      </w:tr>
      <w:tr w:rsidR="00D95C24" w:rsidRPr="007D1311" w:rsidTr="00C42345">
        <w:trPr>
          <w:trHeight w:val="209"/>
        </w:trPr>
        <w:tc>
          <w:tcPr>
            <w:tcW w:w="824" w:type="dxa"/>
            <w:vMerge w:val="restart"/>
            <w:shd w:val="clear" w:color="auto" w:fill="auto"/>
          </w:tcPr>
          <w:p w:rsidR="00D95C24" w:rsidRPr="007D1311" w:rsidRDefault="00D95C24" w:rsidP="00C42345">
            <w:pPr>
              <w:pStyle w:val="af"/>
            </w:pPr>
            <w:r w:rsidRPr="007D1311">
              <w:t>十三</w:t>
            </w:r>
          </w:p>
        </w:tc>
        <w:tc>
          <w:tcPr>
            <w:tcW w:w="1536" w:type="dxa"/>
            <w:vMerge w:val="restart"/>
            <w:shd w:val="clear" w:color="auto" w:fill="auto"/>
          </w:tcPr>
          <w:p w:rsidR="00D95C24" w:rsidRPr="007D1311" w:rsidRDefault="00D95C24" w:rsidP="00C42345">
            <w:pPr>
              <w:pStyle w:val="af"/>
            </w:pPr>
            <w:r>
              <w:rPr>
                <w:rFonts w:hint="eastAsia"/>
              </w:rPr>
              <w:t>11/22-11/28</w:t>
            </w:r>
          </w:p>
        </w:tc>
        <w:tc>
          <w:tcPr>
            <w:tcW w:w="2082" w:type="dxa"/>
            <w:tcBorders>
              <w:bottom w:val="dotted" w:sz="4" w:space="0" w:color="auto"/>
            </w:tcBorders>
            <w:shd w:val="clear" w:color="auto" w:fill="auto"/>
            <w:vAlign w:val="center"/>
          </w:tcPr>
          <w:p w:rsidR="00D95C24" w:rsidRPr="00C96EB9" w:rsidRDefault="00D95C24" w:rsidP="00C42345">
            <w:pPr>
              <w:jc w:val="center"/>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複習評量</w:t>
            </w:r>
          </w:p>
        </w:tc>
        <w:tc>
          <w:tcPr>
            <w:tcW w:w="2075" w:type="dxa"/>
            <w:tcBorders>
              <w:bottom w:val="dotted" w:sz="4" w:space="0" w:color="auto"/>
            </w:tcBorders>
            <w:shd w:val="clear" w:color="auto" w:fill="auto"/>
            <w:vAlign w:val="center"/>
          </w:tcPr>
          <w:p w:rsidR="00D95C24" w:rsidRPr="00C96EB9" w:rsidRDefault="00D95C24" w:rsidP="00C42345">
            <w:pPr>
              <w:jc w:val="center"/>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複習評量</w:t>
            </w:r>
          </w:p>
        </w:tc>
        <w:tc>
          <w:tcPr>
            <w:tcW w:w="1198" w:type="dxa"/>
            <w:tcBorders>
              <w:bottom w:val="dotted" w:sz="4" w:space="0" w:color="auto"/>
            </w:tcBorders>
            <w:shd w:val="clear" w:color="auto" w:fill="auto"/>
            <w:vAlign w:val="center"/>
          </w:tcPr>
          <w:p w:rsidR="00D95C24" w:rsidRPr="00C96EB9" w:rsidRDefault="00D95C24" w:rsidP="00C42345">
            <w:pPr>
              <w:jc w:val="center"/>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複習評量</w:t>
            </w:r>
          </w:p>
        </w:tc>
        <w:tc>
          <w:tcPr>
            <w:tcW w:w="1199" w:type="dxa"/>
            <w:tcBorders>
              <w:bottom w:val="dotted" w:sz="4" w:space="0" w:color="auto"/>
            </w:tcBorders>
            <w:shd w:val="clear" w:color="auto" w:fill="auto"/>
            <w:vAlign w:val="center"/>
          </w:tcPr>
          <w:p w:rsidR="00D95C24" w:rsidRPr="00C96EB9" w:rsidRDefault="00D95C24" w:rsidP="00C42345">
            <w:pPr>
              <w:jc w:val="center"/>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複習評量</w:t>
            </w:r>
          </w:p>
        </w:tc>
        <w:tc>
          <w:tcPr>
            <w:tcW w:w="1199" w:type="dxa"/>
            <w:tcBorders>
              <w:bottom w:val="dotted" w:sz="4" w:space="0" w:color="auto"/>
            </w:tcBorders>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szCs w:val="16"/>
              </w:rPr>
            </w:pPr>
            <w:r w:rsidRPr="00C96EB9">
              <w:rPr>
                <w:rFonts w:ascii="標楷體" w:eastAsia="標楷體" w:hAnsi="標楷體" w:hint="eastAsia"/>
                <w:szCs w:val="16"/>
              </w:rPr>
              <w:t>【活動4】同心協力(二)</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szCs w:val="16"/>
              </w:rPr>
            </w:pPr>
            <w:r w:rsidRPr="00C96EB9">
              <w:rPr>
                <w:rFonts w:ascii="標楷體" w:eastAsia="標楷體" w:hAnsi="標楷體" w:hint="eastAsia"/>
                <w:szCs w:val="16"/>
              </w:rPr>
              <w:t>透過自己對班級團隊的</w:t>
            </w:r>
            <w:r w:rsidRPr="00C96EB9">
              <w:rPr>
                <w:rFonts w:ascii="標楷體" w:eastAsia="標楷體" w:hAnsi="標楷體" w:hint="eastAsia"/>
                <w:szCs w:val="16"/>
              </w:rPr>
              <w:lastRenderedPageBreak/>
              <w:t>期望，覺察班級事務的改善問題，透過團隊合作、發揮創意提出執行策略，以改善問題。</w:t>
            </w:r>
          </w:p>
        </w:tc>
        <w:tc>
          <w:tcPr>
            <w:tcW w:w="1199" w:type="dxa"/>
            <w:tcBorders>
              <w:bottom w:val="dotted" w:sz="4" w:space="0" w:color="auto"/>
            </w:tcBorders>
            <w:shd w:val="clear" w:color="auto" w:fill="auto"/>
            <w:vAlign w:val="center"/>
          </w:tcPr>
          <w:p w:rsidR="00D95C24" w:rsidRPr="00C96EB9" w:rsidRDefault="00D95C24" w:rsidP="00C42345">
            <w:pPr>
              <w:jc w:val="center"/>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lastRenderedPageBreak/>
              <w:t>複習評量</w:t>
            </w:r>
          </w:p>
        </w:tc>
        <w:tc>
          <w:tcPr>
            <w:tcW w:w="1327" w:type="dxa"/>
            <w:tcBorders>
              <w:bottom w:val="dotted" w:sz="4" w:space="0" w:color="auto"/>
            </w:tcBorders>
            <w:shd w:val="clear" w:color="auto" w:fill="auto"/>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szCs w:val="16"/>
              </w:rPr>
            </w:pPr>
            <w:r w:rsidRPr="00C96EB9">
              <w:rPr>
                <w:rFonts w:ascii="標楷體" w:eastAsia="標楷體" w:hAnsi="標楷體" w:hint="eastAsia"/>
                <w:szCs w:val="16"/>
              </w:rPr>
              <w:t>人J3</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rPr>
            </w:pPr>
            <w:r w:rsidRPr="00C96EB9">
              <w:rPr>
                <w:rFonts w:ascii="標楷體" w:eastAsia="標楷體" w:hAnsi="標楷體" w:hint="eastAsia"/>
                <w:szCs w:val="16"/>
              </w:rPr>
              <w:t>探索各種利益可能發生的衝突，並瞭解如</w:t>
            </w:r>
            <w:r w:rsidRPr="00C96EB9">
              <w:rPr>
                <w:rFonts w:ascii="標楷體" w:eastAsia="標楷體" w:hAnsi="標楷體" w:hint="eastAsia"/>
                <w:szCs w:val="16"/>
              </w:rPr>
              <w:lastRenderedPageBreak/>
              <w:t>何運用民主審議方式及正當的程序，已形成公共規則，落實平等自由之保障。</w:t>
            </w:r>
          </w:p>
        </w:tc>
        <w:tc>
          <w:tcPr>
            <w:tcW w:w="1673" w:type="dxa"/>
            <w:tcBorders>
              <w:bottom w:val="dotted" w:sz="4" w:space="0" w:color="auto"/>
            </w:tcBorders>
          </w:tcPr>
          <w:p w:rsidR="00D95C24" w:rsidRPr="007D1311" w:rsidRDefault="00D95C24" w:rsidP="00C42345">
            <w:pPr>
              <w:pStyle w:val="af"/>
            </w:pPr>
          </w:p>
        </w:tc>
      </w:tr>
      <w:tr w:rsidR="00D95C24" w:rsidRPr="007D1311" w:rsidTr="00C42345">
        <w:trPr>
          <w:trHeight w:val="465"/>
        </w:trPr>
        <w:tc>
          <w:tcPr>
            <w:tcW w:w="824" w:type="dxa"/>
            <w:vMerge/>
            <w:shd w:val="clear" w:color="auto" w:fill="auto"/>
          </w:tcPr>
          <w:p w:rsidR="00D95C24" w:rsidRPr="007D1311" w:rsidRDefault="00D95C24" w:rsidP="00C42345">
            <w:pPr>
              <w:pStyle w:val="af"/>
            </w:pPr>
          </w:p>
        </w:tc>
        <w:tc>
          <w:tcPr>
            <w:tcW w:w="1536" w:type="dxa"/>
            <w:vMerge/>
            <w:shd w:val="clear" w:color="auto" w:fill="auto"/>
          </w:tcPr>
          <w:p w:rsidR="00D95C24" w:rsidRDefault="00D95C24" w:rsidP="00C42345">
            <w:pPr>
              <w:pStyle w:val="af"/>
            </w:pPr>
          </w:p>
        </w:tc>
        <w:tc>
          <w:tcPr>
            <w:tcW w:w="2082" w:type="dxa"/>
            <w:tcBorders>
              <w:top w:val="dotted" w:sz="4" w:space="0" w:color="auto"/>
              <w:bottom w:val="dotted" w:sz="4" w:space="0" w:color="auto"/>
            </w:tcBorders>
            <w:shd w:val="clear" w:color="auto" w:fill="auto"/>
            <w:vAlign w:val="center"/>
          </w:tcPr>
          <w:p w:rsidR="00D95C24" w:rsidRPr="00C96EB9" w:rsidRDefault="00D95C24" w:rsidP="00C42345">
            <w:pPr>
              <w:ind w:rightChars="10" w:right="24"/>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主題一、青春向前行(童軍)</w:t>
            </w:r>
          </w:p>
          <w:p w:rsidR="00D95C24" w:rsidRPr="00C96EB9" w:rsidRDefault="00D95C24" w:rsidP="00C42345">
            <w:pPr>
              <w:ind w:rightChars="10" w:right="24"/>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單元二、我的活力團隊</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活動4、同心協力(二)</w:t>
            </w:r>
          </w:p>
          <w:p w:rsidR="00D95C24" w:rsidRPr="00C96EB9" w:rsidRDefault="00D95C24" w:rsidP="00C42345">
            <w:pPr>
              <w:ind w:rightChars="10" w:right="24"/>
              <w:rPr>
                <w:rFonts w:ascii="標楷體" w:eastAsia="標楷體" w:hAnsi="標楷體" w:cs="DFMingStd-W5"/>
                <w:kern w:val="0"/>
                <w:sz w:val="16"/>
                <w:szCs w:val="16"/>
              </w:rPr>
            </w:pPr>
          </w:p>
        </w:tc>
        <w:tc>
          <w:tcPr>
            <w:tcW w:w="2075" w:type="dxa"/>
            <w:tcBorders>
              <w:top w:val="dotted" w:sz="4" w:space="0" w:color="auto"/>
              <w:bottom w:val="dotted" w:sz="4" w:space="0" w:color="auto"/>
            </w:tcBorders>
            <w:shd w:val="clear" w:color="auto" w:fill="auto"/>
            <w:vAlign w:val="center"/>
          </w:tcPr>
          <w:p w:rsidR="00D95C24" w:rsidRPr="00C96EB9" w:rsidRDefault="00D95C24" w:rsidP="00C42345">
            <w:pPr>
              <w:suppressAutoHyphens/>
              <w:autoSpaceDN w:val="0"/>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綜-J-C2</w:t>
            </w:r>
          </w:p>
          <w:p w:rsidR="00D95C24" w:rsidRPr="00C96EB9" w:rsidRDefault="00D95C24" w:rsidP="00C42345">
            <w:pPr>
              <w:suppressAutoHyphens/>
              <w:autoSpaceDN w:val="0"/>
              <w:spacing w:line="0" w:lineRule="atLeast"/>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運用合宜的人際互動技巧，經營良好的人際關係，發揮正向影響力，培養利他與合群的態度，提</w:t>
            </w:r>
            <w:r w:rsidRPr="00C96EB9">
              <w:rPr>
                <w:rFonts w:ascii="標楷體" w:eastAsia="標楷體" w:hAnsi="標楷體" w:cs="DFMingStd-W5" w:hint="eastAsia"/>
                <w:kern w:val="0"/>
                <w:sz w:val="16"/>
                <w:szCs w:val="16"/>
              </w:rPr>
              <w:t>升</w:t>
            </w:r>
            <w:r w:rsidRPr="00C96EB9">
              <w:rPr>
                <w:rFonts w:ascii="標楷體" w:eastAsia="標楷體" w:hAnsi="標楷體" w:cs="DFMingStd-W5"/>
                <w:kern w:val="0"/>
                <w:sz w:val="16"/>
                <w:szCs w:val="16"/>
              </w:rPr>
              <w:t>團隊效能，達成共同目標。</w:t>
            </w:r>
          </w:p>
        </w:tc>
        <w:tc>
          <w:tcPr>
            <w:tcW w:w="1198" w:type="dxa"/>
            <w:tcBorders>
              <w:top w:val="dotted" w:sz="4" w:space="0" w:color="auto"/>
              <w:bottom w:val="dotted" w:sz="4" w:space="0" w:color="auto"/>
            </w:tcBorders>
            <w:shd w:val="clear" w:color="auto" w:fill="auto"/>
          </w:tcPr>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2b-IV-2體會參與團體活動的歷程，發揮個人正向影響，並提升團體效能。</w:t>
            </w:r>
          </w:p>
        </w:tc>
        <w:tc>
          <w:tcPr>
            <w:tcW w:w="1199" w:type="dxa"/>
            <w:tcBorders>
              <w:top w:val="dotted" w:sz="4" w:space="0" w:color="auto"/>
              <w:bottom w:val="dotted" w:sz="4" w:space="0" w:color="auto"/>
            </w:tcBorders>
            <w:shd w:val="clear" w:color="auto" w:fill="auto"/>
          </w:tcPr>
          <w:p w:rsidR="00D95C24" w:rsidRPr="00C96EB9" w:rsidRDefault="00D95C24" w:rsidP="00C42345">
            <w:pPr>
              <w:ind w:left="211" w:hangingChars="132" w:hanging="211"/>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童Aa-IV-1 童軍諾言、規律、銘言的品德實踐與團隊目標的達成。</w:t>
            </w:r>
          </w:p>
          <w:p w:rsidR="00D95C24" w:rsidRPr="00C96EB9" w:rsidRDefault="00D95C24" w:rsidP="00C42345">
            <w:pPr>
              <w:ind w:left="211" w:hangingChars="132" w:hanging="211"/>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童Aa-IV-2小隊制度的分工、團隊合作與團體動力的提升。</w:t>
            </w:r>
          </w:p>
          <w:p w:rsidR="00D95C24" w:rsidRPr="00C96EB9" w:rsidRDefault="00D95C24" w:rsidP="00C42345">
            <w:pPr>
              <w:ind w:left="211" w:hangingChars="132" w:hanging="211"/>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童Aa-IV-3 童軍禮節與團隊規範的建立與執行。</w:t>
            </w:r>
          </w:p>
          <w:p w:rsidR="00D95C24" w:rsidRPr="00C96EB9" w:rsidRDefault="00D95C24" w:rsidP="00C42345">
            <w:pPr>
              <w:ind w:left="211" w:hangingChars="132" w:hanging="211"/>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 xml:space="preserve">輔Dc-IV-2 </w:t>
            </w:r>
            <w:r w:rsidRPr="00C96EB9">
              <w:rPr>
                <w:rFonts w:ascii="標楷體" w:eastAsia="標楷體" w:hAnsi="標楷體" w:cs="DFMingStd-W5" w:hint="eastAsia"/>
                <w:kern w:val="0"/>
                <w:sz w:val="16"/>
                <w:szCs w:val="16"/>
              </w:rPr>
              <w:lastRenderedPageBreak/>
              <w:t>團體溝通、互動與工作效能的提升。</w:t>
            </w:r>
          </w:p>
          <w:p w:rsidR="00D95C24" w:rsidRPr="00C96EB9" w:rsidRDefault="00D95C24" w:rsidP="00C42345">
            <w:pPr>
              <w:ind w:left="211" w:hangingChars="132" w:hanging="211"/>
              <w:rPr>
                <w:rFonts w:ascii="標楷體" w:eastAsia="標楷體" w:hAnsi="標楷體" w:cs="DFMingStd-W5"/>
                <w:kern w:val="0"/>
                <w:sz w:val="16"/>
                <w:szCs w:val="16"/>
              </w:rPr>
            </w:pPr>
          </w:p>
        </w:tc>
        <w:tc>
          <w:tcPr>
            <w:tcW w:w="1199" w:type="dxa"/>
            <w:tcBorders>
              <w:top w:val="dotted" w:sz="4" w:space="0" w:color="auto"/>
              <w:bottom w:val="dotted" w:sz="4" w:space="0" w:color="auto"/>
            </w:tcBorders>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lastRenderedPageBreak/>
              <w:t>【活動4】我的成長小書(二)</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從「我的生涯腳印」分享從小到大的生涯點滴蒐集，接著從「生涯檔案大解密」的活動，學習如何將學習過程中的重要資料整理成冊。</w:t>
            </w:r>
          </w:p>
        </w:tc>
        <w:tc>
          <w:tcPr>
            <w:tcW w:w="1199" w:type="dxa"/>
            <w:tcBorders>
              <w:top w:val="dotted" w:sz="4" w:space="0" w:color="auto"/>
              <w:bottom w:val="dotted" w:sz="4" w:space="0" w:color="auto"/>
            </w:tcBorders>
            <w:shd w:val="clear" w:color="auto" w:fill="auto"/>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1.觀察學生</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2.態度評定</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3.多元發表</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4.實作評量</w:t>
            </w:r>
          </w:p>
        </w:tc>
        <w:tc>
          <w:tcPr>
            <w:tcW w:w="1327" w:type="dxa"/>
            <w:tcBorders>
              <w:top w:val="dotted" w:sz="4" w:space="0" w:color="auto"/>
              <w:bottom w:val="dotted" w:sz="4" w:space="0" w:color="auto"/>
            </w:tcBorders>
            <w:shd w:val="clear" w:color="auto" w:fill="auto"/>
          </w:tcPr>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涯J3</w:t>
            </w:r>
          </w:p>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覺察自己的能力與興趣。</w:t>
            </w:r>
          </w:p>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涯J4</w:t>
            </w:r>
          </w:p>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了解自己的人格特質與價值觀。</w:t>
            </w:r>
          </w:p>
          <w:p w:rsidR="00D95C24" w:rsidRPr="00C96EB9" w:rsidRDefault="00D95C24" w:rsidP="00C42345">
            <w:pPr>
              <w:pStyle w:val="11"/>
              <w:ind w:leftChars="10" w:left="24" w:rightChars="10" w:right="24"/>
              <w:jc w:val="both"/>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資J6</w:t>
            </w:r>
          </w:p>
          <w:p w:rsidR="00D95C24" w:rsidRPr="00C96EB9" w:rsidRDefault="00D95C24" w:rsidP="00C42345">
            <w:pPr>
              <w:pStyle w:val="11"/>
              <w:ind w:leftChars="10" w:left="24" w:rightChars="10" w:right="24"/>
              <w:jc w:val="left"/>
              <w:rPr>
                <w:rFonts w:ascii="標楷體" w:eastAsia="標楷體" w:hAnsi="標楷體"/>
                <w:sz w:val="16"/>
                <w:szCs w:val="16"/>
              </w:rPr>
            </w:pPr>
            <w:r w:rsidRPr="00C96EB9">
              <w:rPr>
                <w:rFonts w:ascii="標楷體" w:eastAsia="標楷體" w:hAnsi="標楷體" w:cs="DFMingStd-W5" w:hint="eastAsia"/>
                <w:kern w:val="0"/>
                <w:sz w:val="16"/>
                <w:szCs w:val="16"/>
              </w:rPr>
              <w:t>選用適當的資訊科技與他人合作完成作品。</w:t>
            </w:r>
          </w:p>
        </w:tc>
        <w:tc>
          <w:tcPr>
            <w:tcW w:w="1673" w:type="dxa"/>
            <w:tcBorders>
              <w:top w:val="dotted" w:sz="4" w:space="0" w:color="auto"/>
              <w:bottom w:val="dotted" w:sz="4" w:space="0" w:color="auto"/>
            </w:tcBorders>
          </w:tcPr>
          <w:p w:rsidR="00D95C24" w:rsidRPr="007D1311" w:rsidRDefault="00D95C24" w:rsidP="00C42345">
            <w:pPr>
              <w:pStyle w:val="af"/>
            </w:pPr>
          </w:p>
        </w:tc>
      </w:tr>
      <w:tr w:rsidR="00D95C24" w:rsidRPr="007D1311" w:rsidTr="00C42345">
        <w:trPr>
          <w:trHeight w:val="270"/>
        </w:trPr>
        <w:tc>
          <w:tcPr>
            <w:tcW w:w="824" w:type="dxa"/>
            <w:vMerge/>
            <w:shd w:val="clear" w:color="auto" w:fill="auto"/>
          </w:tcPr>
          <w:p w:rsidR="00D95C24" w:rsidRPr="007D1311" w:rsidRDefault="00D95C24" w:rsidP="00C42345">
            <w:pPr>
              <w:pStyle w:val="af"/>
            </w:pPr>
          </w:p>
        </w:tc>
        <w:tc>
          <w:tcPr>
            <w:tcW w:w="1536" w:type="dxa"/>
            <w:vMerge/>
            <w:shd w:val="clear" w:color="auto" w:fill="auto"/>
          </w:tcPr>
          <w:p w:rsidR="00D95C24" w:rsidRDefault="00D95C24" w:rsidP="00C42345">
            <w:pPr>
              <w:pStyle w:val="af"/>
            </w:pPr>
          </w:p>
        </w:tc>
        <w:tc>
          <w:tcPr>
            <w:tcW w:w="2082" w:type="dxa"/>
            <w:tcBorders>
              <w:top w:val="dotted" w:sz="4" w:space="0" w:color="auto"/>
            </w:tcBorders>
            <w:shd w:val="clear" w:color="auto" w:fill="auto"/>
            <w:vAlign w:val="center"/>
          </w:tcPr>
          <w:p w:rsidR="00D95C24" w:rsidRPr="00C96EB9" w:rsidRDefault="00D95C24" w:rsidP="00C42345">
            <w:pPr>
              <w:ind w:rightChars="10" w:right="24"/>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主題二、青春學習站(輔導)</w:t>
            </w:r>
          </w:p>
          <w:p w:rsidR="00D95C24" w:rsidRPr="00C96EB9" w:rsidRDefault="00D95C24" w:rsidP="00C42345">
            <w:pPr>
              <w:ind w:rightChars="10" w:right="24"/>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單元二、自我圓舞曲</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活動4、我的成長小書(二)</w:t>
            </w:r>
          </w:p>
          <w:p w:rsidR="00D95C24" w:rsidRPr="00C96EB9" w:rsidRDefault="00D95C24" w:rsidP="00C42345">
            <w:pPr>
              <w:ind w:rightChars="10" w:right="24"/>
              <w:rPr>
                <w:rFonts w:ascii="標楷體" w:eastAsia="標楷體" w:hAnsi="標楷體" w:cs="DFMingStd-W5"/>
                <w:kern w:val="0"/>
                <w:sz w:val="16"/>
                <w:szCs w:val="16"/>
              </w:rPr>
            </w:pPr>
          </w:p>
        </w:tc>
        <w:tc>
          <w:tcPr>
            <w:tcW w:w="2075" w:type="dxa"/>
            <w:tcBorders>
              <w:top w:val="dotted" w:sz="4" w:space="0" w:color="auto"/>
            </w:tcBorders>
            <w:shd w:val="clear" w:color="auto" w:fill="auto"/>
            <w:vAlign w:val="center"/>
          </w:tcPr>
          <w:p w:rsidR="00D95C24" w:rsidRPr="00C96EB9" w:rsidRDefault="00D95C24" w:rsidP="00C42345">
            <w:pPr>
              <w:suppressAutoHyphens/>
              <w:autoSpaceDN w:val="0"/>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綜-J-A1</w:t>
            </w:r>
          </w:p>
          <w:p w:rsidR="00D95C24" w:rsidRPr="00C96EB9" w:rsidRDefault="00D95C24" w:rsidP="00C42345">
            <w:pPr>
              <w:suppressAutoHyphens/>
              <w:autoSpaceDN w:val="0"/>
              <w:spacing w:line="0" w:lineRule="atLeast"/>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探索與開發自我潛能，善用資源促進生涯適性發展，省思自我價值，實踐生命意義。</w:t>
            </w:r>
          </w:p>
        </w:tc>
        <w:tc>
          <w:tcPr>
            <w:tcW w:w="1198" w:type="dxa"/>
            <w:tcBorders>
              <w:top w:val="dotted" w:sz="4" w:space="0" w:color="auto"/>
            </w:tcBorders>
            <w:shd w:val="clear" w:color="auto" w:fill="auto"/>
          </w:tcPr>
          <w:p w:rsidR="00D95C24" w:rsidRPr="00C96EB9" w:rsidRDefault="00D95C24" w:rsidP="00C42345">
            <w:pPr>
              <w:widowControl/>
              <w:rPr>
                <w:rFonts w:ascii="標楷體" w:eastAsia="標楷體" w:hAnsi="標楷體" w:cs="DFMingStd-W5"/>
                <w:kern w:val="0"/>
                <w:sz w:val="16"/>
                <w:szCs w:val="16"/>
              </w:rPr>
            </w:pPr>
            <w:r w:rsidRPr="00C96EB9">
              <w:rPr>
                <w:rFonts w:ascii="標楷體" w:eastAsia="標楷體" w:hAnsi="標楷體" w:cs="DFMingStd-W5"/>
                <w:kern w:val="0"/>
                <w:sz w:val="16"/>
                <w:szCs w:val="16"/>
              </w:rPr>
              <w:t>1</w:t>
            </w:r>
            <w:r w:rsidRPr="00C96EB9">
              <w:rPr>
                <w:rFonts w:ascii="標楷體" w:eastAsia="標楷體" w:hAnsi="標楷體" w:cs="DFMingStd-W5" w:hint="eastAsia"/>
                <w:kern w:val="0"/>
                <w:sz w:val="16"/>
                <w:szCs w:val="16"/>
              </w:rPr>
              <w:t>c</w:t>
            </w:r>
            <w:r w:rsidRPr="00C96EB9">
              <w:rPr>
                <w:rFonts w:ascii="標楷體" w:eastAsia="標楷體" w:hAnsi="標楷體" w:cs="DFMingStd-W5"/>
                <w:kern w:val="0"/>
                <w:sz w:val="16"/>
                <w:szCs w:val="16"/>
              </w:rPr>
              <w:t>-IV-1澄清個人價值觀，並統整個人能力、特質、家人期許及相關生涯與升學資訊。</w:t>
            </w:r>
          </w:p>
          <w:p w:rsidR="00D95C24" w:rsidRPr="00C96EB9" w:rsidRDefault="00D95C24" w:rsidP="00C42345">
            <w:pPr>
              <w:autoSpaceDE w:val="0"/>
              <w:autoSpaceDN w:val="0"/>
              <w:adjustRightInd w:val="0"/>
              <w:rPr>
                <w:rFonts w:ascii="標楷體" w:eastAsia="標楷體" w:hAnsi="標楷體" w:cs="DFMingStd-W5"/>
                <w:kern w:val="0"/>
                <w:sz w:val="16"/>
                <w:szCs w:val="16"/>
              </w:rPr>
            </w:pPr>
            <w:r w:rsidRPr="00C96EB9">
              <w:rPr>
                <w:rFonts w:ascii="標楷體" w:eastAsia="標楷體" w:hAnsi="標楷體" w:cs="DFMingStd-W5"/>
                <w:kern w:val="0"/>
                <w:sz w:val="16"/>
                <w:szCs w:val="16"/>
              </w:rPr>
              <w:t>1a-IV-1</w:t>
            </w:r>
            <w:r w:rsidRPr="00C96EB9">
              <w:rPr>
                <w:rFonts w:ascii="標楷體" w:eastAsia="標楷體" w:hAnsi="標楷體" w:cs="DFMingStd-W5" w:hint="eastAsia"/>
                <w:kern w:val="0"/>
                <w:sz w:val="16"/>
                <w:szCs w:val="16"/>
              </w:rPr>
              <w:t xml:space="preserve"> </w:t>
            </w:r>
            <w:r w:rsidRPr="00C96EB9">
              <w:rPr>
                <w:rFonts w:ascii="標楷體" w:eastAsia="標楷體" w:hAnsi="標楷體" w:cs="DFMingStd-W5"/>
                <w:kern w:val="0"/>
                <w:sz w:val="16"/>
                <w:szCs w:val="16"/>
              </w:rPr>
              <w:t>探索自我與家庭發展的過程，覺察並分析影響個人成長因素及調適方法。</w:t>
            </w:r>
          </w:p>
        </w:tc>
        <w:tc>
          <w:tcPr>
            <w:tcW w:w="1199" w:type="dxa"/>
            <w:tcBorders>
              <w:top w:val="dotted" w:sz="4" w:space="0" w:color="auto"/>
            </w:tcBorders>
            <w:shd w:val="clear" w:color="auto" w:fill="auto"/>
          </w:tcPr>
          <w:p w:rsidR="00D95C24" w:rsidRPr="00C96EB9" w:rsidRDefault="00D95C24" w:rsidP="00C42345">
            <w:pPr>
              <w:ind w:leftChars="15" w:left="223" w:hangingChars="117" w:hanging="187"/>
              <w:rPr>
                <w:rFonts w:ascii="標楷體" w:eastAsia="標楷體" w:hAnsi="標楷體" w:cs="DFMingStd-W5"/>
                <w:kern w:val="0"/>
                <w:sz w:val="16"/>
                <w:szCs w:val="16"/>
              </w:rPr>
            </w:pPr>
            <w:r w:rsidRPr="00C96EB9">
              <w:rPr>
                <w:rFonts w:ascii="標楷體" w:eastAsia="標楷體" w:hAnsi="標楷體" w:cs="DFMingStd-W5"/>
                <w:kern w:val="0"/>
                <w:sz w:val="16"/>
                <w:szCs w:val="16"/>
              </w:rPr>
              <w:t>輔Aa-IV-1 自我探索的方法、經驗與態度。</w:t>
            </w:r>
          </w:p>
          <w:p w:rsidR="00D95C24" w:rsidRPr="00C96EB9" w:rsidRDefault="00D95C24" w:rsidP="00C42345">
            <w:pPr>
              <w:autoSpaceDE w:val="0"/>
              <w:autoSpaceDN w:val="0"/>
              <w:adjustRightInd w:val="0"/>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輔Ca-IV-2自我生涯探索與統整。</w:t>
            </w:r>
          </w:p>
        </w:tc>
        <w:tc>
          <w:tcPr>
            <w:tcW w:w="1199" w:type="dxa"/>
            <w:tcBorders>
              <w:top w:val="dotted" w:sz="4" w:space="0" w:color="auto"/>
            </w:tcBorders>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rPr>
            </w:pPr>
            <w:r w:rsidRPr="00C96EB9">
              <w:rPr>
                <w:rFonts w:ascii="標楷體" w:eastAsia="標楷體" w:hAnsi="標楷體" w:cs="DFMingStd-W5" w:hint="eastAsia"/>
                <w:kern w:val="0"/>
                <w:szCs w:val="16"/>
              </w:rPr>
              <w:t>【活動</w:t>
            </w:r>
            <w:r w:rsidRPr="00C96EB9">
              <w:rPr>
                <w:rFonts w:ascii="標楷體" w:eastAsia="標楷體" w:hAnsi="標楷體" w:hint="eastAsia"/>
              </w:rPr>
              <w:t>4】「食健」有動力</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rPr>
            </w:pPr>
            <w:r w:rsidRPr="00C96EB9">
              <w:rPr>
                <w:rFonts w:ascii="標楷體" w:eastAsia="標楷體" w:hAnsi="標楷體" w:hint="eastAsia"/>
              </w:rPr>
              <w:t>運用創意進行簡單的輕食製備。觀摩各種輕食組合之搭配，省思其優劣，並思考如何將組合中的優點轉化運用於生活當中。</w:t>
            </w:r>
          </w:p>
        </w:tc>
        <w:tc>
          <w:tcPr>
            <w:tcW w:w="1199" w:type="dxa"/>
            <w:tcBorders>
              <w:top w:val="dotted" w:sz="4" w:space="0" w:color="auto"/>
            </w:tcBorders>
            <w:shd w:val="clear" w:color="auto" w:fill="auto"/>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1.觀察學生</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2.態度評定</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3.多元發表</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4.實作評量</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p>
        </w:tc>
        <w:tc>
          <w:tcPr>
            <w:tcW w:w="1327" w:type="dxa"/>
            <w:tcBorders>
              <w:top w:val="dotted" w:sz="4" w:space="0" w:color="auto"/>
            </w:tcBorders>
            <w:shd w:val="clear" w:color="auto" w:fill="auto"/>
          </w:tcPr>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家J7</w:t>
            </w:r>
          </w:p>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運用家庭資源，規劃個人生活目標。</w:t>
            </w:r>
          </w:p>
          <w:p w:rsidR="00D95C24" w:rsidRPr="00C96EB9" w:rsidRDefault="00D95C24" w:rsidP="00C42345">
            <w:pPr>
              <w:pStyle w:val="11"/>
              <w:ind w:leftChars="10" w:left="24" w:rightChars="10" w:right="24"/>
              <w:jc w:val="left"/>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家J9</w:t>
            </w:r>
          </w:p>
          <w:p w:rsidR="00D95C24" w:rsidRPr="00C96EB9" w:rsidRDefault="00D95C24" w:rsidP="00C42345">
            <w:pPr>
              <w:pStyle w:val="11"/>
              <w:ind w:leftChars="10" w:left="24" w:rightChars="10" w:right="24"/>
              <w:jc w:val="left"/>
              <w:rPr>
                <w:rFonts w:ascii="標楷體" w:eastAsia="標楷體" w:hAnsi="標楷體"/>
                <w:sz w:val="16"/>
                <w:szCs w:val="16"/>
              </w:rPr>
            </w:pPr>
            <w:r w:rsidRPr="00C96EB9">
              <w:rPr>
                <w:rFonts w:ascii="標楷體" w:eastAsia="標楷體" w:hAnsi="標楷體" w:cs="DFMingStd-W5" w:hint="eastAsia"/>
                <w:kern w:val="0"/>
                <w:sz w:val="16"/>
                <w:szCs w:val="16"/>
              </w:rPr>
              <w:t>分析法規、公共政策對家庭資源與消費的影響。</w:t>
            </w:r>
          </w:p>
        </w:tc>
        <w:tc>
          <w:tcPr>
            <w:tcW w:w="1673" w:type="dxa"/>
            <w:tcBorders>
              <w:top w:val="dotted" w:sz="4" w:space="0" w:color="auto"/>
            </w:tcBorders>
          </w:tcPr>
          <w:p w:rsidR="00D95C24" w:rsidRPr="007D1311" w:rsidRDefault="00D95C24" w:rsidP="00C42345">
            <w:pPr>
              <w:pStyle w:val="af"/>
            </w:pPr>
          </w:p>
        </w:tc>
      </w:tr>
      <w:tr w:rsidR="00D95C24" w:rsidRPr="007D1311" w:rsidTr="00C42345">
        <w:trPr>
          <w:trHeight w:val="303"/>
        </w:trPr>
        <w:tc>
          <w:tcPr>
            <w:tcW w:w="824" w:type="dxa"/>
            <w:shd w:val="clear" w:color="auto" w:fill="auto"/>
          </w:tcPr>
          <w:p w:rsidR="00D95C24" w:rsidRPr="007D1311" w:rsidRDefault="00D95C24" w:rsidP="00C42345">
            <w:pPr>
              <w:pStyle w:val="af"/>
            </w:pPr>
            <w:r w:rsidRPr="007D1311">
              <w:t>十四</w:t>
            </w:r>
          </w:p>
        </w:tc>
        <w:tc>
          <w:tcPr>
            <w:tcW w:w="1536" w:type="dxa"/>
            <w:shd w:val="clear" w:color="auto" w:fill="auto"/>
          </w:tcPr>
          <w:p w:rsidR="00D95C24" w:rsidRPr="007D1311" w:rsidRDefault="00D95C24" w:rsidP="00C42345">
            <w:pPr>
              <w:pStyle w:val="af"/>
            </w:pPr>
            <w:r>
              <w:rPr>
                <w:rFonts w:hint="eastAsia"/>
              </w:rPr>
              <w:t>11/29-12/5</w:t>
            </w:r>
          </w:p>
        </w:tc>
        <w:tc>
          <w:tcPr>
            <w:tcW w:w="2082" w:type="dxa"/>
            <w:shd w:val="clear" w:color="auto" w:fill="auto"/>
            <w:vAlign w:val="center"/>
          </w:tcPr>
          <w:p w:rsidR="00D95C24" w:rsidRPr="00C96EB9" w:rsidRDefault="00D95C24" w:rsidP="00C42345">
            <w:pPr>
              <w:ind w:rightChars="10" w:right="24"/>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主題三、青春生活通(家政)</w:t>
            </w:r>
          </w:p>
          <w:p w:rsidR="00D95C24" w:rsidRPr="00C96EB9" w:rsidRDefault="00D95C24" w:rsidP="00C42345">
            <w:pPr>
              <w:ind w:rightChars="10" w:right="24"/>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單元二、食尚玩家</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活動4、「食健」有動力</w:t>
            </w:r>
          </w:p>
          <w:p w:rsidR="00D95C24" w:rsidRPr="00C96EB9" w:rsidRDefault="00D95C24" w:rsidP="00C42345">
            <w:pPr>
              <w:ind w:rightChars="10" w:right="24"/>
              <w:rPr>
                <w:rFonts w:ascii="標楷體" w:eastAsia="標楷體" w:hAnsi="標楷體" w:cs="DFMingStd-W5"/>
                <w:kern w:val="0"/>
                <w:sz w:val="16"/>
                <w:szCs w:val="16"/>
              </w:rPr>
            </w:pPr>
          </w:p>
        </w:tc>
        <w:tc>
          <w:tcPr>
            <w:tcW w:w="2075" w:type="dxa"/>
            <w:shd w:val="clear" w:color="auto" w:fill="auto"/>
            <w:vAlign w:val="center"/>
          </w:tcPr>
          <w:p w:rsidR="00D95C24" w:rsidRPr="00C96EB9" w:rsidRDefault="00D95C24" w:rsidP="00C42345">
            <w:pPr>
              <w:suppressAutoHyphens/>
              <w:autoSpaceDN w:val="0"/>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綜-J-B2</w:t>
            </w:r>
          </w:p>
          <w:p w:rsidR="00D95C24" w:rsidRPr="00C96EB9" w:rsidRDefault="00D95C24" w:rsidP="00C42345">
            <w:pPr>
              <w:suppressAutoHyphens/>
              <w:autoSpaceDN w:val="0"/>
              <w:spacing w:line="0" w:lineRule="atLeast"/>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善用科技、資訊與媒體等資源，並能分析及判斷其適切性，進而有效執行生活中重要事務。</w:t>
            </w:r>
          </w:p>
        </w:tc>
        <w:tc>
          <w:tcPr>
            <w:tcW w:w="1198" w:type="dxa"/>
            <w:shd w:val="clear" w:color="auto" w:fill="auto"/>
          </w:tcPr>
          <w:p w:rsidR="00D95C24" w:rsidRPr="00C96EB9" w:rsidRDefault="00D95C24" w:rsidP="00C42345">
            <w:pPr>
              <w:ind w:left="211" w:hangingChars="132" w:hanging="211"/>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2c-IV-1善用各項資源，妥善計畫與執行個人生活中重要事務。</w:t>
            </w:r>
          </w:p>
        </w:tc>
        <w:tc>
          <w:tcPr>
            <w:tcW w:w="1199" w:type="dxa"/>
            <w:shd w:val="clear" w:color="auto" w:fill="auto"/>
          </w:tcPr>
          <w:p w:rsidR="00D95C24" w:rsidRPr="00C96EB9" w:rsidRDefault="00D95C24" w:rsidP="00C42345">
            <w:pPr>
              <w:ind w:left="211" w:hangingChars="132" w:hanging="211"/>
              <w:rPr>
                <w:rFonts w:ascii="標楷體" w:eastAsia="標楷體" w:hAnsi="標楷體" w:cs="DFMingStd-W5"/>
                <w:kern w:val="0"/>
                <w:sz w:val="16"/>
                <w:szCs w:val="16"/>
              </w:rPr>
            </w:pPr>
            <w:r w:rsidRPr="00C96EB9">
              <w:rPr>
                <w:rFonts w:ascii="標楷體" w:eastAsia="標楷體" w:hAnsi="標楷體" w:cs="DFMingStd-W5"/>
                <w:kern w:val="0"/>
                <w:sz w:val="16"/>
                <w:szCs w:val="16"/>
              </w:rPr>
              <w:t>家Aa-IV-1</w:t>
            </w:r>
            <w:r w:rsidRPr="00C96EB9">
              <w:rPr>
                <w:rFonts w:ascii="標楷體" w:eastAsia="標楷體" w:hAnsi="標楷體" w:cs="DFMingStd-W5" w:hint="eastAsia"/>
                <w:kern w:val="0"/>
                <w:sz w:val="16"/>
                <w:szCs w:val="16"/>
              </w:rPr>
              <w:t xml:space="preserve"> </w:t>
            </w:r>
            <w:r w:rsidRPr="00C96EB9">
              <w:rPr>
                <w:rFonts w:ascii="標楷體" w:eastAsia="標楷體" w:hAnsi="標楷體" w:cs="DFMingStd-W5"/>
                <w:kern w:val="0"/>
                <w:sz w:val="16"/>
                <w:szCs w:val="16"/>
              </w:rPr>
              <w:t>個人與家庭飲食行為之影響因素與青少年合宜的飲食行為。</w:t>
            </w:r>
          </w:p>
          <w:p w:rsidR="00D95C24" w:rsidRPr="00C96EB9" w:rsidRDefault="00D95C24" w:rsidP="00C42345">
            <w:pPr>
              <w:ind w:left="211" w:hangingChars="132" w:hanging="211"/>
              <w:rPr>
                <w:rFonts w:ascii="標楷體" w:eastAsia="標楷體" w:hAnsi="標楷體" w:cs="DFMingStd-W5"/>
                <w:kern w:val="0"/>
                <w:sz w:val="16"/>
                <w:szCs w:val="16"/>
              </w:rPr>
            </w:pPr>
            <w:r w:rsidRPr="00C96EB9">
              <w:rPr>
                <w:rFonts w:ascii="標楷體" w:eastAsia="標楷體" w:hAnsi="標楷體" w:cs="DFMingStd-W5"/>
                <w:kern w:val="0"/>
                <w:sz w:val="16"/>
                <w:szCs w:val="16"/>
              </w:rPr>
              <w:lastRenderedPageBreak/>
              <w:t>家Ab-IV-2</w:t>
            </w:r>
            <w:r w:rsidRPr="00C96EB9">
              <w:rPr>
                <w:rFonts w:ascii="標楷體" w:eastAsia="標楷體" w:hAnsi="標楷體" w:cs="DFMingStd-W5" w:hint="eastAsia"/>
                <w:kern w:val="0"/>
                <w:sz w:val="16"/>
                <w:szCs w:val="16"/>
              </w:rPr>
              <w:t xml:space="preserve"> </w:t>
            </w:r>
            <w:r w:rsidRPr="00C96EB9">
              <w:rPr>
                <w:rFonts w:ascii="標楷體" w:eastAsia="標楷體" w:hAnsi="標楷體" w:cs="DFMingStd-W5"/>
                <w:kern w:val="0"/>
                <w:sz w:val="16"/>
                <w:szCs w:val="16"/>
              </w:rPr>
              <w:t>飲食的製備與創意運用。</w:t>
            </w:r>
          </w:p>
          <w:p w:rsidR="00D95C24" w:rsidRPr="00C96EB9" w:rsidRDefault="00D95C24" w:rsidP="00C42345">
            <w:pPr>
              <w:ind w:left="211" w:hangingChars="132" w:hanging="211"/>
              <w:rPr>
                <w:rFonts w:ascii="標楷體" w:eastAsia="標楷體" w:hAnsi="標楷體" w:cs="DFMingStd-W5"/>
                <w:kern w:val="0"/>
                <w:sz w:val="16"/>
                <w:szCs w:val="16"/>
              </w:rPr>
            </w:pPr>
            <w:r w:rsidRPr="00C96EB9">
              <w:rPr>
                <w:rFonts w:ascii="標楷體" w:eastAsia="標楷體" w:hAnsi="標楷體" w:cs="DFMingStd-W5"/>
                <w:kern w:val="0"/>
                <w:sz w:val="16"/>
                <w:szCs w:val="16"/>
              </w:rPr>
              <w:t>輔Ba-IV-2</w:t>
            </w:r>
            <w:r w:rsidRPr="00C96EB9">
              <w:rPr>
                <w:rFonts w:ascii="標楷體" w:eastAsia="標楷體" w:hAnsi="標楷體" w:cs="DFMingStd-W5" w:hint="eastAsia"/>
                <w:kern w:val="0"/>
                <w:sz w:val="16"/>
                <w:szCs w:val="16"/>
              </w:rPr>
              <w:t xml:space="preserve"> </w:t>
            </w:r>
            <w:r w:rsidRPr="00C96EB9">
              <w:rPr>
                <w:rFonts w:ascii="標楷體" w:eastAsia="標楷體" w:hAnsi="標楷體" w:cs="DFMingStd-W5"/>
                <w:kern w:val="0"/>
                <w:sz w:val="16"/>
                <w:szCs w:val="16"/>
              </w:rPr>
              <w:t>自我管理與學習效能的提升。</w:t>
            </w:r>
          </w:p>
          <w:p w:rsidR="00D95C24" w:rsidRPr="00C96EB9" w:rsidRDefault="00D95C24" w:rsidP="00C42345">
            <w:pPr>
              <w:ind w:left="211" w:hangingChars="132" w:hanging="211"/>
              <w:rPr>
                <w:rFonts w:ascii="標楷體" w:eastAsia="標楷體" w:hAnsi="標楷體" w:cs="DFMingStd-W5"/>
                <w:kern w:val="0"/>
                <w:sz w:val="16"/>
                <w:szCs w:val="16"/>
              </w:rPr>
            </w:pPr>
            <w:r w:rsidRPr="00C96EB9">
              <w:rPr>
                <w:rFonts w:ascii="標楷體" w:eastAsia="標楷體" w:hAnsi="標楷體" w:cs="DFMingStd-W5"/>
                <w:kern w:val="0"/>
                <w:sz w:val="16"/>
                <w:szCs w:val="16"/>
              </w:rPr>
              <w:t>童Aa-IV-2</w:t>
            </w:r>
            <w:r w:rsidRPr="00C96EB9">
              <w:rPr>
                <w:rFonts w:ascii="標楷體" w:eastAsia="標楷體" w:hAnsi="標楷體" w:cs="DFMingStd-W5" w:hint="eastAsia"/>
                <w:kern w:val="0"/>
                <w:sz w:val="16"/>
                <w:szCs w:val="16"/>
              </w:rPr>
              <w:t xml:space="preserve"> </w:t>
            </w:r>
            <w:r w:rsidRPr="00C96EB9">
              <w:rPr>
                <w:rFonts w:ascii="標楷體" w:eastAsia="標楷體" w:hAnsi="標楷體" w:cs="DFMingStd-W5"/>
                <w:kern w:val="0"/>
                <w:sz w:val="16"/>
                <w:szCs w:val="16"/>
              </w:rPr>
              <w:t>小隊制度的分工、團隊合作與團體動力的提升。</w:t>
            </w:r>
          </w:p>
        </w:tc>
        <w:tc>
          <w:tcPr>
            <w:tcW w:w="1199" w:type="dxa"/>
          </w:tcPr>
          <w:p w:rsidR="00D95C24" w:rsidRPr="00C96EB9" w:rsidRDefault="00D95C24" w:rsidP="00C42345">
            <w:pPr>
              <w:rPr>
                <w:rFonts w:ascii="標楷體" w:eastAsia="標楷體" w:hAnsi="標楷體"/>
              </w:rPr>
            </w:pPr>
            <w:r w:rsidRPr="00C96EB9">
              <w:rPr>
                <w:rFonts w:ascii="標楷體" w:eastAsia="標楷體" w:hAnsi="標楷體" w:cs="DFMingStd-W5" w:hint="eastAsia"/>
                <w:kern w:val="0"/>
                <w:sz w:val="16"/>
                <w:szCs w:val="16"/>
              </w:rPr>
              <w:lastRenderedPageBreak/>
              <w:t>複習評量</w:t>
            </w:r>
          </w:p>
        </w:tc>
        <w:tc>
          <w:tcPr>
            <w:tcW w:w="1199" w:type="dxa"/>
            <w:shd w:val="clear" w:color="auto" w:fill="auto"/>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1.觀察學生</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2.態度評定</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3.多元發表</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4.高層次紙筆評量</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5.實作評量</w:t>
            </w:r>
          </w:p>
        </w:tc>
        <w:tc>
          <w:tcPr>
            <w:tcW w:w="1327" w:type="dxa"/>
            <w:shd w:val="clear" w:color="auto" w:fill="auto"/>
          </w:tcPr>
          <w:p w:rsidR="00D95C24" w:rsidRPr="00C96EB9" w:rsidRDefault="00D95C24" w:rsidP="00C42345">
            <w:pPr>
              <w:rPr>
                <w:rFonts w:ascii="標楷體" w:eastAsia="標楷體" w:hAnsi="標楷體"/>
              </w:rPr>
            </w:pPr>
            <w:r w:rsidRPr="00C96EB9">
              <w:rPr>
                <w:rFonts w:ascii="標楷體" w:eastAsia="標楷體" w:hAnsi="標楷體" w:cs="DFMingStd-W5" w:hint="eastAsia"/>
                <w:kern w:val="0"/>
                <w:sz w:val="16"/>
                <w:szCs w:val="16"/>
              </w:rPr>
              <w:t>複習評量</w:t>
            </w:r>
          </w:p>
        </w:tc>
        <w:tc>
          <w:tcPr>
            <w:tcW w:w="1673" w:type="dxa"/>
          </w:tcPr>
          <w:p w:rsidR="00D95C24" w:rsidRPr="007D1311" w:rsidRDefault="00D95C24" w:rsidP="00C42345">
            <w:pPr>
              <w:pStyle w:val="af"/>
            </w:pPr>
          </w:p>
        </w:tc>
      </w:tr>
      <w:tr w:rsidR="00D95C24" w:rsidRPr="007D1311" w:rsidTr="00C42345">
        <w:trPr>
          <w:trHeight w:val="268"/>
        </w:trPr>
        <w:tc>
          <w:tcPr>
            <w:tcW w:w="824" w:type="dxa"/>
            <w:vMerge w:val="restart"/>
            <w:shd w:val="clear" w:color="auto" w:fill="auto"/>
          </w:tcPr>
          <w:p w:rsidR="00D95C24" w:rsidRPr="007D1311" w:rsidRDefault="00D95C24" w:rsidP="00C42345">
            <w:pPr>
              <w:pStyle w:val="af"/>
            </w:pPr>
            <w:r w:rsidRPr="007D1311">
              <w:t>十五</w:t>
            </w:r>
          </w:p>
        </w:tc>
        <w:tc>
          <w:tcPr>
            <w:tcW w:w="1536" w:type="dxa"/>
            <w:vMerge w:val="restart"/>
            <w:shd w:val="clear" w:color="auto" w:fill="auto"/>
          </w:tcPr>
          <w:p w:rsidR="00D95C24" w:rsidRPr="007D1311" w:rsidRDefault="00D95C24" w:rsidP="00C42345">
            <w:pPr>
              <w:pStyle w:val="af"/>
            </w:pPr>
            <w:r>
              <w:rPr>
                <w:rFonts w:hint="eastAsia"/>
              </w:rPr>
              <w:t>12/6-12/12</w:t>
            </w:r>
          </w:p>
        </w:tc>
        <w:tc>
          <w:tcPr>
            <w:tcW w:w="2082" w:type="dxa"/>
            <w:tcBorders>
              <w:bottom w:val="dotted" w:sz="4" w:space="0" w:color="auto"/>
            </w:tcBorders>
            <w:shd w:val="clear" w:color="auto" w:fill="auto"/>
            <w:vAlign w:val="center"/>
          </w:tcPr>
          <w:p w:rsidR="00D95C24" w:rsidRPr="00C96EB9" w:rsidRDefault="00D95C24" w:rsidP="00C42345">
            <w:pPr>
              <w:ind w:rightChars="10" w:right="24"/>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主題一、青春向前行(童軍)</w:t>
            </w:r>
          </w:p>
          <w:p w:rsidR="00D95C24" w:rsidRPr="00C96EB9" w:rsidRDefault="00D95C24" w:rsidP="00C42345">
            <w:pPr>
              <w:ind w:rightChars="10" w:right="24"/>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單元三、我的祕密校園</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活動1、校園停看聽</w:t>
            </w:r>
          </w:p>
          <w:p w:rsidR="00D95C24" w:rsidRPr="00C96EB9" w:rsidRDefault="00D95C24" w:rsidP="00C42345">
            <w:pPr>
              <w:ind w:rightChars="10" w:right="24"/>
              <w:rPr>
                <w:rFonts w:ascii="標楷體" w:eastAsia="標楷體" w:hAnsi="標楷體" w:cs="DFMingStd-W5"/>
                <w:kern w:val="0"/>
                <w:sz w:val="16"/>
                <w:szCs w:val="16"/>
              </w:rPr>
            </w:pPr>
          </w:p>
        </w:tc>
        <w:tc>
          <w:tcPr>
            <w:tcW w:w="2075" w:type="dxa"/>
            <w:tcBorders>
              <w:bottom w:val="dotted" w:sz="4" w:space="0" w:color="auto"/>
            </w:tcBorders>
            <w:shd w:val="clear" w:color="auto" w:fill="auto"/>
            <w:vAlign w:val="center"/>
          </w:tcPr>
          <w:p w:rsidR="00D95C24" w:rsidRPr="00C96EB9" w:rsidRDefault="00D95C24" w:rsidP="00C42345">
            <w:pPr>
              <w:suppressAutoHyphens/>
              <w:autoSpaceDN w:val="0"/>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綜-J-C2</w:t>
            </w:r>
          </w:p>
          <w:p w:rsidR="00D95C24" w:rsidRPr="00C96EB9" w:rsidRDefault="00D95C24" w:rsidP="00C42345">
            <w:pPr>
              <w:suppressAutoHyphens/>
              <w:autoSpaceDN w:val="0"/>
              <w:spacing w:line="0" w:lineRule="atLeast"/>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運用合宜的人際互動技巧，經營良好的人際關係，發揮正向影響力，培養利他與合群的態度，提</w:t>
            </w:r>
            <w:r w:rsidRPr="00C96EB9">
              <w:rPr>
                <w:rFonts w:ascii="標楷體" w:eastAsia="標楷體" w:hAnsi="標楷體" w:cs="DFMingStd-W5" w:hint="eastAsia"/>
                <w:kern w:val="0"/>
                <w:sz w:val="16"/>
                <w:szCs w:val="16"/>
              </w:rPr>
              <w:t>升</w:t>
            </w:r>
            <w:r w:rsidRPr="00C96EB9">
              <w:rPr>
                <w:rFonts w:ascii="標楷體" w:eastAsia="標楷體" w:hAnsi="標楷體" w:cs="DFMingStd-W5"/>
                <w:kern w:val="0"/>
                <w:sz w:val="16"/>
                <w:szCs w:val="16"/>
              </w:rPr>
              <w:t>團隊效能，達成共同目標。</w:t>
            </w:r>
          </w:p>
        </w:tc>
        <w:tc>
          <w:tcPr>
            <w:tcW w:w="1198" w:type="dxa"/>
            <w:tcBorders>
              <w:bottom w:val="dotted" w:sz="4" w:space="0" w:color="auto"/>
            </w:tcBorders>
            <w:shd w:val="clear" w:color="auto" w:fill="auto"/>
          </w:tcPr>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2b-IV-2體會參與團體活動的歷程，發揮個人正向影響，並提升團體效能。</w:t>
            </w:r>
          </w:p>
          <w:p w:rsidR="00D95C24" w:rsidRPr="00C96EB9" w:rsidRDefault="00D95C24" w:rsidP="00C42345">
            <w:pPr>
              <w:rPr>
                <w:rFonts w:ascii="標楷體" w:eastAsia="標楷體" w:hAnsi="標楷體" w:cs="DFMingStd-W5"/>
                <w:kern w:val="0"/>
                <w:sz w:val="16"/>
                <w:szCs w:val="16"/>
              </w:rPr>
            </w:pPr>
          </w:p>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kern w:val="0"/>
                <w:sz w:val="16"/>
                <w:szCs w:val="16"/>
              </w:rPr>
              <w:t>3a-IV-1</w:t>
            </w:r>
            <w:r w:rsidRPr="00C96EB9">
              <w:rPr>
                <w:rFonts w:ascii="標楷體" w:eastAsia="標楷體" w:hAnsi="標楷體" w:cs="DFMingStd-W5" w:hint="eastAsia"/>
                <w:kern w:val="0"/>
                <w:sz w:val="16"/>
                <w:szCs w:val="16"/>
              </w:rPr>
              <w:t>覺察人為或自然環境的危險情境，評估並運用最佳處理策</w:t>
            </w:r>
            <w:r w:rsidRPr="00C96EB9">
              <w:rPr>
                <w:rFonts w:ascii="標楷體" w:eastAsia="標楷體" w:hAnsi="標楷體" w:cs="DFMingStd-W5" w:hint="eastAsia"/>
                <w:kern w:val="0"/>
                <w:sz w:val="16"/>
                <w:szCs w:val="16"/>
              </w:rPr>
              <w:lastRenderedPageBreak/>
              <w:t>略，以保護自己或他人。</w:t>
            </w:r>
          </w:p>
        </w:tc>
        <w:tc>
          <w:tcPr>
            <w:tcW w:w="1199" w:type="dxa"/>
            <w:tcBorders>
              <w:bottom w:val="dotted" w:sz="4" w:space="0" w:color="auto"/>
            </w:tcBorders>
            <w:shd w:val="clear" w:color="auto" w:fill="auto"/>
          </w:tcPr>
          <w:p w:rsidR="00D95C24" w:rsidRPr="00C96EB9" w:rsidRDefault="00D95C24" w:rsidP="00C42345">
            <w:pPr>
              <w:ind w:leftChars="15" w:left="223" w:hangingChars="117" w:hanging="187"/>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lastRenderedPageBreak/>
              <w:t>童Aa-IV-2小隊制度的分工、團隊合作與團體動力的提升。</w:t>
            </w:r>
          </w:p>
          <w:p w:rsidR="00D95C24" w:rsidRPr="00C96EB9" w:rsidRDefault="00D95C24" w:rsidP="00C42345">
            <w:pPr>
              <w:ind w:leftChars="15" w:left="223" w:hangingChars="117" w:hanging="187"/>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童Ca-IV-1戶外觀察、追蹤、推理基本能力</w:t>
            </w:r>
            <w:r w:rsidRPr="00C96EB9">
              <w:rPr>
                <w:rFonts w:ascii="標楷體" w:eastAsia="標楷體" w:hAnsi="標楷體" w:cs="DFMingStd-W5" w:hint="eastAsia"/>
                <w:kern w:val="0"/>
                <w:sz w:val="16"/>
                <w:szCs w:val="16"/>
              </w:rPr>
              <w:lastRenderedPageBreak/>
              <w:t>的培養與運用。</w:t>
            </w:r>
          </w:p>
          <w:p w:rsidR="00D95C24" w:rsidRPr="00C96EB9" w:rsidRDefault="00D95C24" w:rsidP="00C42345">
            <w:pPr>
              <w:ind w:leftChars="15" w:left="223" w:hangingChars="117" w:hanging="187"/>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輔Bb-IV-2學習資源探索與資訊整合運用。</w:t>
            </w:r>
          </w:p>
          <w:p w:rsidR="00D95C24" w:rsidRPr="00C96EB9" w:rsidRDefault="00D95C24" w:rsidP="00C42345">
            <w:pPr>
              <w:ind w:leftChars="15" w:left="223" w:hangingChars="117" w:hanging="187"/>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輔Dc-IV-2團體溝通、互動與工作效能的提升。</w:t>
            </w:r>
          </w:p>
        </w:tc>
        <w:tc>
          <w:tcPr>
            <w:tcW w:w="1199" w:type="dxa"/>
            <w:tcBorders>
              <w:bottom w:val="dotted" w:sz="4" w:space="0" w:color="auto"/>
            </w:tcBorders>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szCs w:val="16"/>
              </w:rPr>
            </w:pPr>
            <w:r w:rsidRPr="00C96EB9">
              <w:rPr>
                <w:rFonts w:ascii="標楷體" w:eastAsia="標楷體" w:hAnsi="標楷體" w:hint="eastAsia"/>
                <w:szCs w:val="16"/>
              </w:rPr>
              <w:lastRenderedPageBreak/>
              <w:t>【活動1】校園停看聽</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szCs w:val="16"/>
              </w:rPr>
            </w:pPr>
            <w:r w:rsidRPr="00C96EB9">
              <w:rPr>
                <w:rFonts w:ascii="標楷體" w:eastAsia="標楷體" w:hAnsi="標楷體" w:hint="eastAsia"/>
                <w:szCs w:val="16"/>
              </w:rPr>
              <w:t>分享個人在校園生活的經驗，了解個人與團體校園生活中常見的問題，並知道如何解決。</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szCs w:val="16"/>
              </w:rPr>
            </w:pPr>
          </w:p>
        </w:tc>
        <w:tc>
          <w:tcPr>
            <w:tcW w:w="1199" w:type="dxa"/>
            <w:tcBorders>
              <w:bottom w:val="dotted" w:sz="4" w:space="0" w:color="auto"/>
            </w:tcBorders>
            <w:shd w:val="clear" w:color="auto" w:fill="auto"/>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1.觀察學生</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2.態度評定</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3.多元發表</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4.實作評量</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5.活動參與</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6.口語評量</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p>
        </w:tc>
        <w:tc>
          <w:tcPr>
            <w:tcW w:w="1327" w:type="dxa"/>
            <w:tcBorders>
              <w:bottom w:val="dotted" w:sz="4" w:space="0" w:color="auto"/>
            </w:tcBorders>
            <w:shd w:val="clear" w:color="auto" w:fill="auto"/>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Arial Unicode MS"/>
                <w:snapToGrid w:val="0"/>
              </w:rPr>
            </w:pPr>
            <w:r w:rsidRPr="00C96EB9">
              <w:rPr>
                <w:rFonts w:ascii="標楷體" w:eastAsia="標楷體" w:hAnsi="標楷體" w:cs="Arial Unicode MS" w:hint="eastAsia"/>
                <w:snapToGrid w:val="0"/>
              </w:rPr>
              <w:t>戶J6</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Arial Unicode MS"/>
                <w:snapToGrid w:val="0"/>
              </w:rPr>
            </w:pPr>
            <w:r w:rsidRPr="00C96EB9">
              <w:rPr>
                <w:rFonts w:ascii="標楷體" w:eastAsia="標楷體" w:hAnsi="標楷體" w:cs="Arial Unicode MS" w:hint="eastAsia"/>
                <w:snapToGrid w:val="0"/>
              </w:rPr>
              <w:t>擴充對環境的理解，運用所學的知識到生活當中，具備觀察、描述、測量、紀錄的能力。</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Arial Unicode MS"/>
                <w:snapToGrid w:val="0"/>
              </w:rPr>
            </w:pPr>
            <w:r w:rsidRPr="00C96EB9">
              <w:rPr>
                <w:rFonts w:ascii="標楷體" w:eastAsia="標楷體" w:hAnsi="標楷體" w:cs="Arial Unicode MS" w:hint="eastAsia"/>
                <w:snapToGrid w:val="0"/>
              </w:rPr>
              <w:t>戶J7</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rPr>
            </w:pPr>
            <w:r w:rsidRPr="00C96EB9">
              <w:rPr>
                <w:rFonts w:ascii="標楷體" w:eastAsia="標楷體" w:hAnsi="標楷體" w:cs="Arial Unicode MS" w:hint="eastAsia"/>
                <w:snapToGrid w:val="0"/>
              </w:rPr>
              <w:t>從環境中理解知識愈生活間的關係，並捕</w:t>
            </w:r>
            <w:r w:rsidRPr="00C96EB9">
              <w:rPr>
                <w:rFonts w:ascii="標楷體" w:eastAsia="標楷體" w:hAnsi="標楷體" w:cs="Arial Unicode MS" w:hint="eastAsia"/>
                <w:snapToGrid w:val="0"/>
              </w:rPr>
              <w:lastRenderedPageBreak/>
              <w:t>獲心靈面的喜悅，積極面對挑戰。</w:t>
            </w:r>
          </w:p>
        </w:tc>
        <w:tc>
          <w:tcPr>
            <w:tcW w:w="1673" w:type="dxa"/>
            <w:tcBorders>
              <w:bottom w:val="dotted" w:sz="4" w:space="0" w:color="auto"/>
            </w:tcBorders>
          </w:tcPr>
          <w:p w:rsidR="00D95C24" w:rsidRPr="007D1311" w:rsidRDefault="00D95C24" w:rsidP="00C42345">
            <w:pPr>
              <w:pStyle w:val="af"/>
            </w:pPr>
          </w:p>
        </w:tc>
      </w:tr>
      <w:tr w:rsidR="00D95C24" w:rsidRPr="007D1311" w:rsidTr="00C42345">
        <w:trPr>
          <w:trHeight w:val="270"/>
        </w:trPr>
        <w:tc>
          <w:tcPr>
            <w:tcW w:w="824" w:type="dxa"/>
            <w:vMerge/>
            <w:shd w:val="clear" w:color="auto" w:fill="auto"/>
          </w:tcPr>
          <w:p w:rsidR="00D95C24" w:rsidRPr="007D1311" w:rsidRDefault="00D95C24" w:rsidP="00C42345">
            <w:pPr>
              <w:pStyle w:val="af"/>
            </w:pPr>
          </w:p>
        </w:tc>
        <w:tc>
          <w:tcPr>
            <w:tcW w:w="1536" w:type="dxa"/>
            <w:vMerge/>
            <w:shd w:val="clear" w:color="auto" w:fill="auto"/>
          </w:tcPr>
          <w:p w:rsidR="00D95C24" w:rsidRDefault="00D95C24" w:rsidP="00C42345">
            <w:pPr>
              <w:pStyle w:val="af"/>
            </w:pPr>
          </w:p>
        </w:tc>
        <w:tc>
          <w:tcPr>
            <w:tcW w:w="2082" w:type="dxa"/>
            <w:tcBorders>
              <w:top w:val="dotted" w:sz="4" w:space="0" w:color="auto"/>
              <w:bottom w:val="dotted" w:sz="4" w:space="0" w:color="auto"/>
            </w:tcBorders>
            <w:shd w:val="clear" w:color="auto" w:fill="auto"/>
            <w:vAlign w:val="center"/>
          </w:tcPr>
          <w:p w:rsidR="00D95C24" w:rsidRPr="00C96EB9" w:rsidRDefault="00D95C24" w:rsidP="00C42345">
            <w:pPr>
              <w:ind w:rightChars="10" w:right="24"/>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主題二、青春學習站(輔導)</w:t>
            </w:r>
          </w:p>
          <w:p w:rsidR="00D95C24" w:rsidRPr="00C96EB9" w:rsidRDefault="00D95C24" w:rsidP="00C42345">
            <w:pPr>
              <w:ind w:rightChars="10" w:right="24"/>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單元三、學習特攻隊</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活動1、學習挖挖哇</w:t>
            </w:r>
          </w:p>
          <w:p w:rsidR="00D95C24" w:rsidRPr="00C96EB9" w:rsidRDefault="00D95C24" w:rsidP="00C42345">
            <w:pPr>
              <w:ind w:rightChars="10" w:right="24"/>
              <w:rPr>
                <w:rFonts w:ascii="標楷體" w:eastAsia="標楷體" w:hAnsi="標楷體" w:cs="DFMingStd-W5"/>
                <w:kern w:val="0"/>
                <w:sz w:val="16"/>
                <w:szCs w:val="16"/>
              </w:rPr>
            </w:pPr>
          </w:p>
        </w:tc>
        <w:tc>
          <w:tcPr>
            <w:tcW w:w="2075" w:type="dxa"/>
            <w:tcBorders>
              <w:top w:val="dotted" w:sz="4" w:space="0" w:color="auto"/>
              <w:bottom w:val="dotted" w:sz="4" w:space="0" w:color="auto"/>
            </w:tcBorders>
            <w:shd w:val="clear" w:color="auto" w:fill="auto"/>
            <w:vAlign w:val="center"/>
          </w:tcPr>
          <w:p w:rsidR="00D95C24" w:rsidRPr="00C96EB9" w:rsidRDefault="00D95C24" w:rsidP="00C42345">
            <w:pPr>
              <w:suppressAutoHyphens/>
              <w:autoSpaceDN w:val="0"/>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綜-J-A1</w:t>
            </w:r>
          </w:p>
          <w:p w:rsidR="00D95C24" w:rsidRPr="00C96EB9" w:rsidRDefault="00D95C24" w:rsidP="00C42345">
            <w:pPr>
              <w:suppressAutoHyphens/>
              <w:autoSpaceDN w:val="0"/>
              <w:spacing w:line="0" w:lineRule="atLeast"/>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探索與開發自我潛能，善用資源促進生涯適性發展，省思自我價值，實踐生命意義。</w:t>
            </w:r>
          </w:p>
          <w:p w:rsidR="00D95C24" w:rsidRPr="00C96EB9" w:rsidRDefault="00D95C24" w:rsidP="00C42345">
            <w:pPr>
              <w:suppressAutoHyphens/>
              <w:autoSpaceDN w:val="0"/>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綜-J-A2</w:t>
            </w:r>
          </w:p>
          <w:p w:rsidR="00D95C24" w:rsidRPr="00C96EB9" w:rsidRDefault="00D95C24" w:rsidP="00C42345">
            <w:pPr>
              <w:suppressAutoHyphens/>
              <w:autoSpaceDN w:val="0"/>
              <w:spacing w:line="0" w:lineRule="atLeast"/>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釐清學習目標，探究多元的思考與學習方法，養成自主學習的能力，運用適當的策略，解決生活議題。</w:t>
            </w:r>
          </w:p>
        </w:tc>
        <w:tc>
          <w:tcPr>
            <w:tcW w:w="1198" w:type="dxa"/>
            <w:tcBorders>
              <w:top w:val="dotted" w:sz="4" w:space="0" w:color="auto"/>
              <w:bottom w:val="dotted" w:sz="4" w:space="0" w:color="auto"/>
            </w:tcBorders>
            <w:shd w:val="clear" w:color="auto" w:fill="auto"/>
          </w:tcPr>
          <w:p w:rsidR="00D95C24" w:rsidRPr="00C96EB9" w:rsidRDefault="00D95C24" w:rsidP="00C42345">
            <w:pPr>
              <w:widowControl/>
              <w:autoSpaceDE w:val="0"/>
              <w:autoSpaceDN w:val="0"/>
              <w:adjustRightInd w:val="0"/>
              <w:rPr>
                <w:rFonts w:ascii="標楷體" w:eastAsia="標楷體" w:hAnsi="標楷體" w:cs="DFMingStd-W5"/>
                <w:kern w:val="0"/>
                <w:sz w:val="16"/>
                <w:szCs w:val="16"/>
              </w:rPr>
            </w:pPr>
            <w:r w:rsidRPr="00C96EB9">
              <w:rPr>
                <w:rFonts w:ascii="標楷體" w:eastAsia="標楷體" w:hAnsi="標楷體" w:cs="DFMingStd-W5"/>
                <w:kern w:val="0"/>
                <w:sz w:val="16"/>
                <w:szCs w:val="16"/>
              </w:rPr>
              <w:t>1b-IV-1 培養主動積極的學習態度，掌握學習方法，養成自主學習與自我管理的能力。</w:t>
            </w:r>
          </w:p>
        </w:tc>
        <w:tc>
          <w:tcPr>
            <w:tcW w:w="1199" w:type="dxa"/>
            <w:tcBorders>
              <w:top w:val="dotted" w:sz="4" w:space="0" w:color="auto"/>
              <w:bottom w:val="dotted" w:sz="4" w:space="0" w:color="auto"/>
            </w:tcBorders>
            <w:shd w:val="clear" w:color="auto" w:fill="auto"/>
          </w:tcPr>
          <w:p w:rsidR="00D95C24" w:rsidRPr="00C96EB9" w:rsidRDefault="00D95C24" w:rsidP="00C42345">
            <w:pPr>
              <w:ind w:leftChars="14" w:left="221" w:hangingChars="117" w:hanging="187"/>
              <w:rPr>
                <w:rFonts w:ascii="標楷體" w:eastAsia="標楷體" w:hAnsi="標楷體" w:cs="DFMingStd-W5"/>
                <w:kern w:val="0"/>
                <w:sz w:val="16"/>
                <w:szCs w:val="16"/>
              </w:rPr>
            </w:pPr>
            <w:r w:rsidRPr="00C96EB9">
              <w:rPr>
                <w:rFonts w:ascii="標楷體" w:eastAsia="標楷體" w:hAnsi="標楷體" w:cs="DFMingStd-W5"/>
                <w:kern w:val="0"/>
                <w:sz w:val="16"/>
                <w:szCs w:val="16"/>
              </w:rPr>
              <w:t>輔Ba-IV-1 學習意義的探究與終身學習態度的培養。</w:t>
            </w:r>
          </w:p>
          <w:p w:rsidR="00D95C24" w:rsidRPr="00C96EB9" w:rsidRDefault="00D95C24" w:rsidP="00C42345">
            <w:pPr>
              <w:ind w:left="211" w:hangingChars="132" w:hanging="211"/>
              <w:rPr>
                <w:rFonts w:ascii="標楷體" w:eastAsia="標楷體" w:hAnsi="標楷體" w:cs="DFMingStd-W5"/>
                <w:kern w:val="0"/>
                <w:sz w:val="16"/>
                <w:szCs w:val="16"/>
              </w:rPr>
            </w:pPr>
            <w:r w:rsidRPr="00C96EB9">
              <w:rPr>
                <w:rFonts w:ascii="標楷體" w:eastAsia="標楷體" w:hAnsi="標楷體" w:cs="DFMingStd-W5"/>
                <w:kern w:val="0"/>
                <w:sz w:val="16"/>
                <w:szCs w:val="16"/>
              </w:rPr>
              <w:t>輔Ba-IV-2 自我管理學習效能的提升</w:t>
            </w:r>
            <w:r w:rsidRPr="00C96EB9">
              <w:rPr>
                <w:rFonts w:ascii="標楷體" w:eastAsia="標楷體" w:hAnsi="標楷體" w:cs="DFMingStd-W5" w:hint="eastAsia"/>
                <w:kern w:val="0"/>
                <w:sz w:val="16"/>
                <w:szCs w:val="16"/>
              </w:rPr>
              <w:t>。</w:t>
            </w:r>
          </w:p>
          <w:p w:rsidR="00D95C24" w:rsidRPr="00C96EB9" w:rsidRDefault="00D95C24" w:rsidP="00C42345">
            <w:pPr>
              <w:ind w:left="211" w:hangingChars="132" w:hanging="211"/>
              <w:rPr>
                <w:rFonts w:ascii="標楷體" w:eastAsia="標楷體" w:hAnsi="標楷體" w:cs="DFMingStd-W5"/>
                <w:kern w:val="0"/>
                <w:sz w:val="16"/>
                <w:szCs w:val="16"/>
              </w:rPr>
            </w:pPr>
            <w:r w:rsidRPr="00C96EB9">
              <w:rPr>
                <w:rFonts w:ascii="標楷體" w:eastAsia="標楷體" w:hAnsi="標楷體" w:cs="DFMingStd-W5"/>
                <w:kern w:val="0"/>
                <w:sz w:val="16"/>
                <w:szCs w:val="16"/>
              </w:rPr>
              <w:t>輔Bb-IV-1 學習方法的運用與調整</w:t>
            </w:r>
            <w:r w:rsidRPr="00C96EB9">
              <w:rPr>
                <w:rFonts w:ascii="標楷體" w:eastAsia="標楷體" w:hAnsi="標楷體" w:cs="DFMingStd-W5" w:hint="eastAsia"/>
                <w:kern w:val="0"/>
                <w:sz w:val="16"/>
                <w:szCs w:val="16"/>
              </w:rPr>
              <w:t>。</w:t>
            </w:r>
          </w:p>
          <w:p w:rsidR="00D95C24" w:rsidRPr="00C96EB9" w:rsidRDefault="00D95C24" w:rsidP="00C42345">
            <w:pPr>
              <w:autoSpaceDE w:val="0"/>
              <w:autoSpaceDN w:val="0"/>
              <w:adjustRightInd w:val="0"/>
              <w:rPr>
                <w:rFonts w:ascii="標楷體" w:eastAsia="標楷體" w:hAnsi="標楷體" w:cs="DFMingStd-W5"/>
                <w:kern w:val="0"/>
                <w:sz w:val="16"/>
                <w:szCs w:val="16"/>
              </w:rPr>
            </w:pPr>
            <w:r w:rsidRPr="00C96EB9">
              <w:rPr>
                <w:rFonts w:ascii="標楷體" w:eastAsia="標楷體" w:hAnsi="標楷體" w:cs="DFMingStd-W5"/>
                <w:kern w:val="0"/>
                <w:sz w:val="16"/>
                <w:szCs w:val="16"/>
              </w:rPr>
              <w:t>家Ca-IV-1</w:t>
            </w:r>
            <w:r w:rsidRPr="00C96EB9">
              <w:rPr>
                <w:rFonts w:ascii="標楷體" w:eastAsia="標楷體" w:hAnsi="標楷體" w:cs="DFMingStd-W5" w:hint="eastAsia"/>
                <w:kern w:val="0"/>
                <w:sz w:val="16"/>
                <w:szCs w:val="16"/>
              </w:rPr>
              <w:t xml:space="preserve"> </w:t>
            </w:r>
            <w:r w:rsidRPr="00C96EB9">
              <w:rPr>
                <w:rFonts w:ascii="標楷體" w:eastAsia="標楷體" w:hAnsi="標楷體" w:cs="DFMingStd-W5"/>
                <w:kern w:val="0"/>
                <w:sz w:val="16"/>
                <w:szCs w:val="16"/>
              </w:rPr>
              <w:t>個</w:t>
            </w:r>
            <w:r w:rsidRPr="00C96EB9">
              <w:rPr>
                <w:rFonts w:ascii="標楷體" w:eastAsia="標楷體" w:hAnsi="標楷體" w:cs="DFMingStd-W5"/>
                <w:kern w:val="0"/>
                <w:sz w:val="16"/>
                <w:szCs w:val="16"/>
              </w:rPr>
              <w:lastRenderedPageBreak/>
              <w:t>人與家庭生活的金錢及時間管理。</w:t>
            </w:r>
          </w:p>
        </w:tc>
        <w:tc>
          <w:tcPr>
            <w:tcW w:w="1199" w:type="dxa"/>
            <w:tcBorders>
              <w:top w:val="dotted" w:sz="4" w:space="0" w:color="auto"/>
              <w:bottom w:val="dotted" w:sz="4" w:space="0" w:color="auto"/>
            </w:tcBorders>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lastRenderedPageBreak/>
              <w:t>【活動1】學習挖挖哇</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探索學習的意義，覺察自己的學習問題，並提出最想改善的項目。</w:t>
            </w:r>
          </w:p>
        </w:tc>
        <w:tc>
          <w:tcPr>
            <w:tcW w:w="1199" w:type="dxa"/>
            <w:tcBorders>
              <w:top w:val="dotted" w:sz="4" w:space="0" w:color="auto"/>
              <w:bottom w:val="dotted" w:sz="4" w:space="0" w:color="auto"/>
            </w:tcBorders>
            <w:shd w:val="clear" w:color="auto" w:fill="auto"/>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1.觀察學生</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2.態度評定</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3.多元發表</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4.口語評量</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5.高層次紙筆評量</w:t>
            </w:r>
          </w:p>
        </w:tc>
        <w:tc>
          <w:tcPr>
            <w:tcW w:w="1327" w:type="dxa"/>
            <w:tcBorders>
              <w:top w:val="dotted" w:sz="4" w:space="0" w:color="auto"/>
              <w:bottom w:val="dotted" w:sz="4" w:space="0" w:color="auto"/>
            </w:tcBorders>
            <w:shd w:val="clear" w:color="auto" w:fill="auto"/>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涯J3</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覺察自己的能力與興趣。</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品J8</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理性溝通與問題解決。</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品EJU4</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szCs w:val="16"/>
              </w:rPr>
            </w:pPr>
            <w:r w:rsidRPr="00C96EB9">
              <w:rPr>
                <w:rFonts w:ascii="標楷體" w:eastAsia="標楷體" w:hAnsi="標楷體" w:cs="DFMingStd-W5" w:hint="eastAsia"/>
                <w:kern w:val="0"/>
                <w:szCs w:val="16"/>
              </w:rPr>
              <w:t>自律負責。</w:t>
            </w:r>
          </w:p>
        </w:tc>
        <w:tc>
          <w:tcPr>
            <w:tcW w:w="1673" w:type="dxa"/>
            <w:tcBorders>
              <w:top w:val="dotted" w:sz="4" w:space="0" w:color="auto"/>
              <w:bottom w:val="dotted" w:sz="4" w:space="0" w:color="auto"/>
            </w:tcBorders>
          </w:tcPr>
          <w:p w:rsidR="00D95C24" w:rsidRPr="007D1311" w:rsidRDefault="00D95C24" w:rsidP="00C42345">
            <w:pPr>
              <w:pStyle w:val="af"/>
            </w:pPr>
          </w:p>
        </w:tc>
      </w:tr>
      <w:tr w:rsidR="00D95C24" w:rsidRPr="007D1311" w:rsidTr="00C42345">
        <w:trPr>
          <w:trHeight w:val="240"/>
        </w:trPr>
        <w:tc>
          <w:tcPr>
            <w:tcW w:w="824" w:type="dxa"/>
            <w:vMerge/>
            <w:shd w:val="clear" w:color="auto" w:fill="auto"/>
          </w:tcPr>
          <w:p w:rsidR="00D95C24" w:rsidRPr="007D1311" w:rsidRDefault="00D95C24" w:rsidP="00C42345">
            <w:pPr>
              <w:pStyle w:val="af"/>
            </w:pPr>
          </w:p>
        </w:tc>
        <w:tc>
          <w:tcPr>
            <w:tcW w:w="1536" w:type="dxa"/>
            <w:vMerge/>
            <w:shd w:val="clear" w:color="auto" w:fill="auto"/>
          </w:tcPr>
          <w:p w:rsidR="00D95C24" w:rsidRDefault="00D95C24" w:rsidP="00C42345">
            <w:pPr>
              <w:pStyle w:val="af"/>
            </w:pPr>
          </w:p>
        </w:tc>
        <w:tc>
          <w:tcPr>
            <w:tcW w:w="2082" w:type="dxa"/>
            <w:tcBorders>
              <w:top w:val="dotted" w:sz="4" w:space="0" w:color="auto"/>
            </w:tcBorders>
            <w:shd w:val="clear" w:color="auto" w:fill="auto"/>
            <w:vAlign w:val="center"/>
          </w:tcPr>
          <w:p w:rsidR="00D95C24" w:rsidRPr="00C96EB9" w:rsidRDefault="00D95C24" w:rsidP="00C42345">
            <w:pPr>
              <w:ind w:rightChars="10" w:right="24"/>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主題三、青春生活通(家政)</w:t>
            </w:r>
          </w:p>
          <w:p w:rsidR="00D95C24" w:rsidRPr="00C96EB9" w:rsidRDefault="00D95C24" w:rsidP="00C42345">
            <w:pPr>
              <w:ind w:rightChars="10" w:right="24"/>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單元三、衣事一籮筐</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活動1、衣同探險趣</w:t>
            </w:r>
          </w:p>
          <w:p w:rsidR="00D95C24" w:rsidRPr="00C96EB9" w:rsidRDefault="00D95C24" w:rsidP="00C42345">
            <w:pPr>
              <w:ind w:rightChars="10" w:right="24"/>
              <w:rPr>
                <w:rFonts w:ascii="標楷體" w:eastAsia="標楷體" w:hAnsi="標楷體" w:cs="DFMingStd-W5"/>
                <w:kern w:val="0"/>
                <w:sz w:val="16"/>
                <w:szCs w:val="16"/>
              </w:rPr>
            </w:pPr>
          </w:p>
        </w:tc>
        <w:tc>
          <w:tcPr>
            <w:tcW w:w="2075" w:type="dxa"/>
            <w:tcBorders>
              <w:top w:val="dotted" w:sz="4" w:space="0" w:color="auto"/>
            </w:tcBorders>
            <w:shd w:val="clear" w:color="auto" w:fill="auto"/>
            <w:vAlign w:val="center"/>
          </w:tcPr>
          <w:p w:rsidR="00D95C24" w:rsidRPr="00C96EB9" w:rsidRDefault="00D95C24" w:rsidP="00C42345">
            <w:pPr>
              <w:suppressAutoHyphens/>
              <w:autoSpaceDN w:val="0"/>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綜-J-B2</w:t>
            </w:r>
          </w:p>
          <w:p w:rsidR="00D95C24" w:rsidRPr="00C96EB9" w:rsidRDefault="00D95C24" w:rsidP="00C42345">
            <w:pPr>
              <w:suppressAutoHyphens/>
              <w:autoSpaceDN w:val="0"/>
              <w:spacing w:line="0" w:lineRule="atLeast"/>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善用科技、資訊與媒體等資源，並能分析及判斷其適切性，進而有效執行生活中重要事務。</w:t>
            </w:r>
          </w:p>
        </w:tc>
        <w:tc>
          <w:tcPr>
            <w:tcW w:w="1198" w:type="dxa"/>
            <w:tcBorders>
              <w:top w:val="dotted" w:sz="4" w:space="0" w:color="auto"/>
            </w:tcBorders>
            <w:shd w:val="clear" w:color="auto" w:fill="auto"/>
          </w:tcPr>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2c-IV-1善用各項資源，妥善計畫與執行個人生活中重要事務。</w:t>
            </w:r>
          </w:p>
        </w:tc>
        <w:tc>
          <w:tcPr>
            <w:tcW w:w="1199" w:type="dxa"/>
            <w:tcBorders>
              <w:top w:val="dotted" w:sz="4" w:space="0" w:color="auto"/>
            </w:tcBorders>
            <w:shd w:val="clear" w:color="auto" w:fill="auto"/>
          </w:tcPr>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家Ba-IV-1服飾的清潔、收納與管理。</w:t>
            </w:r>
          </w:p>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家Bc-IV-1常見織品的認識與手縫技巧應用。</w:t>
            </w:r>
          </w:p>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輔Ba-IV-2自我管理與學習效能的提升。</w:t>
            </w:r>
          </w:p>
        </w:tc>
        <w:tc>
          <w:tcPr>
            <w:tcW w:w="1199" w:type="dxa"/>
            <w:tcBorders>
              <w:top w:val="dotted" w:sz="4" w:space="0" w:color="auto"/>
            </w:tcBorders>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rPr>
            </w:pPr>
            <w:r w:rsidRPr="00C96EB9">
              <w:rPr>
                <w:rFonts w:ascii="標楷體" w:eastAsia="標楷體" w:hAnsi="標楷體" w:cs="DFMingStd-W5" w:hint="eastAsia"/>
                <w:kern w:val="0"/>
                <w:szCs w:val="16"/>
              </w:rPr>
              <w:t>【活動</w:t>
            </w:r>
            <w:r w:rsidRPr="00C96EB9">
              <w:rPr>
                <w:rFonts w:ascii="標楷體" w:eastAsia="標楷體" w:hAnsi="標楷體" w:hint="eastAsia"/>
              </w:rPr>
              <w:t>1】衣同探險趣</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rPr>
            </w:pPr>
            <w:r w:rsidRPr="00C96EB9">
              <w:rPr>
                <w:rFonts w:ascii="標楷體" w:eastAsia="標楷體" w:hAnsi="標楷體" w:hint="eastAsia"/>
              </w:rPr>
              <w:t>發現生活中常見的衣物清潔、收納與管理問題，並說出解決辦法。</w:t>
            </w:r>
          </w:p>
        </w:tc>
        <w:tc>
          <w:tcPr>
            <w:tcW w:w="1199" w:type="dxa"/>
            <w:tcBorders>
              <w:top w:val="dotted" w:sz="4" w:space="0" w:color="auto"/>
            </w:tcBorders>
            <w:shd w:val="clear" w:color="auto" w:fill="auto"/>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1.觀察學生</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2.態度評定</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3.多元發表</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4.口語分享</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p>
        </w:tc>
        <w:tc>
          <w:tcPr>
            <w:tcW w:w="1327" w:type="dxa"/>
            <w:tcBorders>
              <w:top w:val="dotted" w:sz="4" w:space="0" w:color="auto"/>
            </w:tcBorders>
            <w:shd w:val="clear" w:color="auto" w:fill="auto"/>
          </w:tcPr>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家J7</w:t>
            </w:r>
          </w:p>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運用家庭資源，規劃個人生活目標。</w:t>
            </w:r>
          </w:p>
          <w:p w:rsidR="00D95C24" w:rsidRPr="00C96EB9" w:rsidRDefault="00D95C24" w:rsidP="00C42345">
            <w:pPr>
              <w:pStyle w:val="11"/>
              <w:ind w:leftChars="10" w:left="24" w:rightChars="10" w:right="24"/>
              <w:jc w:val="left"/>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家J9</w:t>
            </w:r>
          </w:p>
          <w:p w:rsidR="00D95C24" w:rsidRPr="00C96EB9" w:rsidRDefault="00D95C24" w:rsidP="00C42345">
            <w:pPr>
              <w:pStyle w:val="11"/>
              <w:ind w:leftChars="10" w:left="24" w:rightChars="10" w:right="24"/>
              <w:jc w:val="left"/>
              <w:rPr>
                <w:rFonts w:ascii="標楷體" w:eastAsia="標楷體" w:hAnsi="標楷體"/>
                <w:sz w:val="16"/>
                <w:szCs w:val="16"/>
              </w:rPr>
            </w:pPr>
            <w:r w:rsidRPr="00C96EB9">
              <w:rPr>
                <w:rFonts w:ascii="標楷體" w:eastAsia="標楷體" w:hAnsi="標楷體" w:cs="DFMingStd-W5" w:hint="eastAsia"/>
                <w:kern w:val="0"/>
                <w:sz w:val="16"/>
                <w:szCs w:val="16"/>
              </w:rPr>
              <w:t>分析法規、公共政策對家庭資源與消費的影響。</w:t>
            </w:r>
          </w:p>
        </w:tc>
        <w:tc>
          <w:tcPr>
            <w:tcW w:w="1673" w:type="dxa"/>
            <w:tcBorders>
              <w:top w:val="dotted" w:sz="4" w:space="0" w:color="auto"/>
            </w:tcBorders>
          </w:tcPr>
          <w:p w:rsidR="00D95C24" w:rsidRPr="007D1311" w:rsidRDefault="00D95C24" w:rsidP="00C42345">
            <w:pPr>
              <w:pStyle w:val="af"/>
            </w:pPr>
          </w:p>
        </w:tc>
      </w:tr>
      <w:tr w:rsidR="00D95C24" w:rsidRPr="007D1311" w:rsidTr="00C42345">
        <w:trPr>
          <w:trHeight w:val="360"/>
        </w:trPr>
        <w:tc>
          <w:tcPr>
            <w:tcW w:w="824" w:type="dxa"/>
            <w:vMerge w:val="restart"/>
            <w:shd w:val="clear" w:color="auto" w:fill="auto"/>
          </w:tcPr>
          <w:p w:rsidR="00D95C24" w:rsidRPr="007D1311" w:rsidRDefault="00D95C24" w:rsidP="00C42345">
            <w:pPr>
              <w:pStyle w:val="af"/>
            </w:pPr>
            <w:r w:rsidRPr="007D1311">
              <w:t>十六</w:t>
            </w:r>
          </w:p>
        </w:tc>
        <w:tc>
          <w:tcPr>
            <w:tcW w:w="1536" w:type="dxa"/>
            <w:vMerge w:val="restart"/>
            <w:shd w:val="clear" w:color="auto" w:fill="auto"/>
          </w:tcPr>
          <w:p w:rsidR="00D95C24" w:rsidRPr="007D1311" w:rsidRDefault="00D95C24" w:rsidP="00C42345">
            <w:pPr>
              <w:pStyle w:val="af"/>
            </w:pPr>
            <w:r>
              <w:rPr>
                <w:rFonts w:hint="eastAsia"/>
              </w:rPr>
              <w:t>12/13-12/19</w:t>
            </w:r>
          </w:p>
        </w:tc>
        <w:tc>
          <w:tcPr>
            <w:tcW w:w="2082" w:type="dxa"/>
            <w:tcBorders>
              <w:bottom w:val="dotted" w:sz="4" w:space="0" w:color="auto"/>
            </w:tcBorders>
            <w:shd w:val="clear" w:color="auto" w:fill="auto"/>
            <w:vAlign w:val="center"/>
          </w:tcPr>
          <w:p w:rsidR="00D95C24" w:rsidRPr="00C96EB9" w:rsidRDefault="00D95C24" w:rsidP="00C42345">
            <w:pPr>
              <w:ind w:rightChars="10" w:right="24"/>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主題一、青春向前行(童軍)</w:t>
            </w:r>
          </w:p>
          <w:p w:rsidR="00D95C24" w:rsidRPr="00C96EB9" w:rsidRDefault="00D95C24" w:rsidP="00C42345">
            <w:pPr>
              <w:ind w:rightChars="10" w:right="24"/>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單元三、我的祕密校園</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活動2、校園福爾摩斯</w:t>
            </w:r>
          </w:p>
          <w:p w:rsidR="00D95C24" w:rsidRPr="00C96EB9" w:rsidRDefault="00D95C24" w:rsidP="00C42345">
            <w:pPr>
              <w:ind w:rightChars="10" w:right="24"/>
              <w:rPr>
                <w:rFonts w:ascii="標楷體" w:eastAsia="標楷體" w:hAnsi="標楷體" w:cs="DFMingStd-W5"/>
                <w:kern w:val="0"/>
                <w:sz w:val="16"/>
                <w:szCs w:val="16"/>
              </w:rPr>
            </w:pPr>
          </w:p>
        </w:tc>
        <w:tc>
          <w:tcPr>
            <w:tcW w:w="2075" w:type="dxa"/>
            <w:tcBorders>
              <w:bottom w:val="dotted" w:sz="4" w:space="0" w:color="auto"/>
            </w:tcBorders>
            <w:shd w:val="clear" w:color="auto" w:fill="auto"/>
            <w:vAlign w:val="center"/>
          </w:tcPr>
          <w:p w:rsidR="00D95C24" w:rsidRPr="00C96EB9" w:rsidRDefault="00D95C24" w:rsidP="00C42345">
            <w:pPr>
              <w:suppressAutoHyphens/>
              <w:autoSpaceDN w:val="0"/>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綜-J-C2</w:t>
            </w:r>
          </w:p>
          <w:p w:rsidR="00D95C24" w:rsidRPr="00C96EB9" w:rsidRDefault="00D95C24" w:rsidP="00C42345">
            <w:pPr>
              <w:suppressAutoHyphens/>
              <w:autoSpaceDN w:val="0"/>
              <w:spacing w:line="0" w:lineRule="atLeast"/>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運用合宜的人際互動技巧，經營良好的人際關係，發揮正向影響力，培養利他與合群的態度，提</w:t>
            </w:r>
            <w:r w:rsidRPr="00C96EB9">
              <w:rPr>
                <w:rFonts w:ascii="標楷體" w:eastAsia="標楷體" w:hAnsi="標楷體" w:cs="DFMingStd-W5" w:hint="eastAsia"/>
                <w:kern w:val="0"/>
                <w:sz w:val="16"/>
                <w:szCs w:val="16"/>
              </w:rPr>
              <w:t>升</w:t>
            </w:r>
            <w:r w:rsidRPr="00C96EB9">
              <w:rPr>
                <w:rFonts w:ascii="標楷體" w:eastAsia="標楷體" w:hAnsi="標楷體" w:cs="DFMingStd-W5"/>
                <w:kern w:val="0"/>
                <w:sz w:val="16"/>
                <w:szCs w:val="16"/>
              </w:rPr>
              <w:t>團隊效能，達成共同目標。</w:t>
            </w:r>
          </w:p>
        </w:tc>
        <w:tc>
          <w:tcPr>
            <w:tcW w:w="1198" w:type="dxa"/>
            <w:tcBorders>
              <w:bottom w:val="dotted" w:sz="4" w:space="0" w:color="auto"/>
            </w:tcBorders>
            <w:shd w:val="clear" w:color="auto" w:fill="auto"/>
          </w:tcPr>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2b-IV-2體會參與團體活動的歷程，發揮個人正向影響，並提升團體效能。</w:t>
            </w:r>
          </w:p>
          <w:p w:rsidR="00D95C24" w:rsidRPr="00C96EB9" w:rsidRDefault="00D95C24" w:rsidP="00C42345">
            <w:pPr>
              <w:rPr>
                <w:rFonts w:ascii="標楷體" w:eastAsia="標楷體" w:hAnsi="標楷體" w:cs="DFMingStd-W5"/>
                <w:kern w:val="0"/>
                <w:sz w:val="16"/>
                <w:szCs w:val="16"/>
              </w:rPr>
            </w:pPr>
          </w:p>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kern w:val="0"/>
                <w:sz w:val="16"/>
                <w:szCs w:val="16"/>
              </w:rPr>
              <w:t>3a-IV-1</w:t>
            </w:r>
            <w:r w:rsidRPr="00C96EB9">
              <w:rPr>
                <w:rFonts w:ascii="標楷體" w:eastAsia="標楷體" w:hAnsi="標楷體" w:cs="DFMingStd-W5" w:hint="eastAsia"/>
                <w:kern w:val="0"/>
                <w:sz w:val="16"/>
                <w:szCs w:val="16"/>
              </w:rPr>
              <w:t>覺察人為或自然環境的危險情境，評估並運用最佳處理策略，以保護自己或他人。</w:t>
            </w:r>
          </w:p>
        </w:tc>
        <w:tc>
          <w:tcPr>
            <w:tcW w:w="1199" w:type="dxa"/>
            <w:tcBorders>
              <w:bottom w:val="dotted" w:sz="4" w:space="0" w:color="auto"/>
            </w:tcBorders>
            <w:shd w:val="clear" w:color="auto" w:fill="auto"/>
          </w:tcPr>
          <w:p w:rsidR="00D95C24" w:rsidRPr="00C96EB9" w:rsidRDefault="00D95C24" w:rsidP="00C42345">
            <w:pPr>
              <w:ind w:leftChars="15" w:left="223" w:hangingChars="117" w:hanging="187"/>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童Aa-IV-2小隊制度的分工、團隊合作與團體動力的提升。</w:t>
            </w:r>
          </w:p>
          <w:p w:rsidR="00D95C24" w:rsidRPr="00C96EB9" w:rsidRDefault="00D95C24" w:rsidP="00C42345">
            <w:pPr>
              <w:ind w:leftChars="15" w:left="223" w:hangingChars="117" w:hanging="187"/>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童Ca-IV-1戶外觀察、追蹤、推理基本能力的培養與運用。</w:t>
            </w:r>
          </w:p>
          <w:p w:rsidR="00D95C24" w:rsidRPr="00C96EB9" w:rsidRDefault="00D95C24" w:rsidP="00C42345">
            <w:pPr>
              <w:ind w:leftChars="15" w:left="223" w:hangingChars="117" w:hanging="187"/>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輔Bb-IV-2</w:t>
            </w:r>
            <w:r w:rsidRPr="00C96EB9">
              <w:rPr>
                <w:rFonts w:ascii="標楷體" w:eastAsia="標楷體" w:hAnsi="標楷體" w:cs="DFMingStd-W5" w:hint="eastAsia"/>
                <w:kern w:val="0"/>
                <w:sz w:val="16"/>
                <w:szCs w:val="16"/>
              </w:rPr>
              <w:lastRenderedPageBreak/>
              <w:t>學習資源探索與資訊整合運用。</w:t>
            </w:r>
          </w:p>
          <w:p w:rsidR="00D95C24" w:rsidRPr="00C96EB9" w:rsidRDefault="00D95C24" w:rsidP="00C42345">
            <w:pPr>
              <w:ind w:leftChars="15" w:left="223" w:hangingChars="117" w:hanging="187"/>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輔Dc-IV-2團體溝通、互動與工作效能的提升。</w:t>
            </w:r>
          </w:p>
        </w:tc>
        <w:tc>
          <w:tcPr>
            <w:tcW w:w="1199" w:type="dxa"/>
            <w:tcBorders>
              <w:bottom w:val="dotted" w:sz="4" w:space="0" w:color="auto"/>
            </w:tcBorders>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szCs w:val="16"/>
              </w:rPr>
            </w:pPr>
            <w:r w:rsidRPr="00C96EB9">
              <w:rPr>
                <w:rFonts w:ascii="標楷體" w:eastAsia="標楷體" w:hAnsi="標楷體" w:hint="eastAsia"/>
                <w:szCs w:val="16"/>
              </w:rPr>
              <w:lastRenderedPageBreak/>
              <w:t>【活動2】校園福爾摩斯</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szCs w:val="16"/>
              </w:rPr>
            </w:pPr>
            <w:r w:rsidRPr="00C96EB9">
              <w:rPr>
                <w:rFonts w:ascii="標楷體" w:eastAsia="標楷體" w:hAnsi="標楷體" w:hint="eastAsia"/>
                <w:szCs w:val="16"/>
              </w:rPr>
              <w:t>利用追蹤記號識讀地圖與校園活動路線。</w:t>
            </w:r>
          </w:p>
        </w:tc>
        <w:tc>
          <w:tcPr>
            <w:tcW w:w="1199" w:type="dxa"/>
            <w:tcBorders>
              <w:bottom w:val="dotted" w:sz="4" w:space="0" w:color="auto"/>
            </w:tcBorders>
            <w:shd w:val="clear" w:color="auto" w:fill="auto"/>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1.觀察學生</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2.態度評定</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3.多元發表</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4.實作評量</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5.口語評量</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p>
        </w:tc>
        <w:tc>
          <w:tcPr>
            <w:tcW w:w="1327" w:type="dxa"/>
            <w:tcBorders>
              <w:bottom w:val="dotted" w:sz="4" w:space="0" w:color="auto"/>
            </w:tcBorders>
            <w:shd w:val="clear" w:color="auto" w:fill="auto"/>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Arial Unicode MS"/>
                <w:snapToGrid w:val="0"/>
              </w:rPr>
            </w:pPr>
            <w:r w:rsidRPr="00C96EB9">
              <w:rPr>
                <w:rFonts w:ascii="標楷體" w:eastAsia="標楷體" w:hAnsi="標楷體" w:cs="Arial Unicode MS" w:hint="eastAsia"/>
                <w:snapToGrid w:val="0"/>
              </w:rPr>
              <w:t>戶J6</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Arial Unicode MS"/>
                <w:snapToGrid w:val="0"/>
              </w:rPr>
            </w:pPr>
            <w:r w:rsidRPr="00C96EB9">
              <w:rPr>
                <w:rFonts w:ascii="標楷體" w:eastAsia="標楷體" w:hAnsi="標楷體" w:cs="Arial Unicode MS" w:hint="eastAsia"/>
                <w:snapToGrid w:val="0"/>
              </w:rPr>
              <w:t>擴充對環境的理解，運用所學的知識到生活當中，具備觀察、描述、測量、紀錄的能力。</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Arial Unicode MS"/>
                <w:snapToGrid w:val="0"/>
              </w:rPr>
            </w:pPr>
            <w:r w:rsidRPr="00C96EB9">
              <w:rPr>
                <w:rFonts w:ascii="標楷體" w:eastAsia="標楷體" w:hAnsi="標楷體" w:cs="Arial Unicode MS" w:hint="eastAsia"/>
                <w:snapToGrid w:val="0"/>
              </w:rPr>
              <w:t>戶J7</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rPr>
            </w:pPr>
            <w:r w:rsidRPr="00C96EB9">
              <w:rPr>
                <w:rFonts w:ascii="標楷體" w:eastAsia="標楷體" w:hAnsi="標楷體" w:cs="Arial Unicode MS" w:hint="eastAsia"/>
                <w:snapToGrid w:val="0"/>
              </w:rPr>
              <w:t>從環境中理解知識愈生活間的關係，並捕獲心靈面的喜悅，積極面對挑戰。</w:t>
            </w:r>
          </w:p>
        </w:tc>
        <w:tc>
          <w:tcPr>
            <w:tcW w:w="1673" w:type="dxa"/>
            <w:tcBorders>
              <w:bottom w:val="dotted" w:sz="4" w:space="0" w:color="auto"/>
            </w:tcBorders>
          </w:tcPr>
          <w:p w:rsidR="00D95C24" w:rsidRPr="007D1311" w:rsidRDefault="00D95C24" w:rsidP="00C42345">
            <w:pPr>
              <w:pStyle w:val="af"/>
            </w:pPr>
          </w:p>
        </w:tc>
      </w:tr>
      <w:tr w:rsidR="00D95C24" w:rsidRPr="007D1311" w:rsidTr="00C42345">
        <w:trPr>
          <w:trHeight w:val="270"/>
        </w:trPr>
        <w:tc>
          <w:tcPr>
            <w:tcW w:w="824" w:type="dxa"/>
            <w:vMerge/>
            <w:shd w:val="clear" w:color="auto" w:fill="auto"/>
          </w:tcPr>
          <w:p w:rsidR="00D95C24" w:rsidRPr="007D1311" w:rsidRDefault="00D95C24" w:rsidP="00C42345">
            <w:pPr>
              <w:pStyle w:val="af"/>
            </w:pPr>
          </w:p>
        </w:tc>
        <w:tc>
          <w:tcPr>
            <w:tcW w:w="1536" w:type="dxa"/>
            <w:vMerge/>
            <w:shd w:val="clear" w:color="auto" w:fill="auto"/>
          </w:tcPr>
          <w:p w:rsidR="00D95C24" w:rsidRDefault="00D95C24" w:rsidP="00C42345">
            <w:pPr>
              <w:pStyle w:val="af"/>
            </w:pPr>
          </w:p>
        </w:tc>
        <w:tc>
          <w:tcPr>
            <w:tcW w:w="2082" w:type="dxa"/>
            <w:tcBorders>
              <w:top w:val="dotted" w:sz="4" w:space="0" w:color="auto"/>
              <w:bottom w:val="dotted" w:sz="4" w:space="0" w:color="auto"/>
            </w:tcBorders>
            <w:shd w:val="clear" w:color="auto" w:fill="auto"/>
            <w:vAlign w:val="center"/>
          </w:tcPr>
          <w:p w:rsidR="00D95C24" w:rsidRPr="00C96EB9" w:rsidRDefault="00D95C24" w:rsidP="00C42345">
            <w:pPr>
              <w:ind w:rightChars="10" w:right="24"/>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主題二、青春學習站(輔導)</w:t>
            </w:r>
          </w:p>
          <w:p w:rsidR="00D95C24" w:rsidRPr="00C96EB9" w:rsidRDefault="00D95C24" w:rsidP="00C42345">
            <w:pPr>
              <w:ind w:rightChars="10" w:right="24"/>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單元三、學習特攻隊</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活動2、學習雷達站(一)</w:t>
            </w:r>
          </w:p>
          <w:p w:rsidR="00D95C24" w:rsidRPr="00C96EB9" w:rsidRDefault="00D95C24" w:rsidP="00C42345">
            <w:pPr>
              <w:ind w:rightChars="10" w:right="24"/>
              <w:rPr>
                <w:rFonts w:ascii="標楷體" w:eastAsia="標楷體" w:hAnsi="標楷體" w:cs="DFMingStd-W5"/>
                <w:kern w:val="0"/>
                <w:sz w:val="16"/>
                <w:szCs w:val="16"/>
              </w:rPr>
            </w:pPr>
          </w:p>
        </w:tc>
        <w:tc>
          <w:tcPr>
            <w:tcW w:w="2075" w:type="dxa"/>
            <w:tcBorders>
              <w:top w:val="dotted" w:sz="4" w:space="0" w:color="auto"/>
              <w:bottom w:val="dotted" w:sz="4" w:space="0" w:color="auto"/>
            </w:tcBorders>
            <w:shd w:val="clear" w:color="auto" w:fill="auto"/>
            <w:vAlign w:val="center"/>
          </w:tcPr>
          <w:p w:rsidR="00D95C24" w:rsidRPr="00C96EB9" w:rsidRDefault="00D95C24" w:rsidP="00C42345">
            <w:pPr>
              <w:suppressAutoHyphens/>
              <w:autoSpaceDN w:val="0"/>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綜-J-A1</w:t>
            </w:r>
          </w:p>
          <w:p w:rsidR="00D95C24" w:rsidRPr="00C96EB9" w:rsidRDefault="00D95C24" w:rsidP="00C42345">
            <w:pPr>
              <w:suppressAutoHyphens/>
              <w:autoSpaceDN w:val="0"/>
              <w:spacing w:line="0" w:lineRule="atLeast"/>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探索與開發自我潛能，善用資源促進生涯適性發展，省思自我價值，實踐生命意義。</w:t>
            </w:r>
          </w:p>
          <w:p w:rsidR="00D95C24" w:rsidRPr="00C96EB9" w:rsidRDefault="00D95C24" w:rsidP="00C42345">
            <w:pPr>
              <w:suppressAutoHyphens/>
              <w:autoSpaceDN w:val="0"/>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綜-J-A2</w:t>
            </w:r>
          </w:p>
          <w:p w:rsidR="00D95C24" w:rsidRPr="00C96EB9" w:rsidRDefault="00D95C24" w:rsidP="00C42345">
            <w:pPr>
              <w:suppressAutoHyphens/>
              <w:autoSpaceDN w:val="0"/>
              <w:spacing w:line="0" w:lineRule="atLeast"/>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釐清學習目標，探究多元的思考與學習方法，養成自主學習的能力，運用適當的策略，解決生活議題。</w:t>
            </w:r>
          </w:p>
        </w:tc>
        <w:tc>
          <w:tcPr>
            <w:tcW w:w="1198" w:type="dxa"/>
            <w:tcBorders>
              <w:top w:val="dotted" w:sz="4" w:space="0" w:color="auto"/>
              <w:bottom w:val="dotted" w:sz="4" w:space="0" w:color="auto"/>
            </w:tcBorders>
            <w:shd w:val="clear" w:color="auto" w:fill="auto"/>
          </w:tcPr>
          <w:p w:rsidR="00D95C24" w:rsidRPr="00C96EB9" w:rsidRDefault="00D95C24" w:rsidP="00C42345">
            <w:pPr>
              <w:widowControl/>
              <w:autoSpaceDE w:val="0"/>
              <w:autoSpaceDN w:val="0"/>
              <w:adjustRightInd w:val="0"/>
              <w:rPr>
                <w:rFonts w:ascii="標楷體" w:eastAsia="標楷體" w:hAnsi="標楷體" w:cs="DFMingStd-W5"/>
                <w:kern w:val="0"/>
                <w:sz w:val="16"/>
                <w:szCs w:val="16"/>
              </w:rPr>
            </w:pPr>
            <w:r w:rsidRPr="00C96EB9">
              <w:rPr>
                <w:rFonts w:ascii="標楷體" w:eastAsia="標楷體" w:hAnsi="標楷體" w:cs="DFMingStd-W5"/>
                <w:kern w:val="0"/>
                <w:sz w:val="16"/>
                <w:szCs w:val="16"/>
              </w:rPr>
              <w:t>1b-IV-1 培養主動積極的學習態度，掌握學習方法，養成自主學習與自我管理的能力。</w:t>
            </w:r>
          </w:p>
        </w:tc>
        <w:tc>
          <w:tcPr>
            <w:tcW w:w="1199" w:type="dxa"/>
            <w:tcBorders>
              <w:top w:val="dotted" w:sz="4" w:space="0" w:color="auto"/>
              <w:bottom w:val="dotted" w:sz="4" w:space="0" w:color="auto"/>
            </w:tcBorders>
            <w:shd w:val="clear" w:color="auto" w:fill="auto"/>
          </w:tcPr>
          <w:p w:rsidR="00D95C24" w:rsidRPr="00C96EB9" w:rsidRDefault="00D95C24" w:rsidP="00C42345">
            <w:pPr>
              <w:ind w:leftChars="14" w:left="221" w:hangingChars="117" w:hanging="187"/>
              <w:rPr>
                <w:rFonts w:ascii="標楷體" w:eastAsia="標楷體" w:hAnsi="標楷體" w:cs="DFMingStd-W5"/>
                <w:kern w:val="0"/>
                <w:sz w:val="16"/>
                <w:szCs w:val="16"/>
              </w:rPr>
            </w:pPr>
            <w:r w:rsidRPr="00C96EB9">
              <w:rPr>
                <w:rFonts w:ascii="標楷體" w:eastAsia="標楷體" w:hAnsi="標楷體" w:cs="DFMingStd-W5"/>
                <w:kern w:val="0"/>
                <w:sz w:val="16"/>
                <w:szCs w:val="16"/>
              </w:rPr>
              <w:t>輔Ba-IV-1 學習意義的探究與終身學習態度的培養。</w:t>
            </w:r>
          </w:p>
          <w:p w:rsidR="00D95C24" w:rsidRPr="00C96EB9" w:rsidRDefault="00D95C24" w:rsidP="00C42345">
            <w:pPr>
              <w:ind w:left="211" w:hangingChars="132" w:hanging="211"/>
              <w:rPr>
                <w:rFonts w:ascii="標楷體" w:eastAsia="標楷體" w:hAnsi="標楷體" w:cs="DFMingStd-W5"/>
                <w:kern w:val="0"/>
                <w:sz w:val="16"/>
                <w:szCs w:val="16"/>
              </w:rPr>
            </w:pPr>
            <w:r w:rsidRPr="00C96EB9">
              <w:rPr>
                <w:rFonts w:ascii="標楷體" w:eastAsia="標楷體" w:hAnsi="標楷體" w:cs="DFMingStd-W5"/>
                <w:kern w:val="0"/>
                <w:sz w:val="16"/>
                <w:szCs w:val="16"/>
              </w:rPr>
              <w:t>輔Ba-IV-2 自我管理學習效能的提升</w:t>
            </w:r>
            <w:r w:rsidRPr="00C96EB9">
              <w:rPr>
                <w:rFonts w:ascii="標楷體" w:eastAsia="標楷體" w:hAnsi="標楷體" w:cs="DFMingStd-W5" w:hint="eastAsia"/>
                <w:kern w:val="0"/>
                <w:sz w:val="16"/>
                <w:szCs w:val="16"/>
              </w:rPr>
              <w:t>。</w:t>
            </w:r>
          </w:p>
          <w:p w:rsidR="00D95C24" w:rsidRPr="00C96EB9" w:rsidRDefault="00D95C24" w:rsidP="00C42345">
            <w:pPr>
              <w:ind w:left="211" w:hangingChars="132" w:hanging="211"/>
              <w:rPr>
                <w:rFonts w:ascii="標楷體" w:eastAsia="標楷體" w:hAnsi="標楷體" w:cs="DFMingStd-W5"/>
                <w:kern w:val="0"/>
                <w:sz w:val="16"/>
                <w:szCs w:val="16"/>
              </w:rPr>
            </w:pPr>
            <w:r w:rsidRPr="00C96EB9">
              <w:rPr>
                <w:rFonts w:ascii="標楷體" w:eastAsia="標楷體" w:hAnsi="標楷體" w:cs="DFMingStd-W5"/>
                <w:kern w:val="0"/>
                <w:sz w:val="16"/>
                <w:szCs w:val="16"/>
              </w:rPr>
              <w:t>輔Bb-IV-1 學習方法的運用與調整</w:t>
            </w:r>
            <w:r w:rsidRPr="00C96EB9">
              <w:rPr>
                <w:rFonts w:ascii="標楷體" w:eastAsia="標楷體" w:hAnsi="標楷體" w:cs="DFMingStd-W5" w:hint="eastAsia"/>
                <w:kern w:val="0"/>
                <w:sz w:val="16"/>
                <w:szCs w:val="16"/>
              </w:rPr>
              <w:t>。</w:t>
            </w:r>
          </w:p>
          <w:p w:rsidR="00D95C24" w:rsidRPr="00C96EB9" w:rsidRDefault="00D95C24" w:rsidP="00C42345">
            <w:pPr>
              <w:autoSpaceDE w:val="0"/>
              <w:autoSpaceDN w:val="0"/>
              <w:adjustRightInd w:val="0"/>
              <w:rPr>
                <w:rFonts w:ascii="標楷體" w:eastAsia="標楷體" w:hAnsi="標楷體" w:cs="DFMingStd-W5"/>
                <w:kern w:val="0"/>
                <w:sz w:val="16"/>
                <w:szCs w:val="16"/>
              </w:rPr>
            </w:pPr>
            <w:r w:rsidRPr="00C96EB9">
              <w:rPr>
                <w:rFonts w:ascii="標楷體" w:eastAsia="標楷體" w:hAnsi="標楷體" w:cs="DFMingStd-W5"/>
                <w:kern w:val="0"/>
                <w:sz w:val="16"/>
                <w:szCs w:val="16"/>
              </w:rPr>
              <w:t>家Ca-IV-1</w:t>
            </w:r>
            <w:r w:rsidRPr="00C96EB9">
              <w:rPr>
                <w:rFonts w:ascii="標楷體" w:eastAsia="標楷體" w:hAnsi="標楷體" w:cs="DFMingStd-W5" w:hint="eastAsia"/>
                <w:kern w:val="0"/>
                <w:sz w:val="16"/>
                <w:szCs w:val="16"/>
              </w:rPr>
              <w:t xml:space="preserve"> </w:t>
            </w:r>
            <w:r w:rsidRPr="00C96EB9">
              <w:rPr>
                <w:rFonts w:ascii="標楷體" w:eastAsia="標楷體" w:hAnsi="標楷體" w:cs="DFMingStd-W5"/>
                <w:kern w:val="0"/>
                <w:sz w:val="16"/>
                <w:szCs w:val="16"/>
              </w:rPr>
              <w:t>個人與家庭生活的金錢及時間管理。</w:t>
            </w:r>
          </w:p>
        </w:tc>
        <w:tc>
          <w:tcPr>
            <w:tcW w:w="1199" w:type="dxa"/>
            <w:tcBorders>
              <w:top w:val="dotted" w:sz="4" w:space="0" w:color="auto"/>
              <w:bottom w:val="dotted" w:sz="4" w:space="0" w:color="auto"/>
            </w:tcBorders>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【活動2】學習雷達站(一)</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分析產生學習問題的原因，並嘗試蒐集各種改善的方法。</w:t>
            </w:r>
          </w:p>
        </w:tc>
        <w:tc>
          <w:tcPr>
            <w:tcW w:w="1199" w:type="dxa"/>
            <w:tcBorders>
              <w:top w:val="dotted" w:sz="4" w:space="0" w:color="auto"/>
              <w:bottom w:val="dotted" w:sz="4" w:space="0" w:color="auto"/>
            </w:tcBorders>
            <w:shd w:val="clear" w:color="auto" w:fill="auto"/>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1.觀察學生</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2.態度評定</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3.多元發表</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4.高層次紙筆評量</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5.實作評量</w:t>
            </w:r>
          </w:p>
        </w:tc>
        <w:tc>
          <w:tcPr>
            <w:tcW w:w="1327" w:type="dxa"/>
            <w:tcBorders>
              <w:top w:val="dotted" w:sz="4" w:space="0" w:color="auto"/>
              <w:bottom w:val="dotted" w:sz="4" w:space="0" w:color="auto"/>
            </w:tcBorders>
            <w:shd w:val="clear" w:color="auto" w:fill="auto"/>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涯J3</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覺察自己的能力與興趣。</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品J8</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理性溝通與問題解決。</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品EJU4</w:t>
            </w:r>
          </w:p>
          <w:p w:rsidR="00D95C24" w:rsidRPr="00C96EB9" w:rsidRDefault="00D95C24" w:rsidP="00C42345">
            <w:pPr>
              <w:pStyle w:val="11"/>
              <w:ind w:leftChars="10" w:left="24" w:rightChars="10" w:right="24"/>
              <w:jc w:val="left"/>
              <w:rPr>
                <w:rFonts w:ascii="標楷體" w:eastAsia="標楷體" w:hAnsi="標楷體"/>
                <w:sz w:val="16"/>
                <w:szCs w:val="16"/>
              </w:rPr>
            </w:pPr>
            <w:r w:rsidRPr="00C96EB9">
              <w:rPr>
                <w:rFonts w:ascii="標楷體" w:eastAsia="標楷體" w:hAnsi="標楷體" w:cs="DFMingStd-W5" w:hint="eastAsia"/>
                <w:kern w:val="0"/>
                <w:sz w:val="16"/>
                <w:szCs w:val="16"/>
              </w:rPr>
              <w:t>自律負責。</w:t>
            </w:r>
          </w:p>
        </w:tc>
        <w:tc>
          <w:tcPr>
            <w:tcW w:w="1673" w:type="dxa"/>
            <w:tcBorders>
              <w:top w:val="dotted" w:sz="4" w:space="0" w:color="auto"/>
              <w:bottom w:val="dotted" w:sz="4" w:space="0" w:color="auto"/>
            </w:tcBorders>
          </w:tcPr>
          <w:p w:rsidR="00D95C24" w:rsidRPr="007D1311" w:rsidRDefault="00D95C24" w:rsidP="00C42345">
            <w:pPr>
              <w:pStyle w:val="af"/>
            </w:pPr>
          </w:p>
        </w:tc>
      </w:tr>
      <w:tr w:rsidR="00D95C24" w:rsidRPr="007D1311" w:rsidTr="00C42345">
        <w:trPr>
          <w:trHeight w:val="315"/>
        </w:trPr>
        <w:tc>
          <w:tcPr>
            <w:tcW w:w="824" w:type="dxa"/>
            <w:vMerge/>
            <w:shd w:val="clear" w:color="auto" w:fill="auto"/>
          </w:tcPr>
          <w:p w:rsidR="00D95C24" w:rsidRPr="007D1311" w:rsidRDefault="00D95C24" w:rsidP="00C42345">
            <w:pPr>
              <w:pStyle w:val="af"/>
            </w:pPr>
          </w:p>
        </w:tc>
        <w:tc>
          <w:tcPr>
            <w:tcW w:w="1536" w:type="dxa"/>
            <w:vMerge/>
            <w:shd w:val="clear" w:color="auto" w:fill="auto"/>
          </w:tcPr>
          <w:p w:rsidR="00D95C24" w:rsidRDefault="00D95C24" w:rsidP="00C42345">
            <w:pPr>
              <w:pStyle w:val="af"/>
            </w:pPr>
          </w:p>
        </w:tc>
        <w:tc>
          <w:tcPr>
            <w:tcW w:w="2082" w:type="dxa"/>
            <w:tcBorders>
              <w:top w:val="dotted" w:sz="4" w:space="0" w:color="auto"/>
            </w:tcBorders>
            <w:shd w:val="clear" w:color="auto" w:fill="auto"/>
            <w:vAlign w:val="center"/>
          </w:tcPr>
          <w:p w:rsidR="00D95C24" w:rsidRPr="00C96EB9" w:rsidRDefault="00D95C24" w:rsidP="00C42345">
            <w:pPr>
              <w:ind w:rightChars="10" w:right="24"/>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主題三、青春生活通(家政)</w:t>
            </w:r>
          </w:p>
          <w:p w:rsidR="00D95C24" w:rsidRPr="00C96EB9" w:rsidRDefault="00D95C24" w:rsidP="00C42345">
            <w:pPr>
              <w:ind w:rightChars="10" w:right="24"/>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單元三、衣事一籮筐</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活動2、衣物神祕袋(一)</w:t>
            </w:r>
          </w:p>
          <w:p w:rsidR="00D95C24" w:rsidRPr="00C96EB9" w:rsidRDefault="00D95C24" w:rsidP="00C42345">
            <w:pPr>
              <w:ind w:rightChars="10" w:right="24"/>
              <w:rPr>
                <w:rFonts w:ascii="標楷體" w:eastAsia="標楷體" w:hAnsi="標楷體" w:cs="DFMingStd-W5"/>
                <w:kern w:val="0"/>
                <w:sz w:val="16"/>
                <w:szCs w:val="16"/>
              </w:rPr>
            </w:pPr>
          </w:p>
        </w:tc>
        <w:tc>
          <w:tcPr>
            <w:tcW w:w="2075" w:type="dxa"/>
            <w:tcBorders>
              <w:top w:val="dotted" w:sz="4" w:space="0" w:color="auto"/>
            </w:tcBorders>
            <w:shd w:val="clear" w:color="auto" w:fill="auto"/>
            <w:vAlign w:val="center"/>
          </w:tcPr>
          <w:p w:rsidR="00D95C24" w:rsidRPr="00C96EB9" w:rsidRDefault="00D95C24" w:rsidP="00C42345">
            <w:pPr>
              <w:suppressAutoHyphens/>
              <w:autoSpaceDN w:val="0"/>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綜-J-B2</w:t>
            </w:r>
          </w:p>
          <w:p w:rsidR="00D95C24" w:rsidRPr="00C96EB9" w:rsidRDefault="00D95C24" w:rsidP="00C42345">
            <w:pPr>
              <w:suppressAutoHyphens/>
              <w:autoSpaceDN w:val="0"/>
              <w:spacing w:line="0" w:lineRule="atLeast"/>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善用科技、資訊與媒體等資源，並能分析及判斷其適切性，進而有效執行生活中重要事務。</w:t>
            </w:r>
          </w:p>
        </w:tc>
        <w:tc>
          <w:tcPr>
            <w:tcW w:w="1198" w:type="dxa"/>
            <w:tcBorders>
              <w:top w:val="dotted" w:sz="4" w:space="0" w:color="auto"/>
            </w:tcBorders>
            <w:shd w:val="clear" w:color="auto" w:fill="auto"/>
          </w:tcPr>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2c-IV-1善用各項資源，妥善計畫與執行個人生活中重要事務。</w:t>
            </w:r>
          </w:p>
        </w:tc>
        <w:tc>
          <w:tcPr>
            <w:tcW w:w="1199" w:type="dxa"/>
            <w:tcBorders>
              <w:top w:val="dotted" w:sz="4" w:space="0" w:color="auto"/>
            </w:tcBorders>
            <w:shd w:val="clear" w:color="auto" w:fill="auto"/>
          </w:tcPr>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家Ba-IV-1服飾的清潔、收納與管理。</w:t>
            </w:r>
          </w:p>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家Bc-IV-1常見織品的認識與手縫技巧應用。</w:t>
            </w:r>
          </w:p>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輔Ba-IV-2自我管理與學習效能的提升。</w:t>
            </w:r>
          </w:p>
        </w:tc>
        <w:tc>
          <w:tcPr>
            <w:tcW w:w="1199" w:type="dxa"/>
            <w:tcBorders>
              <w:top w:val="dotted" w:sz="4" w:space="0" w:color="auto"/>
            </w:tcBorders>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rPr>
            </w:pPr>
            <w:r w:rsidRPr="00C96EB9">
              <w:rPr>
                <w:rFonts w:ascii="標楷體" w:eastAsia="標楷體" w:hAnsi="標楷體" w:cs="DFMingStd-W5" w:hint="eastAsia"/>
                <w:kern w:val="0"/>
                <w:szCs w:val="16"/>
              </w:rPr>
              <w:t>【活動</w:t>
            </w:r>
            <w:r w:rsidRPr="00C96EB9">
              <w:rPr>
                <w:rFonts w:ascii="標楷體" w:eastAsia="標楷體" w:hAnsi="標楷體" w:hint="eastAsia"/>
              </w:rPr>
              <w:t>2】衣物神祕袋(一)</w:t>
            </w:r>
          </w:p>
          <w:p w:rsidR="00D95C24" w:rsidRPr="00C96EB9" w:rsidRDefault="00D95C24" w:rsidP="00C42345">
            <w:pPr>
              <w:pStyle w:val="4123"/>
              <w:tabs>
                <w:tab w:val="clear" w:pos="142"/>
              </w:tabs>
              <w:spacing w:line="240" w:lineRule="auto"/>
              <w:ind w:rightChars="10" w:right="24"/>
              <w:jc w:val="left"/>
              <w:rPr>
                <w:rFonts w:ascii="標楷體" w:eastAsia="標楷體" w:hAnsi="標楷體"/>
              </w:rPr>
            </w:pPr>
            <w:r w:rsidRPr="00C96EB9">
              <w:rPr>
                <w:rFonts w:ascii="標楷體" w:eastAsia="標楷體" w:hAnsi="標楷體" w:hint="eastAsia"/>
              </w:rPr>
              <w:t>分析織物材質、特性在衣料上的應用。</w:t>
            </w:r>
          </w:p>
        </w:tc>
        <w:tc>
          <w:tcPr>
            <w:tcW w:w="1199" w:type="dxa"/>
            <w:tcBorders>
              <w:top w:val="dotted" w:sz="4" w:space="0" w:color="auto"/>
            </w:tcBorders>
            <w:shd w:val="clear" w:color="auto" w:fill="auto"/>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1.觀察學生</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2.態度評定</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3.多元發表</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4.實作評量</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p>
        </w:tc>
        <w:tc>
          <w:tcPr>
            <w:tcW w:w="1327" w:type="dxa"/>
            <w:tcBorders>
              <w:top w:val="dotted" w:sz="4" w:space="0" w:color="auto"/>
            </w:tcBorders>
            <w:shd w:val="clear" w:color="auto" w:fill="auto"/>
          </w:tcPr>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家J7</w:t>
            </w:r>
          </w:p>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運用家庭資源，規劃個人生活目標。</w:t>
            </w:r>
          </w:p>
          <w:p w:rsidR="00D95C24" w:rsidRPr="00C96EB9" w:rsidRDefault="00D95C24" w:rsidP="00C42345">
            <w:pPr>
              <w:pStyle w:val="11"/>
              <w:ind w:leftChars="10" w:left="24" w:rightChars="10" w:right="24"/>
              <w:jc w:val="left"/>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家J9</w:t>
            </w:r>
          </w:p>
          <w:p w:rsidR="00D95C24" w:rsidRPr="00C96EB9" w:rsidRDefault="00D95C24" w:rsidP="00C42345">
            <w:pPr>
              <w:pStyle w:val="11"/>
              <w:ind w:leftChars="10" w:left="24" w:rightChars="10" w:right="24"/>
              <w:jc w:val="left"/>
              <w:rPr>
                <w:rFonts w:ascii="標楷體" w:eastAsia="標楷體" w:hAnsi="標楷體"/>
                <w:sz w:val="16"/>
                <w:szCs w:val="16"/>
              </w:rPr>
            </w:pPr>
            <w:r w:rsidRPr="00C96EB9">
              <w:rPr>
                <w:rFonts w:ascii="標楷體" w:eastAsia="標楷體" w:hAnsi="標楷體" w:cs="DFMingStd-W5" w:hint="eastAsia"/>
                <w:kern w:val="0"/>
                <w:sz w:val="16"/>
                <w:szCs w:val="16"/>
              </w:rPr>
              <w:t>分析法規、公共政策對家庭資源與消費的影響。</w:t>
            </w:r>
          </w:p>
        </w:tc>
        <w:tc>
          <w:tcPr>
            <w:tcW w:w="1673" w:type="dxa"/>
            <w:tcBorders>
              <w:top w:val="dotted" w:sz="4" w:space="0" w:color="auto"/>
            </w:tcBorders>
          </w:tcPr>
          <w:p w:rsidR="00D95C24" w:rsidRPr="007D1311" w:rsidRDefault="00D95C24" w:rsidP="00C42345">
            <w:pPr>
              <w:pStyle w:val="af"/>
            </w:pPr>
          </w:p>
        </w:tc>
      </w:tr>
      <w:tr w:rsidR="00D95C24" w:rsidRPr="007D1311" w:rsidTr="00C42345">
        <w:trPr>
          <w:trHeight w:val="321"/>
        </w:trPr>
        <w:tc>
          <w:tcPr>
            <w:tcW w:w="824" w:type="dxa"/>
            <w:vMerge w:val="restart"/>
            <w:shd w:val="clear" w:color="auto" w:fill="auto"/>
          </w:tcPr>
          <w:p w:rsidR="00D95C24" w:rsidRPr="007D1311" w:rsidRDefault="00D95C24" w:rsidP="00C42345">
            <w:pPr>
              <w:pStyle w:val="af"/>
            </w:pPr>
            <w:r w:rsidRPr="007D1311">
              <w:t>十七</w:t>
            </w:r>
          </w:p>
        </w:tc>
        <w:tc>
          <w:tcPr>
            <w:tcW w:w="1536" w:type="dxa"/>
            <w:vMerge w:val="restart"/>
            <w:shd w:val="clear" w:color="auto" w:fill="auto"/>
          </w:tcPr>
          <w:p w:rsidR="00D95C24" w:rsidRPr="007D1311" w:rsidRDefault="00D95C24" w:rsidP="00C42345">
            <w:pPr>
              <w:pStyle w:val="af"/>
            </w:pPr>
            <w:r>
              <w:rPr>
                <w:rFonts w:hint="eastAsia"/>
              </w:rPr>
              <w:t>12/20-12/26</w:t>
            </w:r>
          </w:p>
        </w:tc>
        <w:tc>
          <w:tcPr>
            <w:tcW w:w="2082" w:type="dxa"/>
            <w:tcBorders>
              <w:bottom w:val="dotted" w:sz="4" w:space="0" w:color="auto"/>
            </w:tcBorders>
            <w:shd w:val="clear" w:color="auto" w:fill="auto"/>
            <w:vAlign w:val="center"/>
          </w:tcPr>
          <w:p w:rsidR="00D95C24" w:rsidRPr="00C96EB9" w:rsidRDefault="00D95C24" w:rsidP="00C42345">
            <w:pPr>
              <w:ind w:rightChars="10" w:right="24"/>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主題一、青春向前行(童軍)</w:t>
            </w:r>
          </w:p>
          <w:p w:rsidR="00D95C24" w:rsidRPr="00C96EB9" w:rsidRDefault="00D95C24" w:rsidP="00C42345">
            <w:pPr>
              <w:ind w:rightChars="10" w:right="24"/>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單元三、我的祕密校園</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活動3、校園安全大使的修練(一)</w:t>
            </w:r>
          </w:p>
          <w:p w:rsidR="00D95C24" w:rsidRPr="00C96EB9" w:rsidRDefault="00D95C24" w:rsidP="00C42345">
            <w:pPr>
              <w:ind w:rightChars="10" w:right="24"/>
              <w:rPr>
                <w:rFonts w:ascii="標楷體" w:eastAsia="標楷體" w:hAnsi="標楷體" w:cs="DFMingStd-W5"/>
                <w:kern w:val="0"/>
                <w:sz w:val="16"/>
                <w:szCs w:val="16"/>
              </w:rPr>
            </w:pPr>
          </w:p>
        </w:tc>
        <w:tc>
          <w:tcPr>
            <w:tcW w:w="2075" w:type="dxa"/>
            <w:tcBorders>
              <w:bottom w:val="dotted" w:sz="4" w:space="0" w:color="auto"/>
            </w:tcBorders>
            <w:shd w:val="clear" w:color="auto" w:fill="auto"/>
            <w:vAlign w:val="center"/>
          </w:tcPr>
          <w:p w:rsidR="00D95C24" w:rsidRPr="00C96EB9" w:rsidRDefault="00D95C24" w:rsidP="00C42345">
            <w:pPr>
              <w:suppressAutoHyphens/>
              <w:autoSpaceDN w:val="0"/>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綜-J-C2</w:t>
            </w:r>
          </w:p>
          <w:p w:rsidR="00D95C24" w:rsidRPr="00C96EB9" w:rsidRDefault="00D95C24" w:rsidP="00C42345">
            <w:pPr>
              <w:suppressAutoHyphens/>
              <w:autoSpaceDN w:val="0"/>
              <w:spacing w:line="0" w:lineRule="atLeast"/>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運用合宜的人際互動技巧，經營良好的人際關係，發揮正向影響力，培養利他與合群的態度，提</w:t>
            </w:r>
            <w:r w:rsidRPr="00C96EB9">
              <w:rPr>
                <w:rFonts w:ascii="標楷體" w:eastAsia="標楷體" w:hAnsi="標楷體" w:cs="DFMingStd-W5" w:hint="eastAsia"/>
                <w:kern w:val="0"/>
                <w:sz w:val="16"/>
                <w:szCs w:val="16"/>
              </w:rPr>
              <w:t>升</w:t>
            </w:r>
            <w:r w:rsidRPr="00C96EB9">
              <w:rPr>
                <w:rFonts w:ascii="標楷體" w:eastAsia="標楷體" w:hAnsi="標楷體" w:cs="DFMingStd-W5"/>
                <w:kern w:val="0"/>
                <w:sz w:val="16"/>
                <w:szCs w:val="16"/>
              </w:rPr>
              <w:t>團隊效能，達成共同目標。</w:t>
            </w:r>
          </w:p>
        </w:tc>
        <w:tc>
          <w:tcPr>
            <w:tcW w:w="1198" w:type="dxa"/>
            <w:tcBorders>
              <w:bottom w:val="dotted" w:sz="4" w:space="0" w:color="auto"/>
            </w:tcBorders>
            <w:shd w:val="clear" w:color="auto" w:fill="auto"/>
          </w:tcPr>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2b-IV-2體會參與團體活動的歷程，發揮個人正向影響，並提升團體效能。</w:t>
            </w:r>
          </w:p>
          <w:p w:rsidR="00D95C24" w:rsidRPr="00C96EB9" w:rsidRDefault="00D95C24" w:rsidP="00C42345">
            <w:pPr>
              <w:rPr>
                <w:rFonts w:ascii="標楷體" w:eastAsia="標楷體" w:hAnsi="標楷體" w:cs="DFMingStd-W5"/>
                <w:kern w:val="0"/>
                <w:sz w:val="16"/>
                <w:szCs w:val="16"/>
              </w:rPr>
            </w:pPr>
          </w:p>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kern w:val="0"/>
                <w:sz w:val="16"/>
                <w:szCs w:val="16"/>
              </w:rPr>
              <w:t>3a-IV-1</w:t>
            </w:r>
            <w:r w:rsidRPr="00C96EB9">
              <w:rPr>
                <w:rFonts w:ascii="標楷體" w:eastAsia="標楷體" w:hAnsi="標楷體" w:cs="DFMingStd-W5" w:hint="eastAsia"/>
                <w:kern w:val="0"/>
                <w:sz w:val="16"/>
                <w:szCs w:val="16"/>
              </w:rPr>
              <w:t>覺察人為或自然環境的危險情境，評估並運用最佳處理策略，以保護自己或他人。</w:t>
            </w:r>
          </w:p>
        </w:tc>
        <w:tc>
          <w:tcPr>
            <w:tcW w:w="1199" w:type="dxa"/>
            <w:tcBorders>
              <w:bottom w:val="dotted" w:sz="4" w:space="0" w:color="auto"/>
            </w:tcBorders>
            <w:shd w:val="clear" w:color="auto" w:fill="auto"/>
          </w:tcPr>
          <w:p w:rsidR="00D95C24" w:rsidRPr="00C96EB9" w:rsidRDefault="00D95C24" w:rsidP="00C42345">
            <w:pPr>
              <w:ind w:leftChars="15" w:left="223" w:hangingChars="117" w:hanging="187"/>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童Aa-IV-2小隊制度的分工、團隊合作與團體動力的提升。</w:t>
            </w:r>
          </w:p>
          <w:p w:rsidR="00D95C24" w:rsidRPr="00C96EB9" w:rsidRDefault="00D95C24" w:rsidP="00C42345">
            <w:pPr>
              <w:ind w:leftChars="15" w:left="223" w:hangingChars="117" w:hanging="187"/>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童Ca-IV-1戶外觀察、追蹤、推理基本能力的培養與運用。</w:t>
            </w:r>
          </w:p>
          <w:p w:rsidR="00D95C24" w:rsidRPr="00C96EB9" w:rsidRDefault="00D95C24" w:rsidP="00C42345">
            <w:pPr>
              <w:ind w:leftChars="15" w:left="223" w:hangingChars="117" w:hanging="187"/>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輔Bb-IV-2學習資源探索與資訊整合運</w:t>
            </w:r>
            <w:r w:rsidRPr="00C96EB9">
              <w:rPr>
                <w:rFonts w:ascii="標楷體" w:eastAsia="標楷體" w:hAnsi="標楷體" w:cs="DFMingStd-W5" w:hint="eastAsia"/>
                <w:kern w:val="0"/>
                <w:sz w:val="16"/>
                <w:szCs w:val="16"/>
              </w:rPr>
              <w:lastRenderedPageBreak/>
              <w:t>用。</w:t>
            </w:r>
          </w:p>
          <w:p w:rsidR="00D95C24" w:rsidRPr="00C96EB9" w:rsidRDefault="00D95C24" w:rsidP="00C42345">
            <w:pPr>
              <w:ind w:leftChars="15" w:left="223" w:hangingChars="117" w:hanging="187"/>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輔Dc-IV-2團體溝通、互動與工作效能的提升。</w:t>
            </w:r>
          </w:p>
        </w:tc>
        <w:tc>
          <w:tcPr>
            <w:tcW w:w="1199" w:type="dxa"/>
            <w:tcBorders>
              <w:bottom w:val="dotted" w:sz="4" w:space="0" w:color="auto"/>
            </w:tcBorders>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szCs w:val="16"/>
              </w:rPr>
            </w:pPr>
            <w:r w:rsidRPr="00C96EB9">
              <w:rPr>
                <w:rFonts w:ascii="標楷體" w:eastAsia="標楷體" w:hAnsi="標楷體" w:hint="eastAsia"/>
                <w:szCs w:val="16"/>
              </w:rPr>
              <w:lastRenderedPageBreak/>
              <w:t>【活動3】校園安全大使的修練(一)</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szCs w:val="16"/>
              </w:rPr>
            </w:pPr>
            <w:r w:rsidRPr="00C96EB9">
              <w:rPr>
                <w:rFonts w:ascii="標楷體" w:eastAsia="標楷體" w:hAnsi="標楷體" w:hint="eastAsia"/>
                <w:szCs w:val="16"/>
              </w:rPr>
              <w:t>發揮團隊效能，實際進行校園追蹤，評估校園安全情形，擬定校園改善計畫並執行。</w:t>
            </w:r>
          </w:p>
        </w:tc>
        <w:tc>
          <w:tcPr>
            <w:tcW w:w="1199" w:type="dxa"/>
            <w:tcBorders>
              <w:bottom w:val="dotted" w:sz="4" w:space="0" w:color="auto"/>
            </w:tcBorders>
            <w:shd w:val="clear" w:color="auto" w:fill="auto"/>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1.觀察學生</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2.態度評定</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3.多元發表</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4.實作評量</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5.口語評量</w:t>
            </w:r>
          </w:p>
        </w:tc>
        <w:tc>
          <w:tcPr>
            <w:tcW w:w="1327" w:type="dxa"/>
            <w:tcBorders>
              <w:bottom w:val="dotted" w:sz="4" w:space="0" w:color="auto"/>
            </w:tcBorders>
            <w:shd w:val="clear" w:color="auto" w:fill="auto"/>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Arial Unicode MS"/>
                <w:snapToGrid w:val="0"/>
              </w:rPr>
            </w:pPr>
            <w:r w:rsidRPr="00C96EB9">
              <w:rPr>
                <w:rFonts w:ascii="標楷體" w:eastAsia="標楷體" w:hAnsi="標楷體" w:cs="Arial Unicode MS" w:hint="eastAsia"/>
                <w:snapToGrid w:val="0"/>
              </w:rPr>
              <w:t>戶J6</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Arial Unicode MS"/>
                <w:snapToGrid w:val="0"/>
              </w:rPr>
            </w:pPr>
            <w:r w:rsidRPr="00C96EB9">
              <w:rPr>
                <w:rFonts w:ascii="標楷體" w:eastAsia="標楷體" w:hAnsi="標楷體" w:cs="Arial Unicode MS" w:hint="eastAsia"/>
                <w:snapToGrid w:val="0"/>
              </w:rPr>
              <w:t>擴充對環境的理解，運用所學的知識到生活當中，具備觀察、描述、測量、紀錄的能力。</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Arial Unicode MS"/>
                <w:snapToGrid w:val="0"/>
              </w:rPr>
            </w:pPr>
            <w:r w:rsidRPr="00C96EB9">
              <w:rPr>
                <w:rFonts w:ascii="標楷體" w:eastAsia="標楷體" w:hAnsi="標楷體" w:cs="Arial Unicode MS" w:hint="eastAsia"/>
                <w:snapToGrid w:val="0"/>
              </w:rPr>
              <w:t>戶J7</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rPr>
            </w:pPr>
            <w:r w:rsidRPr="00C96EB9">
              <w:rPr>
                <w:rFonts w:ascii="標楷體" w:eastAsia="標楷體" w:hAnsi="標楷體" w:cs="Arial Unicode MS" w:hint="eastAsia"/>
                <w:snapToGrid w:val="0"/>
              </w:rPr>
              <w:t>從環境中理解知識愈生活間的關係，並捕獲心靈面的喜悅，積極面對挑戰。</w:t>
            </w:r>
          </w:p>
        </w:tc>
        <w:tc>
          <w:tcPr>
            <w:tcW w:w="1673" w:type="dxa"/>
            <w:tcBorders>
              <w:bottom w:val="dotted" w:sz="4" w:space="0" w:color="auto"/>
            </w:tcBorders>
          </w:tcPr>
          <w:p w:rsidR="00D95C24" w:rsidRPr="007D1311" w:rsidRDefault="00D95C24" w:rsidP="00C42345">
            <w:pPr>
              <w:pStyle w:val="af"/>
            </w:pPr>
          </w:p>
        </w:tc>
      </w:tr>
      <w:tr w:rsidR="00D95C24" w:rsidRPr="007D1311" w:rsidTr="00C42345">
        <w:trPr>
          <w:trHeight w:val="270"/>
        </w:trPr>
        <w:tc>
          <w:tcPr>
            <w:tcW w:w="824" w:type="dxa"/>
            <w:vMerge/>
            <w:shd w:val="clear" w:color="auto" w:fill="auto"/>
          </w:tcPr>
          <w:p w:rsidR="00D95C24" w:rsidRPr="007D1311" w:rsidRDefault="00D95C24" w:rsidP="00C42345">
            <w:pPr>
              <w:pStyle w:val="af"/>
            </w:pPr>
          </w:p>
        </w:tc>
        <w:tc>
          <w:tcPr>
            <w:tcW w:w="1536" w:type="dxa"/>
            <w:vMerge/>
            <w:shd w:val="clear" w:color="auto" w:fill="auto"/>
          </w:tcPr>
          <w:p w:rsidR="00D95C24" w:rsidRDefault="00D95C24" w:rsidP="00C42345">
            <w:pPr>
              <w:pStyle w:val="af"/>
            </w:pPr>
          </w:p>
        </w:tc>
        <w:tc>
          <w:tcPr>
            <w:tcW w:w="2082" w:type="dxa"/>
            <w:tcBorders>
              <w:top w:val="dotted" w:sz="4" w:space="0" w:color="auto"/>
              <w:bottom w:val="dotted" w:sz="4" w:space="0" w:color="auto"/>
            </w:tcBorders>
            <w:shd w:val="clear" w:color="auto" w:fill="auto"/>
            <w:vAlign w:val="center"/>
          </w:tcPr>
          <w:p w:rsidR="00D95C24" w:rsidRPr="00C96EB9" w:rsidRDefault="00D95C24" w:rsidP="00C42345">
            <w:pPr>
              <w:ind w:rightChars="10" w:right="24"/>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主題二、青春學習站(輔導)</w:t>
            </w:r>
          </w:p>
          <w:p w:rsidR="00D95C24" w:rsidRPr="00C96EB9" w:rsidRDefault="00D95C24" w:rsidP="00C42345">
            <w:pPr>
              <w:ind w:rightChars="10" w:right="24"/>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單元三、學習特攻隊</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活動2、學習雷達站(二)</w:t>
            </w:r>
          </w:p>
          <w:p w:rsidR="00D95C24" w:rsidRPr="00C96EB9" w:rsidRDefault="00D95C24" w:rsidP="00C42345">
            <w:pPr>
              <w:ind w:rightChars="10" w:right="24"/>
              <w:rPr>
                <w:rFonts w:ascii="標楷體" w:eastAsia="標楷體" w:hAnsi="標楷體" w:cs="DFMingStd-W5"/>
                <w:kern w:val="0"/>
                <w:sz w:val="16"/>
                <w:szCs w:val="16"/>
              </w:rPr>
            </w:pPr>
          </w:p>
        </w:tc>
        <w:tc>
          <w:tcPr>
            <w:tcW w:w="2075" w:type="dxa"/>
            <w:tcBorders>
              <w:top w:val="dotted" w:sz="4" w:space="0" w:color="auto"/>
              <w:bottom w:val="dotted" w:sz="4" w:space="0" w:color="auto"/>
            </w:tcBorders>
            <w:shd w:val="clear" w:color="auto" w:fill="auto"/>
            <w:vAlign w:val="center"/>
          </w:tcPr>
          <w:p w:rsidR="00D95C24" w:rsidRPr="00C96EB9" w:rsidRDefault="00D95C24" w:rsidP="00C42345">
            <w:pPr>
              <w:suppressAutoHyphens/>
              <w:autoSpaceDN w:val="0"/>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綜-J-A1</w:t>
            </w:r>
          </w:p>
          <w:p w:rsidR="00D95C24" w:rsidRPr="00C96EB9" w:rsidRDefault="00D95C24" w:rsidP="00C42345">
            <w:pPr>
              <w:suppressAutoHyphens/>
              <w:autoSpaceDN w:val="0"/>
              <w:spacing w:line="0" w:lineRule="atLeast"/>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探索與開發自我潛能，善用資源促進生涯適性發展，省思自我價值，實踐生命意義。</w:t>
            </w:r>
          </w:p>
          <w:p w:rsidR="00D95C24" w:rsidRPr="00C96EB9" w:rsidRDefault="00D95C24" w:rsidP="00C42345">
            <w:pPr>
              <w:suppressAutoHyphens/>
              <w:autoSpaceDN w:val="0"/>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綜-J-A2</w:t>
            </w:r>
          </w:p>
          <w:p w:rsidR="00D95C24" w:rsidRPr="00C96EB9" w:rsidRDefault="00D95C24" w:rsidP="00C42345">
            <w:pPr>
              <w:suppressAutoHyphens/>
              <w:autoSpaceDN w:val="0"/>
              <w:spacing w:line="0" w:lineRule="atLeast"/>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釐清學習目標，探究多元的思考與學習方法，養成自主學習的能力，運用適當的策略，解決生活議題。</w:t>
            </w:r>
          </w:p>
        </w:tc>
        <w:tc>
          <w:tcPr>
            <w:tcW w:w="1198" w:type="dxa"/>
            <w:tcBorders>
              <w:top w:val="dotted" w:sz="4" w:space="0" w:color="auto"/>
              <w:bottom w:val="dotted" w:sz="4" w:space="0" w:color="auto"/>
            </w:tcBorders>
            <w:shd w:val="clear" w:color="auto" w:fill="auto"/>
          </w:tcPr>
          <w:p w:rsidR="00D95C24" w:rsidRPr="00C96EB9" w:rsidRDefault="00D95C24" w:rsidP="00C42345">
            <w:pPr>
              <w:widowControl/>
              <w:autoSpaceDE w:val="0"/>
              <w:autoSpaceDN w:val="0"/>
              <w:adjustRightInd w:val="0"/>
              <w:rPr>
                <w:rFonts w:ascii="標楷體" w:eastAsia="標楷體" w:hAnsi="標楷體" w:cs="DFMingStd-W5"/>
                <w:kern w:val="0"/>
                <w:sz w:val="16"/>
                <w:szCs w:val="16"/>
              </w:rPr>
            </w:pPr>
            <w:r w:rsidRPr="00C96EB9">
              <w:rPr>
                <w:rFonts w:ascii="標楷體" w:eastAsia="標楷體" w:hAnsi="標楷體" w:cs="DFMingStd-W5"/>
                <w:kern w:val="0"/>
                <w:sz w:val="16"/>
                <w:szCs w:val="16"/>
              </w:rPr>
              <w:t>1b-IV-1 培養主動積極的學習態度，掌握學習方法，養成自主學習與自我管理的能力。</w:t>
            </w:r>
          </w:p>
        </w:tc>
        <w:tc>
          <w:tcPr>
            <w:tcW w:w="1199" w:type="dxa"/>
            <w:tcBorders>
              <w:top w:val="dotted" w:sz="4" w:space="0" w:color="auto"/>
              <w:bottom w:val="dotted" w:sz="4" w:space="0" w:color="auto"/>
            </w:tcBorders>
            <w:shd w:val="clear" w:color="auto" w:fill="auto"/>
          </w:tcPr>
          <w:p w:rsidR="00D95C24" w:rsidRPr="00C96EB9" w:rsidRDefault="00D95C24" w:rsidP="00C42345">
            <w:pPr>
              <w:ind w:leftChars="14" w:left="221" w:hangingChars="117" w:hanging="187"/>
              <w:rPr>
                <w:rFonts w:ascii="標楷體" w:eastAsia="標楷體" w:hAnsi="標楷體" w:cs="DFMingStd-W5"/>
                <w:kern w:val="0"/>
                <w:sz w:val="16"/>
                <w:szCs w:val="16"/>
              </w:rPr>
            </w:pPr>
            <w:r w:rsidRPr="00C96EB9">
              <w:rPr>
                <w:rFonts w:ascii="標楷體" w:eastAsia="標楷體" w:hAnsi="標楷體" w:cs="DFMingStd-W5"/>
                <w:kern w:val="0"/>
                <w:sz w:val="16"/>
                <w:szCs w:val="16"/>
              </w:rPr>
              <w:t>輔Ba-IV-1 學習意義的探究與終身學習態度的培養。</w:t>
            </w:r>
          </w:p>
          <w:p w:rsidR="00D95C24" w:rsidRPr="00C96EB9" w:rsidRDefault="00D95C24" w:rsidP="00C42345">
            <w:pPr>
              <w:ind w:left="211" w:hangingChars="132" w:hanging="211"/>
              <w:rPr>
                <w:rFonts w:ascii="標楷體" w:eastAsia="標楷體" w:hAnsi="標楷體" w:cs="DFMingStd-W5"/>
                <w:kern w:val="0"/>
                <w:sz w:val="16"/>
                <w:szCs w:val="16"/>
              </w:rPr>
            </w:pPr>
            <w:r w:rsidRPr="00C96EB9">
              <w:rPr>
                <w:rFonts w:ascii="標楷體" w:eastAsia="標楷體" w:hAnsi="標楷體" w:cs="DFMingStd-W5"/>
                <w:kern w:val="0"/>
                <w:sz w:val="16"/>
                <w:szCs w:val="16"/>
              </w:rPr>
              <w:t>輔Ba-IV-2 自我管理學習效能的提升</w:t>
            </w:r>
            <w:r w:rsidRPr="00C96EB9">
              <w:rPr>
                <w:rFonts w:ascii="標楷體" w:eastAsia="標楷體" w:hAnsi="標楷體" w:cs="DFMingStd-W5" w:hint="eastAsia"/>
                <w:kern w:val="0"/>
                <w:sz w:val="16"/>
                <w:szCs w:val="16"/>
              </w:rPr>
              <w:t>。</w:t>
            </w:r>
          </w:p>
          <w:p w:rsidR="00D95C24" w:rsidRPr="00C96EB9" w:rsidRDefault="00D95C24" w:rsidP="00C42345">
            <w:pPr>
              <w:ind w:left="211" w:hangingChars="132" w:hanging="211"/>
              <w:rPr>
                <w:rFonts w:ascii="標楷體" w:eastAsia="標楷體" w:hAnsi="標楷體" w:cs="DFMingStd-W5"/>
                <w:kern w:val="0"/>
                <w:sz w:val="16"/>
                <w:szCs w:val="16"/>
              </w:rPr>
            </w:pPr>
            <w:r w:rsidRPr="00C96EB9">
              <w:rPr>
                <w:rFonts w:ascii="標楷體" w:eastAsia="標楷體" w:hAnsi="標楷體" w:cs="DFMingStd-W5"/>
                <w:kern w:val="0"/>
                <w:sz w:val="16"/>
                <w:szCs w:val="16"/>
              </w:rPr>
              <w:t>輔Bb-IV-1 學習方法的運用與調整</w:t>
            </w:r>
            <w:r w:rsidRPr="00C96EB9">
              <w:rPr>
                <w:rFonts w:ascii="標楷體" w:eastAsia="標楷體" w:hAnsi="標楷體" w:cs="DFMingStd-W5" w:hint="eastAsia"/>
                <w:kern w:val="0"/>
                <w:sz w:val="16"/>
                <w:szCs w:val="16"/>
              </w:rPr>
              <w:t>。</w:t>
            </w:r>
          </w:p>
          <w:p w:rsidR="00D95C24" w:rsidRPr="00C96EB9" w:rsidRDefault="00D95C24" w:rsidP="00C42345">
            <w:pPr>
              <w:autoSpaceDE w:val="0"/>
              <w:autoSpaceDN w:val="0"/>
              <w:adjustRightInd w:val="0"/>
              <w:rPr>
                <w:rFonts w:ascii="標楷體" w:eastAsia="標楷體" w:hAnsi="標楷體" w:cs="DFMingStd-W5"/>
                <w:kern w:val="0"/>
                <w:sz w:val="16"/>
                <w:szCs w:val="16"/>
              </w:rPr>
            </w:pPr>
            <w:r w:rsidRPr="00C96EB9">
              <w:rPr>
                <w:rFonts w:ascii="標楷體" w:eastAsia="標楷體" w:hAnsi="標楷體" w:cs="DFMingStd-W5"/>
                <w:kern w:val="0"/>
                <w:sz w:val="16"/>
                <w:szCs w:val="16"/>
              </w:rPr>
              <w:t>家Ca-IV-1</w:t>
            </w:r>
            <w:r w:rsidRPr="00C96EB9">
              <w:rPr>
                <w:rFonts w:ascii="標楷體" w:eastAsia="標楷體" w:hAnsi="標楷體" w:cs="DFMingStd-W5" w:hint="eastAsia"/>
                <w:kern w:val="0"/>
                <w:sz w:val="16"/>
                <w:szCs w:val="16"/>
              </w:rPr>
              <w:t xml:space="preserve"> </w:t>
            </w:r>
            <w:r w:rsidRPr="00C96EB9">
              <w:rPr>
                <w:rFonts w:ascii="標楷體" w:eastAsia="標楷體" w:hAnsi="標楷體" w:cs="DFMingStd-W5"/>
                <w:kern w:val="0"/>
                <w:sz w:val="16"/>
                <w:szCs w:val="16"/>
              </w:rPr>
              <w:t>個人與家庭生活的金錢及時間管理。</w:t>
            </w:r>
          </w:p>
        </w:tc>
        <w:tc>
          <w:tcPr>
            <w:tcW w:w="1199" w:type="dxa"/>
            <w:tcBorders>
              <w:top w:val="dotted" w:sz="4" w:space="0" w:color="auto"/>
              <w:bottom w:val="dotted" w:sz="4" w:space="0" w:color="auto"/>
            </w:tcBorders>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【活動2】學習雷達站(二)</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分析產生學習問題的原因，並嘗試蒐集各種改善的方法。</w:t>
            </w:r>
          </w:p>
        </w:tc>
        <w:tc>
          <w:tcPr>
            <w:tcW w:w="1199" w:type="dxa"/>
            <w:tcBorders>
              <w:top w:val="dotted" w:sz="4" w:space="0" w:color="auto"/>
              <w:bottom w:val="dotted" w:sz="4" w:space="0" w:color="auto"/>
            </w:tcBorders>
            <w:shd w:val="clear" w:color="auto" w:fill="auto"/>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1.觀察學生</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2.態度評定</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3.多元發表</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4.高層次紙筆評量</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5.實作評量</w:t>
            </w:r>
          </w:p>
        </w:tc>
        <w:tc>
          <w:tcPr>
            <w:tcW w:w="1327" w:type="dxa"/>
            <w:tcBorders>
              <w:top w:val="dotted" w:sz="4" w:space="0" w:color="auto"/>
              <w:bottom w:val="dotted" w:sz="4" w:space="0" w:color="auto"/>
            </w:tcBorders>
            <w:shd w:val="clear" w:color="auto" w:fill="auto"/>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涯J3</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覺察自己的能力與興趣。</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品J8</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理性溝通與問題解決。</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品EJU4</w:t>
            </w:r>
          </w:p>
          <w:p w:rsidR="00D95C24" w:rsidRPr="00C96EB9" w:rsidRDefault="00D95C24" w:rsidP="00C42345">
            <w:pPr>
              <w:pStyle w:val="11"/>
              <w:ind w:leftChars="10" w:left="24" w:rightChars="10" w:right="24"/>
              <w:jc w:val="left"/>
              <w:rPr>
                <w:rFonts w:ascii="標楷體" w:eastAsia="標楷體" w:hAnsi="標楷體"/>
                <w:sz w:val="16"/>
                <w:szCs w:val="16"/>
              </w:rPr>
            </w:pPr>
            <w:r w:rsidRPr="00C96EB9">
              <w:rPr>
                <w:rFonts w:ascii="標楷體" w:eastAsia="標楷體" w:hAnsi="標楷體" w:cs="DFMingStd-W5" w:hint="eastAsia"/>
                <w:kern w:val="0"/>
                <w:sz w:val="16"/>
                <w:szCs w:val="16"/>
              </w:rPr>
              <w:t>自律負責。</w:t>
            </w:r>
          </w:p>
        </w:tc>
        <w:tc>
          <w:tcPr>
            <w:tcW w:w="1673" w:type="dxa"/>
            <w:tcBorders>
              <w:top w:val="dotted" w:sz="4" w:space="0" w:color="auto"/>
              <w:bottom w:val="dotted" w:sz="4" w:space="0" w:color="auto"/>
            </w:tcBorders>
          </w:tcPr>
          <w:p w:rsidR="00D95C24" w:rsidRPr="007D1311" w:rsidRDefault="00D95C24" w:rsidP="00C42345">
            <w:pPr>
              <w:pStyle w:val="af"/>
            </w:pPr>
          </w:p>
        </w:tc>
      </w:tr>
      <w:tr w:rsidR="00D95C24" w:rsidRPr="007D1311" w:rsidTr="00C42345">
        <w:trPr>
          <w:trHeight w:val="240"/>
        </w:trPr>
        <w:tc>
          <w:tcPr>
            <w:tcW w:w="824" w:type="dxa"/>
            <w:vMerge/>
            <w:shd w:val="clear" w:color="auto" w:fill="auto"/>
          </w:tcPr>
          <w:p w:rsidR="00D95C24" w:rsidRPr="007D1311" w:rsidRDefault="00D95C24" w:rsidP="00C42345">
            <w:pPr>
              <w:pStyle w:val="af"/>
            </w:pPr>
          </w:p>
        </w:tc>
        <w:tc>
          <w:tcPr>
            <w:tcW w:w="1536" w:type="dxa"/>
            <w:vMerge/>
            <w:shd w:val="clear" w:color="auto" w:fill="auto"/>
          </w:tcPr>
          <w:p w:rsidR="00D95C24" w:rsidRDefault="00D95C24" w:rsidP="00C42345">
            <w:pPr>
              <w:pStyle w:val="af"/>
            </w:pPr>
          </w:p>
        </w:tc>
        <w:tc>
          <w:tcPr>
            <w:tcW w:w="2082" w:type="dxa"/>
            <w:tcBorders>
              <w:top w:val="dotted" w:sz="4" w:space="0" w:color="auto"/>
            </w:tcBorders>
            <w:shd w:val="clear" w:color="auto" w:fill="auto"/>
            <w:vAlign w:val="center"/>
          </w:tcPr>
          <w:p w:rsidR="00D95C24" w:rsidRPr="00C96EB9" w:rsidRDefault="00D95C24" w:rsidP="00C42345">
            <w:pPr>
              <w:ind w:rightChars="10" w:right="24"/>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主題三、青春生活通(家政)</w:t>
            </w:r>
          </w:p>
          <w:p w:rsidR="00D95C24" w:rsidRPr="00C96EB9" w:rsidRDefault="00D95C24" w:rsidP="00C42345">
            <w:pPr>
              <w:ind w:rightChars="10" w:right="24"/>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單元三、衣事一籮筐</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lastRenderedPageBreak/>
              <w:t>活動2、衣物神祕袋(二)</w:t>
            </w:r>
          </w:p>
          <w:p w:rsidR="00D95C24" w:rsidRPr="00C96EB9" w:rsidRDefault="00D95C24" w:rsidP="00C42345">
            <w:pPr>
              <w:ind w:rightChars="10" w:right="24"/>
              <w:rPr>
                <w:rFonts w:ascii="標楷體" w:eastAsia="標楷體" w:hAnsi="標楷體" w:cs="DFMingStd-W5"/>
                <w:kern w:val="0"/>
                <w:sz w:val="16"/>
                <w:szCs w:val="16"/>
              </w:rPr>
            </w:pPr>
          </w:p>
        </w:tc>
        <w:tc>
          <w:tcPr>
            <w:tcW w:w="2075" w:type="dxa"/>
            <w:tcBorders>
              <w:top w:val="dotted" w:sz="4" w:space="0" w:color="auto"/>
            </w:tcBorders>
            <w:shd w:val="clear" w:color="auto" w:fill="auto"/>
            <w:vAlign w:val="center"/>
          </w:tcPr>
          <w:p w:rsidR="00D95C24" w:rsidRPr="00C96EB9" w:rsidRDefault="00D95C24" w:rsidP="00C42345">
            <w:pPr>
              <w:suppressAutoHyphens/>
              <w:autoSpaceDN w:val="0"/>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lastRenderedPageBreak/>
              <w:t>綜-J-B2</w:t>
            </w:r>
          </w:p>
          <w:p w:rsidR="00D95C24" w:rsidRPr="00C96EB9" w:rsidRDefault="00D95C24" w:rsidP="00C42345">
            <w:pPr>
              <w:suppressAutoHyphens/>
              <w:autoSpaceDN w:val="0"/>
              <w:spacing w:line="0" w:lineRule="atLeast"/>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善用科技、資訊與媒體等資源，並能分析及判斷其適切性，進而有效執行生活中重要事務。</w:t>
            </w:r>
          </w:p>
        </w:tc>
        <w:tc>
          <w:tcPr>
            <w:tcW w:w="1198" w:type="dxa"/>
            <w:tcBorders>
              <w:top w:val="dotted" w:sz="4" w:space="0" w:color="auto"/>
            </w:tcBorders>
            <w:shd w:val="clear" w:color="auto" w:fill="auto"/>
          </w:tcPr>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2c-IV-1善用各項資源，妥善計畫與執行</w:t>
            </w:r>
            <w:r w:rsidRPr="00C96EB9">
              <w:rPr>
                <w:rFonts w:ascii="標楷體" w:eastAsia="標楷體" w:hAnsi="標楷體" w:cs="DFMingStd-W5" w:hint="eastAsia"/>
                <w:kern w:val="0"/>
                <w:sz w:val="16"/>
                <w:szCs w:val="16"/>
              </w:rPr>
              <w:lastRenderedPageBreak/>
              <w:t>個人生活中重要事務。</w:t>
            </w:r>
          </w:p>
        </w:tc>
        <w:tc>
          <w:tcPr>
            <w:tcW w:w="1199" w:type="dxa"/>
            <w:tcBorders>
              <w:top w:val="dotted" w:sz="4" w:space="0" w:color="auto"/>
            </w:tcBorders>
            <w:shd w:val="clear" w:color="auto" w:fill="auto"/>
          </w:tcPr>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lastRenderedPageBreak/>
              <w:t>家Ba-IV-1服飾的清潔、收納與管理。</w:t>
            </w:r>
          </w:p>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lastRenderedPageBreak/>
              <w:t>家Bc-IV-1常見織品的認識與手縫技巧應用。</w:t>
            </w:r>
          </w:p>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輔Ba-IV-2自我管理與學習效能的提升。</w:t>
            </w:r>
          </w:p>
        </w:tc>
        <w:tc>
          <w:tcPr>
            <w:tcW w:w="1199" w:type="dxa"/>
            <w:tcBorders>
              <w:top w:val="dotted" w:sz="4" w:space="0" w:color="auto"/>
            </w:tcBorders>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rPr>
            </w:pPr>
            <w:r w:rsidRPr="00C96EB9">
              <w:rPr>
                <w:rFonts w:ascii="標楷體" w:eastAsia="標楷體" w:hAnsi="標楷體" w:cs="DFMingStd-W5" w:hint="eastAsia"/>
                <w:kern w:val="0"/>
                <w:szCs w:val="16"/>
              </w:rPr>
              <w:lastRenderedPageBreak/>
              <w:t>【活動</w:t>
            </w:r>
            <w:r w:rsidRPr="00C96EB9">
              <w:rPr>
                <w:rFonts w:ascii="標楷體" w:eastAsia="標楷體" w:hAnsi="標楷體" w:hint="eastAsia"/>
              </w:rPr>
              <w:t>2】衣物神祕袋(二)</w:t>
            </w:r>
          </w:p>
          <w:p w:rsidR="00D95C24" w:rsidRPr="00C96EB9" w:rsidRDefault="00D95C24" w:rsidP="00C42345">
            <w:pPr>
              <w:pStyle w:val="4123"/>
              <w:tabs>
                <w:tab w:val="clear" w:pos="142"/>
              </w:tabs>
              <w:spacing w:line="240" w:lineRule="auto"/>
              <w:ind w:rightChars="10" w:right="24"/>
              <w:jc w:val="left"/>
              <w:rPr>
                <w:rFonts w:ascii="標楷體" w:eastAsia="標楷體" w:hAnsi="標楷體"/>
              </w:rPr>
            </w:pPr>
            <w:r w:rsidRPr="00C96EB9">
              <w:rPr>
                <w:rFonts w:ascii="標楷體" w:eastAsia="標楷體" w:hAnsi="標楷體" w:hint="eastAsia"/>
              </w:rPr>
              <w:lastRenderedPageBreak/>
              <w:t>分析織物材質、特性對於穿著舒適度的關係。</w:t>
            </w:r>
          </w:p>
        </w:tc>
        <w:tc>
          <w:tcPr>
            <w:tcW w:w="1199" w:type="dxa"/>
            <w:tcBorders>
              <w:top w:val="dotted" w:sz="4" w:space="0" w:color="auto"/>
            </w:tcBorders>
            <w:shd w:val="clear" w:color="auto" w:fill="auto"/>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lastRenderedPageBreak/>
              <w:t>1.觀察學生</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2.態度評定</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3.多元發表</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lastRenderedPageBreak/>
              <w:t>4.實作評量</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p>
        </w:tc>
        <w:tc>
          <w:tcPr>
            <w:tcW w:w="1327" w:type="dxa"/>
            <w:tcBorders>
              <w:top w:val="dotted" w:sz="4" w:space="0" w:color="auto"/>
            </w:tcBorders>
            <w:shd w:val="clear" w:color="auto" w:fill="auto"/>
          </w:tcPr>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lastRenderedPageBreak/>
              <w:t>家J7</w:t>
            </w:r>
          </w:p>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運用家庭資源，規劃個人</w:t>
            </w:r>
            <w:r w:rsidRPr="00C96EB9">
              <w:rPr>
                <w:rFonts w:ascii="標楷體" w:eastAsia="標楷體" w:hAnsi="標楷體" w:cs="DFMingStd-W5" w:hint="eastAsia"/>
                <w:kern w:val="0"/>
                <w:sz w:val="16"/>
                <w:szCs w:val="16"/>
              </w:rPr>
              <w:lastRenderedPageBreak/>
              <w:t>生活目標。</w:t>
            </w:r>
          </w:p>
          <w:p w:rsidR="00D95C24" w:rsidRPr="00C96EB9" w:rsidRDefault="00D95C24" w:rsidP="00C42345">
            <w:pPr>
              <w:pStyle w:val="11"/>
              <w:ind w:leftChars="10" w:left="24" w:rightChars="10" w:right="24"/>
              <w:jc w:val="left"/>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家J9</w:t>
            </w:r>
          </w:p>
          <w:p w:rsidR="00D95C24" w:rsidRPr="00C96EB9" w:rsidRDefault="00D95C24" w:rsidP="00C42345">
            <w:pPr>
              <w:pStyle w:val="11"/>
              <w:ind w:leftChars="10" w:left="24" w:rightChars="10" w:right="24"/>
              <w:jc w:val="left"/>
              <w:rPr>
                <w:rFonts w:ascii="標楷體" w:eastAsia="標楷體" w:hAnsi="標楷體"/>
                <w:sz w:val="16"/>
                <w:szCs w:val="16"/>
              </w:rPr>
            </w:pPr>
            <w:r w:rsidRPr="00C96EB9">
              <w:rPr>
                <w:rFonts w:ascii="標楷體" w:eastAsia="標楷體" w:hAnsi="標楷體" w:cs="DFMingStd-W5" w:hint="eastAsia"/>
                <w:kern w:val="0"/>
                <w:sz w:val="16"/>
                <w:szCs w:val="16"/>
              </w:rPr>
              <w:t>分析法規、公共政策對家庭資源與消費的影響。</w:t>
            </w:r>
          </w:p>
        </w:tc>
        <w:tc>
          <w:tcPr>
            <w:tcW w:w="1673" w:type="dxa"/>
            <w:tcBorders>
              <w:top w:val="dotted" w:sz="4" w:space="0" w:color="auto"/>
            </w:tcBorders>
          </w:tcPr>
          <w:p w:rsidR="00D95C24" w:rsidRPr="007D1311" w:rsidRDefault="00D95C24" w:rsidP="00C42345">
            <w:pPr>
              <w:pStyle w:val="af"/>
            </w:pPr>
          </w:p>
        </w:tc>
      </w:tr>
      <w:tr w:rsidR="00D95C24" w:rsidRPr="007D1311" w:rsidTr="00C42345">
        <w:trPr>
          <w:trHeight w:val="225"/>
        </w:trPr>
        <w:tc>
          <w:tcPr>
            <w:tcW w:w="824" w:type="dxa"/>
            <w:vMerge w:val="restart"/>
            <w:shd w:val="clear" w:color="auto" w:fill="auto"/>
          </w:tcPr>
          <w:p w:rsidR="00D95C24" w:rsidRPr="007D1311" w:rsidRDefault="00D95C24" w:rsidP="00C42345">
            <w:pPr>
              <w:pStyle w:val="af"/>
            </w:pPr>
            <w:r w:rsidRPr="007D1311">
              <w:t>十八</w:t>
            </w:r>
          </w:p>
        </w:tc>
        <w:tc>
          <w:tcPr>
            <w:tcW w:w="1536" w:type="dxa"/>
            <w:vMerge w:val="restart"/>
            <w:shd w:val="clear" w:color="auto" w:fill="auto"/>
          </w:tcPr>
          <w:p w:rsidR="00D95C24" w:rsidRPr="007D1311" w:rsidRDefault="00D95C24" w:rsidP="00C42345">
            <w:pPr>
              <w:pStyle w:val="af"/>
            </w:pPr>
            <w:r>
              <w:rPr>
                <w:rFonts w:hint="eastAsia"/>
              </w:rPr>
              <w:t>12/27-1/2</w:t>
            </w:r>
          </w:p>
        </w:tc>
        <w:tc>
          <w:tcPr>
            <w:tcW w:w="2082" w:type="dxa"/>
            <w:tcBorders>
              <w:bottom w:val="dotted" w:sz="4" w:space="0" w:color="auto"/>
            </w:tcBorders>
            <w:shd w:val="clear" w:color="auto" w:fill="auto"/>
            <w:vAlign w:val="center"/>
          </w:tcPr>
          <w:p w:rsidR="00D95C24" w:rsidRPr="00C96EB9" w:rsidRDefault="00D95C24" w:rsidP="00C42345">
            <w:pPr>
              <w:ind w:rightChars="10" w:right="24"/>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主題一、青春向前行(童軍)</w:t>
            </w:r>
          </w:p>
          <w:p w:rsidR="00D95C24" w:rsidRPr="00C96EB9" w:rsidRDefault="00D95C24" w:rsidP="00C42345">
            <w:pPr>
              <w:ind w:rightChars="10" w:right="24"/>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單元三、我的祕密校園</w:t>
            </w:r>
          </w:p>
          <w:p w:rsidR="00D95C24" w:rsidRPr="00C96EB9" w:rsidRDefault="00D95C24" w:rsidP="00C42345">
            <w:pPr>
              <w:ind w:rightChars="10" w:right="24"/>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活動3、校園安全大使的修練(二)</w:t>
            </w:r>
          </w:p>
        </w:tc>
        <w:tc>
          <w:tcPr>
            <w:tcW w:w="2075" w:type="dxa"/>
            <w:tcBorders>
              <w:bottom w:val="dotted" w:sz="4" w:space="0" w:color="auto"/>
            </w:tcBorders>
            <w:shd w:val="clear" w:color="auto" w:fill="auto"/>
            <w:vAlign w:val="center"/>
          </w:tcPr>
          <w:p w:rsidR="00D95C24" w:rsidRPr="00C96EB9" w:rsidRDefault="00D95C24" w:rsidP="00C42345">
            <w:pPr>
              <w:suppressAutoHyphens/>
              <w:autoSpaceDN w:val="0"/>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綜-J-C2</w:t>
            </w:r>
          </w:p>
          <w:p w:rsidR="00D95C24" w:rsidRPr="00C96EB9" w:rsidRDefault="00D95C24" w:rsidP="00C42345">
            <w:pPr>
              <w:suppressAutoHyphens/>
              <w:autoSpaceDN w:val="0"/>
              <w:spacing w:line="0" w:lineRule="atLeast"/>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運用合宜的人際互動技巧，經營良好的人際關係，發揮正向影響力，培養利他與合群的態度，提</w:t>
            </w:r>
            <w:r w:rsidRPr="00C96EB9">
              <w:rPr>
                <w:rFonts w:ascii="標楷體" w:eastAsia="標楷體" w:hAnsi="標楷體" w:cs="DFMingStd-W5" w:hint="eastAsia"/>
                <w:kern w:val="0"/>
                <w:sz w:val="16"/>
                <w:szCs w:val="16"/>
              </w:rPr>
              <w:t>升</w:t>
            </w:r>
            <w:r w:rsidRPr="00C96EB9">
              <w:rPr>
                <w:rFonts w:ascii="標楷體" w:eastAsia="標楷體" w:hAnsi="標楷體" w:cs="DFMingStd-W5"/>
                <w:kern w:val="0"/>
                <w:sz w:val="16"/>
                <w:szCs w:val="16"/>
              </w:rPr>
              <w:t>團隊效能，達成共同目標。</w:t>
            </w:r>
          </w:p>
        </w:tc>
        <w:tc>
          <w:tcPr>
            <w:tcW w:w="1198" w:type="dxa"/>
            <w:tcBorders>
              <w:bottom w:val="dotted" w:sz="4" w:space="0" w:color="auto"/>
            </w:tcBorders>
            <w:shd w:val="clear" w:color="auto" w:fill="auto"/>
          </w:tcPr>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2b-IV-2體會參與團體活動的歷程，發揮個人正向影響，並提升團體效能。</w:t>
            </w:r>
          </w:p>
          <w:p w:rsidR="00D95C24" w:rsidRPr="00C96EB9" w:rsidRDefault="00D95C24" w:rsidP="00C42345">
            <w:pPr>
              <w:rPr>
                <w:rFonts w:ascii="標楷體" w:eastAsia="標楷體" w:hAnsi="標楷體" w:cs="DFMingStd-W5"/>
                <w:kern w:val="0"/>
                <w:sz w:val="16"/>
                <w:szCs w:val="16"/>
              </w:rPr>
            </w:pPr>
          </w:p>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kern w:val="0"/>
                <w:sz w:val="16"/>
                <w:szCs w:val="16"/>
              </w:rPr>
              <w:t>3a-IV-1</w:t>
            </w:r>
            <w:r w:rsidRPr="00C96EB9">
              <w:rPr>
                <w:rFonts w:ascii="標楷體" w:eastAsia="標楷體" w:hAnsi="標楷體" w:cs="DFMingStd-W5" w:hint="eastAsia"/>
                <w:kern w:val="0"/>
                <w:sz w:val="16"/>
                <w:szCs w:val="16"/>
              </w:rPr>
              <w:t>覺察人為或自然環境的危險情境，評估並運用最佳處理策略，以保護自己或他人。</w:t>
            </w:r>
          </w:p>
        </w:tc>
        <w:tc>
          <w:tcPr>
            <w:tcW w:w="1199" w:type="dxa"/>
            <w:tcBorders>
              <w:bottom w:val="dotted" w:sz="4" w:space="0" w:color="auto"/>
            </w:tcBorders>
            <w:shd w:val="clear" w:color="auto" w:fill="auto"/>
          </w:tcPr>
          <w:p w:rsidR="00D95C24" w:rsidRPr="00C96EB9" w:rsidRDefault="00D95C24" w:rsidP="00C42345">
            <w:pPr>
              <w:ind w:leftChars="15" w:left="223" w:hangingChars="117" w:hanging="187"/>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童Aa-IV-2小隊制度的分工、團隊合作與團體動力的提升。</w:t>
            </w:r>
          </w:p>
          <w:p w:rsidR="00D95C24" w:rsidRPr="00C96EB9" w:rsidRDefault="00D95C24" w:rsidP="00C42345">
            <w:pPr>
              <w:ind w:leftChars="15" w:left="223" w:hangingChars="117" w:hanging="187"/>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童Ca-IV-1戶外觀察、追蹤、推理基本能力的培養與運用。</w:t>
            </w:r>
          </w:p>
          <w:p w:rsidR="00D95C24" w:rsidRPr="00C96EB9" w:rsidRDefault="00D95C24" w:rsidP="00C42345">
            <w:pPr>
              <w:ind w:leftChars="15" w:left="223" w:hangingChars="117" w:hanging="187"/>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輔Bb-IV-2學習資源探索與資訊整合運用。</w:t>
            </w:r>
          </w:p>
          <w:p w:rsidR="00D95C24" w:rsidRPr="00C96EB9" w:rsidRDefault="00D95C24" w:rsidP="00C42345">
            <w:pPr>
              <w:ind w:leftChars="15" w:left="223" w:hangingChars="117" w:hanging="187"/>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輔Dc-IV-2團體溝</w:t>
            </w:r>
            <w:r w:rsidRPr="00C96EB9">
              <w:rPr>
                <w:rFonts w:ascii="標楷體" w:eastAsia="標楷體" w:hAnsi="標楷體" w:cs="DFMingStd-W5" w:hint="eastAsia"/>
                <w:kern w:val="0"/>
                <w:sz w:val="16"/>
                <w:szCs w:val="16"/>
              </w:rPr>
              <w:lastRenderedPageBreak/>
              <w:t>通、互動與工作效能的提升。</w:t>
            </w:r>
          </w:p>
        </w:tc>
        <w:tc>
          <w:tcPr>
            <w:tcW w:w="1199" w:type="dxa"/>
            <w:tcBorders>
              <w:bottom w:val="dotted" w:sz="4" w:space="0" w:color="auto"/>
            </w:tcBorders>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szCs w:val="16"/>
              </w:rPr>
            </w:pPr>
            <w:r w:rsidRPr="00C96EB9">
              <w:rPr>
                <w:rFonts w:ascii="標楷體" w:eastAsia="標楷體" w:hAnsi="標楷體" w:hint="eastAsia"/>
                <w:szCs w:val="16"/>
              </w:rPr>
              <w:lastRenderedPageBreak/>
              <w:t>【活動3】校園安全大使的修練(二)</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szCs w:val="16"/>
              </w:rPr>
            </w:pPr>
            <w:r w:rsidRPr="00C96EB9">
              <w:rPr>
                <w:rFonts w:ascii="標楷體" w:eastAsia="標楷體" w:hAnsi="標楷體" w:hint="eastAsia"/>
                <w:szCs w:val="16"/>
              </w:rPr>
              <w:t>發揮團隊效能，實際進行校園追蹤，評估校園安全情形，擬定校園改善計畫並執行。</w:t>
            </w:r>
          </w:p>
        </w:tc>
        <w:tc>
          <w:tcPr>
            <w:tcW w:w="1199" w:type="dxa"/>
            <w:tcBorders>
              <w:bottom w:val="dotted" w:sz="4" w:space="0" w:color="auto"/>
            </w:tcBorders>
            <w:shd w:val="clear" w:color="auto" w:fill="auto"/>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1.觀察學生</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2.態度評定</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3.多元發表</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4.實作評量</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5.口語評量</w:t>
            </w:r>
          </w:p>
        </w:tc>
        <w:tc>
          <w:tcPr>
            <w:tcW w:w="1327" w:type="dxa"/>
            <w:tcBorders>
              <w:bottom w:val="dotted" w:sz="4" w:space="0" w:color="auto"/>
            </w:tcBorders>
            <w:shd w:val="clear" w:color="auto" w:fill="auto"/>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Arial Unicode MS"/>
                <w:snapToGrid w:val="0"/>
              </w:rPr>
            </w:pPr>
            <w:r w:rsidRPr="00C96EB9">
              <w:rPr>
                <w:rFonts w:ascii="標楷體" w:eastAsia="標楷體" w:hAnsi="標楷體" w:cs="Arial Unicode MS" w:hint="eastAsia"/>
                <w:snapToGrid w:val="0"/>
              </w:rPr>
              <w:t>戶J6</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Arial Unicode MS"/>
                <w:snapToGrid w:val="0"/>
              </w:rPr>
            </w:pPr>
            <w:r w:rsidRPr="00C96EB9">
              <w:rPr>
                <w:rFonts w:ascii="標楷體" w:eastAsia="標楷體" w:hAnsi="標楷體" w:cs="Arial Unicode MS" w:hint="eastAsia"/>
                <w:snapToGrid w:val="0"/>
              </w:rPr>
              <w:t>擴充對環境的理解，運用所學的知識到生活當中，具備觀察、描述、測量、紀錄的能力。</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Arial Unicode MS"/>
                <w:snapToGrid w:val="0"/>
              </w:rPr>
            </w:pPr>
            <w:r w:rsidRPr="00C96EB9">
              <w:rPr>
                <w:rFonts w:ascii="標楷體" w:eastAsia="標楷體" w:hAnsi="標楷體" w:cs="Arial Unicode MS" w:hint="eastAsia"/>
                <w:snapToGrid w:val="0"/>
              </w:rPr>
              <w:t>戶J7</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rPr>
            </w:pPr>
            <w:r w:rsidRPr="00C96EB9">
              <w:rPr>
                <w:rFonts w:ascii="標楷體" w:eastAsia="標楷體" w:hAnsi="標楷體" w:cs="Arial Unicode MS" w:hint="eastAsia"/>
                <w:snapToGrid w:val="0"/>
              </w:rPr>
              <w:t>從環境中理解知識愈生活間的關係，並捕獲心靈面的喜悅，積極面對挑戰。</w:t>
            </w:r>
          </w:p>
        </w:tc>
        <w:tc>
          <w:tcPr>
            <w:tcW w:w="1673" w:type="dxa"/>
            <w:tcBorders>
              <w:bottom w:val="dotted" w:sz="4" w:space="0" w:color="auto"/>
            </w:tcBorders>
          </w:tcPr>
          <w:p w:rsidR="00D95C24" w:rsidRPr="007D1311" w:rsidRDefault="00D95C24" w:rsidP="00C42345">
            <w:pPr>
              <w:pStyle w:val="af"/>
            </w:pPr>
          </w:p>
        </w:tc>
      </w:tr>
      <w:tr w:rsidR="00D95C24" w:rsidRPr="007D1311" w:rsidTr="00C42345">
        <w:trPr>
          <w:trHeight w:val="210"/>
        </w:trPr>
        <w:tc>
          <w:tcPr>
            <w:tcW w:w="824" w:type="dxa"/>
            <w:vMerge/>
            <w:shd w:val="clear" w:color="auto" w:fill="auto"/>
          </w:tcPr>
          <w:p w:rsidR="00D95C24" w:rsidRPr="007D1311" w:rsidRDefault="00D95C24" w:rsidP="00C42345">
            <w:pPr>
              <w:pStyle w:val="af"/>
            </w:pPr>
          </w:p>
        </w:tc>
        <w:tc>
          <w:tcPr>
            <w:tcW w:w="1536" w:type="dxa"/>
            <w:vMerge/>
            <w:shd w:val="clear" w:color="auto" w:fill="auto"/>
          </w:tcPr>
          <w:p w:rsidR="00D95C24" w:rsidRDefault="00D95C24" w:rsidP="00C42345">
            <w:pPr>
              <w:pStyle w:val="af"/>
            </w:pPr>
          </w:p>
        </w:tc>
        <w:tc>
          <w:tcPr>
            <w:tcW w:w="2082" w:type="dxa"/>
            <w:tcBorders>
              <w:top w:val="dotted" w:sz="4" w:space="0" w:color="auto"/>
              <w:bottom w:val="dotted" w:sz="4" w:space="0" w:color="auto"/>
            </w:tcBorders>
            <w:shd w:val="clear" w:color="auto" w:fill="auto"/>
            <w:vAlign w:val="center"/>
          </w:tcPr>
          <w:p w:rsidR="00D95C24" w:rsidRPr="00C96EB9" w:rsidRDefault="00D95C24" w:rsidP="00C42345">
            <w:pPr>
              <w:ind w:rightChars="10" w:right="24"/>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主題二、青春學習站(輔導)</w:t>
            </w:r>
          </w:p>
          <w:p w:rsidR="00D95C24" w:rsidRPr="00C96EB9" w:rsidRDefault="00D95C24" w:rsidP="00C42345">
            <w:pPr>
              <w:ind w:rightChars="10" w:right="24"/>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單元三、學習特攻隊</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活動3、學習A計畫(一)</w:t>
            </w:r>
          </w:p>
          <w:p w:rsidR="00D95C24" w:rsidRPr="00C96EB9" w:rsidRDefault="00D95C24" w:rsidP="00C42345">
            <w:pPr>
              <w:ind w:rightChars="10" w:right="24"/>
              <w:rPr>
                <w:rFonts w:ascii="標楷體" w:eastAsia="標楷體" w:hAnsi="標楷體" w:cs="DFMingStd-W5"/>
                <w:kern w:val="0"/>
                <w:sz w:val="16"/>
                <w:szCs w:val="16"/>
              </w:rPr>
            </w:pPr>
          </w:p>
        </w:tc>
        <w:tc>
          <w:tcPr>
            <w:tcW w:w="2075" w:type="dxa"/>
            <w:tcBorders>
              <w:top w:val="dotted" w:sz="4" w:space="0" w:color="auto"/>
              <w:bottom w:val="dotted" w:sz="4" w:space="0" w:color="auto"/>
            </w:tcBorders>
            <w:shd w:val="clear" w:color="auto" w:fill="auto"/>
            <w:vAlign w:val="center"/>
          </w:tcPr>
          <w:p w:rsidR="00D95C24" w:rsidRPr="00C96EB9" w:rsidRDefault="00D95C24" w:rsidP="00C42345">
            <w:pPr>
              <w:suppressAutoHyphens/>
              <w:autoSpaceDN w:val="0"/>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綜-J-A1</w:t>
            </w:r>
          </w:p>
          <w:p w:rsidR="00D95C24" w:rsidRPr="00C96EB9" w:rsidRDefault="00D95C24" w:rsidP="00C42345">
            <w:pPr>
              <w:suppressAutoHyphens/>
              <w:autoSpaceDN w:val="0"/>
              <w:spacing w:line="0" w:lineRule="atLeast"/>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探索與開發自我潛能，善用資源促進生涯適性發展，省思自我價值，實踐生命意義。</w:t>
            </w:r>
          </w:p>
          <w:p w:rsidR="00D95C24" w:rsidRPr="00C96EB9" w:rsidRDefault="00D95C24" w:rsidP="00C42345">
            <w:pPr>
              <w:suppressAutoHyphens/>
              <w:autoSpaceDN w:val="0"/>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綜-J-A2</w:t>
            </w:r>
          </w:p>
          <w:p w:rsidR="00D95C24" w:rsidRPr="00C96EB9" w:rsidRDefault="00D95C24" w:rsidP="00C42345">
            <w:pPr>
              <w:suppressAutoHyphens/>
              <w:autoSpaceDN w:val="0"/>
              <w:spacing w:line="0" w:lineRule="atLeast"/>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釐清學習目標，探究多元的思考與學習方法，養成自主學習的能力，運用適當的策略，解決生活議題。</w:t>
            </w:r>
          </w:p>
        </w:tc>
        <w:tc>
          <w:tcPr>
            <w:tcW w:w="1198" w:type="dxa"/>
            <w:tcBorders>
              <w:top w:val="dotted" w:sz="4" w:space="0" w:color="auto"/>
              <w:bottom w:val="dotted" w:sz="4" w:space="0" w:color="auto"/>
            </w:tcBorders>
            <w:shd w:val="clear" w:color="auto" w:fill="auto"/>
          </w:tcPr>
          <w:p w:rsidR="00D95C24" w:rsidRPr="00C96EB9" w:rsidRDefault="00D95C24" w:rsidP="00C42345">
            <w:pPr>
              <w:widowControl/>
              <w:autoSpaceDE w:val="0"/>
              <w:autoSpaceDN w:val="0"/>
              <w:adjustRightInd w:val="0"/>
              <w:rPr>
                <w:rFonts w:ascii="標楷體" w:eastAsia="標楷體" w:hAnsi="標楷體" w:cs="DFMingStd-W5"/>
                <w:kern w:val="0"/>
                <w:sz w:val="16"/>
                <w:szCs w:val="16"/>
              </w:rPr>
            </w:pPr>
            <w:r w:rsidRPr="00C96EB9">
              <w:rPr>
                <w:rFonts w:ascii="標楷體" w:eastAsia="標楷體" w:hAnsi="標楷體" w:cs="DFMingStd-W5"/>
                <w:kern w:val="0"/>
                <w:sz w:val="16"/>
                <w:szCs w:val="16"/>
              </w:rPr>
              <w:t>1b-IV-1 培養主動積極的學習態度，掌握學習方法，養成自主學習與自我管理的能力。</w:t>
            </w:r>
          </w:p>
        </w:tc>
        <w:tc>
          <w:tcPr>
            <w:tcW w:w="1199" w:type="dxa"/>
            <w:tcBorders>
              <w:top w:val="dotted" w:sz="4" w:space="0" w:color="auto"/>
              <w:bottom w:val="dotted" w:sz="4" w:space="0" w:color="auto"/>
            </w:tcBorders>
            <w:shd w:val="clear" w:color="auto" w:fill="auto"/>
          </w:tcPr>
          <w:p w:rsidR="00D95C24" w:rsidRPr="00C96EB9" w:rsidRDefault="00D95C24" w:rsidP="00C42345">
            <w:pPr>
              <w:ind w:leftChars="14" w:left="221" w:hangingChars="117" w:hanging="187"/>
              <w:rPr>
                <w:rFonts w:ascii="標楷體" w:eastAsia="標楷體" w:hAnsi="標楷體" w:cs="DFMingStd-W5"/>
                <w:kern w:val="0"/>
                <w:sz w:val="16"/>
                <w:szCs w:val="16"/>
              </w:rPr>
            </w:pPr>
            <w:r w:rsidRPr="00C96EB9">
              <w:rPr>
                <w:rFonts w:ascii="標楷體" w:eastAsia="標楷體" w:hAnsi="標楷體" w:cs="DFMingStd-W5"/>
                <w:kern w:val="0"/>
                <w:sz w:val="16"/>
                <w:szCs w:val="16"/>
              </w:rPr>
              <w:t>輔Ba-IV-1 學習意義的探究與終身學習態度的培養。</w:t>
            </w:r>
          </w:p>
          <w:p w:rsidR="00D95C24" w:rsidRPr="00C96EB9" w:rsidRDefault="00D95C24" w:rsidP="00C42345">
            <w:pPr>
              <w:ind w:left="211" w:hangingChars="132" w:hanging="211"/>
              <w:rPr>
                <w:rFonts w:ascii="標楷體" w:eastAsia="標楷體" w:hAnsi="標楷體" w:cs="DFMingStd-W5"/>
                <w:kern w:val="0"/>
                <w:sz w:val="16"/>
                <w:szCs w:val="16"/>
              </w:rPr>
            </w:pPr>
            <w:r w:rsidRPr="00C96EB9">
              <w:rPr>
                <w:rFonts w:ascii="標楷體" w:eastAsia="標楷體" w:hAnsi="標楷體" w:cs="DFMingStd-W5"/>
                <w:kern w:val="0"/>
                <w:sz w:val="16"/>
                <w:szCs w:val="16"/>
              </w:rPr>
              <w:t>輔Ba-IV-2 自我管理學習效能的提升</w:t>
            </w:r>
            <w:r w:rsidRPr="00C96EB9">
              <w:rPr>
                <w:rFonts w:ascii="標楷體" w:eastAsia="標楷體" w:hAnsi="標楷體" w:cs="DFMingStd-W5" w:hint="eastAsia"/>
                <w:kern w:val="0"/>
                <w:sz w:val="16"/>
                <w:szCs w:val="16"/>
              </w:rPr>
              <w:t>。</w:t>
            </w:r>
          </w:p>
          <w:p w:rsidR="00D95C24" w:rsidRPr="00C96EB9" w:rsidRDefault="00D95C24" w:rsidP="00C42345">
            <w:pPr>
              <w:ind w:left="211" w:hangingChars="132" w:hanging="211"/>
              <w:rPr>
                <w:rFonts w:ascii="標楷體" w:eastAsia="標楷體" w:hAnsi="標楷體" w:cs="DFMingStd-W5"/>
                <w:kern w:val="0"/>
                <w:sz w:val="16"/>
                <w:szCs w:val="16"/>
              </w:rPr>
            </w:pPr>
            <w:r w:rsidRPr="00C96EB9">
              <w:rPr>
                <w:rFonts w:ascii="標楷體" w:eastAsia="標楷體" w:hAnsi="標楷體" w:cs="DFMingStd-W5"/>
                <w:kern w:val="0"/>
                <w:sz w:val="16"/>
                <w:szCs w:val="16"/>
              </w:rPr>
              <w:t>輔Bb-IV-1 學習方法的運用與調整</w:t>
            </w:r>
            <w:r w:rsidRPr="00C96EB9">
              <w:rPr>
                <w:rFonts w:ascii="標楷體" w:eastAsia="標楷體" w:hAnsi="標楷體" w:cs="DFMingStd-W5" w:hint="eastAsia"/>
                <w:kern w:val="0"/>
                <w:sz w:val="16"/>
                <w:szCs w:val="16"/>
              </w:rPr>
              <w:t>。</w:t>
            </w:r>
          </w:p>
          <w:p w:rsidR="00D95C24" w:rsidRPr="00C96EB9" w:rsidRDefault="00D95C24" w:rsidP="00C42345">
            <w:pPr>
              <w:autoSpaceDE w:val="0"/>
              <w:autoSpaceDN w:val="0"/>
              <w:adjustRightInd w:val="0"/>
              <w:rPr>
                <w:rFonts w:ascii="標楷體" w:eastAsia="標楷體" w:hAnsi="標楷體" w:cs="DFMingStd-W5"/>
                <w:kern w:val="0"/>
                <w:sz w:val="16"/>
                <w:szCs w:val="16"/>
              </w:rPr>
            </w:pPr>
            <w:r w:rsidRPr="00C96EB9">
              <w:rPr>
                <w:rFonts w:ascii="標楷體" w:eastAsia="標楷體" w:hAnsi="標楷體" w:cs="DFMingStd-W5"/>
                <w:kern w:val="0"/>
                <w:sz w:val="16"/>
                <w:szCs w:val="16"/>
              </w:rPr>
              <w:t>家Ca-IV-1</w:t>
            </w:r>
            <w:r w:rsidRPr="00C96EB9">
              <w:rPr>
                <w:rFonts w:ascii="標楷體" w:eastAsia="標楷體" w:hAnsi="標楷體" w:cs="DFMingStd-W5" w:hint="eastAsia"/>
                <w:kern w:val="0"/>
                <w:sz w:val="16"/>
                <w:szCs w:val="16"/>
              </w:rPr>
              <w:t xml:space="preserve"> </w:t>
            </w:r>
            <w:r w:rsidRPr="00C96EB9">
              <w:rPr>
                <w:rFonts w:ascii="標楷體" w:eastAsia="標楷體" w:hAnsi="標楷體" w:cs="DFMingStd-W5"/>
                <w:kern w:val="0"/>
                <w:sz w:val="16"/>
                <w:szCs w:val="16"/>
              </w:rPr>
              <w:t>個人與家庭生活的金錢及時間管理。</w:t>
            </w:r>
          </w:p>
        </w:tc>
        <w:tc>
          <w:tcPr>
            <w:tcW w:w="1199" w:type="dxa"/>
            <w:tcBorders>
              <w:top w:val="dotted" w:sz="4" w:space="0" w:color="auto"/>
              <w:bottom w:val="dotted" w:sz="4" w:space="0" w:color="auto"/>
            </w:tcBorders>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【活動3】學習A計畫(一)</w:t>
            </w:r>
          </w:p>
          <w:p w:rsidR="00D95C24" w:rsidRPr="00C96EB9" w:rsidRDefault="00D95C24" w:rsidP="00C42345">
            <w:pPr>
              <w:pStyle w:val="4123"/>
              <w:tabs>
                <w:tab w:val="clear" w:pos="142"/>
              </w:tabs>
              <w:spacing w:line="240" w:lineRule="auto"/>
              <w:ind w:leftChars="53" w:left="297" w:rightChars="10" w:right="24"/>
              <w:jc w:val="left"/>
              <w:rPr>
                <w:rFonts w:ascii="標楷體" w:eastAsia="標楷體" w:hAnsi="標楷體" w:cs="DFMingStd-W5"/>
                <w:kern w:val="0"/>
                <w:szCs w:val="16"/>
              </w:rPr>
            </w:pPr>
            <w:r w:rsidRPr="00C96EB9">
              <w:rPr>
                <w:rFonts w:ascii="標楷體" w:eastAsia="標楷體" w:hAnsi="標楷體" w:cs="DFMingStd-W5" w:hint="eastAsia"/>
                <w:kern w:val="0"/>
                <w:szCs w:val="16"/>
              </w:rPr>
              <w:t>訂定自己的學習目標，並擬定具體的學習計畫，實際執行。</w:t>
            </w:r>
          </w:p>
        </w:tc>
        <w:tc>
          <w:tcPr>
            <w:tcW w:w="1199" w:type="dxa"/>
            <w:tcBorders>
              <w:top w:val="dotted" w:sz="4" w:space="0" w:color="auto"/>
              <w:bottom w:val="dotted" w:sz="4" w:space="0" w:color="auto"/>
            </w:tcBorders>
            <w:shd w:val="clear" w:color="auto" w:fill="auto"/>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1.觀察學生</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2.態度評定</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3.多元發表</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4.高層次紙筆評量</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p>
        </w:tc>
        <w:tc>
          <w:tcPr>
            <w:tcW w:w="1327" w:type="dxa"/>
            <w:tcBorders>
              <w:top w:val="dotted" w:sz="4" w:space="0" w:color="auto"/>
              <w:bottom w:val="dotted" w:sz="4" w:space="0" w:color="auto"/>
            </w:tcBorders>
            <w:shd w:val="clear" w:color="auto" w:fill="auto"/>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涯J3</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覺察自己的能力與興趣。</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品J8</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理性溝通與問題解決。</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品EJU4</w:t>
            </w:r>
          </w:p>
          <w:p w:rsidR="00D95C24" w:rsidRPr="00C96EB9" w:rsidRDefault="00D95C24" w:rsidP="00C42345">
            <w:pPr>
              <w:pStyle w:val="11"/>
              <w:ind w:leftChars="10" w:left="24" w:rightChars="10" w:right="24"/>
              <w:jc w:val="left"/>
              <w:rPr>
                <w:rFonts w:ascii="標楷體" w:eastAsia="標楷體" w:hAnsi="標楷體"/>
                <w:sz w:val="16"/>
                <w:szCs w:val="16"/>
              </w:rPr>
            </w:pPr>
            <w:r w:rsidRPr="00C96EB9">
              <w:rPr>
                <w:rFonts w:ascii="標楷體" w:eastAsia="標楷體" w:hAnsi="標楷體" w:cs="DFMingStd-W5" w:hint="eastAsia"/>
                <w:kern w:val="0"/>
                <w:sz w:val="16"/>
                <w:szCs w:val="16"/>
              </w:rPr>
              <w:t>自律負責。</w:t>
            </w:r>
          </w:p>
        </w:tc>
        <w:tc>
          <w:tcPr>
            <w:tcW w:w="1673" w:type="dxa"/>
            <w:tcBorders>
              <w:top w:val="dotted" w:sz="4" w:space="0" w:color="auto"/>
              <w:bottom w:val="dotted" w:sz="4" w:space="0" w:color="auto"/>
            </w:tcBorders>
          </w:tcPr>
          <w:p w:rsidR="00D95C24" w:rsidRPr="007D1311" w:rsidRDefault="00D95C24" w:rsidP="00C42345">
            <w:pPr>
              <w:pStyle w:val="af"/>
            </w:pPr>
          </w:p>
        </w:tc>
      </w:tr>
      <w:tr w:rsidR="00D95C24" w:rsidRPr="007D1311" w:rsidTr="00C42345">
        <w:trPr>
          <w:trHeight w:val="210"/>
        </w:trPr>
        <w:tc>
          <w:tcPr>
            <w:tcW w:w="824" w:type="dxa"/>
            <w:vMerge/>
            <w:shd w:val="clear" w:color="auto" w:fill="auto"/>
          </w:tcPr>
          <w:p w:rsidR="00D95C24" w:rsidRPr="007D1311" w:rsidRDefault="00D95C24" w:rsidP="00C42345">
            <w:pPr>
              <w:pStyle w:val="af"/>
            </w:pPr>
          </w:p>
        </w:tc>
        <w:tc>
          <w:tcPr>
            <w:tcW w:w="1536" w:type="dxa"/>
            <w:vMerge/>
            <w:shd w:val="clear" w:color="auto" w:fill="auto"/>
          </w:tcPr>
          <w:p w:rsidR="00D95C24" w:rsidRDefault="00D95C24" w:rsidP="00C42345">
            <w:pPr>
              <w:pStyle w:val="af"/>
            </w:pPr>
          </w:p>
        </w:tc>
        <w:tc>
          <w:tcPr>
            <w:tcW w:w="2082" w:type="dxa"/>
            <w:tcBorders>
              <w:top w:val="dotted" w:sz="4" w:space="0" w:color="auto"/>
            </w:tcBorders>
            <w:shd w:val="clear" w:color="auto" w:fill="auto"/>
            <w:vAlign w:val="center"/>
          </w:tcPr>
          <w:p w:rsidR="00D95C24" w:rsidRPr="00C96EB9" w:rsidRDefault="00D95C24" w:rsidP="00C42345">
            <w:pPr>
              <w:ind w:rightChars="10" w:right="24"/>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主題三、青春生活通(家政)</w:t>
            </w:r>
          </w:p>
          <w:p w:rsidR="00D95C24" w:rsidRPr="00C96EB9" w:rsidRDefault="00D95C24" w:rsidP="00C42345">
            <w:pPr>
              <w:ind w:rightChars="10" w:right="24"/>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單元三、衣事一籮筐</w:t>
            </w:r>
          </w:p>
          <w:p w:rsidR="00D95C24" w:rsidRPr="00C96EB9" w:rsidRDefault="00D95C24" w:rsidP="00C42345">
            <w:pPr>
              <w:pStyle w:val="4123"/>
              <w:tabs>
                <w:tab w:val="clear" w:pos="142"/>
              </w:tabs>
              <w:spacing w:after="90"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活動2、衣物神祕袋(三)</w:t>
            </w:r>
          </w:p>
          <w:p w:rsidR="00D95C24" w:rsidRPr="00C96EB9" w:rsidRDefault="00D95C24" w:rsidP="00C42345">
            <w:pPr>
              <w:ind w:rightChars="10" w:right="24"/>
              <w:rPr>
                <w:rFonts w:ascii="標楷體" w:eastAsia="標楷體" w:hAnsi="標楷體" w:cs="DFMingStd-W5"/>
                <w:kern w:val="0"/>
                <w:sz w:val="16"/>
                <w:szCs w:val="16"/>
              </w:rPr>
            </w:pPr>
          </w:p>
        </w:tc>
        <w:tc>
          <w:tcPr>
            <w:tcW w:w="2075" w:type="dxa"/>
            <w:tcBorders>
              <w:top w:val="dotted" w:sz="4" w:space="0" w:color="auto"/>
            </w:tcBorders>
            <w:shd w:val="clear" w:color="auto" w:fill="auto"/>
            <w:vAlign w:val="center"/>
          </w:tcPr>
          <w:p w:rsidR="00D95C24" w:rsidRPr="00C96EB9" w:rsidRDefault="00D95C24" w:rsidP="00C42345">
            <w:pPr>
              <w:suppressAutoHyphens/>
              <w:autoSpaceDN w:val="0"/>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綜-J-B2</w:t>
            </w:r>
          </w:p>
          <w:p w:rsidR="00D95C24" w:rsidRPr="00C96EB9" w:rsidRDefault="00D95C24" w:rsidP="00C42345">
            <w:pPr>
              <w:suppressAutoHyphens/>
              <w:autoSpaceDN w:val="0"/>
              <w:spacing w:line="0" w:lineRule="atLeast"/>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善用科技、資訊與媒體等資源，並能分析及判斷其適切性，進而有效執行生活中重要事務。</w:t>
            </w:r>
          </w:p>
        </w:tc>
        <w:tc>
          <w:tcPr>
            <w:tcW w:w="1198" w:type="dxa"/>
            <w:tcBorders>
              <w:top w:val="dotted" w:sz="4" w:space="0" w:color="auto"/>
            </w:tcBorders>
            <w:shd w:val="clear" w:color="auto" w:fill="auto"/>
          </w:tcPr>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2c-IV-1善用各項資源，妥善計畫與執行個人生活中重要事務。</w:t>
            </w:r>
          </w:p>
        </w:tc>
        <w:tc>
          <w:tcPr>
            <w:tcW w:w="1199" w:type="dxa"/>
            <w:tcBorders>
              <w:top w:val="dotted" w:sz="4" w:space="0" w:color="auto"/>
            </w:tcBorders>
            <w:shd w:val="clear" w:color="auto" w:fill="auto"/>
          </w:tcPr>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家Ba-IV-1服飾的清潔、收納與管理。</w:t>
            </w:r>
          </w:p>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家Bc-IV-1常見織品的認識與手縫技巧應</w:t>
            </w:r>
            <w:r w:rsidRPr="00C96EB9">
              <w:rPr>
                <w:rFonts w:ascii="標楷體" w:eastAsia="標楷體" w:hAnsi="標楷體" w:cs="DFMingStd-W5" w:hint="eastAsia"/>
                <w:kern w:val="0"/>
                <w:sz w:val="16"/>
                <w:szCs w:val="16"/>
              </w:rPr>
              <w:lastRenderedPageBreak/>
              <w:t>用。</w:t>
            </w:r>
          </w:p>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輔Ba-IV-2自我管理與學習效能的提升。</w:t>
            </w:r>
          </w:p>
        </w:tc>
        <w:tc>
          <w:tcPr>
            <w:tcW w:w="1199" w:type="dxa"/>
            <w:tcBorders>
              <w:top w:val="dotted" w:sz="4" w:space="0" w:color="auto"/>
            </w:tcBorders>
          </w:tcPr>
          <w:p w:rsidR="00D95C24" w:rsidRPr="00C96EB9" w:rsidRDefault="00D95C24" w:rsidP="00C42345">
            <w:pPr>
              <w:pStyle w:val="4123"/>
              <w:tabs>
                <w:tab w:val="clear" w:pos="142"/>
              </w:tabs>
              <w:spacing w:after="90" w:line="240" w:lineRule="auto"/>
              <w:ind w:leftChars="10" w:left="24" w:rightChars="10" w:right="24" w:firstLine="0"/>
              <w:jc w:val="left"/>
              <w:rPr>
                <w:rFonts w:ascii="標楷體" w:eastAsia="標楷體" w:hAnsi="標楷體"/>
              </w:rPr>
            </w:pPr>
            <w:r w:rsidRPr="00C96EB9">
              <w:rPr>
                <w:rFonts w:ascii="標楷體" w:eastAsia="標楷體" w:hAnsi="標楷體" w:cs="DFMingStd-W5" w:hint="eastAsia"/>
                <w:kern w:val="0"/>
                <w:szCs w:val="16"/>
              </w:rPr>
              <w:lastRenderedPageBreak/>
              <w:t>【活動</w:t>
            </w:r>
            <w:r w:rsidRPr="00C96EB9">
              <w:rPr>
                <w:rFonts w:ascii="標楷體" w:eastAsia="標楷體" w:hAnsi="標楷體" w:hint="eastAsia"/>
              </w:rPr>
              <w:t>2】衣物神祕袋(三)</w:t>
            </w:r>
          </w:p>
          <w:p w:rsidR="00D95C24" w:rsidRPr="00C96EB9" w:rsidRDefault="00D95C24" w:rsidP="00C42345">
            <w:pPr>
              <w:pStyle w:val="4123"/>
              <w:tabs>
                <w:tab w:val="clear" w:pos="142"/>
              </w:tabs>
              <w:spacing w:line="240" w:lineRule="auto"/>
              <w:ind w:rightChars="10" w:right="24"/>
              <w:jc w:val="left"/>
              <w:rPr>
                <w:rFonts w:ascii="標楷體" w:eastAsia="標楷體" w:hAnsi="標楷體"/>
              </w:rPr>
            </w:pPr>
            <w:r w:rsidRPr="00C96EB9">
              <w:rPr>
                <w:rFonts w:ascii="標楷體" w:eastAsia="標楷體" w:hAnsi="標楷體" w:hint="eastAsia"/>
              </w:rPr>
              <w:t>收集生活中衣物洗滌的狀況，</w:t>
            </w:r>
            <w:r w:rsidRPr="00C96EB9">
              <w:rPr>
                <w:rFonts w:ascii="標楷體" w:eastAsia="標楷體" w:hAnsi="標楷體" w:hint="eastAsia"/>
              </w:rPr>
              <w:lastRenderedPageBreak/>
              <w:t>分析洗衣標示對於衣物洗滌的影響。</w:t>
            </w:r>
          </w:p>
        </w:tc>
        <w:tc>
          <w:tcPr>
            <w:tcW w:w="1199" w:type="dxa"/>
            <w:tcBorders>
              <w:top w:val="dotted" w:sz="4" w:space="0" w:color="auto"/>
            </w:tcBorders>
            <w:shd w:val="clear" w:color="auto" w:fill="auto"/>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lastRenderedPageBreak/>
              <w:t>1.觀察學生</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2.態度評定</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3.多元發表</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4.實作評量</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p>
        </w:tc>
        <w:tc>
          <w:tcPr>
            <w:tcW w:w="1327" w:type="dxa"/>
            <w:tcBorders>
              <w:top w:val="dotted" w:sz="4" w:space="0" w:color="auto"/>
            </w:tcBorders>
            <w:shd w:val="clear" w:color="auto" w:fill="auto"/>
          </w:tcPr>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家J7</w:t>
            </w:r>
          </w:p>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運用家庭資源，規劃個人生活目標。</w:t>
            </w:r>
          </w:p>
          <w:p w:rsidR="00D95C24" w:rsidRPr="00C96EB9" w:rsidRDefault="00D95C24" w:rsidP="00C42345">
            <w:pPr>
              <w:pStyle w:val="11"/>
              <w:ind w:leftChars="10" w:left="24" w:rightChars="10" w:right="24"/>
              <w:jc w:val="left"/>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家J9</w:t>
            </w:r>
          </w:p>
          <w:p w:rsidR="00D95C24" w:rsidRPr="00C96EB9" w:rsidRDefault="00D95C24" w:rsidP="00C42345">
            <w:pPr>
              <w:pStyle w:val="11"/>
              <w:ind w:leftChars="10" w:left="24" w:rightChars="10" w:right="24"/>
              <w:jc w:val="left"/>
              <w:rPr>
                <w:rFonts w:ascii="標楷體" w:eastAsia="標楷體" w:hAnsi="標楷體"/>
                <w:sz w:val="16"/>
                <w:szCs w:val="16"/>
              </w:rPr>
            </w:pPr>
            <w:r w:rsidRPr="00C96EB9">
              <w:rPr>
                <w:rFonts w:ascii="標楷體" w:eastAsia="標楷體" w:hAnsi="標楷體" w:cs="DFMingStd-W5" w:hint="eastAsia"/>
                <w:kern w:val="0"/>
                <w:sz w:val="16"/>
                <w:szCs w:val="16"/>
              </w:rPr>
              <w:t>分析法規、公</w:t>
            </w:r>
            <w:r w:rsidRPr="00C96EB9">
              <w:rPr>
                <w:rFonts w:ascii="標楷體" w:eastAsia="標楷體" w:hAnsi="標楷體" w:cs="DFMingStd-W5" w:hint="eastAsia"/>
                <w:kern w:val="0"/>
                <w:sz w:val="16"/>
                <w:szCs w:val="16"/>
              </w:rPr>
              <w:lastRenderedPageBreak/>
              <w:t>共政策對家庭資源與消費的影響。</w:t>
            </w:r>
          </w:p>
        </w:tc>
        <w:tc>
          <w:tcPr>
            <w:tcW w:w="1673" w:type="dxa"/>
            <w:tcBorders>
              <w:top w:val="dotted" w:sz="4" w:space="0" w:color="auto"/>
            </w:tcBorders>
          </w:tcPr>
          <w:p w:rsidR="00D95C24" w:rsidRPr="007D1311" w:rsidRDefault="00D95C24" w:rsidP="00C42345">
            <w:pPr>
              <w:pStyle w:val="af"/>
            </w:pPr>
          </w:p>
        </w:tc>
      </w:tr>
      <w:tr w:rsidR="00D95C24" w:rsidRPr="007D1311" w:rsidTr="00C42345">
        <w:trPr>
          <w:trHeight w:val="291"/>
        </w:trPr>
        <w:tc>
          <w:tcPr>
            <w:tcW w:w="824" w:type="dxa"/>
            <w:vMerge w:val="restart"/>
            <w:shd w:val="clear" w:color="auto" w:fill="auto"/>
          </w:tcPr>
          <w:p w:rsidR="00D95C24" w:rsidRPr="007D1311" w:rsidRDefault="00D95C24" w:rsidP="00C42345">
            <w:pPr>
              <w:pStyle w:val="af"/>
            </w:pPr>
            <w:r w:rsidRPr="007D1311">
              <w:t>十九</w:t>
            </w:r>
          </w:p>
        </w:tc>
        <w:tc>
          <w:tcPr>
            <w:tcW w:w="1536" w:type="dxa"/>
            <w:vMerge w:val="restart"/>
            <w:shd w:val="clear" w:color="auto" w:fill="auto"/>
          </w:tcPr>
          <w:p w:rsidR="00D95C24" w:rsidRPr="007D1311" w:rsidRDefault="00D95C24" w:rsidP="00C42345">
            <w:pPr>
              <w:pStyle w:val="af"/>
            </w:pPr>
            <w:r>
              <w:rPr>
                <w:rFonts w:hint="eastAsia"/>
              </w:rPr>
              <w:t>1/3-1/9</w:t>
            </w:r>
          </w:p>
        </w:tc>
        <w:tc>
          <w:tcPr>
            <w:tcW w:w="2082" w:type="dxa"/>
            <w:tcBorders>
              <w:bottom w:val="dotted" w:sz="4" w:space="0" w:color="auto"/>
            </w:tcBorders>
            <w:shd w:val="clear" w:color="auto" w:fill="auto"/>
            <w:vAlign w:val="center"/>
          </w:tcPr>
          <w:p w:rsidR="00D95C24" w:rsidRPr="00C96EB9" w:rsidRDefault="00D95C24" w:rsidP="00C42345">
            <w:pPr>
              <w:ind w:rightChars="10" w:right="24"/>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主題一、青春向前行(童軍)</w:t>
            </w:r>
          </w:p>
          <w:p w:rsidR="00D95C24" w:rsidRPr="00C96EB9" w:rsidRDefault="00D95C24" w:rsidP="00C42345">
            <w:pPr>
              <w:ind w:rightChars="10" w:right="24"/>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單元三、我的祕密校園</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活動3、校園安全大使的修練(三)</w:t>
            </w:r>
          </w:p>
          <w:p w:rsidR="00D95C24" w:rsidRPr="00C96EB9" w:rsidRDefault="00D95C24" w:rsidP="00C42345">
            <w:pPr>
              <w:ind w:rightChars="10" w:right="24"/>
              <w:rPr>
                <w:rFonts w:ascii="標楷體" w:eastAsia="標楷體" w:hAnsi="標楷體" w:cs="DFMingStd-W5"/>
                <w:kern w:val="0"/>
                <w:sz w:val="16"/>
                <w:szCs w:val="16"/>
              </w:rPr>
            </w:pPr>
          </w:p>
        </w:tc>
        <w:tc>
          <w:tcPr>
            <w:tcW w:w="2075" w:type="dxa"/>
            <w:tcBorders>
              <w:bottom w:val="dotted" w:sz="4" w:space="0" w:color="auto"/>
            </w:tcBorders>
            <w:shd w:val="clear" w:color="auto" w:fill="auto"/>
            <w:vAlign w:val="center"/>
          </w:tcPr>
          <w:p w:rsidR="00D95C24" w:rsidRPr="00C96EB9" w:rsidRDefault="00D95C24" w:rsidP="00C42345">
            <w:pPr>
              <w:suppressAutoHyphens/>
              <w:autoSpaceDN w:val="0"/>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綜-J-C2</w:t>
            </w:r>
          </w:p>
          <w:p w:rsidR="00D95C24" w:rsidRPr="00C96EB9" w:rsidRDefault="00D95C24" w:rsidP="00C42345">
            <w:pPr>
              <w:suppressAutoHyphens/>
              <w:autoSpaceDN w:val="0"/>
              <w:spacing w:line="0" w:lineRule="atLeast"/>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運用合宜的人際互動技巧，經營良好的人際關係，發揮正向影響力，培養利他與合群的態度，提</w:t>
            </w:r>
            <w:r w:rsidRPr="00C96EB9">
              <w:rPr>
                <w:rFonts w:ascii="標楷體" w:eastAsia="標楷體" w:hAnsi="標楷體" w:cs="DFMingStd-W5" w:hint="eastAsia"/>
                <w:kern w:val="0"/>
                <w:sz w:val="16"/>
                <w:szCs w:val="16"/>
              </w:rPr>
              <w:t>升</w:t>
            </w:r>
            <w:r w:rsidRPr="00C96EB9">
              <w:rPr>
                <w:rFonts w:ascii="標楷體" w:eastAsia="標楷體" w:hAnsi="標楷體" w:cs="DFMingStd-W5"/>
                <w:kern w:val="0"/>
                <w:sz w:val="16"/>
                <w:szCs w:val="16"/>
              </w:rPr>
              <w:t>團隊效能，達成共同目標。</w:t>
            </w:r>
          </w:p>
        </w:tc>
        <w:tc>
          <w:tcPr>
            <w:tcW w:w="1198" w:type="dxa"/>
            <w:tcBorders>
              <w:bottom w:val="dotted" w:sz="4" w:space="0" w:color="auto"/>
            </w:tcBorders>
            <w:shd w:val="clear" w:color="auto" w:fill="auto"/>
          </w:tcPr>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2b-IV-2體會參與團體活動的歷程，發揮個人正向影響，並提升團體效能。</w:t>
            </w:r>
          </w:p>
          <w:p w:rsidR="00D95C24" w:rsidRPr="00C96EB9" w:rsidRDefault="00D95C24" w:rsidP="00C42345">
            <w:pPr>
              <w:rPr>
                <w:rFonts w:ascii="標楷體" w:eastAsia="標楷體" w:hAnsi="標楷體" w:cs="DFMingStd-W5"/>
                <w:kern w:val="0"/>
                <w:sz w:val="16"/>
                <w:szCs w:val="16"/>
              </w:rPr>
            </w:pPr>
          </w:p>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kern w:val="0"/>
                <w:sz w:val="16"/>
                <w:szCs w:val="16"/>
              </w:rPr>
              <w:t>3a-IV-1</w:t>
            </w:r>
            <w:r w:rsidRPr="00C96EB9">
              <w:rPr>
                <w:rFonts w:ascii="標楷體" w:eastAsia="標楷體" w:hAnsi="標楷體" w:cs="DFMingStd-W5" w:hint="eastAsia"/>
                <w:kern w:val="0"/>
                <w:sz w:val="16"/>
                <w:szCs w:val="16"/>
              </w:rPr>
              <w:t>覺察人為或自然環境的危險情境，評估並運用最佳處理策略，以保護自己或他人。</w:t>
            </w:r>
          </w:p>
        </w:tc>
        <w:tc>
          <w:tcPr>
            <w:tcW w:w="1199" w:type="dxa"/>
            <w:tcBorders>
              <w:bottom w:val="dotted" w:sz="4" w:space="0" w:color="auto"/>
            </w:tcBorders>
            <w:shd w:val="clear" w:color="auto" w:fill="auto"/>
          </w:tcPr>
          <w:p w:rsidR="00D95C24" w:rsidRPr="00C96EB9" w:rsidRDefault="00D95C24" w:rsidP="00C42345">
            <w:pPr>
              <w:ind w:leftChars="15" w:left="223" w:hangingChars="117" w:hanging="187"/>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童Aa-IV-2小隊制度的分工、團隊合作與團體動力的提升。</w:t>
            </w:r>
          </w:p>
          <w:p w:rsidR="00D95C24" w:rsidRPr="00C96EB9" w:rsidRDefault="00D95C24" w:rsidP="00C42345">
            <w:pPr>
              <w:ind w:leftChars="15" w:left="223" w:hangingChars="117" w:hanging="187"/>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童Ca-IV-1戶外觀察、追蹤、推理基本能力的培養與運用。</w:t>
            </w:r>
          </w:p>
          <w:p w:rsidR="00D95C24" w:rsidRPr="00C96EB9" w:rsidRDefault="00D95C24" w:rsidP="00C42345">
            <w:pPr>
              <w:ind w:leftChars="15" w:left="223" w:hangingChars="117" w:hanging="187"/>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輔Bb-IV-2學習資源探索與資訊整合運用。</w:t>
            </w:r>
          </w:p>
          <w:p w:rsidR="00D95C24" w:rsidRPr="00C96EB9" w:rsidRDefault="00D95C24" w:rsidP="00C42345">
            <w:pPr>
              <w:ind w:leftChars="15" w:left="223" w:hangingChars="117" w:hanging="187"/>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輔Dc-IV-2團體溝通、互動與工作效能的提</w:t>
            </w:r>
            <w:r w:rsidRPr="00C96EB9">
              <w:rPr>
                <w:rFonts w:ascii="標楷體" w:eastAsia="標楷體" w:hAnsi="標楷體" w:cs="DFMingStd-W5" w:hint="eastAsia"/>
                <w:kern w:val="0"/>
                <w:sz w:val="16"/>
                <w:szCs w:val="16"/>
              </w:rPr>
              <w:lastRenderedPageBreak/>
              <w:t>升。</w:t>
            </w:r>
          </w:p>
        </w:tc>
        <w:tc>
          <w:tcPr>
            <w:tcW w:w="1199" w:type="dxa"/>
            <w:tcBorders>
              <w:bottom w:val="dotted" w:sz="4" w:space="0" w:color="auto"/>
            </w:tcBorders>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szCs w:val="16"/>
              </w:rPr>
            </w:pPr>
            <w:r w:rsidRPr="00C96EB9">
              <w:rPr>
                <w:rFonts w:ascii="標楷體" w:eastAsia="標楷體" w:hAnsi="標楷體" w:hint="eastAsia"/>
                <w:szCs w:val="16"/>
              </w:rPr>
              <w:lastRenderedPageBreak/>
              <w:t>【活動3】校園安全大使的修練(三)</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szCs w:val="16"/>
              </w:rPr>
            </w:pPr>
            <w:r w:rsidRPr="00C96EB9">
              <w:rPr>
                <w:rFonts w:ascii="標楷體" w:eastAsia="標楷體" w:hAnsi="標楷體" w:hint="eastAsia"/>
                <w:szCs w:val="16"/>
              </w:rPr>
              <w:t>發揮團隊效能，實際進行校園追蹤，評估校園安全情形，擬定校園改善計畫並執行。</w:t>
            </w:r>
          </w:p>
        </w:tc>
        <w:tc>
          <w:tcPr>
            <w:tcW w:w="1199" w:type="dxa"/>
            <w:tcBorders>
              <w:bottom w:val="dotted" w:sz="4" w:space="0" w:color="auto"/>
            </w:tcBorders>
            <w:shd w:val="clear" w:color="auto" w:fill="auto"/>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1.觀察學生</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2.態度評定</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3.多元發表</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4.實作評量</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5.口語評量</w:t>
            </w:r>
          </w:p>
        </w:tc>
        <w:tc>
          <w:tcPr>
            <w:tcW w:w="1327" w:type="dxa"/>
            <w:tcBorders>
              <w:bottom w:val="dotted" w:sz="4" w:space="0" w:color="auto"/>
            </w:tcBorders>
            <w:shd w:val="clear" w:color="auto" w:fill="auto"/>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Arial Unicode MS"/>
                <w:snapToGrid w:val="0"/>
              </w:rPr>
            </w:pPr>
            <w:r w:rsidRPr="00C96EB9">
              <w:rPr>
                <w:rFonts w:ascii="標楷體" w:eastAsia="標楷體" w:hAnsi="標楷體" w:cs="Arial Unicode MS" w:hint="eastAsia"/>
                <w:snapToGrid w:val="0"/>
              </w:rPr>
              <w:t>戶J6</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Arial Unicode MS"/>
                <w:snapToGrid w:val="0"/>
              </w:rPr>
            </w:pPr>
            <w:r w:rsidRPr="00C96EB9">
              <w:rPr>
                <w:rFonts w:ascii="標楷體" w:eastAsia="標楷體" w:hAnsi="標楷體" w:cs="Arial Unicode MS" w:hint="eastAsia"/>
                <w:snapToGrid w:val="0"/>
              </w:rPr>
              <w:t>擴充對環境的理解，運用所學的知識到生活當中，具備觀察、描述、測量、紀錄的能力。</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Arial Unicode MS"/>
                <w:snapToGrid w:val="0"/>
              </w:rPr>
            </w:pPr>
            <w:r w:rsidRPr="00C96EB9">
              <w:rPr>
                <w:rFonts w:ascii="標楷體" w:eastAsia="標楷體" w:hAnsi="標楷體" w:cs="Arial Unicode MS" w:hint="eastAsia"/>
                <w:snapToGrid w:val="0"/>
              </w:rPr>
              <w:t>戶J7</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rPr>
            </w:pPr>
            <w:r w:rsidRPr="00C96EB9">
              <w:rPr>
                <w:rFonts w:ascii="標楷體" w:eastAsia="標楷體" w:hAnsi="標楷體" w:cs="Arial Unicode MS" w:hint="eastAsia"/>
                <w:snapToGrid w:val="0"/>
              </w:rPr>
              <w:t>從環境中理解知識愈生活間的關係，並捕獲心靈面的喜悅，積極面對挑戰。</w:t>
            </w:r>
          </w:p>
        </w:tc>
        <w:tc>
          <w:tcPr>
            <w:tcW w:w="1673" w:type="dxa"/>
            <w:tcBorders>
              <w:bottom w:val="dotted" w:sz="4" w:space="0" w:color="auto"/>
            </w:tcBorders>
          </w:tcPr>
          <w:p w:rsidR="00D95C24" w:rsidRPr="007D1311" w:rsidRDefault="00D95C24" w:rsidP="00C42345">
            <w:pPr>
              <w:pStyle w:val="af"/>
            </w:pPr>
          </w:p>
        </w:tc>
      </w:tr>
      <w:tr w:rsidR="00D95C24" w:rsidRPr="007D1311" w:rsidTr="00C42345">
        <w:trPr>
          <w:trHeight w:val="390"/>
        </w:trPr>
        <w:tc>
          <w:tcPr>
            <w:tcW w:w="824" w:type="dxa"/>
            <w:vMerge/>
            <w:shd w:val="clear" w:color="auto" w:fill="auto"/>
          </w:tcPr>
          <w:p w:rsidR="00D95C24" w:rsidRPr="007D1311" w:rsidRDefault="00D95C24" w:rsidP="00C42345">
            <w:pPr>
              <w:pStyle w:val="af"/>
            </w:pPr>
          </w:p>
        </w:tc>
        <w:tc>
          <w:tcPr>
            <w:tcW w:w="1536" w:type="dxa"/>
            <w:vMerge/>
            <w:shd w:val="clear" w:color="auto" w:fill="auto"/>
          </w:tcPr>
          <w:p w:rsidR="00D95C24" w:rsidRDefault="00D95C24" w:rsidP="00C42345">
            <w:pPr>
              <w:pStyle w:val="af"/>
            </w:pPr>
          </w:p>
        </w:tc>
        <w:tc>
          <w:tcPr>
            <w:tcW w:w="2082" w:type="dxa"/>
            <w:tcBorders>
              <w:top w:val="dotted" w:sz="4" w:space="0" w:color="auto"/>
              <w:bottom w:val="dotted" w:sz="4" w:space="0" w:color="auto"/>
            </w:tcBorders>
            <w:shd w:val="clear" w:color="auto" w:fill="auto"/>
            <w:vAlign w:val="center"/>
          </w:tcPr>
          <w:p w:rsidR="00D95C24" w:rsidRPr="00C96EB9" w:rsidRDefault="00D95C24" w:rsidP="00C42345">
            <w:pPr>
              <w:ind w:rightChars="10" w:right="24"/>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主題二、青春學習站(輔導)</w:t>
            </w:r>
          </w:p>
          <w:p w:rsidR="00D95C24" w:rsidRPr="00C96EB9" w:rsidRDefault="00D95C24" w:rsidP="00C42345">
            <w:pPr>
              <w:ind w:rightChars="10" w:right="24"/>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單元三、學習特攻隊</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活動3、學習A計畫(二)</w:t>
            </w:r>
          </w:p>
          <w:p w:rsidR="00D95C24" w:rsidRPr="00C96EB9" w:rsidRDefault="00D95C24" w:rsidP="00C42345">
            <w:pPr>
              <w:ind w:rightChars="10" w:right="24"/>
              <w:rPr>
                <w:rFonts w:ascii="標楷體" w:eastAsia="標楷體" w:hAnsi="標楷體" w:cs="DFMingStd-W5"/>
                <w:kern w:val="0"/>
                <w:sz w:val="16"/>
                <w:szCs w:val="16"/>
              </w:rPr>
            </w:pPr>
          </w:p>
        </w:tc>
        <w:tc>
          <w:tcPr>
            <w:tcW w:w="2075" w:type="dxa"/>
            <w:tcBorders>
              <w:top w:val="dotted" w:sz="4" w:space="0" w:color="auto"/>
              <w:bottom w:val="dotted" w:sz="4" w:space="0" w:color="auto"/>
            </w:tcBorders>
            <w:shd w:val="clear" w:color="auto" w:fill="auto"/>
            <w:vAlign w:val="center"/>
          </w:tcPr>
          <w:p w:rsidR="00D95C24" w:rsidRPr="00C96EB9" w:rsidRDefault="00D95C24" w:rsidP="00C42345">
            <w:pPr>
              <w:suppressAutoHyphens/>
              <w:autoSpaceDN w:val="0"/>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綜-J-A1</w:t>
            </w:r>
          </w:p>
          <w:p w:rsidR="00D95C24" w:rsidRPr="00C96EB9" w:rsidRDefault="00D95C24" w:rsidP="00C42345">
            <w:pPr>
              <w:suppressAutoHyphens/>
              <w:autoSpaceDN w:val="0"/>
              <w:spacing w:line="0" w:lineRule="atLeast"/>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探索與開發自我潛能，善用資源促進生涯適性發展，省思自我價值，實踐生命意義。</w:t>
            </w:r>
          </w:p>
          <w:p w:rsidR="00D95C24" w:rsidRPr="00C96EB9" w:rsidRDefault="00D95C24" w:rsidP="00C42345">
            <w:pPr>
              <w:suppressAutoHyphens/>
              <w:autoSpaceDN w:val="0"/>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綜-J-A2</w:t>
            </w:r>
          </w:p>
          <w:p w:rsidR="00D95C24" w:rsidRPr="00C96EB9" w:rsidRDefault="00D95C24" w:rsidP="00C42345">
            <w:pPr>
              <w:suppressAutoHyphens/>
              <w:autoSpaceDN w:val="0"/>
              <w:spacing w:line="0" w:lineRule="atLeast"/>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釐清學習目標，探究多元的思考與學習方法，養成自主學習的能力，運用適當的策略，解決生活議題。</w:t>
            </w:r>
          </w:p>
        </w:tc>
        <w:tc>
          <w:tcPr>
            <w:tcW w:w="1198" w:type="dxa"/>
            <w:tcBorders>
              <w:top w:val="dotted" w:sz="4" w:space="0" w:color="auto"/>
              <w:bottom w:val="dotted" w:sz="4" w:space="0" w:color="auto"/>
            </w:tcBorders>
            <w:shd w:val="clear" w:color="auto" w:fill="auto"/>
          </w:tcPr>
          <w:p w:rsidR="00D95C24" w:rsidRPr="00C96EB9" w:rsidRDefault="00D95C24" w:rsidP="00C42345">
            <w:pPr>
              <w:widowControl/>
              <w:autoSpaceDE w:val="0"/>
              <w:autoSpaceDN w:val="0"/>
              <w:adjustRightInd w:val="0"/>
              <w:rPr>
                <w:rFonts w:ascii="標楷體" w:eastAsia="標楷體" w:hAnsi="標楷體" w:cs="DFMingStd-W5"/>
                <w:kern w:val="0"/>
                <w:sz w:val="16"/>
                <w:szCs w:val="16"/>
              </w:rPr>
            </w:pPr>
            <w:r w:rsidRPr="00C96EB9">
              <w:rPr>
                <w:rFonts w:ascii="標楷體" w:eastAsia="標楷體" w:hAnsi="標楷體" w:cs="DFMingStd-W5"/>
                <w:kern w:val="0"/>
                <w:sz w:val="16"/>
                <w:szCs w:val="16"/>
              </w:rPr>
              <w:t>1b-IV-1 培養主動積極的學習態度，掌握學習方法，養成自主學習與自我管理的能力。</w:t>
            </w:r>
          </w:p>
        </w:tc>
        <w:tc>
          <w:tcPr>
            <w:tcW w:w="1199" w:type="dxa"/>
            <w:tcBorders>
              <w:top w:val="dotted" w:sz="4" w:space="0" w:color="auto"/>
              <w:bottom w:val="dotted" w:sz="4" w:space="0" w:color="auto"/>
            </w:tcBorders>
            <w:shd w:val="clear" w:color="auto" w:fill="auto"/>
          </w:tcPr>
          <w:p w:rsidR="00D95C24" w:rsidRPr="00C96EB9" w:rsidRDefault="00D95C24" w:rsidP="00C42345">
            <w:pPr>
              <w:ind w:leftChars="14" w:left="221" w:hangingChars="117" w:hanging="187"/>
              <w:rPr>
                <w:rFonts w:ascii="標楷體" w:eastAsia="標楷體" w:hAnsi="標楷體" w:cs="DFMingStd-W5"/>
                <w:kern w:val="0"/>
                <w:sz w:val="16"/>
                <w:szCs w:val="16"/>
              </w:rPr>
            </w:pPr>
            <w:r w:rsidRPr="00C96EB9">
              <w:rPr>
                <w:rFonts w:ascii="標楷體" w:eastAsia="標楷體" w:hAnsi="標楷體" w:cs="DFMingStd-W5"/>
                <w:kern w:val="0"/>
                <w:sz w:val="16"/>
                <w:szCs w:val="16"/>
              </w:rPr>
              <w:t>輔Ba-IV-1 學習意義的探究與終身學習態度的培養。</w:t>
            </w:r>
          </w:p>
          <w:p w:rsidR="00D95C24" w:rsidRPr="00C96EB9" w:rsidRDefault="00D95C24" w:rsidP="00C42345">
            <w:pPr>
              <w:ind w:left="211" w:hangingChars="132" w:hanging="211"/>
              <w:rPr>
                <w:rFonts w:ascii="標楷體" w:eastAsia="標楷體" w:hAnsi="標楷體" w:cs="DFMingStd-W5"/>
                <w:kern w:val="0"/>
                <w:sz w:val="16"/>
                <w:szCs w:val="16"/>
              </w:rPr>
            </w:pPr>
            <w:r w:rsidRPr="00C96EB9">
              <w:rPr>
                <w:rFonts w:ascii="標楷體" w:eastAsia="標楷體" w:hAnsi="標楷體" w:cs="DFMingStd-W5"/>
                <w:kern w:val="0"/>
                <w:sz w:val="16"/>
                <w:szCs w:val="16"/>
              </w:rPr>
              <w:t>輔Ba-IV-2 自我管理學習效能的提升</w:t>
            </w:r>
            <w:r w:rsidRPr="00C96EB9">
              <w:rPr>
                <w:rFonts w:ascii="標楷體" w:eastAsia="標楷體" w:hAnsi="標楷體" w:cs="DFMingStd-W5" w:hint="eastAsia"/>
                <w:kern w:val="0"/>
                <w:sz w:val="16"/>
                <w:szCs w:val="16"/>
              </w:rPr>
              <w:t>。</w:t>
            </w:r>
          </w:p>
          <w:p w:rsidR="00D95C24" w:rsidRPr="00C96EB9" w:rsidRDefault="00D95C24" w:rsidP="00C42345">
            <w:pPr>
              <w:ind w:left="211" w:hangingChars="132" w:hanging="211"/>
              <w:rPr>
                <w:rFonts w:ascii="標楷體" w:eastAsia="標楷體" w:hAnsi="標楷體" w:cs="DFMingStd-W5"/>
                <w:kern w:val="0"/>
                <w:sz w:val="16"/>
                <w:szCs w:val="16"/>
              </w:rPr>
            </w:pPr>
            <w:r w:rsidRPr="00C96EB9">
              <w:rPr>
                <w:rFonts w:ascii="標楷體" w:eastAsia="標楷體" w:hAnsi="標楷體" w:cs="DFMingStd-W5"/>
                <w:kern w:val="0"/>
                <w:sz w:val="16"/>
                <w:szCs w:val="16"/>
              </w:rPr>
              <w:t>輔Bb-IV-1 學習方法的運用與調整</w:t>
            </w:r>
            <w:r w:rsidRPr="00C96EB9">
              <w:rPr>
                <w:rFonts w:ascii="標楷體" w:eastAsia="標楷體" w:hAnsi="標楷體" w:cs="DFMingStd-W5" w:hint="eastAsia"/>
                <w:kern w:val="0"/>
                <w:sz w:val="16"/>
                <w:szCs w:val="16"/>
              </w:rPr>
              <w:t>。</w:t>
            </w:r>
          </w:p>
          <w:p w:rsidR="00D95C24" w:rsidRPr="00C96EB9" w:rsidRDefault="00D95C24" w:rsidP="00C42345">
            <w:pPr>
              <w:autoSpaceDE w:val="0"/>
              <w:autoSpaceDN w:val="0"/>
              <w:adjustRightInd w:val="0"/>
              <w:rPr>
                <w:rFonts w:ascii="標楷體" w:eastAsia="標楷體" w:hAnsi="標楷體" w:cs="DFMingStd-W5"/>
                <w:kern w:val="0"/>
                <w:sz w:val="16"/>
                <w:szCs w:val="16"/>
              </w:rPr>
            </w:pPr>
            <w:r w:rsidRPr="00C96EB9">
              <w:rPr>
                <w:rFonts w:ascii="標楷體" w:eastAsia="標楷體" w:hAnsi="標楷體" w:cs="DFMingStd-W5"/>
                <w:kern w:val="0"/>
                <w:sz w:val="16"/>
                <w:szCs w:val="16"/>
              </w:rPr>
              <w:t>家Ca-IV-1</w:t>
            </w:r>
            <w:r w:rsidRPr="00C96EB9">
              <w:rPr>
                <w:rFonts w:ascii="標楷體" w:eastAsia="標楷體" w:hAnsi="標楷體" w:cs="DFMingStd-W5" w:hint="eastAsia"/>
                <w:kern w:val="0"/>
                <w:sz w:val="16"/>
                <w:szCs w:val="16"/>
              </w:rPr>
              <w:t xml:space="preserve"> </w:t>
            </w:r>
            <w:r w:rsidRPr="00C96EB9">
              <w:rPr>
                <w:rFonts w:ascii="標楷體" w:eastAsia="標楷體" w:hAnsi="標楷體" w:cs="DFMingStd-W5"/>
                <w:kern w:val="0"/>
                <w:sz w:val="16"/>
                <w:szCs w:val="16"/>
              </w:rPr>
              <w:t>個人與家庭生活的金錢及時間管理。</w:t>
            </w:r>
          </w:p>
        </w:tc>
        <w:tc>
          <w:tcPr>
            <w:tcW w:w="1199" w:type="dxa"/>
            <w:tcBorders>
              <w:top w:val="dotted" w:sz="4" w:space="0" w:color="auto"/>
              <w:bottom w:val="dotted" w:sz="4" w:space="0" w:color="auto"/>
            </w:tcBorders>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【活動3】學習A計畫(二)</w:t>
            </w:r>
          </w:p>
          <w:p w:rsidR="00D95C24" w:rsidRPr="00C96EB9" w:rsidRDefault="00D95C24" w:rsidP="00C42345">
            <w:pPr>
              <w:pStyle w:val="4123"/>
              <w:tabs>
                <w:tab w:val="clear" w:pos="142"/>
              </w:tabs>
              <w:spacing w:line="240" w:lineRule="auto"/>
              <w:ind w:leftChars="10" w:left="24" w:rightChars="10" w:right="24" w:firstLine="0"/>
              <w:rPr>
                <w:rFonts w:ascii="標楷體" w:eastAsia="標楷體" w:hAnsi="標楷體" w:cs="DFMingStd-W5"/>
                <w:kern w:val="0"/>
                <w:szCs w:val="16"/>
              </w:rPr>
            </w:pPr>
            <w:r w:rsidRPr="00C96EB9">
              <w:rPr>
                <w:rFonts w:ascii="標楷體" w:eastAsia="標楷體" w:hAnsi="標楷體" w:cs="DFMingStd-W5" w:hint="eastAsia"/>
                <w:kern w:val="0"/>
                <w:szCs w:val="16"/>
              </w:rPr>
              <w:t>訂定自己的學習目標，並擬定具體的學習計畫，實際執行。</w:t>
            </w:r>
          </w:p>
        </w:tc>
        <w:tc>
          <w:tcPr>
            <w:tcW w:w="1199" w:type="dxa"/>
            <w:tcBorders>
              <w:top w:val="dotted" w:sz="4" w:space="0" w:color="auto"/>
              <w:bottom w:val="dotted" w:sz="4" w:space="0" w:color="auto"/>
            </w:tcBorders>
            <w:shd w:val="clear" w:color="auto" w:fill="auto"/>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1.觀察學生</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2.態度評定</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3.多元發表</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4.高層次紙筆評量</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p>
        </w:tc>
        <w:tc>
          <w:tcPr>
            <w:tcW w:w="1327" w:type="dxa"/>
            <w:tcBorders>
              <w:top w:val="dotted" w:sz="4" w:space="0" w:color="auto"/>
              <w:bottom w:val="dotted" w:sz="4" w:space="0" w:color="auto"/>
            </w:tcBorders>
            <w:shd w:val="clear" w:color="auto" w:fill="auto"/>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涯J3</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覺察自己的能力與興趣。</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品J8</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理性溝通與問題解決。</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品EJU4</w:t>
            </w:r>
          </w:p>
          <w:p w:rsidR="00D95C24" w:rsidRPr="00C96EB9" w:rsidRDefault="00D95C24" w:rsidP="00C42345">
            <w:pPr>
              <w:pStyle w:val="11"/>
              <w:ind w:leftChars="10" w:left="24" w:rightChars="10" w:right="24"/>
              <w:jc w:val="left"/>
              <w:rPr>
                <w:rFonts w:ascii="標楷體" w:eastAsia="標楷體" w:hAnsi="標楷體"/>
                <w:sz w:val="16"/>
                <w:szCs w:val="16"/>
              </w:rPr>
            </w:pPr>
            <w:r w:rsidRPr="00C96EB9">
              <w:rPr>
                <w:rFonts w:ascii="標楷體" w:eastAsia="標楷體" w:hAnsi="標楷體" w:cs="DFMingStd-W5" w:hint="eastAsia"/>
                <w:kern w:val="0"/>
                <w:sz w:val="16"/>
                <w:szCs w:val="16"/>
              </w:rPr>
              <w:t>自律負責。</w:t>
            </w:r>
          </w:p>
        </w:tc>
        <w:tc>
          <w:tcPr>
            <w:tcW w:w="1673" w:type="dxa"/>
            <w:tcBorders>
              <w:top w:val="dotted" w:sz="4" w:space="0" w:color="auto"/>
              <w:bottom w:val="dotted" w:sz="4" w:space="0" w:color="auto"/>
            </w:tcBorders>
          </w:tcPr>
          <w:p w:rsidR="00D95C24" w:rsidRPr="007D1311" w:rsidRDefault="00D95C24" w:rsidP="00C42345">
            <w:pPr>
              <w:pStyle w:val="af"/>
            </w:pPr>
          </w:p>
        </w:tc>
      </w:tr>
      <w:tr w:rsidR="00D95C24" w:rsidRPr="007D1311" w:rsidTr="00C42345">
        <w:trPr>
          <w:trHeight w:val="285"/>
        </w:trPr>
        <w:tc>
          <w:tcPr>
            <w:tcW w:w="824" w:type="dxa"/>
            <w:vMerge/>
            <w:shd w:val="clear" w:color="auto" w:fill="auto"/>
          </w:tcPr>
          <w:p w:rsidR="00D95C24" w:rsidRPr="007D1311" w:rsidRDefault="00D95C24" w:rsidP="00C42345">
            <w:pPr>
              <w:pStyle w:val="af"/>
            </w:pPr>
          </w:p>
        </w:tc>
        <w:tc>
          <w:tcPr>
            <w:tcW w:w="1536" w:type="dxa"/>
            <w:vMerge/>
            <w:shd w:val="clear" w:color="auto" w:fill="auto"/>
          </w:tcPr>
          <w:p w:rsidR="00D95C24" w:rsidRDefault="00D95C24" w:rsidP="00C42345">
            <w:pPr>
              <w:pStyle w:val="af"/>
            </w:pPr>
          </w:p>
        </w:tc>
        <w:tc>
          <w:tcPr>
            <w:tcW w:w="2082" w:type="dxa"/>
            <w:tcBorders>
              <w:top w:val="dotted" w:sz="4" w:space="0" w:color="auto"/>
            </w:tcBorders>
            <w:shd w:val="clear" w:color="auto" w:fill="auto"/>
            <w:vAlign w:val="center"/>
          </w:tcPr>
          <w:p w:rsidR="00D95C24" w:rsidRPr="00C96EB9" w:rsidRDefault="00D95C24" w:rsidP="00C42345">
            <w:pPr>
              <w:ind w:rightChars="10" w:right="24"/>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主題三、青春生活通(家政)</w:t>
            </w:r>
          </w:p>
          <w:p w:rsidR="00D95C24" w:rsidRPr="00C96EB9" w:rsidRDefault="00D95C24" w:rsidP="00C42345">
            <w:pPr>
              <w:ind w:rightChars="10" w:right="24"/>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單元三、衣事一籮筐</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活動3、解碼高手</w:t>
            </w:r>
          </w:p>
          <w:p w:rsidR="00D95C24" w:rsidRPr="00C96EB9" w:rsidRDefault="00D95C24" w:rsidP="00C42345">
            <w:pPr>
              <w:ind w:rightChars="10" w:right="24"/>
              <w:rPr>
                <w:rFonts w:ascii="標楷體" w:eastAsia="標楷體" w:hAnsi="標楷體" w:cs="DFMingStd-W5"/>
                <w:kern w:val="0"/>
                <w:sz w:val="16"/>
                <w:szCs w:val="16"/>
              </w:rPr>
            </w:pPr>
          </w:p>
        </w:tc>
        <w:tc>
          <w:tcPr>
            <w:tcW w:w="2075" w:type="dxa"/>
            <w:tcBorders>
              <w:top w:val="dotted" w:sz="4" w:space="0" w:color="auto"/>
            </w:tcBorders>
            <w:shd w:val="clear" w:color="auto" w:fill="auto"/>
            <w:vAlign w:val="center"/>
          </w:tcPr>
          <w:p w:rsidR="00D95C24" w:rsidRPr="00C96EB9" w:rsidRDefault="00D95C24" w:rsidP="00C42345">
            <w:pPr>
              <w:suppressAutoHyphens/>
              <w:autoSpaceDN w:val="0"/>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綜-J-B2</w:t>
            </w:r>
          </w:p>
          <w:p w:rsidR="00D95C24" w:rsidRPr="00C96EB9" w:rsidRDefault="00D95C24" w:rsidP="00C42345">
            <w:pPr>
              <w:suppressAutoHyphens/>
              <w:autoSpaceDN w:val="0"/>
              <w:spacing w:line="0" w:lineRule="atLeast"/>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善用科技、資訊與媒體等資源，並能分析及判斷其適切性，進而有效執行生活中重要事務。</w:t>
            </w:r>
          </w:p>
        </w:tc>
        <w:tc>
          <w:tcPr>
            <w:tcW w:w="1198" w:type="dxa"/>
            <w:tcBorders>
              <w:top w:val="dotted" w:sz="4" w:space="0" w:color="auto"/>
            </w:tcBorders>
            <w:shd w:val="clear" w:color="auto" w:fill="auto"/>
          </w:tcPr>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2c-IV-1善用各項資源，妥善計畫與執行個人生活中重要事務。</w:t>
            </w:r>
          </w:p>
        </w:tc>
        <w:tc>
          <w:tcPr>
            <w:tcW w:w="1199" w:type="dxa"/>
            <w:tcBorders>
              <w:top w:val="dotted" w:sz="4" w:space="0" w:color="auto"/>
            </w:tcBorders>
            <w:shd w:val="clear" w:color="auto" w:fill="auto"/>
          </w:tcPr>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家Ba-IV-1服飾的清潔、收納與管理。</w:t>
            </w:r>
          </w:p>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家Bc-IV-1常見織品的認識與手縫技巧應用。</w:t>
            </w:r>
          </w:p>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輔Ba-IV-2自我管理與學習</w:t>
            </w:r>
            <w:r w:rsidRPr="00C96EB9">
              <w:rPr>
                <w:rFonts w:ascii="標楷體" w:eastAsia="標楷體" w:hAnsi="標楷體" w:cs="DFMingStd-W5" w:hint="eastAsia"/>
                <w:kern w:val="0"/>
                <w:sz w:val="16"/>
                <w:szCs w:val="16"/>
              </w:rPr>
              <w:lastRenderedPageBreak/>
              <w:t>效能的提升。</w:t>
            </w:r>
          </w:p>
        </w:tc>
        <w:tc>
          <w:tcPr>
            <w:tcW w:w="1199" w:type="dxa"/>
            <w:tcBorders>
              <w:top w:val="dotted" w:sz="4" w:space="0" w:color="auto"/>
            </w:tcBorders>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rPr>
            </w:pPr>
            <w:r w:rsidRPr="00C96EB9">
              <w:rPr>
                <w:rFonts w:ascii="標楷體" w:eastAsia="標楷體" w:hAnsi="標楷體" w:cs="DFMingStd-W5" w:hint="eastAsia"/>
                <w:kern w:val="0"/>
                <w:szCs w:val="16"/>
              </w:rPr>
              <w:lastRenderedPageBreak/>
              <w:t>【</w:t>
            </w:r>
            <w:r w:rsidRPr="00C96EB9">
              <w:rPr>
                <w:rFonts w:ascii="標楷體" w:eastAsia="標楷體" w:hAnsi="標楷體" w:hint="eastAsia"/>
              </w:rPr>
              <w:t>活動3】解碼高手</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rPr>
            </w:pPr>
            <w:r w:rsidRPr="00C96EB9">
              <w:rPr>
                <w:rFonts w:ascii="標楷體" w:eastAsia="標楷體" w:hAnsi="標楷體" w:hint="eastAsia"/>
              </w:rPr>
              <w:t>分析各種不同清潔劑與衣物髒汙的關係。運用各種不同清潔劑解決衣物髒污的困</w:t>
            </w:r>
            <w:r w:rsidRPr="00C96EB9">
              <w:rPr>
                <w:rFonts w:ascii="標楷體" w:eastAsia="標楷體" w:hAnsi="標楷體" w:hint="eastAsia"/>
              </w:rPr>
              <w:lastRenderedPageBreak/>
              <w:t>擾。</w:t>
            </w:r>
          </w:p>
        </w:tc>
        <w:tc>
          <w:tcPr>
            <w:tcW w:w="1199" w:type="dxa"/>
            <w:tcBorders>
              <w:top w:val="dotted" w:sz="4" w:space="0" w:color="auto"/>
            </w:tcBorders>
            <w:shd w:val="clear" w:color="auto" w:fill="auto"/>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lastRenderedPageBreak/>
              <w:t>1.觀察學生</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2.態度評定</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3.多元發表</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4.實作評量</w:t>
            </w:r>
          </w:p>
          <w:p w:rsidR="00D95C24" w:rsidRPr="00C96EB9" w:rsidRDefault="00D95C24" w:rsidP="00C42345">
            <w:pPr>
              <w:pStyle w:val="11"/>
              <w:ind w:leftChars="10" w:left="24" w:rightChars="10" w:right="24"/>
              <w:jc w:val="left"/>
              <w:rPr>
                <w:rFonts w:ascii="標楷體" w:eastAsia="標楷體" w:hAnsi="標楷體" w:cs="DFMingStd-W5"/>
                <w:kern w:val="0"/>
                <w:sz w:val="16"/>
                <w:szCs w:val="16"/>
              </w:rPr>
            </w:pPr>
          </w:p>
        </w:tc>
        <w:tc>
          <w:tcPr>
            <w:tcW w:w="1327" w:type="dxa"/>
            <w:tcBorders>
              <w:top w:val="dotted" w:sz="4" w:space="0" w:color="auto"/>
            </w:tcBorders>
            <w:shd w:val="clear" w:color="auto" w:fill="auto"/>
          </w:tcPr>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家J7</w:t>
            </w:r>
          </w:p>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運用家庭資源，規劃個人生活目標。</w:t>
            </w:r>
          </w:p>
          <w:p w:rsidR="00D95C24" w:rsidRPr="00C96EB9" w:rsidRDefault="00D95C24" w:rsidP="00C42345">
            <w:pPr>
              <w:pStyle w:val="11"/>
              <w:ind w:leftChars="10" w:left="24" w:rightChars="10" w:right="24"/>
              <w:jc w:val="left"/>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家J9</w:t>
            </w:r>
          </w:p>
          <w:p w:rsidR="00D95C24" w:rsidRPr="00C96EB9" w:rsidRDefault="00D95C24" w:rsidP="00C42345">
            <w:pPr>
              <w:pStyle w:val="11"/>
              <w:ind w:leftChars="10" w:left="24" w:rightChars="10" w:right="24"/>
              <w:jc w:val="left"/>
              <w:rPr>
                <w:rFonts w:ascii="標楷體" w:eastAsia="標楷體" w:hAnsi="標楷體"/>
                <w:sz w:val="16"/>
                <w:szCs w:val="16"/>
              </w:rPr>
            </w:pPr>
            <w:r w:rsidRPr="00C96EB9">
              <w:rPr>
                <w:rFonts w:ascii="標楷體" w:eastAsia="標楷體" w:hAnsi="標楷體" w:cs="DFMingStd-W5" w:hint="eastAsia"/>
                <w:kern w:val="0"/>
                <w:sz w:val="16"/>
                <w:szCs w:val="16"/>
              </w:rPr>
              <w:t>分析法規、公共政策對家庭資源與消費的影響。</w:t>
            </w:r>
          </w:p>
        </w:tc>
        <w:tc>
          <w:tcPr>
            <w:tcW w:w="1673" w:type="dxa"/>
            <w:tcBorders>
              <w:top w:val="dotted" w:sz="4" w:space="0" w:color="auto"/>
            </w:tcBorders>
          </w:tcPr>
          <w:p w:rsidR="00D95C24" w:rsidRPr="007D1311" w:rsidRDefault="00D95C24" w:rsidP="00C42345">
            <w:pPr>
              <w:pStyle w:val="af"/>
            </w:pPr>
          </w:p>
        </w:tc>
      </w:tr>
      <w:tr w:rsidR="00D95C24" w:rsidRPr="007D1311" w:rsidTr="00C42345">
        <w:trPr>
          <w:trHeight w:val="241"/>
        </w:trPr>
        <w:tc>
          <w:tcPr>
            <w:tcW w:w="824" w:type="dxa"/>
            <w:vMerge w:val="restart"/>
            <w:shd w:val="clear" w:color="auto" w:fill="auto"/>
            <w:vAlign w:val="center"/>
          </w:tcPr>
          <w:p w:rsidR="00D95C24" w:rsidRPr="007D1311" w:rsidRDefault="00D95C24" w:rsidP="00C42345">
            <w:pPr>
              <w:pStyle w:val="0"/>
              <w:spacing w:line="0" w:lineRule="atLeast"/>
              <w:ind w:left="0" w:right="0"/>
              <w:jc w:val="center"/>
              <w:rPr>
                <w:rFonts w:ascii="標楷體" w:eastAsia="標楷體" w:hAnsi="標楷體"/>
                <w:color w:val="auto"/>
                <w:sz w:val="24"/>
                <w:szCs w:val="24"/>
              </w:rPr>
            </w:pPr>
            <w:r w:rsidRPr="007D1311">
              <w:rPr>
                <w:rFonts w:ascii="標楷體" w:eastAsia="標楷體" w:hAnsi="標楷體" w:hint="eastAsia"/>
                <w:color w:val="auto"/>
                <w:sz w:val="24"/>
                <w:szCs w:val="24"/>
              </w:rPr>
              <w:t>廿</w:t>
            </w:r>
          </w:p>
        </w:tc>
        <w:tc>
          <w:tcPr>
            <w:tcW w:w="1536" w:type="dxa"/>
            <w:vMerge w:val="restart"/>
            <w:shd w:val="clear" w:color="auto" w:fill="auto"/>
          </w:tcPr>
          <w:p w:rsidR="00D95C24" w:rsidRPr="007D1311" w:rsidRDefault="00D95C24" w:rsidP="00C42345">
            <w:pPr>
              <w:pStyle w:val="af"/>
            </w:pPr>
            <w:r>
              <w:rPr>
                <w:rFonts w:hint="eastAsia"/>
              </w:rPr>
              <w:t>1/10-1/16</w:t>
            </w:r>
          </w:p>
        </w:tc>
        <w:tc>
          <w:tcPr>
            <w:tcW w:w="2082" w:type="dxa"/>
            <w:tcBorders>
              <w:bottom w:val="dotted" w:sz="4" w:space="0" w:color="auto"/>
            </w:tcBorders>
            <w:shd w:val="clear" w:color="auto" w:fill="auto"/>
            <w:vAlign w:val="center"/>
          </w:tcPr>
          <w:p w:rsidR="00D95C24" w:rsidRPr="00C96EB9" w:rsidRDefault="00D95C24" w:rsidP="00C42345">
            <w:pPr>
              <w:ind w:rightChars="10" w:right="24"/>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主題一、青春向前行(童軍)</w:t>
            </w:r>
          </w:p>
          <w:p w:rsidR="00D95C24" w:rsidRPr="00C96EB9" w:rsidRDefault="00D95C24" w:rsidP="00C42345">
            <w:pPr>
              <w:ind w:rightChars="10" w:right="24"/>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單元三、我的祕密校園</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活動4、校園安全大使發表會</w:t>
            </w:r>
          </w:p>
          <w:p w:rsidR="00D95C24" w:rsidRPr="00C96EB9" w:rsidRDefault="00D95C24" w:rsidP="00C42345">
            <w:pPr>
              <w:ind w:rightChars="10" w:right="24"/>
              <w:rPr>
                <w:rFonts w:ascii="標楷體" w:eastAsia="標楷體" w:hAnsi="標楷體" w:cs="DFMingStd-W5"/>
                <w:kern w:val="0"/>
                <w:sz w:val="16"/>
                <w:szCs w:val="16"/>
              </w:rPr>
            </w:pPr>
          </w:p>
        </w:tc>
        <w:tc>
          <w:tcPr>
            <w:tcW w:w="2075" w:type="dxa"/>
            <w:tcBorders>
              <w:bottom w:val="dotted" w:sz="4" w:space="0" w:color="auto"/>
            </w:tcBorders>
            <w:shd w:val="clear" w:color="auto" w:fill="auto"/>
            <w:vAlign w:val="center"/>
          </w:tcPr>
          <w:p w:rsidR="00D95C24" w:rsidRPr="00C96EB9" w:rsidRDefault="00D95C24" w:rsidP="00C42345">
            <w:pPr>
              <w:suppressAutoHyphens/>
              <w:autoSpaceDN w:val="0"/>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綜-J-C2</w:t>
            </w:r>
          </w:p>
          <w:p w:rsidR="00D95C24" w:rsidRPr="00C96EB9" w:rsidRDefault="00D95C24" w:rsidP="00C42345">
            <w:pPr>
              <w:suppressAutoHyphens/>
              <w:autoSpaceDN w:val="0"/>
              <w:spacing w:line="0" w:lineRule="atLeast"/>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運用合宜的人際互動技巧，經營良好的人際關係，發揮正向影響力，培養利他與合群的態度，提</w:t>
            </w:r>
            <w:r w:rsidRPr="00C96EB9">
              <w:rPr>
                <w:rFonts w:ascii="標楷體" w:eastAsia="標楷體" w:hAnsi="標楷體" w:cs="DFMingStd-W5" w:hint="eastAsia"/>
                <w:kern w:val="0"/>
                <w:sz w:val="16"/>
                <w:szCs w:val="16"/>
              </w:rPr>
              <w:t>升</w:t>
            </w:r>
            <w:r w:rsidRPr="00C96EB9">
              <w:rPr>
                <w:rFonts w:ascii="標楷體" w:eastAsia="標楷體" w:hAnsi="標楷體" w:cs="DFMingStd-W5"/>
                <w:kern w:val="0"/>
                <w:sz w:val="16"/>
                <w:szCs w:val="16"/>
              </w:rPr>
              <w:t>團隊效能，達成共同目標。</w:t>
            </w:r>
          </w:p>
        </w:tc>
        <w:tc>
          <w:tcPr>
            <w:tcW w:w="1198" w:type="dxa"/>
            <w:tcBorders>
              <w:bottom w:val="dotted" w:sz="4" w:space="0" w:color="auto"/>
            </w:tcBorders>
            <w:shd w:val="clear" w:color="auto" w:fill="auto"/>
          </w:tcPr>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2b-IV-2體會參與團體活動的歷程，發揮個人正向影響，並提升團體效能。</w:t>
            </w:r>
          </w:p>
          <w:p w:rsidR="00D95C24" w:rsidRPr="00C96EB9" w:rsidRDefault="00D95C24" w:rsidP="00C42345">
            <w:pPr>
              <w:rPr>
                <w:rFonts w:ascii="標楷體" w:eastAsia="標楷體" w:hAnsi="標楷體" w:cs="DFMingStd-W5"/>
                <w:kern w:val="0"/>
                <w:sz w:val="16"/>
                <w:szCs w:val="16"/>
              </w:rPr>
            </w:pPr>
          </w:p>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kern w:val="0"/>
                <w:sz w:val="16"/>
                <w:szCs w:val="16"/>
              </w:rPr>
              <w:t>3a-IV-1</w:t>
            </w:r>
            <w:r w:rsidRPr="00C96EB9">
              <w:rPr>
                <w:rFonts w:ascii="標楷體" w:eastAsia="標楷體" w:hAnsi="標楷體" w:cs="DFMingStd-W5" w:hint="eastAsia"/>
                <w:kern w:val="0"/>
                <w:sz w:val="16"/>
                <w:szCs w:val="16"/>
              </w:rPr>
              <w:t>覺察人為或自然環境的危險情境，評估並運用最佳處理策略，以保護自己或他人。</w:t>
            </w:r>
          </w:p>
        </w:tc>
        <w:tc>
          <w:tcPr>
            <w:tcW w:w="1199" w:type="dxa"/>
            <w:tcBorders>
              <w:bottom w:val="dotted" w:sz="4" w:space="0" w:color="auto"/>
            </w:tcBorders>
            <w:shd w:val="clear" w:color="auto" w:fill="auto"/>
          </w:tcPr>
          <w:p w:rsidR="00D95C24" w:rsidRPr="00C96EB9" w:rsidRDefault="00D95C24" w:rsidP="00C42345">
            <w:pPr>
              <w:ind w:leftChars="15" w:left="223" w:hangingChars="117" w:hanging="187"/>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童Aa-IV-2小隊制度的分工、團隊合作與團體動力的提升。</w:t>
            </w:r>
          </w:p>
          <w:p w:rsidR="00D95C24" w:rsidRPr="00C96EB9" w:rsidRDefault="00D95C24" w:rsidP="00C42345">
            <w:pPr>
              <w:ind w:leftChars="15" w:left="223" w:hangingChars="117" w:hanging="187"/>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童Ca-IV-1戶外觀察、追蹤、推理基本能力的培養與運用。</w:t>
            </w:r>
          </w:p>
          <w:p w:rsidR="00D95C24" w:rsidRPr="00C96EB9" w:rsidRDefault="00D95C24" w:rsidP="00C42345">
            <w:pPr>
              <w:ind w:leftChars="15" w:left="223" w:hangingChars="117" w:hanging="187"/>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輔Bb-IV-2學習資源探索與資訊整合運用。</w:t>
            </w:r>
          </w:p>
          <w:p w:rsidR="00D95C24" w:rsidRPr="00C96EB9" w:rsidRDefault="00D95C24" w:rsidP="00C42345">
            <w:pPr>
              <w:ind w:leftChars="15" w:left="223" w:hangingChars="117" w:hanging="187"/>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輔Dc-IV-2團體溝通、互動與工作效能的提升。</w:t>
            </w:r>
          </w:p>
        </w:tc>
        <w:tc>
          <w:tcPr>
            <w:tcW w:w="1199" w:type="dxa"/>
            <w:tcBorders>
              <w:bottom w:val="dotted" w:sz="4" w:space="0" w:color="auto"/>
            </w:tcBorders>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szCs w:val="16"/>
              </w:rPr>
            </w:pPr>
            <w:r w:rsidRPr="00C96EB9">
              <w:rPr>
                <w:rFonts w:ascii="標楷體" w:eastAsia="標楷體" w:hAnsi="標楷體" w:hint="eastAsia"/>
                <w:szCs w:val="16"/>
              </w:rPr>
              <w:t>【活動4】校園安全大使發表會</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szCs w:val="16"/>
              </w:rPr>
            </w:pPr>
            <w:r w:rsidRPr="00C96EB9">
              <w:rPr>
                <w:rFonts w:ascii="標楷體" w:eastAsia="標楷體" w:hAnsi="標楷體" w:hint="eastAsia"/>
                <w:szCs w:val="16"/>
              </w:rPr>
              <w:t>發表執行成果並評估執行成果與預估成效的相符程度。</w:t>
            </w:r>
          </w:p>
        </w:tc>
        <w:tc>
          <w:tcPr>
            <w:tcW w:w="1199" w:type="dxa"/>
            <w:tcBorders>
              <w:bottom w:val="dotted" w:sz="4" w:space="0" w:color="auto"/>
            </w:tcBorders>
            <w:shd w:val="clear" w:color="auto" w:fill="auto"/>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1.觀察學生</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2.態度評定</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3.口語發表</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4.實作評量</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5.高層次紙筆評量</w:t>
            </w:r>
          </w:p>
        </w:tc>
        <w:tc>
          <w:tcPr>
            <w:tcW w:w="1327" w:type="dxa"/>
            <w:tcBorders>
              <w:bottom w:val="dotted" w:sz="4" w:space="0" w:color="auto"/>
            </w:tcBorders>
            <w:shd w:val="clear" w:color="auto" w:fill="auto"/>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Arial Unicode MS"/>
                <w:snapToGrid w:val="0"/>
              </w:rPr>
            </w:pPr>
            <w:r w:rsidRPr="00C96EB9">
              <w:rPr>
                <w:rFonts w:ascii="標楷體" w:eastAsia="標楷體" w:hAnsi="標楷體" w:cs="Arial Unicode MS" w:hint="eastAsia"/>
                <w:snapToGrid w:val="0"/>
              </w:rPr>
              <w:t>戶J6</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Arial Unicode MS"/>
                <w:snapToGrid w:val="0"/>
              </w:rPr>
            </w:pPr>
            <w:r w:rsidRPr="00C96EB9">
              <w:rPr>
                <w:rFonts w:ascii="標楷體" w:eastAsia="標楷體" w:hAnsi="標楷體" w:cs="Arial Unicode MS" w:hint="eastAsia"/>
                <w:snapToGrid w:val="0"/>
              </w:rPr>
              <w:t>擴充對環境的理解，運用所學的知識到生活當中，具備觀察、描述、測量、紀錄的能力。</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Arial Unicode MS"/>
                <w:snapToGrid w:val="0"/>
              </w:rPr>
            </w:pPr>
            <w:r w:rsidRPr="00C96EB9">
              <w:rPr>
                <w:rFonts w:ascii="標楷體" w:eastAsia="標楷體" w:hAnsi="標楷體" w:cs="Arial Unicode MS" w:hint="eastAsia"/>
                <w:snapToGrid w:val="0"/>
              </w:rPr>
              <w:t>戶J7</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rPr>
            </w:pPr>
            <w:r w:rsidRPr="00C96EB9">
              <w:rPr>
                <w:rFonts w:ascii="標楷體" w:eastAsia="標楷體" w:hAnsi="標楷體" w:cs="Arial Unicode MS" w:hint="eastAsia"/>
                <w:snapToGrid w:val="0"/>
              </w:rPr>
              <w:t>從環境中理解知識愈生活間的關係，並捕獲心靈面的喜悅，積極面對挑戰。</w:t>
            </w:r>
          </w:p>
        </w:tc>
        <w:tc>
          <w:tcPr>
            <w:tcW w:w="1673" w:type="dxa"/>
            <w:tcBorders>
              <w:bottom w:val="dotted" w:sz="4" w:space="0" w:color="auto"/>
            </w:tcBorders>
          </w:tcPr>
          <w:p w:rsidR="00D95C24" w:rsidRPr="007D1311" w:rsidRDefault="00D95C24" w:rsidP="00C42345">
            <w:pPr>
              <w:pStyle w:val="af"/>
            </w:pPr>
          </w:p>
        </w:tc>
      </w:tr>
      <w:tr w:rsidR="00D95C24" w:rsidRPr="007D1311" w:rsidTr="00C42345">
        <w:trPr>
          <w:trHeight w:val="285"/>
        </w:trPr>
        <w:tc>
          <w:tcPr>
            <w:tcW w:w="824" w:type="dxa"/>
            <w:vMerge/>
            <w:shd w:val="clear" w:color="auto" w:fill="auto"/>
            <w:vAlign w:val="center"/>
          </w:tcPr>
          <w:p w:rsidR="00D95C24" w:rsidRPr="007D1311" w:rsidRDefault="00D95C24" w:rsidP="00C42345">
            <w:pPr>
              <w:pStyle w:val="0"/>
              <w:spacing w:line="0" w:lineRule="atLeast"/>
              <w:ind w:left="0" w:right="0"/>
              <w:jc w:val="center"/>
              <w:rPr>
                <w:rFonts w:ascii="標楷體" w:eastAsia="標楷體" w:hAnsi="標楷體"/>
                <w:color w:val="auto"/>
                <w:sz w:val="24"/>
                <w:szCs w:val="24"/>
              </w:rPr>
            </w:pPr>
          </w:p>
        </w:tc>
        <w:tc>
          <w:tcPr>
            <w:tcW w:w="1536" w:type="dxa"/>
            <w:vMerge/>
            <w:shd w:val="clear" w:color="auto" w:fill="auto"/>
          </w:tcPr>
          <w:p w:rsidR="00D95C24" w:rsidRDefault="00D95C24" w:rsidP="00C42345">
            <w:pPr>
              <w:pStyle w:val="af"/>
            </w:pPr>
          </w:p>
        </w:tc>
        <w:tc>
          <w:tcPr>
            <w:tcW w:w="2082" w:type="dxa"/>
            <w:tcBorders>
              <w:top w:val="dotted" w:sz="4" w:space="0" w:color="auto"/>
              <w:bottom w:val="dotted" w:sz="4" w:space="0" w:color="auto"/>
            </w:tcBorders>
            <w:shd w:val="clear" w:color="auto" w:fill="auto"/>
            <w:vAlign w:val="center"/>
          </w:tcPr>
          <w:p w:rsidR="00D95C24" w:rsidRPr="00C96EB9" w:rsidRDefault="00D95C24" w:rsidP="00C42345">
            <w:pPr>
              <w:ind w:rightChars="10" w:right="24"/>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主題二、青春學習站(輔導)</w:t>
            </w:r>
          </w:p>
          <w:p w:rsidR="00D95C24" w:rsidRPr="00C96EB9" w:rsidRDefault="00D95C24" w:rsidP="00C42345">
            <w:pPr>
              <w:ind w:rightChars="10" w:right="24"/>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lastRenderedPageBreak/>
              <w:t>單元三、學習特攻隊</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活動4、學習計畫檢測站</w:t>
            </w:r>
          </w:p>
          <w:p w:rsidR="00D95C24" w:rsidRPr="00C96EB9" w:rsidRDefault="00D95C24" w:rsidP="00C42345">
            <w:pPr>
              <w:ind w:rightChars="10" w:right="24"/>
              <w:rPr>
                <w:rFonts w:ascii="標楷體" w:eastAsia="標楷體" w:hAnsi="標楷體" w:cs="DFMingStd-W5"/>
                <w:kern w:val="0"/>
                <w:sz w:val="16"/>
                <w:szCs w:val="16"/>
              </w:rPr>
            </w:pPr>
          </w:p>
        </w:tc>
        <w:tc>
          <w:tcPr>
            <w:tcW w:w="2075" w:type="dxa"/>
            <w:tcBorders>
              <w:top w:val="dotted" w:sz="4" w:space="0" w:color="auto"/>
              <w:bottom w:val="dotted" w:sz="4" w:space="0" w:color="auto"/>
            </w:tcBorders>
            <w:shd w:val="clear" w:color="auto" w:fill="auto"/>
            <w:vAlign w:val="center"/>
          </w:tcPr>
          <w:p w:rsidR="00D95C24" w:rsidRPr="00C96EB9" w:rsidRDefault="00D95C24" w:rsidP="00C42345">
            <w:pPr>
              <w:suppressAutoHyphens/>
              <w:autoSpaceDN w:val="0"/>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lastRenderedPageBreak/>
              <w:t>綜-J-A1</w:t>
            </w:r>
          </w:p>
          <w:p w:rsidR="00D95C24" w:rsidRPr="00C96EB9" w:rsidRDefault="00D95C24" w:rsidP="00C42345">
            <w:pPr>
              <w:suppressAutoHyphens/>
              <w:autoSpaceDN w:val="0"/>
              <w:spacing w:line="0" w:lineRule="atLeast"/>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探索與開發自我潛能，善用資源促進生涯適性發展，省思自我價值，實踐</w:t>
            </w:r>
            <w:r w:rsidRPr="00C96EB9">
              <w:rPr>
                <w:rFonts w:ascii="標楷體" w:eastAsia="標楷體" w:hAnsi="標楷體" w:cs="DFMingStd-W5"/>
                <w:kern w:val="0"/>
                <w:sz w:val="16"/>
                <w:szCs w:val="16"/>
              </w:rPr>
              <w:lastRenderedPageBreak/>
              <w:t>生命意義。</w:t>
            </w:r>
          </w:p>
          <w:p w:rsidR="00D95C24" w:rsidRPr="00C96EB9" w:rsidRDefault="00D95C24" w:rsidP="00C42345">
            <w:pPr>
              <w:suppressAutoHyphens/>
              <w:autoSpaceDN w:val="0"/>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綜-J-A2</w:t>
            </w:r>
          </w:p>
          <w:p w:rsidR="00D95C24" w:rsidRPr="00C96EB9" w:rsidRDefault="00D95C24" w:rsidP="00C42345">
            <w:pPr>
              <w:suppressAutoHyphens/>
              <w:autoSpaceDN w:val="0"/>
              <w:spacing w:line="0" w:lineRule="atLeast"/>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釐清學習目標，探究多元的思考與學習方法，養成自主學習的能力，運用適當的策略，解決生活議題。</w:t>
            </w:r>
          </w:p>
        </w:tc>
        <w:tc>
          <w:tcPr>
            <w:tcW w:w="1198" w:type="dxa"/>
            <w:tcBorders>
              <w:top w:val="dotted" w:sz="4" w:space="0" w:color="auto"/>
              <w:bottom w:val="dotted" w:sz="4" w:space="0" w:color="auto"/>
            </w:tcBorders>
            <w:shd w:val="clear" w:color="auto" w:fill="auto"/>
          </w:tcPr>
          <w:p w:rsidR="00D95C24" w:rsidRPr="00C96EB9" w:rsidRDefault="00D95C24" w:rsidP="00C42345">
            <w:pPr>
              <w:widowControl/>
              <w:autoSpaceDE w:val="0"/>
              <w:autoSpaceDN w:val="0"/>
              <w:adjustRightInd w:val="0"/>
              <w:rPr>
                <w:rFonts w:ascii="標楷體" w:eastAsia="標楷體" w:hAnsi="標楷體" w:cs="DFMingStd-W5"/>
                <w:kern w:val="0"/>
                <w:sz w:val="16"/>
                <w:szCs w:val="16"/>
              </w:rPr>
            </w:pPr>
            <w:r w:rsidRPr="00C96EB9">
              <w:rPr>
                <w:rFonts w:ascii="標楷體" w:eastAsia="標楷體" w:hAnsi="標楷體" w:cs="DFMingStd-W5"/>
                <w:kern w:val="0"/>
                <w:sz w:val="16"/>
                <w:szCs w:val="16"/>
              </w:rPr>
              <w:lastRenderedPageBreak/>
              <w:t>1b-IV-1 培養主動積極的學</w:t>
            </w:r>
            <w:r w:rsidRPr="00C96EB9">
              <w:rPr>
                <w:rFonts w:ascii="標楷體" w:eastAsia="標楷體" w:hAnsi="標楷體" w:cs="DFMingStd-W5"/>
                <w:kern w:val="0"/>
                <w:sz w:val="16"/>
                <w:szCs w:val="16"/>
              </w:rPr>
              <w:lastRenderedPageBreak/>
              <w:t>習態度，掌握學習方法，養成自主學習與自我管理的能力。</w:t>
            </w:r>
          </w:p>
        </w:tc>
        <w:tc>
          <w:tcPr>
            <w:tcW w:w="1199" w:type="dxa"/>
            <w:tcBorders>
              <w:top w:val="dotted" w:sz="4" w:space="0" w:color="auto"/>
              <w:bottom w:val="dotted" w:sz="4" w:space="0" w:color="auto"/>
            </w:tcBorders>
            <w:shd w:val="clear" w:color="auto" w:fill="auto"/>
          </w:tcPr>
          <w:p w:rsidR="00D95C24" w:rsidRPr="00C96EB9" w:rsidRDefault="00D95C24" w:rsidP="00C42345">
            <w:pPr>
              <w:ind w:leftChars="14" w:left="221" w:hangingChars="117" w:hanging="187"/>
              <w:rPr>
                <w:rFonts w:ascii="標楷體" w:eastAsia="標楷體" w:hAnsi="標楷體" w:cs="DFMingStd-W5"/>
                <w:kern w:val="0"/>
                <w:sz w:val="16"/>
                <w:szCs w:val="16"/>
              </w:rPr>
            </w:pPr>
            <w:r w:rsidRPr="00C96EB9">
              <w:rPr>
                <w:rFonts w:ascii="標楷體" w:eastAsia="標楷體" w:hAnsi="標楷體" w:cs="DFMingStd-W5"/>
                <w:kern w:val="0"/>
                <w:sz w:val="16"/>
                <w:szCs w:val="16"/>
              </w:rPr>
              <w:lastRenderedPageBreak/>
              <w:t>輔Ba-IV-1 學習意義</w:t>
            </w:r>
            <w:r w:rsidRPr="00C96EB9">
              <w:rPr>
                <w:rFonts w:ascii="標楷體" w:eastAsia="標楷體" w:hAnsi="標楷體" w:cs="DFMingStd-W5"/>
                <w:kern w:val="0"/>
                <w:sz w:val="16"/>
                <w:szCs w:val="16"/>
              </w:rPr>
              <w:lastRenderedPageBreak/>
              <w:t>的探究與終身學習態度的培養。</w:t>
            </w:r>
          </w:p>
          <w:p w:rsidR="00D95C24" w:rsidRPr="00C96EB9" w:rsidRDefault="00D95C24" w:rsidP="00C42345">
            <w:pPr>
              <w:ind w:left="211" w:hangingChars="132" w:hanging="211"/>
              <w:rPr>
                <w:rFonts w:ascii="標楷體" w:eastAsia="標楷體" w:hAnsi="標楷體" w:cs="DFMingStd-W5"/>
                <w:kern w:val="0"/>
                <w:sz w:val="16"/>
                <w:szCs w:val="16"/>
              </w:rPr>
            </w:pPr>
            <w:r w:rsidRPr="00C96EB9">
              <w:rPr>
                <w:rFonts w:ascii="標楷體" w:eastAsia="標楷體" w:hAnsi="標楷體" w:cs="DFMingStd-W5"/>
                <w:kern w:val="0"/>
                <w:sz w:val="16"/>
                <w:szCs w:val="16"/>
              </w:rPr>
              <w:t>輔Ba-IV-2 自我管理學習效能的提升</w:t>
            </w:r>
            <w:r w:rsidRPr="00C96EB9">
              <w:rPr>
                <w:rFonts w:ascii="標楷體" w:eastAsia="標楷體" w:hAnsi="標楷體" w:cs="DFMingStd-W5" w:hint="eastAsia"/>
                <w:kern w:val="0"/>
                <w:sz w:val="16"/>
                <w:szCs w:val="16"/>
              </w:rPr>
              <w:t>。</w:t>
            </w:r>
          </w:p>
          <w:p w:rsidR="00D95C24" w:rsidRPr="00C96EB9" w:rsidRDefault="00D95C24" w:rsidP="00C42345">
            <w:pPr>
              <w:ind w:left="211" w:hangingChars="132" w:hanging="211"/>
              <w:rPr>
                <w:rFonts w:ascii="標楷體" w:eastAsia="標楷體" w:hAnsi="標楷體" w:cs="DFMingStd-W5"/>
                <w:kern w:val="0"/>
                <w:sz w:val="16"/>
                <w:szCs w:val="16"/>
              </w:rPr>
            </w:pPr>
            <w:r w:rsidRPr="00C96EB9">
              <w:rPr>
                <w:rFonts w:ascii="標楷體" w:eastAsia="標楷體" w:hAnsi="標楷體" w:cs="DFMingStd-W5"/>
                <w:kern w:val="0"/>
                <w:sz w:val="16"/>
                <w:szCs w:val="16"/>
              </w:rPr>
              <w:t>輔Bb-IV-1 學習方法的運用與調整</w:t>
            </w:r>
            <w:r w:rsidRPr="00C96EB9">
              <w:rPr>
                <w:rFonts w:ascii="標楷體" w:eastAsia="標楷體" w:hAnsi="標楷體" w:cs="DFMingStd-W5" w:hint="eastAsia"/>
                <w:kern w:val="0"/>
                <w:sz w:val="16"/>
                <w:szCs w:val="16"/>
              </w:rPr>
              <w:t>。</w:t>
            </w:r>
          </w:p>
          <w:p w:rsidR="00D95C24" w:rsidRPr="00C96EB9" w:rsidRDefault="00D95C24" w:rsidP="00C42345">
            <w:pPr>
              <w:autoSpaceDE w:val="0"/>
              <w:autoSpaceDN w:val="0"/>
              <w:adjustRightInd w:val="0"/>
              <w:rPr>
                <w:rFonts w:ascii="標楷體" w:eastAsia="標楷體" w:hAnsi="標楷體" w:cs="DFMingStd-W5"/>
                <w:kern w:val="0"/>
                <w:sz w:val="16"/>
                <w:szCs w:val="16"/>
              </w:rPr>
            </w:pPr>
            <w:r w:rsidRPr="00C96EB9">
              <w:rPr>
                <w:rFonts w:ascii="標楷體" w:eastAsia="標楷體" w:hAnsi="標楷體" w:cs="DFMingStd-W5"/>
                <w:kern w:val="0"/>
                <w:sz w:val="16"/>
                <w:szCs w:val="16"/>
              </w:rPr>
              <w:t>家Ca-IV-1</w:t>
            </w:r>
            <w:r w:rsidRPr="00C96EB9">
              <w:rPr>
                <w:rFonts w:ascii="標楷體" w:eastAsia="標楷體" w:hAnsi="標楷體" w:cs="DFMingStd-W5" w:hint="eastAsia"/>
                <w:kern w:val="0"/>
                <w:sz w:val="16"/>
                <w:szCs w:val="16"/>
              </w:rPr>
              <w:t xml:space="preserve"> </w:t>
            </w:r>
            <w:r w:rsidRPr="00C96EB9">
              <w:rPr>
                <w:rFonts w:ascii="標楷體" w:eastAsia="標楷體" w:hAnsi="標楷體" w:cs="DFMingStd-W5"/>
                <w:kern w:val="0"/>
                <w:sz w:val="16"/>
                <w:szCs w:val="16"/>
              </w:rPr>
              <w:t>個人與家庭生活的金錢及時間管理。</w:t>
            </w:r>
          </w:p>
        </w:tc>
        <w:tc>
          <w:tcPr>
            <w:tcW w:w="1199" w:type="dxa"/>
            <w:tcBorders>
              <w:top w:val="dotted" w:sz="4" w:space="0" w:color="auto"/>
              <w:bottom w:val="dotted" w:sz="4" w:space="0" w:color="auto"/>
            </w:tcBorders>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lastRenderedPageBreak/>
              <w:t>【活動4】學習計畫檢測</w:t>
            </w:r>
            <w:r w:rsidRPr="00C96EB9">
              <w:rPr>
                <w:rFonts w:ascii="標楷體" w:eastAsia="標楷體" w:hAnsi="標楷體" w:cs="DFMingStd-W5" w:hint="eastAsia"/>
                <w:kern w:val="0"/>
                <w:szCs w:val="16"/>
              </w:rPr>
              <w:lastRenderedPageBreak/>
              <w:t>站</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針對上周執行的學習計畫進行檢核與調整，並持續進行。</w:t>
            </w:r>
          </w:p>
        </w:tc>
        <w:tc>
          <w:tcPr>
            <w:tcW w:w="1199" w:type="dxa"/>
            <w:tcBorders>
              <w:top w:val="dotted" w:sz="4" w:space="0" w:color="auto"/>
              <w:bottom w:val="dotted" w:sz="4" w:space="0" w:color="auto"/>
            </w:tcBorders>
            <w:shd w:val="clear" w:color="auto" w:fill="auto"/>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lastRenderedPageBreak/>
              <w:t>1.觀察學生</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2.態度評定</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lastRenderedPageBreak/>
              <w:t>3.多元發表</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4. 高層次紙筆評量</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p>
        </w:tc>
        <w:tc>
          <w:tcPr>
            <w:tcW w:w="1327" w:type="dxa"/>
            <w:tcBorders>
              <w:top w:val="dotted" w:sz="4" w:space="0" w:color="auto"/>
              <w:bottom w:val="dotted" w:sz="4" w:space="0" w:color="auto"/>
            </w:tcBorders>
            <w:shd w:val="clear" w:color="auto" w:fill="auto"/>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lastRenderedPageBreak/>
              <w:t>涯J3</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覺察自己的能</w:t>
            </w:r>
            <w:r w:rsidRPr="00C96EB9">
              <w:rPr>
                <w:rFonts w:ascii="標楷體" w:eastAsia="標楷體" w:hAnsi="標楷體" w:cs="DFMingStd-W5" w:hint="eastAsia"/>
                <w:kern w:val="0"/>
                <w:szCs w:val="16"/>
              </w:rPr>
              <w:lastRenderedPageBreak/>
              <w:t>力與興趣。</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品J8</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理性溝通與問題解決。</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品EJU4</w:t>
            </w:r>
          </w:p>
          <w:p w:rsidR="00D95C24" w:rsidRPr="00C96EB9" w:rsidRDefault="00D95C24" w:rsidP="00C42345">
            <w:pPr>
              <w:pStyle w:val="11"/>
              <w:ind w:leftChars="10" w:left="24" w:rightChars="10" w:right="24"/>
              <w:jc w:val="left"/>
              <w:rPr>
                <w:rFonts w:ascii="標楷體" w:eastAsia="標楷體" w:hAnsi="標楷體"/>
                <w:sz w:val="16"/>
                <w:szCs w:val="16"/>
              </w:rPr>
            </w:pPr>
            <w:r w:rsidRPr="00C96EB9">
              <w:rPr>
                <w:rFonts w:ascii="標楷體" w:eastAsia="標楷體" w:hAnsi="標楷體" w:cs="DFMingStd-W5" w:hint="eastAsia"/>
                <w:kern w:val="0"/>
                <w:sz w:val="16"/>
                <w:szCs w:val="16"/>
              </w:rPr>
              <w:t>自律負責。</w:t>
            </w:r>
          </w:p>
        </w:tc>
        <w:tc>
          <w:tcPr>
            <w:tcW w:w="1673" w:type="dxa"/>
            <w:tcBorders>
              <w:top w:val="dotted" w:sz="4" w:space="0" w:color="auto"/>
              <w:bottom w:val="dotted" w:sz="4" w:space="0" w:color="auto"/>
            </w:tcBorders>
          </w:tcPr>
          <w:p w:rsidR="00D95C24" w:rsidRPr="007D1311" w:rsidRDefault="00D95C24" w:rsidP="00C42345">
            <w:pPr>
              <w:pStyle w:val="af"/>
            </w:pPr>
          </w:p>
        </w:tc>
      </w:tr>
      <w:tr w:rsidR="00D95C24" w:rsidRPr="007D1311" w:rsidTr="00C42345">
        <w:trPr>
          <w:trHeight w:val="285"/>
        </w:trPr>
        <w:tc>
          <w:tcPr>
            <w:tcW w:w="824" w:type="dxa"/>
            <w:vMerge/>
            <w:shd w:val="clear" w:color="auto" w:fill="auto"/>
            <w:vAlign w:val="center"/>
          </w:tcPr>
          <w:p w:rsidR="00D95C24" w:rsidRPr="007D1311" w:rsidRDefault="00D95C24" w:rsidP="00C42345">
            <w:pPr>
              <w:pStyle w:val="0"/>
              <w:spacing w:line="0" w:lineRule="atLeast"/>
              <w:ind w:left="0" w:right="0"/>
              <w:jc w:val="center"/>
              <w:rPr>
                <w:rFonts w:ascii="標楷體" w:eastAsia="標楷體" w:hAnsi="標楷體"/>
                <w:color w:val="auto"/>
                <w:sz w:val="24"/>
                <w:szCs w:val="24"/>
              </w:rPr>
            </w:pPr>
          </w:p>
        </w:tc>
        <w:tc>
          <w:tcPr>
            <w:tcW w:w="1536" w:type="dxa"/>
            <w:vMerge/>
            <w:shd w:val="clear" w:color="auto" w:fill="auto"/>
          </w:tcPr>
          <w:p w:rsidR="00D95C24" w:rsidRDefault="00D95C24" w:rsidP="00C42345">
            <w:pPr>
              <w:pStyle w:val="af"/>
            </w:pPr>
          </w:p>
        </w:tc>
        <w:tc>
          <w:tcPr>
            <w:tcW w:w="2082" w:type="dxa"/>
            <w:tcBorders>
              <w:top w:val="dotted" w:sz="4" w:space="0" w:color="auto"/>
            </w:tcBorders>
            <w:shd w:val="clear" w:color="auto" w:fill="auto"/>
            <w:vAlign w:val="center"/>
          </w:tcPr>
          <w:p w:rsidR="00D95C24" w:rsidRPr="00C96EB9" w:rsidRDefault="00D95C24" w:rsidP="00C42345">
            <w:pPr>
              <w:ind w:rightChars="10" w:right="24"/>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主題三、青春生活通(家政)</w:t>
            </w:r>
          </w:p>
          <w:p w:rsidR="00D95C24" w:rsidRPr="00C96EB9" w:rsidRDefault="00D95C24" w:rsidP="00C42345">
            <w:pPr>
              <w:ind w:rightChars="10" w:right="24"/>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單元三、衣事一籮筐</w:t>
            </w:r>
          </w:p>
          <w:p w:rsidR="00D95C24" w:rsidRPr="00C96EB9" w:rsidRDefault="00D95C24" w:rsidP="00C42345">
            <w:pPr>
              <w:ind w:rightChars="10" w:right="24"/>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活動4、衣物萬事通</w:t>
            </w:r>
          </w:p>
        </w:tc>
        <w:tc>
          <w:tcPr>
            <w:tcW w:w="2075" w:type="dxa"/>
            <w:tcBorders>
              <w:top w:val="dotted" w:sz="4" w:space="0" w:color="auto"/>
            </w:tcBorders>
            <w:shd w:val="clear" w:color="auto" w:fill="auto"/>
            <w:vAlign w:val="center"/>
          </w:tcPr>
          <w:p w:rsidR="00D95C24" w:rsidRPr="00C96EB9" w:rsidRDefault="00D95C24" w:rsidP="00C42345">
            <w:pPr>
              <w:suppressAutoHyphens/>
              <w:autoSpaceDN w:val="0"/>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綜-J-B2</w:t>
            </w:r>
          </w:p>
          <w:p w:rsidR="00D95C24" w:rsidRPr="00C96EB9" w:rsidRDefault="00D95C24" w:rsidP="00C42345">
            <w:pPr>
              <w:suppressAutoHyphens/>
              <w:autoSpaceDN w:val="0"/>
              <w:spacing w:line="0" w:lineRule="atLeast"/>
              <w:textAlignment w:val="baseline"/>
              <w:rPr>
                <w:rFonts w:ascii="標楷體" w:eastAsia="標楷體" w:hAnsi="標楷體" w:cs="DFMingStd-W5"/>
                <w:kern w:val="0"/>
                <w:sz w:val="16"/>
                <w:szCs w:val="16"/>
              </w:rPr>
            </w:pPr>
            <w:r w:rsidRPr="00C96EB9">
              <w:rPr>
                <w:rFonts w:ascii="標楷體" w:eastAsia="標楷體" w:hAnsi="標楷體" w:cs="DFMingStd-W5"/>
                <w:kern w:val="0"/>
                <w:sz w:val="16"/>
                <w:szCs w:val="16"/>
              </w:rPr>
              <w:t>善用科技、資訊與媒體等資源，並能分析及判斷其適切性，進而有效執行生活中重要事務。</w:t>
            </w:r>
          </w:p>
        </w:tc>
        <w:tc>
          <w:tcPr>
            <w:tcW w:w="1198" w:type="dxa"/>
            <w:tcBorders>
              <w:top w:val="dotted" w:sz="4" w:space="0" w:color="auto"/>
            </w:tcBorders>
            <w:shd w:val="clear" w:color="auto" w:fill="auto"/>
          </w:tcPr>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2c-IV-1善用各項資源，妥善計畫與執行個人生活中重要事務。</w:t>
            </w:r>
          </w:p>
        </w:tc>
        <w:tc>
          <w:tcPr>
            <w:tcW w:w="1199" w:type="dxa"/>
            <w:tcBorders>
              <w:top w:val="dotted" w:sz="4" w:space="0" w:color="auto"/>
            </w:tcBorders>
            <w:shd w:val="clear" w:color="auto" w:fill="auto"/>
          </w:tcPr>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家Ba-IV-1服飾的清潔、收納與管理。</w:t>
            </w:r>
          </w:p>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家Bc-IV-1常見織品的認識與手縫技巧應用。</w:t>
            </w:r>
          </w:p>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輔Ba-IV-2自我管理與學習效能的提升。</w:t>
            </w:r>
          </w:p>
        </w:tc>
        <w:tc>
          <w:tcPr>
            <w:tcW w:w="1199" w:type="dxa"/>
            <w:tcBorders>
              <w:top w:val="dotted" w:sz="4" w:space="0" w:color="auto"/>
            </w:tcBorders>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rPr>
            </w:pPr>
            <w:r w:rsidRPr="00C96EB9">
              <w:rPr>
                <w:rFonts w:ascii="標楷體" w:eastAsia="標楷體" w:hAnsi="標楷體" w:hint="eastAsia"/>
              </w:rPr>
              <w:t>【活動4】衣物萬事通</w:t>
            </w:r>
          </w:p>
          <w:p w:rsidR="00D95C24" w:rsidRPr="00C96EB9" w:rsidRDefault="00D95C24" w:rsidP="00C42345">
            <w:pPr>
              <w:pStyle w:val="4123"/>
              <w:tabs>
                <w:tab w:val="clear" w:pos="142"/>
              </w:tabs>
              <w:spacing w:line="240" w:lineRule="auto"/>
              <w:ind w:rightChars="10" w:right="24"/>
              <w:jc w:val="left"/>
              <w:rPr>
                <w:rFonts w:ascii="標楷體" w:eastAsia="標楷體" w:hAnsi="標楷體"/>
              </w:rPr>
            </w:pPr>
            <w:r w:rsidRPr="00C96EB9">
              <w:rPr>
                <w:rFonts w:ascii="標楷體" w:eastAsia="標楷體" w:hAnsi="標楷體" w:hint="eastAsia"/>
              </w:rPr>
              <w:t>判斷家中服飾適合的最佳收納方式。整合所有資源，解決日常生活中與服飾相關的問題。</w:t>
            </w:r>
          </w:p>
        </w:tc>
        <w:tc>
          <w:tcPr>
            <w:tcW w:w="1199" w:type="dxa"/>
            <w:tcBorders>
              <w:top w:val="dotted" w:sz="4" w:space="0" w:color="auto"/>
            </w:tcBorders>
            <w:shd w:val="clear" w:color="auto" w:fill="auto"/>
          </w:tcPr>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1.觀察學生</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2.態度評定</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3.多元發表</w:t>
            </w:r>
          </w:p>
          <w:p w:rsidR="00D95C24" w:rsidRPr="00C96EB9" w:rsidRDefault="00D95C24" w:rsidP="00C42345">
            <w:pPr>
              <w:pStyle w:val="4123"/>
              <w:tabs>
                <w:tab w:val="clear" w:pos="142"/>
              </w:tabs>
              <w:spacing w:line="240" w:lineRule="auto"/>
              <w:ind w:leftChars="10" w:left="24" w:rightChars="10" w:right="24" w:firstLine="0"/>
              <w:jc w:val="left"/>
              <w:rPr>
                <w:rFonts w:ascii="標楷體" w:eastAsia="標楷體" w:hAnsi="標楷體" w:cs="DFMingStd-W5"/>
                <w:kern w:val="0"/>
                <w:szCs w:val="16"/>
              </w:rPr>
            </w:pPr>
            <w:r w:rsidRPr="00C96EB9">
              <w:rPr>
                <w:rFonts w:ascii="標楷體" w:eastAsia="標楷體" w:hAnsi="標楷體" w:cs="DFMingStd-W5" w:hint="eastAsia"/>
                <w:kern w:val="0"/>
                <w:szCs w:val="16"/>
              </w:rPr>
              <w:t>4.學習紀錄</w:t>
            </w:r>
          </w:p>
          <w:p w:rsidR="00D95C24" w:rsidRPr="00C96EB9" w:rsidRDefault="00D95C24" w:rsidP="00C42345">
            <w:pPr>
              <w:pStyle w:val="11"/>
              <w:ind w:leftChars="10" w:left="24" w:rightChars="10" w:right="24"/>
              <w:jc w:val="left"/>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5.高層次紙筆評量</w:t>
            </w:r>
          </w:p>
        </w:tc>
        <w:tc>
          <w:tcPr>
            <w:tcW w:w="1327" w:type="dxa"/>
            <w:tcBorders>
              <w:top w:val="dotted" w:sz="4" w:space="0" w:color="auto"/>
            </w:tcBorders>
            <w:shd w:val="clear" w:color="auto" w:fill="auto"/>
          </w:tcPr>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家J7</w:t>
            </w:r>
          </w:p>
          <w:p w:rsidR="00D95C24" w:rsidRPr="00C96EB9" w:rsidRDefault="00D95C24" w:rsidP="00C42345">
            <w:pPr>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運用家庭資源，規劃個人生活目標。</w:t>
            </w:r>
          </w:p>
          <w:p w:rsidR="00D95C24" w:rsidRPr="00C96EB9" w:rsidRDefault="00D95C24" w:rsidP="00C42345">
            <w:pPr>
              <w:pStyle w:val="11"/>
              <w:ind w:leftChars="10" w:left="24" w:rightChars="10" w:right="24"/>
              <w:jc w:val="left"/>
              <w:rPr>
                <w:rFonts w:ascii="標楷體" w:eastAsia="標楷體" w:hAnsi="標楷體" w:cs="DFMingStd-W5"/>
                <w:kern w:val="0"/>
                <w:sz w:val="16"/>
                <w:szCs w:val="16"/>
              </w:rPr>
            </w:pPr>
            <w:r w:rsidRPr="00C96EB9">
              <w:rPr>
                <w:rFonts w:ascii="標楷體" w:eastAsia="標楷體" w:hAnsi="標楷體" w:cs="DFMingStd-W5" w:hint="eastAsia"/>
                <w:kern w:val="0"/>
                <w:sz w:val="16"/>
                <w:szCs w:val="16"/>
              </w:rPr>
              <w:t>家J9</w:t>
            </w:r>
          </w:p>
          <w:p w:rsidR="00D95C24" w:rsidRPr="00C96EB9" w:rsidRDefault="00D95C24" w:rsidP="00C42345">
            <w:pPr>
              <w:pStyle w:val="11"/>
              <w:ind w:leftChars="10" w:left="24" w:rightChars="10" w:right="24"/>
              <w:jc w:val="left"/>
              <w:rPr>
                <w:rFonts w:ascii="標楷體" w:eastAsia="標楷體" w:hAnsi="標楷體"/>
                <w:sz w:val="16"/>
                <w:szCs w:val="16"/>
              </w:rPr>
            </w:pPr>
            <w:r w:rsidRPr="00C96EB9">
              <w:rPr>
                <w:rFonts w:ascii="標楷體" w:eastAsia="標楷體" w:hAnsi="標楷體" w:cs="DFMingStd-W5" w:hint="eastAsia"/>
                <w:kern w:val="0"/>
                <w:sz w:val="16"/>
                <w:szCs w:val="16"/>
              </w:rPr>
              <w:t>分析法規、公共政策對家庭資源與消費的影響。</w:t>
            </w:r>
          </w:p>
        </w:tc>
        <w:tc>
          <w:tcPr>
            <w:tcW w:w="1673" w:type="dxa"/>
            <w:tcBorders>
              <w:top w:val="dotted" w:sz="4" w:space="0" w:color="auto"/>
            </w:tcBorders>
          </w:tcPr>
          <w:p w:rsidR="00D95C24" w:rsidRPr="007D1311" w:rsidRDefault="00D95C24" w:rsidP="00C42345">
            <w:pPr>
              <w:pStyle w:val="af"/>
            </w:pPr>
          </w:p>
        </w:tc>
      </w:tr>
      <w:tr w:rsidR="00D95C24" w:rsidRPr="007D1311" w:rsidTr="00C42345">
        <w:trPr>
          <w:trHeight w:val="303"/>
        </w:trPr>
        <w:tc>
          <w:tcPr>
            <w:tcW w:w="824" w:type="dxa"/>
            <w:shd w:val="clear" w:color="auto" w:fill="auto"/>
            <w:vAlign w:val="center"/>
          </w:tcPr>
          <w:p w:rsidR="00D95C24" w:rsidRPr="007D1311" w:rsidRDefault="00D95C24" w:rsidP="00C42345">
            <w:pPr>
              <w:pStyle w:val="0"/>
              <w:spacing w:line="0" w:lineRule="atLeast"/>
              <w:ind w:left="0" w:right="0"/>
              <w:jc w:val="center"/>
              <w:rPr>
                <w:rFonts w:ascii="標楷體" w:eastAsia="標楷體" w:hAnsi="標楷體"/>
                <w:color w:val="auto"/>
                <w:w w:val="120"/>
                <w:sz w:val="24"/>
                <w:szCs w:val="24"/>
              </w:rPr>
            </w:pPr>
            <w:r w:rsidRPr="007D1311">
              <w:rPr>
                <w:rFonts w:ascii="標楷體" w:eastAsia="標楷體" w:hAnsi="標楷體" w:hint="eastAsia"/>
                <w:color w:val="auto"/>
                <w:sz w:val="24"/>
                <w:szCs w:val="24"/>
              </w:rPr>
              <w:lastRenderedPageBreak/>
              <w:t>廿一</w:t>
            </w:r>
          </w:p>
        </w:tc>
        <w:tc>
          <w:tcPr>
            <w:tcW w:w="1536" w:type="dxa"/>
            <w:shd w:val="clear" w:color="auto" w:fill="auto"/>
          </w:tcPr>
          <w:p w:rsidR="00D95C24" w:rsidRPr="007D1311" w:rsidRDefault="00D95C24" w:rsidP="00C42345">
            <w:pPr>
              <w:pStyle w:val="af"/>
            </w:pPr>
            <w:r>
              <w:rPr>
                <w:rFonts w:hint="eastAsia"/>
              </w:rPr>
              <w:t>1/17-1/23</w:t>
            </w:r>
          </w:p>
        </w:tc>
        <w:tc>
          <w:tcPr>
            <w:tcW w:w="2082" w:type="dxa"/>
            <w:shd w:val="clear" w:color="auto" w:fill="auto"/>
          </w:tcPr>
          <w:p w:rsidR="00D95C24" w:rsidRPr="00C96EB9" w:rsidRDefault="00D95C24" w:rsidP="00C42345">
            <w:pPr>
              <w:pStyle w:val="af"/>
            </w:pPr>
            <w:r w:rsidRPr="00C96EB9">
              <w:rPr>
                <w:rFonts w:hint="eastAsia"/>
              </w:rPr>
              <w:t>第三次段考</w:t>
            </w:r>
          </w:p>
        </w:tc>
        <w:tc>
          <w:tcPr>
            <w:tcW w:w="2075" w:type="dxa"/>
            <w:shd w:val="clear" w:color="auto" w:fill="auto"/>
          </w:tcPr>
          <w:p w:rsidR="00D95C24" w:rsidRPr="00C96EB9" w:rsidRDefault="00D95C24" w:rsidP="00C42345">
            <w:pPr>
              <w:pStyle w:val="af"/>
            </w:pPr>
          </w:p>
        </w:tc>
        <w:tc>
          <w:tcPr>
            <w:tcW w:w="1198" w:type="dxa"/>
            <w:shd w:val="clear" w:color="auto" w:fill="auto"/>
          </w:tcPr>
          <w:p w:rsidR="00D95C24" w:rsidRPr="00C96EB9" w:rsidRDefault="00D95C24" w:rsidP="00C42345">
            <w:pPr>
              <w:pStyle w:val="af"/>
            </w:pPr>
          </w:p>
        </w:tc>
        <w:tc>
          <w:tcPr>
            <w:tcW w:w="1199" w:type="dxa"/>
            <w:shd w:val="clear" w:color="auto" w:fill="auto"/>
          </w:tcPr>
          <w:p w:rsidR="00D95C24" w:rsidRPr="00C96EB9" w:rsidRDefault="00D95C24" w:rsidP="00C42345">
            <w:pPr>
              <w:pStyle w:val="af"/>
            </w:pPr>
          </w:p>
        </w:tc>
        <w:tc>
          <w:tcPr>
            <w:tcW w:w="1199" w:type="dxa"/>
          </w:tcPr>
          <w:p w:rsidR="00D95C24" w:rsidRPr="00C96EB9" w:rsidRDefault="00D95C24" w:rsidP="00C42345">
            <w:pPr>
              <w:rPr>
                <w:rFonts w:ascii="標楷體" w:eastAsia="標楷體" w:hAnsi="標楷體"/>
              </w:rPr>
            </w:pPr>
            <w:r w:rsidRPr="00C96EB9">
              <w:rPr>
                <w:rFonts w:ascii="標楷體" w:eastAsia="標楷體" w:hAnsi="標楷體" w:cs="DFMingStd-W5" w:hint="eastAsia"/>
                <w:kern w:val="0"/>
                <w:sz w:val="16"/>
                <w:szCs w:val="16"/>
              </w:rPr>
              <w:t>複習評量</w:t>
            </w:r>
          </w:p>
        </w:tc>
        <w:tc>
          <w:tcPr>
            <w:tcW w:w="1199" w:type="dxa"/>
            <w:shd w:val="clear" w:color="auto" w:fill="auto"/>
          </w:tcPr>
          <w:p w:rsidR="00D95C24" w:rsidRPr="00C96EB9" w:rsidRDefault="00D95C24" w:rsidP="00C42345">
            <w:pPr>
              <w:pStyle w:val="af"/>
            </w:pPr>
          </w:p>
        </w:tc>
        <w:tc>
          <w:tcPr>
            <w:tcW w:w="1327" w:type="dxa"/>
            <w:shd w:val="clear" w:color="auto" w:fill="auto"/>
          </w:tcPr>
          <w:p w:rsidR="00D95C24" w:rsidRPr="00C96EB9" w:rsidRDefault="00D95C24" w:rsidP="00C42345">
            <w:pPr>
              <w:pStyle w:val="af"/>
            </w:pPr>
          </w:p>
        </w:tc>
        <w:tc>
          <w:tcPr>
            <w:tcW w:w="1673" w:type="dxa"/>
          </w:tcPr>
          <w:p w:rsidR="00D95C24" w:rsidRPr="007D1311" w:rsidRDefault="00D95C24" w:rsidP="00C42345">
            <w:pPr>
              <w:pStyle w:val="af"/>
            </w:pPr>
          </w:p>
        </w:tc>
      </w:tr>
    </w:tbl>
    <w:p w:rsidR="00D95C24" w:rsidRPr="007D1311" w:rsidRDefault="00D95C24" w:rsidP="00D95C24">
      <w:pPr>
        <w:snapToGrid w:val="0"/>
        <w:rPr>
          <w:rFonts w:ascii="標楷體" w:eastAsia="標楷體" w:hAnsi="標楷體"/>
        </w:rPr>
      </w:pPr>
      <w:r w:rsidRPr="007D1311">
        <w:rPr>
          <w:rFonts w:ascii="標楷體" w:eastAsia="標楷體" w:hAnsi="標楷體" w:hint="eastAsia"/>
        </w:rPr>
        <w:t xml:space="preserve">註1：請分別列出七年級第一學期及第二學期八個學習領域（語文、數學、自然科學、綜合、藝術、健體、社會及科技等領域）之教   </w:t>
      </w:r>
    </w:p>
    <w:p w:rsidR="00D95C24" w:rsidRPr="007D1311" w:rsidRDefault="00D95C24" w:rsidP="00D95C24">
      <w:pPr>
        <w:snapToGrid w:val="0"/>
        <w:rPr>
          <w:rFonts w:ascii="標楷體" w:eastAsia="標楷體" w:hAnsi="標楷體"/>
        </w:rPr>
      </w:pPr>
      <w:r w:rsidRPr="007D1311">
        <w:rPr>
          <w:rFonts w:ascii="標楷體" w:eastAsia="標楷體" w:hAnsi="標楷體" w:hint="eastAsia"/>
        </w:rPr>
        <w:t xml:space="preserve">     學計畫表。</w:t>
      </w:r>
    </w:p>
    <w:p w:rsidR="00D95C24" w:rsidRPr="007D1311" w:rsidRDefault="00D95C24" w:rsidP="00D95C24">
      <w:pPr>
        <w:snapToGrid w:val="0"/>
        <w:rPr>
          <w:rFonts w:ascii="標楷體" w:eastAsia="標楷體" w:hAnsi="標楷體"/>
        </w:rPr>
      </w:pPr>
      <w:r w:rsidRPr="007D1311">
        <w:rPr>
          <w:rFonts w:ascii="標楷體" w:eastAsia="標楷體" w:hAnsi="標楷體"/>
        </w:rPr>
        <w:t>註2：議題融入部份，請填入法定議題及課綱議題。</w:t>
      </w:r>
    </w:p>
    <w:p w:rsidR="00D95C24" w:rsidRPr="007D1311" w:rsidRDefault="00D95C24" w:rsidP="00D95C24">
      <w:pPr>
        <w:snapToGrid w:val="0"/>
        <w:rPr>
          <w:rFonts w:ascii="標楷體" w:eastAsia="標楷體" w:hAnsi="標楷體"/>
        </w:rPr>
      </w:pPr>
    </w:p>
    <w:p w:rsidR="00D95C24" w:rsidRDefault="00D95C24" w:rsidP="00D95C24">
      <w:pPr>
        <w:widowControl/>
        <w:rPr>
          <w:rFonts w:ascii="標楷體" w:eastAsia="標楷體" w:hAnsi="標楷體"/>
        </w:rPr>
      </w:pPr>
      <w:r w:rsidRPr="007D1311">
        <w:rPr>
          <w:rFonts w:ascii="標楷體" w:eastAsia="標楷體" w:hAnsi="標楷體"/>
        </w:rPr>
        <w:br w:type="page"/>
      </w:r>
    </w:p>
    <w:p w:rsidR="00D95C24" w:rsidRPr="002519A6" w:rsidRDefault="00D95C24" w:rsidP="00D95C24">
      <w:pPr>
        <w:jc w:val="both"/>
        <w:rPr>
          <w:rFonts w:ascii="標楷體" w:eastAsia="標楷體" w:hAnsi="標楷體"/>
          <w:b/>
        </w:rPr>
      </w:pPr>
      <w:r>
        <w:rPr>
          <w:rFonts w:ascii="標楷體" w:eastAsia="標楷體" w:hAnsi="標楷體" w:hint="eastAsia"/>
          <w:b/>
        </w:rPr>
        <w:lastRenderedPageBreak/>
        <w:t>1</w:t>
      </w:r>
      <w:r>
        <w:rPr>
          <w:rFonts w:ascii="標楷體" w:eastAsia="標楷體" w:hAnsi="標楷體"/>
          <w:b/>
        </w:rPr>
        <w:t>10</w:t>
      </w:r>
      <w:r w:rsidRPr="007D1311">
        <w:rPr>
          <w:rFonts w:ascii="標楷體" w:eastAsia="標楷體" w:hAnsi="標楷體" w:hint="eastAsia"/>
          <w:b/>
        </w:rPr>
        <w:t>學年度嘉</w:t>
      </w:r>
      <w:r w:rsidRPr="002519A6">
        <w:rPr>
          <w:rFonts w:ascii="標楷體" w:eastAsia="標楷體" w:hAnsi="標楷體" w:hint="eastAsia"/>
          <w:b/>
        </w:rPr>
        <w:t>義縣</w:t>
      </w:r>
      <w:r>
        <w:rPr>
          <w:rFonts w:ascii="標楷體" w:eastAsia="標楷體" w:hAnsi="標楷體" w:hint="eastAsia"/>
          <w:b/>
          <w:u w:val="single"/>
        </w:rPr>
        <w:t>大埔</w:t>
      </w:r>
      <w:r w:rsidRPr="002519A6">
        <w:rPr>
          <w:rFonts w:ascii="標楷體" w:eastAsia="標楷體" w:hAnsi="標楷體" w:hint="eastAsia"/>
          <w:b/>
        </w:rPr>
        <w:t>國民中</w:t>
      </w:r>
      <w:r>
        <w:rPr>
          <w:rFonts w:ascii="標楷體" w:eastAsia="標楷體" w:hAnsi="標楷體" w:hint="eastAsia"/>
          <w:b/>
        </w:rPr>
        <w:t>小</w:t>
      </w:r>
      <w:r w:rsidRPr="002519A6">
        <w:rPr>
          <w:rFonts w:ascii="標楷體" w:eastAsia="標楷體" w:hAnsi="標楷體" w:hint="eastAsia"/>
          <w:b/>
        </w:rPr>
        <w:t>學</w:t>
      </w:r>
      <w:r w:rsidRPr="002519A6">
        <w:rPr>
          <w:rFonts w:ascii="標楷體" w:eastAsia="標楷體" w:hAnsi="標楷體" w:hint="eastAsia"/>
          <w:b/>
          <w:u w:val="single"/>
        </w:rPr>
        <w:t>七</w:t>
      </w:r>
      <w:r w:rsidRPr="002519A6">
        <w:rPr>
          <w:rFonts w:ascii="標楷體" w:eastAsia="標楷體" w:hAnsi="標楷體" w:hint="eastAsia"/>
          <w:b/>
        </w:rPr>
        <w:t>年級第</w:t>
      </w:r>
      <w:r w:rsidRPr="002519A6">
        <w:rPr>
          <w:rFonts w:ascii="標楷體" w:eastAsia="標楷體" w:hAnsi="標楷體" w:hint="eastAsia"/>
          <w:b/>
          <w:u w:val="single"/>
        </w:rPr>
        <w:t>二</w:t>
      </w:r>
      <w:r w:rsidRPr="002519A6">
        <w:rPr>
          <w:rFonts w:ascii="標楷體" w:eastAsia="標楷體" w:hAnsi="標楷體" w:hint="eastAsia"/>
          <w:b/>
        </w:rPr>
        <w:t>學期</w:t>
      </w:r>
      <w:r w:rsidRPr="002519A6">
        <w:rPr>
          <w:rFonts w:ascii="標楷體" w:eastAsia="標楷體" w:hAnsi="標楷體" w:hint="eastAsia"/>
          <w:u w:val="single"/>
        </w:rPr>
        <w:t>綜合</w:t>
      </w:r>
      <w:r w:rsidRPr="002519A6">
        <w:rPr>
          <w:rFonts w:ascii="標楷體" w:eastAsia="標楷體" w:hAnsi="標楷體" w:hint="eastAsia"/>
          <w:b/>
        </w:rPr>
        <w:t xml:space="preserve">領域教學計畫表  </w:t>
      </w:r>
    </w:p>
    <w:p w:rsidR="00D95C24" w:rsidRPr="002519A6" w:rsidRDefault="00D95C24" w:rsidP="00D95C24">
      <w:pPr>
        <w:jc w:val="both"/>
        <w:rPr>
          <w:rFonts w:ascii="標楷體" w:eastAsia="標楷體" w:hAnsi="標楷體"/>
          <w:b/>
        </w:rPr>
      </w:pPr>
      <w:r w:rsidRPr="002519A6">
        <w:rPr>
          <w:rFonts w:ascii="標楷體" w:eastAsia="標楷體" w:hAnsi="標楷體" w:hint="eastAsia"/>
          <w:b/>
        </w:rPr>
        <w:t>設計者：</w:t>
      </w:r>
      <w:r>
        <w:rPr>
          <w:rFonts w:ascii="標楷體" w:eastAsia="標楷體" w:hAnsi="標楷體" w:hint="eastAsia"/>
          <w:b/>
          <w:u w:val="single"/>
        </w:rPr>
        <w:t>大埔國中小綜合領域</w:t>
      </w:r>
      <w:r w:rsidRPr="002519A6">
        <w:rPr>
          <w:rFonts w:ascii="標楷體" w:eastAsia="標楷體" w:hAnsi="標楷體" w:hint="eastAsia"/>
          <w:b/>
          <w:u w:val="single"/>
        </w:rPr>
        <w:t xml:space="preserve"> </w:t>
      </w:r>
      <w:r w:rsidRPr="002519A6">
        <w:rPr>
          <w:rFonts w:ascii="標楷體" w:eastAsia="標楷體" w:hAnsi="標楷體" w:hint="eastAsia"/>
          <w:b/>
        </w:rPr>
        <w:t>(新課綱)</w:t>
      </w:r>
    </w:p>
    <w:p w:rsidR="00D95C24" w:rsidRPr="002519A6" w:rsidRDefault="00D95C24" w:rsidP="00D95C24">
      <w:pPr>
        <w:jc w:val="both"/>
        <w:rPr>
          <w:rFonts w:ascii="標楷體" w:eastAsia="標楷體" w:hAnsi="標楷體"/>
          <w:b/>
        </w:rPr>
      </w:pPr>
    </w:p>
    <w:p w:rsidR="00D95C24" w:rsidRPr="002519A6" w:rsidRDefault="00D95C24" w:rsidP="00D95C24">
      <w:pPr>
        <w:pStyle w:val="af"/>
        <w:numPr>
          <w:ilvl w:val="0"/>
          <w:numId w:val="46"/>
        </w:numPr>
      </w:pPr>
      <w:r w:rsidRPr="002519A6">
        <w:t>教材版本：</w:t>
      </w:r>
      <w:r w:rsidRPr="002519A6">
        <w:rPr>
          <w:rFonts w:hint="eastAsia"/>
        </w:rPr>
        <w:t>南一版第</w:t>
      </w:r>
      <w:r>
        <w:rPr>
          <w:rFonts w:hint="eastAsia"/>
        </w:rPr>
        <w:t>二</w:t>
      </w:r>
      <w:r w:rsidRPr="002519A6">
        <w:rPr>
          <w:rFonts w:hint="eastAsia"/>
        </w:rPr>
        <w:t>冊</w:t>
      </w:r>
    </w:p>
    <w:p w:rsidR="00D95C24" w:rsidRPr="007D1311" w:rsidRDefault="00D95C24" w:rsidP="00D95C24">
      <w:pPr>
        <w:pStyle w:val="af"/>
      </w:pPr>
      <w:r w:rsidRPr="007D1311">
        <w:t>二、本領域每週學習節數：</w:t>
      </w:r>
      <w:r>
        <w:rPr>
          <w:rFonts w:hint="eastAsia"/>
        </w:rPr>
        <w:t>3</w:t>
      </w:r>
    </w:p>
    <w:p w:rsidR="00D95C24" w:rsidRPr="007D1311" w:rsidRDefault="00D95C24" w:rsidP="00D95C24">
      <w:pPr>
        <w:pStyle w:val="af"/>
      </w:pPr>
      <w:r w:rsidRPr="007D1311">
        <w:rPr>
          <w:rFonts w:hint="eastAsia"/>
        </w:rPr>
        <w:t>三、總綱核心素養:</w:t>
      </w:r>
    </w:p>
    <w:p w:rsidR="00D95C24" w:rsidRPr="007D1311" w:rsidRDefault="00D95C24" w:rsidP="00D95C24">
      <w:pPr>
        <w:pStyle w:val="af"/>
      </w:pPr>
      <w:r w:rsidRPr="007D1311">
        <w:rPr>
          <w:rFonts w:hint="eastAsia"/>
        </w:rPr>
        <w:t xml:space="preserve">  </w:t>
      </w:r>
      <w:r>
        <w:rPr>
          <w:rFonts w:hint="eastAsia"/>
        </w:rPr>
        <w:t>■</w:t>
      </w:r>
      <w:r w:rsidRPr="007D1311">
        <w:rPr>
          <w:rFonts w:hint="eastAsia"/>
        </w:rPr>
        <w:t>A</w:t>
      </w:r>
      <w:r w:rsidRPr="007D1311">
        <w:t>1</w:t>
      </w:r>
      <w:r w:rsidRPr="007D1311">
        <w:rPr>
          <w:rFonts w:hint="eastAsia"/>
        </w:rPr>
        <w:t>身心素質與自我精進</w:t>
      </w:r>
      <w:r w:rsidRPr="007D1311">
        <w:rPr>
          <w:rFonts w:hint="eastAsia"/>
        </w:rPr>
        <w:sym w:font="Webdings" w:char="F063"/>
      </w:r>
      <w:r w:rsidRPr="007D1311">
        <w:rPr>
          <w:rFonts w:hint="eastAsia"/>
        </w:rPr>
        <w:t>A</w:t>
      </w:r>
      <w:r w:rsidRPr="007D1311">
        <w:t>2</w:t>
      </w:r>
      <w:r w:rsidRPr="007D1311">
        <w:rPr>
          <w:rFonts w:hint="eastAsia"/>
        </w:rPr>
        <w:t>系統思考與解決問題</w:t>
      </w:r>
      <w:r>
        <w:rPr>
          <w:rFonts w:hint="eastAsia"/>
        </w:rPr>
        <w:t>■</w:t>
      </w:r>
      <w:r w:rsidRPr="007D1311">
        <w:rPr>
          <w:rFonts w:hint="eastAsia"/>
        </w:rPr>
        <w:t>A</w:t>
      </w:r>
      <w:r w:rsidRPr="007D1311">
        <w:t>3</w:t>
      </w:r>
      <w:r w:rsidRPr="007D1311">
        <w:rPr>
          <w:rFonts w:hint="eastAsia"/>
        </w:rPr>
        <w:t>規劃執行與創新應變</w:t>
      </w:r>
      <w:r>
        <w:rPr>
          <w:rFonts w:hint="eastAsia"/>
        </w:rPr>
        <w:t>■</w:t>
      </w:r>
      <w:r w:rsidRPr="007D1311">
        <w:rPr>
          <w:rFonts w:hint="eastAsia"/>
        </w:rPr>
        <w:t>B1符號運用與溝通表達</w:t>
      </w:r>
      <w:r>
        <w:rPr>
          <w:rFonts w:hint="eastAsia"/>
        </w:rPr>
        <w:t>■</w:t>
      </w:r>
      <w:r w:rsidRPr="007D1311">
        <w:t>B2</w:t>
      </w:r>
      <w:r w:rsidRPr="007D1311">
        <w:rPr>
          <w:rFonts w:hint="eastAsia"/>
        </w:rPr>
        <w:t xml:space="preserve">科技資訊與媒體素養  </w:t>
      </w:r>
    </w:p>
    <w:p w:rsidR="00D95C24" w:rsidRPr="007D1311" w:rsidRDefault="00D95C24" w:rsidP="00D95C24">
      <w:pPr>
        <w:pStyle w:val="af"/>
      </w:pPr>
      <w:r w:rsidRPr="007D1311">
        <w:rPr>
          <w:rFonts w:hint="eastAsia"/>
        </w:rPr>
        <w:t xml:space="preserve">  </w:t>
      </w:r>
      <w:r w:rsidRPr="007D1311">
        <w:sym w:font="Webdings" w:char="F063"/>
      </w:r>
      <w:r w:rsidRPr="007D1311">
        <w:rPr>
          <w:rFonts w:hint="eastAsia"/>
        </w:rPr>
        <w:t>B</w:t>
      </w:r>
      <w:r w:rsidRPr="007D1311">
        <w:t>3</w:t>
      </w:r>
      <w:r w:rsidRPr="007D1311">
        <w:rPr>
          <w:rFonts w:hint="eastAsia"/>
        </w:rPr>
        <w:t>藝術涵養與美感素養</w:t>
      </w:r>
      <w:r>
        <w:rPr>
          <w:rFonts w:hint="eastAsia"/>
        </w:rPr>
        <w:t>■</w:t>
      </w:r>
      <w:r w:rsidRPr="007D1311">
        <w:t>C1</w:t>
      </w:r>
      <w:r w:rsidRPr="007D1311">
        <w:rPr>
          <w:rFonts w:hint="eastAsia"/>
        </w:rPr>
        <w:t>道德實踐與公民意識</w:t>
      </w:r>
      <w:r>
        <w:rPr>
          <w:rFonts w:hint="eastAsia"/>
        </w:rPr>
        <w:t>■</w:t>
      </w:r>
      <w:r w:rsidRPr="007D1311">
        <w:rPr>
          <w:rFonts w:hint="eastAsia"/>
        </w:rPr>
        <w:t>C</w:t>
      </w:r>
      <w:r w:rsidRPr="007D1311">
        <w:t>2</w:t>
      </w:r>
      <w:r w:rsidRPr="007D1311">
        <w:rPr>
          <w:rFonts w:hint="eastAsia"/>
        </w:rPr>
        <w:t>人際關係與團隊合作</w:t>
      </w:r>
      <w:r w:rsidRPr="007D1311">
        <w:sym w:font="Webdings" w:char="F063"/>
      </w:r>
      <w:r w:rsidRPr="007D1311">
        <w:t>C3</w:t>
      </w:r>
      <w:r w:rsidRPr="007D1311">
        <w:rPr>
          <w:rFonts w:hint="eastAsia"/>
        </w:rPr>
        <w:t>多元文化與國際理解給選項</w:t>
      </w:r>
    </w:p>
    <w:p w:rsidR="00D95C24" w:rsidRPr="007D1311" w:rsidRDefault="00D95C24" w:rsidP="00D95C24">
      <w:pPr>
        <w:pStyle w:val="af"/>
      </w:pPr>
      <w:r w:rsidRPr="007D1311">
        <w:rPr>
          <w:rFonts w:hint="eastAsia"/>
        </w:rPr>
        <w:t>四</w:t>
      </w:r>
      <w:r w:rsidRPr="007D1311">
        <w:t>、本學期課程內涵：</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1297"/>
        <w:gridCol w:w="2128"/>
        <w:gridCol w:w="2121"/>
        <w:gridCol w:w="1219"/>
        <w:gridCol w:w="1220"/>
        <w:gridCol w:w="1220"/>
        <w:gridCol w:w="1220"/>
        <w:gridCol w:w="1352"/>
        <w:gridCol w:w="1701"/>
      </w:tblGrid>
      <w:tr w:rsidR="00D95C24" w:rsidRPr="007D1311" w:rsidTr="00C42345">
        <w:trPr>
          <w:trHeight w:val="509"/>
        </w:trPr>
        <w:tc>
          <w:tcPr>
            <w:tcW w:w="834" w:type="dxa"/>
            <w:vMerge w:val="restart"/>
            <w:shd w:val="clear" w:color="auto" w:fill="auto"/>
            <w:vAlign w:val="center"/>
          </w:tcPr>
          <w:p w:rsidR="00D95C24" w:rsidRPr="007D1311" w:rsidRDefault="00D95C24" w:rsidP="00C42345">
            <w:pPr>
              <w:pStyle w:val="af"/>
            </w:pPr>
            <w:r w:rsidRPr="007D1311">
              <w:rPr>
                <w:rFonts w:hint="eastAsia"/>
              </w:rPr>
              <w:t>週次</w:t>
            </w:r>
          </w:p>
        </w:tc>
        <w:tc>
          <w:tcPr>
            <w:tcW w:w="1297" w:type="dxa"/>
            <w:vMerge w:val="restart"/>
            <w:shd w:val="clear" w:color="auto" w:fill="auto"/>
            <w:vAlign w:val="center"/>
          </w:tcPr>
          <w:p w:rsidR="00D95C24" w:rsidRPr="007D1311" w:rsidRDefault="00D95C24" w:rsidP="00C42345">
            <w:pPr>
              <w:pStyle w:val="af"/>
            </w:pPr>
            <w:r w:rsidRPr="007D1311">
              <w:rPr>
                <w:rFonts w:hint="eastAsia"/>
              </w:rPr>
              <w:t>起訖日期</w:t>
            </w:r>
          </w:p>
        </w:tc>
        <w:tc>
          <w:tcPr>
            <w:tcW w:w="2128" w:type="dxa"/>
            <w:vMerge w:val="restart"/>
            <w:shd w:val="clear" w:color="auto" w:fill="auto"/>
            <w:vAlign w:val="center"/>
          </w:tcPr>
          <w:p w:rsidR="00D95C24" w:rsidRPr="007D1311" w:rsidRDefault="00D95C24" w:rsidP="00C42345">
            <w:pPr>
              <w:pStyle w:val="af"/>
            </w:pPr>
            <w:r w:rsidRPr="007D1311">
              <w:rPr>
                <w:rFonts w:hint="eastAsia"/>
              </w:rPr>
              <w:t>單元/主題名稱</w:t>
            </w:r>
          </w:p>
        </w:tc>
        <w:tc>
          <w:tcPr>
            <w:tcW w:w="2121" w:type="dxa"/>
            <w:vMerge w:val="restart"/>
            <w:shd w:val="clear" w:color="auto" w:fill="auto"/>
            <w:vAlign w:val="center"/>
          </w:tcPr>
          <w:p w:rsidR="00D95C24" w:rsidRPr="007D1311" w:rsidRDefault="00D95C24" w:rsidP="00C42345">
            <w:pPr>
              <w:pStyle w:val="af"/>
            </w:pPr>
            <w:r w:rsidRPr="007D1311">
              <w:rPr>
                <w:rFonts w:hint="eastAsia"/>
              </w:rPr>
              <w:t>學習領域</w:t>
            </w:r>
            <w:r w:rsidRPr="007D1311">
              <w:t>核心素養</w:t>
            </w:r>
          </w:p>
        </w:tc>
        <w:tc>
          <w:tcPr>
            <w:tcW w:w="2439" w:type="dxa"/>
            <w:gridSpan w:val="2"/>
            <w:shd w:val="clear" w:color="auto" w:fill="auto"/>
            <w:vAlign w:val="center"/>
          </w:tcPr>
          <w:p w:rsidR="00D95C24" w:rsidRPr="007D1311" w:rsidRDefault="00D95C24" w:rsidP="00C42345">
            <w:pPr>
              <w:pStyle w:val="af"/>
            </w:pPr>
            <w:r w:rsidRPr="007D1311">
              <w:t>學習重點</w:t>
            </w:r>
          </w:p>
        </w:tc>
        <w:tc>
          <w:tcPr>
            <w:tcW w:w="1220" w:type="dxa"/>
            <w:vMerge w:val="restart"/>
            <w:vAlign w:val="center"/>
          </w:tcPr>
          <w:p w:rsidR="00D95C24" w:rsidRPr="007D1311" w:rsidRDefault="00D95C24" w:rsidP="00C42345">
            <w:pPr>
              <w:pStyle w:val="af"/>
            </w:pPr>
            <w:r w:rsidRPr="007D1311">
              <w:rPr>
                <w:rFonts w:hint="eastAsia"/>
              </w:rPr>
              <w:t>學習</w:t>
            </w:r>
            <w:r w:rsidRPr="007D1311">
              <w:t>目標</w:t>
            </w:r>
          </w:p>
        </w:tc>
        <w:tc>
          <w:tcPr>
            <w:tcW w:w="1220" w:type="dxa"/>
            <w:vMerge w:val="restart"/>
            <w:shd w:val="clear" w:color="auto" w:fill="auto"/>
            <w:vAlign w:val="center"/>
          </w:tcPr>
          <w:p w:rsidR="00D95C24" w:rsidRPr="007D1311" w:rsidRDefault="00D95C24" w:rsidP="00C42345">
            <w:pPr>
              <w:pStyle w:val="af"/>
            </w:pPr>
            <w:r w:rsidRPr="007D1311">
              <w:t>評量方式</w:t>
            </w:r>
          </w:p>
        </w:tc>
        <w:tc>
          <w:tcPr>
            <w:tcW w:w="1352" w:type="dxa"/>
            <w:vMerge w:val="restart"/>
            <w:shd w:val="clear" w:color="auto" w:fill="auto"/>
            <w:vAlign w:val="center"/>
          </w:tcPr>
          <w:p w:rsidR="00D95C24" w:rsidRPr="007D1311" w:rsidRDefault="00D95C24" w:rsidP="00C42345">
            <w:pPr>
              <w:pStyle w:val="af"/>
            </w:pPr>
            <w:r w:rsidRPr="007D1311">
              <w:rPr>
                <w:rFonts w:hint="eastAsia"/>
              </w:rPr>
              <w:t>議題融入</w:t>
            </w:r>
          </w:p>
        </w:tc>
        <w:tc>
          <w:tcPr>
            <w:tcW w:w="1701" w:type="dxa"/>
            <w:vMerge w:val="restart"/>
          </w:tcPr>
          <w:p w:rsidR="00D95C24" w:rsidRPr="007D1311" w:rsidRDefault="00D95C24" w:rsidP="00C42345">
            <w:pPr>
              <w:pStyle w:val="af"/>
            </w:pPr>
            <w:r w:rsidRPr="007D1311">
              <w:t>跨域統整或協同教學規劃（無則免填）</w:t>
            </w:r>
          </w:p>
        </w:tc>
      </w:tr>
      <w:tr w:rsidR="00D95C24" w:rsidRPr="007D1311" w:rsidTr="00C42345">
        <w:trPr>
          <w:trHeight w:val="419"/>
        </w:trPr>
        <w:tc>
          <w:tcPr>
            <w:tcW w:w="834" w:type="dxa"/>
            <w:vMerge/>
            <w:shd w:val="clear" w:color="auto" w:fill="auto"/>
            <w:vAlign w:val="center"/>
          </w:tcPr>
          <w:p w:rsidR="00D95C24" w:rsidRPr="007D1311" w:rsidRDefault="00D95C24" w:rsidP="00C42345">
            <w:pPr>
              <w:pStyle w:val="af"/>
            </w:pPr>
          </w:p>
        </w:tc>
        <w:tc>
          <w:tcPr>
            <w:tcW w:w="1297" w:type="dxa"/>
            <w:vMerge/>
            <w:shd w:val="clear" w:color="auto" w:fill="auto"/>
            <w:vAlign w:val="center"/>
          </w:tcPr>
          <w:p w:rsidR="00D95C24" w:rsidRPr="007D1311" w:rsidRDefault="00D95C24" w:rsidP="00C42345">
            <w:pPr>
              <w:pStyle w:val="af"/>
            </w:pPr>
          </w:p>
        </w:tc>
        <w:tc>
          <w:tcPr>
            <w:tcW w:w="2128" w:type="dxa"/>
            <w:vMerge/>
            <w:shd w:val="clear" w:color="auto" w:fill="auto"/>
            <w:vAlign w:val="center"/>
          </w:tcPr>
          <w:p w:rsidR="00D95C24" w:rsidRPr="007D1311" w:rsidRDefault="00D95C24" w:rsidP="00C42345">
            <w:pPr>
              <w:pStyle w:val="af"/>
            </w:pPr>
          </w:p>
        </w:tc>
        <w:tc>
          <w:tcPr>
            <w:tcW w:w="2121" w:type="dxa"/>
            <w:vMerge/>
            <w:shd w:val="clear" w:color="auto" w:fill="auto"/>
            <w:vAlign w:val="center"/>
          </w:tcPr>
          <w:p w:rsidR="00D95C24" w:rsidRPr="007D1311" w:rsidRDefault="00D95C24" w:rsidP="00C42345">
            <w:pPr>
              <w:pStyle w:val="af"/>
            </w:pPr>
          </w:p>
        </w:tc>
        <w:tc>
          <w:tcPr>
            <w:tcW w:w="1219" w:type="dxa"/>
            <w:shd w:val="clear" w:color="auto" w:fill="auto"/>
            <w:vAlign w:val="center"/>
          </w:tcPr>
          <w:p w:rsidR="00D95C24" w:rsidRPr="007D1311" w:rsidRDefault="00D95C24" w:rsidP="00C42345">
            <w:pPr>
              <w:pStyle w:val="af"/>
            </w:pPr>
            <w:r w:rsidRPr="007D1311">
              <w:t>學習表現</w:t>
            </w:r>
          </w:p>
        </w:tc>
        <w:tc>
          <w:tcPr>
            <w:tcW w:w="1220" w:type="dxa"/>
            <w:shd w:val="clear" w:color="auto" w:fill="auto"/>
            <w:vAlign w:val="center"/>
          </w:tcPr>
          <w:p w:rsidR="00D95C24" w:rsidRPr="007D1311" w:rsidRDefault="00D95C24" w:rsidP="00C42345">
            <w:pPr>
              <w:pStyle w:val="af"/>
            </w:pPr>
            <w:r w:rsidRPr="007D1311">
              <w:t>學習內容</w:t>
            </w:r>
          </w:p>
        </w:tc>
        <w:tc>
          <w:tcPr>
            <w:tcW w:w="1220" w:type="dxa"/>
            <w:vMerge/>
          </w:tcPr>
          <w:p w:rsidR="00D95C24" w:rsidRPr="007D1311" w:rsidRDefault="00D95C24" w:rsidP="00C42345">
            <w:pPr>
              <w:pStyle w:val="af"/>
            </w:pPr>
          </w:p>
        </w:tc>
        <w:tc>
          <w:tcPr>
            <w:tcW w:w="1220" w:type="dxa"/>
            <w:vMerge/>
            <w:shd w:val="clear" w:color="auto" w:fill="auto"/>
            <w:vAlign w:val="center"/>
          </w:tcPr>
          <w:p w:rsidR="00D95C24" w:rsidRPr="007D1311" w:rsidRDefault="00D95C24" w:rsidP="00C42345">
            <w:pPr>
              <w:pStyle w:val="af"/>
            </w:pPr>
          </w:p>
        </w:tc>
        <w:tc>
          <w:tcPr>
            <w:tcW w:w="1352" w:type="dxa"/>
            <w:vMerge/>
            <w:shd w:val="clear" w:color="auto" w:fill="auto"/>
            <w:vAlign w:val="center"/>
          </w:tcPr>
          <w:p w:rsidR="00D95C24" w:rsidRPr="007D1311" w:rsidRDefault="00D95C24" w:rsidP="00C42345">
            <w:pPr>
              <w:pStyle w:val="af"/>
            </w:pPr>
          </w:p>
        </w:tc>
        <w:tc>
          <w:tcPr>
            <w:tcW w:w="1701" w:type="dxa"/>
            <w:vMerge/>
          </w:tcPr>
          <w:p w:rsidR="00D95C24" w:rsidRPr="007D1311" w:rsidRDefault="00D95C24" w:rsidP="00C42345">
            <w:pPr>
              <w:pStyle w:val="af"/>
            </w:pPr>
          </w:p>
        </w:tc>
      </w:tr>
      <w:tr w:rsidR="00D95C24" w:rsidRPr="007D1311" w:rsidTr="00C42345">
        <w:trPr>
          <w:trHeight w:val="184"/>
        </w:trPr>
        <w:tc>
          <w:tcPr>
            <w:tcW w:w="834" w:type="dxa"/>
            <w:vMerge w:val="restart"/>
            <w:shd w:val="clear" w:color="auto" w:fill="auto"/>
          </w:tcPr>
          <w:p w:rsidR="00D95C24" w:rsidRPr="007D1311" w:rsidRDefault="00D95C24" w:rsidP="00C42345">
            <w:pPr>
              <w:pStyle w:val="af"/>
            </w:pPr>
            <w:r w:rsidRPr="007D1311">
              <w:t>一</w:t>
            </w:r>
          </w:p>
        </w:tc>
        <w:tc>
          <w:tcPr>
            <w:tcW w:w="1297" w:type="dxa"/>
            <w:vMerge w:val="restart"/>
            <w:shd w:val="clear" w:color="auto" w:fill="auto"/>
          </w:tcPr>
          <w:p w:rsidR="00D95C24" w:rsidRPr="00A339EA" w:rsidRDefault="00D95C24" w:rsidP="00C42345">
            <w:pPr>
              <w:pStyle w:val="af"/>
              <w:rPr>
                <w:sz w:val="16"/>
                <w:szCs w:val="16"/>
              </w:rPr>
            </w:pPr>
            <w:r>
              <w:rPr>
                <w:rFonts w:hint="eastAsia"/>
                <w:sz w:val="16"/>
                <w:szCs w:val="16"/>
              </w:rPr>
              <w:t>2/20</w:t>
            </w:r>
            <w:r w:rsidRPr="00A339EA">
              <w:rPr>
                <w:rFonts w:hint="eastAsia"/>
                <w:sz w:val="16"/>
                <w:szCs w:val="16"/>
              </w:rPr>
              <w:t>-2/</w:t>
            </w:r>
            <w:r>
              <w:rPr>
                <w:rFonts w:hint="eastAsia"/>
                <w:sz w:val="16"/>
                <w:szCs w:val="16"/>
              </w:rPr>
              <w:t>27</w:t>
            </w:r>
          </w:p>
        </w:tc>
        <w:tc>
          <w:tcPr>
            <w:tcW w:w="2128" w:type="dxa"/>
            <w:tcBorders>
              <w:bottom w:val="dotted" w:sz="4" w:space="0" w:color="auto"/>
            </w:tcBorders>
            <w:shd w:val="clear" w:color="auto" w:fill="auto"/>
            <w:vAlign w:val="center"/>
          </w:tcPr>
          <w:p w:rsidR="00D95C24" w:rsidRPr="00A339EA" w:rsidRDefault="00D95C24" w:rsidP="00C42345">
            <w:pPr>
              <w:suppressAutoHyphens/>
              <w:autoSpaceDN w:val="0"/>
              <w:textAlignment w:val="baseline"/>
              <w:rPr>
                <w:rFonts w:ascii="新細明體" w:hAnsi="新細明體" w:cs="DFMingStd-W5"/>
                <w:kern w:val="0"/>
                <w:sz w:val="16"/>
                <w:szCs w:val="16"/>
              </w:rPr>
            </w:pPr>
            <w:r w:rsidRPr="00A339EA">
              <w:rPr>
                <w:rFonts w:ascii="新細明體" w:hAnsi="新細明體" w:cs="DFMingStd-W5" w:hint="eastAsia"/>
                <w:kern w:val="0"/>
                <w:sz w:val="16"/>
                <w:szCs w:val="16"/>
              </w:rPr>
              <w:t>主題一、青春關懷情(輔導)</w:t>
            </w:r>
          </w:p>
          <w:p w:rsidR="00D95C24" w:rsidRPr="00A339EA" w:rsidRDefault="00D95C24" w:rsidP="00C42345">
            <w:pPr>
              <w:suppressAutoHyphens/>
              <w:autoSpaceDN w:val="0"/>
              <w:textAlignment w:val="baseline"/>
              <w:rPr>
                <w:rFonts w:ascii="新細明體" w:hAnsi="新細明體" w:cs="DFMingStd-W5"/>
                <w:kern w:val="0"/>
                <w:sz w:val="16"/>
                <w:szCs w:val="16"/>
              </w:rPr>
            </w:pPr>
            <w:r w:rsidRPr="00A339EA">
              <w:rPr>
                <w:rFonts w:ascii="新細明體" w:hAnsi="新細明體" w:cs="DFMingStd-W5" w:hint="eastAsia"/>
                <w:kern w:val="0"/>
                <w:sz w:val="16"/>
                <w:szCs w:val="16"/>
              </w:rPr>
              <w:t>單元一、群我交響曲</w:t>
            </w:r>
          </w:p>
          <w:p w:rsidR="00D95C24" w:rsidRPr="00A339EA" w:rsidRDefault="00D95C24" w:rsidP="00C42345">
            <w:pPr>
              <w:pStyle w:val="4123"/>
              <w:tabs>
                <w:tab w:val="clear" w:pos="142"/>
              </w:tabs>
              <w:suppressAutoHyphens/>
              <w:autoSpaceDN w:val="0"/>
              <w:spacing w:line="240" w:lineRule="auto"/>
              <w:ind w:leftChars="10" w:left="24" w:right="0" w:firstLine="0"/>
              <w:jc w:val="left"/>
              <w:textAlignment w:val="baseline"/>
              <w:rPr>
                <w:rFonts w:hAnsi="新細明體" w:cs="DFMingStd-W5"/>
                <w:kern w:val="0"/>
                <w:szCs w:val="16"/>
              </w:rPr>
            </w:pPr>
            <w:r w:rsidRPr="00A339EA">
              <w:rPr>
                <w:rFonts w:hAnsi="新細明體" w:cs="DFMingStd-W5" w:hint="eastAsia"/>
                <w:kern w:val="0"/>
                <w:szCs w:val="16"/>
              </w:rPr>
              <w:t>活動1、</w:t>
            </w:r>
            <w:r>
              <w:rPr>
                <w:rFonts w:hAnsi="新細明體" w:cs="DFMingStd-W5" w:hint="eastAsia"/>
                <w:kern w:val="0"/>
                <w:szCs w:val="16"/>
              </w:rPr>
              <w:t>班級的團體關係</w:t>
            </w:r>
          </w:p>
          <w:p w:rsidR="00D95C24" w:rsidRPr="00A339EA" w:rsidRDefault="00D95C24" w:rsidP="00C42345">
            <w:pPr>
              <w:suppressAutoHyphens/>
              <w:autoSpaceDN w:val="0"/>
              <w:textAlignment w:val="baseline"/>
              <w:rPr>
                <w:rFonts w:ascii="新細明體" w:hAnsi="新細明體" w:cs="DFMingStd-W5"/>
                <w:kern w:val="0"/>
                <w:sz w:val="16"/>
                <w:szCs w:val="16"/>
              </w:rPr>
            </w:pPr>
          </w:p>
        </w:tc>
        <w:tc>
          <w:tcPr>
            <w:tcW w:w="2121" w:type="dxa"/>
            <w:tcBorders>
              <w:bottom w:val="dotted" w:sz="4" w:space="0" w:color="auto"/>
            </w:tcBorders>
            <w:shd w:val="clear" w:color="auto" w:fill="auto"/>
            <w:vAlign w:val="center"/>
          </w:tcPr>
          <w:p w:rsidR="00D95C24" w:rsidRPr="00A339EA" w:rsidRDefault="00D95C24" w:rsidP="00C42345">
            <w:pPr>
              <w:suppressAutoHyphens/>
              <w:autoSpaceDN w:val="0"/>
              <w:textAlignment w:val="baseline"/>
              <w:rPr>
                <w:rFonts w:ascii="新細明體" w:hAnsi="新細明體" w:cs="DFMingStd-W5"/>
                <w:kern w:val="0"/>
                <w:sz w:val="16"/>
                <w:szCs w:val="16"/>
              </w:rPr>
            </w:pPr>
            <w:r w:rsidRPr="00A339EA">
              <w:rPr>
                <w:rFonts w:ascii="新細明體" w:hAnsi="新細明體" w:cs="DFMingStd-W5" w:hint="eastAsia"/>
                <w:kern w:val="0"/>
                <w:sz w:val="16"/>
                <w:szCs w:val="16"/>
              </w:rPr>
              <w:t>綜-J-B1</w:t>
            </w:r>
          </w:p>
          <w:p w:rsidR="00D95C24" w:rsidRPr="00A339EA" w:rsidRDefault="00D95C24" w:rsidP="00C42345">
            <w:pPr>
              <w:suppressAutoHyphens/>
              <w:autoSpaceDN w:val="0"/>
              <w:textAlignment w:val="baseline"/>
              <w:rPr>
                <w:rFonts w:ascii="新細明體" w:hAnsi="新細明體" w:cs="DFMingStd-W5"/>
                <w:kern w:val="0"/>
                <w:sz w:val="16"/>
                <w:szCs w:val="16"/>
              </w:rPr>
            </w:pPr>
            <w:r w:rsidRPr="00A339EA">
              <w:rPr>
                <w:rFonts w:ascii="新細明體" w:hAnsi="新細明體" w:cs="DFMingStd-W5" w:hint="eastAsia"/>
                <w:kern w:val="0"/>
                <w:sz w:val="16"/>
                <w:szCs w:val="16"/>
              </w:rPr>
              <w:t>尊重、包容與欣賞他人，適切表達自己的意見與感受，運用同理心及合宜的溝通技巧，促進良好的人際互動。</w:t>
            </w:r>
          </w:p>
          <w:p w:rsidR="00D95C24" w:rsidRPr="00A339EA" w:rsidRDefault="00D95C24" w:rsidP="00C42345">
            <w:pPr>
              <w:suppressAutoHyphens/>
              <w:autoSpaceDN w:val="0"/>
              <w:textAlignment w:val="baseline"/>
              <w:rPr>
                <w:rFonts w:ascii="新細明體" w:hAnsi="新細明體" w:cs="DFMingStd-W5"/>
                <w:kern w:val="0"/>
                <w:sz w:val="16"/>
                <w:szCs w:val="16"/>
              </w:rPr>
            </w:pPr>
            <w:r w:rsidRPr="00A339EA">
              <w:rPr>
                <w:rFonts w:ascii="新細明體" w:hAnsi="新細明體" w:cs="DFMingStd-W5" w:hint="eastAsia"/>
                <w:kern w:val="0"/>
                <w:sz w:val="16"/>
                <w:szCs w:val="16"/>
              </w:rPr>
              <w:t>綜-J-C2</w:t>
            </w:r>
          </w:p>
          <w:p w:rsidR="00D95C24" w:rsidRPr="00A339EA" w:rsidRDefault="00D95C24" w:rsidP="00C42345">
            <w:pPr>
              <w:suppressAutoHyphens/>
              <w:autoSpaceDN w:val="0"/>
              <w:textAlignment w:val="baseline"/>
              <w:rPr>
                <w:rFonts w:ascii="新細明體" w:hAnsi="新細明體" w:cs="DFMingStd-W5"/>
                <w:kern w:val="0"/>
                <w:sz w:val="16"/>
                <w:szCs w:val="16"/>
              </w:rPr>
            </w:pPr>
            <w:r w:rsidRPr="00A339EA">
              <w:rPr>
                <w:rFonts w:ascii="新細明體" w:hAnsi="新細明體" w:cs="DFMingStd-W5" w:hint="eastAsia"/>
                <w:kern w:val="0"/>
                <w:sz w:val="16"/>
                <w:szCs w:val="16"/>
              </w:rPr>
              <w:t>運用合宜的人際互動技巧，經營良好的人際關係，發揮正向的影響力，培養力他與合群的態度，提升團隊效能，達成共同目標。</w:t>
            </w:r>
          </w:p>
        </w:tc>
        <w:tc>
          <w:tcPr>
            <w:tcW w:w="1219" w:type="dxa"/>
            <w:tcBorders>
              <w:bottom w:val="dotted" w:sz="4" w:space="0" w:color="auto"/>
            </w:tcBorders>
            <w:shd w:val="clear" w:color="auto" w:fill="auto"/>
          </w:tcPr>
          <w:p w:rsidR="00D95C24" w:rsidRPr="00A339EA" w:rsidRDefault="00D95C24" w:rsidP="00C42345">
            <w:pPr>
              <w:rPr>
                <w:rFonts w:eastAsia="細明體"/>
                <w:sz w:val="16"/>
                <w:szCs w:val="16"/>
              </w:rPr>
            </w:pPr>
            <w:r w:rsidRPr="00A339EA">
              <w:rPr>
                <w:rFonts w:eastAsia="細明體"/>
                <w:sz w:val="16"/>
                <w:szCs w:val="16"/>
              </w:rPr>
              <w:t xml:space="preserve">2a-IV-1 </w:t>
            </w:r>
            <w:r w:rsidRPr="00A339EA">
              <w:rPr>
                <w:rFonts w:eastAsia="細明體"/>
                <w:sz w:val="16"/>
                <w:szCs w:val="16"/>
              </w:rPr>
              <w:t>體認人際關係的重要性，學習人際溝通技巧，以正向的態度經營人際關係。</w:t>
            </w:r>
          </w:p>
          <w:p w:rsidR="00D95C24" w:rsidRPr="00A339EA" w:rsidRDefault="00D95C24" w:rsidP="00C42345">
            <w:pPr>
              <w:suppressAutoHyphens/>
              <w:autoSpaceDN w:val="0"/>
              <w:textAlignment w:val="baseline"/>
              <w:rPr>
                <w:rFonts w:ascii="新細明體" w:hAnsi="新細明體" w:cs="DFMingStd-W5"/>
                <w:kern w:val="0"/>
                <w:sz w:val="16"/>
                <w:szCs w:val="16"/>
              </w:rPr>
            </w:pPr>
            <w:r w:rsidRPr="00A339EA">
              <w:rPr>
                <w:rFonts w:eastAsia="細明體" w:hint="eastAsia"/>
                <w:sz w:val="16"/>
                <w:szCs w:val="16"/>
              </w:rPr>
              <w:t>1b</w:t>
            </w:r>
            <w:r w:rsidRPr="00A339EA">
              <w:rPr>
                <w:rFonts w:eastAsia="細明體"/>
                <w:sz w:val="16"/>
                <w:szCs w:val="16"/>
              </w:rPr>
              <w:t>-IV-</w:t>
            </w:r>
            <w:r w:rsidRPr="00A339EA">
              <w:rPr>
                <w:rFonts w:eastAsia="細明體" w:hint="eastAsia"/>
                <w:sz w:val="16"/>
                <w:szCs w:val="16"/>
              </w:rPr>
              <w:t xml:space="preserve">2 </w:t>
            </w:r>
            <w:r w:rsidRPr="00A339EA">
              <w:rPr>
                <w:rFonts w:eastAsia="細明體" w:hint="eastAsia"/>
                <w:sz w:val="16"/>
                <w:szCs w:val="16"/>
              </w:rPr>
              <w:t>運用生活問題解決策略，處理生活議題，進而克服生活逆境</w:t>
            </w:r>
            <w:r w:rsidRPr="00A339EA">
              <w:rPr>
                <w:rFonts w:eastAsia="細明體"/>
                <w:sz w:val="16"/>
                <w:szCs w:val="16"/>
              </w:rPr>
              <w:t>。</w:t>
            </w:r>
          </w:p>
        </w:tc>
        <w:tc>
          <w:tcPr>
            <w:tcW w:w="1220" w:type="dxa"/>
            <w:tcBorders>
              <w:bottom w:val="dotted" w:sz="4" w:space="0" w:color="auto"/>
            </w:tcBorders>
            <w:shd w:val="clear" w:color="auto" w:fill="auto"/>
          </w:tcPr>
          <w:p w:rsidR="00D95C24" w:rsidRPr="00A339EA" w:rsidRDefault="00D95C24" w:rsidP="00C42345">
            <w:pPr>
              <w:rPr>
                <w:rFonts w:eastAsia="細明體"/>
                <w:sz w:val="16"/>
                <w:szCs w:val="16"/>
              </w:rPr>
            </w:pPr>
            <w:r w:rsidRPr="00A339EA">
              <w:rPr>
                <w:rFonts w:eastAsia="細明體"/>
                <w:sz w:val="16"/>
                <w:szCs w:val="16"/>
              </w:rPr>
              <w:t>輔</w:t>
            </w:r>
            <w:r w:rsidRPr="00A339EA">
              <w:rPr>
                <w:rFonts w:eastAsia="細明體"/>
                <w:sz w:val="16"/>
                <w:szCs w:val="16"/>
              </w:rPr>
              <w:t xml:space="preserve">Dc-IV-1 </w:t>
            </w:r>
            <w:r w:rsidRPr="00A339EA">
              <w:rPr>
                <w:rFonts w:eastAsia="細明體"/>
                <w:sz w:val="16"/>
                <w:szCs w:val="16"/>
              </w:rPr>
              <w:t>同理心、人際溝通</w:t>
            </w:r>
            <w:r w:rsidRPr="00A339EA">
              <w:rPr>
                <w:rFonts w:eastAsia="細明體" w:hint="eastAsia"/>
                <w:sz w:val="16"/>
                <w:szCs w:val="16"/>
              </w:rPr>
              <w:t>能力的培養</w:t>
            </w:r>
            <w:r w:rsidRPr="00A339EA">
              <w:rPr>
                <w:rFonts w:eastAsia="細明體"/>
                <w:sz w:val="16"/>
                <w:szCs w:val="16"/>
              </w:rPr>
              <w:t>與正向經營人際關係。</w:t>
            </w:r>
          </w:p>
          <w:p w:rsidR="00D95C24" w:rsidRPr="00A339EA" w:rsidRDefault="00D95C24" w:rsidP="00C42345">
            <w:pPr>
              <w:rPr>
                <w:rFonts w:eastAsia="細明體"/>
                <w:sz w:val="16"/>
                <w:szCs w:val="16"/>
              </w:rPr>
            </w:pPr>
            <w:r w:rsidRPr="00A339EA">
              <w:rPr>
                <w:rFonts w:eastAsia="細明體"/>
                <w:sz w:val="16"/>
                <w:szCs w:val="16"/>
              </w:rPr>
              <w:t>輔</w:t>
            </w:r>
            <w:r w:rsidRPr="00A339EA">
              <w:rPr>
                <w:rFonts w:eastAsia="細明體"/>
                <w:sz w:val="16"/>
                <w:szCs w:val="16"/>
              </w:rPr>
              <w:t>Dc-IV-2</w:t>
            </w:r>
            <w:r w:rsidRPr="00A339EA">
              <w:rPr>
                <w:rFonts w:eastAsia="細明體" w:hint="eastAsia"/>
                <w:sz w:val="16"/>
                <w:szCs w:val="16"/>
              </w:rPr>
              <w:t xml:space="preserve"> </w:t>
            </w:r>
            <w:r w:rsidRPr="00A339EA">
              <w:rPr>
                <w:rFonts w:eastAsia="細明體"/>
                <w:sz w:val="16"/>
                <w:szCs w:val="16"/>
              </w:rPr>
              <w:t>團體溝通、互動與工作效能的提升。</w:t>
            </w:r>
          </w:p>
          <w:p w:rsidR="00D95C24" w:rsidRPr="00A339EA" w:rsidRDefault="00D95C24" w:rsidP="00C42345">
            <w:pPr>
              <w:suppressAutoHyphens/>
              <w:autoSpaceDN w:val="0"/>
              <w:ind w:left="211" w:hangingChars="132" w:hanging="211"/>
              <w:textAlignment w:val="baseline"/>
              <w:rPr>
                <w:rFonts w:ascii="新細明體" w:hAnsi="新細明體" w:cs="DFMingStd-W5"/>
                <w:kern w:val="0"/>
                <w:sz w:val="16"/>
                <w:szCs w:val="16"/>
              </w:rPr>
            </w:pPr>
          </w:p>
        </w:tc>
        <w:tc>
          <w:tcPr>
            <w:tcW w:w="1220" w:type="dxa"/>
            <w:tcBorders>
              <w:bottom w:val="dotted" w:sz="4" w:space="0" w:color="auto"/>
            </w:tcBorders>
          </w:tcPr>
          <w:p w:rsidR="00D95C24" w:rsidRPr="00A339EA" w:rsidRDefault="00D95C24" w:rsidP="00C42345">
            <w:pPr>
              <w:pStyle w:val="4123"/>
              <w:tabs>
                <w:tab w:val="clear" w:pos="142"/>
              </w:tabs>
              <w:spacing w:line="240" w:lineRule="auto"/>
              <w:ind w:leftChars="10" w:left="24" w:rightChars="10" w:right="24" w:firstLine="0"/>
              <w:jc w:val="left"/>
              <w:rPr>
                <w:rFonts w:ascii="Times New Roman" w:eastAsia="細明體" w:hAnsi="Times New Roman"/>
                <w:szCs w:val="16"/>
              </w:rPr>
            </w:pPr>
            <w:r w:rsidRPr="00A339EA">
              <w:rPr>
                <w:rFonts w:ascii="Times New Roman" w:eastAsia="細明體" w:hAnsi="Times New Roman" w:hint="eastAsia"/>
                <w:szCs w:val="16"/>
              </w:rPr>
              <w:t>【活動</w:t>
            </w:r>
            <w:r w:rsidRPr="00A339EA">
              <w:rPr>
                <w:rFonts w:ascii="Times New Roman" w:eastAsia="細明體" w:hAnsi="Times New Roman" w:hint="eastAsia"/>
                <w:szCs w:val="16"/>
              </w:rPr>
              <w:t>1</w:t>
            </w:r>
            <w:r w:rsidRPr="00A339EA">
              <w:rPr>
                <w:rFonts w:ascii="Times New Roman" w:eastAsia="細明體" w:hAnsi="Times New Roman" w:hint="eastAsia"/>
                <w:szCs w:val="16"/>
              </w:rPr>
              <w:t>】</w:t>
            </w:r>
            <w:r>
              <w:rPr>
                <w:rFonts w:hAnsi="新細明體" w:cs="DFMingStd-W5" w:hint="eastAsia"/>
                <w:kern w:val="0"/>
                <w:szCs w:val="16"/>
              </w:rPr>
              <w:t>班級的團體關係</w:t>
            </w:r>
          </w:p>
          <w:p w:rsidR="00D95C24" w:rsidRPr="00A339EA" w:rsidRDefault="00D95C24" w:rsidP="00C42345">
            <w:pPr>
              <w:rPr>
                <w:rFonts w:eastAsia="細明體"/>
                <w:sz w:val="16"/>
                <w:szCs w:val="16"/>
              </w:rPr>
            </w:pPr>
            <w:r w:rsidRPr="00A339EA">
              <w:rPr>
                <w:rFonts w:eastAsia="細明體" w:hint="eastAsia"/>
                <w:sz w:val="16"/>
                <w:szCs w:val="16"/>
              </w:rPr>
              <w:t>知悉、珍重與接納班級成員的個殊性和存在性。</w:t>
            </w:r>
          </w:p>
          <w:p w:rsidR="00D95C24" w:rsidRPr="00A339EA" w:rsidRDefault="00D95C24" w:rsidP="00C42345">
            <w:pPr>
              <w:pStyle w:val="4123"/>
              <w:tabs>
                <w:tab w:val="clear" w:pos="142"/>
              </w:tabs>
              <w:spacing w:line="240" w:lineRule="auto"/>
              <w:ind w:leftChars="10" w:left="24" w:rightChars="10" w:right="24" w:firstLine="0"/>
              <w:jc w:val="left"/>
              <w:rPr>
                <w:rFonts w:hAnsi="新細明體" w:cs="DFMingStd-W5"/>
                <w:kern w:val="0"/>
                <w:szCs w:val="16"/>
              </w:rPr>
            </w:pPr>
          </w:p>
        </w:tc>
        <w:tc>
          <w:tcPr>
            <w:tcW w:w="1220" w:type="dxa"/>
            <w:tcBorders>
              <w:bottom w:val="dotted" w:sz="4" w:space="0" w:color="auto"/>
            </w:tcBorders>
            <w:shd w:val="clear" w:color="auto" w:fill="auto"/>
          </w:tcPr>
          <w:p w:rsidR="00D95C24" w:rsidRPr="00A339EA" w:rsidRDefault="00D95C24" w:rsidP="00C42345">
            <w:pPr>
              <w:rPr>
                <w:rFonts w:eastAsia="細明體"/>
                <w:sz w:val="16"/>
                <w:szCs w:val="16"/>
              </w:rPr>
            </w:pPr>
            <w:r w:rsidRPr="00A339EA">
              <w:rPr>
                <w:rFonts w:eastAsia="細明體" w:hint="eastAsia"/>
                <w:sz w:val="16"/>
                <w:szCs w:val="16"/>
              </w:rPr>
              <w:t>1.</w:t>
            </w:r>
            <w:r w:rsidRPr="00A339EA">
              <w:rPr>
                <w:rFonts w:eastAsia="細明體" w:hint="eastAsia"/>
                <w:sz w:val="16"/>
                <w:szCs w:val="16"/>
              </w:rPr>
              <w:t>實作評量</w:t>
            </w:r>
          </w:p>
          <w:p w:rsidR="00D95C24" w:rsidRPr="00A339EA" w:rsidRDefault="00D95C24" w:rsidP="00C42345">
            <w:pPr>
              <w:pStyle w:val="4123"/>
              <w:tabs>
                <w:tab w:val="clear" w:pos="142"/>
              </w:tabs>
              <w:spacing w:line="240" w:lineRule="auto"/>
              <w:ind w:left="57" w:rightChars="10" w:right="24" w:firstLine="0"/>
              <w:jc w:val="left"/>
              <w:rPr>
                <w:rFonts w:hAnsi="新細明體" w:cs="DFMingStd-W5"/>
                <w:kern w:val="0"/>
                <w:szCs w:val="16"/>
              </w:rPr>
            </w:pPr>
            <w:r w:rsidRPr="00A339EA">
              <w:rPr>
                <w:rFonts w:eastAsia="細明體" w:hint="eastAsia"/>
                <w:szCs w:val="16"/>
              </w:rPr>
              <w:t>2.</w:t>
            </w:r>
            <w:r w:rsidRPr="00A339EA">
              <w:rPr>
                <w:rFonts w:eastAsia="細明體" w:hint="eastAsia"/>
                <w:szCs w:val="16"/>
              </w:rPr>
              <w:t>口語評量</w:t>
            </w:r>
          </w:p>
        </w:tc>
        <w:tc>
          <w:tcPr>
            <w:tcW w:w="1352" w:type="dxa"/>
            <w:tcBorders>
              <w:bottom w:val="dotted" w:sz="4" w:space="0" w:color="auto"/>
            </w:tcBorders>
            <w:shd w:val="clear" w:color="auto" w:fill="auto"/>
          </w:tcPr>
          <w:p w:rsidR="00D95C24" w:rsidRPr="00A339EA" w:rsidRDefault="00D95C24" w:rsidP="00C42345">
            <w:pPr>
              <w:rPr>
                <w:rFonts w:ascii="新細明體" w:hAnsi="新細明體" w:cs="DFMingStd-W5"/>
                <w:kern w:val="0"/>
                <w:sz w:val="16"/>
                <w:szCs w:val="16"/>
              </w:rPr>
            </w:pPr>
            <w:r w:rsidRPr="00A339EA">
              <w:rPr>
                <w:rFonts w:ascii="新細明體" w:hAnsi="新細明體" w:cs="DFMingStd-W5" w:hint="eastAsia"/>
                <w:kern w:val="0"/>
                <w:sz w:val="16"/>
                <w:szCs w:val="16"/>
              </w:rPr>
              <w:t>人J4</w:t>
            </w:r>
          </w:p>
          <w:p w:rsidR="00D95C24" w:rsidRPr="00A339EA" w:rsidRDefault="00D95C24" w:rsidP="00C42345">
            <w:pPr>
              <w:rPr>
                <w:rFonts w:ascii="新細明體" w:hAnsi="新細明體" w:cs="DFMingStd-W5"/>
                <w:kern w:val="0"/>
                <w:sz w:val="16"/>
                <w:szCs w:val="16"/>
              </w:rPr>
            </w:pPr>
            <w:r w:rsidRPr="00A339EA">
              <w:rPr>
                <w:rFonts w:ascii="新細明體" w:hAnsi="新細明體" w:cs="DFMingStd-W5" w:hint="eastAsia"/>
                <w:kern w:val="0"/>
                <w:sz w:val="16"/>
                <w:szCs w:val="16"/>
              </w:rPr>
              <w:t>了解平等、正義的原則，並在生活中實踐。</w:t>
            </w:r>
          </w:p>
          <w:p w:rsidR="00D95C24" w:rsidRPr="00A339EA" w:rsidRDefault="00D95C24" w:rsidP="00C42345">
            <w:pPr>
              <w:rPr>
                <w:rFonts w:ascii="新細明體" w:hAnsi="新細明體" w:cs="DFMingStd-W5"/>
                <w:kern w:val="0"/>
                <w:sz w:val="16"/>
                <w:szCs w:val="16"/>
              </w:rPr>
            </w:pPr>
            <w:r w:rsidRPr="00A339EA">
              <w:rPr>
                <w:rFonts w:ascii="新細明體" w:hAnsi="新細明體" w:cs="DFMingStd-W5" w:hint="eastAsia"/>
                <w:kern w:val="0"/>
                <w:sz w:val="16"/>
                <w:szCs w:val="16"/>
              </w:rPr>
              <w:t>人J5</w:t>
            </w:r>
          </w:p>
          <w:p w:rsidR="00D95C24" w:rsidRPr="00A339EA" w:rsidRDefault="00D95C24" w:rsidP="00C42345">
            <w:pPr>
              <w:rPr>
                <w:rFonts w:ascii="新細明體" w:hAnsi="新細明體" w:cs="DFMingStd-W5"/>
                <w:kern w:val="0"/>
                <w:sz w:val="16"/>
                <w:szCs w:val="16"/>
              </w:rPr>
            </w:pPr>
            <w:r w:rsidRPr="00A339EA">
              <w:rPr>
                <w:rFonts w:ascii="新細明體" w:hAnsi="新細明體" w:cs="DFMingStd-W5" w:hint="eastAsia"/>
                <w:kern w:val="0"/>
                <w:sz w:val="16"/>
                <w:szCs w:val="16"/>
              </w:rPr>
              <w:t>了解社會上有不同的群體和文化，尊重並欣賞其差異。</w:t>
            </w:r>
          </w:p>
          <w:p w:rsidR="00D95C24" w:rsidRPr="00A339EA" w:rsidRDefault="00D95C24" w:rsidP="00C42345">
            <w:pPr>
              <w:rPr>
                <w:rFonts w:ascii="新細明體" w:hAnsi="新細明體" w:cs="DFMingStd-W5"/>
                <w:kern w:val="0"/>
                <w:sz w:val="16"/>
                <w:szCs w:val="16"/>
              </w:rPr>
            </w:pPr>
            <w:r w:rsidRPr="00A339EA">
              <w:rPr>
                <w:rFonts w:ascii="新細明體" w:hAnsi="新細明體" w:cs="DFMingStd-W5" w:hint="eastAsia"/>
                <w:kern w:val="0"/>
                <w:sz w:val="16"/>
                <w:szCs w:val="16"/>
              </w:rPr>
              <w:t>人J6</w:t>
            </w:r>
          </w:p>
          <w:p w:rsidR="00D95C24" w:rsidRPr="00A339EA" w:rsidRDefault="00D95C24" w:rsidP="00C42345">
            <w:pPr>
              <w:rPr>
                <w:rFonts w:ascii="新細明體" w:hAnsi="新細明體" w:cs="DFMingStd-W5"/>
                <w:kern w:val="0"/>
                <w:sz w:val="16"/>
                <w:szCs w:val="16"/>
              </w:rPr>
            </w:pPr>
            <w:r w:rsidRPr="00A339EA">
              <w:rPr>
                <w:rFonts w:ascii="新細明體" w:hAnsi="新細明體" w:cs="DFMingStd-W5" w:hint="eastAsia"/>
                <w:kern w:val="0"/>
                <w:sz w:val="16"/>
                <w:szCs w:val="16"/>
              </w:rPr>
              <w:t>正視社會中的各種歧視，並採取行動來關懷與保護弱勢。</w:t>
            </w:r>
          </w:p>
          <w:p w:rsidR="00D95C24" w:rsidRPr="00A339EA" w:rsidRDefault="00D95C24" w:rsidP="00C42345">
            <w:pPr>
              <w:rPr>
                <w:rFonts w:ascii="新細明體" w:hAnsi="新細明體" w:cs="DFMingStd-W5"/>
                <w:kern w:val="0"/>
                <w:sz w:val="16"/>
                <w:szCs w:val="16"/>
              </w:rPr>
            </w:pPr>
            <w:r w:rsidRPr="00A339EA">
              <w:rPr>
                <w:rFonts w:ascii="新細明體" w:hAnsi="新細明體" w:cs="DFMingStd-W5" w:hint="eastAsia"/>
                <w:kern w:val="0"/>
                <w:sz w:val="16"/>
                <w:szCs w:val="16"/>
              </w:rPr>
              <w:t>品J6</w:t>
            </w:r>
          </w:p>
          <w:p w:rsidR="00D95C24" w:rsidRPr="00A339EA" w:rsidRDefault="00D95C24" w:rsidP="00C42345">
            <w:pPr>
              <w:rPr>
                <w:rFonts w:ascii="新細明體" w:hAnsi="新細明體" w:cs="DFMingStd-W5"/>
                <w:kern w:val="0"/>
                <w:sz w:val="16"/>
                <w:szCs w:val="16"/>
              </w:rPr>
            </w:pPr>
            <w:r w:rsidRPr="00A339EA">
              <w:rPr>
                <w:rFonts w:ascii="新細明體" w:hAnsi="新細明體" w:cs="DFMingStd-W5" w:hint="eastAsia"/>
                <w:kern w:val="0"/>
                <w:sz w:val="16"/>
                <w:szCs w:val="16"/>
              </w:rPr>
              <w:t xml:space="preserve">關懷弱勢的意涵、策略，及其實踐與反思。品 </w:t>
            </w:r>
          </w:p>
          <w:p w:rsidR="00D95C24" w:rsidRPr="00A339EA" w:rsidRDefault="00D95C24" w:rsidP="00C42345">
            <w:pPr>
              <w:rPr>
                <w:rFonts w:ascii="新細明體" w:hAnsi="新細明體" w:cs="DFMingStd-W5"/>
                <w:kern w:val="0"/>
                <w:sz w:val="16"/>
                <w:szCs w:val="16"/>
              </w:rPr>
            </w:pPr>
            <w:r w:rsidRPr="00A339EA">
              <w:rPr>
                <w:rFonts w:ascii="新細明體" w:hAnsi="新細明體" w:cs="DFMingStd-W5" w:hint="eastAsia"/>
                <w:kern w:val="0"/>
                <w:sz w:val="16"/>
                <w:szCs w:val="16"/>
              </w:rPr>
              <w:lastRenderedPageBreak/>
              <w:t>品J7</w:t>
            </w:r>
          </w:p>
          <w:p w:rsidR="00D95C24" w:rsidRPr="00A339EA" w:rsidRDefault="00D95C24" w:rsidP="00C42345">
            <w:pPr>
              <w:rPr>
                <w:rFonts w:ascii="新細明體" w:hAnsi="新細明體" w:cs="DFMingStd-W5"/>
                <w:kern w:val="0"/>
                <w:sz w:val="16"/>
                <w:szCs w:val="16"/>
              </w:rPr>
            </w:pPr>
            <w:r w:rsidRPr="00A339EA">
              <w:rPr>
                <w:rFonts w:ascii="新細明體" w:hAnsi="新細明體" w:cs="DFMingStd-W5" w:hint="eastAsia"/>
                <w:kern w:val="0"/>
                <w:sz w:val="16"/>
                <w:szCs w:val="16"/>
              </w:rPr>
              <w:t>同理分享與多元接納。</w:t>
            </w:r>
          </w:p>
          <w:p w:rsidR="00D95C24" w:rsidRPr="00A339EA" w:rsidRDefault="00D95C24" w:rsidP="00C42345">
            <w:pPr>
              <w:rPr>
                <w:rFonts w:ascii="新細明體" w:hAnsi="新細明體" w:cs="DFMingStd-W5"/>
                <w:kern w:val="0"/>
                <w:sz w:val="16"/>
                <w:szCs w:val="16"/>
              </w:rPr>
            </w:pPr>
            <w:r w:rsidRPr="00A339EA">
              <w:rPr>
                <w:rFonts w:ascii="新細明體" w:hAnsi="新細明體" w:cs="DFMingStd-W5" w:hint="eastAsia"/>
                <w:kern w:val="0"/>
                <w:sz w:val="16"/>
                <w:szCs w:val="16"/>
              </w:rPr>
              <w:t>品J8</w:t>
            </w:r>
          </w:p>
          <w:p w:rsidR="00D95C24" w:rsidRPr="00A339EA" w:rsidRDefault="00D95C24" w:rsidP="00C42345">
            <w:pPr>
              <w:rPr>
                <w:rFonts w:ascii="新細明體" w:hAnsi="新細明體" w:cs="DFMingStd-W5"/>
                <w:kern w:val="0"/>
                <w:sz w:val="16"/>
                <w:szCs w:val="16"/>
              </w:rPr>
            </w:pPr>
            <w:r w:rsidRPr="00A339EA">
              <w:rPr>
                <w:rFonts w:ascii="新細明體" w:hAnsi="新細明體" w:cs="DFMingStd-W5" w:hint="eastAsia"/>
                <w:kern w:val="0"/>
                <w:sz w:val="16"/>
                <w:szCs w:val="16"/>
              </w:rPr>
              <w:t>理性溝通與問題解決。</w:t>
            </w:r>
          </w:p>
          <w:p w:rsidR="00D95C24" w:rsidRPr="00A339EA" w:rsidRDefault="00D95C24" w:rsidP="00C42345">
            <w:pPr>
              <w:rPr>
                <w:rFonts w:ascii="新細明體" w:hAnsi="新細明體" w:cs="DFMingStd-W5"/>
                <w:kern w:val="0"/>
                <w:sz w:val="16"/>
                <w:szCs w:val="16"/>
              </w:rPr>
            </w:pPr>
            <w:r w:rsidRPr="00A339EA">
              <w:rPr>
                <w:rFonts w:ascii="新細明體" w:hAnsi="新細明體" w:cs="DFMingStd-W5" w:hint="eastAsia"/>
                <w:kern w:val="0"/>
                <w:sz w:val="16"/>
                <w:szCs w:val="16"/>
              </w:rPr>
              <w:t>法J2</w:t>
            </w:r>
          </w:p>
          <w:p w:rsidR="00D95C24" w:rsidRPr="00A339EA" w:rsidRDefault="00D95C24" w:rsidP="00C42345">
            <w:pPr>
              <w:rPr>
                <w:rFonts w:ascii="新細明體" w:hAnsi="新細明體" w:cs="DFMingStd-W5"/>
                <w:kern w:val="0"/>
                <w:sz w:val="16"/>
                <w:szCs w:val="16"/>
              </w:rPr>
            </w:pPr>
            <w:r w:rsidRPr="00A339EA">
              <w:rPr>
                <w:rFonts w:ascii="新細明體" w:hAnsi="新細明體" w:cs="DFMingStd-W5" w:hint="eastAsia"/>
                <w:kern w:val="0"/>
                <w:sz w:val="16"/>
                <w:szCs w:val="16"/>
              </w:rPr>
              <w:t>避免歧視。</w:t>
            </w:r>
          </w:p>
          <w:p w:rsidR="00D95C24" w:rsidRPr="00A339EA" w:rsidRDefault="00D95C24" w:rsidP="00C42345">
            <w:pPr>
              <w:pStyle w:val="11"/>
              <w:ind w:leftChars="10" w:left="24" w:rightChars="10" w:right="24"/>
              <w:jc w:val="left"/>
              <w:rPr>
                <w:rFonts w:ascii="新細明體" w:eastAsia="新細明體" w:hAnsi="新細明體" w:cs="DFMingStd-W5"/>
                <w:kern w:val="0"/>
                <w:sz w:val="16"/>
                <w:szCs w:val="16"/>
              </w:rPr>
            </w:pPr>
            <w:r w:rsidRPr="00A339EA">
              <w:rPr>
                <w:rFonts w:ascii="新細明體" w:eastAsia="新細明體" w:hAnsi="新細明體" w:cs="DFMingStd-W5" w:hint="eastAsia"/>
                <w:kern w:val="0"/>
                <w:sz w:val="16"/>
                <w:szCs w:val="16"/>
              </w:rPr>
              <w:t>安J7</w:t>
            </w:r>
          </w:p>
          <w:p w:rsidR="00D95C24" w:rsidRPr="00A339EA" w:rsidRDefault="00D95C24" w:rsidP="00C42345">
            <w:pPr>
              <w:pStyle w:val="11"/>
              <w:ind w:leftChars="10" w:left="24" w:rightChars="10" w:right="24"/>
              <w:jc w:val="left"/>
              <w:rPr>
                <w:rFonts w:ascii="新細明體" w:eastAsia="新細明體" w:hAnsi="新細明體" w:cs="DFMingStd-W5"/>
                <w:kern w:val="0"/>
                <w:sz w:val="16"/>
                <w:szCs w:val="16"/>
              </w:rPr>
            </w:pPr>
            <w:r w:rsidRPr="00A339EA">
              <w:rPr>
                <w:rFonts w:ascii="新細明體" w:eastAsia="新細明體" w:hAnsi="新細明體" w:cs="DFMingStd-W5" w:hint="eastAsia"/>
                <w:kern w:val="0"/>
                <w:sz w:val="16"/>
                <w:szCs w:val="16"/>
              </w:rPr>
              <w:t>了解霸凌防制的精神。</w:t>
            </w:r>
          </w:p>
        </w:tc>
        <w:tc>
          <w:tcPr>
            <w:tcW w:w="1701" w:type="dxa"/>
            <w:tcBorders>
              <w:bottom w:val="dotted" w:sz="4" w:space="0" w:color="auto"/>
            </w:tcBorders>
          </w:tcPr>
          <w:p w:rsidR="00D95C24" w:rsidRPr="007D1311" w:rsidRDefault="00D95C24" w:rsidP="00C42345">
            <w:pPr>
              <w:pStyle w:val="af"/>
            </w:pPr>
          </w:p>
        </w:tc>
      </w:tr>
      <w:tr w:rsidR="00D95C24" w:rsidRPr="007D1311" w:rsidTr="00C42345">
        <w:trPr>
          <w:trHeight w:val="210"/>
        </w:trPr>
        <w:tc>
          <w:tcPr>
            <w:tcW w:w="834" w:type="dxa"/>
            <w:vMerge/>
            <w:shd w:val="clear" w:color="auto" w:fill="auto"/>
          </w:tcPr>
          <w:p w:rsidR="00D95C24" w:rsidRPr="007D1311" w:rsidRDefault="00D95C24" w:rsidP="00C42345">
            <w:pPr>
              <w:pStyle w:val="af"/>
            </w:pPr>
          </w:p>
        </w:tc>
        <w:tc>
          <w:tcPr>
            <w:tcW w:w="1297" w:type="dxa"/>
            <w:vMerge/>
            <w:shd w:val="clear" w:color="auto" w:fill="auto"/>
          </w:tcPr>
          <w:p w:rsidR="00D95C24" w:rsidRDefault="00D95C24" w:rsidP="00C42345">
            <w:pPr>
              <w:pStyle w:val="af"/>
            </w:pPr>
          </w:p>
        </w:tc>
        <w:tc>
          <w:tcPr>
            <w:tcW w:w="2128" w:type="dxa"/>
            <w:tcBorders>
              <w:top w:val="dotted" w:sz="4" w:space="0" w:color="auto"/>
              <w:bottom w:val="dotted" w:sz="4" w:space="0" w:color="auto"/>
            </w:tcBorders>
            <w:shd w:val="clear" w:color="auto" w:fill="auto"/>
            <w:vAlign w:val="center"/>
          </w:tcPr>
          <w:p w:rsidR="00D95C24" w:rsidRPr="00B61501" w:rsidRDefault="00D95C24" w:rsidP="00C42345">
            <w:pPr>
              <w:suppressAutoHyphens/>
              <w:autoSpaceDN w:val="0"/>
              <w:textAlignment w:val="baseline"/>
              <w:rPr>
                <w:rFonts w:ascii="新細明體" w:hAnsi="新細明體" w:cs="DFMingStd-W5"/>
                <w:kern w:val="0"/>
                <w:sz w:val="16"/>
                <w:szCs w:val="16"/>
              </w:rPr>
            </w:pPr>
            <w:r w:rsidRPr="00B61501">
              <w:rPr>
                <w:rFonts w:ascii="新細明體" w:hAnsi="新細明體" w:cs="DFMingStd-W5" w:hint="eastAsia"/>
                <w:kern w:val="0"/>
                <w:sz w:val="16"/>
                <w:szCs w:val="16"/>
              </w:rPr>
              <w:t>主題二、青春消費王(家政)</w:t>
            </w:r>
          </w:p>
          <w:p w:rsidR="00D95C24" w:rsidRPr="00B61501" w:rsidRDefault="00D95C24" w:rsidP="00C42345">
            <w:pPr>
              <w:suppressAutoHyphens/>
              <w:autoSpaceDN w:val="0"/>
              <w:textAlignment w:val="baseline"/>
              <w:rPr>
                <w:rFonts w:ascii="新細明體" w:hAnsi="新細明體" w:cs="DFMingStd-W5"/>
                <w:kern w:val="0"/>
                <w:sz w:val="16"/>
                <w:szCs w:val="16"/>
              </w:rPr>
            </w:pPr>
            <w:r w:rsidRPr="00B61501">
              <w:rPr>
                <w:rFonts w:ascii="新細明體" w:hAnsi="新細明體" w:cs="DFMingStd-W5" w:hint="eastAsia"/>
                <w:kern w:val="0"/>
                <w:sz w:val="16"/>
                <w:szCs w:val="16"/>
              </w:rPr>
              <w:t>單元一、新良食運動</w:t>
            </w:r>
          </w:p>
          <w:p w:rsidR="00D95C24" w:rsidRPr="009F050D" w:rsidRDefault="00D95C24" w:rsidP="00C42345">
            <w:pPr>
              <w:pStyle w:val="4123"/>
              <w:tabs>
                <w:tab w:val="clear" w:pos="142"/>
              </w:tabs>
              <w:spacing w:line="240" w:lineRule="auto"/>
              <w:ind w:leftChars="10" w:left="24" w:rightChars="10" w:right="24" w:firstLine="0"/>
              <w:jc w:val="left"/>
              <w:rPr>
                <w:rFonts w:ascii="Times New Roman" w:eastAsia="細明體" w:hAnsi="Times New Roman"/>
                <w:sz w:val="24"/>
                <w:szCs w:val="24"/>
              </w:rPr>
            </w:pPr>
            <w:r w:rsidRPr="00B61501">
              <w:rPr>
                <w:rFonts w:hAnsi="新細明體" w:cs="DFMingStd-W5" w:hint="eastAsia"/>
                <w:kern w:val="0"/>
                <w:szCs w:val="16"/>
              </w:rPr>
              <w:t>活動1、</w:t>
            </w:r>
            <w:r w:rsidRPr="00A339EA">
              <w:rPr>
                <w:rFonts w:hAnsi="新細明體" w:cs="DFMingStd-W5" w:hint="eastAsia"/>
                <w:kern w:val="0"/>
                <w:szCs w:val="16"/>
              </w:rPr>
              <w:t>綠色飲食好選擇</w:t>
            </w:r>
          </w:p>
          <w:p w:rsidR="00D95C24" w:rsidRPr="00B61501" w:rsidRDefault="00D95C24" w:rsidP="00C42345">
            <w:pPr>
              <w:suppressAutoHyphens/>
              <w:autoSpaceDN w:val="0"/>
              <w:textAlignment w:val="baseline"/>
              <w:rPr>
                <w:rFonts w:ascii="新細明體" w:hAnsi="新細明體" w:cs="DFMingStd-W5"/>
                <w:kern w:val="0"/>
                <w:sz w:val="16"/>
                <w:szCs w:val="16"/>
              </w:rPr>
            </w:pPr>
          </w:p>
        </w:tc>
        <w:tc>
          <w:tcPr>
            <w:tcW w:w="2121" w:type="dxa"/>
            <w:tcBorders>
              <w:top w:val="dotted" w:sz="4" w:space="0" w:color="auto"/>
              <w:bottom w:val="dotted" w:sz="4" w:space="0" w:color="auto"/>
            </w:tcBorders>
            <w:shd w:val="clear" w:color="auto" w:fill="auto"/>
            <w:vAlign w:val="center"/>
          </w:tcPr>
          <w:p w:rsidR="00D95C24" w:rsidRPr="00A339EA" w:rsidRDefault="00D95C24" w:rsidP="00C42345">
            <w:pPr>
              <w:autoSpaceDN w:val="0"/>
              <w:textAlignment w:val="baseline"/>
              <w:rPr>
                <w:rFonts w:ascii="新細明體" w:hAnsi="新細明體"/>
                <w:sz w:val="16"/>
                <w:szCs w:val="16"/>
              </w:rPr>
            </w:pPr>
            <w:r w:rsidRPr="00A339EA">
              <w:rPr>
                <w:rFonts w:ascii="新細明體" w:hAnsi="新細明體" w:hint="eastAsia"/>
                <w:sz w:val="16"/>
                <w:szCs w:val="16"/>
              </w:rPr>
              <w:t>綜-J-C1</w:t>
            </w:r>
          </w:p>
          <w:p w:rsidR="00D95C24" w:rsidRPr="00A339EA" w:rsidRDefault="00D95C24" w:rsidP="00C42345">
            <w:pPr>
              <w:autoSpaceDN w:val="0"/>
              <w:textAlignment w:val="baseline"/>
              <w:rPr>
                <w:rFonts w:ascii="新細明體" w:hAnsi="新細明體"/>
                <w:sz w:val="16"/>
                <w:szCs w:val="16"/>
              </w:rPr>
            </w:pPr>
            <w:r w:rsidRPr="00A339EA">
              <w:rPr>
                <w:rFonts w:ascii="新細明體" w:hAnsi="新細明體" w:hint="eastAsia"/>
                <w:sz w:val="16"/>
                <w:szCs w:val="16"/>
              </w:rPr>
              <w:t>探索人與環境的關係，規劃、執行服務學習和戶外學習活動，落實公民關懷並反思環境永續的行動價值。</w:t>
            </w:r>
          </w:p>
          <w:p w:rsidR="00D95C24" w:rsidRPr="00A339EA" w:rsidRDefault="00D95C24" w:rsidP="00C42345">
            <w:pPr>
              <w:autoSpaceDN w:val="0"/>
              <w:textAlignment w:val="baseline"/>
              <w:rPr>
                <w:rFonts w:ascii="新細明體" w:hAnsi="新細明體"/>
                <w:sz w:val="16"/>
                <w:szCs w:val="16"/>
              </w:rPr>
            </w:pPr>
            <w:r w:rsidRPr="00A339EA">
              <w:rPr>
                <w:rFonts w:ascii="新細明體" w:hAnsi="新細明體" w:hint="eastAsia"/>
                <w:sz w:val="16"/>
                <w:szCs w:val="16"/>
              </w:rPr>
              <w:t>綜-J-A3</w:t>
            </w:r>
          </w:p>
          <w:p w:rsidR="00D95C24" w:rsidRPr="00A339EA" w:rsidRDefault="00D95C24" w:rsidP="00C42345">
            <w:pPr>
              <w:suppressAutoHyphens/>
              <w:autoSpaceDN w:val="0"/>
              <w:textAlignment w:val="baseline"/>
              <w:rPr>
                <w:rFonts w:ascii="新細明體" w:hAnsi="新細明體" w:cs="DFMingStd-W5"/>
                <w:kern w:val="0"/>
                <w:sz w:val="16"/>
                <w:szCs w:val="16"/>
              </w:rPr>
            </w:pPr>
            <w:r w:rsidRPr="00A339EA">
              <w:rPr>
                <w:rFonts w:ascii="新細明體" w:hAnsi="新細明體" w:hint="eastAsia"/>
                <w:sz w:val="16"/>
                <w:szCs w:val="16"/>
              </w:rPr>
              <w:t>因應社會變遷與環境風險，檢核、評估學習及生活計畫，發揮創新思維，運用最佳策略，保護自我與他人。</w:t>
            </w:r>
          </w:p>
        </w:tc>
        <w:tc>
          <w:tcPr>
            <w:tcW w:w="1219" w:type="dxa"/>
            <w:tcBorders>
              <w:top w:val="dotted" w:sz="4" w:space="0" w:color="auto"/>
              <w:bottom w:val="dotted" w:sz="4" w:space="0" w:color="auto"/>
            </w:tcBorders>
            <w:shd w:val="clear" w:color="auto" w:fill="auto"/>
          </w:tcPr>
          <w:p w:rsidR="00D95C24" w:rsidRPr="00A339EA" w:rsidRDefault="00D95C24" w:rsidP="00C42345">
            <w:pPr>
              <w:rPr>
                <w:rFonts w:ascii="新細明體" w:hAnsi="新細明體"/>
                <w:sz w:val="16"/>
                <w:szCs w:val="16"/>
              </w:rPr>
            </w:pPr>
            <w:r w:rsidRPr="00A339EA">
              <w:rPr>
                <w:rFonts w:ascii="新細明體" w:hAnsi="新細明體"/>
                <w:sz w:val="16"/>
                <w:szCs w:val="16"/>
              </w:rPr>
              <w:t>3d-IV-2</w:t>
            </w:r>
            <w:r w:rsidRPr="00A339EA">
              <w:rPr>
                <w:rFonts w:ascii="新細明體" w:hAnsi="新細明體" w:hint="eastAsia"/>
                <w:sz w:val="16"/>
                <w:szCs w:val="16"/>
              </w:rPr>
              <w:t xml:space="preserve"> </w:t>
            </w:r>
            <w:r w:rsidRPr="00A339EA">
              <w:rPr>
                <w:rFonts w:ascii="新細明體" w:hAnsi="新細明體"/>
                <w:sz w:val="16"/>
                <w:szCs w:val="16"/>
              </w:rPr>
              <w:t>分析環境與個人行為的關係，運用策略與行動，促進環境永續發展。</w:t>
            </w:r>
          </w:p>
          <w:p w:rsidR="00D95C24" w:rsidRPr="00A339EA" w:rsidRDefault="00D95C24" w:rsidP="00C42345">
            <w:pPr>
              <w:suppressAutoHyphens/>
              <w:autoSpaceDN w:val="0"/>
              <w:textAlignment w:val="baseline"/>
              <w:rPr>
                <w:rFonts w:ascii="新細明體" w:hAnsi="新細明體" w:cs="DFMingStd-W5"/>
                <w:kern w:val="0"/>
                <w:sz w:val="16"/>
                <w:szCs w:val="16"/>
              </w:rPr>
            </w:pPr>
          </w:p>
          <w:p w:rsidR="00D95C24" w:rsidRPr="00A339EA" w:rsidRDefault="00D95C24" w:rsidP="00C42345">
            <w:pPr>
              <w:suppressAutoHyphens/>
              <w:autoSpaceDN w:val="0"/>
              <w:textAlignment w:val="baseline"/>
              <w:rPr>
                <w:rFonts w:ascii="新細明體" w:hAnsi="新細明體" w:cs="DFMingStd-W5"/>
                <w:kern w:val="0"/>
                <w:sz w:val="16"/>
                <w:szCs w:val="16"/>
              </w:rPr>
            </w:pPr>
          </w:p>
        </w:tc>
        <w:tc>
          <w:tcPr>
            <w:tcW w:w="1220" w:type="dxa"/>
            <w:tcBorders>
              <w:top w:val="dotted" w:sz="4" w:space="0" w:color="auto"/>
              <w:bottom w:val="dotted" w:sz="4" w:space="0" w:color="auto"/>
            </w:tcBorders>
            <w:shd w:val="clear" w:color="auto" w:fill="auto"/>
          </w:tcPr>
          <w:p w:rsidR="00D95C24" w:rsidRPr="00A339EA" w:rsidRDefault="00D95C24" w:rsidP="00C42345">
            <w:pPr>
              <w:ind w:left="211" w:hangingChars="132" w:hanging="211"/>
              <w:rPr>
                <w:rFonts w:ascii="新細明體" w:hAnsi="新細明體"/>
                <w:sz w:val="16"/>
                <w:szCs w:val="16"/>
              </w:rPr>
            </w:pPr>
            <w:r w:rsidRPr="00A339EA">
              <w:rPr>
                <w:rFonts w:ascii="新細明體" w:hAnsi="新細明體"/>
                <w:sz w:val="16"/>
                <w:szCs w:val="16"/>
              </w:rPr>
              <w:t>家Aa-IV-2</w:t>
            </w:r>
            <w:r w:rsidRPr="00A339EA">
              <w:rPr>
                <w:rFonts w:ascii="新細明體" w:hAnsi="新細明體" w:hint="eastAsia"/>
                <w:sz w:val="16"/>
                <w:szCs w:val="16"/>
              </w:rPr>
              <w:t xml:space="preserve"> </w:t>
            </w:r>
            <w:r w:rsidRPr="00A339EA">
              <w:rPr>
                <w:rFonts w:ascii="新細明體" w:hAnsi="新細明體"/>
                <w:sz w:val="16"/>
                <w:szCs w:val="16"/>
              </w:rPr>
              <w:t>青少年飲食的消費決策與行為。</w:t>
            </w:r>
          </w:p>
          <w:p w:rsidR="00D95C24" w:rsidRPr="00A339EA" w:rsidRDefault="00D95C24" w:rsidP="00C42345">
            <w:pPr>
              <w:ind w:left="211" w:hangingChars="132" w:hanging="211"/>
              <w:rPr>
                <w:rFonts w:ascii="新細明體" w:hAnsi="新細明體"/>
                <w:sz w:val="16"/>
                <w:szCs w:val="16"/>
              </w:rPr>
            </w:pPr>
            <w:r w:rsidRPr="00A339EA">
              <w:rPr>
                <w:rFonts w:ascii="新細明體" w:hAnsi="新細明體"/>
                <w:sz w:val="16"/>
                <w:szCs w:val="16"/>
              </w:rPr>
              <w:t>家Aa-IV-3</w:t>
            </w:r>
            <w:r w:rsidRPr="00A339EA">
              <w:rPr>
                <w:rFonts w:ascii="新細明體" w:hAnsi="新細明體" w:hint="eastAsia"/>
                <w:sz w:val="16"/>
                <w:szCs w:val="16"/>
              </w:rPr>
              <w:t xml:space="preserve"> </w:t>
            </w:r>
            <w:r w:rsidRPr="00A339EA">
              <w:rPr>
                <w:rFonts w:ascii="新細明體" w:hAnsi="新細明體"/>
                <w:sz w:val="16"/>
                <w:szCs w:val="16"/>
              </w:rPr>
              <w:t>飲食行為與環境永續之關聯、實踐策略及行動。</w:t>
            </w:r>
          </w:p>
          <w:p w:rsidR="00D95C24" w:rsidRPr="00A339EA" w:rsidRDefault="00D95C24" w:rsidP="00C42345">
            <w:pPr>
              <w:suppressAutoHyphens/>
              <w:autoSpaceDN w:val="0"/>
              <w:ind w:left="211" w:hangingChars="132" w:hanging="211"/>
              <w:textAlignment w:val="baseline"/>
              <w:rPr>
                <w:rFonts w:ascii="新細明體" w:hAnsi="新細明體" w:cs="DFMingStd-W5"/>
                <w:kern w:val="0"/>
                <w:sz w:val="16"/>
                <w:szCs w:val="16"/>
              </w:rPr>
            </w:pPr>
            <w:r w:rsidRPr="00A339EA">
              <w:rPr>
                <w:rFonts w:ascii="新細明體" w:hAnsi="新細明體"/>
                <w:sz w:val="16"/>
                <w:szCs w:val="16"/>
              </w:rPr>
              <w:t>童Da-IV-2</w:t>
            </w:r>
            <w:r w:rsidRPr="00A339EA">
              <w:rPr>
                <w:rFonts w:ascii="新細明體" w:hAnsi="新細明體" w:hint="eastAsia"/>
                <w:sz w:val="16"/>
                <w:szCs w:val="16"/>
              </w:rPr>
              <w:t xml:space="preserve"> </w:t>
            </w:r>
            <w:r w:rsidRPr="00A339EA">
              <w:rPr>
                <w:rFonts w:ascii="新細明體" w:hAnsi="新細明體"/>
                <w:sz w:val="16"/>
                <w:szCs w:val="16"/>
              </w:rPr>
              <w:t>人類與生活環境互動關係的理解，及永續發展策</w:t>
            </w:r>
            <w:r w:rsidRPr="00A339EA">
              <w:rPr>
                <w:rFonts w:ascii="新細明體" w:hAnsi="新細明體"/>
                <w:sz w:val="16"/>
                <w:szCs w:val="16"/>
              </w:rPr>
              <w:lastRenderedPageBreak/>
              <w:t>略的實踐與省思。</w:t>
            </w:r>
          </w:p>
        </w:tc>
        <w:tc>
          <w:tcPr>
            <w:tcW w:w="1220" w:type="dxa"/>
            <w:tcBorders>
              <w:top w:val="dotted" w:sz="4" w:space="0" w:color="auto"/>
              <w:bottom w:val="dotted" w:sz="4" w:space="0" w:color="auto"/>
            </w:tcBorders>
          </w:tcPr>
          <w:p w:rsidR="00D95C24" w:rsidRPr="00A339EA" w:rsidRDefault="00D95C24" w:rsidP="00C42345">
            <w:pPr>
              <w:pStyle w:val="4123"/>
              <w:tabs>
                <w:tab w:val="clear" w:pos="142"/>
              </w:tabs>
              <w:spacing w:line="240" w:lineRule="auto"/>
              <w:ind w:leftChars="10" w:left="24" w:rightChars="10" w:right="24" w:firstLine="0"/>
              <w:jc w:val="left"/>
              <w:rPr>
                <w:rFonts w:ascii="Times New Roman" w:eastAsia="細明體" w:hAnsi="Times New Roman"/>
                <w:szCs w:val="16"/>
              </w:rPr>
            </w:pPr>
            <w:r w:rsidRPr="00A339EA">
              <w:rPr>
                <w:rFonts w:ascii="Times New Roman" w:eastAsia="細明體" w:hAnsi="Times New Roman" w:hint="eastAsia"/>
                <w:szCs w:val="16"/>
              </w:rPr>
              <w:lastRenderedPageBreak/>
              <w:t>【活動</w:t>
            </w:r>
            <w:r w:rsidRPr="00A339EA">
              <w:rPr>
                <w:rFonts w:ascii="Times New Roman" w:eastAsia="細明體" w:hAnsi="Times New Roman" w:hint="eastAsia"/>
                <w:szCs w:val="16"/>
              </w:rPr>
              <w:t>1</w:t>
            </w:r>
            <w:r w:rsidRPr="00A339EA">
              <w:rPr>
                <w:rFonts w:ascii="Times New Roman" w:eastAsia="細明體" w:hAnsi="Times New Roman" w:hint="eastAsia"/>
                <w:szCs w:val="16"/>
              </w:rPr>
              <w:t>】</w:t>
            </w:r>
            <w:r w:rsidRPr="00A339EA">
              <w:rPr>
                <w:rFonts w:hint="eastAsia"/>
                <w:szCs w:val="16"/>
              </w:rPr>
              <w:t>綠色飲食好選擇</w:t>
            </w:r>
          </w:p>
          <w:p w:rsidR="00D95C24" w:rsidRPr="00A339EA" w:rsidRDefault="00D95C24" w:rsidP="00C42345">
            <w:pPr>
              <w:pStyle w:val="4123"/>
              <w:tabs>
                <w:tab w:val="clear" w:pos="142"/>
              </w:tabs>
              <w:spacing w:line="240" w:lineRule="auto"/>
              <w:ind w:leftChars="10" w:left="24" w:rightChars="10" w:right="24" w:firstLine="0"/>
              <w:jc w:val="left"/>
              <w:rPr>
                <w:rFonts w:hAnsi="新細明體" w:cs="DFMingStd-W5"/>
                <w:kern w:val="0"/>
                <w:szCs w:val="16"/>
              </w:rPr>
            </w:pPr>
            <w:r w:rsidRPr="00A339EA">
              <w:rPr>
                <w:rFonts w:hint="eastAsia"/>
                <w:szCs w:val="16"/>
              </w:rPr>
              <w:t>覺察個人飲食行為對環境的影響。</w:t>
            </w:r>
          </w:p>
        </w:tc>
        <w:tc>
          <w:tcPr>
            <w:tcW w:w="1220" w:type="dxa"/>
            <w:tcBorders>
              <w:top w:val="dotted" w:sz="4" w:space="0" w:color="auto"/>
              <w:bottom w:val="dotted" w:sz="4" w:space="0" w:color="auto"/>
            </w:tcBorders>
            <w:shd w:val="clear" w:color="auto" w:fill="auto"/>
          </w:tcPr>
          <w:p w:rsidR="00D95C24" w:rsidRPr="00A339EA" w:rsidRDefault="00D95C24" w:rsidP="00C42345">
            <w:pPr>
              <w:tabs>
                <w:tab w:val="left" w:pos="495"/>
              </w:tabs>
              <w:ind w:leftChars="10" w:left="24" w:rightChars="10" w:right="24"/>
              <w:rPr>
                <w:rFonts w:ascii="新細明體" w:hAnsi="新細明體" w:cs="DFMingStd-W5"/>
                <w:kern w:val="0"/>
                <w:sz w:val="16"/>
                <w:szCs w:val="16"/>
              </w:rPr>
            </w:pPr>
            <w:r w:rsidRPr="00A339EA">
              <w:rPr>
                <w:rFonts w:ascii="Times New Roman" w:eastAsia="細明體" w:hAnsi="Times New Roman" w:hint="eastAsia"/>
                <w:sz w:val="16"/>
                <w:szCs w:val="16"/>
              </w:rPr>
              <w:t>1.</w:t>
            </w:r>
            <w:r w:rsidRPr="00A339EA">
              <w:rPr>
                <w:rFonts w:ascii="Times New Roman" w:eastAsia="細明體" w:hAnsi="Times New Roman" w:hint="eastAsia"/>
                <w:sz w:val="16"/>
                <w:szCs w:val="16"/>
              </w:rPr>
              <w:t>口語評量</w:t>
            </w:r>
          </w:p>
        </w:tc>
        <w:tc>
          <w:tcPr>
            <w:tcW w:w="1352" w:type="dxa"/>
            <w:tcBorders>
              <w:top w:val="dotted" w:sz="4" w:space="0" w:color="auto"/>
              <w:bottom w:val="dotted" w:sz="4" w:space="0" w:color="auto"/>
            </w:tcBorders>
            <w:shd w:val="clear" w:color="auto" w:fill="auto"/>
          </w:tcPr>
          <w:p w:rsidR="00D95C24" w:rsidRPr="00A339EA" w:rsidRDefault="00D95C24" w:rsidP="00C42345">
            <w:pPr>
              <w:rPr>
                <w:rFonts w:ascii="新細明體" w:hAnsi="新細明體"/>
                <w:sz w:val="16"/>
                <w:szCs w:val="16"/>
              </w:rPr>
            </w:pPr>
            <w:r w:rsidRPr="00A339EA">
              <w:rPr>
                <w:rFonts w:ascii="新細明體" w:hAnsi="新細明體" w:hint="eastAsia"/>
                <w:sz w:val="16"/>
                <w:szCs w:val="16"/>
              </w:rPr>
              <w:t>環J6</w:t>
            </w:r>
          </w:p>
          <w:p w:rsidR="00D95C24" w:rsidRPr="00A339EA" w:rsidRDefault="00D95C24" w:rsidP="00C42345">
            <w:pPr>
              <w:rPr>
                <w:rFonts w:ascii="新細明體" w:hAnsi="新細明體"/>
                <w:sz w:val="16"/>
                <w:szCs w:val="16"/>
              </w:rPr>
            </w:pPr>
            <w:r w:rsidRPr="00A339EA">
              <w:rPr>
                <w:rFonts w:ascii="新細明體" w:hAnsi="新細明體" w:hint="eastAsia"/>
                <w:sz w:val="16"/>
                <w:szCs w:val="16"/>
              </w:rPr>
              <w:t>瞭解世界人口數量增加、糧食供給與營養的永續議題。</w:t>
            </w:r>
          </w:p>
          <w:p w:rsidR="00D95C24" w:rsidRPr="00A339EA" w:rsidRDefault="00D95C24" w:rsidP="00C42345">
            <w:pPr>
              <w:pStyle w:val="11"/>
              <w:ind w:leftChars="10" w:left="24" w:rightChars="10" w:right="24"/>
              <w:jc w:val="left"/>
              <w:rPr>
                <w:rFonts w:ascii="新細明體" w:eastAsia="新細明體" w:hAnsi="新細明體" w:cs="DFMingStd-W5"/>
                <w:kern w:val="0"/>
                <w:sz w:val="16"/>
                <w:szCs w:val="16"/>
              </w:rPr>
            </w:pPr>
          </w:p>
        </w:tc>
        <w:tc>
          <w:tcPr>
            <w:tcW w:w="1701" w:type="dxa"/>
            <w:tcBorders>
              <w:top w:val="dotted" w:sz="4" w:space="0" w:color="auto"/>
              <w:bottom w:val="dotted" w:sz="4" w:space="0" w:color="auto"/>
            </w:tcBorders>
          </w:tcPr>
          <w:p w:rsidR="00D95C24" w:rsidRPr="007D1311" w:rsidRDefault="00D95C24" w:rsidP="00C42345">
            <w:pPr>
              <w:pStyle w:val="af"/>
            </w:pPr>
          </w:p>
        </w:tc>
      </w:tr>
      <w:tr w:rsidR="00D95C24" w:rsidRPr="007D1311" w:rsidTr="00C42345">
        <w:trPr>
          <w:trHeight w:val="180"/>
        </w:trPr>
        <w:tc>
          <w:tcPr>
            <w:tcW w:w="834" w:type="dxa"/>
            <w:vMerge/>
            <w:shd w:val="clear" w:color="auto" w:fill="auto"/>
          </w:tcPr>
          <w:p w:rsidR="00D95C24" w:rsidRPr="007D1311" w:rsidRDefault="00D95C24" w:rsidP="00C42345">
            <w:pPr>
              <w:pStyle w:val="af"/>
            </w:pPr>
          </w:p>
        </w:tc>
        <w:tc>
          <w:tcPr>
            <w:tcW w:w="1297" w:type="dxa"/>
            <w:vMerge/>
            <w:shd w:val="clear" w:color="auto" w:fill="auto"/>
          </w:tcPr>
          <w:p w:rsidR="00D95C24" w:rsidRDefault="00D95C24" w:rsidP="00C42345">
            <w:pPr>
              <w:pStyle w:val="af"/>
            </w:pPr>
          </w:p>
        </w:tc>
        <w:tc>
          <w:tcPr>
            <w:tcW w:w="2128" w:type="dxa"/>
            <w:tcBorders>
              <w:top w:val="dotted" w:sz="4" w:space="0" w:color="auto"/>
            </w:tcBorders>
            <w:shd w:val="clear" w:color="auto" w:fill="auto"/>
            <w:vAlign w:val="center"/>
          </w:tcPr>
          <w:p w:rsidR="00D95C24" w:rsidRPr="00A339EA" w:rsidRDefault="00D95C24" w:rsidP="00C42345">
            <w:pPr>
              <w:suppressAutoHyphens/>
              <w:autoSpaceDN w:val="0"/>
              <w:textAlignment w:val="baseline"/>
              <w:rPr>
                <w:rFonts w:ascii="新細明體" w:hAnsi="新細明體" w:cs="DFMingStd-W5"/>
                <w:kern w:val="0"/>
                <w:sz w:val="16"/>
                <w:szCs w:val="16"/>
              </w:rPr>
            </w:pPr>
            <w:r w:rsidRPr="00A339EA">
              <w:rPr>
                <w:rFonts w:ascii="新細明體" w:hAnsi="新細明體" w:cs="DFMingStd-W5" w:hint="eastAsia"/>
                <w:kern w:val="0"/>
                <w:sz w:val="16"/>
                <w:szCs w:val="16"/>
              </w:rPr>
              <w:t>主題三、青春樂活趣(童軍)</w:t>
            </w:r>
          </w:p>
          <w:p w:rsidR="00D95C24" w:rsidRPr="00A339EA" w:rsidRDefault="00D95C24" w:rsidP="00C42345">
            <w:pPr>
              <w:suppressAutoHyphens/>
              <w:autoSpaceDN w:val="0"/>
              <w:textAlignment w:val="baseline"/>
              <w:rPr>
                <w:rFonts w:ascii="新細明體" w:hAnsi="新細明體" w:cs="DFMingStd-W5"/>
                <w:kern w:val="0"/>
                <w:sz w:val="16"/>
                <w:szCs w:val="16"/>
              </w:rPr>
            </w:pPr>
            <w:r w:rsidRPr="00A339EA">
              <w:rPr>
                <w:rFonts w:ascii="新細明體" w:hAnsi="新細明體" w:cs="DFMingStd-W5" w:hint="eastAsia"/>
                <w:kern w:val="0"/>
                <w:sz w:val="16"/>
                <w:szCs w:val="16"/>
              </w:rPr>
              <w:t>單元一、綠色生活新方向</w:t>
            </w:r>
          </w:p>
          <w:p w:rsidR="00D95C24" w:rsidRPr="00A339EA" w:rsidRDefault="00D95C24" w:rsidP="00C42345">
            <w:pPr>
              <w:pStyle w:val="4123"/>
              <w:tabs>
                <w:tab w:val="clear" w:pos="142"/>
              </w:tabs>
              <w:suppressAutoHyphens/>
              <w:autoSpaceDN w:val="0"/>
              <w:spacing w:line="240" w:lineRule="auto"/>
              <w:ind w:leftChars="10" w:left="24" w:right="0" w:firstLine="0"/>
              <w:jc w:val="left"/>
              <w:textAlignment w:val="baseline"/>
              <w:rPr>
                <w:rFonts w:hAnsi="新細明體" w:cs="DFMingStd-W5"/>
                <w:kern w:val="0"/>
                <w:szCs w:val="16"/>
              </w:rPr>
            </w:pPr>
            <w:r w:rsidRPr="00A339EA">
              <w:rPr>
                <w:rFonts w:hAnsi="新細明體" w:cs="DFMingStd-W5" w:hint="eastAsia"/>
                <w:kern w:val="0"/>
                <w:szCs w:val="16"/>
              </w:rPr>
              <w:t>活動1、</w:t>
            </w:r>
            <w:r w:rsidRPr="00A339EA">
              <w:rPr>
                <w:rFonts w:hint="eastAsia"/>
                <w:szCs w:val="16"/>
              </w:rPr>
              <w:t>綠色生活新使命</w:t>
            </w:r>
          </w:p>
          <w:p w:rsidR="00D95C24" w:rsidRPr="00A339EA" w:rsidRDefault="00D95C24" w:rsidP="00C42345">
            <w:pPr>
              <w:suppressAutoHyphens/>
              <w:autoSpaceDN w:val="0"/>
              <w:textAlignment w:val="baseline"/>
              <w:rPr>
                <w:rFonts w:ascii="新細明體" w:hAnsi="新細明體" w:cs="DFMingStd-W5"/>
                <w:kern w:val="0"/>
                <w:sz w:val="16"/>
                <w:szCs w:val="16"/>
              </w:rPr>
            </w:pPr>
          </w:p>
        </w:tc>
        <w:tc>
          <w:tcPr>
            <w:tcW w:w="2121" w:type="dxa"/>
            <w:tcBorders>
              <w:top w:val="dotted" w:sz="4" w:space="0" w:color="auto"/>
            </w:tcBorders>
            <w:shd w:val="clear" w:color="auto" w:fill="auto"/>
            <w:vAlign w:val="center"/>
          </w:tcPr>
          <w:p w:rsidR="00D95C24" w:rsidRPr="00A339EA" w:rsidRDefault="00D95C24" w:rsidP="00C42345">
            <w:pPr>
              <w:autoSpaceDN w:val="0"/>
              <w:jc w:val="both"/>
              <w:textAlignment w:val="baseline"/>
              <w:rPr>
                <w:rFonts w:ascii="新細明體" w:hAnsi="新細明體"/>
                <w:sz w:val="16"/>
                <w:szCs w:val="16"/>
              </w:rPr>
            </w:pPr>
            <w:r w:rsidRPr="00A339EA">
              <w:rPr>
                <w:rFonts w:ascii="新細明體" w:hAnsi="新細明體" w:hint="eastAsia"/>
                <w:sz w:val="16"/>
                <w:szCs w:val="16"/>
              </w:rPr>
              <w:t>綜-J-C1</w:t>
            </w:r>
          </w:p>
          <w:p w:rsidR="00D95C24" w:rsidRPr="00A339EA" w:rsidRDefault="00D95C24" w:rsidP="00C42345">
            <w:pPr>
              <w:suppressAutoHyphens/>
              <w:autoSpaceDN w:val="0"/>
              <w:jc w:val="both"/>
              <w:textAlignment w:val="baseline"/>
              <w:rPr>
                <w:rFonts w:ascii="新細明體" w:hAnsi="新細明體" w:cs="DFMingStd-W5"/>
                <w:kern w:val="0"/>
                <w:sz w:val="16"/>
                <w:szCs w:val="16"/>
              </w:rPr>
            </w:pPr>
            <w:r w:rsidRPr="00A339EA">
              <w:rPr>
                <w:rFonts w:ascii="新細明體" w:hAnsi="新細明體" w:hint="eastAsia"/>
                <w:sz w:val="16"/>
                <w:szCs w:val="16"/>
              </w:rPr>
              <w:t>探索人與環境的關係，規劃、執行服務學習和戶外學習活動，落實公民關懷並反思環境永續的行動價值。</w:t>
            </w:r>
          </w:p>
        </w:tc>
        <w:tc>
          <w:tcPr>
            <w:tcW w:w="1219" w:type="dxa"/>
            <w:tcBorders>
              <w:top w:val="dotted" w:sz="4" w:space="0" w:color="auto"/>
            </w:tcBorders>
            <w:shd w:val="clear" w:color="auto" w:fill="auto"/>
          </w:tcPr>
          <w:p w:rsidR="00D95C24" w:rsidRPr="00A339EA" w:rsidRDefault="00D95C24" w:rsidP="00C42345">
            <w:pPr>
              <w:suppressAutoHyphens/>
              <w:autoSpaceDN w:val="0"/>
              <w:textAlignment w:val="baseline"/>
              <w:rPr>
                <w:rFonts w:ascii="新細明體" w:hAnsi="新細明體" w:cs="DFMingStd-W5"/>
                <w:kern w:val="0"/>
                <w:sz w:val="16"/>
                <w:szCs w:val="16"/>
              </w:rPr>
            </w:pPr>
            <w:r w:rsidRPr="00A339EA">
              <w:rPr>
                <w:rFonts w:ascii="新細明體" w:hAnsi="新細明體" w:cs="DFMingStd-W5"/>
                <w:kern w:val="0"/>
                <w:sz w:val="16"/>
                <w:szCs w:val="16"/>
              </w:rPr>
              <w:t>3d-IV-1</w:t>
            </w:r>
            <w:r w:rsidRPr="00A339EA">
              <w:rPr>
                <w:rFonts w:ascii="新細明體" w:hAnsi="新細明體" w:cs="DFMingStd-W5" w:hint="eastAsia"/>
                <w:kern w:val="0"/>
                <w:sz w:val="16"/>
                <w:szCs w:val="16"/>
              </w:rPr>
              <w:t xml:space="preserve"> </w:t>
            </w:r>
            <w:r w:rsidRPr="00A339EA">
              <w:rPr>
                <w:rFonts w:ascii="新細明體" w:hAnsi="新細明體" w:cs="DFMingStd-W5"/>
                <w:kern w:val="0"/>
                <w:sz w:val="16"/>
                <w:szCs w:val="16"/>
              </w:rPr>
              <w:t>探索、體驗個人與環境的關係，規劃並執行合宜的戶外活動。</w:t>
            </w:r>
          </w:p>
        </w:tc>
        <w:tc>
          <w:tcPr>
            <w:tcW w:w="1220" w:type="dxa"/>
            <w:tcBorders>
              <w:top w:val="dotted" w:sz="4" w:space="0" w:color="auto"/>
            </w:tcBorders>
            <w:shd w:val="clear" w:color="auto" w:fill="auto"/>
          </w:tcPr>
          <w:p w:rsidR="00D95C24" w:rsidRPr="00A339EA" w:rsidRDefault="00D95C24" w:rsidP="00C42345">
            <w:pPr>
              <w:suppressAutoHyphens/>
              <w:autoSpaceDN w:val="0"/>
              <w:ind w:left="211" w:hangingChars="132" w:hanging="211"/>
              <w:textAlignment w:val="baseline"/>
              <w:rPr>
                <w:rFonts w:ascii="新細明體" w:hAnsi="新細明體" w:cs="DFMingStd-W5"/>
                <w:kern w:val="0"/>
                <w:sz w:val="16"/>
                <w:szCs w:val="16"/>
              </w:rPr>
            </w:pPr>
            <w:r w:rsidRPr="00A339EA">
              <w:rPr>
                <w:rFonts w:ascii="新細明體" w:hAnsi="新細明體" w:cs="DFMingStd-W5"/>
                <w:kern w:val="0"/>
                <w:sz w:val="16"/>
                <w:szCs w:val="16"/>
              </w:rPr>
              <w:t>童Db-IV-3</w:t>
            </w:r>
            <w:r w:rsidRPr="00A339EA">
              <w:rPr>
                <w:rFonts w:ascii="新細明體" w:hAnsi="新細明體" w:cs="DFMingStd-W5" w:hint="eastAsia"/>
                <w:kern w:val="0"/>
                <w:sz w:val="16"/>
                <w:szCs w:val="16"/>
              </w:rPr>
              <w:t xml:space="preserve"> </w:t>
            </w:r>
            <w:r w:rsidRPr="00A339EA">
              <w:rPr>
                <w:rFonts w:ascii="新細明體" w:hAnsi="新細明體" w:cs="DFMingStd-W5"/>
                <w:kern w:val="0"/>
                <w:sz w:val="16"/>
                <w:szCs w:val="16"/>
              </w:rPr>
              <w:t>友善環境的樂活旅行與遊憩活動。</w:t>
            </w:r>
          </w:p>
          <w:p w:rsidR="00D95C24" w:rsidRPr="00A339EA" w:rsidRDefault="00D95C24" w:rsidP="00C42345">
            <w:pPr>
              <w:suppressAutoHyphens/>
              <w:autoSpaceDN w:val="0"/>
              <w:ind w:left="211" w:hangingChars="132" w:hanging="211"/>
              <w:textAlignment w:val="baseline"/>
              <w:rPr>
                <w:rFonts w:ascii="新細明體" w:hAnsi="新細明體" w:cs="DFMingStd-W5"/>
                <w:kern w:val="0"/>
                <w:sz w:val="16"/>
                <w:szCs w:val="16"/>
              </w:rPr>
            </w:pPr>
            <w:r w:rsidRPr="00A339EA">
              <w:rPr>
                <w:rFonts w:ascii="新細明體" w:hAnsi="新細明體" w:cs="DFMingStd-W5"/>
                <w:kern w:val="0"/>
                <w:sz w:val="16"/>
                <w:szCs w:val="16"/>
              </w:rPr>
              <w:t>童Dc-IV-1</w:t>
            </w:r>
            <w:r w:rsidRPr="00A339EA">
              <w:rPr>
                <w:rFonts w:ascii="新細明體" w:hAnsi="新細明體" w:cs="DFMingStd-W5" w:hint="eastAsia"/>
                <w:kern w:val="0"/>
                <w:sz w:val="16"/>
                <w:szCs w:val="16"/>
              </w:rPr>
              <w:t xml:space="preserve"> </w:t>
            </w:r>
            <w:r w:rsidRPr="00A339EA">
              <w:rPr>
                <w:rFonts w:ascii="新細明體" w:hAnsi="新細明體" w:cs="DFMingStd-W5"/>
                <w:kern w:val="0"/>
                <w:sz w:val="16"/>
                <w:szCs w:val="16"/>
              </w:rPr>
              <w:t>戶外休閒活動中的環保策略與行動。</w:t>
            </w:r>
          </w:p>
          <w:p w:rsidR="00D95C24" w:rsidRPr="00A339EA" w:rsidRDefault="00D95C24" w:rsidP="00C42345">
            <w:pPr>
              <w:suppressAutoHyphens/>
              <w:autoSpaceDN w:val="0"/>
              <w:ind w:left="211" w:hangingChars="132" w:hanging="211"/>
              <w:textAlignment w:val="baseline"/>
              <w:rPr>
                <w:rFonts w:ascii="新細明體" w:hAnsi="新細明體" w:cs="DFMingStd-W5"/>
                <w:kern w:val="0"/>
                <w:sz w:val="16"/>
                <w:szCs w:val="16"/>
              </w:rPr>
            </w:pPr>
          </w:p>
        </w:tc>
        <w:tc>
          <w:tcPr>
            <w:tcW w:w="1220" w:type="dxa"/>
            <w:tcBorders>
              <w:top w:val="dotted" w:sz="4" w:space="0" w:color="auto"/>
            </w:tcBorders>
          </w:tcPr>
          <w:p w:rsidR="00D95C24" w:rsidRPr="0059689B" w:rsidRDefault="00D95C24" w:rsidP="00C42345">
            <w:pPr>
              <w:pStyle w:val="4123"/>
              <w:tabs>
                <w:tab w:val="clear" w:pos="142"/>
              </w:tabs>
              <w:spacing w:line="240" w:lineRule="auto"/>
              <w:ind w:leftChars="10" w:left="24" w:rightChars="10" w:right="24" w:firstLine="0"/>
              <w:jc w:val="left"/>
              <w:rPr>
                <w:rFonts w:asciiTheme="minorEastAsia" w:eastAsiaTheme="minorEastAsia" w:hAnsiTheme="minorEastAsia"/>
                <w:szCs w:val="16"/>
              </w:rPr>
            </w:pPr>
            <w:r w:rsidRPr="0059689B">
              <w:rPr>
                <w:rFonts w:asciiTheme="minorEastAsia" w:eastAsiaTheme="minorEastAsia" w:hAnsiTheme="minorEastAsia" w:hint="eastAsia"/>
                <w:szCs w:val="16"/>
              </w:rPr>
              <w:t>【活動1】綠色生活新使命</w:t>
            </w:r>
          </w:p>
          <w:p w:rsidR="00D95C24" w:rsidRPr="00A339EA" w:rsidRDefault="00D95C24" w:rsidP="00C42345">
            <w:pPr>
              <w:pStyle w:val="4123"/>
              <w:tabs>
                <w:tab w:val="clear" w:pos="142"/>
              </w:tabs>
              <w:spacing w:line="240" w:lineRule="auto"/>
              <w:ind w:leftChars="10" w:left="24" w:rightChars="10" w:right="24" w:firstLine="0"/>
              <w:jc w:val="left"/>
              <w:rPr>
                <w:rFonts w:hAnsi="新細明體" w:cs="DFMingStd-W5"/>
                <w:kern w:val="0"/>
                <w:szCs w:val="16"/>
              </w:rPr>
            </w:pPr>
            <w:r w:rsidRPr="0059689B">
              <w:rPr>
                <w:rFonts w:asciiTheme="minorEastAsia" w:eastAsiaTheme="minorEastAsia" w:hAnsiTheme="minorEastAsia" w:hint="eastAsia"/>
                <w:szCs w:val="16"/>
              </w:rPr>
              <w:t>表達人類從事戶外活動時，環境遭受破壞與參與環保行動的經驗。</w:t>
            </w:r>
          </w:p>
        </w:tc>
        <w:tc>
          <w:tcPr>
            <w:tcW w:w="1220" w:type="dxa"/>
            <w:tcBorders>
              <w:top w:val="dotted" w:sz="4" w:space="0" w:color="auto"/>
            </w:tcBorders>
            <w:shd w:val="clear" w:color="auto" w:fill="auto"/>
          </w:tcPr>
          <w:p w:rsidR="00D95C24" w:rsidRPr="00A339EA" w:rsidRDefault="00D95C24" w:rsidP="00C42345">
            <w:pPr>
              <w:pStyle w:val="4123"/>
              <w:tabs>
                <w:tab w:val="clear" w:pos="142"/>
              </w:tabs>
              <w:spacing w:line="240" w:lineRule="auto"/>
              <w:ind w:left="24" w:rightChars="10" w:right="24" w:firstLine="0"/>
              <w:jc w:val="left"/>
              <w:rPr>
                <w:rFonts w:hAnsi="新細明體" w:cs="DFMingStd-W5"/>
                <w:kern w:val="0"/>
                <w:szCs w:val="16"/>
              </w:rPr>
            </w:pPr>
            <w:r w:rsidRPr="00A339EA">
              <w:rPr>
                <w:rFonts w:ascii="Times New Roman" w:eastAsia="細明體" w:hAnsi="Times New Roman" w:hint="eastAsia"/>
                <w:szCs w:val="16"/>
              </w:rPr>
              <w:t>1.</w:t>
            </w:r>
            <w:r w:rsidRPr="00A339EA">
              <w:rPr>
                <w:rFonts w:ascii="Times New Roman" w:eastAsia="細明體" w:hAnsi="Times New Roman" w:hint="eastAsia"/>
                <w:szCs w:val="16"/>
              </w:rPr>
              <w:t>口語評量</w:t>
            </w:r>
          </w:p>
        </w:tc>
        <w:tc>
          <w:tcPr>
            <w:tcW w:w="1352" w:type="dxa"/>
            <w:tcBorders>
              <w:top w:val="dotted" w:sz="4" w:space="0" w:color="auto"/>
            </w:tcBorders>
            <w:shd w:val="clear" w:color="auto" w:fill="auto"/>
          </w:tcPr>
          <w:p w:rsidR="00D95C24" w:rsidRPr="00A339EA" w:rsidRDefault="00D95C24" w:rsidP="00C42345">
            <w:pPr>
              <w:pStyle w:val="11"/>
              <w:ind w:leftChars="10" w:left="24" w:rightChars="10" w:right="24"/>
              <w:jc w:val="left"/>
              <w:rPr>
                <w:rFonts w:ascii="新細明體" w:eastAsia="新細明體" w:hAnsi="新細明體" w:cs="DFMingStd-W5"/>
                <w:kern w:val="0"/>
                <w:sz w:val="16"/>
                <w:szCs w:val="16"/>
              </w:rPr>
            </w:pPr>
            <w:r w:rsidRPr="00A339EA">
              <w:rPr>
                <w:rFonts w:ascii="新細明體" w:eastAsia="新細明體" w:hAnsi="新細明體" w:cs="DFMingStd-W5" w:hint="eastAsia"/>
                <w:kern w:val="0"/>
                <w:sz w:val="16"/>
                <w:szCs w:val="16"/>
              </w:rPr>
              <w:t>戶J4</w:t>
            </w:r>
          </w:p>
          <w:p w:rsidR="00D95C24" w:rsidRPr="00A339EA" w:rsidRDefault="00D95C24" w:rsidP="00C42345">
            <w:pPr>
              <w:pStyle w:val="11"/>
              <w:ind w:leftChars="10" w:left="24" w:rightChars="10" w:right="24"/>
              <w:rPr>
                <w:rFonts w:ascii="新細明體" w:eastAsia="新細明體" w:hAnsi="新細明體" w:cs="DFMingStd-W5"/>
                <w:kern w:val="0"/>
                <w:sz w:val="16"/>
                <w:szCs w:val="16"/>
              </w:rPr>
            </w:pPr>
            <w:r w:rsidRPr="00A339EA">
              <w:rPr>
                <w:rFonts w:ascii="新細明體" w:eastAsia="新細明體" w:hAnsi="新細明體" w:cs="DFMingStd-W5" w:hint="eastAsia"/>
                <w:kern w:val="0"/>
                <w:sz w:val="16"/>
                <w:szCs w:val="16"/>
              </w:rPr>
              <w:t>寒暑假期間參加公私立保育機關(國家公園、自然教育中心、風景區</w:t>
            </w:r>
          </w:p>
          <w:p w:rsidR="00D95C24" w:rsidRPr="00A339EA" w:rsidRDefault="00D95C24" w:rsidP="00C42345">
            <w:pPr>
              <w:pStyle w:val="11"/>
              <w:ind w:leftChars="10" w:left="24" w:rightChars="10" w:right="24"/>
              <w:jc w:val="left"/>
              <w:rPr>
                <w:rFonts w:ascii="新細明體" w:eastAsia="新細明體" w:hAnsi="新細明體" w:cs="DFMingStd-W5"/>
                <w:kern w:val="0"/>
                <w:sz w:val="16"/>
                <w:szCs w:val="16"/>
              </w:rPr>
            </w:pPr>
            <w:r w:rsidRPr="00A339EA">
              <w:rPr>
                <w:rFonts w:ascii="新細明體" w:eastAsia="新細明體" w:hAnsi="新細明體" w:cs="DFMingStd-W5" w:hint="eastAsia"/>
                <w:kern w:val="0"/>
                <w:sz w:val="16"/>
                <w:szCs w:val="16"/>
              </w:rPr>
              <w:t>、實驗林、文化資產、博物館…)及民間團體所舉辦的環境保護活動。</w:t>
            </w:r>
          </w:p>
        </w:tc>
        <w:tc>
          <w:tcPr>
            <w:tcW w:w="1701" w:type="dxa"/>
            <w:tcBorders>
              <w:top w:val="dotted" w:sz="4" w:space="0" w:color="auto"/>
            </w:tcBorders>
          </w:tcPr>
          <w:p w:rsidR="00D95C24" w:rsidRPr="007D1311" w:rsidRDefault="00D95C24" w:rsidP="00C42345">
            <w:pPr>
              <w:pStyle w:val="af"/>
            </w:pPr>
          </w:p>
        </w:tc>
      </w:tr>
      <w:tr w:rsidR="00D95C24" w:rsidRPr="007D1311" w:rsidTr="00C42345">
        <w:trPr>
          <w:trHeight w:val="225"/>
        </w:trPr>
        <w:tc>
          <w:tcPr>
            <w:tcW w:w="834" w:type="dxa"/>
            <w:vMerge w:val="restart"/>
            <w:shd w:val="clear" w:color="auto" w:fill="auto"/>
          </w:tcPr>
          <w:p w:rsidR="00D95C24" w:rsidRPr="007D1311" w:rsidRDefault="00D95C24" w:rsidP="00C42345">
            <w:pPr>
              <w:pStyle w:val="af"/>
            </w:pPr>
            <w:r w:rsidRPr="007D1311">
              <w:t>二</w:t>
            </w:r>
          </w:p>
        </w:tc>
        <w:tc>
          <w:tcPr>
            <w:tcW w:w="1297" w:type="dxa"/>
            <w:vMerge w:val="restart"/>
            <w:shd w:val="clear" w:color="auto" w:fill="auto"/>
          </w:tcPr>
          <w:p w:rsidR="00D95C24" w:rsidRPr="007D1311" w:rsidRDefault="00D95C24" w:rsidP="00C42345">
            <w:pPr>
              <w:pStyle w:val="af"/>
            </w:pPr>
            <w:r>
              <w:rPr>
                <w:rFonts w:hint="eastAsia"/>
              </w:rPr>
              <w:t>2/28-3/6</w:t>
            </w:r>
          </w:p>
        </w:tc>
        <w:tc>
          <w:tcPr>
            <w:tcW w:w="2128" w:type="dxa"/>
            <w:tcBorders>
              <w:bottom w:val="dotted" w:sz="4" w:space="0" w:color="auto"/>
            </w:tcBorders>
            <w:shd w:val="clear" w:color="auto" w:fill="auto"/>
            <w:vAlign w:val="center"/>
          </w:tcPr>
          <w:p w:rsidR="00D95C24" w:rsidRPr="0059689B" w:rsidRDefault="00D95C24" w:rsidP="00C42345">
            <w:pPr>
              <w:suppressAutoHyphens/>
              <w:autoSpaceDN w:val="0"/>
              <w:textAlignment w:val="baseline"/>
              <w:rPr>
                <w:rFonts w:ascii="新細明體" w:hAnsi="新細明體" w:cs="DFMingStd-W5"/>
                <w:kern w:val="0"/>
                <w:sz w:val="16"/>
                <w:szCs w:val="16"/>
              </w:rPr>
            </w:pPr>
            <w:r w:rsidRPr="0059689B">
              <w:rPr>
                <w:rFonts w:ascii="新細明體" w:hAnsi="新細明體" w:cs="DFMingStd-W5" w:hint="eastAsia"/>
                <w:kern w:val="0"/>
                <w:sz w:val="16"/>
                <w:szCs w:val="16"/>
              </w:rPr>
              <w:t>主題一、青春關懷情(輔導)</w:t>
            </w:r>
          </w:p>
          <w:p w:rsidR="00D95C24" w:rsidRPr="0059689B" w:rsidRDefault="00D95C24" w:rsidP="00C42345">
            <w:pPr>
              <w:suppressAutoHyphens/>
              <w:autoSpaceDN w:val="0"/>
              <w:textAlignment w:val="baseline"/>
              <w:rPr>
                <w:rFonts w:ascii="新細明體" w:hAnsi="新細明體" w:cs="DFMingStd-W5"/>
                <w:kern w:val="0"/>
                <w:sz w:val="16"/>
                <w:szCs w:val="16"/>
              </w:rPr>
            </w:pPr>
            <w:r w:rsidRPr="0059689B">
              <w:rPr>
                <w:rFonts w:ascii="新細明體" w:hAnsi="新細明體" w:cs="DFMingStd-W5" w:hint="eastAsia"/>
                <w:kern w:val="0"/>
                <w:sz w:val="16"/>
                <w:szCs w:val="16"/>
              </w:rPr>
              <w:t>單元一、群我交響曲</w:t>
            </w:r>
          </w:p>
          <w:p w:rsidR="00D95C24" w:rsidRPr="0059689B" w:rsidRDefault="00D95C24" w:rsidP="00C42345">
            <w:pPr>
              <w:pStyle w:val="4123"/>
              <w:tabs>
                <w:tab w:val="clear" w:pos="142"/>
              </w:tabs>
              <w:spacing w:line="240" w:lineRule="auto"/>
              <w:ind w:leftChars="10" w:left="24" w:rightChars="10" w:right="24" w:firstLine="0"/>
              <w:jc w:val="left"/>
              <w:rPr>
                <w:rFonts w:asciiTheme="minorEastAsia" w:eastAsiaTheme="minorEastAsia" w:hAnsiTheme="minorEastAsia"/>
                <w:szCs w:val="16"/>
              </w:rPr>
            </w:pPr>
            <w:r w:rsidRPr="0059689B">
              <w:rPr>
                <w:rFonts w:hAnsi="新細明體" w:cs="DFMingStd-W5" w:hint="eastAsia"/>
                <w:kern w:val="0"/>
                <w:szCs w:val="16"/>
              </w:rPr>
              <w:t>活動2、</w:t>
            </w:r>
            <w:r w:rsidRPr="0059689B">
              <w:rPr>
                <w:rFonts w:asciiTheme="minorEastAsia" w:eastAsiaTheme="minorEastAsia" w:hAnsiTheme="minorEastAsia" w:hint="eastAsia"/>
                <w:szCs w:val="16"/>
              </w:rPr>
              <w:t>團體衝突化解攻略</w:t>
            </w:r>
          </w:p>
          <w:p w:rsidR="00D95C24" w:rsidRPr="0059689B" w:rsidRDefault="00D95C24" w:rsidP="00C42345">
            <w:pPr>
              <w:pStyle w:val="4123"/>
              <w:tabs>
                <w:tab w:val="clear" w:pos="142"/>
              </w:tabs>
              <w:suppressAutoHyphens/>
              <w:autoSpaceDN w:val="0"/>
              <w:spacing w:line="240" w:lineRule="auto"/>
              <w:ind w:leftChars="10" w:left="24" w:right="0" w:firstLine="0"/>
              <w:jc w:val="left"/>
              <w:textAlignment w:val="baseline"/>
              <w:rPr>
                <w:rFonts w:hAnsi="新細明體" w:cs="DFMingStd-W5"/>
                <w:kern w:val="0"/>
                <w:szCs w:val="16"/>
              </w:rPr>
            </w:pPr>
          </w:p>
          <w:p w:rsidR="00D95C24" w:rsidRPr="0059689B" w:rsidRDefault="00D95C24" w:rsidP="00C42345">
            <w:pPr>
              <w:suppressAutoHyphens/>
              <w:autoSpaceDN w:val="0"/>
              <w:textAlignment w:val="baseline"/>
              <w:rPr>
                <w:rFonts w:ascii="新細明體" w:hAnsi="新細明體" w:cs="DFMingStd-W5"/>
                <w:kern w:val="0"/>
                <w:sz w:val="16"/>
                <w:szCs w:val="16"/>
              </w:rPr>
            </w:pPr>
          </w:p>
        </w:tc>
        <w:tc>
          <w:tcPr>
            <w:tcW w:w="2121" w:type="dxa"/>
            <w:tcBorders>
              <w:bottom w:val="dotted" w:sz="4" w:space="0" w:color="auto"/>
            </w:tcBorders>
            <w:shd w:val="clear" w:color="auto" w:fill="auto"/>
            <w:vAlign w:val="center"/>
          </w:tcPr>
          <w:p w:rsidR="00D95C24" w:rsidRPr="0059689B" w:rsidRDefault="00D95C24" w:rsidP="00C42345">
            <w:pPr>
              <w:suppressAutoHyphens/>
              <w:autoSpaceDN w:val="0"/>
              <w:jc w:val="both"/>
              <w:textAlignment w:val="baseline"/>
              <w:rPr>
                <w:rFonts w:ascii="新細明體" w:hAnsi="新細明體" w:cs="DFMingStd-W5"/>
                <w:kern w:val="0"/>
                <w:sz w:val="16"/>
                <w:szCs w:val="16"/>
              </w:rPr>
            </w:pPr>
            <w:r w:rsidRPr="0059689B">
              <w:rPr>
                <w:rFonts w:ascii="新細明體" w:hAnsi="新細明體" w:cs="DFMingStd-W5" w:hint="eastAsia"/>
                <w:kern w:val="0"/>
                <w:sz w:val="16"/>
                <w:szCs w:val="16"/>
              </w:rPr>
              <w:t>綜-J-B1</w:t>
            </w:r>
          </w:p>
          <w:p w:rsidR="00D95C24" w:rsidRPr="0059689B" w:rsidRDefault="00D95C24" w:rsidP="00C42345">
            <w:pPr>
              <w:suppressAutoHyphens/>
              <w:autoSpaceDN w:val="0"/>
              <w:jc w:val="both"/>
              <w:textAlignment w:val="baseline"/>
              <w:rPr>
                <w:rFonts w:ascii="新細明體" w:hAnsi="新細明體" w:cs="DFMingStd-W5"/>
                <w:kern w:val="0"/>
                <w:sz w:val="16"/>
                <w:szCs w:val="16"/>
              </w:rPr>
            </w:pPr>
            <w:r w:rsidRPr="0059689B">
              <w:rPr>
                <w:rFonts w:ascii="新細明體" w:hAnsi="新細明體" w:cs="DFMingStd-W5" w:hint="eastAsia"/>
                <w:kern w:val="0"/>
                <w:sz w:val="16"/>
                <w:szCs w:val="16"/>
              </w:rPr>
              <w:t>尊重、包容與欣賞他人，適切表達自己的意見與感受，運用同理心及合宜的溝通技巧，促進良好的人際互動。</w:t>
            </w:r>
          </w:p>
          <w:p w:rsidR="00D95C24" w:rsidRPr="0059689B" w:rsidRDefault="00D95C24" w:rsidP="00C42345">
            <w:pPr>
              <w:suppressAutoHyphens/>
              <w:autoSpaceDN w:val="0"/>
              <w:jc w:val="both"/>
              <w:textAlignment w:val="baseline"/>
              <w:rPr>
                <w:rFonts w:ascii="新細明體" w:hAnsi="新細明體" w:cs="DFMingStd-W5"/>
                <w:kern w:val="0"/>
                <w:sz w:val="16"/>
                <w:szCs w:val="16"/>
              </w:rPr>
            </w:pPr>
            <w:r w:rsidRPr="0059689B">
              <w:rPr>
                <w:rFonts w:ascii="新細明體" w:hAnsi="新細明體" w:cs="DFMingStd-W5" w:hint="eastAsia"/>
                <w:kern w:val="0"/>
                <w:sz w:val="16"/>
                <w:szCs w:val="16"/>
              </w:rPr>
              <w:t>綜-J-C2</w:t>
            </w:r>
          </w:p>
          <w:p w:rsidR="00D95C24" w:rsidRPr="0059689B" w:rsidRDefault="00D95C24" w:rsidP="00C42345">
            <w:pPr>
              <w:suppressAutoHyphens/>
              <w:autoSpaceDN w:val="0"/>
              <w:jc w:val="both"/>
              <w:textAlignment w:val="baseline"/>
              <w:rPr>
                <w:rFonts w:ascii="新細明體" w:hAnsi="新細明體" w:cs="DFMingStd-W5"/>
                <w:kern w:val="0"/>
                <w:sz w:val="16"/>
                <w:szCs w:val="16"/>
              </w:rPr>
            </w:pPr>
            <w:r w:rsidRPr="0059689B">
              <w:rPr>
                <w:rFonts w:ascii="新細明體" w:hAnsi="新細明體" w:cs="DFMingStd-W5" w:hint="eastAsia"/>
                <w:kern w:val="0"/>
                <w:sz w:val="16"/>
                <w:szCs w:val="16"/>
              </w:rPr>
              <w:t>運用合宜的人際互動技巧，經營良好的人際關係，發揮正向的影響力，培養力他與合群的態度，提升團隊效能，達成共同目標。</w:t>
            </w:r>
          </w:p>
        </w:tc>
        <w:tc>
          <w:tcPr>
            <w:tcW w:w="1219" w:type="dxa"/>
            <w:tcBorders>
              <w:bottom w:val="dotted" w:sz="4" w:space="0" w:color="auto"/>
            </w:tcBorders>
            <w:shd w:val="clear" w:color="auto" w:fill="auto"/>
          </w:tcPr>
          <w:p w:rsidR="00D95C24" w:rsidRPr="0059689B" w:rsidRDefault="00D95C24" w:rsidP="00C42345">
            <w:pPr>
              <w:rPr>
                <w:rFonts w:asciiTheme="minorEastAsia" w:hAnsiTheme="minorEastAsia"/>
                <w:sz w:val="16"/>
                <w:szCs w:val="16"/>
              </w:rPr>
            </w:pPr>
            <w:r w:rsidRPr="0059689B">
              <w:rPr>
                <w:rFonts w:asciiTheme="minorEastAsia" w:hAnsiTheme="minorEastAsia"/>
                <w:sz w:val="16"/>
                <w:szCs w:val="16"/>
              </w:rPr>
              <w:t>2a-IV-1 體認人際關係的重要性，學習人際溝通技巧，以正向的態度經營人際關係。</w:t>
            </w:r>
          </w:p>
          <w:p w:rsidR="00D95C24" w:rsidRPr="0059689B" w:rsidRDefault="00D95C24" w:rsidP="00C42345">
            <w:pPr>
              <w:rPr>
                <w:rFonts w:asciiTheme="minorEastAsia" w:hAnsiTheme="minorEastAsia"/>
                <w:sz w:val="16"/>
                <w:szCs w:val="16"/>
              </w:rPr>
            </w:pPr>
            <w:r w:rsidRPr="0059689B">
              <w:rPr>
                <w:rFonts w:asciiTheme="minorEastAsia" w:hAnsiTheme="minorEastAsia" w:hint="eastAsia"/>
                <w:sz w:val="16"/>
                <w:szCs w:val="16"/>
              </w:rPr>
              <w:t>1b</w:t>
            </w:r>
            <w:r w:rsidRPr="0059689B">
              <w:rPr>
                <w:rFonts w:asciiTheme="minorEastAsia" w:hAnsiTheme="minorEastAsia"/>
                <w:sz w:val="16"/>
                <w:szCs w:val="16"/>
              </w:rPr>
              <w:t>-IV-</w:t>
            </w:r>
            <w:r w:rsidRPr="0059689B">
              <w:rPr>
                <w:rFonts w:asciiTheme="minorEastAsia" w:hAnsiTheme="minorEastAsia" w:hint="eastAsia"/>
                <w:sz w:val="16"/>
                <w:szCs w:val="16"/>
              </w:rPr>
              <w:t>2 運用生活問題解決策略，處理生活議題，進而克服生活逆境</w:t>
            </w:r>
            <w:r w:rsidRPr="0059689B">
              <w:rPr>
                <w:rFonts w:asciiTheme="minorEastAsia" w:hAnsiTheme="minorEastAsia"/>
                <w:sz w:val="16"/>
                <w:szCs w:val="16"/>
              </w:rPr>
              <w:t>。</w:t>
            </w:r>
          </w:p>
          <w:p w:rsidR="00D95C24" w:rsidRPr="0059689B" w:rsidRDefault="00D95C24" w:rsidP="00C42345">
            <w:pPr>
              <w:suppressAutoHyphens/>
              <w:autoSpaceDN w:val="0"/>
              <w:textAlignment w:val="baseline"/>
              <w:rPr>
                <w:rFonts w:ascii="新細明體" w:hAnsi="新細明體" w:cs="DFMingStd-W5"/>
                <w:kern w:val="0"/>
                <w:sz w:val="16"/>
                <w:szCs w:val="16"/>
              </w:rPr>
            </w:pPr>
          </w:p>
          <w:p w:rsidR="00D95C24" w:rsidRPr="0059689B" w:rsidRDefault="00D95C24" w:rsidP="00C42345">
            <w:pPr>
              <w:suppressAutoHyphens/>
              <w:autoSpaceDN w:val="0"/>
              <w:textAlignment w:val="baseline"/>
              <w:rPr>
                <w:rFonts w:ascii="新細明體" w:hAnsi="新細明體" w:cs="DFMingStd-W5"/>
                <w:kern w:val="0"/>
                <w:sz w:val="16"/>
                <w:szCs w:val="16"/>
              </w:rPr>
            </w:pPr>
          </w:p>
        </w:tc>
        <w:tc>
          <w:tcPr>
            <w:tcW w:w="1220" w:type="dxa"/>
            <w:tcBorders>
              <w:bottom w:val="dotted" w:sz="4" w:space="0" w:color="auto"/>
            </w:tcBorders>
            <w:shd w:val="clear" w:color="auto" w:fill="auto"/>
          </w:tcPr>
          <w:p w:rsidR="00D95C24" w:rsidRPr="0059689B" w:rsidRDefault="00D95C24" w:rsidP="00C42345">
            <w:pPr>
              <w:ind w:left="211" w:hangingChars="132" w:hanging="211"/>
              <w:rPr>
                <w:rFonts w:eastAsia="細明體"/>
                <w:sz w:val="16"/>
                <w:szCs w:val="16"/>
              </w:rPr>
            </w:pPr>
            <w:r w:rsidRPr="0059689B">
              <w:rPr>
                <w:rFonts w:eastAsia="細明體"/>
                <w:sz w:val="16"/>
                <w:szCs w:val="16"/>
              </w:rPr>
              <w:t>輔</w:t>
            </w:r>
            <w:r w:rsidRPr="0059689B">
              <w:rPr>
                <w:rFonts w:eastAsia="細明體"/>
                <w:sz w:val="16"/>
                <w:szCs w:val="16"/>
              </w:rPr>
              <w:t xml:space="preserve">Dc-IV-1 </w:t>
            </w:r>
            <w:r w:rsidRPr="0059689B">
              <w:rPr>
                <w:rFonts w:eastAsia="細明體"/>
                <w:sz w:val="16"/>
                <w:szCs w:val="16"/>
              </w:rPr>
              <w:t>同理心、人際溝通、衝突管理能力的培養與正向經營人際關係。</w:t>
            </w:r>
          </w:p>
          <w:p w:rsidR="00D95C24" w:rsidRPr="0059689B" w:rsidRDefault="00D95C24" w:rsidP="00C42345">
            <w:pPr>
              <w:suppressAutoHyphens/>
              <w:autoSpaceDN w:val="0"/>
              <w:ind w:left="211" w:hangingChars="132" w:hanging="211"/>
              <w:textAlignment w:val="baseline"/>
              <w:rPr>
                <w:rFonts w:ascii="新細明體" w:hAnsi="新細明體" w:cs="DFMingStd-W5"/>
                <w:kern w:val="0"/>
                <w:sz w:val="16"/>
                <w:szCs w:val="16"/>
              </w:rPr>
            </w:pPr>
            <w:r w:rsidRPr="0059689B">
              <w:rPr>
                <w:rFonts w:eastAsia="細明體"/>
                <w:sz w:val="16"/>
                <w:szCs w:val="16"/>
              </w:rPr>
              <w:t>輔</w:t>
            </w:r>
            <w:r w:rsidRPr="0059689B">
              <w:rPr>
                <w:rFonts w:eastAsia="細明體"/>
                <w:sz w:val="16"/>
                <w:szCs w:val="16"/>
              </w:rPr>
              <w:t>Dc-IV-2</w:t>
            </w:r>
            <w:r w:rsidRPr="0059689B">
              <w:rPr>
                <w:rFonts w:eastAsia="細明體" w:hint="eastAsia"/>
                <w:sz w:val="16"/>
                <w:szCs w:val="16"/>
              </w:rPr>
              <w:t xml:space="preserve"> </w:t>
            </w:r>
            <w:r w:rsidRPr="0059689B">
              <w:rPr>
                <w:rFonts w:eastAsia="細明體"/>
                <w:sz w:val="16"/>
                <w:szCs w:val="16"/>
              </w:rPr>
              <w:t>團體溝通、互動與工作效能的提升。</w:t>
            </w:r>
          </w:p>
          <w:p w:rsidR="00D95C24" w:rsidRPr="0059689B" w:rsidRDefault="00D95C24" w:rsidP="00C42345">
            <w:pPr>
              <w:suppressAutoHyphens/>
              <w:autoSpaceDN w:val="0"/>
              <w:ind w:left="211" w:hangingChars="132" w:hanging="211"/>
              <w:textAlignment w:val="baseline"/>
              <w:rPr>
                <w:rFonts w:ascii="新細明體" w:hAnsi="新細明體" w:cs="DFMingStd-W5"/>
                <w:kern w:val="0"/>
                <w:sz w:val="16"/>
                <w:szCs w:val="16"/>
              </w:rPr>
            </w:pPr>
          </w:p>
        </w:tc>
        <w:tc>
          <w:tcPr>
            <w:tcW w:w="1220" w:type="dxa"/>
            <w:tcBorders>
              <w:bottom w:val="dotted" w:sz="4" w:space="0" w:color="auto"/>
            </w:tcBorders>
          </w:tcPr>
          <w:p w:rsidR="00D95C24" w:rsidRPr="0059689B" w:rsidRDefault="00D95C24" w:rsidP="00C42345">
            <w:pPr>
              <w:pStyle w:val="4123"/>
              <w:tabs>
                <w:tab w:val="clear" w:pos="142"/>
              </w:tabs>
              <w:spacing w:line="240" w:lineRule="auto"/>
              <w:ind w:leftChars="10" w:left="24" w:rightChars="10" w:right="24" w:firstLine="0"/>
              <w:jc w:val="left"/>
              <w:rPr>
                <w:rFonts w:asciiTheme="minorEastAsia" w:eastAsiaTheme="minorEastAsia" w:hAnsiTheme="minorEastAsia"/>
                <w:szCs w:val="16"/>
              </w:rPr>
            </w:pPr>
            <w:r w:rsidRPr="0059689B">
              <w:rPr>
                <w:rFonts w:asciiTheme="minorEastAsia" w:eastAsiaTheme="minorEastAsia" w:hAnsiTheme="minorEastAsia" w:hint="eastAsia"/>
                <w:szCs w:val="16"/>
              </w:rPr>
              <w:t>【活動2】團體衝突化解攻略</w:t>
            </w:r>
          </w:p>
          <w:p w:rsidR="00D95C24" w:rsidRPr="0059689B" w:rsidRDefault="00D95C24" w:rsidP="00C42345">
            <w:pPr>
              <w:rPr>
                <w:rFonts w:ascii="新細明體" w:hAnsi="新細明體" w:cs="DFMingStd-W5"/>
                <w:kern w:val="0"/>
                <w:sz w:val="16"/>
                <w:szCs w:val="16"/>
              </w:rPr>
            </w:pPr>
            <w:r w:rsidRPr="0059689B">
              <w:rPr>
                <w:rFonts w:asciiTheme="minorEastAsia" w:hAnsiTheme="minorEastAsia" w:cs="DFMingStd-W5" w:hint="eastAsia"/>
                <w:kern w:val="0"/>
                <w:sz w:val="16"/>
                <w:szCs w:val="16"/>
              </w:rPr>
              <w:t>學習解決團體衝突的方法、同理衝突發生當下的心情，並執行合宜的衝突解決策略。</w:t>
            </w:r>
          </w:p>
          <w:p w:rsidR="00D95C24" w:rsidRPr="0059689B" w:rsidRDefault="00D95C24" w:rsidP="00C42345">
            <w:pPr>
              <w:pStyle w:val="4123"/>
              <w:tabs>
                <w:tab w:val="clear" w:pos="142"/>
              </w:tabs>
              <w:spacing w:line="240" w:lineRule="auto"/>
              <w:ind w:leftChars="10" w:left="24" w:rightChars="10" w:right="24" w:firstLine="0"/>
              <w:jc w:val="left"/>
              <w:rPr>
                <w:rFonts w:hAnsi="新細明體" w:cs="DFMingStd-W5"/>
                <w:kern w:val="0"/>
                <w:szCs w:val="16"/>
              </w:rPr>
            </w:pPr>
          </w:p>
        </w:tc>
        <w:tc>
          <w:tcPr>
            <w:tcW w:w="1220" w:type="dxa"/>
            <w:tcBorders>
              <w:bottom w:val="dotted" w:sz="4" w:space="0" w:color="auto"/>
            </w:tcBorders>
            <w:shd w:val="clear" w:color="auto" w:fill="auto"/>
          </w:tcPr>
          <w:p w:rsidR="00D95C24" w:rsidRPr="0059689B" w:rsidRDefault="00D95C24" w:rsidP="00C42345">
            <w:pPr>
              <w:pStyle w:val="11"/>
              <w:ind w:leftChars="10" w:left="24" w:rightChars="10" w:right="24"/>
              <w:jc w:val="left"/>
              <w:rPr>
                <w:rFonts w:asciiTheme="minorEastAsia" w:eastAsiaTheme="minorEastAsia" w:hAnsiTheme="minorEastAsia"/>
                <w:sz w:val="16"/>
                <w:szCs w:val="16"/>
              </w:rPr>
            </w:pPr>
            <w:r w:rsidRPr="0059689B">
              <w:rPr>
                <w:rFonts w:asciiTheme="minorEastAsia" w:eastAsiaTheme="minorEastAsia" w:hAnsiTheme="minorEastAsia" w:hint="eastAsia"/>
                <w:sz w:val="16"/>
                <w:szCs w:val="16"/>
              </w:rPr>
              <w:t>1.口語評量</w:t>
            </w:r>
          </w:p>
          <w:p w:rsidR="00D95C24" w:rsidRPr="0059689B" w:rsidRDefault="00D95C24" w:rsidP="00C42345">
            <w:pPr>
              <w:pStyle w:val="4123"/>
              <w:tabs>
                <w:tab w:val="clear" w:pos="142"/>
              </w:tabs>
              <w:spacing w:line="240" w:lineRule="auto"/>
              <w:ind w:left="57" w:rightChars="10" w:right="24" w:firstLine="0"/>
              <w:jc w:val="left"/>
              <w:rPr>
                <w:rFonts w:hAnsi="新細明體" w:cs="DFMingStd-W5"/>
                <w:kern w:val="0"/>
                <w:szCs w:val="16"/>
              </w:rPr>
            </w:pPr>
            <w:r w:rsidRPr="0059689B">
              <w:rPr>
                <w:rFonts w:asciiTheme="minorEastAsia" w:eastAsiaTheme="minorEastAsia" w:hAnsiTheme="minorEastAsia" w:hint="eastAsia"/>
                <w:szCs w:val="16"/>
              </w:rPr>
              <w:t>2.學習紀錄</w:t>
            </w:r>
          </w:p>
        </w:tc>
        <w:tc>
          <w:tcPr>
            <w:tcW w:w="1352" w:type="dxa"/>
            <w:tcBorders>
              <w:bottom w:val="dotted" w:sz="4" w:space="0" w:color="auto"/>
            </w:tcBorders>
            <w:shd w:val="clear" w:color="auto" w:fill="auto"/>
          </w:tcPr>
          <w:p w:rsidR="00D95C24" w:rsidRPr="0059689B" w:rsidRDefault="00D95C24" w:rsidP="00C42345">
            <w:pPr>
              <w:rPr>
                <w:rFonts w:ascii="新細明體" w:hAnsi="新細明體" w:cs="DFMingStd-W5"/>
                <w:kern w:val="0"/>
                <w:sz w:val="16"/>
                <w:szCs w:val="16"/>
              </w:rPr>
            </w:pPr>
            <w:r w:rsidRPr="0059689B">
              <w:rPr>
                <w:rFonts w:ascii="新細明體" w:hAnsi="新細明體" w:cs="DFMingStd-W5" w:hint="eastAsia"/>
                <w:kern w:val="0"/>
                <w:sz w:val="16"/>
                <w:szCs w:val="16"/>
              </w:rPr>
              <w:t>人J4</w:t>
            </w:r>
          </w:p>
          <w:p w:rsidR="00D95C24" w:rsidRPr="0059689B" w:rsidRDefault="00D95C24" w:rsidP="00C42345">
            <w:pPr>
              <w:rPr>
                <w:rFonts w:ascii="新細明體" w:hAnsi="新細明體" w:cs="DFMingStd-W5"/>
                <w:kern w:val="0"/>
                <w:sz w:val="16"/>
                <w:szCs w:val="16"/>
              </w:rPr>
            </w:pPr>
            <w:r w:rsidRPr="0059689B">
              <w:rPr>
                <w:rFonts w:ascii="新細明體" w:hAnsi="新細明體" w:cs="DFMingStd-W5" w:hint="eastAsia"/>
                <w:kern w:val="0"/>
                <w:sz w:val="16"/>
                <w:szCs w:val="16"/>
              </w:rPr>
              <w:t>了解平等、正義的原則，並在生活中實踐。</w:t>
            </w:r>
          </w:p>
          <w:p w:rsidR="00D95C24" w:rsidRPr="0059689B" w:rsidRDefault="00D95C24" w:rsidP="00C42345">
            <w:pPr>
              <w:rPr>
                <w:rFonts w:ascii="新細明體" w:hAnsi="新細明體" w:cs="DFMingStd-W5"/>
                <w:kern w:val="0"/>
                <w:sz w:val="16"/>
                <w:szCs w:val="16"/>
              </w:rPr>
            </w:pPr>
            <w:r w:rsidRPr="0059689B">
              <w:rPr>
                <w:rFonts w:ascii="新細明體" w:hAnsi="新細明體" w:cs="DFMingStd-W5" w:hint="eastAsia"/>
                <w:kern w:val="0"/>
                <w:sz w:val="16"/>
                <w:szCs w:val="16"/>
              </w:rPr>
              <w:t>人J5</w:t>
            </w:r>
          </w:p>
          <w:p w:rsidR="00D95C24" w:rsidRPr="0059689B" w:rsidRDefault="00D95C24" w:rsidP="00C42345">
            <w:pPr>
              <w:rPr>
                <w:rFonts w:ascii="新細明體" w:hAnsi="新細明體" w:cs="DFMingStd-W5"/>
                <w:kern w:val="0"/>
                <w:sz w:val="16"/>
                <w:szCs w:val="16"/>
              </w:rPr>
            </w:pPr>
            <w:r w:rsidRPr="0059689B">
              <w:rPr>
                <w:rFonts w:ascii="新細明體" w:hAnsi="新細明體" w:cs="DFMingStd-W5" w:hint="eastAsia"/>
                <w:kern w:val="0"/>
                <w:sz w:val="16"/>
                <w:szCs w:val="16"/>
              </w:rPr>
              <w:t>了解社會上有不同的群體和文化，尊重並欣賞其差異。</w:t>
            </w:r>
          </w:p>
          <w:p w:rsidR="00D95C24" w:rsidRPr="0059689B" w:rsidRDefault="00D95C24" w:rsidP="00C42345">
            <w:pPr>
              <w:rPr>
                <w:rFonts w:ascii="新細明體" w:hAnsi="新細明體" w:cs="DFMingStd-W5"/>
                <w:kern w:val="0"/>
                <w:sz w:val="16"/>
                <w:szCs w:val="16"/>
              </w:rPr>
            </w:pPr>
            <w:r w:rsidRPr="0059689B">
              <w:rPr>
                <w:rFonts w:ascii="新細明體" w:hAnsi="新細明體" w:cs="DFMingStd-W5" w:hint="eastAsia"/>
                <w:kern w:val="0"/>
                <w:sz w:val="16"/>
                <w:szCs w:val="16"/>
              </w:rPr>
              <w:t>人J6</w:t>
            </w:r>
          </w:p>
          <w:p w:rsidR="00D95C24" w:rsidRPr="0059689B" w:rsidRDefault="00D95C24" w:rsidP="00C42345">
            <w:pPr>
              <w:rPr>
                <w:rFonts w:ascii="新細明體" w:hAnsi="新細明體" w:cs="DFMingStd-W5"/>
                <w:kern w:val="0"/>
                <w:sz w:val="16"/>
                <w:szCs w:val="16"/>
              </w:rPr>
            </w:pPr>
            <w:r w:rsidRPr="0059689B">
              <w:rPr>
                <w:rFonts w:ascii="新細明體" w:hAnsi="新細明體" w:cs="DFMingStd-W5" w:hint="eastAsia"/>
                <w:kern w:val="0"/>
                <w:sz w:val="16"/>
                <w:szCs w:val="16"/>
              </w:rPr>
              <w:t>正視社會中的各種歧視，並採取行動來關懷與保護弱勢。</w:t>
            </w:r>
          </w:p>
          <w:p w:rsidR="00D95C24" w:rsidRPr="0059689B" w:rsidRDefault="00D95C24" w:rsidP="00C42345">
            <w:pPr>
              <w:rPr>
                <w:rFonts w:ascii="新細明體" w:hAnsi="新細明體" w:cs="DFMingStd-W5"/>
                <w:kern w:val="0"/>
                <w:sz w:val="16"/>
                <w:szCs w:val="16"/>
              </w:rPr>
            </w:pPr>
            <w:r w:rsidRPr="0059689B">
              <w:rPr>
                <w:rFonts w:ascii="新細明體" w:hAnsi="新細明體" w:cs="DFMingStd-W5" w:hint="eastAsia"/>
                <w:kern w:val="0"/>
                <w:sz w:val="16"/>
                <w:szCs w:val="16"/>
              </w:rPr>
              <w:t>品J6</w:t>
            </w:r>
          </w:p>
          <w:p w:rsidR="00D95C24" w:rsidRPr="0059689B" w:rsidRDefault="00D95C24" w:rsidP="00C42345">
            <w:pPr>
              <w:rPr>
                <w:rFonts w:ascii="新細明體" w:hAnsi="新細明體" w:cs="DFMingStd-W5"/>
                <w:kern w:val="0"/>
                <w:sz w:val="16"/>
                <w:szCs w:val="16"/>
              </w:rPr>
            </w:pPr>
            <w:r w:rsidRPr="0059689B">
              <w:rPr>
                <w:rFonts w:ascii="新細明體" w:hAnsi="新細明體" w:cs="DFMingStd-W5" w:hint="eastAsia"/>
                <w:kern w:val="0"/>
                <w:sz w:val="16"/>
                <w:szCs w:val="16"/>
              </w:rPr>
              <w:lastRenderedPageBreak/>
              <w:t xml:space="preserve">關懷弱勢的意涵、策略，及其實踐與反思。品 </w:t>
            </w:r>
          </w:p>
          <w:p w:rsidR="00D95C24" w:rsidRPr="0059689B" w:rsidRDefault="00D95C24" w:rsidP="00C42345">
            <w:pPr>
              <w:rPr>
                <w:rFonts w:ascii="新細明體" w:hAnsi="新細明體" w:cs="DFMingStd-W5"/>
                <w:kern w:val="0"/>
                <w:sz w:val="16"/>
                <w:szCs w:val="16"/>
              </w:rPr>
            </w:pPr>
            <w:r w:rsidRPr="0059689B">
              <w:rPr>
                <w:rFonts w:ascii="新細明體" w:hAnsi="新細明體" w:cs="DFMingStd-W5" w:hint="eastAsia"/>
                <w:kern w:val="0"/>
                <w:sz w:val="16"/>
                <w:szCs w:val="16"/>
              </w:rPr>
              <w:t>品J7</w:t>
            </w:r>
          </w:p>
          <w:p w:rsidR="00D95C24" w:rsidRPr="0059689B" w:rsidRDefault="00D95C24" w:rsidP="00C42345">
            <w:pPr>
              <w:rPr>
                <w:rFonts w:ascii="新細明體" w:hAnsi="新細明體" w:cs="DFMingStd-W5"/>
                <w:kern w:val="0"/>
                <w:sz w:val="16"/>
                <w:szCs w:val="16"/>
              </w:rPr>
            </w:pPr>
            <w:r w:rsidRPr="0059689B">
              <w:rPr>
                <w:rFonts w:ascii="新細明體" w:hAnsi="新細明體" w:cs="DFMingStd-W5" w:hint="eastAsia"/>
                <w:kern w:val="0"/>
                <w:sz w:val="16"/>
                <w:szCs w:val="16"/>
              </w:rPr>
              <w:t>同理分享與多元接納。</w:t>
            </w:r>
          </w:p>
          <w:p w:rsidR="00D95C24" w:rsidRPr="0059689B" w:rsidRDefault="00D95C24" w:rsidP="00C42345">
            <w:pPr>
              <w:rPr>
                <w:rFonts w:ascii="新細明體" w:hAnsi="新細明體" w:cs="DFMingStd-W5"/>
                <w:kern w:val="0"/>
                <w:sz w:val="16"/>
                <w:szCs w:val="16"/>
              </w:rPr>
            </w:pPr>
            <w:r w:rsidRPr="0059689B">
              <w:rPr>
                <w:rFonts w:ascii="新細明體" w:hAnsi="新細明體" w:cs="DFMingStd-W5" w:hint="eastAsia"/>
                <w:kern w:val="0"/>
                <w:sz w:val="16"/>
                <w:szCs w:val="16"/>
              </w:rPr>
              <w:t>品J8</w:t>
            </w:r>
          </w:p>
          <w:p w:rsidR="00D95C24" w:rsidRPr="0059689B" w:rsidRDefault="00D95C24" w:rsidP="00C42345">
            <w:pPr>
              <w:rPr>
                <w:rFonts w:ascii="新細明體" w:hAnsi="新細明體" w:cs="DFMingStd-W5"/>
                <w:kern w:val="0"/>
                <w:sz w:val="16"/>
                <w:szCs w:val="16"/>
              </w:rPr>
            </w:pPr>
            <w:r w:rsidRPr="0059689B">
              <w:rPr>
                <w:rFonts w:ascii="新細明體" w:hAnsi="新細明體" w:cs="DFMingStd-W5" w:hint="eastAsia"/>
                <w:kern w:val="0"/>
                <w:sz w:val="16"/>
                <w:szCs w:val="16"/>
              </w:rPr>
              <w:t>理性溝通與問題解決。</w:t>
            </w:r>
          </w:p>
          <w:p w:rsidR="00D95C24" w:rsidRPr="0059689B" w:rsidRDefault="00D95C24" w:rsidP="00C42345">
            <w:pPr>
              <w:rPr>
                <w:rFonts w:ascii="新細明體" w:hAnsi="新細明體" w:cs="DFMingStd-W5"/>
                <w:kern w:val="0"/>
                <w:sz w:val="16"/>
                <w:szCs w:val="16"/>
              </w:rPr>
            </w:pPr>
            <w:r w:rsidRPr="0059689B">
              <w:rPr>
                <w:rFonts w:ascii="新細明體" w:hAnsi="新細明體" w:cs="DFMingStd-W5" w:hint="eastAsia"/>
                <w:kern w:val="0"/>
                <w:sz w:val="16"/>
                <w:szCs w:val="16"/>
              </w:rPr>
              <w:t>法J2</w:t>
            </w:r>
          </w:p>
          <w:p w:rsidR="00D95C24" w:rsidRPr="0059689B" w:rsidRDefault="00D95C24" w:rsidP="00C42345">
            <w:pPr>
              <w:rPr>
                <w:rFonts w:ascii="新細明體" w:hAnsi="新細明體" w:cs="DFMingStd-W5"/>
                <w:kern w:val="0"/>
                <w:sz w:val="16"/>
                <w:szCs w:val="16"/>
              </w:rPr>
            </w:pPr>
            <w:r w:rsidRPr="0059689B">
              <w:rPr>
                <w:rFonts w:ascii="新細明體" w:hAnsi="新細明體" w:cs="DFMingStd-W5" w:hint="eastAsia"/>
                <w:kern w:val="0"/>
                <w:sz w:val="16"/>
                <w:szCs w:val="16"/>
              </w:rPr>
              <w:t>避免歧視。</w:t>
            </w:r>
          </w:p>
          <w:p w:rsidR="00D95C24" w:rsidRPr="0059689B" w:rsidRDefault="00D95C24" w:rsidP="00C42345">
            <w:pPr>
              <w:pStyle w:val="11"/>
              <w:ind w:leftChars="10" w:left="24" w:rightChars="10" w:right="24"/>
              <w:jc w:val="left"/>
              <w:rPr>
                <w:rFonts w:ascii="新細明體" w:eastAsia="新細明體" w:hAnsi="新細明體" w:cs="DFMingStd-W5"/>
                <w:kern w:val="0"/>
                <w:sz w:val="16"/>
                <w:szCs w:val="16"/>
              </w:rPr>
            </w:pPr>
            <w:r w:rsidRPr="0059689B">
              <w:rPr>
                <w:rFonts w:ascii="新細明體" w:eastAsia="新細明體" w:hAnsi="新細明體" w:cs="DFMingStd-W5" w:hint="eastAsia"/>
                <w:kern w:val="0"/>
                <w:sz w:val="16"/>
                <w:szCs w:val="16"/>
              </w:rPr>
              <w:t>安J7</w:t>
            </w:r>
          </w:p>
          <w:p w:rsidR="00D95C24" w:rsidRPr="0059689B" w:rsidRDefault="00D95C24" w:rsidP="00C42345">
            <w:pPr>
              <w:pStyle w:val="11"/>
              <w:ind w:leftChars="10" w:left="24" w:rightChars="10" w:right="24"/>
              <w:jc w:val="left"/>
              <w:rPr>
                <w:rFonts w:ascii="新細明體" w:eastAsia="新細明體" w:hAnsi="新細明體" w:cs="DFMingStd-W5"/>
                <w:kern w:val="0"/>
                <w:sz w:val="16"/>
                <w:szCs w:val="16"/>
              </w:rPr>
            </w:pPr>
            <w:r w:rsidRPr="0059689B">
              <w:rPr>
                <w:rFonts w:ascii="新細明體" w:eastAsia="新細明體" w:hAnsi="新細明體" w:cs="DFMingStd-W5" w:hint="eastAsia"/>
                <w:kern w:val="0"/>
                <w:sz w:val="16"/>
                <w:szCs w:val="16"/>
              </w:rPr>
              <w:t>了解霸凌防制的精神。</w:t>
            </w:r>
          </w:p>
        </w:tc>
        <w:tc>
          <w:tcPr>
            <w:tcW w:w="1701" w:type="dxa"/>
            <w:tcBorders>
              <w:bottom w:val="dotted" w:sz="4" w:space="0" w:color="auto"/>
            </w:tcBorders>
          </w:tcPr>
          <w:p w:rsidR="00D95C24" w:rsidRPr="007D1311" w:rsidRDefault="00D95C24" w:rsidP="00C42345">
            <w:pPr>
              <w:pStyle w:val="af"/>
            </w:pPr>
          </w:p>
        </w:tc>
      </w:tr>
      <w:tr w:rsidR="00D95C24" w:rsidRPr="007D1311" w:rsidTr="00C42345">
        <w:trPr>
          <w:trHeight w:val="210"/>
        </w:trPr>
        <w:tc>
          <w:tcPr>
            <w:tcW w:w="834" w:type="dxa"/>
            <w:vMerge/>
            <w:shd w:val="clear" w:color="auto" w:fill="auto"/>
          </w:tcPr>
          <w:p w:rsidR="00D95C24" w:rsidRPr="007D1311" w:rsidRDefault="00D95C24" w:rsidP="00C42345">
            <w:pPr>
              <w:pStyle w:val="af"/>
            </w:pPr>
          </w:p>
        </w:tc>
        <w:tc>
          <w:tcPr>
            <w:tcW w:w="1297" w:type="dxa"/>
            <w:vMerge/>
            <w:shd w:val="clear" w:color="auto" w:fill="auto"/>
          </w:tcPr>
          <w:p w:rsidR="00D95C24" w:rsidRDefault="00D95C24" w:rsidP="00C42345">
            <w:pPr>
              <w:pStyle w:val="af"/>
            </w:pPr>
          </w:p>
        </w:tc>
        <w:tc>
          <w:tcPr>
            <w:tcW w:w="2128" w:type="dxa"/>
            <w:tcBorders>
              <w:top w:val="dotted" w:sz="4" w:space="0" w:color="auto"/>
              <w:bottom w:val="dotted" w:sz="4" w:space="0" w:color="auto"/>
            </w:tcBorders>
            <w:shd w:val="clear" w:color="auto" w:fill="auto"/>
            <w:vAlign w:val="center"/>
          </w:tcPr>
          <w:p w:rsidR="00D95C24" w:rsidRPr="006C6BE6" w:rsidRDefault="00D95C24" w:rsidP="00C42345">
            <w:pPr>
              <w:suppressAutoHyphens/>
              <w:autoSpaceDN w:val="0"/>
              <w:textAlignment w:val="baseline"/>
              <w:rPr>
                <w:rFonts w:ascii="新細明體" w:hAnsi="新細明體" w:cs="DFMingStd-W5"/>
                <w:kern w:val="0"/>
                <w:sz w:val="16"/>
                <w:szCs w:val="16"/>
              </w:rPr>
            </w:pPr>
            <w:r w:rsidRPr="006C6BE6">
              <w:rPr>
                <w:rFonts w:ascii="新細明體" w:hAnsi="新細明體" w:cs="DFMingStd-W5" w:hint="eastAsia"/>
                <w:kern w:val="0"/>
                <w:sz w:val="16"/>
                <w:szCs w:val="16"/>
              </w:rPr>
              <w:t>主題二、青春消費王(家政)</w:t>
            </w:r>
          </w:p>
          <w:p w:rsidR="00D95C24" w:rsidRPr="006C6BE6" w:rsidRDefault="00D95C24" w:rsidP="00C42345">
            <w:pPr>
              <w:suppressAutoHyphens/>
              <w:autoSpaceDN w:val="0"/>
              <w:textAlignment w:val="baseline"/>
              <w:rPr>
                <w:rFonts w:ascii="新細明體" w:hAnsi="新細明體" w:cs="DFMingStd-W5"/>
                <w:kern w:val="0"/>
                <w:sz w:val="16"/>
                <w:szCs w:val="16"/>
              </w:rPr>
            </w:pPr>
            <w:r w:rsidRPr="006C6BE6">
              <w:rPr>
                <w:rFonts w:ascii="新細明體" w:hAnsi="新細明體" w:cs="DFMingStd-W5" w:hint="eastAsia"/>
                <w:kern w:val="0"/>
                <w:sz w:val="16"/>
                <w:szCs w:val="16"/>
              </w:rPr>
              <w:t>單元一、新良食運動</w:t>
            </w:r>
          </w:p>
          <w:p w:rsidR="00D95C24" w:rsidRPr="006C6BE6" w:rsidRDefault="00D95C24" w:rsidP="00C42345">
            <w:pPr>
              <w:pStyle w:val="4123"/>
              <w:tabs>
                <w:tab w:val="clear" w:pos="142"/>
              </w:tabs>
              <w:suppressAutoHyphens/>
              <w:autoSpaceDN w:val="0"/>
              <w:spacing w:line="240" w:lineRule="auto"/>
              <w:ind w:leftChars="10" w:left="24" w:right="0" w:firstLine="0"/>
              <w:jc w:val="left"/>
              <w:textAlignment w:val="baseline"/>
              <w:rPr>
                <w:rFonts w:hAnsi="新細明體" w:cs="DFMingStd-W5"/>
                <w:kern w:val="0"/>
                <w:szCs w:val="16"/>
              </w:rPr>
            </w:pPr>
            <w:r w:rsidRPr="006C6BE6">
              <w:rPr>
                <w:rFonts w:hAnsi="新細明體" w:cs="DFMingStd-W5" w:hint="eastAsia"/>
                <w:kern w:val="0"/>
                <w:szCs w:val="16"/>
              </w:rPr>
              <w:t>活動2、</w:t>
            </w:r>
            <w:r w:rsidRPr="006C6BE6">
              <w:rPr>
                <w:rFonts w:asciiTheme="minorEastAsia" w:eastAsiaTheme="minorEastAsia" w:hAnsiTheme="minorEastAsia" w:hint="eastAsia"/>
                <w:szCs w:val="16"/>
              </w:rPr>
              <w:t>惜食不「碳」氣</w:t>
            </w:r>
          </w:p>
          <w:p w:rsidR="00D95C24" w:rsidRPr="006C6BE6" w:rsidRDefault="00D95C24" w:rsidP="00C42345">
            <w:pPr>
              <w:suppressAutoHyphens/>
              <w:autoSpaceDN w:val="0"/>
              <w:textAlignment w:val="baseline"/>
              <w:rPr>
                <w:rFonts w:ascii="新細明體" w:hAnsi="新細明體" w:cs="DFMingStd-W5"/>
                <w:kern w:val="0"/>
                <w:sz w:val="16"/>
                <w:szCs w:val="16"/>
              </w:rPr>
            </w:pPr>
          </w:p>
        </w:tc>
        <w:tc>
          <w:tcPr>
            <w:tcW w:w="2121" w:type="dxa"/>
            <w:tcBorders>
              <w:top w:val="dotted" w:sz="4" w:space="0" w:color="auto"/>
              <w:bottom w:val="dotted" w:sz="4" w:space="0" w:color="auto"/>
            </w:tcBorders>
            <w:shd w:val="clear" w:color="auto" w:fill="auto"/>
            <w:vAlign w:val="center"/>
          </w:tcPr>
          <w:p w:rsidR="00D95C24" w:rsidRPr="006C6BE6" w:rsidRDefault="00D95C24" w:rsidP="00C42345">
            <w:pPr>
              <w:suppressAutoHyphens/>
              <w:autoSpaceDN w:val="0"/>
              <w:textAlignment w:val="baseline"/>
              <w:rPr>
                <w:rFonts w:ascii="新細明體" w:hAnsi="新細明體" w:cs="DFMingStd-W5"/>
                <w:kern w:val="0"/>
                <w:sz w:val="16"/>
                <w:szCs w:val="16"/>
              </w:rPr>
            </w:pPr>
            <w:r w:rsidRPr="006C6BE6">
              <w:rPr>
                <w:rFonts w:ascii="新細明體" w:hAnsi="新細明體" w:cs="DFMingStd-W5" w:hint="eastAsia"/>
                <w:kern w:val="0"/>
                <w:sz w:val="16"/>
                <w:szCs w:val="16"/>
              </w:rPr>
              <w:t>綜-J-C1</w:t>
            </w:r>
          </w:p>
          <w:p w:rsidR="00D95C24" w:rsidRPr="006C6BE6" w:rsidRDefault="00D95C24" w:rsidP="00C42345">
            <w:pPr>
              <w:suppressAutoHyphens/>
              <w:autoSpaceDN w:val="0"/>
              <w:textAlignment w:val="baseline"/>
              <w:rPr>
                <w:rFonts w:ascii="新細明體" w:hAnsi="新細明體" w:cs="DFMingStd-W5"/>
                <w:kern w:val="0"/>
                <w:sz w:val="16"/>
                <w:szCs w:val="16"/>
              </w:rPr>
            </w:pPr>
            <w:r w:rsidRPr="006C6BE6">
              <w:rPr>
                <w:rFonts w:ascii="新細明體" w:hAnsi="新細明體" w:cs="DFMingStd-W5" w:hint="eastAsia"/>
                <w:kern w:val="0"/>
                <w:sz w:val="16"/>
                <w:szCs w:val="16"/>
              </w:rPr>
              <w:t>探索人與環境的關係，規劃、執行服務學習和戶外學習活動，落實公民關懷並反思環境永續的行動價值。</w:t>
            </w:r>
          </w:p>
          <w:p w:rsidR="00D95C24" w:rsidRPr="006C6BE6" w:rsidRDefault="00D95C24" w:rsidP="00C42345">
            <w:pPr>
              <w:suppressAutoHyphens/>
              <w:autoSpaceDN w:val="0"/>
              <w:textAlignment w:val="baseline"/>
              <w:rPr>
                <w:rFonts w:ascii="新細明體" w:hAnsi="新細明體" w:cs="DFMingStd-W5"/>
                <w:kern w:val="0"/>
                <w:sz w:val="16"/>
                <w:szCs w:val="16"/>
              </w:rPr>
            </w:pPr>
            <w:r w:rsidRPr="006C6BE6">
              <w:rPr>
                <w:rFonts w:ascii="新細明體" w:hAnsi="新細明體" w:cs="DFMingStd-W5" w:hint="eastAsia"/>
                <w:kern w:val="0"/>
                <w:sz w:val="16"/>
                <w:szCs w:val="16"/>
              </w:rPr>
              <w:t>綜-J-A3</w:t>
            </w:r>
          </w:p>
          <w:p w:rsidR="00D95C24" w:rsidRPr="006C6BE6" w:rsidRDefault="00D95C24" w:rsidP="00C42345">
            <w:pPr>
              <w:suppressAutoHyphens/>
              <w:autoSpaceDN w:val="0"/>
              <w:textAlignment w:val="baseline"/>
              <w:rPr>
                <w:rFonts w:ascii="新細明體" w:hAnsi="新細明體" w:cs="DFMingStd-W5"/>
                <w:kern w:val="0"/>
                <w:sz w:val="16"/>
                <w:szCs w:val="16"/>
              </w:rPr>
            </w:pPr>
            <w:r w:rsidRPr="006C6BE6">
              <w:rPr>
                <w:rFonts w:ascii="新細明體" w:hAnsi="新細明體" w:cs="DFMingStd-W5" w:hint="eastAsia"/>
                <w:kern w:val="0"/>
                <w:sz w:val="16"/>
                <w:szCs w:val="16"/>
              </w:rPr>
              <w:t>因應社會變遷與環境風險，檢核、評估學習及生活計畫，發揮創新思維，運用最佳策略，保護自我與他人。</w:t>
            </w:r>
          </w:p>
        </w:tc>
        <w:tc>
          <w:tcPr>
            <w:tcW w:w="1219" w:type="dxa"/>
            <w:tcBorders>
              <w:top w:val="dotted" w:sz="4" w:space="0" w:color="auto"/>
              <w:bottom w:val="dotted" w:sz="4" w:space="0" w:color="auto"/>
            </w:tcBorders>
            <w:shd w:val="clear" w:color="auto" w:fill="auto"/>
          </w:tcPr>
          <w:p w:rsidR="00D95C24" w:rsidRPr="006C6BE6" w:rsidRDefault="00D95C24" w:rsidP="00C42345">
            <w:pPr>
              <w:suppressAutoHyphens/>
              <w:autoSpaceDN w:val="0"/>
              <w:textAlignment w:val="baseline"/>
              <w:rPr>
                <w:rFonts w:ascii="新細明體" w:hAnsi="新細明體" w:cs="DFMingStd-W5"/>
                <w:kern w:val="0"/>
                <w:sz w:val="16"/>
                <w:szCs w:val="16"/>
              </w:rPr>
            </w:pPr>
            <w:r w:rsidRPr="006C6BE6">
              <w:rPr>
                <w:rFonts w:ascii="新細明體" w:hAnsi="新細明體" w:cs="DFMingStd-W5"/>
                <w:kern w:val="0"/>
                <w:sz w:val="16"/>
                <w:szCs w:val="16"/>
              </w:rPr>
              <w:t>3d-IV-2</w:t>
            </w:r>
            <w:r w:rsidRPr="006C6BE6">
              <w:rPr>
                <w:rFonts w:ascii="新細明體" w:hAnsi="新細明體" w:cs="DFMingStd-W5" w:hint="eastAsia"/>
                <w:kern w:val="0"/>
                <w:sz w:val="16"/>
                <w:szCs w:val="16"/>
              </w:rPr>
              <w:t xml:space="preserve"> </w:t>
            </w:r>
            <w:r w:rsidRPr="006C6BE6">
              <w:rPr>
                <w:rFonts w:ascii="新細明體" w:hAnsi="新細明體" w:cs="DFMingStd-W5"/>
                <w:kern w:val="0"/>
                <w:sz w:val="16"/>
                <w:szCs w:val="16"/>
              </w:rPr>
              <w:t>分析環境與個人行為的關係，運用策略與行動，促進環境永續發展。</w:t>
            </w:r>
          </w:p>
          <w:p w:rsidR="00D95C24" w:rsidRPr="006C6BE6" w:rsidRDefault="00D95C24" w:rsidP="00C42345">
            <w:pPr>
              <w:suppressAutoHyphens/>
              <w:autoSpaceDN w:val="0"/>
              <w:textAlignment w:val="baseline"/>
              <w:rPr>
                <w:rFonts w:ascii="新細明體" w:hAnsi="新細明體" w:cs="DFMingStd-W5"/>
                <w:kern w:val="0"/>
                <w:sz w:val="16"/>
                <w:szCs w:val="16"/>
              </w:rPr>
            </w:pPr>
          </w:p>
        </w:tc>
        <w:tc>
          <w:tcPr>
            <w:tcW w:w="1220" w:type="dxa"/>
            <w:tcBorders>
              <w:top w:val="dotted" w:sz="4" w:space="0" w:color="auto"/>
              <w:bottom w:val="dotted" w:sz="4" w:space="0" w:color="auto"/>
            </w:tcBorders>
            <w:shd w:val="clear" w:color="auto" w:fill="auto"/>
          </w:tcPr>
          <w:p w:rsidR="00D95C24" w:rsidRPr="006C6BE6" w:rsidRDefault="00D95C24" w:rsidP="00C42345">
            <w:pPr>
              <w:suppressAutoHyphens/>
              <w:autoSpaceDN w:val="0"/>
              <w:ind w:left="211" w:hangingChars="132" w:hanging="211"/>
              <w:textAlignment w:val="baseline"/>
              <w:rPr>
                <w:rFonts w:ascii="新細明體" w:hAnsi="新細明體" w:cs="DFMingStd-W5"/>
                <w:kern w:val="0"/>
                <w:sz w:val="16"/>
                <w:szCs w:val="16"/>
              </w:rPr>
            </w:pPr>
            <w:r w:rsidRPr="006C6BE6">
              <w:rPr>
                <w:rFonts w:ascii="新細明體" w:hAnsi="新細明體" w:cs="DFMingStd-W5"/>
                <w:kern w:val="0"/>
                <w:sz w:val="16"/>
                <w:szCs w:val="16"/>
              </w:rPr>
              <w:t>家Aa-IV-2</w:t>
            </w:r>
            <w:r w:rsidRPr="006C6BE6">
              <w:rPr>
                <w:rFonts w:ascii="新細明體" w:hAnsi="新細明體" w:cs="DFMingStd-W5" w:hint="eastAsia"/>
                <w:kern w:val="0"/>
                <w:sz w:val="16"/>
                <w:szCs w:val="16"/>
              </w:rPr>
              <w:t xml:space="preserve"> </w:t>
            </w:r>
            <w:r w:rsidRPr="006C6BE6">
              <w:rPr>
                <w:rFonts w:ascii="新細明體" w:hAnsi="新細明體" w:cs="DFMingStd-W5"/>
                <w:kern w:val="0"/>
                <w:sz w:val="16"/>
                <w:szCs w:val="16"/>
              </w:rPr>
              <w:t>青少年飲食的消費決策與行為。</w:t>
            </w:r>
          </w:p>
          <w:p w:rsidR="00D95C24" w:rsidRPr="006C6BE6" w:rsidRDefault="00D95C24" w:rsidP="00C42345">
            <w:pPr>
              <w:suppressAutoHyphens/>
              <w:autoSpaceDN w:val="0"/>
              <w:ind w:left="211" w:hangingChars="132" w:hanging="211"/>
              <w:textAlignment w:val="baseline"/>
              <w:rPr>
                <w:rFonts w:ascii="新細明體" w:hAnsi="新細明體" w:cs="DFMingStd-W5"/>
                <w:kern w:val="0"/>
                <w:sz w:val="16"/>
                <w:szCs w:val="16"/>
              </w:rPr>
            </w:pPr>
            <w:r w:rsidRPr="006C6BE6">
              <w:rPr>
                <w:rFonts w:ascii="新細明體" w:hAnsi="新細明體" w:cs="DFMingStd-W5"/>
                <w:kern w:val="0"/>
                <w:sz w:val="16"/>
                <w:szCs w:val="16"/>
              </w:rPr>
              <w:t>家Aa-IV-3</w:t>
            </w:r>
            <w:r w:rsidRPr="006C6BE6">
              <w:rPr>
                <w:rFonts w:ascii="新細明體" w:hAnsi="新細明體" w:cs="DFMingStd-W5" w:hint="eastAsia"/>
                <w:kern w:val="0"/>
                <w:sz w:val="16"/>
                <w:szCs w:val="16"/>
              </w:rPr>
              <w:t xml:space="preserve"> </w:t>
            </w:r>
            <w:r w:rsidRPr="006C6BE6">
              <w:rPr>
                <w:rFonts w:ascii="新細明體" w:hAnsi="新細明體" w:cs="DFMingStd-W5"/>
                <w:kern w:val="0"/>
                <w:sz w:val="16"/>
                <w:szCs w:val="16"/>
              </w:rPr>
              <w:t>飲食行為與環境永續之關聯、實踐策略及行動。</w:t>
            </w:r>
          </w:p>
          <w:p w:rsidR="00D95C24" w:rsidRPr="006C6BE6" w:rsidRDefault="00D95C24" w:rsidP="00C42345">
            <w:pPr>
              <w:suppressAutoHyphens/>
              <w:autoSpaceDN w:val="0"/>
              <w:ind w:left="211" w:hangingChars="132" w:hanging="211"/>
              <w:textAlignment w:val="baseline"/>
              <w:rPr>
                <w:rFonts w:ascii="新細明體" w:hAnsi="新細明體" w:cs="DFMingStd-W5"/>
                <w:kern w:val="0"/>
                <w:sz w:val="16"/>
                <w:szCs w:val="16"/>
              </w:rPr>
            </w:pPr>
            <w:r w:rsidRPr="006C6BE6">
              <w:rPr>
                <w:rFonts w:ascii="新細明體" w:hAnsi="新細明體" w:cs="DFMingStd-W5"/>
                <w:kern w:val="0"/>
                <w:sz w:val="16"/>
                <w:szCs w:val="16"/>
              </w:rPr>
              <w:t>童Da-IV-2</w:t>
            </w:r>
            <w:r w:rsidRPr="006C6BE6">
              <w:rPr>
                <w:rFonts w:ascii="新細明體" w:hAnsi="新細明體" w:cs="DFMingStd-W5" w:hint="eastAsia"/>
                <w:kern w:val="0"/>
                <w:sz w:val="16"/>
                <w:szCs w:val="16"/>
              </w:rPr>
              <w:t xml:space="preserve"> </w:t>
            </w:r>
            <w:r w:rsidRPr="006C6BE6">
              <w:rPr>
                <w:rFonts w:ascii="新細明體" w:hAnsi="新細明體" w:cs="DFMingStd-W5"/>
                <w:kern w:val="0"/>
                <w:sz w:val="16"/>
                <w:szCs w:val="16"/>
              </w:rPr>
              <w:t>人類與生活環境互動</w:t>
            </w:r>
            <w:r w:rsidRPr="006C6BE6">
              <w:rPr>
                <w:rFonts w:ascii="新細明體" w:hAnsi="新細明體" w:cs="DFMingStd-W5"/>
                <w:kern w:val="0"/>
                <w:sz w:val="16"/>
                <w:szCs w:val="16"/>
              </w:rPr>
              <w:lastRenderedPageBreak/>
              <w:t>關係的理解，及永續發展策略的實踐與省思。</w:t>
            </w:r>
          </w:p>
        </w:tc>
        <w:tc>
          <w:tcPr>
            <w:tcW w:w="1220" w:type="dxa"/>
            <w:tcBorders>
              <w:top w:val="dotted" w:sz="4" w:space="0" w:color="auto"/>
              <w:bottom w:val="dotted" w:sz="4" w:space="0" w:color="auto"/>
            </w:tcBorders>
          </w:tcPr>
          <w:p w:rsidR="00D95C24" w:rsidRPr="006C6BE6" w:rsidRDefault="00D95C24" w:rsidP="00C42345">
            <w:pPr>
              <w:pStyle w:val="4123"/>
              <w:tabs>
                <w:tab w:val="clear" w:pos="142"/>
              </w:tabs>
              <w:spacing w:line="240" w:lineRule="auto"/>
              <w:ind w:leftChars="10" w:left="24" w:rightChars="10" w:right="24" w:firstLine="0"/>
              <w:jc w:val="left"/>
              <w:rPr>
                <w:rFonts w:asciiTheme="minorEastAsia" w:eastAsiaTheme="minorEastAsia" w:hAnsiTheme="minorEastAsia"/>
                <w:szCs w:val="16"/>
              </w:rPr>
            </w:pPr>
            <w:r w:rsidRPr="006C6BE6">
              <w:rPr>
                <w:rFonts w:asciiTheme="minorEastAsia" w:eastAsiaTheme="minorEastAsia" w:hAnsiTheme="minorEastAsia" w:hint="eastAsia"/>
                <w:szCs w:val="16"/>
              </w:rPr>
              <w:lastRenderedPageBreak/>
              <w:t>【活動2】惜食不「碳」氣</w:t>
            </w:r>
          </w:p>
          <w:p w:rsidR="00D95C24" w:rsidRPr="006C6BE6" w:rsidRDefault="00D95C24" w:rsidP="00C42345">
            <w:pPr>
              <w:pStyle w:val="4123"/>
              <w:tabs>
                <w:tab w:val="clear" w:pos="142"/>
              </w:tabs>
              <w:spacing w:line="240" w:lineRule="auto"/>
              <w:ind w:leftChars="10" w:left="24" w:rightChars="10" w:right="24" w:firstLine="0"/>
              <w:jc w:val="left"/>
              <w:rPr>
                <w:rFonts w:hAnsi="新細明體" w:cs="DFMingStd-W5"/>
                <w:kern w:val="0"/>
                <w:szCs w:val="16"/>
              </w:rPr>
            </w:pPr>
            <w:r w:rsidRPr="006C6BE6">
              <w:rPr>
                <w:rFonts w:asciiTheme="minorEastAsia" w:eastAsiaTheme="minorEastAsia" w:hAnsiTheme="minorEastAsia" w:hint="eastAsia"/>
                <w:szCs w:val="16"/>
              </w:rPr>
              <w:t>分析個人飲食消費習慣，建立惜食的飲食態度。</w:t>
            </w:r>
          </w:p>
        </w:tc>
        <w:tc>
          <w:tcPr>
            <w:tcW w:w="1220" w:type="dxa"/>
            <w:tcBorders>
              <w:top w:val="dotted" w:sz="4" w:space="0" w:color="auto"/>
              <w:bottom w:val="dotted" w:sz="4" w:space="0" w:color="auto"/>
            </w:tcBorders>
            <w:shd w:val="clear" w:color="auto" w:fill="auto"/>
          </w:tcPr>
          <w:p w:rsidR="00D95C24" w:rsidRPr="00657E7C" w:rsidRDefault="00D95C24" w:rsidP="00C42345">
            <w:pPr>
              <w:pStyle w:val="4123"/>
              <w:tabs>
                <w:tab w:val="clear" w:pos="142"/>
              </w:tabs>
              <w:spacing w:line="240" w:lineRule="auto"/>
              <w:ind w:leftChars="10" w:left="24" w:rightChars="10" w:right="24" w:firstLine="0"/>
              <w:jc w:val="left"/>
              <w:rPr>
                <w:rFonts w:hAnsi="新細明體" w:cs="DFMingStd-W5"/>
                <w:kern w:val="0"/>
                <w:szCs w:val="16"/>
              </w:rPr>
            </w:pPr>
            <w:r w:rsidRPr="00C37AF6">
              <w:rPr>
                <w:rFonts w:asciiTheme="minorEastAsia" w:eastAsiaTheme="minorEastAsia" w:hAnsiTheme="minorEastAsia" w:hint="eastAsia"/>
                <w:szCs w:val="16"/>
              </w:rPr>
              <w:t>1.口語評量</w:t>
            </w:r>
            <w:r w:rsidRPr="00C37AF6">
              <w:rPr>
                <w:rFonts w:asciiTheme="minorEastAsia" w:eastAsiaTheme="minorEastAsia" w:hAnsiTheme="minorEastAsia"/>
                <w:szCs w:val="16"/>
              </w:rPr>
              <w:br/>
            </w:r>
            <w:r w:rsidRPr="00C37AF6">
              <w:rPr>
                <w:rFonts w:asciiTheme="minorEastAsia" w:eastAsiaTheme="minorEastAsia" w:hAnsiTheme="minorEastAsia" w:hint="eastAsia"/>
                <w:szCs w:val="16"/>
              </w:rPr>
              <w:t>2.學習紀錄</w:t>
            </w:r>
          </w:p>
        </w:tc>
        <w:tc>
          <w:tcPr>
            <w:tcW w:w="1352" w:type="dxa"/>
            <w:tcBorders>
              <w:top w:val="dotted" w:sz="4" w:space="0" w:color="auto"/>
              <w:bottom w:val="dotted" w:sz="4" w:space="0" w:color="auto"/>
            </w:tcBorders>
            <w:shd w:val="clear" w:color="auto" w:fill="auto"/>
          </w:tcPr>
          <w:p w:rsidR="00D95C24" w:rsidRPr="00657E7C" w:rsidRDefault="00D95C24" w:rsidP="00C42345">
            <w:pPr>
              <w:rPr>
                <w:rFonts w:ascii="新細明體" w:hAnsi="新細明體" w:cs="DFMingStd-W5"/>
                <w:kern w:val="0"/>
                <w:sz w:val="16"/>
                <w:szCs w:val="16"/>
              </w:rPr>
            </w:pPr>
            <w:r w:rsidRPr="00657E7C">
              <w:rPr>
                <w:rFonts w:ascii="新細明體" w:hAnsi="新細明體" w:cs="DFMingStd-W5" w:hint="eastAsia"/>
                <w:kern w:val="0"/>
                <w:sz w:val="16"/>
                <w:szCs w:val="16"/>
              </w:rPr>
              <w:t>環J6</w:t>
            </w:r>
          </w:p>
          <w:p w:rsidR="00D95C24" w:rsidRPr="00657E7C" w:rsidRDefault="00D95C24" w:rsidP="00C42345">
            <w:pPr>
              <w:rPr>
                <w:rFonts w:ascii="新細明體" w:hAnsi="新細明體" w:cs="DFMingStd-W5"/>
                <w:kern w:val="0"/>
                <w:sz w:val="16"/>
                <w:szCs w:val="16"/>
              </w:rPr>
            </w:pPr>
            <w:r w:rsidRPr="00657E7C">
              <w:rPr>
                <w:rFonts w:ascii="新細明體" w:hAnsi="新細明體" w:cs="DFMingStd-W5" w:hint="eastAsia"/>
                <w:kern w:val="0"/>
                <w:sz w:val="16"/>
                <w:szCs w:val="16"/>
              </w:rPr>
              <w:t>了解世界人口數量增加、糧食供給與營養的永續議題。</w:t>
            </w:r>
          </w:p>
          <w:p w:rsidR="00D95C24" w:rsidRPr="00657E7C" w:rsidRDefault="00D95C24" w:rsidP="00C42345">
            <w:pPr>
              <w:pStyle w:val="11"/>
              <w:ind w:leftChars="10" w:left="24" w:rightChars="10" w:right="24"/>
              <w:jc w:val="left"/>
              <w:rPr>
                <w:rFonts w:ascii="新細明體" w:eastAsia="新細明體" w:hAnsi="新細明體" w:cs="DFMingStd-W5"/>
                <w:kern w:val="0"/>
                <w:sz w:val="16"/>
                <w:szCs w:val="16"/>
              </w:rPr>
            </w:pPr>
          </w:p>
        </w:tc>
        <w:tc>
          <w:tcPr>
            <w:tcW w:w="1701" w:type="dxa"/>
            <w:tcBorders>
              <w:top w:val="dotted" w:sz="4" w:space="0" w:color="auto"/>
              <w:bottom w:val="dotted" w:sz="4" w:space="0" w:color="auto"/>
            </w:tcBorders>
          </w:tcPr>
          <w:p w:rsidR="00D95C24" w:rsidRPr="007D1311" w:rsidRDefault="00D95C24" w:rsidP="00C42345">
            <w:pPr>
              <w:pStyle w:val="af"/>
            </w:pPr>
          </w:p>
        </w:tc>
      </w:tr>
      <w:tr w:rsidR="00D95C24" w:rsidRPr="007D1311" w:rsidTr="00C42345">
        <w:trPr>
          <w:trHeight w:val="240"/>
        </w:trPr>
        <w:tc>
          <w:tcPr>
            <w:tcW w:w="834" w:type="dxa"/>
            <w:vMerge/>
            <w:shd w:val="clear" w:color="auto" w:fill="auto"/>
          </w:tcPr>
          <w:p w:rsidR="00D95C24" w:rsidRPr="007D1311" w:rsidRDefault="00D95C24" w:rsidP="00C42345">
            <w:pPr>
              <w:pStyle w:val="af"/>
            </w:pPr>
          </w:p>
        </w:tc>
        <w:tc>
          <w:tcPr>
            <w:tcW w:w="1297" w:type="dxa"/>
            <w:vMerge/>
            <w:shd w:val="clear" w:color="auto" w:fill="auto"/>
          </w:tcPr>
          <w:p w:rsidR="00D95C24" w:rsidRDefault="00D95C24" w:rsidP="00C42345">
            <w:pPr>
              <w:pStyle w:val="af"/>
            </w:pPr>
          </w:p>
        </w:tc>
        <w:tc>
          <w:tcPr>
            <w:tcW w:w="2128" w:type="dxa"/>
            <w:tcBorders>
              <w:top w:val="dotted" w:sz="4" w:space="0" w:color="auto"/>
            </w:tcBorders>
            <w:shd w:val="clear" w:color="auto" w:fill="auto"/>
            <w:vAlign w:val="center"/>
          </w:tcPr>
          <w:p w:rsidR="00D95C24" w:rsidRPr="00730027" w:rsidRDefault="00D95C24" w:rsidP="00C42345">
            <w:pPr>
              <w:suppressAutoHyphens/>
              <w:autoSpaceDN w:val="0"/>
              <w:textAlignment w:val="baseline"/>
              <w:rPr>
                <w:rFonts w:ascii="新細明體" w:hAnsi="新細明體" w:cs="DFMingStd-W5"/>
                <w:kern w:val="0"/>
                <w:sz w:val="16"/>
                <w:szCs w:val="16"/>
              </w:rPr>
            </w:pPr>
            <w:r w:rsidRPr="00730027">
              <w:rPr>
                <w:rFonts w:ascii="新細明體" w:hAnsi="新細明體" w:cs="DFMingStd-W5" w:hint="eastAsia"/>
                <w:kern w:val="0"/>
                <w:sz w:val="16"/>
                <w:szCs w:val="16"/>
              </w:rPr>
              <w:t>主題三、青春樂活趣(童軍)</w:t>
            </w:r>
          </w:p>
          <w:p w:rsidR="00D95C24" w:rsidRPr="00730027" w:rsidRDefault="00D95C24" w:rsidP="00C42345">
            <w:pPr>
              <w:suppressAutoHyphens/>
              <w:autoSpaceDN w:val="0"/>
              <w:textAlignment w:val="baseline"/>
              <w:rPr>
                <w:rFonts w:ascii="新細明體" w:hAnsi="新細明體" w:cs="DFMingStd-W5"/>
                <w:kern w:val="0"/>
                <w:sz w:val="16"/>
                <w:szCs w:val="16"/>
              </w:rPr>
            </w:pPr>
            <w:r w:rsidRPr="00730027">
              <w:rPr>
                <w:rFonts w:ascii="新細明體" w:hAnsi="新細明體" w:cs="DFMingStd-W5" w:hint="eastAsia"/>
                <w:kern w:val="0"/>
                <w:sz w:val="16"/>
                <w:szCs w:val="16"/>
              </w:rPr>
              <w:t>單元一、綠色生活新方向</w:t>
            </w:r>
          </w:p>
          <w:p w:rsidR="00D95C24" w:rsidRPr="00A7401B" w:rsidRDefault="00D95C24" w:rsidP="00C42345">
            <w:pPr>
              <w:pStyle w:val="4123"/>
              <w:tabs>
                <w:tab w:val="clear" w:pos="142"/>
              </w:tabs>
              <w:suppressAutoHyphens/>
              <w:autoSpaceDN w:val="0"/>
              <w:spacing w:line="240" w:lineRule="auto"/>
              <w:ind w:leftChars="10" w:left="24" w:right="0" w:firstLine="0"/>
              <w:jc w:val="left"/>
              <w:textAlignment w:val="baseline"/>
              <w:rPr>
                <w:szCs w:val="16"/>
              </w:rPr>
            </w:pPr>
            <w:r w:rsidRPr="00730027">
              <w:rPr>
                <w:rFonts w:hAnsi="新細明體" w:cs="DFMingStd-W5" w:hint="eastAsia"/>
                <w:kern w:val="0"/>
                <w:szCs w:val="16"/>
              </w:rPr>
              <w:t>活動2、</w:t>
            </w:r>
            <w:r w:rsidRPr="00730027">
              <w:rPr>
                <w:rFonts w:hint="eastAsia"/>
                <w:szCs w:val="16"/>
              </w:rPr>
              <w:t>守護地球Go</w:t>
            </w:r>
            <w:r>
              <w:rPr>
                <w:rFonts w:hint="eastAsia"/>
                <w:szCs w:val="16"/>
              </w:rPr>
              <w:t>(一)</w:t>
            </w:r>
          </w:p>
          <w:p w:rsidR="00D95C24" w:rsidRPr="00730027" w:rsidRDefault="00D95C24" w:rsidP="00C42345">
            <w:pPr>
              <w:suppressAutoHyphens/>
              <w:autoSpaceDN w:val="0"/>
              <w:textAlignment w:val="baseline"/>
              <w:rPr>
                <w:rFonts w:ascii="新細明體" w:hAnsi="新細明體" w:cs="DFMingStd-W5"/>
                <w:kern w:val="0"/>
                <w:sz w:val="16"/>
                <w:szCs w:val="16"/>
              </w:rPr>
            </w:pPr>
          </w:p>
        </w:tc>
        <w:tc>
          <w:tcPr>
            <w:tcW w:w="2121" w:type="dxa"/>
            <w:tcBorders>
              <w:top w:val="dotted" w:sz="4" w:space="0" w:color="auto"/>
            </w:tcBorders>
            <w:shd w:val="clear" w:color="auto" w:fill="auto"/>
            <w:vAlign w:val="center"/>
          </w:tcPr>
          <w:p w:rsidR="00D95C24" w:rsidRPr="00730027" w:rsidRDefault="00D95C24" w:rsidP="00C42345">
            <w:pPr>
              <w:suppressAutoHyphens/>
              <w:autoSpaceDN w:val="0"/>
              <w:textAlignment w:val="baseline"/>
              <w:rPr>
                <w:rFonts w:ascii="新細明體" w:hAnsi="新細明體" w:cs="DFMingStd-W5"/>
                <w:kern w:val="0"/>
                <w:sz w:val="16"/>
                <w:szCs w:val="16"/>
              </w:rPr>
            </w:pPr>
            <w:r w:rsidRPr="00730027">
              <w:rPr>
                <w:rFonts w:ascii="新細明體" w:hAnsi="新細明體" w:cs="DFMingStd-W5" w:hint="eastAsia"/>
                <w:kern w:val="0"/>
                <w:sz w:val="16"/>
                <w:szCs w:val="16"/>
              </w:rPr>
              <w:t>綜-J-C1</w:t>
            </w:r>
          </w:p>
          <w:p w:rsidR="00D95C24" w:rsidRPr="00730027" w:rsidRDefault="00D95C24" w:rsidP="00C42345">
            <w:pPr>
              <w:suppressAutoHyphens/>
              <w:autoSpaceDN w:val="0"/>
              <w:textAlignment w:val="baseline"/>
              <w:rPr>
                <w:rFonts w:ascii="新細明體" w:hAnsi="新細明體" w:cs="DFMingStd-W5"/>
                <w:kern w:val="0"/>
                <w:sz w:val="16"/>
                <w:szCs w:val="16"/>
              </w:rPr>
            </w:pPr>
            <w:r w:rsidRPr="00730027">
              <w:rPr>
                <w:rFonts w:ascii="新細明體" w:hAnsi="新細明體" w:cs="DFMingStd-W5" w:hint="eastAsia"/>
                <w:kern w:val="0"/>
                <w:sz w:val="16"/>
                <w:szCs w:val="16"/>
              </w:rPr>
              <w:t>探索人與環境的關係，規劃、執行服務學習和戶外學習活動，落實公民關懷並反思環境永續的行動價值。</w:t>
            </w:r>
          </w:p>
        </w:tc>
        <w:tc>
          <w:tcPr>
            <w:tcW w:w="1219" w:type="dxa"/>
            <w:tcBorders>
              <w:top w:val="dotted" w:sz="4" w:space="0" w:color="auto"/>
            </w:tcBorders>
            <w:shd w:val="clear" w:color="auto" w:fill="auto"/>
          </w:tcPr>
          <w:p w:rsidR="00D95C24" w:rsidRPr="00730027" w:rsidRDefault="00D95C24" w:rsidP="00C42345">
            <w:pPr>
              <w:suppressAutoHyphens/>
              <w:autoSpaceDN w:val="0"/>
              <w:textAlignment w:val="baseline"/>
              <w:rPr>
                <w:rFonts w:ascii="新細明體" w:hAnsi="新細明體" w:cs="DFMingStd-W5"/>
                <w:kern w:val="0"/>
                <w:sz w:val="16"/>
                <w:szCs w:val="16"/>
              </w:rPr>
            </w:pPr>
            <w:r w:rsidRPr="00730027">
              <w:rPr>
                <w:rFonts w:ascii="新細明體" w:hAnsi="新細明體" w:cs="DFMingStd-W5"/>
                <w:kern w:val="0"/>
                <w:sz w:val="16"/>
                <w:szCs w:val="16"/>
              </w:rPr>
              <w:t>3d-IV-1</w:t>
            </w:r>
            <w:r w:rsidRPr="00730027">
              <w:rPr>
                <w:rFonts w:ascii="新細明體" w:hAnsi="新細明體" w:cs="DFMingStd-W5" w:hint="eastAsia"/>
                <w:kern w:val="0"/>
                <w:sz w:val="16"/>
                <w:szCs w:val="16"/>
              </w:rPr>
              <w:t xml:space="preserve"> </w:t>
            </w:r>
            <w:r w:rsidRPr="00730027">
              <w:rPr>
                <w:rFonts w:ascii="新細明體" w:hAnsi="新細明體" w:cs="DFMingStd-W5"/>
                <w:kern w:val="0"/>
                <w:sz w:val="16"/>
                <w:szCs w:val="16"/>
              </w:rPr>
              <w:t>探索、體驗個人與環境的關係，規劃並執行合宜的戶外活動。</w:t>
            </w:r>
          </w:p>
        </w:tc>
        <w:tc>
          <w:tcPr>
            <w:tcW w:w="1220" w:type="dxa"/>
            <w:tcBorders>
              <w:top w:val="dotted" w:sz="4" w:space="0" w:color="auto"/>
            </w:tcBorders>
            <w:shd w:val="clear" w:color="auto" w:fill="auto"/>
          </w:tcPr>
          <w:p w:rsidR="00D95C24" w:rsidRPr="00730027" w:rsidRDefault="00D95C24" w:rsidP="00C42345">
            <w:pPr>
              <w:ind w:left="211" w:hangingChars="132" w:hanging="211"/>
              <w:rPr>
                <w:rFonts w:ascii="新細明體" w:hAnsi="新細明體"/>
                <w:b/>
                <w:sz w:val="16"/>
                <w:szCs w:val="16"/>
              </w:rPr>
            </w:pPr>
            <w:r w:rsidRPr="00730027">
              <w:rPr>
                <w:rFonts w:ascii="新細明體" w:hAnsi="新細明體"/>
                <w:sz w:val="16"/>
                <w:szCs w:val="16"/>
              </w:rPr>
              <w:t>童</w:t>
            </w:r>
            <w:r w:rsidRPr="00730027">
              <w:rPr>
                <w:rFonts w:ascii="新細明體" w:hAnsi="新細明體" w:hint="eastAsia"/>
                <w:sz w:val="16"/>
                <w:szCs w:val="16"/>
              </w:rPr>
              <w:t>Ca</w:t>
            </w:r>
            <w:r w:rsidRPr="00730027">
              <w:rPr>
                <w:rFonts w:ascii="新細明體" w:hAnsi="新細明體"/>
                <w:sz w:val="16"/>
                <w:szCs w:val="16"/>
              </w:rPr>
              <w:t>-IV-3</w:t>
            </w:r>
            <w:r w:rsidRPr="00730027">
              <w:rPr>
                <w:rFonts w:ascii="新細明體" w:hAnsi="新細明體" w:hint="eastAsia"/>
                <w:sz w:val="16"/>
                <w:szCs w:val="16"/>
              </w:rPr>
              <w:t xml:space="preserve"> 各種童軍旅行的規劃、執行並體驗其樂趣</w:t>
            </w:r>
            <w:r w:rsidRPr="00730027">
              <w:rPr>
                <w:rFonts w:ascii="新細明體" w:hAnsi="新細明體"/>
                <w:sz w:val="16"/>
                <w:szCs w:val="16"/>
              </w:rPr>
              <w:t>。</w:t>
            </w:r>
          </w:p>
          <w:p w:rsidR="00D95C24" w:rsidRPr="00730027" w:rsidRDefault="00D95C24" w:rsidP="00C42345">
            <w:pPr>
              <w:ind w:left="211" w:hangingChars="132" w:hanging="211"/>
              <w:rPr>
                <w:rFonts w:ascii="新細明體" w:hAnsi="新細明體"/>
                <w:sz w:val="16"/>
                <w:szCs w:val="16"/>
              </w:rPr>
            </w:pPr>
            <w:r w:rsidRPr="00730027">
              <w:rPr>
                <w:rFonts w:ascii="新細明體" w:hAnsi="新細明體"/>
                <w:sz w:val="16"/>
                <w:szCs w:val="16"/>
              </w:rPr>
              <w:t>童Db-IV-3</w:t>
            </w:r>
            <w:r w:rsidRPr="00730027">
              <w:rPr>
                <w:rFonts w:ascii="新細明體" w:hAnsi="新細明體" w:hint="eastAsia"/>
                <w:sz w:val="16"/>
                <w:szCs w:val="16"/>
              </w:rPr>
              <w:t xml:space="preserve"> </w:t>
            </w:r>
            <w:r w:rsidRPr="00730027">
              <w:rPr>
                <w:rFonts w:ascii="新細明體" w:hAnsi="新細明體"/>
                <w:sz w:val="16"/>
                <w:szCs w:val="16"/>
              </w:rPr>
              <w:t>友善環境的樂活旅行與遊憩活動。</w:t>
            </w:r>
          </w:p>
          <w:p w:rsidR="00D95C24" w:rsidRPr="00730027" w:rsidRDefault="00D95C24" w:rsidP="00C42345">
            <w:pPr>
              <w:suppressAutoHyphens/>
              <w:autoSpaceDN w:val="0"/>
              <w:ind w:left="211" w:hangingChars="132" w:hanging="211"/>
              <w:textAlignment w:val="baseline"/>
              <w:rPr>
                <w:rFonts w:ascii="新細明體" w:hAnsi="新細明體" w:cs="DFMingStd-W5"/>
                <w:kern w:val="0"/>
                <w:sz w:val="16"/>
                <w:szCs w:val="16"/>
              </w:rPr>
            </w:pPr>
            <w:r w:rsidRPr="00730027">
              <w:rPr>
                <w:rFonts w:ascii="新細明體" w:hAnsi="新細明體"/>
                <w:sz w:val="16"/>
                <w:szCs w:val="16"/>
              </w:rPr>
              <w:t>童Dc-IV-1</w:t>
            </w:r>
            <w:r w:rsidRPr="00730027">
              <w:rPr>
                <w:rFonts w:ascii="新細明體" w:hAnsi="新細明體" w:hint="eastAsia"/>
                <w:sz w:val="16"/>
                <w:szCs w:val="16"/>
              </w:rPr>
              <w:t xml:space="preserve"> </w:t>
            </w:r>
            <w:r w:rsidRPr="00730027">
              <w:rPr>
                <w:rFonts w:ascii="新細明體" w:hAnsi="新細明體"/>
                <w:sz w:val="16"/>
                <w:szCs w:val="16"/>
              </w:rPr>
              <w:t>戶外休閒活動中的環保策略與行動。</w:t>
            </w:r>
          </w:p>
          <w:p w:rsidR="00D95C24" w:rsidRPr="00730027" w:rsidRDefault="00D95C24" w:rsidP="00C42345">
            <w:pPr>
              <w:suppressAutoHyphens/>
              <w:autoSpaceDN w:val="0"/>
              <w:ind w:left="211" w:hangingChars="132" w:hanging="211"/>
              <w:textAlignment w:val="baseline"/>
              <w:rPr>
                <w:rFonts w:ascii="新細明體" w:hAnsi="新細明體" w:cs="DFMingStd-W5"/>
                <w:kern w:val="0"/>
                <w:sz w:val="16"/>
                <w:szCs w:val="16"/>
              </w:rPr>
            </w:pPr>
          </w:p>
        </w:tc>
        <w:tc>
          <w:tcPr>
            <w:tcW w:w="1220" w:type="dxa"/>
            <w:tcBorders>
              <w:top w:val="dotted" w:sz="4" w:space="0" w:color="auto"/>
            </w:tcBorders>
          </w:tcPr>
          <w:p w:rsidR="00D95C24" w:rsidRPr="00730027" w:rsidRDefault="00D95C24" w:rsidP="00C42345">
            <w:pPr>
              <w:pStyle w:val="4123"/>
              <w:tabs>
                <w:tab w:val="clear" w:pos="142"/>
              </w:tabs>
              <w:spacing w:line="240" w:lineRule="auto"/>
              <w:ind w:leftChars="10" w:left="24" w:rightChars="10" w:right="24" w:firstLine="0"/>
              <w:jc w:val="left"/>
              <w:rPr>
                <w:rFonts w:asciiTheme="minorEastAsia" w:eastAsiaTheme="minorEastAsia" w:hAnsiTheme="minorEastAsia"/>
                <w:szCs w:val="16"/>
              </w:rPr>
            </w:pPr>
            <w:r w:rsidRPr="00730027">
              <w:rPr>
                <w:rFonts w:asciiTheme="minorEastAsia" w:eastAsiaTheme="minorEastAsia" w:hAnsiTheme="minorEastAsia" w:hint="eastAsia"/>
                <w:szCs w:val="16"/>
              </w:rPr>
              <w:t>【活動2】守護地球Go</w:t>
            </w:r>
            <w:r>
              <w:rPr>
                <w:rFonts w:asciiTheme="minorEastAsia" w:eastAsiaTheme="minorEastAsia" w:hAnsiTheme="minorEastAsia" w:hint="eastAsia"/>
                <w:szCs w:val="16"/>
              </w:rPr>
              <w:t>(一)</w:t>
            </w:r>
          </w:p>
          <w:p w:rsidR="00D95C24" w:rsidRPr="00730027" w:rsidRDefault="00D95C24" w:rsidP="00C42345">
            <w:pPr>
              <w:pStyle w:val="4123"/>
              <w:tabs>
                <w:tab w:val="clear" w:pos="142"/>
              </w:tabs>
              <w:spacing w:line="240" w:lineRule="auto"/>
              <w:ind w:leftChars="10" w:left="24" w:rightChars="10" w:right="24" w:firstLine="0"/>
              <w:jc w:val="left"/>
              <w:rPr>
                <w:rFonts w:hAnsi="新細明體" w:cs="DFMingStd-W5"/>
                <w:kern w:val="0"/>
                <w:szCs w:val="16"/>
              </w:rPr>
            </w:pPr>
            <w:r w:rsidRPr="00730027">
              <w:rPr>
                <w:rFonts w:asciiTheme="minorEastAsia" w:eastAsiaTheme="minorEastAsia" w:hAnsiTheme="minorEastAsia" w:hint="eastAsia"/>
                <w:szCs w:val="16"/>
              </w:rPr>
              <w:t>討論人與環境的關係，並瞭解無痕山林的觀念</w:t>
            </w:r>
            <w:r w:rsidRPr="00730027">
              <w:rPr>
                <w:rFonts w:asciiTheme="minorEastAsia" w:eastAsiaTheme="minorEastAsia" w:hAnsiTheme="minorEastAsia"/>
                <w:szCs w:val="16"/>
              </w:rPr>
              <w:t>。</w:t>
            </w:r>
          </w:p>
        </w:tc>
        <w:tc>
          <w:tcPr>
            <w:tcW w:w="1220" w:type="dxa"/>
            <w:tcBorders>
              <w:top w:val="dotted" w:sz="4" w:space="0" w:color="auto"/>
            </w:tcBorders>
            <w:shd w:val="clear" w:color="auto" w:fill="auto"/>
          </w:tcPr>
          <w:p w:rsidR="00D95C24" w:rsidRPr="00730027" w:rsidRDefault="00D95C24" w:rsidP="00C42345">
            <w:pPr>
              <w:pStyle w:val="4123"/>
              <w:tabs>
                <w:tab w:val="clear" w:pos="142"/>
              </w:tabs>
              <w:spacing w:line="240" w:lineRule="auto"/>
              <w:ind w:leftChars="10" w:left="24" w:rightChars="10" w:right="24" w:firstLine="0"/>
              <w:jc w:val="left"/>
              <w:rPr>
                <w:rFonts w:hAnsi="新細明體" w:cs="DFMingStd-W5"/>
                <w:kern w:val="0"/>
                <w:szCs w:val="16"/>
              </w:rPr>
            </w:pPr>
            <w:r w:rsidRPr="00730027">
              <w:rPr>
                <w:rFonts w:hint="eastAsia"/>
                <w:szCs w:val="16"/>
              </w:rPr>
              <w:t xml:space="preserve">1.高層次紙筆評量 </w:t>
            </w:r>
            <w:r>
              <w:rPr>
                <w:szCs w:val="16"/>
              </w:rPr>
              <w:br/>
            </w:r>
            <w:r w:rsidRPr="00730027">
              <w:rPr>
                <w:rFonts w:hint="eastAsia"/>
                <w:szCs w:val="16"/>
              </w:rPr>
              <w:t>2.口語評量</w:t>
            </w:r>
          </w:p>
        </w:tc>
        <w:tc>
          <w:tcPr>
            <w:tcW w:w="1352" w:type="dxa"/>
            <w:tcBorders>
              <w:top w:val="dotted" w:sz="4" w:space="0" w:color="auto"/>
            </w:tcBorders>
            <w:shd w:val="clear" w:color="auto" w:fill="auto"/>
          </w:tcPr>
          <w:p w:rsidR="00D95C24" w:rsidRPr="00730027" w:rsidRDefault="00D95C24" w:rsidP="00C42345">
            <w:pPr>
              <w:pStyle w:val="11"/>
              <w:ind w:leftChars="10" w:left="24" w:rightChars="10" w:right="24"/>
              <w:jc w:val="left"/>
              <w:rPr>
                <w:rFonts w:ascii="新細明體" w:eastAsia="新細明體" w:hAnsi="新細明體" w:cs="DFMingStd-W5"/>
                <w:kern w:val="0"/>
                <w:sz w:val="16"/>
                <w:szCs w:val="16"/>
              </w:rPr>
            </w:pPr>
            <w:r w:rsidRPr="00730027">
              <w:rPr>
                <w:rFonts w:ascii="新細明體" w:eastAsia="新細明體" w:hAnsi="新細明體" w:cs="DFMingStd-W5" w:hint="eastAsia"/>
                <w:kern w:val="0"/>
                <w:sz w:val="16"/>
                <w:szCs w:val="16"/>
              </w:rPr>
              <w:t>戶J4</w:t>
            </w:r>
          </w:p>
          <w:p w:rsidR="00D95C24" w:rsidRPr="00730027" w:rsidRDefault="00D95C24" w:rsidP="00C42345">
            <w:pPr>
              <w:pStyle w:val="11"/>
              <w:ind w:leftChars="10" w:left="24" w:rightChars="10" w:right="24"/>
              <w:rPr>
                <w:rFonts w:ascii="新細明體" w:eastAsia="新細明體" w:hAnsi="新細明體" w:cs="DFMingStd-W5"/>
                <w:kern w:val="0"/>
                <w:sz w:val="16"/>
                <w:szCs w:val="16"/>
              </w:rPr>
            </w:pPr>
            <w:r w:rsidRPr="00730027">
              <w:rPr>
                <w:rFonts w:ascii="新細明體" w:eastAsia="新細明體" w:hAnsi="新細明體" w:cs="DFMingStd-W5" w:hint="eastAsia"/>
                <w:kern w:val="0"/>
                <w:sz w:val="16"/>
                <w:szCs w:val="16"/>
              </w:rPr>
              <w:t>寒暑假期間參加公私立保育機關(國家公園、自然教育中心、風景區</w:t>
            </w:r>
          </w:p>
          <w:p w:rsidR="00D95C24" w:rsidRPr="00730027" w:rsidRDefault="00D95C24" w:rsidP="00C42345">
            <w:pPr>
              <w:pStyle w:val="11"/>
              <w:ind w:leftChars="10" w:left="24" w:rightChars="10" w:right="24"/>
              <w:jc w:val="left"/>
              <w:rPr>
                <w:rFonts w:ascii="新細明體" w:eastAsia="新細明體" w:hAnsi="新細明體" w:cs="DFMingStd-W5"/>
                <w:kern w:val="0"/>
                <w:sz w:val="16"/>
                <w:szCs w:val="16"/>
              </w:rPr>
            </w:pPr>
            <w:r w:rsidRPr="00730027">
              <w:rPr>
                <w:rFonts w:ascii="新細明體" w:eastAsia="新細明體" w:hAnsi="新細明體" w:cs="DFMingStd-W5" w:hint="eastAsia"/>
                <w:kern w:val="0"/>
                <w:sz w:val="16"/>
                <w:szCs w:val="16"/>
              </w:rPr>
              <w:t>、實驗林、文化資產、博物館…)及民間團體所舉辦的環境保護活動。</w:t>
            </w:r>
          </w:p>
        </w:tc>
        <w:tc>
          <w:tcPr>
            <w:tcW w:w="1701" w:type="dxa"/>
            <w:tcBorders>
              <w:top w:val="dotted" w:sz="4" w:space="0" w:color="auto"/>
            </w:tcBorders>
          </w:tcPr>
          <w:p w:rsidR="00D95C24" w:rsidRPr="007D1311" w:rsidRDefault="00D95C24" w:rsidP="00C42345">
            <w:pPr>
              <w:pStyle w:val="af"/>
            </w:pPr>
          </w:p>
        </w:tc>
      </w:tr>
      <w:tr w:rsidR="00D95C24" w:rsidRPr="007D1311" w:rsidTr="00C42345">
        <w:trPr>
          <w:trHeight w:val="244"/>
        </w:trPr>
        <w:tc>
          <w:tcPr>
            <w:tcW w:w="834" w:type="dxa"/>
            <w:vMerge w:val="restart"/>
            <w:shd w:val="clear" w:color="auto" w:fill="auto"/>
          </w:tcPr>
          <w:p w:rsidR="00D95C24" w:rsidRPr="007D1311" w:rsidRDefault="00D95C24" w:rsidP="00C42345">
            <w:pPr>
              <w:pStyle w:val="af"/>
            </w:pPr>
            <w:r w:rsidRPr="007D1311">
              <w:t>三</w:t>
            </w:r>
          </w:p>
        </w:tc>
        <w:tc>
          <w:tcPr>
            <w:tcW w:w="1297" w:type="dxa"/>
            <w:vMerge w:val="restart"/>
            <w:shd w:val="clear" w:color="auto" w:fill="auto"/>
          </w:tcPr>
          <w:p w:rsidR="00D95C24" w:rsidRPr="007D1311" w:rsidRDefault="00D95C24" w:rsidP="00C42345">
            <w:pPr>
              <w:pStyle w:val="af"/>
            </w:pPr>
            <w:r>
              <w:rPr>
                <w:rFonts w:hint="eastAsia"/>
              </w:rPr>
              <w:t>3/7-3/13</w:t>
            </w:r>
          </w:p>
        </w:tc>
        <w:tc>
          <w:tcPr>
            <w:tcW w:w="2128" w:type="dxa"/>
            <w:tcBorders>
              <w:bottom w:val="dotted" w:sz="4" w:space="0" w:color="auto"/>
            </w:tcBorders>
            <w:shd w:val="clear" w:color="auto" w:fill="auto"/>
            <w:vAlign w:val="center"/>
          </w:tcPr>
          <w:p w:rsidR="00D95C24" w:rsidRPr="00B61501" w:rsidRDefault="00D95C24" w:rsidP="00C42345">
            <w:pPr>
              <w:suppressAutoHyphens/>
              <w:autoSpaceDN w:val="0"/>
              <w:textAlignment w:val="baseline"/>
              <w:rPr>
                <w:rFonts w:ascii="新細明體" w:hAnsi="新細明體" w:cs="DFMingStd-W5"/>
                <w:kern w:val="0"/>
                <w:sz w:val="16"/>
                <w:szCs w:val="16"/>
              </w:rPr>
            </w:pPr>
            <w:r w:rsidRPr="00B61501">
              <w:rPr>
                <w:rFonts w:ascii="新細明體" w:hAnsi="新細明體" w:cs="DFMingStd-W5" w:hint="eastAsia"/>
                <w:kern w:val="0"/>
                <w:sz w:val="16"/>
                <w:szCs w:val="16"/>
              </w:rPr>
              <w:t>主題一、青春關懷情(輔導)</w:t>
            </w:r>
          </w:p>
          <w:p w:rsidR="00D95C24" w:rsidRPr="00B61501" w:rsidRDefault="00D95C24" w:rsidP="00C42345">
            <w:pPr>
              <w:suppressAutoHyphens/>
              <w:autoSpaceDN w:val="0"/>
              <w:textAlignment w:val="baseline"/>
              <w:rPr>
                <w:rFonts w:ascii="新細明體" w:hAnsi="新細明體" w:cs="DFMingStd-W5"/>
                <w:kern w:val="0"/>
                <w:sz w:val="16"/>
                <w:szCs w:val="16"/>
              </w:rPr>
            </w:pPr>
            <w:r w:rsidRPr="00B61501">
              <w:rPr>
                <w:rFonts w:ascii="新細明體" w:hAnsi="新細明體" w:cs="DFMingStd-W5" w:hint="eastAsia"/>
                <w:kern w:val="0"/>
                <w:sz w:val="16"/>
                <w:szCs w:val="16"/>
              </w:rPr>
              <w:t>單元一、群我交響曲</w:t>
            </w:r>
          </w:p>
          <w:p w:rsidR="00D95C24" w:rsidRDefault="00D95C24" w:rsidP="00C42345">
            <w:pPr>
              <w:pStyle w:val="4123"/>
              <w:tabs>
                <w:tab w:val="clear" w:pos="142"/>
              </w:tabs>
              <w:suppressAutoHyphens/>
              <w:autoSpaceDN w:val="0"/>
              <w:spacing w:line="240" w:lineRule="auto"/>
              <w:ind w:leftChars="10" w:left="24" w:right="0" w:firstLine="0"/>
              <w:jc w:val="left"/>
              <w:textAlignment w:val="baseline"/>
              <w:rPr>
                <w:rFonts w:hAnsi="新細明體" w:cs="DFMingStd-W5"/>
                <w:kern w:val="0"/>
                <w:szCs w:val="16"/>
              </w:rPr>
            </w:pPr>
            <w:r w:rsidRPr="007A2B14">
              <w:rPr>
                <w:rFonts w:hAnsi="新細明體" w:cs="DFMingStd-W5" w:hint="eastAsia"/>
                <w:kern w:val="0"/>
                <w:szCs w:val="16"/>
              </w:rPr>
              <w:t>活動</w:t>
            </w:r>
            <w:r>
              <w:rPr>
                <w:rFonts w:hAnsi="新細明體" w:cs="DFMingStd-W5" w:hint="eastAsia"/>
                <w:kern w:val="0"/>
                <w:szCs w:val="16"/>
              </w:rPr>
              <w:t>3、「友」你愛我零霸凌(一)</w:t>
            </w:r>
          </w:p>
          <w:p w:rsidR="00D95C24" w:rsidRPr="00B61501" w:rsidRDefault="00D95C24" w:rsidP="00C42345">
            <w:pPr>
              <w:suppressAutoHyphens/>
              <w:autoSpaceDN w:val="0"/>
              <w:textAlignment w:val="baseline"/>
              <w:rPr>
                <w:rFonts w:ascii="新細明體" w:hAnsi="新細明體" w:cs="DFMingStd-W5"/>
                <w:kern w:val="0"/>
                <w:sz w:val="16"/>
                <w:szCs w:val="16"/>
              </w:rPr>
            </w:pPr>
          </w:p>
        </w:tc>
        <w:tc>
          <w:tcPr>
            <w:tcW w:w="2121" w:type="dxa"/>
            <w:tcBorders>
              <w:bottom w:val="dotted" w:sz="4" w:space="0" w:color="auto"/>
            </w:tcBorders>
            <w:shd w:val="clear" w:color="auto" w:fill="auto"/>
            <w:vAlign w:val="center"/>
          </w:tcPr>
          <w:p w:rsidR="00D95C24" w:rsidRPr="00B61501" w:rsidRDefault="00D95C24" w:rsidP="00C42345">
            <w:pPr>
              <w:suppressAutoHyphens/>
              <w:autoSpaceDN w:val="0"/>
              <w:textAlignment w:val="baseline"/>
              <w:rPr>
                <w:rFonts w:ascii="新細明體" w:hAnsi="新細明體" w:cs="DFMingStd-W5"/>
                <w:kern w:val="0"/>
                <w:sz w:val="16"/>
                <w:szCs w:val="16"/>
              </w:rPr>
            </w:pPr>
            <w:r w:rsidRPr="00B61501">
              <w:rPr>
                <w:rFonts w:ascii="新細明體" w:hAnsi="新細明體" w:cs="DFMingStd-W5" w:hint="eastAsia"/>
                <w:kern w:val="0"/>
                <w:sz w:val="16"/>
                <w:szCs w:val="16"/>
              </w:rPr>
              <w:t>綜-J-B1</w:t>
            </w:r>
          </w:p>
          <w:p w:rsidR="00D95C24" w:rsidRPr="00B61501" w:rsidRDefault="00D95C24" w:rsidP="00C42345">
            <w:pPr>
              <w:suppressAutoHyphens/>
              <w:autoSpaceDN w:val="0"/>
              <w:textAlignment w:val="baseline"/>
              <w:rPr>
                <w:rFonts w:ascii="新細明體" w:hAnsi="新細明體" w:cs="DFMingStd-W5"/>
                <w:kern w:val="0"/>
                <w:sz w:val="16"/>
                <w:szCs w:val="16"/>
              </w:rPr>
            </w:pPr>
            <w:r w:rsidRPr="00B61501">
              <w:rPr>
                <w:rFonts w:ascii="新細明體" w:hAnsi="新細明體" w:cs="DFMingStd-W5" w:hint="eastAsia"/>
                <w:kern w:val="0"/>
                <w:sz w:val="16"/>
                <w:szCs w:val="16"/>
              </w:rPr>
              <w:t>尊重、包容與欣賞他人，適切表達自己的意見與感受，運用同理心及合宜的溝通技巧，促進良好的人際互動。</w:t>
            </w:r>
          </w:p>
          <w:p w:rsidR="00D95C24" w:rsidRPr="00B61501" w:rsidRDefault="00D95C24" w:rsidP="00C42345">
            <w:pPr>
              <w:suppressAutoHyphens/>
              <w:autoSpaceDN w:val="0"/>
              <w:textAlignment w:val="baseline"/>
              <w:rPr>
                <w:rFonts w:ascii="新細明體" w:hAnsi="新細明體" w:cs="DFMingStd-W5"/>
                <w:kern w:val="0"/>
                <w:sz w:val="16"/>
                <w:szCs w:val="16"/>
              </w:rPr>
            </w:pPr>
            <w:r w:rsidRPr="00B61501">
              <w:rPr>
                <w:rFonts w:ascii="新細明體" w:hAnsi="新細明體" w:cs="DFMingStd-W5" w:hint="eastAsia"/>
                <w:kern w:val="0"/>
                <w:sz w:val="16"/>
                <w:szCs w:val="16"/>
              </w:rPr>
              <w:lastRenderedPageBreak/>
              <w:t>綜-J-C2</w:t>
            </w:r>
          </w:p>
          <w:p w:rsidR="00D95C24" w:rsidRPr="00B61501" w:rsidRDefault="00D95C24" w:rsidP="00C42345">
            <w:pPr>
              <w:suppressAutoHyphens/>
              <w:autoSpaceDN w:val="0"/>
              <w:textAlignment w:val="baseline"/>
              <w:rPr>
                <w:rFonts w:ascii="新細明體" w:hAnsi="新細明體" w:cs="DFMingStd-W5"/>
                <w:kern w:val="0"/>
                <w:sz w:val="16"/>
                <w:szCs w:val="16"/>
              </w:rPr>
            </w:pPr>
            <w:r w:rsidRPr="00B61501">
              <w:rPr>
                <w:rFonts w:ascii="新細明體" w:hAnsi="新細明體" w:cs="DFMingStd-W5" w:hint="eastAsia"/>
                <w:kern w:val="0"/>
                <w:sz w:val="16"/>
                <w:szCs w:val="16"/>
              </w:rPr>
              <w:t>運用合宜的人際互動技巧，經營良好的人際關係，發揮正向的影響力，培養力他與合群的態度，提升團隊效能，達成共同目標。</w:t>
            </w:r>
          </w:p>
        </w:tc>
        <w:tc>
          <w:tcPr>
            <w:tcW w:w="1219" w:type="dxa"/>
            <w:tcBorders>
              <w:bottom w:val="dotted" w:sz="4" w:space="0" w:color="auto"/>
            </w:tcBorders>
            <w:shd w:val="clear" w:color="auto" w:fill="auto"/>
          </w:tcPr>
          <w:p w:rsidR="00D95C24" w:rsidRPr="00730027" w:rsidRDefault="00D95C24" w:rsidP="00C42345">
            <w:pPr>
              <w:rPr>
                <w:rFonts w:eastAsia="細明體"/>
                <w:color w:val="000000" w:themeColor="text1"/>
                <w:sz w:val="16"/>
                <w:szCs w:val="16"/>
              </w:rPr>
            </w:pPr>
            <w:r w:rsidRPr="00730027">
              <w:rPr>
                <w:rFonts w:eastAsia="細明體"/>
                <w:color w:val="000000" w:themeColor="text1"/>
                <w:sz w:val="16"/>
                <w:szCs w:val="16"/>
              </w:rPr>
              <w:lastRenderedPageBreak/>
              <w:t xml:space="preserve">2a-IV-1 </w:t>
            </w:r>
            <w:r w:rsidRPr="00730027">
              <w:rPr>
                <w:rFonts w:eastAsia="細明體"/>
                <w:color w:val="000000" w:themeColor="text1"/>
                <w:sz w:val="16"/>
                <w:szCs w:val="16"/>
              </w:rPr>
              <w:t>體認人際關係的重要性，學習人際溝通技巧，以正向的態度經營人際關</w:t>
            </w:r>
            <w:r w:rsidRPr="00730027">
              <w:rPr>
                <w:rFonts w:eastAsia="細明體"/>
                <w:color w:val="000000" w:themeColor="text1"/>
                <w:sz w:val="16"/>
                <w:szCs w:val="16"/>
              </w:rPr>
              <w:lastRenderedPageBreak/>
              <w:t>係。</w:t>
            </w:r>
          </w:p>
          <w:p w:rsidR="00D95C24" w:rsidRPr="00730027" w:rsidRDefault="00D95C24" w:rsidP="00C42345">
            <w:pPr>
              <w:rPr>
                <w:rFonts w:eastAsia="細明體"/>
                <w:color w:val="000000" w:themeColor="text1"/>
                <w:sz w:val="16"/>
                <w:szCs w:val="16"/>
              </w:rPr>
            </w:pPr>
            <w:r w:rsidRPr="00730027">
              <w:rPr>
                <w:rFonts w:eastAsia="細明體" w:hint="eastAsia"/>
                <w:color w:val="000000" w:themeColor="text1"/>
                <w:sz w:val="16"/>
                <w:szCs w:val="16"/>
              </w:rPr>
              <w:t>1b</w:t>
            </w:r>
            <w:r w:rsidRPr="00730027">
              <w:rPr>
                <w:rFonts w:eastAsia="細明體"/>
                <w:color w:val="000000" w:themeColor="text1"/>
                <w:sz w:val="16"/>
                <w:szCs w:val="16"/>
              </w:rPr>
              <w:t>-IV-</w:t>
            </w:r>
            <w:r w:rsidRPr="00730027">
              <w:rPr>
                <w:rFonts w:eastAsia="細明體" w:hint="eastAsia"/>
                <w:color w:val="000000" w:themeColor="text1"/>
                <w:sz w:val="16"/>
                <w:szCs w:val="16"/>
              </w:rPr>
              <w:t xml:space="preserve">2 </w:t>
            </w:r>
            <w:r w:rsidRPr="00730027">
              <w:rPr>
                <w:rFonts w:eastAsia="細明體" w:hint="eastAsia"/>
                <w:color w:val="000000" w:themeColor="text1"/>
                <w:sz w:val="16"/>
                <w:szCs w:val="16"/>
              </w:rPr>
              <w:t>運用生活問題解決策略，處理生活議題，進而克服生活逆境</w:t>
            </w:r>
            <w:r w:rsidRPr="00730027">
              <w:rPr>
                <w:rFonts w:eastAsia="細明體"/>
                <w:color w:val="000000" w:themeColor="text1"/>
                <w:sz w:val="16"/>
                <w:szCs w:val="16"/>
              </w:rPr>
              <w:t>。</w:t>
            </w:r>
          </w:p>
          <w:p w:rsidR="00D95C24" w:rsidRPr="00730027" w:rsidRDefault="00D95C24" w:rsidP="00C42345">
            <w:pPr>
              <w:suppressAutoHyphens/>
              <w:autoSpaceDN w:val="0"/>
              <w:textAlignment w:val="baseline"/>
              <w:rPr>
                <w:rFonts w:ascii="新細明體" w:hAnsi="新細明體" w:cs="DFMingStd-W5"/>
                <w:color w:val="000000" w:themeColor="text1"/>
                <w:kern w:val="0"/>
                <w:sz w:val="16"/>
                <w:szCs w:val="16"/>
              </w:rPr>
            </w:pPr>
          </w:p>
          <w:p w:rsidR="00D95C24" w:rsidRPr="00730027" w:rsidRDefault="00D95C24" w:rsidP="00C42345">
            <w:pPr>
              <w:suppressAutoHyphens/>
              <w:autoSpaceDN w:val="0"/>
              <w:textAlignment w:val="baseline"/>
              <w:rPr>
                <w:rFonts w:ascii="新細明體" w:hAnsi="新細明體" w:cs="DFMingStd-W5"/>
                <w:color w:val="000000" w:themeColor="text1"/>
                <w:kern w:val="0"/>
                <w:sz w:val="16"/>
                <w:szCs w:val="16"/>
              </w:rPr>
            </w:pPr>
          </w:p>
        </w:tc>
        <w:tc>
          <w:tcPr>
            <w:tcW w:w="1220" w:type="dxa"/>
            <w:tcBorders>
              <w:bottom w:val="dotted" w:sz="4" w:space="0" w:color="auto"/>
            </w:tcBorders>
            <w:shd w:val="clear" w:color="auto" w:fill="auto"/>
          </w:tcPr>
          <w:p w:rsidR="00D95C24" w:rsidRPr="00730027" w:rsidRDefault="00D95C24" w:rsidP="00C42345">
            <w:pPr>
              <w:ind w:left="211" w:hangingChars="132" w:hanging="211"/>
              <w:rPr>
                <w:rFonts w:eastAsia="細明體"/>
                <w:color w:val="000000" w:themeColor="text1"/>
                <w:sz w:val="16"/>
                <w:szCs w:val="16"/>
              </w:rPr>
            </w:pPr>
            <w:r w:rsidRPr="00730027">
              <w:rPr>
                <w:rFonts w:eastAsia="細明體"/>
                <w:color w:val="000000" w:themeColor="text1"/>
                <w:sz w:val="16"/>
                <w:szCs w:val="16"/>
              </w:rPr>
              <w:lastRenderedPageBreak/>
              <w:t>輔</w:t>
            </w:r>
            <w:r w:rsidRPr="00730027">
              <w:rPr>
                <w:rFonts w:eastAsia="細明體"/>
                <w:color w:val="000000" w:themeColor="text1"/>
                <w:sz w:val="16"/>
                <w:szCs w:val="16"/>
              </w:rPr>
              <w:t xml:space="preserve">Dc-IV-1 </w:t>
            </w:r>
            <w:r w:rsidRPr="00730027">
              <w:rPr>
                <w:rFonts w:eastAsia="細明體"/>
                <w:color w:val="000000" w:themeColor="text1"/>
                <w:sz w:val="16"/>
                <w:szCs w:val="16"/>
              </w:rPr>
              <w:t>同理心、人際溝通、衝突管理能力的培養與正向</w:t>
            </w:r>
            <w:r w:rsidRPr="00730027">
              <w:rPr>
                <w:rFonts w:eastAsia="細明體"/>
                <w:color w:val="000000" w:themeColor="text1"/>
                <w:sz w:val="16"/>
                <w:szCs w:val="16"/>
              </w:rPr>
              <w:lastRenderedPageBreak/>
              <w:t>經營人際關係。</w:t>
            </w:r>
          </w:p>
          <w:p w:rsidR="00D95C24" w:rsidRPr="00730027" w:rsidRDefault="00D95C24" w:rsidP="00C42345">
            <w:pPr>
              <w:ind w:left="211" w:hangingChars="132" w:hanging="211"/>
              <w:rPr>
                <w:rFonts w:eastAsia="細明體"/>
                <w:color w:val="000000" w:themeColor="text1"/>
                <w:sz w:val="16"/>
                <w:szCs w:val="16"/>
              </w:rPr>
            </w:pPr>
            <w:r w:rsidRPr="00730027">
              <w:rPr>
                <w:rFonts w:eastAsia="細明體"/>
                <w:color w:val="000000" w:themeColor="text1"/>
                <w:sz w:val="16"/>
                <w:szCs w:val="16"/>
              </w:rPr>
              <w:t>輔</w:t>
            </w:r>
            <w:r w:rsidRPr="00730027">
              <w:rPr>
                <w:rFonts w:eastAsia="細明體"/>
                <w:color w:val="000000" w:themeColor="text1"/>
                <w:sz w:val="16"/>
                <w:szCs w:val="16"/>
              </w:rPr>
              <w:t>Dc-IV-2</w:t>
            </w:r>
            <w:r w:rsidRPr="00730027">
              <w:rPr>
                <w:rFonts w:eastAsia="細明體" w:hint="eastAsia"/>
                <w:color w:val="000000" w:themeColor="text1"/>
                <w:sz w:val="16"/>
                <w:szCs w:val="16"/>
              </w:rPr>
              <w:t xml:space="preserve"> </w:t>
            </w:r>
            <w:r w:rsidRPr="00730027">
              <w:rPr>
                <w:rFonts w:eastAsia="細明體"/>
                <w:color w:val="000000" w:themeColor="text1"/>
                <w:sz w:val="16"/>
                <w:szCs w:val="16"/>
              </w:rPr>
              <w:t>團體溝通、互動與工作效能的提升。</w:t>
            </w:r>
          </w:p>
          <w:p w:rsidR="00D95C24" w:rsidRPr="00730027" w:rsidRDefault="00D95C24" w:rsidP="00C42345">
            <w:pPr>
              <w:suppressAutoHyphens/>
              <w:autoSpaceDN w:val="0"/>
              <w:ind w:left="211" w:hangingChars="132" w:hanging="211"/>
              <w:textAlignment w:val="baseline"/>
              <w:rPr>
                <w:rFonts w:ascii="新細明體" w:hAnsi="新細明體" w:cs="DFMingStd-W5"/>
                <w:color w:val="000000" w:themeColor="text1"/>
                <w:kern w:val="0"/>
                <w:sz w:val="16"/>
                <w:szCs w:val="16"/>
              </w:rPr>
            </w:pPr>
          </w:p>
        </w:tc>
        <w:tc>
          <w:tcPr>
            <w:tcW w:w="1220" w:type="dxa"/>
            <w:tcBorders>
              <w:bottom w:val="dotted" w:sz="4" w:space="0" w:color="auto"/>
            </w:tcBorders>
          </w:tcPr>
          <w:p w:rsidR="00D95C24" w:rsidRPr="00730027" w:rsidRDefault="00D95C24" w:rsidP="00C42345">
            <w:pPr>
              <w:pStyle w:val="4123"/>
              <w:tabs>
                <w:tab w:val="clear" w:pos="142"/>
              </w:tabs>
              <w:spacing w:line="240" w:lineRule="auto"/>
              <w:ind w:leftChars="10" w:left="24" w:rightChars="10" w:right="24" w:firstLine="0"/>
              <w:jc w:val="left"/>
              <w:rPr>
                <w:rFonts w:ascii="Times New Roman" w:eastAsia="細明體" w:hAnsi="Times New Roman"/>
                <w:color w:val="000000" w:themeColor="text1"/>
                <w:szCs w:val="16"/>
              </w:rPr>
            </w:pPr>
            <w:r w:rsidRPr="00730027">
              <w:rPr>
                <w:rFonts w:ascii="Times New Roman" w:eastAsia="細明體" w:hAnsi="Times New Roman" w:hint="eastAsia"/>
                <w:color w:val="000000" w:themeColor="text1"/>
                <w:szCs w:val="16"/>
              </w:rPr>
              <w:lastRenderedPageBreak/>
              <w:t>【活動</w:t>
            </w:r>
            <w:r w:rsidRPr="00730027">
              <w:rPr>
                <w:rFonts w:ascii="Times New Roman" w:eastAsia="細明體" w:hAnsi="Times New Roman" w:hint="eastAsia"/>
                <w:color w:val="000000" w:themeColor="text1"/>
                <w:szCs w:val="16"/>
              </w:rPr>
              <w:t>3</w:t>
            </w:r>
            <w:r w:rsidRPr="00730027">
              <w:rPr>
                <w:rFonts w:ascii="Times New Roman" w:eastAsia="細明體" w:hAnsi="Times New Roman" w:hint="eastAsia"/>
                <w:color w:val="000000" w:themeColor="text1"/>
                <w:szCs w:val="16"/>
              </w:rPr>
              <w:t>】「友」你愛我零霸凌</w:t>
            </w:r>
            <w:r w:rsidRPr="00730027">
              <w:rPr>
                <w:rFonts w:ascii="Times New Roman" w:eastAsia="細明體" w:hAnsi="Times New Roman" w:hint="eastAsia"/>
                <w:color w:val="000000" w:themeColor="text1"/>
                <w:szCs w:val="16"/>
              </w:rPr>
              <w:t>(</w:t>
            </w:r>
            <w:r w:rsidRPr="00730027">
              <w:rPr>
                <w:rFonts w:ascii="Times New Roman" w:eastAsia="細明體" w:hAnsi="Times New Roman" w:hint="eastAsia"/>
                <w:color w:val="000000" w:themeColor="text1"/>
                <w:szCs w:val="16"/>
              </w:rPr>
              <w:t>一</w:t>
            </w:r>
            <w:r w:rsidRPr="00730027">
              <w:rPr>
                <w:rFonts w:ascii="Times New Roman" w:eastAsia="細明體" w:hAnsi="Times New Roman" w:hint="eastAsia"/>
                <w:color w:val="000000" w:themeColor="text1"/>
                <w:szCs w:val="16"/>
              </w:rPr>
              <w:t>)</w:t>
            </w:r>
          </w:p>
          <w:p w:rsidR="00D95C24" w:rsidRPr="00730027" w:rsidRDefault="00D95C24" w:rsidP="00C42345">
            <w:pPr>
              <w:pStyle w:val="4123"/>
              <w:tabs>
                <w:tab w:val="clear" w:pos="142"/>
              </w:tabs>
              <w:spacing w:line="240" w:lineRule="auto"/>
              <w:ind w:leftChars="10" w:left="24" w:rightChars="10" w:right="24" w:firstLine="0"/>
              <w:jc w:val="left"/>
              <w:rPr>
                <w:rFonts w:hAnsi="新細明體" w:cs="DFMingStd-W5"/>
                <w:color w:val="000000" w:themeColor="text1"/>
                <w:kern w:val="0"/>
                <w:szCs w:val="16"/>
              </w:rPr>
            </w:pPr>
            <w:r w:rsidRPr="00730027">
              <w:rPr>
                <w:rFonts w:hint="eastAsia"/>
                <w:color w:val="000000" w:themeColor="text1"/>
                <w:szCs w:val="16"/>
              </w:rPr>
              <w:t>覺察個人在團體的人際互動經驗，</w:t>
            </w:r>
            <w:r w:rsidRPr="00730027">
              <w:rPr>
                <w:rFonts w:hint="eastAsia"/>
                <w:color w:val="000000" w:themeColor="text1"/>
                <w:szCs w:val="16"/>
              </w:rPr>
              <w:lastRenderedPageBreak/>
              <w:t>杜絕霸凌的產生。</w:t>
            </w:r>
          </w:p>
        </w:tc>
        <w:tc>
          <w:tcPr>
            <w:tcW w:w="1220" w:type="dxa"/>
            <w:tcBorders>
              <w:bottom w:val="dotted" w:sz="4" w:space="0" w:color="auto"/>
            </w:tcBorders>
            <w:shd w:val="clear" w:color="auto" w:fill="auto"/>
          </w:tcPr>
          <w:p w:rsidR="00D95C24" w:rsidRPr="00657E7C" w:rsidRDefault="00D95C24" w:rsidP="00C42345">
            <w:pPr>
              <w:pStyle w:val="4123"/>
              <w:tabs>
                <w:tab w:val="clear" w:pos="142"/>
              </w:tabs>
              <w:spacing w:line="240" w:lineRule="auto"/>
              <w:ind w:leftChars="10" w:left="24" w:rightChars="10" w:right="24" w:firstLine="0"/>
              <w:jc w:val="left"/>
              <w:rPr>
                <w:rFonts w:hAnsi="新細明體" w:cs="DFMingStd-W5"/>
                <w:kern w:val="0"/>
                <w:szCs w:val="16"/>
              </w:rPr>
            </w:pPr>
            <w:r w:rsidRPr="00C37AF6">
              <w:rPr>
                <w:rFonts w:ascii="Times New Roman" w:eastAsia="細明體" w:hAnsi="Times New Roman" w:hint="eastAsia"/>
                <w:color w:val="000000" w:themeColor="text1"/>
                <w:szCs w:val="16"/>
              </w:rPr>
              <w:lastRenderedPageBreak/>
              <w:t>1.</w:t>
            </w:r>
            <w:r w:rsidRPr="00C37AF6">
              <w:rPr>
                <w:rFonts w:ascii="Times New Roman" w:eastAsia="細明體" w:hAnsi="Times New Roman" w:hint="eastAsia"/>
                <w:color w:val="000000" w:themeColor="text1"/>
                <w:szCs w:val="16"/>
              </w:rPr>
              <w:t>口語評量</w:t>
            </w:r>
            <w:r w:rsidRPr="00C37AF6">
              <w:rPr>
                <w:rFonts w:ascii="Times New Roman" w:eastAsia="細明體" w:hAnsi="Times New Roman" w:hint="eastAsia"/>
                <w:color w:val="000000" w:themeColor="text1"/>
                <w:szCs w:val="16"/>
              </w:rPr>
              <w:t xml:space="preserve"> </w:t>
            </w:r>
            <w:r w:rsidRPr="00C37AF6">
              <w:rPr>
                <w:rFonts w:ascii="Times New Roman" w:eastAsia="細明體" w:hAnsi="Times New Roman"/>
                <w:color w:val="000000" w:themeColor="text1"/>
                <w:szCs w:val="16"/>
              </w:rPr>
              <w:br/>
            </w:r>
            <w:r w:rsidRPr="00C37AF6">
              <w:rPr>
                <w:rFonts w:ascii="Times New Roman" w:eastAsia="細明體" w:hAnsi="Times New Roman" w:hint="eastAsia"/>
                <w:color w:val="000000" w:themeColor="text1"/>
                <w:szCs w:val="16"/>
              </w:rPr>
              <w:t>2.</w:t>
            </w:r>
            <w:r w:rsidRPr="00C37AF6">
              <w:rPr>
                <w:rFonts w:ascii="Times New Roman" w:eastAsia="細明體" w:hAnsi="Times New Roman" w:hint="eastAsia"/>
                <w:color w:val="000000" w:themeColor="text1"/>
                <w:szCs w:val="16"/>
              </w:rPr>
              <w:t>學習紀錄</w:t>
            </w:r>
          </w:p>
        </w:tc>
        <w:tc>
          <w:tcPr>
            <w:tcW w:w="1352" w:type="dxa"/>
            <w:tcBorders>
              <w:bottom w:val="dotted" w:sz="4" w:space="0" w:color="auto"/>
            </w:tcBorders>
            <w:shd w:val="clear" w:color="auto" w:fill="auto"/>
          </w:tcPr>
          <w:p w:rsidR="00D95C24" w:rsidRPr="00657E7C" w:rsidRDefault="00D95C24" w:rsidP="00C42345">
            <w:pPr>
              <w:rPr>
                <w:rFonts w:ascii="新細明體" w:hAnsi="新細明體" w:cs="DFMingStd-W5"/>
                <w:kern w:val="0"/>
                <w:sz w:val="16"/>
                <w:szCs w:val="16"/>
              </w:rPr>
            </w:pPr>
            <w:r w:rsidRPr="00657E7C">
              <w:rPr>
                <w:rFonts w:ascii="新細明體" w:hAnsi="新細明體" w:cs="DFMingStd-W5" w:hint="eastAsia"/>
                <w:kern w:val="0"/>
                <w:sz w:val="16"/>
                <w:szCs w:val="16"/>
              </w:rPr>
              <w:t>人J4</w:t>
            </w:r>
          </w:p>
          <w:p w:rsidR="00D95C24" w:rsidRPr="00657E7C" w:rsidRDefault="00D95C24" w:rsidP="00C42345">
            <w:pPr>
              <w:rPr>
                <w:rFonts w:ascii="新細明體" w:hAnsi="新細明體" w:cs="DFMingStd-W5"/>
                <w:kern w:val="0"/>
                <w:sz w:val="16"/>
                <w:szCs w:val="16"/>
              </w:rPr>
            </w:pPr>
            <w:r w:rsidRPr="00657E7C">
              <w:rPr>
                <w:rFonts w:ascii="新細明體" w:hAnsi="新細明體" w:cs="DFMingStd-W5" w:hint="eastAsia"/>
                <w:kern w:val="0"/>
                <w:sz w:val="16"/>
                <w:szCs w:val="16"/>
              </w:rPr>
              <w:t>了解平等、正義的原則，並在生活中實踐。</w:t>
            </w:r>
          </w:p>
          <w:p w:rsidR="00D95C24" w:rsidRPr="00657E7C" w:rsidRDefault="00D95C24" w:rsidP="00C42345">
            <w:pPr>
              <w:rPr>
                <w:rFonts w:ascii="新細明體" w:hAnsi="新細明體" w:cs="DFMingStd-W5"/>
                <w:kern w:val="0"/>
                <w:sz w:val="16"/>
                <w:szCs w:val="16"/>
              </w:rPr>
            </w:pPr>
            <w:r w:rsidRPr="00657E7C">
              <w:rPr>
                <w:rFonts w:ascii="新細明體" w:hAnsi="新細明體" w:cs="DFMingStd-W5" w:hint="eastAsia"/>
                <w:kern w:val="0"/>
                <w:sz w:val="16"/>
                <w:szCs w:val="16"/>
              </w:rPr>
              <w:t>人J5</w:t>
            </w:r>
          </w:p>
          <w:p w:rsidR="00D95C24" w:rsidRPr="00657E7C" w:rsidRDefault="00D95C24" w:rsidP="00C42345">
            <w:pPr>
              <w:rPr>
                <w:rFonts w:ascii="新細明體" w:hAnsi="新細明體" w:cs="DFMingStd-W5"/>
                <w:kern w:val="0"/>
                <w:sz w:val="16"/>
                <w:szCs w:val="16"/>
              </w:rPr>
            </w:pPr>
            <w:r w:rsidRPr="00657E7C">
              <w:rPr>
                <w:rFonts w:ascii="新細明體" w:hAnsi="新細明體" w:cs="DFMingStd-W5" w:hint="eastAsia"/>
                <w:kern w:val="0"/>
                <w:sz w:val="16"/>
                <w:szCs w:val="16"/>
              </w:rPr>
              <w:t>了解社會上有不</w:t>
            </w:r>
            <w:r w:rsidRPr="00657E7C">
              <w:rPr>
                <w:rFonts w:ascii="新細明體" w:hAnsi="新細明體" w:cs="DFMingStd-W5" w:hint="eastAsia"/>
                <w:kern w:val="0"/>
                <w:sz w:val="16"/>
                <w:szCs w:val="16"/>
              </w:rPr>
              <w:lastRenderedPageBreak/>
              <w:t>同的群體和文化，尊重並欣賞其差異。</w:t>
            </w:r>
          </w:p>
          <w:p w:rsidR="00D95C24" w:rsidRPr="00657E7C" w:rsidRDefault="00D95C24" w:rsidP="00C42345">
            <w:pPr>
              <w:rPr>
                <w:rFonts w:ascii="新細明體" w:hAnsi="新細明體" w:cs="DFMingStd-W5"/>
                <w:kern w:val="0"/>
                <w:sz w:val="16"/>
                <w:szCs w:val="16"/>
              </w:rPr>
            </w:pPr>
            <w:r w:rsidRPr="00657E7C">
              <w:rPr>
                <w:rFonts w:ascii="新細明體" w:hAnsi="新細明體" w:cs="DFMingStd-W5" w:hint="eastAsia"/>
                <w:kern w:val="0"/>
                <w:sz w:val="16"/>
                <w:szCs w:val="16"/>
              </w:rPr>
              <w:t>人J6</w:t>
            </w:r>
          </w:p>
          <w:p w:rsidR="00D95C24" w:rsidRPr="00657E7C" w:rsidRDefault="00D95C24" w:rsidP="00C42345">
            <w:pPr>
              <w:rPr>
                <w:rFonts w:ascii="新細明體" w:hAnsi="新細明體" w:cs="DFMingStd-W5"/>
                <w:kern w:val="0"/>
                <w:sz w:val="16"/>
                <w:szCs w:val="16"/>
              </w:rPr>
            </w:pPr>
            <w:r w:rsidRPr="00657E7C">
              <w:rPr>
                <w:rFonts w:ascii="新細明體" w:hAnsi="新細明體" w:cs="DFMingStd-W5" w:hint="eastAsia"/>
                <w:kern w:val="0"/>
                <w:sz w:val="16"/>
                <w:szCs w:val="16"/>
              </w:rPr>
              <w:t>正視社會中的各種歧視，並採取行動來關懷與保護弱勢。</w:t>
            </w:r>
          </w:p>
          <w:p w:rsidR="00D95C24" w:rsidRPr="00657E7C" w:rsidRDefault="00D95C24" w:rsidP="00C42345">
            <w:pPr>
              <w:rPr>
                <w:rFonts w:ascii="新細明體" w:hAnsi="新細明體" w:cs="DFMingStd-W5"/>
                <w:kern w:val="0"/>
                <w:sz w:val="16"/>
                <w:szCs w:val="16"/>
              </w:rPr>
            </w:pPr>
            <w:r w:rsidRPr="00657E7C">
              <w:rPr>
                <w:rFonts w:ascii="新細明體" w:hAnsi="新細明體" w:cs="DFMingStd-W5" w:hint="eastAsia"/>
                <w:kern w:val="0"/>
                <w:sz w:val="16"/>
                <w:szCs w:val="16"/>
              </w:rPr>
              <w:t>品J6</w:t>
            </w:r>
          </w:p>
          <w:p w:rsidR="00D95C24" w:rsidRPr="00657E7C" w:rsidRDefault="00D95C24" w:rsidP="00C42345">
            <w:pPr>
              <w:rPr>
                <w:rFonts w:ascii="新細明體" w:hAnsi="新細明體" w:cs="DFMingStd-W5"/>
                <w:kern w:val="0"/>
                <w:sz w:val="16"/>
                <w:szCs w:val="16"/>
              </w:rPr>
            </w:pPr>
            <w:r w:rsidRPr="00657E7C">
              <w:rPr>
                <w:rFonts w:ascii="新細明體" w:hAnsi="新細明體" w:cs="DFMingStd-W5" w:hint="eastAsia"/>
                <w:kern w:val="0"/>
                <w:sz w:val="16"/>
                <w:szCs w:val="16"/>
              </w:rPr>
              <w:t xml:space="preserve">關懷弱勢的意涵、策略，及其實踐與反思。品 </w:t>
            </w:r>
          </w:p>
          <w:p w:rsidR="00D95C24" w:rsidRPr="00657E7C" w:rsidRDefault="00D95C24" w:rsidP="00C42345">
            <w:pPr>
              <w:rPr>
                <w:rFonts w:ascii="新細明體" w:hAnsi="新細明體" w:cs="DFMingStd-W5"/>
                <w:kern w:val="0"/>
                <w:sz w:val="16"/>
                <w:szCs w:val="16"/>
              </w:rPr>
            </w:pPr>
            <w:r w:rsidRPr="00657E7C">
              <w:rPr>
                <w:rFonts w:ascii="新細明體" w:hAnsi="新細明體" w:cs="DFMingStd-W5" w:hint="eastAsia"/>
                <w:kern w:val="0"/>
                <w:sz w:val="16"/>
                <w:szCs w:val="16"/>
              </w:rPr>
              <w:t>品J7</w:t>
            </w:r>
          </w:p>
          <w:p w:rsidR="00D95C24" w:rsidRPr="00657E7C" w:rsidRDefault="00D95C24" w:rsidP="00C42345">
            <w:pPr>
              <w:rPr>
                <w:rFonts w:ascii="新細明體" w:hAnsi="新細明體" w:cs="DFMingStd-W5"/>
                <w:kern w:val="0"/>
                <w:sz w:val="16"/>
                <w:szCs w:val="16"/>
              </w:rPr>
            </w:pPr>
            <w:r w:rsidRPr="00657E7C">
              <w:rPr>
                <w:rFonts w:ascii="新細明體" w:hAnsi="新細明體" w:cs="DFMingStd-W5" w:hint="eastAsia"/>
                <w:kern w:val="0"/>
                <w:sz w:val="16"/>
                <w:szCs w:val="16"/>
              </w:rPr>
              <w:t>同理分享與多元接納。</w:t>
            </w:r>
          </w:p>
          <w:p w:rsidR="00D95C24" w:rsidRPr="00657E7C" w:rsidRDefault="00D95C24" w:rsidP="00C42345">
            <w:pPr>
              <w:rPr>
                <w:rFonts w:ascii="新細明體" w:hAnsi="新細明體" w:cs="DFMingStd-W5"/>
                <w:kern w:val="0"/>
                <w:sz w:val="16"/>
                <w:szCs w:val="16"/>
              </w:rPr>
            </w:pPr>
            <w:r w:rsidRPr="00657E7C">
              <w:rPr>
                <w:rFonts w:ascii="新細明體" w:hAnsi="新細明體" w:cs="DFMingStd-W5" w:hint="eastAsia"/>
                <w:kern w:val="0"/>
                <w:sz w:val="16"/>
                <w:szCs w:val="16"/>
              </w:rPr>
              <w:t>品J8</w:t>
            </w:r>
          </w:p>
          <w:p w:rsidR="00D95C24" w:rsidRPr="00657E7C" w:rsidRDefault="00D95C24" w:rsidP="00C42345">
            <w:pPr>
              <w:rPr>
                <w:rFonts w:ascii="新細明體" w:hAnsi="新細明體" w:cs="DFMingStd-W5"/>
                <w:kern w:val="0"/>
                <w:sz w:val="16"/>
                <w:szCs w:val="16"/>
              </w:rPr>
            </w:pPr>
            <w:r w:rsidRPr="00657E7C">
              <w:rPr>
                <w:rFonts w:ascii="新細明體" w:hAnsi="新細明體" w:cs="DFMingStd-W5" w:hint="eastAsia"/>
                <w:kern w:val="0"/>
                <w:sz w:val="16"/>
                <w:szCs w:val="16"/>
              </w:rPr>
              <w:t>理性溝通與問題解決。</w:t>
            </w:r>
          </w:p>
          <w:p w:rsidR="00D95C24" w:rsidRPr="00657E7C" w:rsidRDefault="00D95C24" w:rsidP="00C42345">
            <w:pPr>
              <w:rPr>
                <w:rFonts w:ascii="新細明體" w:hAnsi="新細明體" w:cs="DFMingStd-W5"/>
                <w:kern w:val="0"/>
                <w:sz w:val="16"/>
                <w:szCs w:val="16"/>
              </w:rPr>
            </w:pPr>
            <w:r w:rsidRPr="00657E7C">
              <w:rPr>
                <w:rFonts w:ascii="新細明體" w:hAnsi="新細明體" w:cs="DFMingStd-W5" w:hint="eastAsia"/>
                <w:kern w:val="0"/>
                <w:sz w:val="16"/>
                <w:szCs w:val="16"/>
              </w:rPr>
              <w:t>法J2</w:t>
            </w:r>
          </w:p>
          <w:p w:rsidR="00D95C24" w:rsidRPr="00657E7C" w:rsidRDefault="00D95C24" w:rsidP="00C42345">
            <w:pPr>
              <w:rPr>
                <w:rFonts w:ascii="新細明體" w:hAnsi="新細明體" w:cs="DFMingStd-W5"/>
                <w:kern w:val="0"/>
                <w:sz w:val="16"/>
                <w:szCs w:val="16"/>
              </w:rPr>
            </w:pPr>
            <w:r w:rsidRPr="00657E7C">
              <w:rPr>
                <w:rFonts w:ascii="新細明體" w:hAnsi="新細明體" w:cs="DFMingStd-W5" w:hint="eastAsia"/>
                <w:kern w:val="0"/>
                <w:sz w:val="16"/>
                <w:szCs w:val="16"/>
              </w:rPr>
              <w:t>避免歧視。</w:t>
            </w:r>
          </w:p>
          <w:p w:rsidR="00D95C24" w:rsidRPr="00657E7C" w:rsidRDefault="00D95C24" w:rsidP="00C42345">
            <w:pPr>
              <w:pStyle w:val="11"/>
              <w:ind w:leftChars="10" w:left="24" w:rightChars="10" w:right="24"/>
              <w:jc w:val="left"/>
              <w:rPr>
                <w:rFonts w:ascii="新細明體" w:eastAsia="新細明體" w:hAnsi="新細明體" w:cs="DFMingStd-W5"/>
                <w:kern w:val="0"/>
                <w:sz w:val="16"/>
                <w:szCs w:val="16"/>
              </w:rPr>
            </w:pPr>
            <w:r w:rsidRPr="00657E7C">
              <w:rPr>
                <w:rFonts w:ascii="新細明體" w:eastAsia="新細明體" w:hAnsi="新細明體" w:cs="DFMingStd-W5" w:hint="eastAsia"/>
                <w:kern w:val="0"/>
                <w:sz w:val="16"/>
                <w:szCs w:val="16"/>
              </w:rPr>
              <w:t>安J7</w:t>
            </w:r>
          </w:p>
          <w:p w:rsidR="00D95C24" w:rsidRPr="00657E7C" w:rsidRDefault="00D95C24" w:rsidP="00C42345">
            <w:pPr>
              <w:rPr>
                <w:rFonts w:ascii="新細明體" w:hAnsi="新細明體" w:cs="DFMingStd-W5"/>
                <w:kern w:val="0"/>
                <w:sz w:val="16"/>
                <w:szCs w:val="16"/>
              </w:rPr>
            </w:pPr>
            <w:r w:rsidRPr="00657E7C">
              <w:rPr>
                <w:rFonts w:ascii="新細明體" w:hAnsi="新細明體" w:cs="DFMingStd-W5" w:hint="eastAsia"/>
                <w:kern w:val="0"/>
                <w:sz w:val="16"/>
                <w:szCs w:val="16"/>
              </w:rPr>
              <w:t>了解霸凌防制的精神。</w:t>
            </w:r>
          </w:p>
        </w:tc>
        <w:tc>
          <w:tcPr>
            <w:tcW w:w="1701" w:type="dxa"/>
            <w:tcBorders>
              <w:bottom w:val="dotted" w:sz="4" w:space="0" w:color="auto"/>
            </w:tcBorders>
          </w:tcPr>
          <w:p w:rsidR="00D95C24" w:rsidRPr="007D1311" w:rsidRDefault="00D95C24" w:rsidP="00C42345">
            <w:pPr>
              <w:pStyle w:val="af"/>
            </w:pPr>
          </w:p>
        </w:tc>
      </w:tr>
      <w:tr w:rsidR="00D95C24" w:rsidRPr="007D1311" w:rsidTr="00C42345">
        <w:trPr>
          <w:trHeight w:val="270"/>
        </w:trPr>
        <w:tc>
          <w:tcPr>
            <w:tcW w:w="834" w:type="dxa"/>
            <w:vMerge/>
            <w:shd w:val="clear" w:color="auto" w:fill="auto"/>
          </w:tcPr>
          <w:p w:rsidR="00D95C24" w:rsidRPr="007D1311" w:rsidRDefault="00D95C24" w:rsidP="00C42345">
            <w:pPr>
              <w:pStyle w:val="af"/>
            </w:pPr>
          </w:p>
        </w:tc>
        <w:tc>
          <w:tcPr>
            <w:tcW w:w="1297" w:type="dxa"/>
            <w:vMerge/>
            <w:shd w:val="clear" w:color="auto" w:fill="auto"/>
          </w:tcPr>
          <w:p w:rsidR="00D95C24" w:rsidRDefault="00D95C24" w:rsidP="00C42345">
            <w:pPr>
              <w:pStyle w:val="af"/>
            </w:pPr>
          </w:p>
        </w:tc>
        <w:tc>
          <w:tcPr>
            <w:tcW w:w="2128" w:type="dxa"/>
            <w:tcBorders>
              <w:top w:val="dotted" w:sz="4" w:space="0" w:color="auto"/>
              <w:bottom w:val="dotted" w:sz="4" w:space="0" w:color="auto"/>
            </w:tcBorders>
            <w:shd w:val="clear" w:color="auto" w:fill="auto"/>
            <w:vAlign w:val="center"/>
          </w:tcPr>
          <w:p w:rsidR="00D95C24" w:rsidRPr="00AD13E2" w:rsidRDefault="00D95C24" w:rsidP="00C42345">
            <w:pPr>
              <w:suppressAutoHyphens/>
              <w:autoSpaceDN w:val="0"/>
              <w:textAlignment w:val="baseline"/>
              <w:rPr>
                <w:rFonts w:ascii="新細明體" w:hAnsi="新細明體" w:cs="DFMingStd-W5"/>
                <w:kern w:val="0"/>
                <w:sz w:val="16"/>
                <w:szCs w:val="16"/>
              </w:rPr>
            </w:pPr>
            <w:r w:rsidRPr="00AD13E2">
              <w:rPr>
                <w:rFonts w:ascii="新細明體" w:hAnsi="新細明體" w:cs="DFMingStd-W5" w:hint="eastAsia"/>
                <w:kern w:val="0"/>
                <w:sz w:val="16"/>
                <w:szCs w:val="16"/>
              </w:rPr>
              <w:t>主題二、青春消費王(家政)</w:t>
            </w:r>
          </w:p>
          <w:p w:rsidR="00D95C24" w:rsidRPr="00AD13E2" w:rsidRDefault="00D95C24" w:rsidP="00C42345">
            <w:pPr>
              <w:suppressAutoHyphens/>
              <w:autoSpaceDN w:val="0"/>
              <w:textAlignment w:val="baseline"/>
              <w:rPr>
                <w:rFonts w:ascii="新細明體" w:hAnsi="新細明體" w:cs="DFMingStd-W5"/>
                <w:kern w:val="0"/>
                <w:sz w:val="16"/>
                <w:szCs w:val="16"/>
              </w:rPr>
            </w:pPr>
            <w:r w:rsidRPr="00AD13E2">
              <w:rPr>
                <w:rFonts w:ascii="新細明體" w:hAnsi="新細明體" w:cs="DFMingStd-W5" w:hint="eastAsia"/>
                <w:kern w:val="0"/>
                <w:sz w:val="16"/>
                <w:szCs w:val="16"/>
              </w:rPr>
              <w:t>單元一、新良食運動</w:t>
            </w:r>
          </w:p>
          <w:p w:rsidR="00D95C24" w:rsidRPr="00AD13E2" w:rsidRDefault="00D95C24" w:rsidP="00C42345">
            <w:pPr>
              <w:pStyle w:val="4123"/>
              <w:tabs>
                <w:tab w:val="clear" w:pos="142"/>
              </w:tabs>
              <w:suppressAutoHyphens/>
              <w:autoSpaceDN w:val="0"/>
              <w:spacing w:line="240" w:lineRule="auto"/>
              <w:ind w:leftChars="10" w:left="24" w:right="0" w:firstLine="0"/>
              <w:jc w:val="left"/>
              <w:textAlignment w:val="baseline"/>
              <w:rPr>
                <w:rFonts w:hAnsi="新細明體" w:cs="DFMingStd-W5"/>
                <w:kern w:val="0"/>
                <w:szCs w:val="16"/>
              </w:rPr>
            </w:pPr>
            <w:r w:rsidRPr="00AD13E2">
              <w:rPr>
                <w:rFonts w:hAnsi="新細明體" w:cs="DFMingStd-W5" w:hint="eastAsia"/>
                <w:kern w:val="0"/>
                <w:szCs w:val="16"/>
              </w:rPr>
              <w:t>活動3、</w:t>
            </w:r>
            <w:r w:rsidRPr="00AD13E2">
              <w:rPr>
                <w:rFonts w:hint="eastAsia"/>
                <w:szCs w:val="16"/>
              </w:rPr>
              <w:t>低碳飲食COOL一點(一)</w:t>
            </w:r>
          </w:p>
          <w:p w:rsidR="00D95C24" w:rsidRPr="00AD13E2" w:rsidRDefault="00D95C24" w:rsidP="00C42345">
            <w:pPr>
              <w:suppressAutoHyphens/>
              <w:autoSpaceDN w:val="0"/>
              <w:textAlignment w:val="baseline"/>
              <w:rPr>
                <w:rFonts w:ascii="新細明體" w:hAnsi="新細明體" w:cs="DFMingStd-W5"/>
                <w:kern w:val="0"/>
                <w:sz w:val="16"/>
                <w:szCs w:val="16"/>
              </w:rPr>
            </w:pPr>
          </w:p>
        </w:tc>
        <w:tc>
          <w:tcPr>
            <w:tcW w:w="2121" w:type="dxa"/>
            <w:tcBorders>
              <w:top w:val="dotted" w:sz="4" w:space="0" w:color="auto"/>
              <w:bottom w:val="dotted" w:sz="4" w:space="0" w:color="auto"/>
            </w:tcBorders>
            <w:shd w:val="clear" w:color="auto" w:fill="auto"/>
            <w:vAlign w:val="center"/>
          </w:tcPr>
          <w:p w:rsidR="00D95C24" w:rsidRPr="00AD13E2" w:rsidRDefault="00D95C24" w:rsidP="00C42345">
            <w:pPr>
              <w:suppressAutoHyphens/>
              <w:autoSpaceDN w:val="0"/>
              <w:textAlignment w:val="baseline"/>
              <w:rPr>
                <w:rFonts w:ascii="新細明體" w:hAnsi="新細明體" w:cs="DFMingStd-W5"/>
                <w:kern w:val="0"/>
                <w:sz w:val="16"/>
                <w:szCs w:val="16"/>
              </w:rPr>
            </w:pPr>
            <w:r w:rsidRPr="00AD13E2">
              <w:rPr>
                <w:rFonts w:ascii="新細明體" w:hAnsi="新細明體" w:cs="DFMingStd-W5" w:hint="eastAsia"/>
                <w:kern w:val="0"/>
                <w:sz w:val="16"/>
                <w:szCs w:val="16"/>
              </w:rPr>
              <w:t>綜-J-C1</w:t>
            </w:r>
          </w:p>
          <w:p w:rsidR="00D95C24" w:rsidRPr="00AD13E2" w:rsidRDefault="00D95C24" w:rsidP="00C42345">
            <w:pPr>
              <w:suppressAutoHyphens/>
              <w:autoSpaceDN w:val="0"/>
              <w:textAlignment w:val="baseline"/>
              <w:rPr>
                <w:rFonts w:ascii="新細明體" w:hAnsi="新細明體" w:cs="DFMingStd-W5"/>
                <w:kern w:val="0"/>
                <w:sz w:val="16"/>
                <w:szCs w:val="16"/>
              </w:rPr>
            </w:pPr>
            <w:r w:rsidRPr="00AD13E2">
              <w:rPr>
                <w:rFonts w:ascii="新細明體" w:hAnsi="新細明體" w:cs="DFMingStd-W5" w:hint="eastAsia"/>
                <w:kern w:val="0"/>
                <w:sz w:val="16"/>
                <w:szCs w:val="16"/>
              </w:rPr>
              <w:t>探索人與環境的關係，規劃、執行服務學習和戶外學習活動，落實公民關懷並反思環境永續的行動價</w:t>
            </w:r>
            <w:r w:rsidRPr="00AD13E2">
              <w:rPr>
                <w:rFonts w:ascii="新細明體" w:hAnsi="新細明體" w:cs="DFMingStd-W5" w:hint="eastAsia"/>
                <w:kern w:val="0"/>
                <w:sz w:val="16"/>
                <w:szCs w:val="16"/>
              </w:rPr>
              <w:lastRenderedPageBreak/>
              <w:t>值。</w:t>
            </w:r>
          </w:p>
          <w:p w:rsidR="00D95C24" w:rsidRPr="00AD13E2" w:rsidRDefault="00D95C24" w:rsidP="00C42345">
            <w:pPr>
              <w:suppressAutoHyphens/>
              <w:autoSpaceDN w:val="0"/>
              <w:textAlignment w:val="baseline"/>
              <w:rPr>
                <w:rFonts w:ascii="新細明體" w:hAnsi="新細明體" w:cs="DFMingStd-W5"/>
                <w:kern w:val="0"/>
                <w:sz w:val="16"/>
                <w:szCs w:val="16"/>
              </w:rPr>
            </w:pPr>
            <w:r w:rsidRPr="00AD13E2">
              <w:rPr>
                <w:rFonts w:ascii="新細明體" w:hAnsi="新細明體" w:cs="DFMingStd-W5" w:hint="eastAsia"/>
                <w:kern w:val="0"/>
                <w:sz w:val="16"/>
                <w:szCs w:val="16"/>
              </w:rPr>
              <w:t>綜-J-A3</w:t>
            </w:r>
          </w:p>
          <w:p w:rsidR="00D95C24" w:rsidRPr="00AD13E2" w:rsidRDefault="00D95C24" w:rsidP="00C42345">
            <w:pPr>
              <w:suppressAutoHyphens/>
              <w:autoSpaceDN w:val="0"/>
              <w:textAlignment w:val="baseline"/>
              <w:rPr>
                <w:rFonts w:ascii="新細明體" w:hAnsi="新細明體" w:cs="DFMingStd-W5"/>
                <w:kern w:val="0"/>
                <w:sz w:val="16"/>
                <w:szCs w:val="16"/>
              </w:rPr>
            </w:pPr>
            <w:r w:rsidRPr="00AD13E2">
              <w:rPr>
                <w:rFonts w:ascii="新細明體" w:hAnsi="新細明體" w:cs="DFMingStd-W5" w:hint="eastAsia"/>
                <w:kern w:val="0"/>
                <w:sz w:val="16"/>
                <w:szCs w:val="16"/>
              </w:rPr>
              <w:t>因應社會變遷與環境風險，檢核、評估學習及生活計畫，發揮創新思維，運用最佳策略，保護自我與他人。</w:t>
            </w:r>
          </w:p>
        </w:tc>
        <w:tc>
          <w:tcPr>
            <w:tcW w:w="1219" w:type="dxa"/>
            <w:tcBorders>
              <w:top w:val="dotted" w:sz="4" w:space="0" w:color="auto"/>
              <w:bottom w:val="dotted" w:sz="4" w:space="0" w:color="auto"/>
            </w:tcBorders>
            <w:shd w:val="clear" w:color="auto" w:fill="auto"/>
          </w:tcPr>
          <w:p w:rsidR="00D95C24" w:rsidRPr="00AD13E2" w:rsidRDefault="00D95C24" w:rsidP="00C42345">
            <w:pPr>
              <w:rPr>
                <w:rFonts w:eastAsia="細明體"/>
                <w:sz w:val="16"/>
                <w:szCs w:val="16"/>
              </w:rPr>
            </w:pPr>
            <w:r w:rsidRPr="00AD13E2">
              <w:rPr>
                <w:rFonts w:ascii="新細明體" w:hAnsi="新細明體"/>
                <w:sz w:val="16"/>
                <w:szCs w:val="16"/>
              </w:rPr>
              <w:lastRenderedPageBreak/>
              <w:t>3d-IV-2</w:t>
            </w:r>
            <w:r w:rsidRPr="00AD13E2">
              <w:rPr>
                <w:rFonts w:ascii="新細明體" w:hAnsi="新細明體" w:hint="eastAsia"/>
                <w:sz w:val="16"/>
                <w:szCs w:val="16"/>
              </w:rPr>
              <w:t xml:space="preserve"> </w:t>
            </w:r>
            <w:r w:rsidRPr="00AD13E2">
              <w:rPr>
                <w:rFonts w:ascii="新細明體" w:hAnsi="新細明體"/>
                <w:sz w:val="16"/>
                <w:szCs w:val="16"/>
              </w:rPr>
              <w:t>分析環境與個人行為的關係，運用策略與行動，促進環境</w:t>
            </w:r>
            <w:r w:rsidRPr="00AD13E2">
              <w:rPr>
                <w:rFonts w:ascii="新細明體" w:hAnsi="新細明體"/>
                <w:sz w:val="16"/>
                <w:szCs w:val="16"/>
              </w:rPr>
              <w:lastRenderedPageBreak/>
              <w:t>永續發展。</w:t>
            </w:r>
          </w:p>
          <w:p w:rsidR="00D95C24" w:rsidRPr="00AD13E2" w:rsidRDefault="00D95C24" w:rsidP="00C42345">
            <w:pPr>
              <w:suppressAutoHyphens/>
              <w:autoSpaceDN w:val="0"/>
              <w:textAlignment w:val="baseline"/>
              <w:rPr>
                <w:rFonts w:ascii="新細明體" w:hAnsi="新細明體" w:cs="DFMingStd-W5"/>
                <w:kern w:val="0"/>
                <w:sz w:val="16"/>
                <w:szCs w:val="16"/>
              </w:rPr>
            </w:pPr>
          </w:p>
          <w:p w:rsidR="00D95C24" w:rsidRPr="00AD13E2" w:rsidRDefault="00D95C24" w:rsidP="00C42345">
            <w:pPr>
              <w:suppressAutoHyphens/>
              <w:autoSpaceDN w:val="0"/>
              <w:textAlignment w:val="baseline"/>
              <w:rPr>
                <w:rFonts w:ascii="新細明體" w:hAnsi="新細明體" w:cs="DFMingStd-W5"/>
                <w:kern w:val="0"/>
                <w:sz w:val="16"/>
                <w:szCs w:val="16"/>
              </w:rPr>
            </w:pPr>
          </w:p>
        </w:tc>
        <w:tc>
          <w:tcPr>
            <w:tcW w:w="1220" w:type="dxa"/>
            <w:tcBorders>
              <w:top w:val="dotted" w:sz="4" w:space="0" w:color="auto"/>
              <w:bottom w:val="dotted" w:sz="4" w:space="0" w:color="auto"/>
            </w:tcBorders>
            <w:shd w:val="clear" w:color="auto" w:fill="auto"/>
          </w:tcPr>
          <w:p w:rsidR="00D95C24" w:rsidRPr="00AD13E2" w:rsidRDefault="00D95C24" w:rsidP="00C42345">
            <w:pPr>
              <w:ind w:left="211" w:hangingChars="132" w:hanging="211"/>
              <w:rPr>
                <w:rFonts w:ascii="新細明體" w:hAnsi="新細明體"/>
                <w:sz w:val="16"/>
                <w:szCs w:val="16"/>
              </w:rPr>
            </w:pPr>
            <w:r w:rsidRPr="00AD13E2">
              <w:rPr>
                <w:rFonts w:ascii="新細明體" w:hAnsi="新細明體"/>
                <w:sz w:val="16"/>
                <w:szCs w:val="16"/>
              </w:rPr>
              <w:lastRenderedPageBreak/>
              <w:t>家Aa-IV-2</w:t>
            </w:r>
            <w:r w:rsidRPr="00AD13E2">
              <w:rPr>
                <w:rFonts w:ascii="新細明體" w:hAnsi="新細明體" w:hint="eastAsia"/>
                <w:sz w:val="16"/>
                <w:szCs w:val="16"/>
              </w:rPr>
              <w:t xml:space="preserve"> </w:t>
            </w:r>
            <w:r w:rsidRPr="00AD13E2">
              <w:rPr>
                <w:rFonts w:ascii="新細明體" w:hAnsi="新細明體"/>
                <w:sz w:val="16"/>
                <w:szCs w:val="16"/>
              </w:rPr>
              <w:t>青少年飲食的消費決策與行為。</w:t>
            </w:r>
          </w:p>
          <w:p w:rsidR="00D95C24" w:rsidRPr="00AD13E2" w:rsidRDefault="00D95C24" w:rsidP="00C42345">
            <w:pPr>
              <w:ind w:left="211" w:hangingChars="132" w:hanging="211"/>
              <w:rPr>
                <w:rFonts w:ascii="新細明體" w:hAnsi="新細明體"/>
                <w:sz w:val="16"/>
                <w:szCs w:val="16"/>
              </w:rPr>
            </w:pPr>
            <w:r w:rsidRPr="00AD13E2">
              <w:rPr>
                <w:rFonts w:ascii="新細明體" w:hAnsi="新細明體"/>
                <w:sz w:val="16"/>
                <w:szCs w:val="16"/>
              </w:rPr>
              <w:lastRenderedPageBreak/>
              <w:t>家Aa-IV-3</w:t>
            </w:r>
            <w:r w:rsidRPr="00AD13E2">
              <w:rPr>
                <w:rFonts w:ascii="新細明體" w:hAnsi="新細明體" w:hint="eastAsia"/>
                <w:sz w:val="16"/>
                <w:szCs w:val="16"/>
              </w:rPr>
              <w:t xml:space="preserve"> </w:t>
            </w:r>
            <w:r w:rsidRPr="00AD13E2">
              <w:rPr>
                <w:rFonts w:ascii="新細明體" w:hAnsi="新細明體"/>
                <w:sz w:val="16"/>
                <w:szCs w:val="16"/>
              </w:rPr>
              <w:t>飲食行為與環境永續之關聯、實踐策略及行動。</w:t>
            </w:r>
          </w:p>
          <w:p w:rsidR="00D95C24" w:rsidRPr="00AD13E2" w:rsidRDefault="00D95C24" w:rsidP="00C42345">
            <w:pPr>
              <w:suppressAutoHyphens/>
              <w:autoSpaceDN w:val="0"/>
              <w:ind w:left="211" w:hangingChars="132" w:hanging="211"/>
              <w:textAlignment w:val="baseline"/>
              <w:rPr>
                <w:rFonts w:ascii="新細明體" w:hAnsi="新細明體" w:cs="DFMingStd-W5"/>
                <w:kern w:val="0"/>
                <w:sz w:val="16"/>
                <w:szCs w:val="16"/>
              </w:rPr>
            </w:pPr>
            <w:r w:rsidRPr="00AD13E2">
              <w:rPr>
                <w:rFonts w:ascii="新細明體" w:hAnsi="新細明體"/>
                <w:sz w:val="16"/>
                <w:szCs w:val="16"/>
              </w:rPr>
              <w:t>童Da-IV-2</w:t>
            </w:r>
            <w:r w:rsidRPr="00AD13E2">
              <w:rPr>
                <w:rFonts w:ascii="新細明體" w:hAnsi="新細明體" w:hint="eastAsia"/>
                <w:sz w:val="16"/>
                <w:szCs w:val="16"/>
              </w:rPr>
              <w:t xml:space="preserve"> </w:t>
            </w:r>
            <w:r w:rsidRPr="00AD13E2">
              <w:rPr>
                <w:rFonts w:ascii="新細明體" w:hAnsi="新細明體"/>
                <w:sz w:val="16"/>
                <w:szCs w:val="16"/>
              </w:rPr>
              <w:t>人類與生活環境互動關係的理解，及永續發展策略的實踐與省思。</w:t>
            </w:r>
          </w:p>
        </w:tc>
        <w:tc>
          <w:tcPr>
            <w:tcW w:w="1220" w:type="dxa"/>
            <w:tcBorders>
              <w:top w:val="dotted" w:sz="4" w:space="0" w:color="auto"/>
              <w:bottom w:val="dotted" w:sz="4" w:space="0" w:color="auto"/>
            </w:tcBorders>
          </w:tcPr>
          <w:p w:rsidR="00D95C24" w:rsidRPr="00AD13E2" w:rsidRDefault="00D95C24" w:rsidP="00C42345">
            <w:pPr>
              <w:pStyle w:val="4123"/>
              <w:tabs>
                <w:tab w:val="clear" w:pos="142"/>
              </w:tabs>
              <w:spacing w:line="240" w:lineRule="auto"/>
              <w:ind w:leftChars="10" w:left="24" w:rightChars="10" w:right="24" w:firstLine="0"/>
              <w:jc w:val="left"/>
              <w:rPr>
                <w:szCs w:val="16"/>
              </w:rPr>
            </w:pPr>
            <w:r w:rsidRPr="00AD13E2">
              <w:rPr>
                <w:rFonts w:ascii="Times New Roman" w:eastAsia="細明體" w:hAnsi="Times New Roman" w:hint="eastAsia"/>
                <w:szCs w:val="16"/>
              </w:rPr>
              <w:lastRenderedPageBreak/>
              <w:t>【活動</w:t>
            </w:r>
            <w:r w:rsidRPr="00AD13E2">
              <w:rPr>
                <w:rFonts w:ascii="Times New Roman" w:eastAsia="細明體" w:hAnsi="Times New Roman" w:hint="eastAsia"/>
                <w:szCs w:val="16"/>
              </w:rPr>
              <w:t>3</w:t>
            </w:r>
            <w:r w:rsidRPr="00AD13E2">
              <w:rPr>
                <w:rFonts w:ascii="Times New Roman" w:eastAsia="細明體" w:hAnsi="Times New Roman" w:hint="eastAsia"/>
                <w:szCs w:val="16"/>
              </w:rPr>
              <w:t>】</w:t>
            </w:r>
            <w:r w:rsidRPr="00AD13E2">
              <w:rPr>
                <w:rFonts w:hint="eastAsia"/>
                <w:szCs w:val="16"/>
              </w:rPr>
              <w:t>低碳飲食COOL一點(一)</w:t>
            </w:r>
          </w:p>
          <w:p w:rsidR="00D95C24" w:rsidRPr="00AD13E2" w:rsidRDefault="00D95C24" w:rsidP="00C42345">
            <w:pPr>
              <w:pStyle w:val="4123"/>
              <w:tabs>
                <w:tab w:val="clear" w:pos="142"/>
              </w:tabs>
              <w:spacing w:line="240" w:lineRule="auto"/>
              <w:ind w:leftChars="10" w:left="24" w:rightChars="10" w:right="24" w:firstLine="0"/>
              <w:jc w:val="left"/>
              <w:rPr>
                <w:rFonts w:cs="DFMingStd-W5"/>
                <w:kern w:val="0"/>
                <w:szCs w:val="16"/>
              </w:rPr>
            </w:pPr>
            <w:r w:rsidRPr="00AD13E2">
              <w:rPr>
                <w:rFonts w:cs="DFMingStd-W5" w:hint="eastAsia"/>
                <w:kern w:val="0"/>
                <w:szCs w:val="16"/>
              </w:rPr>
              <w:t>1.因應環境變化，建構低</w:t>
            </w:r>
            <w:r w:rsidRPr="00AD13E2">
              <w:rPr>
                <w:rFonts w:cs="DFMingStd-W5" w:hint="eastAsia"/>
                <w:kern w:val="0"/>
                <w:szCs w:val="16"/>
              </w:rPr>
              <w:lastRenderedPageBreak/>
              <w:t>碳飲食消費觀念。</w:t>
            </w:r>
          </w:p>
          <w:p w:rsidR="00D95C24" w:rsidRPr="00AD13E2" w:rsidRDefault="00D95C24" w:rsidP="00C42345">
            <w:pPr>
              <w:pStyle w:val="4123"/>
              <w:tabs>
                <w:tab w:val="clear" w:pos="142"/>
              </w:tabs>
              <w:spacing w:line="240" w:lineRule="auto"/>
              <w:ind w:leftChars="10" w:left="24" w:rightChars="10" w:right="24" w:firstLine="0"/>
              <w:jc w:val="left"/>
              <w:rPr>
                <w:rFonts w:hAnsi="新細明體" w:cs="DFMingStd-W5"/>
                <w:kern w:val="0"/>
                <w:szCs w:val="16"/>
              </w:rPr>
            </w:pPr>
            <w:r w:rsidRPr="00AD13E2">
              <w:rPr>
                <w:rFonts w:cs="DFMingStd-W5" w:hint="eastAsia"/>
                <w:kern w:val="0"/>
                <w:szCs w:val="16"/>
              </w:rPr>
              <w:t>2.瞭解低碳飲食的觀念與技巧，提出具體做法並實作。</w:t>
            </w:r>
          </w:p>
        </w:tc>
        <w:tc>
          <w:tcPr>
            <w:tcW w:w="1220" w:type="dxa"/>
            <w:tcBorders>
              <w:top w:val="dotted" w:sz="4" w:space="0" w:color="auto"/>
              <w:bottom w:val="dotted" w:sz="4" w:space="0" w:color="auto"/>
            </w:tcBorders>
            <w:shd w:val="clear" w:color="auto" w:fill="auto"/>
          </w:tcPr>
          <w:p w:rsidR="00D95C24" w:rsidRPr="00AD13E2" w:rsidRDefault="00D95C24" w:rsidP="00C42345">
            <w:pPr>
              <w:tabs>
                <w:tab w:val="left" w:pos="495"/>
              </w:tabs>
              <w:ind w:leftChars="10" w:left="24" w:rightChars="10" w:right="24"/>
              <w:rPr>
                <w:rFonts w:ascii="新細明體" w:hAnsi="新細明體" w:cs="DFMingStd-W5"/>
                <w:kern w:val="0"/>
                <w:sz w:val="16"/>
                <w:szCs w:val="16"/>
              </w:rPr>
            </w:pPr>
            <w:r w:rsidRPr="00AD13E2">
              <w:rPr>
                <w:rFonts w:hint="eastAsia"/>
                <w:sz w:val="16"/>
                <w:szCs w:val="16"/>
              </w:rPr>
              <w:lastRenderedPageBreak/>
              <w:t>1.</w:t>
            </w:r>
            <w:r w:rsidRPr="00AD13E2">
              <w:rPr>
                <w:rFonts w:hint="eastAsia"/>
                <w:sz w:val="16"/>
                <w:szCs w:val="16"/>
              </w:rPr>
              <w:t>學習紀錄</w:t>
            </w:r>
            <w:r w:rsidRPr="00AD13E2">
              <w:rPr>
                <w:sz w:val="16"/>
                <w:szCs w:val="16"/>
              </w:rPr>
              <w:br/>
            </w:r>
            <w:r w:rsidRPr="00AD13E2">
              <w:rPr>
                <w:rFonts w:hint="eastAsia"/>
                <w:sz w:val="16"/>
                <w:szCs w:val="16"/>
              </w:rPr>
              <w:t>2.</w:t>
            </w:r>
            <w:r w:rsidRPr="00AD13E2">
              <w:rPr>
                <w:rFonts w:hint="eastAsia"/>
                <w:sz w:val="16"/>
                <w:szCs w:val="16"/>
              </w:rPr>
              <w:t>實作評量</w:t>
            </w:r>
          </w:p>
        </w:tc>
        <w:tc>
          <w:tcPr>
            <w:tcW w:w="1352" w:type="dxa"/>
            <w:tcBorders>
              <w:top w:val="dotted" w:sz="4" w:space="0" w:color="auto"/>
              <w:bottom w:val="dotted" w:sz="4" w:space="0" w:color="auto"/>
            </w:tcBorders>
            <w:shd w:val="clear" w:color="auto" w:fill="auto"/>
          </w:tcPr>
          <w:p w:rsidR="00D95C24" w:rsidRPr="00AD13E2" w:rsidRDefault="00D95C24" w:rsidP="00C42345">
            <w:pPr>
              <w:rPr>
                <w:rFonts w:ascii="新細明體" w:hAnsi="新細明體" w:cs="DFMingStd-W5"/>
                <w:kern w:val="0"/>
                <w:sz w:val="16"/>
                <w:szCs w:val="16"/>
              </w:rPr>
            </w:pPr>
            <w:r w:rsidRPr="00AD13E2">
              <w:rPr>
                <w:rFonts w:ascii="新細明體" w:hAnsi="新細明體" w:cs="DFMingStd-W5" w:hint="eastAsia"/>
                <w:kern w:val="0"/>
                <w:sz w:val="16"/>
                <w:szCs w:val="16"/>
              </w:rPr>
              <w:t>環J6</w:t>
            </w:r>
          </w:p>
          <w:p w:rsidR="00D95C24" w:rsidRPr="00AD13E2" w:rsidRDefault="00D95C24" w:rsidP="00C42345">
            <w:pPr>
              <w:rPr>
                <w:rFonts w:ascii="新細明體" w:hAnsi="新細明體" w:cs="DFMingStd-W5"/>
                <w:kern w:val="0"/>
                <w:sz w:val="16"/>
                <w:szCs w:val="16"/>
              </w:rPr>
            </w:pPr>
            <w:r w:rsidRPr="00AD13E2">
              <w:rPr>
                <w:rFonts w:ascii="新細明體" w:hAnsi="新細明體" w:cs="DFMingStd-W5" w:hint="eastAsia"/>
                <w:kern w:val="0"/>
                <w:sz w:val="16"/>
                <w:szCs w:val="16"/>
              </w:rPr>
              <w:t>了解世界人口數量增加、糧食供給與營養的永續議題。</w:t>
            </w:r>
          </w:p>
          <w:p w:rsidR="00D95C24" w:rsidRPr="00AD13E2" w:rsidRDefault="00D95C24" w:rsidP="00C42345">
            <w:pPr>
              <w:pStyle w:val="11"/>
              <w:ind w:leftChars="10" w:left="24" w:rightChars="10" w:right="24"/>
              <w:jc w:val="left"/>
              <w:rPr>
                <w:rFonts w:ascii="新細明體" w:eastAsia="新細明體" w:hAnsi="新細明體" w:cs="DFMingStd-W5"/>
                <w:kern w:val="0"/>
                <w:sz w:val="16"/>
                <w:szCs w:val="16"/>
              </w:rPr>
            </w:pPr>
          </w:p>
        </w:tc>
        <w:tc>
          <w:tcPr>
            <w:tcW w:w="1701" w:type="dxa"/>
            <w:tcBorders>
              <w:top w:val="dotted" w:sz="4" w:space="0" w:color="auto"/>
              <w:bottom w:val="dotted" w:sz="4" w:space="0" w:color="auto"/>
            </w:tcBorders>
          </w:tcPr>
          <w:p w:rsidR="00D95C24" w:rsidRPr="007D1311" w:rsidRDefault="00D95C24" w:rsidP="00C42345">
            <w:pPr>
              <w:pStyle w:val="af"/>
            </w:pPr>
          </w:p>
        </w:tc>
      </w:tr>
      <w:tr w:rsidR="00D95C24" w:rsidRPr="007D1311" w:rsidTr="00C42345">
        <w:trPr>
          <w:trHeight w:val="165"/>
        </w:trPr>
        <w:tc>
          <w:tcPr>
            <w:tcW w:w="834" w:type="dxa"/>
            <w:vMerge/>
            <w:shd w:val="clear" w:color="auto" w:fill="auto"/>
          </w:tcPr>
          <w:p w:rsidR="00D95C24" w:rsidRPr="007D1311" w:rsidRDefault="00D95C24" w:rsidP="00C42345">
            <w:pPr>
              <w:pStyle w:val="af"/>
            </w:pPr>
          </w:p>
        </w:tc>
        <w:tc>
          <w:tcPr>
            <w:tcW w:w="1297" w:type="dxa"/>
            <w:vMerge/>
            <w:shd w:val="clear" w:color="auto" w:fill="auto"/>
          </w:tcPr>
          <w:p w:rsidR="00D95C24" w:rsidRDefault="00D95C24" w:rsidP="00C42345">
            <w:pPr>
              <w:pStyle w:val="af"/>
            </w:pPr>
          </w:p>
        </w:tc>
        <w:tc>
          <w:tcPr>
            <w:tcW w:w="2128" w:type="dxa"/>
            <w:tcBorders>
              <w:top w:val="dotted" w:sz="4" w:space="0" w:color="auto"/>
            </w:tcBorders>
            <w:shd w:val="clear" w:color="auto" w:fill="auto"/>
            <w:vAlign w:val="center"/>
          </w:tcPr>
          <w:p w:rsidR="00D95C24" w:rsidRPr="00730027" w:rsidRDefault="00D95C24" w:rsidP="00C42345">
            <w:pPr>
              <w:suppressAutoHyphens/>
              <w:autoSpaceDN w:val="0"/>
              <w:textAlignment w:val="baseline"/>
              <w:rPr>
                <w:rFonts w:ascii="新細明體" w:hAnsi="新細明體" w:cs="DFMingStd-W5"/>
                <w:kern w:val="0"/>
                <w:sz w:val="16"/>
                <w:szCs w:val="16"/>
              </w:rPr>
            </w:pPr>
            <w:r w:rsidRPr="00730027">
              <w:rPr>
                <w:rFonts w:ascii="新細明體" w:hAnsi="新細明體" w:cs="DFMingStd-W5" w:hint="eastAsia"/>
                <w:kern w:val="0"/>
                <w:sz w:val="16"/>
                <w:szCs w:val="16"/>
              </w:rPr>
              <w:t>主題三、青春樂活趣(童軍)</w:t>
            </w:r>
          </w:p>
          <w:p w:rsidR="00D95C24" w:rsidRPr="00730027" w:rsidRDefault="00D95C24" w:rsidP="00C42345">
            <w:pPr>
              <w:suppressAutoHyphens/>
              <w:autoSpaceDN w:val="0"/>
              <w:textAlignment w:val="baseline"/>
              <w:rPr>
                <w:rFonts w:ascii="新細明體" w:hAnsi="新細明體" w:cs="DFMingStd-W5"/>
                <w:kern w:val="0"/>
                <w:sz w:val="16"/>
                <w:szCs w:val="16"/>
              </w:rPr>
            </w:pPr>
            <w:r w:rsidRPr="00730027">
              <w:rPr>
                <w:rFonts w:ascii="新細明體" w:hAnsi="新細明體" w:cs="DFMingStd-W5" w:hint="eastAsia"/>
                <w:kern w:val="0"/>
                <w:sz w:val="16"/>
                <w:szCs w:val="16"/>
              </w:rPr>
              <w:t>單元一、綠色生活新方向</w:t>
            </w:r>
          </w:p>
          <w:p w:rsidR="00D95C24" w:rsidRPr="00A7401B" w:rsidRDefault="00D95C24" w:rsidP="00C42345">
            <w:pPr>
              <w:pStyle w:val="4123"/>
              <w:tabs>
                <w:tab w:val="clear" w:pos="142"/>
              </w:tabs>
              <w:suppressAutoHyphens/>
              <w:autoSpaceDN w:val="0"/>
              <w:spacing w:line="240" w:lineRule="auto"/>
              <w:ind w:leftChars="10" w:left="24" w:right="0" w:firstLine="0"/>
              <w:jc w:val="left"/>
              <w:textAlignment w:val="baseline"/>
              <w:rPr>
                <w:szCs w:val="16"/>
              </w:rPr>
            </w:pPr>
            <w:r w:rsidRPr="00730027">
              <w:rPr>
                <w:rFonts w:hAnsi="新細明體" w:cs="DFMingStd-W5" w:hint="eastAsia"/>
                <w:kern w:val="0"/>
                <w:szCs w:val="16"/>
              </w:rPr>
              <w:t>活動2、</w:t>
            </w:r>
            <w:r w:rsidRPr="00730027">
              <w:rPr>
                <w:rFonts w:hint="eastAsia"/>
                <w:szCs w:val="16"/>
              </w:rPr>
              <w:t>守護地球Go</w:t>
            </w:r>
            <w:r>
              <w:rPr>
                <w:rFonts w:hint="eastAsia"/>
                <w:szCs w:val="16"/>
              </w:rPr>
              <w:t>(二)</w:t>
            </w:r>
          </w:p>
          <w:p w:rsidR="00D95C24" w:rsidRPr="00730027" w:rsidRDefault="00D95C24" w:rsidP="00C42345">
            <w:pPr>
              <w:suppressAutoHyphens/>
              <w:autoSpaceDN w:val="0"/>
              <w:textAlignment w:val="baseline"/>
              <w:rPr>
                <w:rFonts w:ascii="新細明體" w:hAnsi="新細明體" w:cs="DFMingStd-W5"/>
                <w:kern w:val="0"/>
                <w:sz w:val="16"/>
                <w:szCs w:val="16"/>
              </w:rPr>
            </w:pPr>
          </w:p>
        </w:tc>
        <w:tc>
          <w:tcPr>
            <w:tcW w:w="2121" w:type="dxa"/>
            <w:tcBorders>
              <w:top w:val="dotted" w:sz="4" w:space="0" w:color="auto"/>
            </w:tcBorders>
            <w:shd w:val="clear" w:color="auto" w:fill="auto"/>
            <w:vAlign w:val="center"/>
          </w:tcPr>
          <w:p w:rsidR="00D95C24" w:rsidRPr="00730027" w:rsidRDefault="00D95C24" w:rsidP="00C42345">
            <w:pPr>
              <w:suppressAutoHyphens/>
              <w:autoSpaceDN w:val="0"/>
              <w:textAlignment w:val="baseline"/>
              <w:rPr>
                <w:rFonts w:ascii="新細明體" w:hAnsi="新細明體" w:cs="DFMingStd-W5"/>
                <w:kern w:val="0"/>
                <w:sz w:val="16"/>
                <w:szCs w:val="16"/>
              </w:rPr>
            </w:pPr>
            <w:r w:rsidRPr="00730027">
              <w:rPr>
                <w:rFonts w:ascii="新細明體" w:hAnsi="新細明體" w:cs="DFMingStd-W5" w:hint="eastAsia"/>
                <w:kern w:val="0"/>
                <w:sz w:val="16"/>
                <w:szCs w:val="16"/>
              </w:rPr>
              <w:t>綜-J-C1</w:t>
            </w:r>
          </w:p>
          <w:p w:rsidR="00D95C24" w:rsidRPr="00730027" w:rsidRDefault="00D95C24" w:rsidP="00C42345">
            <w:pPr>
              <w:suppressAutoHyphens/>
              <w:autoSpaceDN w:val="0"/>
              <w:textAlignment w:val="baseline"/>
              <w:rPr>
                <w:rFonts w:ascii="新細明體" w:hAnsi="新細明體" w:cs="DFMingStd-W5"/>
                <w:kern w:val="0"/>
                <w:sz w:val="16"/>
                <w:szCs w:val="16"/>
              </w:rPr>
            </w:pPr>
            <w:r w:rsidRPr="00730027">
              <w:rPr>
                <w:rFonts w:ascii="新細明體" w:hAnsi="新細明體" w:cs="DFMingStd-W5" w:hint="eastAsia"/>
                <w:kern w:val="0"/>
                <w:sz w:val="16"/>
                <w:szCs w:val="16"/>
              </w:rPr>
              <w:t>探索人與環境的關係，規劃、執行服務學習和戶外學習活動，落實公民關懷並反思環境永續的行動價值。</w:t>
            </w:r>
          </w:p>
        </w:tc>
        <w:tc>
          <w:tcPr>
            <w:tcW w:w="1219" w:type="dxa"/>
            <w:tcBorders>
              <w:top w:val="dotted" w:sz="4" w:space="0" w:color="auto"/>
            </w:tcBorders>
            <w:shd w:val="clear" w:color="auto" w:fill="auto"/>
          </w:tcPr>
          <w:p w:rsidR="00D95C24" w:rsidRPr="00730027" w:rsidRDefault="00D95C24" w:rsidP="00C42345">
            <w:pPr>
              <w:suppressAutoHyphens/>
              <w:autoSpaceDN w:val="0"/>
              <w:textAlignment w:val="baseline"/>
              <w:rPr>
                <w:rFonts w:ascii="新細明體" w:hAnsi="新細明體" w:cs="DFMingStd-W5"/>
                <w:kern w:val="0"/>
                <w:sz w:val="16"/>
                <w:szCs w:val="16"/>
              </w:rPr>
            </w:pPr>
            <w:r w:rsidRPr="00730027">
              <w:rPr>
                <w:rFonts w:ascii="新細明體" w:hAnsi="新細明體" w:cs="DFMingStd-W5"/>
                <w:kern w:val="0"/>
                <w:sz w:val="16"/>
                <w:szCs w:val="16"/>
              </w:rPr>
              <w:t>3d-IV-1</w:t>
            </w:r>
            <w:r w:rsidRPr="00730027">
              <w:rPr>
                <w:rFonts w:ascii="新細明體" w:hAnsi="新細明體" w:cs="DFMingStd-W5" w:hint="eastAsia"/>
                <w:kern w:val="0"/>
                <w:sz w:val="16"/>
                <w:szCs w:val="16"/>
              </w:rPr>
              <w:t xml:space="preserve"> </w:t>
            </w:r>
            <w:r w:rsidRPr="00730027">
              <w:rPr>
                <w:rFonts w:ascii="新細明體" w:hAnsi="新細明體" w:cs="DFMingStd-W5"/>
                <w:kern w:val="0"/>
                <w:sz w:val="16"/>
                <w:szCs w:val="16"/>
              </w:rPr>
              <w:t>探索、體驗個人與環境的關係，規劃並執行合宜的戶外活動。</w:t>
            </w:r>
          </w:p>
        </w:tc>
        <w:tc>
          <w:tcPr>
            <w:tcW w:w="1220" w:type="dxa"/>
            <w:tcBorders>
              <w:top w:val="dotted" w:sz="4" w:space="0" w:color="auto"/>
            </w:tcBorders>
            <w:shd w:val="clear" w:color="auto" w:fill="auto"/>
          </w:tcPr>
          <w:p w:rsidR="00D95C24" w:rsidRPr="00730027" w:rsidRDefault="00D95C24" w:rsidP="00C42345">
            <w:pPr>
              <w:ind w:left="211" w:hangingChars="132" w:hanging="211"/>
              <w:rPr>
                <w:rFonts w:ascii="新細明體" w:hAnsi="新細明體"/>
                <w:b/>
                <w:sz w:val="16"/>
                <w:szCs w:val="16"/>
              </w:rPr>
            </w:pPr>
            <w:r w:rsidRPr="00730027">
              <w:rPr>
                <w:rFonts w:ascii="新細明體" w:hAnsi="新細明體"/>
                <w:sz w:val="16"/>
                <w:szCs w:val="16"/>
              </w:rPr>
              <w:t>童</w:t>
            </w:r>
            <w:r w:rsidRPr="00730027">
              <w:rPr>
                <w:rFonts w:ascii="新細明體" w:hAnsi="新細明體" w:hint="eastAsia"/>
                <w:sz w:val="16"/>
                <w:szCs w:val="16"/>
              </w:rPr>
              <w:t>Ca</w:t>
            </w:r>
            <w:r w:rsidRPr="00730027">
              <w:rPr>
                <w:rFonts w:ascii="新細明體" w:hAnsi="新細明體"/>
                <w:sz w:val="16"/>
                <w:szCs w:val="16"/>
              </w:rPr>
              <w:t>-IV-3</w:t>
            </w:r>
            <w:r w:rsidRPr="00730027">
              <w:rPr>
                <w:rFonts w:ascii="新細明體" w:hAnsi="新細明體" w:hint="eastAsia"/>
                <w:sz w:val="16"/>
                <w:szCs w:val="16"/>
              </w:rPr>
              <w:t xml:space="preserve"> 各種童軍旅行的規劃、執行並體驗其樂趣</w:t>
            </w:r>
            <w:r w:rsidRPr="00730027">
              <w:rPr>
                <w:rFonts w:ascii="新細明體" w:hAnsi="新細明體"/>
                <w:sz w:val="16"/>
                <w:szCs w:val="16"/>
              </w:rPr>
              <w:t>。</w:t>
            </w:r>
          </w:p>
          <w:p w:rsidR="00D95C24" w:rsidRPr="00730027" w:rsidRDefault="00D95C24" w:rsidP="00C42345">
            <w:pPr>
              <w:ind w:left="211" w:hangingChars="132" w:hanging="211"/>
              <w:rPr>
                <w:rFonts w:ascii="新細明體" w:hAnsi="新細明體"/>
                <w:sz w:val="16"/>
                <w:szCs w:val="16"/>
              </w:rPr>
            </w:pPr>
            <w:r w:rsidRPr="00730027">
              <w:rPr>
                <w:rFonts w:ascii="新細明體" w:hAnsi="新細明體"/>
                <w:sz w:val="16"/>
                <w:szCs w:val="16"/>
              </w:rPr>
              <w:t>童Db-IV-3</w:t>
            </w:r>
            <w:r w:rsidRPr="00730027">
              <w:rPr>
                <w:rFonts w:ascii="新細明體" w:hAnsi="新細明體" w:hint="eastAsia"/>
                <w:sz w:val="16"/>
                <w:szCs w:val="16"/>
              </w:rPr>
              <w:t xml:space="preserve"> </w:t>
            </w:r>
            <w:r w:rsidRPr="00730027">
              <w:rPr>
                <w:rFonts w:ascii="新細明體" w:hAnsi="新細明體"/>
                <w:sz w:val="16"/>
                <w:szCs w:val="16"/>
              </w:rPr>
              <w:t>友善環境的樂活旅行與遊憩活動。</w:t>
            </w:r>
          </w:p>
          <w:p w:rsidR="00D95C24" w:rsidRPr="00730027" w:rsidRDefault="00D95C24" w:rsidP="00C42345">
            <w:pPr>
              <w:suppressAutoHyphens/>
              <w:autoSpaceDN w:val="0"/>
              <w:ind w:left="211" w:hangingChars="132" w:hanging="211"/>
              <w:textAlignment w:val="baseline"/>
              <w:rPr>
                <w:rFonts w:ascii="新細明體" w:hAnsi="新細明體" w:cs="DFMingStd-W5"/>
                <w:kern w:val="0"/>
                <w:sz w:val="16"/>
                <w:szCs w:val="16"/>
              </w:rPr>
            </w:pPr>
            <w:r w:rsidRPr="00730027">
              <w:rPr>
                <w:rFonts w:ascii="新細明體" w:hAnsi="新細明體"/>
                <w:sz w:val="16"/>
                <w:szCs w:val="16"/>
              </w:rPr>
              <w:t>童Dc-IV-1</w:t>
            </w:r>
            <w:r w:rsidRPr="00730027">
              <w:rPr>
                <w:rFonts w:ascii="新細明體" w:hAnsi="新細明體" w:hint="eastAsia"/>
                <w:sz w:val="16"/>
                <w:szCs w:val="16"/>
              </w:rPr>
              <w:t xml:space="preserve"> </w:t>
            </w:r>
            <w:r w:rsidRPr="00730027">
              <w:rPr>
                <w:rFonts w:ascii="新細明體" w:hAnsi="新細明體"/>
                <w:sz w:val="16"/>
                <w:szCs w:val="16"/>
              </w:rPr>
              <w:t>戶外休閒活動中的環</w:t>
            </w:r>
            <w:r w:rsidRPr="00730027">
              <w:rPr>
                <w:rFonts w:ascii="新細明體" w:hAnsi="新細明體"/>
                <w:sz w:val="16"/>
                <w:szCs w:val="16"/>
              </w:rPr>
              <w:lastRenderedPageBreak/>
              <w:t>保策略與行動。</w:t>
            </w:r>
          </w:p>
          <w:p w:rsidR="00D95C24" w:rsidRPr="00730027" w:rsidRDefault="00D95C24" w:rsidP="00C42345">
            <w:pPr>
              <w:suppressAutoHyphens/>
              <w:autoSpaceDN w:val="0"/>
              <w:ind w:left="211" w:hangingChars="132" w:hanging="211"/>
              <w:textAlignment w:val="baseline"/>
              <w:rPr>
                <w:rFonts w:ascii="新細明體" w:hAnsi="新細明體" w:cs="DFMingStd-W5"/>
                <w:kern w:val="0"/>
                <w:sz w:val="16"/>
                <w:szCs w:val="16"/>
              </w:rPr>
            </w:pPr>
          </w:p>
        </w:tc>
        <w:tc>
          <w:tcPr>
            <w:tcW w:w="1220" w:type="dxa"/>
            <w:tcBorders>
              <w:top w:val="dotted" w:sz="4" w:space="0" w:color="auto"/>
            </w:tcBorders>
          </w:tcPr>
          <w:p w:rsidR="00D95C24" w:rsidRPr="00730027" w:rsidRDefault="00D95C24" w:rsidP="00C42345">
            <w:pPr>
              <w:pStyle w:val="4123"/>
              <w:tabs>
                <w:tab w:val="clear" w:pos="142"/>
              </w:tabs>
              <w:spacing w:line="240" w:lineRule="auto"/>
              <w:ind w:leftChars="10" w:left="24" w:rightChars="10" w:right="24" w:firstLine="0"/>
              <w:jc w:val="left"/>
              <w:rPr>
                <w:rFonts w:asciiTheme="minorEastAsia" w:eastAsiaTheme="minorEastAsia" w:hAnsiTheme="minorEastAsia"/>
                <w:szCs w:val="16"/>
              </w:rPr>
            </w:pPr>
            <w:r w:rsidRPr="00730027">
              <w:rPr>
                <w:rFonts w:asciiTheme="minorEastAsia" w:eastAsiaTheme="minorEastAsia" w:hAnsiTheme="minorEastAsia" w:hint="eastAsia"/>
                <w:szCs w:val="16"/>
              </w:rPr>
              <w:lastRenderedPageBreak/>
              <w:t>【活動2】守護地球Go</w:t>
            </w:r>
            <w:r>
              <w:rPr>
                <w:rFonts w:asciiTheme="minorEastAsia" w:eastAsiaTheme="minorEastAsia" w:hAnsiTheme="minorEastAsia" w:hint="eastAsia"/>
                <w:szCs w:val="16"/>
              </w:rPr>
              <w:t>(二)</w:t>
            </w:r>
          </w:p>
          <w:p w:rsidR="00D95C24" w:rsidRPr="00730027" w:rsidRDefault="00D95C24" w:rsidP="00C42345">
            <w:pPr>
              <w:pStyle w:val="4123"/>
              <w:tabs>
                <w:tab w:val="clear" w:pos="142"/>
              </w:tabs>
              <w:spacing w:line="240" w:lineRule="auto"/>
              <w:ind w:leftChars="10" w:left="24" w:rightChars="10" w:right="24" w:firstLine="0"/>
              <w:jc w:val="left"/>
              <w:rPr>
                <w:rFonts w:hAnsi="新細明體" w:cs="DFMingStd-W5"/>
                <w:kern w:val="0"/>
                <w:szCs w:val="16"/>
              </w:rPr>
            </w:pPr>
            <w:r w:rsidRPr="00730027">
              <w:rPr>
                <w:rFonts w:asciiTheme="minorEastAsia" w:eastAsiaTheme="minorEastAsia" w:hAnsiTheme="minorEastAsia" w:hint="eastAsia"/>
                <w:szCs w:val="16"/>
              </w:rPr>
              <w:t>討論人與環境的關係，並瞭解無痕山林的觀念</w:t>
            </w:r>
            <w:r w:rsidRPr="00730027">
              <w:rPr>
                <w:rFonts w:asciiTheme="minorEastAsia" w:eastAsiaTheme="minorEastAsia" w:hAnsiTheme="minorEastAsia"/>
                <w:szCs w:val="16"/>
              </w:rPr>
              <w:t>。</w:t>
            </w:r>
          </w:p>
        </w:tc>
        <w:tc>
          <w:tcPr>
            <w:tcW w:w="1220" w:type="dxa"/>
            <w:tcBorders>
              <w:top w:val="dotted" w:sz="4" w:space="0" w:color="auto"/>
            </w:tcBorders>
            <w:shd w:val="clear" w:color="auto" w:fill="auto"/>
          </w:tcPr>
          <w:p w:rsidR="00D95C24" w:rsidRPr="00730027" w:rsidRDefault="00D95C24" w:rsidP="00C42345">
            <w:pPr>
              <w:pStyle w:val="4123"/>
              <w:tabs>
                <w:tab w:val="clear" w:pos="142"/>
              </w:tabs>
              <w:spacing w:line="240" w:lineRule="auto"/>
              <w:ind w:leftChars="10" w:left="24" w:rightChars="10" w:right="24" w:firstLine="0"/>
              <w:jc w:val="left"/>
              <w:rPr>
                <w:rFonts w:hAnsi="新細明體" w:cs="DFMingStd-W5"/>
                <w:kern w:val="0"/>
                <w:szCs w:val="16"/>
              </w:rPr>
            </w:pPr>
            <w:r w:rsidRPr="00730027">
              <w:rPr>
                <w:rFonts w:hint="eastAsia"/>
                <w:szCs w:val="16"/>
              </w:rPr>
              <w:t xml:space="preserve">1.高層次紙筆評量 </w:t>
            </w:r>
            <w:r>
              <w:rPr>
                <w:szCs w:val="16"/>
              </w:rPr>
              <w:br/>
            </w:r>
            <w:r w:rsidRPr="00730027">
              <w:rPr>
                <w:rFonts w:hint="eastAsia"/>
                <w:szCs w:val="16"/>
              </w:rPr>
              <w:t>2.口語評量</w:t>
            </w:r>
          </w:p>
        </w:tc>
        <w:tc>
          <w:tcPr>
            <w:tcW w:w="1352" w:type="dxa"/>
            <w:tcBorders>
              <w:top w:val="dotted" w:sz="4" w:space="0" w:color="auto"/>
            </w:tcBorders>
            <w:shd w:val="clear" w:color="auto" w:fill="auto"/>
          </w:tcPr>
          <w:p w:rsidR="00D95C24" w:rsidRPr="00730027" w:rsidRDefault="00D95C24" w:rsidP="00C42345">
            <w:pPr>
              <w:pStyle w:val="11"/>
              <w:ind w:leftChars="10" w:left="24" w:rightChars="10" w:right="24"/>
              <w:jc w:val="left"/>
              <w:rPr>
                <w:rFonts w:ascii="新細明體" w:eastAsia="新細明體" w:hAnsi="新細明體" w:cs="DFMingStd-W5"/>
                <w:kern w:val="0"/>
                <w:sz w:val="16"/>
                <w:szCs w:val="16"/>
              </w:rPr>
            </w:pPr>
            <w:r w:rsidRPr="00730027">
              <w:rPr>
                <w:rFonts w:ascii="新細明體" w:eastAsia="新細明體" w:hAnsi="新細明體" w:cs="DFMingStd-W5" w:hint="eastAsia"/>
                <w:kern w:val="0"/>
                <w:sz w:val="16"/>
                <w:szCs w:val="16"/>
              </w:rPr>
              <w:t>戶J4</w:t>
            </w:r>
          </w:p>
          <w:p w:rsidR="00D95C24" w:rsidRPr="00730027" w:rsidRDefault="00D95C24" w:rsidP="00C42345">
            <w:pPr>
              <w:pStyle w:val="11"/>
              <w:ind w:leftChars="10" w:left="24" w:rightChars="10" w:right="24"/>
              <w:rPr>
                <w:rFonts w:ascii="新細明體" w:eastAsia="新細明體" w:hAnsi="新細明體" w:cs="DFMingStd-W5"/>
                <w:kern w:val="0"/>
                <w:sz w:val="16"/>
                <w:szCs w:val="16"/>
              </w:rPr>
            </w:pPr>
            <w:r w:rsidRPr="00730027">
              <w:rPr>
                <w:rFonts w:ascii="新細明體" w:eastAsia="新細明體" w:hAnsi="新細明體" w:cs="DFMingStd-W5" w:hint="eastAsia"/>
                <w:kern w:val="0"/>
                <w:sz w:val="16"/>
                <w:szCs w:val="16"/>
              </w:rPr>
              <w:t>寒暑假期間參加公私立保育機關(國家公園、自然教育中心、風景區</w:t>
            </w:r>
          </w:p>
          <w:p w:rsidR="00D95C24" w:rsidRPr="00730027" w:rsidRDefault="00D95C24" w:rsidP="00C42345">
            <w:pPr>
              <w:pStyle w:val="11"/>
              <w:ind w:leftChars="10" w:left="24" w:rightChars="10" w:right="24"/>
              <w:jc w:val="left"/>
              <w:rPr>
                <w:rFonts w:ascii="新細明體" w:eastAsia="新細明體" w:hAnsi="新細明體" w:cs="DFMingStd-W5"/>
                <w:kern w:val="0"/>
                <w:sz w:val="16"/>
                <w:szCs w:val="16"/>
              </w:rPr>
            </w:pPr>
            <w:r w:rsidRPr="00730027">
              <w:rPr>
                <w:rFonts w:ascii="新細明體" w:eastAsia="新細明體" w:hAnsi="新細明體" w:cs="DFMingStd-W5" w:hint="eastAsia"/>
                <w:kern w:val="0"/>
                <w:sz w:val="16"/>
                <w:szCs w:val="16"/>
              </w:rPr>
              <w:t>、實驗林、文化資產、博物館…)及民間團體所舉辦的環境保護活動。</w:t>
            </w:r>
          </w:p>
        </w:tc>
        <w:tc>
          <w:tcPr>
            <w:tcW w:w="1701" w:type="dxa"/>
            <w:tcBorders>
              <w:top w:val="dotted" w:sz="4" w:space="0" w:color="auto"/>
            </w:tcBorders>
          </w:tcPr>
          <w:p w:rsidR="00D95C24" w:rsidRPr="007D1311" w:rsidRDefault="00D95C24" w:rsidP="00C42345">
            <w:pPr>
              <w:pStyle w:val="af"/>
            </w:pPr>
          </w:p>
        </w:tc>
      </w:tr>
      <w:tr w:rsidR="00D95C24" w:rsidRPr="007D1311" w:rsidTr="00C42345">
        <w:trPr>
          <w:trHeight w:val="195"/>
        </w:trPr>
        <w:tc>
          <w:tcPr>
            <w:tcW w:w="834" w:type="dxa"/>
            <w:vMerge w:val="restart"/>
            <w:shd w:val="clear" w:color="auto" w:fill="auto"/>
          </w:tcPr>
          <w:p w:rsidR="00D95C24" w:rsidRPr="007D1311" w:rsidRDefault="00D95C24" w:rsidP="00C42345">
            <w:pPr>
              <w:pStyle w:val="af"/>
            </w:pPr>
            <w:r w:rsidRPr="007D1311">
              <w:t>四</w:t>
            </w:r>
          </w:p>
        </w:tc>
        <w:tc>
          <w:tcPr>
            <w:tcW w:w="1297" w:type="dxa"/>
            <w:vMerge w:val="restart"/>
            <w:shd w:val="clear" w:color="auto" w:fill="auto"/>
          </w:tcPr>
          <w:p w:rsidR="00D95C24" w:rsidRPr="007D1311" w:rsidRDefault="00D95C24" w:rsidP="00C42345">
            <w:pPr>
              <w:pStyle w:val="af"/>
            </w:pPr>
            <w:r>
              <w:rPr>
                <w:rFonts w:hint="eastAsia"/>
              </w:rPr>
              <w:t>3/14-3/20</w:t>
            </w:r>
          </w:p>
        </w:tc>
        <w:tc>
          <w:tcPr>
            <w:tcW w:w="2128" w:type="dxa"/>
            <w:tcBorders>
              <w:bottom w:val="dotted" w:sz="4" w:space="0" w:color="auto"/>
            </w:tcBorders>
            <w:shd w:val="clear" w:color="auto" w:fill="auto"/>
            <w:vAlign w:val="center"/>
          </w:tcPr>
          <w:p w:rsidR="00D95C24" w:rsidRPr="00B61501" w:rsidRDefault="00D95C24" w:rsidP="00C42345">
            <w:pPr>
              <w:suppressAutoHyphens/>
              <w:autoSpaceDN w:val="0"/>
              <w:textAlignment w:val="baseline"/>
              <w:rPr>
                <w:rFonts w:ascii="新細明體" w:hAnsi="新細明體" w:cs="DFMingStd-W5"/>
                <w:kern w:val="0"/>
                <w:sz w:val="16"/>
                <w:szCs w:val="16"/>
              </w:rPr>
            </w:pPr>
            <w:r w:rsidRPr="00B61501">
              <w:rPr>
                <w:rFonts w:ascii="新細明體" w:hAnsi="新細明體" w:cs="DFMingStd-W5" w:hint="eastAsia"/>
                <w:kern w:val="0"/>
                <w:sz w:val="16"/>
                <w:szCs w:val="16"/>
              </w:rPr>
              <w:t>主題一、青春關懷情(輔導)</w:t>
            </w:r>
          </w:p>
          <w:p w:rsidR="00D95C24" w:rsidRPr="00B61501" w:rsidRDefault="00D95C24" w:rsidP="00C42345">
            <w:pPr>
              <w:suppressAutoHyphens/>
              <w:autoSpaceDN w:val="0"/>
              <w:textAlignment w:val="baseline"/>
              <w:rPr>
                <w:rFonts w:ascii="新細明體" w:hAnsi="新細明體" w:cs="DFMingStd-W5"/>
                <w:kern w:val="0"/>
                <w:sz w:val="16"/>
                <w:szCs w:val="16"/>
              </w:rPr>
            </w:pPr>
            <w:r w:rsidRPr="00B61501">
              <w:rPr>
                <w:rFonts w:ascii="新細明體" w:hAnsi="新細明體" w:cs="DFMingStd-W5" w:hint="eastAsia"/>
                <w:kern w:val="0"/>
                <w:sz w:val="16"/>
                <w:szCs w:val="16"/>
              </w:rPr>
              <w:t>單元一、群我交響曲</w:t>
            </w:r>
          </w:p>
          <w:p w:rsidR="00D95C24" w:rsidRDefault="00D95C24" w:rsidP="00C42345">
            <w:pPr>
              <w:pStyle w:val="4123"/>
              <w:tabs>
                <w:tab w:val="clear" w:pos="142"/>
              </w:tabs>
              <w:suppressAutoHyphens/>
              <w:autoSpaceDN w:val="0"/>
              <w:spacing w:line="240" w:lineRule="auto"/>
              <w:ind w:leftChars="10" w:left="24" w:right="0" w:firstLine="0"/>
              <w:jc w:val="left"/>
              <w:textAlignment w:val="baseline"/>
              <w:rPr>
                <w:rFonts w:hAnsi="新細明體" w:cs="DFMingStd-W5"/>
                <w:kern w:val="0"/>
                <w:szCs w:val="16"/>
              </w:rPr>
            </w:pPr>
            <w:r w:rsidRPr="007A2B14">
              <w:rPr>
                <w:rFonts w:hAnsi="新細明體" w:cs="DFMingStd-W5" w:hint="eastAsia"/>
                <w:kern w:val="0"/>
                <w:szCs w:val="16"/>
              </w:rPr>
              <w:t>活動</w:t>
            </w:r>
            <w:r>
              <w:rPr>
                <w:rFonts w:hAnsi="新細明體" w:cs="DFMingStd-W5" w:hint="eastAsia"/>
                <w:kern w:val="0"/>
                <w:szCs w:val="16"/>
              </w:rPr>
              <w:t>3、「友」你愛我零霸凌(二)</w:t>
            </w:r>
          </w:p>
          <w:p w:rsidR="00D95C24" w:rsidRPr="00B61501" w:rsidRDefault="00D95C24" w:rsidP="00C42345">
            <w:pPr>
              <w:suppressAutoHyphens/>
              <w:autoSpaceDN w:val="0"/>
              <w:textAlignment w:val="baseline"/>
              <w:rPr>
                <w:rFonts w:ascii="新細明體" w:hAnsi="新細明體" w:cs="DFMingStd-W5"/>
                <w:kern w:val="0"/>
                <w:sz w:val="16"/>
                <w:szCs w:val="16"/>
              </w:rPr>
            </w:pPr>
          </w:p>
        </w:tc>
        <w:tc>
          <w:tcPr>
            <w:tcW w:w="2121" w:type="dxa"/>
            <w:tcBorders>
              <w:bottom w:val="dotted" w:sz="4" w:space="0" w:color="auto"/>
            </w:tcBorders>
            <w:shd w:val="clear" w:color="auto" w:fill="auto"/>
            <w:vAlign w:val="center"/>
          </w:tcPr>
          <w:p w:rsidR="00D95C24" w:rsidRPr="00B61501" w:rsidRDefault="00D95C24" w:rsidP="00C42345">
            <w:pPr>
              <w:suppressAutoHyphens/>
              <w:autoSpaceDN w:val="0"/>
              <w:textAlignment w:val="baseline"/>
              <w:rPr>
                <w:rFonts w:ascii="新細明體" w:hAnsi="新細明體" w:cs="DFMingStd-W5"/>
                <w:kern w:val="0"/>
                <w:sz w:val="16"/>
                <w:szCs w:val="16"/>
              </w:rPr>
            </w:pPr>
            <w:r w:rsidRPr="00B61501">
              <w:rPr>
                <w:rFonts w:ascii="新細明體" w:hAnsi="新細明體" w:cs="DFMingStd-W5" w:hint="eastAsia"/>
                <w:kern w:val="0"/>
                <w:sz w:val="16"/>
                <w:szCs w:val="16"/>
              </w:rPr>
              <w:t>綜-J-B1</w:t>
            </w:r>
          </w:p>
          <w:p w:rsidR="00D95C24" w:rsidRPr="00B61501" w:rsidRDefault="00D95C24" w:rsidP="00C42345">
            <w:pPr>
              <w:suppressAutoHyphens/>
              <w:autoSpaceDN w:val="0"/>
              <w:textAlignment w:val="baseline"/>
              <w:rPr>
                <w:rFonts w:ascii="新細明體" w:hAnsi="新細明體" w:cs="DFMingStd-W5"/>
                <w:kern w:val="0"/>
                <w:sz w:val="16"/>
                <w:szCs w:val="16"/>
              </w:rPr>
            </w:pPr>
            <w:r w:rsidRPr="00B61501">
              <w:rPr>
                <w:rFonts w:ascii="新細明體" w:hAnsi="新細明體" w:cs="DFMingStd-W5" w:hint="eastAsia"/>
                <w:kern w:val="0"/>
                <w:sz w:val="16"/>
                <w:szCs w:val="16"/>
              </w:rPr>
              <w:t>尊重、包容與欣賞他人，適切表達自己的意見與感受，運用同理心及合宜的溝通技巧，促進良好的人際互動。</w:t>
            </w:r>
          </w:p>
          <w:p w:rsidR="00D95C24" w:rsidRPr="00B61501" w:rsidRDefault="00D95C24" w:rsidP="00C42345">
            <w:pPr>
              <w:suppressAutoHyphens/>
              <w:autoSpaceDN w:val="0"/>
              <w:textAlignment w:val="baseline"/>
              <w:rPr>
                <w:rFonts w:ascii="新細明體" w:hAnsi="新細明體" w:cs="DFMingStd-W5"/>
                <w:kern w:val="0"/>
                <w:sz w:val="16"/>
                <w:szCs w:val="16"/>
              </w:rPr>
            </w:pPr>
            <w:r w:rsidRPr="00B61501">
              <w:rPr>
                <w:rFonts w:ascii="新細明體" w:hAnsi="新細明體" w:cs="DFMingStd-W5" w:hint="eastAsia"/>
                <w:kern w:val="0"/>
                <w:sz w:val="16"/>
                <w:szCs w:val="16"/>
              </w:rPr>
              <w:t>綜-J-C2</w:t>
            </w:r>
          </w:p>
          <w:p w:rsidR="00D95C24" w:rsidRPr="00B61501" w:rsidRDefault="00D95C24" w:rsidP="00C42345">
            <w:pPr>
              <w:suppressAutoHyphens/>
              <w:autoSpaceDN w:val="0"/>
              <w:textAlignment w:val="baseline"/>
              <w:rPr>
                <w:rFonts w:ascii="新細明體" w:hAnsi="新細明體" w:cs="DFMingStd-W5"/>
                <w:kern w:val="0"/>
                <w:sz w:val="16"/>
                <w:szCs w:val="16"/>
              </w:rPr>
            </w:pPr>
            <w:r w:rsidRPr="00B61501">
              <w:rPr>
                <w:rFonts w:ascii="新細明體" w:hAnsi="新細明體" w:cs="DFMingStd-W5" w:hint="eastAsia"/>
                <w:kern w:val="0"/>
                <w:sz w:val="16"/>
                <w:szCs w:val="16"/>
              </w:rPr>
              <w:t>運用合宜的人際互動技巧，經營良好的人際關係，發揮正向的影響力，培養力他與合群的態度，提升團隊效能，達成共同目標。</w:t>
            </w:r>
          </w:p>
        </w:tc>
        <w:tc>
          <w:tcPr>
            <w:tcW w:w="1219" w:type="dxa"/>
            <w:tcBorders>
              <w:bottom w:val="dotted" w:sz="4" w:space="0" w:color="auto"/>
            </w:tcBorders>
            <w:shd w:val="clear" w:color="auto" w:fill="auto"/>
          </w:tcPr>
          <w:p w:rsidR="00D95C24" w:rsidRPr="00730027" w:rsidRDefault="00D95C24" w:rsidP="00C42345">
            <w:pPr>
              <w:rPr>
                <w:rFonts w:eastAsia="細明體"/>
                <w:color w:val="000000" w:themeColor="text1"/>
                <w:sz w:val="16"/>
                <w:szCs w:val="16"/>
              </w:rPr>
            </w:pPr>
            <w:r w:rsidRPr="00730027">
              <w:rPr>
                <w:rFonts w:eastAsia="細明體"/>
                <w:color w:val="000000" w:themeColor="text1"/>
                <w:sz w:val="16"/>
                <w:szCs w:val="16"/>
              </w:rPr>
              <w:t xml:space="preserve">2a-IV-1 </w:t>
            </w:r>
            <w:r w:rsidRPr="00730027">
              <w:rPr>
                <w:rFonts w:eastAsia="細明體"/>
                <w:color w:val="000000" w:themeColor="text1"/>
                <w:sz w:val="16"/>
                <w:szCs w:val="16"/>
              </w:rPr>
              <w:t>體認人際關係的重要性，學習人際溝通技巧，以正向的態度經營人際關係。</w:t>
            </w:r>
          </w:p>
          <w:p w:rsidR="00D95C24" w:rsidRPr="00730027" w:rsidRDefault="00D95C24" w:rsidP="00C42345">
            <w:pPr>
              <w:rPr>
                <w:rFonts w:eastAsia="細明體"/>
                <w:color w:val="000000" w:themeColor="text1"/>
                <w:sz w:val="16"/>
                <w:szCs w:val="16"/>
              </w:rPr>
            </w:pPr>
            <w:r w:rsidRPr="00730027">
              <w:rPr>
                <w:rFonts w:eastAsia="細明體" w:hint="eastAsia"/>
                <w:color w:val="000000" w:themeColor="text1"/>
                <w:sz w:val="16"/>
                <w:szCs w:val="16"/>
              </w:rPr>
              <w:t>1b</w:t>
            </w:r>
            <w:r w:rsidRPr="00730027">
              <w:rPr>
                <w:rFonts w:eastAsia="細明體"/>
                <w:color w:val="000000" w:themeColor="text1"/>
                <w:sz w:val="16"/>
                <w:szCs w:val="16"/>
              </w:rPr>
              <w:t>-IV-</w:t>
            </w:r>
            <w:r w:rsidRPr="00730027">
              <w:rPr>
                <w:rFonts w:eastAsia="細明體" w:hint="eastAsia"/>
                <w:color w:val="000000" w:themeColor="text1"/>
                <w:sz w:val="16"/>
                <w:szCs w:val="16"/>
              </w:rPr>
              <w:t xml:space="preserve">2 </w:t>
            </w:r>
            <w:r w:rsidRPr="00730027">
              <w:rPr>
                <w:rFonts w:eastAsia="細明體" w:hint="eastAsia"/>
                <w:color w:val="000000" w:themeColor="text1"/>
                <w:sz w:val="16"/>
                <w:szCs w:val="16"/>
              </w:rPr>
              <w:t>運用生活問題解決策略，處理生活議題，進而克服生活逆境</w:t>
            </w:r>
            <w:r w:rsidRPr="00730027">
              <w:rPr>
                <w:rFonts w:eastAsia="細明體"/>
                <w:color w:val="000000" w:themeColor="text1"/>
                <w:sz w:val="16"/>
                <w:szCs w:val="16"/>
              </w:rPr>
              <w:t>。</w:t>
            </w:r>
          </w:p>
          <w:p w:rsidR="00D95C24" w:rsidRPr="00730027" w:rsidRDefault="00D95C24" w:rsidP="00C42345">
            <w:pPr>
              <w:suppressAutoHyphens/>
              <w:autoSpaceDN w:val="0"/>
              <w:textAlignment w:val="baseline"/>
              <w:rPr>
                <w:rFonts w:ascii="新細明體" w:hAnsi="新細明體" w:cs="DFMingStd-W5"/>
                <w:color w:val="000000" w:themeColor="text1"/>
                <w:kern w:val="0"/>
                <w:sz w:val="16"/>
                <w:szCs w:val="16"/>
              </w:rPr>
            </w:pPr>
          </w:p>
          <w:p w:rsidR="00D95C24" w:rsidRPr="00730027" w:rsidRDefault="00D95C24" w:rsidP="00C42345">
            <w:pPr>
              <w:suppressAutoHyphens/>
              <w:autoSpaceDN w:val="0"/>
              <w:textAlignment w:val="baseline"/>
              <w:rPr>
                <w:rFonts w:ascii="新細明體" w:hAnsi="新細明體" w:cs="DFMingStd-W5"/>
                <w:color w:val="000000" w:themeColor="text1"/>
                <w:kern w:val="0"/>
                <w:sz w:val="16"/>
                <w:szCs w:val="16"/>
              </w:rPr>
            </w:pPr>
          </w:p>
        </w:tc>
        <w:tc>
          <w:tcPr>
            <w:tcW w:w="1220" w:type="dxa"/>
            <w:tcBorders>
              <w:bottom w:val="dotted" w:sz="4" w:space="0" w:color="auto"/>
            </w:tcBorders>
            <w:shd w:val="clear" w:color="auto" w:fill="auto"/>
          </w:tcPr>
          <w:p w:rsidR="00D95C24" w:rsidRPr="00730027" w:rsidRDefault="00D95C24" w:rsidP="00C42345">
            <w:pPr>
              <w:ind w:left="211" w:hangingChars="132" w:hanging="211"/>
              <w:rPr>
                <w:rFonts w:eastAsia="細明體"/>
                <w:color w:val="000000" w:themeColor="text1"/>
                <w:sz w:val="16"/>
                <w:szCs w:val="16"/>
              </w:rPr>
            </w:pPr>
            <w:r w:rsidRPr="00730027">
              <w:rPr>
                <w:rFonts w:eastAsia="細明體"/>
                <w:color w:val="000000" w:themeColor="text1"/>
                <w:sz w:val="16"/>
                <w:szCs w:val="16"/>
              </w:rPr>
              <w:t>輔</w:t>
            </w:r>
            <w:r w:rsidRPr="00730027">
              <w:rPr>
                <w:rFonts w:eastAsia="細明體"/>
                <w:color w:val="000000" w:themeColor="text1"/>
                <w:sz w:val="16"/>
                <w:szCs w:val="16"/>
              </w:rPr>
              <w:t xml:space="preserve">Dc-IV-1 </w:t>
            </w:r>
            <w:r w:rsidRPr="00730027">
              <w:rPr>
                <w:rFonts w:eastAsia="細明體"/>
                <w:color w:val="000000" w:themeColor="text1"/>
                <w:sz w:val="16"/>
                <w:szCs w:val="16"/>
              </w:rPr>
              <w:t>同理心、人際溝通、衝突管理能力的培養與正向經營人際關係。</w:t>
            </w:r>
          </w:p>
          <w:p w:rsidR="00D95C24" w:rsidRPr="00730027" w:rsidRDefault="00D95C24" w:rsidP="00C42345">
            <w:pPr>
              <w:ind w:left="211" w:hangingChars="132" w:hanging="211"/>
              <w:rPr>
                <w:rFonts w:eastAsia="細明體"/>
                <w:color w:val="000000" w:themeColor="text1"/>
                <w:sz w:val="16"/>
                <w:szCs w:val="16"/>
              </w:rPr>
            </w:pPr>
            <w:r w:rsidRPr="00730027">
              <w:rPr>
                <w:rFonts w:eastAsia="細明體"/>
                <w:color w:val="000000" w:themeColor="text1"/>
                <w:sz w:val="16"/>
                <w:szCs w:val="16"/>
              </w:rPr>
              <w:t>輔</w:t>
            </w:r>
            <w:r w:rsidRPr="00730027">
              <w:rPr>
                <w:rFonts w:eastAsia="細明體"/>
                <w:color w:val="000000" w:themeColor="text1"/>
                <w:sz w:val="16"/>
                <w:szCs w:val="16"/>
              </w:rPr>
              <w:t>Dc-IV-2</w:t>
            </w:r>
            <w:r w:rsidRPr="00730027">
              <w:rPr>
                <w:rFonts w:eastAsia="細明體" w:hint="eastAsia"/>
                <w:color w:val="000000" w:themeColor="text1"/>
                <w:sz w:val="16"/>
                <w:szCs w:val="16"/>
              </w:rPr>
              <w:t xml:space="preserve"> </w:t>
            </w:r>
            <w:r w:rsidRPr="00730027">
              <w:rPr>
                <w:rFonts w:eastAsia="細明體"/>
                <w:color w:val="000000" w:themeColor="text1"/>
                <w:sz w:val="16"/>
                <w:szCs w:val="16"/>
              </w:rPr>
              <w:t>團體溝通、互動與工作效能的提升。</w:t>
            </w:r>
          </w:p>
          <w:p w:rsidR="00D95C24" w:rsidRPr="00730027" w:rsidRDefault="00D95C24" w:rsidP="00C42345">
            <w:pPr>
              <w:suppressAutoHyphens/>
              <w:autoSpaceDN w:val="0"/>
              <w:ind w:left="211" w:hangingChars="132" w:hanging="211"/>
              <w:textAlignment w:val="baseline"/>
              <w:rPr>
                <w:rFonts w:ascii="新細明體" w:hAnsi="新細明體" w:cs="DFMingStd-W5"/>
                <w:color w:val="000000" w:themeColor="text1"/>
                <w:kern w:val="0"/>
                <w:sz w:val="16"/>
                <w:szCs w:val="16"/>
              </w:rPr>
            </w:pPr>
          </w:p>
        </w:tc>
        <w:tc>
          <w:tcPr>
            <w:tcW w:w="1220" w:type="dxa"/>
            <w:tcBorders>
              <w:bottom w:val="dotted" w:sz="4" w:space="0" w:color="auto"/>
            </w:tcBorders>
          </w:tcPr>
          <w:p w:rsidR="00D95C24" w:rsidRPr="00730027" w:rsidRDefault="00D95C24" w:rsidP="00C42345">
            <w:pPr>
              <w:pStyle w:val="4123"/>
              <w:tabs>
                <w:tab w:val="clear" w:pos="142"/>
              </w:tabs>
              <w:spacing w:line="240" w:lineRule="auto"/>
              <w:ind w:leftChars="10" w:left="24" w:rightChars="10" w:right="24" w:firstLine="0"/>
              <w:jc w:val="left"/>
              <w:rPr>
                <w:rFonts w:ascii="Times New Roman" w:eastAsia="細明體" w:hAnsi="Times New Roman"/>
                <w:color w:val="000000" w:themeColor="text1"/>
                <w:szCs w:val="16"/>
              </w:rPr>
            </w:pPr>
            <w:r w:rsidRPr="00730027">
              <w:rPr>
                <w:rFonts w:ascii="Times New Roman" w:eastAsia="細明體" w:hAnsi="Times New Roman" w:hint="eastAsia"/>
                <w:color w:val="000000" w:themeColor="text1"/>
                <w:szCs w:val="16"/>
              </w:rPr>
              <w:t>【活動</w:t>
            </w:r>
            <w:r w:rsidRPr="00730027">
              <w:rPr>
                <w:rFonts w:ascii="Times New Roman" w:eastAsia="細明體" w:hAnsi="Times New Roman" w:hint="eastAsia"/>
                <w:color w:val="000000" w:themeColor="text1"/>
                <w:szCs w:val="16"/>
              </w:rPr>
              <w:t>3</w:t>
            </w:r>
            <w:r w:rsidRPr="00730027">
              <w:rPr>
                <w:rFonts w:ascii="Times New Roman" w:eastAsia="細明體" w:hAnsi="Times New Roman" w:hint="eastAsia"/>
                <w:color w:val="000000" w:themeColor="text1"/>
                <w:szCs w:val="16"/>
              </w:rPr>
              <w:t>】「友」你愛我零霸凌</w:t>
            </w:r>
            <w:r w:rsidRPr="00730027">
              <w:rPr>
                <w:rFonts w:ascii="Times New Roman" w:eastAsia="細明體" w:hAnsi="Times New Roman" w:hint="eastAsia"/>
                <w:color w:val="000000" w:themeColor="text1"/>
                <w:szCs w:val="16"/>
              </w:rPr>
              <w:t>(</w:t>
            </w:r>
            <w:r>
              <w:rPr>
                <w:rFonts w:ascii="Times New Roman" w:eastAsia="細明體" w:hAnsi="Times New Roman" w:hint="eastAsia"/>
                <w:color w:val="000000" w:themeColor="text1"/>
                <w:szCs w:val="16"/>
              </w:rPr>
              <w:t>二</w:t>
            </w:r>
            <w:r w:rsidRPr="00730027">
              <w:rPr>
                <w:rFonts w:ascii="Times New Roman" w:eastAsia="細明體" w:hAnsi="Times New Roman" w:hint="eastAsia"/>
                <w:color w:val="000000" w:themeColor="text1"/>
                <w:szCs w:val="16"/>
              </w:rPr>
              <w:t>)</w:t>
            </w:r>
          </w:p>
          <w:p w:rsidR="00D95C24" w:rsidRPr="00730027" w:rsidRDefault="00D95C24" w:rsidP="00C42345">
            <w:pPr>
              <w:pStyle w:val="4123"/>
              <w:tabs>
                <w:tab w:val="clear" w:pos="142"/>
              </w:tabs>
              <w:spacing w:line="240" w:lineRule="auto"/>
              <w:ind w:leftChars="10" w:left="24" w:rightChars="10" w:right="24" w:firstLine="0"/>
              <w:jc w:val="left"/>
              <w:rPr>
                <w:rFonts w:hAnsi="新細明體" w:cs="DFMingStd-W5"/>
                <w:color w:val="000000" w:themeColor="text1"/>
                <w:kern w:val="0"/>
                <w:szCs w:val="16"/>
              </w:rPr>
            </w:pPr>
            <w:r w:rsidRPr="00730027">
              <w:rPr>
                <w:rFonts w:hint="eastAsia"/>
                <w:color w:val="000000" w:themeColor="text1"/>
                <w:szCs w:val="16"/>
              </w:rPr>
              <w:t>覺察個人在團體的人際互動經驗，杜絕霸凌的產生。</w:t>
            </w:r>
          </w:p>
        </w:tc>
        <w:tc>
          <w:tcPr>
            <w:tcW w:w="1220" w:type="dxa"/>
            <w:tcBorders>
              <w:bottom w:val="dotted" w:sz="4" w:space="0" w:color="auto"/>
            </w:tcBorders>
            <w:shd w:val="clear" w:color="auto" w:fill="auto"/>
          </w:tcPr>
          <w:p w:rsidR="00D95C24" w:rsidRPr="00657E7C" w:rsidRDefault="00D95C24" w:rsidP="00C42345">
            <w:pPr>
              <w:pStyle w:val="4123"/>
              <w:tabs>
                <w:tab w:val="clear" w:pos="142"/>
              </w:tabs>
              <w:spacing w:line="240" w:lineRule="auto"/>
              <w:ind w:leftChars="10" w:left="24" w:rightChars="10" w:right="24" w:firstLine="0"/>
              <w:jc w:val="left"/>
              <w:rPr>
                <w:rFonts w:hAnsi="新細明體" w:cs="DFMingStd-W5"/>
                <w:kern w:val="0"/>
                <w:szCs w:val="16"/>
              </w:rPr>
            </w:pPr>
            <w:r w:rsidRPr="00C37AF6">
              <w:rPr>
                <w:rFonts w:ascii="Times New Roman" w:eastAsia="細明體" w:hAnsi="Times New Roman" w:hint="eastAsia"/>
                <w:color w:val="000000" w:themeColor="text1"/>
                <w:szCs w:val="16"/>
              </w:rPr>
              <w:t>1.</w:t>
            </w:r>
            <w:r w:rsidRPr="00C37AF6">
              <w:rPr>
                <w:rFonts w:ascii="Times New Roman" w:eastAsia="細明體" w:hAnsi="Times New Roman" w:hint="eastAsia"/>
                <w:color w:val="000000" w:themeColor="text1"/>
                <w:szCs w:val="16"/>
              </w:rPr>
              <w:t>口語評量</w:t>
            </w:r>
            <w:r w:rsidRPr="00C37AF6">
              <w:rPr>
                <w:rFonts w:ascii="Times New Roman" w:eastAsia="細明體" w:hAnsi="Times New Roman" w:hint="eastAsia"/>
                <w:color w:val="000000" w:themeColor="text1"/>
                <w:szCs w:val="16"/>
              </w:rPr>
              <w:t xml:space="preserve"> </w:t>
            </w:r>
            <w:r w:rsidRPr="00C37AF6">
              <w:rPr>
                <w:rFonts w:ascii="Times New Roman" w:eastAsia="細明體" w:hAnsi="Times New Roman"/>
                <w:color w:val="000000" w:themeColor="text1"/>
                <w:szCs w:val="16"/>
              </w:rPr>
              <w:br/>
            </w:r>
            <w:r w:rsidRPr="00C37AF6">
              <w:rPr>
                <w:rFonts w:ascii="Times New Roman" w:eastAsia="細明體" w:hAnsi="Times New Roman" w:hint="eastAsia"/>
                <w:color w:val="000000" w:themeColor="text1"/>
                <w:szCs w:val="16"/>
              </w:rPr>
              <w:t>2.</w:t>
            </w:r>
            <w:r w:rsidRPr="00C37AF6">
              <w:rPr>
                <w:rFonts w:ascii="Times New Roman" w:eastAsia="細明體" w:hAnsi="Times New Roman" w:hint="eastAsia"/>
                <w:color w:val="000000" w:themeColor="text1"/>
                <w:szCs w:val="16"/>
              </w:rPr>
              <w:t>學習紀錄</w:t>
            </w:r>
          </w:p>
        </w:tc>
        <w:tc>
          <w:tcPr>
            <w:tcW w:w="1352" w:type="dxa"/>
            <w:tcBorders>
              <w:bottom w:val="dotted" w:sz="4" w:space="0" w:color="auto"/>
            </w:tcBorders>
            <w:shd w:val="clear" w:color="auto" w:fill="auto"/>
          </w:tcPr>
          <w:p w:rsidR="00D95C24" w:rsidRPr="00657E7C" w:rsidRDefault="00D95C24" w:rsidP="00C42345">
            <w:pPr>
              <w:rPr>
                <w:rFonts w:ascii="新細明體" w:hAnsi="新細明體" w:cs="DFMingStd-W5"/>
                <w:kern w:val="0"/>
                <w:sz w:val="16"/>
                <w:szCs w:val="16"/>
              </w:rPr>
            </w:pPr>
            <w:r w:rsidRPr="00657E7C">
              <w:rPr>
                <w:rFonts w:ascii="新細明體" w:hAnsi="新細明體" w:cs="DFMingStd-W5" w:hint="eastAsia"/>
                <w:kern w:val="0"/>
                <w:sz w:val="16"/>
                <w:szCs w:val="16"/>
              </w:rPr>
              <w:t>人J4</w:t>
            </w:r>
          </w:p>
          <w:p w:rsidR="00D95C24" w:rsidRPr="00657E7C" w:rsidRDefault="00D95C24" w:rsidP="00C42345">
            <w:pPr>
              <w:rPr>
                <w:rFonts w:ascii="新細明體" w:hAnsi="新細明體" w:cs="DFMingStd-W5"/>
                <w:kern w:val="0"/>
                <w:sz w:val="16"/>
                <w:szCs w:val="16"/>
              </w:rPr>
            </w:pPr>
            <w:r w:rsidRPr="00657E7C">
              <w:rPr>
                <w:rFonts w:ascii="新細明體" w:hAnsi="新細明體" w:cs="DFMingStd-W5" w:hint="eastAsia"/>
                <w:kern w:val="0"/>
                <w:sz w:val="16"/>
                <w:szCs w:val="16"/>
              </w:rPr>
              <w:t>了解平等、正義的原則，並在生活中實踐。</w:t>
            </w:r>
          </w:p>
          <w:p w:rsidR="00D95C24" w:rsidRPr="00657E7C" w:rsidRDefault="00D95C24" w:rsidP="00C42345">
            <w:pPr>
              <w:rPr>
                <w:rFonts w:ascii="新細明體" w:hAnsi="新細明體" w:cs="DFMingStd-W5"/>
                <w:kern w:val="0"/>
                <w:sz w:val="16"/>
                <w:szCs w:val="16"/>
              </w:rPr>
            </w:pPr>
            <w:r w:rsidRPr="00657E7C">
              <w:rPr>
                <w:rFonts w:ascii="新細明體" w:hAnsi="新細明體" w:cs="DFMingStd-W5" w:hint="eastAsia"/>
                <w:kern w:val="0"/>
                <w:sz w:val="16"/>
                <w:szCs w:val="16"/>
              </w:rPr>
              <w:t>人J5</w:t>
            </w:r>
          </w:p>
          <w:p w:rsidR="00D95C24" w:rsidRPr="00657E7C" w:rsidRDefault="00D95C24" w:rsidP="00C42345">
            <w:pPr>
              <w:rPr>
                <w:rFonts w:ascii="新細明體" w:hAnsi="新細明體" w:cs="DFMingStd-W5"/>
                <w:kern w:val="0"/>
                <w:sz w:val="16"/>
                <w:szCs w:val="16"/>
              </w:rPr>
            </w:pPr>
            <w:r w:rsidRPr="00657E7C">
              <w:rPr>
                <w:rFonts w:ascii="新細明體" w:hAnsi="新細明體" w:cs="DFMingStd-W5" w:hint="eastAsia"/>
                <w:kern w:val="0"/>
                <w:sz w:val="16"/>
                <w:szCs w:val="16"/>
              </w:rPr>
              <w:t>了解社會上有不同的群體和文化，尊重並欣賞其差異。</w:t>
            </w:r>
          </w:p>
          <w:p w:rsidR="00D95C24" w:rsidRPr="00657E7C" w:rsidRDefault="00D95C24" w:rsidP="00C42345">
            <w:pPr>
              <w:rPr>
                <w:rFonts w:ascii="新細明體" w:hAnsi="新細明體" w:cs="DFMingStd-W5"/>
                <w:kern w:val="0"/>
                <w:sz w:val="16"/>
                <w:szCs w:val="16"/>
              </w:rPr>
            </w:pPr>
            <w:r w:rsidRPr="00657E7C">
              <w:rPr>
                <w:rFonts w:ascii="新細明體" w:hAnsi="新細明體" w:cs="DFMingStd-W5" w:hint="eastAsia"/>
                <w:kern w:val="0"/>
                <w:sz w:val="16"/>
                <w:szCs w:val="16"/>
              </w:rPr>
              <w:t>人J6</w:t>
            </w:r>
          </w:p>
          <w:p w:rsidR="00D95C24" w:rsidRPr="00657E7C" w:rsidRDefault="00D95C24" w:rsidP="00C42345">
            <w:pPr>
              <w:rPr>
                <w:rFonts w:ascii="新細明體" w:hAnsi="新細明體" w:cs="DFMingStd-W5"/>
                <w:kern w:val="0"/>
                <w:sz w:val="16"/>
                <w:szCs w:val="16"/>
              </w:rPr>
            </w:pPr>
            <w:r w:rsidRPr="00657E7C">
              <w:rPr>
                <w:rFonts w:ascii="新細明體" w:hAnsi="新細明體" w:cs="DFMingStd-W5" w:hint="eastAsia"/>
                <w:kern w:val="0"/>
                <w:sz w:val="16"/>
                <w:szCs w:val="16"/>
              </w:rPr>
              <w:t>正視社會中的各種歧視，並採取行動來關懷與保護弱勢。</w:t>
            </w:r>
          </w:p>
          <w:p w:rsidR="00D95C24" w:rsidRPr="00657E7C" w:rsidRDefault="00D95C24" w:rsidP="00C42345">
            <w:pPr>
              <w:rPr>
                <w:rFonts w:ascii="新細明體" w:hAnsi="新細明體" w:cs="DFMingStd-W5"/>
                <w:kern w:val="0"/>
                <w:sz w:val="16"/>
                <w:szCs w:val="16"/>
              </w:rPr>
            </w:pPr>
            <w:r w:rsidRPr="00657E7C">
              <w:rPr>
                <w:rFonts w:ascii="新細明體" w:hAnsi="新細明體" w:cs="DFMingStd-W5" w:hint="eastAsia"/>
                <w:kern w:val="0"/>
                <w:sz w:val="16"/>
                <w:szCs w:val="16"/>
              </w:rPr>
              <w:t>品J6</w:t>
            </w:r>
          </w:p>
          <w:p w:rsidR="00D95C24" w:rsidRPr="00657E7C" w:rsidRDefault="00D95C24" w:rsidP="00C42345">
            <w:pPr>
              <w:rPr>
                <w:rFonts w:ascii="新細明體" w:hAnsi="新細明體" w:cs="DFMingStd-W5"/>
                <w:kern w:val="0"/>
                <w:sz w:val="16"/>
                <w:szCs w:val="16"/>
              </w:rPr>
            </w:pPr>
            <w:r w:rsidRPr="00657E7C">
              <w:rPr>
                <w:rFonts w:ascii="新細明體" w:hAnsi="新細明體" w:cs="DFMingStd-W5" w:hint="eastAsia"/>
                <w:kern w:val="0"/>
                <w:sz w:val="16"/>
                <w:szCs w:val="16"/>
              </w:rPr>
              <w:t xml:space="preserve">關懷弱勢的意涵、策略，及其實踐與反思。品 </w:t>
            </w:r>
          </w:p>
          <w:p w:rsidR="00D95C24" w:rsidRPr="00657E7C" w:rsidRDefault="00D95C24" w:rsidP="00C42345">
            <w:pPr>
              <w:rPr>
                <w:rFonts w:ascii="新細明體" w:hAnsi="新細明體" w:cs="DFMingStd-W5"/>
                <w:kern w:val="0"/>
                <w:sz w:val="16"/>
                <w:szCs w:val="16"/>
              </w:rPr>
            </w:pPr>
            <w:r w:rsidRPr="00657E7C">
              <w:rPr>
                <w:rFonts w:ascii="新細明體" w:hAnsi="新細明體" w:cs="DFMingStd-W5" w:hint="eastAsia"/>
                <w:kern w:val="0"/>
                <w:sz w:val="16"/>
                <w:szCs w:val="16"/>
              </w:rPr>
              <w:t>品J7</w:t>
            </w:r>
          </w:p>
          <w:p w:rsidR="00D95C24" w:rsidRPr="00657E7C" w:rsidRDefault="00D95C24" w:rsidP="00C42345">
            <w:pPr>
              <w:rPr>
                <w:rFonts w:ascii="新細明體" w:hAnsi="新細明體" w:cs="DFMingStd-W5"/>
                <w:kern w:val="0"/>
                <w:sz w:val="16"/>
                <w:szCs w:val="16"/>
              </w:rPr>
            </w:pPr>
            <w:r w:rsidRPr="00657E7C">
              <w:rPr>
                <w:rFonts w:ascii="新細明體" w:hAnsi="新細明體" w:cs="DFMingStd-W5" w:hint="eastAsia"/>
                <w:kern w:val="0"/>
                <w:sz w:val="16"/>
                <w:szCs w:val="16"/>
              </w:rPr>
              <w:t>同理分享與多元接納。</w:t>
            </w:r>
          </w:p>
          <w:p w:rsidR="00D95C24" w:rsidRPr="00657E7C" w:rsidRDefault="00D95C24" w:rsidP="00C42345">
            <w:pPr>
              <w:rPr>
                <w:rFonts w:ascii="新細明體" w:hAnsi="新細明體" w:cs="DFMingStd-W5"/>
                <w:kern w:val="0"/>
                <w:sz w:val="16"/>
                <w:szCs w:val="16"/>
              </w:rPr>
            </w:pPr>
            <w:r w:rsidRPr="00657E7C">
              <w:rPr>
                <w:rFonts w:ascii="新細明體" w:hAnsi="新細明體" w:cs="DFMingStd-W5" w:hint="eastAsia"/>
                <w:kern w:val="0"/>
                <w:sz w:val="16"/>
                <w:szCs w:val="16"/>
              </w:rPr>
              <w:t>品J8</w:t>
            </w:r>
          </w:p>
          <w:p w:rsidR="00D95C24" w:rsidRPr="00657E7C" w:rsidRDefault="00D95C24" w:rsidP="00C42345">
            <w:pPr>
              <w:rPr>
                <w:rFonts w:ascii="新細明體" w:hAnsi="新細明體" w:cs="DFMingStd-W5"/>
                <w:kern w:val="0"/>
                <w:sz w:val="16"/>
                <w:szCs w:val="16"/>
              </w:rPr>
            </w:pPr>
            <w:r w:rsidRPr="00657E7C">
              <w:rPr>
                <w:rFonts w:ascii="新細明體" w:hAnsi="新細明體" w:cs="DFMingStd-W5" w:hint="eastAsia"/>
                <w:kern w:val="0"/>
                <w:sz w:val="16"/>
                <w:szCs w:val="16"/>
              </w:rPr>
              <w:t>理性溝通與問題解決。</w:t>
            </w:r>
          </w:p>
          <w:p w:rsidR="00D95C24" w:rsidRPr="00657E7C" w:rsidRDefault="00D95C24" w:rsidP="00C42345">
            <w:pPr>
              <w:rPr>
                <w:rFonts w:ascii="新細明體" w:hAnsi="新細明體" w:cs="DFMingStd-W5"/>
                <w:kern w:val="0"/>
                <w:sz w:val="16"/>
                <w:szCs w:val="16"/>
              </w:rPr>
            </w:pPr>
            <w:r w:rsidRPr="00657E7C">
              <w:rPr>
                <w:rFonts w:ascii="新細明體" w:hAnsi="新細明體" w:cs="DFMingStd-W5" w:hint="eastAsia"/>
                <w:kern w:val="0"/>
                <w:sz w:val="16"/>
                <w:szCs w:val="16"/>
              </w:rPr>
              <w:t>法J2</w:t>
            </w:r>
          </w:p>
          <w:p w:rsidR="00D95C24" w:rsidRPr="00657E7C" w:rsidRDefault="00D95C24" w:rsidP="00C42345">
            <w:pPr>
              <w:rPr>
                <w:rFonts w:ascii="新細明體" w:hAnsi="新細明體" w:cs="DFMingStd-W5"/>
                <w:kern w:val="0"/>
                <w:sz w:val="16"/>
                <w:szCs w:val="16"/>
              </w:rPr>
            </w:pPr>
            <w:r w:rsidRPr="00657E7C">
              <w:rPr>
                <w:rFonts w:ascii="新細明體" w:hAnsi="新細明體" w:cs="DFMingStd-W5" w:hint="eastAsia"/>
                <w:kern w:val="0"/>
                <w:sz w:val="16"/>
                <w:szCs w:val="16"/>
              </w:rPr>
              <w:lastRenderedPageBreak/>
              <w:t>避免歧視。</w:t>
            </w:r>
          </w:p>
          <w:p w:rsidR="00D95C24" w:rsidRPr="00657E7C" w:rsidRDefault="00D95C24" w:rsidP="00C42345">
            <w:pPr>
              <w:pStyle w:val="11"/>
              <w:ind w:leftChars="10" w:left="24" w:rightChars="10" w:right="24"/>
              <w:jc w:val="left"/>
              <w:rPr>
                <w:rFonts w:ascii="新細明體" w:eastAsia="新細明體" w:hAnsi="新細明體" w:cs="DFMingStd-W5"/>
                <w:kern w:val="0"/>
                <w:sz w:val="16"/>
                <w:szCs w:val="16"/>
              </w:rPr>
            </w:pPr>
            <w:r w:rsidRPr="00657E7C">
              <w:rPr>
                <w:rFonts w:ascii="新細明體" w:eastAsia="新細明體" w:hAnsi="新細明體" w:cs="DFMingStd-W5" w:hint="eastAsia"/>
                <w:kern w:val="0"/>
                <w:sz w:val="16"/>
                <w:szCs w:val="16"/>
              </w:rPr>
              <w:t>安J7</w:t>
            </w:r>
          </w:p>
          <w:p w:rsidR="00D95C24" w:rsidRPr="00657E7C" w:rsidRDefault="00D95C24" w:rsidP="00C42345">
            <w:pPr>
              <w:rPr>
                <w:rFonts w:ascii="新細明體" w:hAnsi="新細明體" w:cs="DFMingStd-W5"/>
                <w:kern w:val="0"/>
                <w:sz w:val="16"/>
                <w:szCs w:val="16"/>
              </w:rPr>
            </w:pPr>
            <w:r>
              <w:rPr>
                <w:rFonts w:ascii="新細明體" w:hAnsi="新細明體" w:cs="DFMingStd-W5" w:hint="eastAsia"/>
                <w:kern w:val="0"/>
                <w:sz w:val="16"/>
                <w:szCs w:val="16"/>
              </w:rPr>
              <w:t>瞭</w:t>
            </w:r>
            <w:r w:rsidRPr="00657E7C">
              <w:rPr>
                <w:rFonts w:ascii="新細明體" w:hAnsi="新細明體" w:cs="DFMingStd-W5" w:hint="eastAsia"/>
                <w:kern w:val="0"/>
                <w:sz w:val="16"/>
                <w:szCs w:val="16"/>
              </w:rPr>
              <w:t>解霸凌防制的精神。</w:t>
            </w:r>
          </w:p>
        </w:tc>
        <w:tc>
          <w:tcPr>
            <w:tcW w:w="1701" w:type="dxa"/>
            <w:tcBorders>
              <w:bottom w:val="dotted" w:sz="4" w:space="0" w:color="auto"/>
            </w:tcBorders>
          </w:tcPr>
          <w:p w:rsidR="00D95C24" w:rsidRPr="007D1311" w:rsidRDefault="00D95C24" w:rsidP="00C42345">
            <w:pPr>
              <w:pStyle w:val="af"/>
            </w:pPr>
          </w:p>
        </w:tc>
      </w:tr>
      <w:tr w:rsidR="00D95C24" w:rsidRPr="007D1311" w:rsidTr="00C42345">
        <w:trPr>
          <w:trHeight w:val="210"/>
        </w:trPr>
        <w:tc>
          <w:tcPr>
            <w:tcW w:w="834" w:type="dxa"/>
            <w:vMerge/>
            <w:shd w:val="clear" w:color="auto" w:fill="auto"/>
          </w:tcPr>
          <w:p w:rsidR="00D95C24" w:rsidRPr="007D1311" w:rsidRDefault="00D95C24" w:rsidP="00C42345">
            <w:pPr>
              <w:pStyle w:val="af"/>
            </w:pPr>
          </w:p>
        </w:tc>
        <w:tc>
          <w:tcPr>
            <w:tcW w:w="1297" w:type="dxa"/>
            <w:vMerge/>
            <w:shd w:val="clear" w:color="auto" w:fill="auto"/>
          </w:tcPr>
          <w:p w:rsidR="00D95C24" w:rsidRDefault="00D95C24" w:rsidP="00C42345">
            <w:pPr>
              <w:pStyle w:val="af"/>
            </w:pPr>
          </w:p>
        </w:tc>
        <w:tc>
          <w:tcPr>
            <w:tcW w:w="2128" w:type="dxa"/>
            <w:tcBorders>
              <w:top w:val="dotted" w:sz="4" w:space="0" w:color="auto"/>
              <w:bottom w:val="dotted" w:sz="4" w:space="0" w:color="auto"/>
            </w:tcBorders>
            <w:shd w:val="clear" w:color="auto" w:fill="auto"/>
            <w:vAlign w:val="center"/>
          </w:tcPr>
          <w:p w:rsidR="00D95C24" w:rsidRPr="00AD13E2" w:rsidRDefault="00D95C24" w:rsidP="00C42345">
            <w:pPr>
              <w:suppressAutoHyphens/>
              <w:autoSpaceDN w:val="0"/>
              <w:textAlignment w:val="baseline"/>
              <w:rPr>
                <w:rFonts w:ascii="新細明體" w:hAnsi="新細明體" w:cs="DFMingStd-W5"/>
                <w:kern w:val="0"/>
                <w:sz w:val="16"/>
                <w:szCs w:val="16"/>
              </w:rPr>
            </w:pPr>
            <w:r w:rsidRPr="00AD13E2">
              <w:rPr>
                <w:rFonts w:ascii="新細明體" w:hAnsi="新細明體" w:cs="DFMingStd-W5" w:hint="eastAsia"/>
                <w:kern w:val="0"/>
                <w:sz w:val="16"/>
                <w:szCs w:val="16"/>
              </w:rPr>
              <w:t>主題二、青春消費王(家政)</w:t>
            </w:r>
          </w:p>
          <w:p w:rsidR="00D95C24" w:rsidRPr="00AD13E2" w:rsidRDefault="00D95C24" w:rsidP="00C42345">
            <w:pPr>
              <w:suppressAutoHyphens/>
              <w:autoSpaceDN w:val="0"/>
              <w:textAlignment w:val="baseline"/>
              <w:rPr>
                <w:rFonts w:ascii="新細明體" w:hAnsi="新細明體" w:cs="DFMingStd-W5"/>
                <w:kern w:val="0"/>
                <w:sz w:val="16"/>
                <w:szCs w:val="16"/>
              </w:rPr>
            </w:pPr>
            <w:r w:rsidRPr="00AD13E2">
              <w:rPr>
                <w:rFonts w:ascii="新細明體" w:hAnsi="新細明體" w:cs="DFMingStd-W5" w:hint="eastAsia"/>
                <w:kern w:val="0"/>
                <w:sz w:val="16"/>
                <w:szCs w:val="16"/>
              </w:rPr>
              <w:t>單元一、新良食運動</w:t>
            </w:r>
          </w:p>
          <w:p w:rsidR="00D95C24" w:rsidRPr="00AD13E2" w:rsidRDefault="00D95C24" w:rsidP="00C42345">
            <w:pPr>
              <w:pStyle w:val="4123"/>
              <w:tabs>
                <w:tab w:val="clear" w:pos="142"/>
              </w:tabs>
              <w:suppressAutoHyphens/>
              <w:autoSpaceDN w:val="0"/>
              <w:spacing w:line="240" w:lineRule="auto"/>
              <w:ind w:leftChars="10" w:left="24" w:right="0" w:firstLine="0"/>
              <w:jc w:val="left"/>
              <w:textAlignment w:val="baseline"/>
              <w:rPr>
                <w:rFonts w:hAnsi="新細明體" w:cs="DFMingStd-W5"/>
                <w:kern w:val="0"/>
                <w:szCs w:val="16"/>
              </w:rPr>
            </w:pPr>
            <w:r w:rsidRPr="00AD13E2">
              <w:rPr>
                <w:rFonts w:hAnsi="新細明體" w:cs="DFMingStd-W5" w:hint="eastAsia"/>
                <w:kern w:val="0"/>
                <w:szCs w:val="16"/>
              </w:rPr>
              <w:t>活動3、</w:t>
            </w:r>
            <w:r w:rsidRPr="00AD13E2">
              <w:rPr>
                <w:rFonts w:hint="eastAsia"/>
                <w:szCs w:val="16"/>
              </w:rPr>
              <w:t>低碳飲食COOL一點(</w:t>
            </w:r>
            <w:r>
              <w:rPr>
                <w:rFonts w:hint="eastAsia"/>
                <w:szCs w:val="16"/>
              </w:rPr>
              <w:t>二</w:t>
            </w:r>
            <w:r w:rsidRPr="00AD13E2">
              <w:rPr>
                <w:rFonts w:hint="eastAsia"/>
                <w:szCs w:val="16"/>
              </w:rPr>
              <w:t>)</w:t>
            </w:r>
          </w:p>
          <w:p w:rsidR="00D95C24" w:rsidRPr="00AD13E2" w:rsidRDefault="00D95C24" w:rsidP="00C42345">
            <w:pPr>
              <w:suppressAutoHyphens/>
              <w:autoSpaceDN w:val="0"/>
              <w:textAlignment w:val="baseline"/>
              <w:rPr>
                <w:rFonts w:ascii="新細明體" w:hAnsi="新細明體" w:cs="DFMingStd-W5"/>
                <w:kern w:val="0"/>
                <w:sz w:val="16"/>
                <w:szCs w:val="16"/>
              </w:rPr>
            </w:pPr>
          </w:p>
        </w:tc>
        <w:tc>
          <w:tcPr>
            <w:tcW w:w="2121" w:type="dxa"/>
            <w:tcBorders>
              <w:top w:val="dotted" w:sz="4" w:space="0" w:color="auto"/>
              <w:bottom w:val="dotted" w:sz="4" w:space="0" w:color="auto"/>
            </w:tcBorders>
            <w:shd w:val="clear" w:color="auto" w:fill="auto"/>
            <w:vAlign w:val="center"/>
          </w:tcPr>
          <w:p w:rsidR="00D95C24" w:rsidRPr="00AD13E2" w:rsidRDefault="00D95C24" w:rsidP="00C42345">
            <w:pPr>
              <w:suppressAutoHyphens/>
              <w:autoSpaceDN w:val="0"/>
              <w:textAlignment w:val="baseline"/>
              <w:rPr>
                <w:rFonts w:ascii="新細明體" w:hAnsi="新細明體" w:cs="DFMingStd-W5"/>
                <w:kern w:val="0"/>
                <w:sz w:val="16"/>
                <w:szCs w:val="16"/>
              </w:rPr>
            </w:pPr>
            <w:r w:rsidRPr="00AD13E2">
              <w:rPr>
                <w:rFonts w:ascii="新細明體" w:hAnsi="新細明體" w:cs="DFMingStd-W5" w:hint="eastAsia"/>
                <w:kern w:val="0"/>
                <w:sz w:val="16"/>
                <w:szCs w:val="16"/>
              </w:rPr>
              <w:t>綜-J-C1</w:t>
            </w:r>
          </w:p>
          <w:p w:rsidR="00D95C24" w:rsidRPr="00AD13E2" w:rsidRDefault="00D95C24" w:rsidP="00C42345">
            <w:pPr>
              <w:suppressAutoHyphens/>
              <w:autoSpaceDN w:val="0"/>
              <w:textAlignment w:val="baseline"/>
              <w:rPr>
                <w:rFonts w:ascii="新細明體" w:hAnsi="新細明體" w:cs="DFMingStd-W5"/>
                <w:kern w:val="0"/>
                <w:sz w:val="16"/>
                <w:szCs w:val="16"/>
              </w:rPr>
            </w:pPr>
            <w:r w:rsidRPr="00AD13E2">
              <w:rPr>
                <w:rFonts w:ascii="新細明體" w:hAnsi="新細明體" w:cs="DFMingStd-W5" w:hint="eastAsia"/>
                <w:kern w:val="0"/>
                <w:sz w:val="16"/>
                <w:szCs w:val="16"/>
              </w:rPr>
              <w:t>探索人與環境的關係，規劃、執行服務學習和戶外學習活動，落實公民關懷並反思環境永續的行動價值。</w:t>
            </w:r>
          </w:p>
          <w:p w:rsidR="00D95C24" w:rsidRPr="00AD13E2" w:rsidRDefault="00D95C24" w:rsidP="00C42345">
            <w:pPr>
              <w:suppressAutoHyphens/>
              <w:autoSpaceDN w:val="0"/>
              <w:textAlignment w:val="baseline"/>
              <w:rPr>
                <w:rFonts w:ascii="新細明體" w:hAnsi="新細明體" w:cs="DFMingStd-W5"/>
                <w:kern w:val="0"/>
                <w:sz w:val="16"/>
                <w:szCs w:val="16"/>
              </w:rPr>
            </w:pPr>
            <w:r w:rsidRPr="00AD13E2">
              <w:rPr>
                <w:rFonts w:ascii="新細明體" w:hAnsi="新細明體" w:cs="DFMingStd-W5" w:hint="eastAsia"/>
                <w:kern w:val="0"/>
                <w:sz w:val="16"/>
                <w:szCs w:val="16"/>
              </w:rPr>
              <w:t>綜-J-A3</w:t>
            </w:r>
          </w:p>
          <w:p w:rsidR="00D95C24" w:rsidRPr="00AD13E2" w:rsidRDefault="00D95C24" w:rsidP="00C42345">
            <w:pPr>
              <w:suppressAutoHyphens/>
              <w:autoSpaceDN w:val="0"/>
              <w:textAlignment w:val="baseline"/>
              <w:rPr>
                <w:rFonts w:ascii="新細明體" w:hAnsi="新細明體" w:cs="DFMingStd-W5"/>
                <w:kern w:val="0"/>
                <w:sz w:val="16"/>
                <w:szCs w:val="16"/>
              </w:rPr>
            </w:pPr>
            <w:r w:rsidRPr="00AD13E2">
              <w:rPr>
                <w:rFonts w:ascii="新細明體" w:hAnsi="新細明體" w:cs="DFMingStd-W5" w:hint="eastAsia"/>
                <w:kern w:val="0"/>
                <w:sz w:val="16"/>
                <w:szCs w:val="16"/>
              </w:rPr>
              <w:t>因應社會變遷與環境風險，檢核、評估學習及生活計畫，發揮創新思維，運用最佳策略，保護自我與他人。</w:t>
            </w:r>
          </w:p>
        </w:tc>
        <w:tc>
          <w:tcPr>
            <w:tcW w:w="1219" w:type="dxa"/>
            <w:tcBorders>
              <w:top w:val="dotted" w:sz="4" w:space="0" w:color="auto"/>
              <w:bottom w:val="dotted" w:sz="4" w:space="0" w:color="auto"/>
            </w:tcBorders>
            <w:shd w:val="clear" w:color="auto" w:fill="auto"/>
          </w:tcPr>
          <w:p w:rsidR="00D95C24" w:rsidRPr="00AD13E2" w:rsidRDefault="00D95C24" w:rsidP="00C42345">
            <w:pPr>
              <w:rPr>
                <w:rFonts w:eastAsia="細明體"/>
                <w:sz w:val="16"/>
                <w:szCs w:val="16"/>
              </w:rPr>
            </w:pPr>
            <w:r w:rsidRPr="00AD13E2">
              <w:rPr>
                <w:rFonts w:ascii="新細明體" w:hAnsi="新細明體"/>
                <w:sz w:val="16"/>
                <w:szCs w:val="16"/>
              </w:rPr>
              <w:t>3d-IV-2</w:t>
            </w:r>
            <w:r w:rsidRPr="00AD13E2">
              <w:rPr>
                <w:rFonts w:ascii="新細明體" w:hAnsi="新細明體" w:hint="eastAsia"/>
                <w:sz w:val="16"/>
                <w:szCs w:val="16"/>
              </w:rPr>
              <w:t xml:space="preserve"> </w:t>
            </w:r>
            <w:r w:rsidRPr="00AD13E2">
              <w:rPr>
                <w:rFonts w:ascii="新細明體" w:hAnsi="新細明體"/>
                <w:sz w:val="16"/>
                <w:szCs w:val="16"/>
              </w:rPr>
              <w:t>分析環境與個人行為的關係，運用策略與行動，促進環境永續發展。</w:t>
            </w:r>
          </w:p>
          <w:p w:rsidR="00D95C24" w:rsidRPr="00AD13E2" w:rsidRDefault="00D95C24" w:rsidP="00C42345">
            <w:pPr>
              <w:suppressAutoHyphens/>
              <w:autoSpaceDN w:val="0"/>
              <w:textAlignment w:val="baseline"/>
              <w:rPr>
                <w:rFonts w:ascii="新細明體" w:hAnsi="新細明體" w:cs="DFMingStd-W5"/>
                <w:kern w:val="0"/>
                <w:sz w:val="16"/>
                <w:szCs w:val="16"/>
              </w:rPr>
            </w:pPr>
          </w:p>
          <w:p w:rsidR="00D95C24" w:rsidRPr="00AD13E2" w:rsidRDefault="00D95C24" w:rsidP="00C42345">
            <w:pPr>
              <w:suppressAutoHyphens/>
              <w:autoSpaceDN w:val="0"/>
              <w:textAlignment w:val="baseline"/>
              <w:rPr>
                <w:rFonts w:ascii="新細明體" w:hAnsi="新細明體" w:cs="DFMingStd-W5"/>
                <w:kern w:val="0"/>
                <w:sz w:val="16"/>
                <w:szCs w:val="16"/>
              </w:rPr>
            </w:pPr>
          </w:p>
        </w:tc>
        <w:tc>
          <w:tcPr>
            <w:tcW w:w="1220" w:type="dxa"/>
            <w:tcBorders>
              <w:top w:val="dotted" w:sz="4" w:space="0" w:color="auto"/>
              <w:bottom w:val="dotted" w:sz="4" w:space="0" w:color="auto"/>
            </w:tcBorders>
            <w:shd w:val="clear" w:color="auto" w:fill="auto"/>
          </w:tcPr>
          <w:p w:rsidR="00D95C24" w:rsidRPr="00AD13E2" w:rsidRDefault="00D95C24" w:rsidP="00C42345">
            <w:pPr>
              <w:ind w:left="211" w:hangingChars="132" w:hanging="211"/>
              <w:rPr>
                <w:rFonts w:ascii="新細明體" w:hAnsi="新細明體"/>
                <w:sz w:val="16"/>
                <w:szCs w:val="16"/>
              </w:rPr>
            </w:pPr>
            <w:r w:rsidRPr="00AD13E2">
              <w:rPr>
                <w:rFonts w:ascii="新細明體" w:hAnsi="新細明體"/>
                <w:sz w:val="16"/>
                <w:szCs w:val="16"/>
              </w:rPr>
              <w:t>家Aa-IV-2</w:t>
            </w:r>
            <w:r w:rsidRPr="00AD13E2">
              <w:rPr>
                <w:rFonts w:ascii="新細明體" w:hAnsi="新細明體" w:hint="eastAsia"/>
                <w:sz w:val="16"/>
                <w:szCs w:val="16"/>
              </w:rPr>
              <w:t xml:space="preserve"> </w:t>
            </w:r>
            <w:r w:rsidRPr="00AD13E2">
              <w:rPr>
                <w:rFonts w:ascii="新細明體" w:hAnsi="新細明體"/>
                <w:sz w:val="16"/>
                <w:szCs w:val="16"/>
              </w:rPr>
              <w:t>青少年飲食的消費決策與行為。</w:t>
            </w:r>
          </w:p>
          <w:p w:rsidR="00D95C24" w:rsidRPr="00AD13E2" w:rsidRDefault="00D95C24" w:rsidP="00C42345">
            <w:pPr>
              <w:ind w:left="211" w:hangingChars="132" w:hanging="211"/>
              <w:rPr>
                <w:rFonts w:ascii="新細明體" w:hAnsi="新細明體"/>
                <w:sz w:val="16"/>
                <w:szCs w:val="16"/>
              </w:rPr>
            </w:pPr>
            <w:r w:rsidRPr="00AD13E2">
              <w:rPr>
                <w:rFonts w:ascii="新細明體" w:hAnsi="新細明體"/>
                <w:sz w:val="16"/>
                <w:szCs w:val="16"/>
              </w:rPr>
              <w:t>家Aa-IV-3</w:t>
            </w:r>
            <w:r w:rsidRPr="00AD13E2">
              <w:rPr>
                <w:rFonts w:ascii="新細明體" w:hAnsi="新細明體" w:hint="eastAsia"/>
                <w:sz w:val="16"/>
                <w:szCs w:val="16"/>
              </w:rPr>
              <w:t xml:space="preserve"> </w:t>
            </w:r>
            <w:r w:rsidRPr="00AD13E2">
              <w:rPr>
                <w:rFonts w:ascii="新細明體" w:hAnsi="新細明體"/>
                <w:sz w:val="16"/>
                <w:szCs w:val="16"/>
              </w:rPr>
              <w:t>飲食行為與環境永續之關聯、實踐策略及行動。</w:t>
            </w:r>
          </w:p>
          <w:p w:rsidR="00D95C24" w:rsidRPr="00AD13E2" w:rsidRDefault="00D95C24" w:rsidP="00C42345">
            <w:pPr>
              <w:suppressAutoHyphens/>
              <w:autoSpaceDN w:val="0"/>
              <w:ind w:left="211" w:hangingChars="132" w:hanging="211"/>
              <w:textAlignment w:val="baseline"/>
              <w:rPr>
                <w:rFonts w:ascii="新細明體" w:hAnsi="新細明體" w:cs="DFMingStd-W5"/>
                <w:kern w:val="0"/>
                <w:sz w:val="16"/>
                <w:szCs w:val="16"/>
              </w:rPr>
            </w:pPr>
            <w:r w:rsidRPr="00AD13E2">
              <w:rPr>
                <w:rFonts w:ascii="新細明體" w:hAnsi="新細明體"/>
                <w:sz w:val="16"/>
                <w:szCs w:val="16"/>
              </w:rPr>
              <w:t>童Da-IV-2</w:t>
            </w:r>
            <w:r w:rsidRPr="00AD13E2">
              <w:rPr>
                <w:rFonts w:ascii="新細明體" w:hAnsi="新細明體" w:hint="eastAsia"/>
                <w:sz w:val="16"/>
                <w:szCs w:val="16"/>
              </w:rPr>
              <w:t xml:space="preserve"> </w:t>
            </w:r>
            <w:r w:rsidRPr="00AD13E2">
              <w:rPr>
                <w:rFonts w:ascii="新細明體" w:hAnsi="新細明體"/>
                <w:sz w:val="16"/>
                <w:szCs w:val="16"/>
              </w:rPr>
              <w:t>人類與生活環境互動關係的理解，及永續發展策略的實踐與省思。</w:t>
            </w:r>
          </w:p>
        </w:tc>
        <w:tc>
          <w:tcPr>
            <w:tcW w:w="1220" w:type="dxa"/>
            <w:tcBorders>
              <w:top w:val="dotted" w:sz="4" w:space="0" w:color="auto"/>
              <w:bottom w:val="dotted" w:sz="4" w:space="0" w:color="auto"/>
            </w:tcBorders>
          </w:tcPr>
          <w:p w:rsidR="00D95C24" w:rsidRPr="00AD13E2" w:rsidRDefault="00D95C24" w:rsidP="00C42345">
            <w:pPr>
              <w:pStyle w:val="4123"/>
              <w:tabs>
                <w:tab w:val="clear" w:pos="142"/>
              </w:tabs>
              <w:spacing w:line="240" w:lineRule="auto"/>
              <w:ind w:leftChars="10" w:left="24" w:rightChars="10" w:right="24" w:firstLine="0"/>
              <w:jc w:val="left"/>
              <w:rPr>
                <w:szCs w:val="16"/>
              </w:rPr>
            </w:pPr>
            <w:r w:rsidRPr="00AD13E2">
              <w:rPr>
                <w:rFonts w:ascii="Times New Roman" w:eastAsia="細明體" w:hAnsi="Times New Roman" w:hint="eastAsia"/>
                <w:szCs w:val="16"/>
              </w:rPr>
              <w:t>【活動</w:t>
            </w:r>
            <w:r w:rsidRPr="00AD13E2">
              <w:rPr>
                <w:rFonts w:ascii="Times New Roman" w:eastAsia="細明體" w:hAnsi="Times New Roman" w:hint="eastAsia"/>
                <w:szCs w:val="16"/>
              </w:rPr>
              <w:t>3</w:t>
            </w:r>
            <w:r w:rsidRPr="00AD13E2">
              <w:rPr>
                <w:rFonts w:ascii="Times New Roman" w:eastAsia="細明體" w:hAnsi="Times New Roman" w:hint="eastAsia"/>
                <w:szCs w:val="16"/>
              </w:rPr>
              <w:t>】</w:t>
            </w:r>
            <w:r w:rsidRPr="00AD13E2">
              <w:rPr>
                <w:rFonts w:hint="eastAsia"/>
                <w:szCs w:val="16"/>
              </w:rPr>
              <w:t>低碳飲食COOL一點(</w:t>
            </w:r>
            <w:r>
              <w:rPr>
                <w:rFonts w:hint="eastAsia"/>
                <w:szCs w:val="16"/>
              </w:rPr>
              <w:t>二</w:t>
            </w:r>
            <w:r w:rsidRPr="00AD13E2">
              <w:rPr>
                <w:rFonts w:hint="eastAsia"/>
                <w:szCs w:val="16"/>
              </w:rPr>
              <w:t>)</w:t>
            </w:r>
          </w:p>
          <w:p w:rsidR="00D95C24" w:rsidRPr="00AD13E2" w:rsidRDefault="00D95C24" w:rsidP="00C42345">
            <w:pPr>
              <w:pStyle w:val="4123"/>
              <w:tabs>
                <w:tab w:val="clear" w:pos="142"/>
              </w:tabs>
              <w:spacing w:line="240" w:lineRule="auto"/>
              <w:ind w:leftChars="10" w:left="24" w:rightChars="10" w:right="24" w:firstLine="0"/>
              <w:jc w:val="left"/>
              <w:rPr>
                <w:rFonts w:cs="DFMingStd-W5"/>
                <w:kern w:val="0"/>
                <w:szCs w:val="16"/>
              </w:rPr>
            </w:pPr>
            <w:r w:rsidRPr="00AD13E2">
              <w:rPr>
                <w:rFonts w:cs="DFMingStd-W5" w:hint="eastAsia"/>
                <w:kern w:val="0"/>
                <w:szCs w:val="16"/>
              </w:rPr>
              <w:t>1.因應環境變化，建構低碳飲食消費觀念。</w:t>
            </w:r>
          </w:p>
          <w:p w:rsidR="00D95C24" w:rsidRPr="00AD13E2" w:rsidRDefault="00D95C24" w:rsidP="00C42345">
            <w:pPr>
              <w:pStyle w:val="4123"/>
              <w:tabs>
                <w:tab w:val="clear" w:pos="142"/>
              </w:tabs>
              <w:spacing w:line="240" w:lineRule="auto"/>
              <w:ind w:leftChars="10" w:left="24" w:rightChars="10" w:right="24" w:firstLine="0"/>
              <w:jc w:val="left"/>
              <w:rPr>
                <w:rFonts w:hAnsi="新細明體" w:cs="DFMingStd-W5"/>
                <w:kern w:val="0"/>
                <w:szCs w:val="16"/>
              </w:rPr>
            </w:pPr>
            <w:r w:rsidRPr="00AD13E2">
              <w:rPr>
                <w:rFonts w:cs="DFMingStd-W5" w:hint="eastAsia"/>
                <w:kern w:val="0"/>
                <w:szCs w:val="16"/>
              </w:rPr>
              <w:t>2.瞭解低碳飲食的觀念與技巧，提出具體做法並實作。</w:t>
            </w:r>
          </w:p>
        </w:tc>
        <w:tc>
          <w:tcPr>
            <w:tcW w:w="1220" w:type="dxa"/>
            <w:tcBorders>
              <w:top w:val="dotted" w:sz="4" w:space="0" w:color="auto"/>
              <w:bottom w:val="dotted" w:sz="4" w:space="0" w:color="auto"/>
            </w:tcBorders>
            <w:shd w:val="clear" w:color="auto" w:fill="auto"/>
          </w:tcPr>
          <w:p w:rsidR="00D95C24" w:rsidRPr="00AD13E2" w:rsidRDefault="00D95C24" w:rsidP="00C42345">
            <w:pPr>
              <w:tabs>
                <w:tab w:val="left" w:pos="495"/>
              </w:tabs>
              <w:ind w:leftChars="10" w:left="24" w:rightChars="10" w:right="24"/>
              <w:rPr>
                <w:rFonts w:ascii="新細明體" w:hAnsi="新細明體" w:cs="DFMingStd-W5"/>
                <w:kern w:val="0"/>
                <w:sz w:val="16"/>
                <w:szCs w:val="16"/>
              </w:rPr>
            </w:pPr>
            <w:r w:rsidRPr="00AD13E2">
              <w:rPr>
                <w:rFonts w:hint="eastAsia"/>
                <w:sz w:val="16"/>
                <w:szCs w:val="16"/>
              </w:rPr>
              <w:t>1.</w:t>
            </w:r>
            <w:r w:rsidRPr="00AD13E2">
              <w:rPr>
                <w:rFonts w:hint="eastAsia"/>
                <w:sz w:val="16"/>
                <w:szCs w:val="16"/>
              </w:rPr>
              <w:t>學習紀錄</w:t>
            </w:r>
            <w:r w:rsidRPr="00AD13E2">
              <w:rPr>
                <w:sz w:val="16"/>
                <w:szCs w:val="16"/>
              </w:rPr>
              <w:br/>
            </w:r>
            <w:r w:rsidRPr="00AD13E2">
              <w:rPr>
                <w:rFonts w:hint="eastAsia"/>
                <w:sz w:val="16"/>
                <w:szCs w:val="16"/>
              </w:rPr>
              <w:t>2.</w:t>
            </w:r>
            <w:r w:rsidRPr="00AD13E2">
              <w:rPr>
                <w:rFonts w:hint="eastAsia"/>
                <w:sz w:val="16"/>
                <w:szCs w:val="16"/>
              </w:rPr>
              <w:t>實作評量</w:t>
            </w:r>
          </w:p>
        </w:tc>
        <w:tc>
          <w:tcPr>
            <w:tcW w:w="1352" w:type="dxa"/>
            <w:tcBorders>
              <w:top w:val="dotted" w:sz="4" w:space="0" w:color="auto"/>
              <w:bottom w:val="dotted" w:sz="4" w:space="0" w:color="auto"/>
            </w:tcBorders>
            <w:shd w:val="clear" w:color="auto" w:fill="auto"/>
          </w:tcPr>
          <w:p w:rsidR="00D95C24" w:rsidRPr="00AD13E2" w:rsidRDefault="00D95C24" w:rsidP="00C42345">
            <w:pPr>
              <w:rPr>
                <w:rFonts w:ascii="新細明體" w:hAnsi="新細明體" w:cs="DFMingStd-W5"/>
                <w:kern w:val="0"/>
                <w:sz w:val="16"/>
                <w:szCs w:val="16"/>
              </w:rPr>
            </w:pPr>
            <w:r w:rsidRPr="00AD13E2">
              <w:rPr>
                <w:rFonts w:ascii="新細明體" w:hAnsi="新細明體" w:cs="DFMingStd-W5" w:hint="eastAsia"/>
                <w:kern w:val="0"/>
                <w:sz w:val="16"/>
                <w:szCs w:val="16"/>
              </w:rPr>
              <w:t>環J6</w:t>
            </w:r>
          </w:p>
          <w:p w:rsidR="00D95C24" w:rsidRPr="00AD13E2" w:rsidRDefault="00D95C24" w:rsidP="00C42345">
            <w:pPr>
              <w:rPr>
                <w:rFonts w:ascii="新細明體" w:hAnsi="新細明體" w:cs="DFMingStd-W5"/>
                <w:kern w:val="0"/>
                <w:sz w:val="16"/>
                <w:szCs w:val="16"/>
              </w:rPr>
            </w:pPr>
            <w:r>
              <w:rPr>
                <w:rFonts w:ascii="新細明體" w:hAnsi="新細明體" w:cs="DFMingStd-W5" w:hint="eastAsia"/>
                <w:kern w:val="0"/>
                <w:sz w:val="16"/>
                <w:szCs w:val="16"/>
              </w:rPr>
              <w:t>瞭</w:t>
            </w:r>
            <w:r w:rsidRPr="00AD13E2">
              <w:rPr>
                <w:rFonts w:ascii="新細明體" w:hAnsi="新細明體" w:cs="DFMingStd-W5" w:hint="eastAsia"/>
                <w:kern w:val="0"/>
                <w:sz w:val="16"/>
                <w:szCs w:val="16"/>
              </w:rPr>
              <w:t>解世界人口數量增加、糧食供給與營養的永續議題。</w:t>
            </w:r>
          </w:p>
          <w:p w:rsidR="00D95C24" w:rsidRPr="00AD13E2" w:rsidRDefault="00D95C24" w:rsidP="00C42345">
            <w:pPr>
              <w:pStyle w:val="11"/>
              <w:ind w:leftChars="10" w:left="24" w:rightChars="10" w:right="24"/>
              <w:jc w:val="left"/>
              <w:rPr>
                <w:rFonts w:ascii="新細明體" w:eastAsia="新細明體" w:hAnsi="新細明體" w:cs="DFMingStd-W5"/>
                <w:kern w:val="0"/>
                <w:sz w:val="16"/>
                <w:szCs w:val="16"/>
              </w:rPr>
            </w:pPr>
          </w:p>
        </w:tc>
        <w:tc>
          <w:tcPr>
            <w:tcW w:w="1701" w:type="dxa"/>
            <w:tcBorders>
              <w:top w:val="dotted" w:sz="4" w:space="0" w:color="auto"/>
              <w:bottom w:val="dotted" w:sz="4" w:space="0" w:color="auto"/>
            </w:tcBorders>
          </w:tcPr>
          <w:p w:rsidR="00D95C24" w:rsidRPr="007D1311" w:rsidRDefault="00D95C24" w:rsidP="00C42345">
            <w:pPr>
              <w:pStyle w:val="af"/>
            </w:pPr>
          </w:p>
        </w:tc>
      </w:tr>
      <w:tr w:rsidR="00D95C24" w:rsidRPr="007D1311" w:rsidTr="00C42345">
        <w:trPr>
          <w:trHeight w:val="120"/>
        </w:trPr>
        <w:tc>
          <w:tcPr>
            <w:tcW w:w="834" w:type="dxa"/>
            <w:vMerge/>
            <w:shd w:val="clear" w:color="auto" w:fill="auto"/>
          </w:tcPr>
          <w:p w:rsidR="00D95C24" w:rsidRPr="007D1311" w:rsidRDefault="00D95C24" w:rsidP="00C42345">
            <w:pPr>
              <w:pStyle w:val="af"/>
            </w:pPr>
          </w:p>
        </w:tc>
        <w:tc>
          <w:tcPr>
            <w:tcW w:w="1297" w:type="dxa"/>
            <w:vMerge/>
            <w:shd w:val="clear" w:color="auto" w:fill="auto"/>
          </w:tcPr>
          <w:p w:rsidR="00D95C24" w:rsidRDefault="00D95C24" w:rsidP="00C42345">
            <w:pPr>
              <w:pStyle w:val="af"/>
            </w:pPr>
          </w:p>
        </w:tc>
        <w:tc>
          <w:tcPr>
            <w:tcW w:w="2128" w:type="dxa"/>
            <w:tcBorders>
              <w:top w:val="dotted" w:sz="4" w:space="0" w:color="auto"/>
            </w:tcBorders>
            <w:shd w:val="clear" w:color="auto" w:fill="auto"/>
            <w:vAlign w:val="center"/>
          </w:tcPr>
          <w:p w:rsidR="00D95C24" w:rsidRPr="00030828" w:rsidRDefault="00D95C24" w:rsidP="00C42345">
            <w:pPr>
              <w:suppressAutoHyphens/>
              <w:autoSpaceDN w:val="0"/>
              <w:textAlignment w:val="baseline"/>
              <w:rPr>
                <w:rFonts w:ascii="新細明體" w:hAnsi="新細明體" w:cs="DFMingStd-W5"/>
                <w:kern w:val="0"/>
                <w:sz w:val="16"/>
                <w:szCs w:val="16"/>
              </w:rPr>
            </w:pPr>
            <w:r w:rsidRPr="00030828">
              <w:rPr>
                <w:rFonts w:ascii="新細明體" w:hAnsi="新細明體" w:cs="DFMingStd-W5" w:hint="eastAsia"/>
                <w:kern w:val="0"/>
                <w:sz w:val="16"/>
                <w:szCs w:val="16"/>
              </w:rPr>
              <w:t>主題三、青春樂活趣(童軍)</w:t>
            </w:r>
          </w:p>
          <w:p w:rsidR="00D95C24" w:rsidRPr="00030828" w:rsidRDefault="00D95C24" w:rsidP="00C42345">
            <w:pPr>
              <w:suppressAutoHyphens/>
              <w:autoSpaceDN w:val="0"/>
              <w:textAlignment w:val="baseline"/>
              <w:rPr>
                <w:rFonts w:ascii="新細明體" w:hAnsi="新細明體" w:cs="DFMingStd-W5"/>
                <w:kern w:val="0"/>
                <w:sz w:val="16"/>
                <w:szCs w:val="16"/>
              </w:rPr>
            </w:pPr>
            <w:r w:rsidRPr="00030828">
              <w:rPr>
                <w:rFonts w:ascii="新細明體" w:hAnsi="新細明體" w:cs="DFMingStd-W5" w:hint="eastAsia"/>
                <w:kern w:val="0"/>
                <w:sz w:val="16"/>
                <w:szCs w:val="16"/>
              </w:rPr>
              <w:t>單元一、綠色生活新方向</w:t>
            </w:r>
          </w:p>
          <w:p w:rsidR="00D95C24" w:rsidRPr="00030828" w:rsidRDefault="00D95C24" w:rsidP="00C42345">
            <w:pPr>
              <w:pStyle w:val="4123"/>
              <w:tabs>
                <w:tab w:val="clear" w:pos="142"/>
              </w:tabs>
              <w:suppressAutoHyphens/>
              <w:autoSpaceDN w:val="0"/>
              <w:spacing w:line="240" w:lineRule="auto"/>
              <w:ind w:leftChars="10" w:left="24" w:right="0" w:firstLine="0"/>
              <w:jc w:val="left"/>
              <w:textAlignment w:val="baseline"/>
              <w:rPr>
                <w:rFonts w:hAnsi="新細明體" w:cs="DFMingStd-W5"/>
                <w:kern w:val="0"/>
                <w:szCs w:val="16"/>
              </w:rPr>
            </w:pPr>
            <w:r w:rsidRPr="00030828">
              <w:rPr>
                <w:rFonts w:hAnsi="新細明體" w:cs="DFMingStd-W5" w:hint="eastAsia"/>
                <w:kern w:val="0"/>
                <w:szCs w:val="16"/>
              </w:rPr>
              <w:t>活動3、無痕野餐趣</w:t>
            </w:r>
          </w:p>
          <w:p w:rsidR="00D95C24" w:rsidRPr="00030828" w:rsidRDefault="00D95C24" w:rsidP="00C42345">
            <w:pPr>
              <w:suppressAutoHyphens/>
              <w:autoSpaceDN w:val="0"/>
              <w:textAlignment w:val="baseline"/>
              <w:rPr>
                <w:rFonts w:ascii="新細明體" w:hAnsi="新細明體" w:cs="DFMingStd-W5"/>
                <w:kern w:val="0"/>
                <w:sz w:val="16"/>
                <w:szCs w:val="16"/>
              </w:rPr>
            </w:pPr>
          </w:p>
        </w:tc>
        <w:tc>
          <w:tcPr>
            <w:tcW w:w="2121" w:type="dxa"/>
            <w:tcBorders>
              <w:top w:val="dotted" w:sz="4" w:space="0" w:color="auto"/>
            </w:tcBorders>
            <w:shd w:val="clear" w:color="auto" w:fill="auto"/>
            <w:vAlign w:val="center"/>
          </w:tcPr>
          <w:p w:rsidR="00D95C24" w:rsidRPr="00030828" w:rsidRDefault="00D95C24" w:rsidP="00C42345">
            <w:pPr>
              <w:suppressAutoHyphens/>
              <w:autoSpaceDN w:val="0"/>
              <w:textAlignment w:val="baseline"/>
              <w:rPr>
                <w:rFonts w:ascii="新細明體" w:hAnsi="新細明體" w:cs="DFMingStd-W5"/>
                <w:kern w:val="0"/>
                <w:sz w:val="16"/>
                <w:szCs w:val="16"/>
              </w:rPr>
            </w:pPr>
            <w:r w:rsidRPr="00030828">
              <w:rPr>
                <w:rFonts w:ascii="新細明體" w:hAnsi="新細明體" w:cs="DFMingStd-W5" w:hint="eastAsia"/>
                <w:kern w:val="0"/>
                <w:sz w:val="16"/>
                <w:szCs w:val="16"/>
              </w:rPr>
              <w:t>綜-J-C1</w:t>
            </w:r>
          </w:p>
          <w:p w:rsidR="00D95C24" w:rsidRPr="00030828" w:rsidRDefault="00D95C24" w:rsidP="00C42345">
            <w:pPr>
              <w:suppressAutoHyphens/>
              <w:autoSpaceDN w:val="0"/>
              <w:textAlignment w:val="baseline"/>
              <w:rPr>
                <w:rFonts w:ascii="新細明體" w:hAnsi="新細明體" w:cs="DFMingStd-W5"/>
                <w:kern w:val="0"/>
                <w:sz w:val="16"/>
                <w:szCs w:val="16"/>
              </w:rPr>
            </w:pPr>
            <w:r w:rsidRPr="00030828">
              <w:rPr>
                <w:rFonts w:ascii="新細明體" w:hAnsi="新細明體" w:cs="DFMingStd-W5" w:hint="eastAsia"/>
                <w:kern w:val="0"/>
                <w:sz w:val="16"/>
                <w:szCs w:val="16"/>
              </w:rPr>
              <w:t>探索人與環境的關係，規劃、執行服務學習和戶外學習活動，落實公民關懷並反思環境永續的行動價</w:t>
            </w:r>
            <w:r w:rsidRPr="00030828">
              <w:rPr>
                <w:rFonts w:ascii="新細明體" w:hAnsi="新細明體" w:cs="DFMingStd-W5" w:hint="eastAsia"/>
                <w:kern w:val="0"/>
                <w:sz w:val="16"/>
                <w:szCs w:val="16"/>
              </w:rPr>
              <w:lastRenderedPageBreak/>
              <w:t>值。</w:t>
            </w:r>
          </w:p>
        </w:tc>
        <w:tc>
          <w:tcPr>
            <w:tcW w:w="1219" w:type="dxa"/>
            <w:tcBorders>
              <w:top w:val="dotted" w:sz="4" w:space="0" w:color="auto"/>
            </w:tcBorders>
            <w:shd w:val="clear" w:color="auto" w:fill="auto"/>
          </w:tcPr>
          <w:p w:rsidR="00D95C24" w:rsidRPr="00030828" w:rsidRDefault="00D95C24" w:rsidP="00C42345">
            <w:pPr>
              <w:suppressAutoHyphens/>
              <w:autoSpaceDN w:val="0"/>
              <w:textAlignment w:val="baseline"/>
              <w:rPr>
                <w:rFonts w:ascii="新細明體" w:hAnsi="新細明體" w:cs="DFMingStd-W5"/>
                <w:kern w:val="0"/>
                <w:sz w:val="16"/>
                <w:szCs w:val="16"/>
              </w:rPr>
            </w:pPr>
            <w:r w:rsidRPr="00030828">
              <w:rPr>
                <w:rFonts w:ascii="新細明體" w:hAnsi="新細明體" w:cs="DFMingStd-W5"/>
                <w:kern w:val="0"/>
                <w:sz w:val="16"/>
                <w:szCs w:val="16"/>
              </w:rPr>
              <w:lastRenderedPageBreak/>
              <w:t>3d-IV-1</w:t>
            </w:r>
            <w:r w:rsidRPr="00030828">
              <w:rPr>
                <w:rFonts w:ascii="新細明體" w:hAnsi="新細明體" w:cs="DFMingStd-W5" w:hint="eastAsia"/>
                <w:kern w:val="0"/>
                <w:sz w:val="16"/>
                <w:szCs w:val="16"/>
              </w:rPr>
              <w:t xml:space="preserve"> </w:t>
            </w:r>
            <w:r w:rsidRPr="00030828">
              <w:rPr>
                <w:rFonts w:ascii="新細明體" w:hAnsi="新細明體" w:cs="DFMingStd-W5"/>
                <w:kern w:val="0"/>
                <w:sz w:val="16"/>
                <w:szCs w:val="16"/>
              </w:rPr>
              <w:t>探索、體驗個人與環境的關係，規劃並執行合宜的戶外</w:t>
            </w:r>
            <w:r w:rsidRPr="00030828">
              <w:rPr>
                <w:rFonts w:ascii="新細明體" w:hAnsi="新細明體" w:cs="DFMingStd-W5"/>
                <w:kern w:val="0"/>
                <w:sz w:val="16"/>
                <w:szCs w:val="16"/>
              </w:rPr>
              <w:lastRenderedPageBreak/>
              <w:t>活動。</w:t>
            </w:r>
          </w:p>
        </w:tc>
        <w:tc>
          <w:tcPr>
            <w:tcW w:w="1220" w:type="dxa"/>
            <w:tcBorders>
              <w:top w:val="dotted" w:sz="4" w:space="0" w:color="auto"/>
            </w:tcBorders>
            <w:shd w:val="clear" w:color="auto" w:fill="auto"/>
          </w:tcPr>
          <w:p w:rsidR="00D95C24" w:rsidRPr="00030828" w:rsidRDefault="00D95C24" w:rsidP="00C42345">
            <w:pPr>
              <w:ind w:left="211" w:hangingChars="132" w:hanging="211"/>
              <w:rPr>
                <w:rFonts w:ascii="新細明體" w:hAnsi="新細明體"/>
                <w:b/>
                <w:sz w:val="16"/>
                <w:szCs w:val="16"/>
              </w:rPr>
            </w:pPr>
            <w:r w:rsidRPr="00030828">
              <w:rPr>
                <w:rFonts w:ascii="新細明體" w:hAnsi="新細明體"/>
                <w:sz w:val="16"/>
                <w:szCs w:val="16"/>
              </w:rPr>
              <w:lastRenderedPageBreak/>
              <w:t>童</w:t>
            </w:r>
            <w:r w:rsidRPr="00030828">
              <w:rPr>
                <w:rFonts w:ascii="新細明體" w:hAnsi="新細明體" w:hint="eastAsia"/>
                <w:sz w:val="16"/>
                <w:szCs w:val="16"/>
              </w:rPr>
              <w:t>Ca</w:t>
            </w:r>
            <w:r w:rsidRPr="00030828">
              <w:rPr>
                <w:rFonts w:ascii="新細明體" w:hAnsi="新細明體"/>
                <w:sz w:val="16"/>
                <w:szCs w:val="16"/>
              </w:rPr>
              <w:t>-IV-3</w:t>
            </w:r>
            <w:r w:rsidRPr="00030828">
              <w:rPr>
                <w:rFonts w:ascii="新細明體" w:hAnsi="新細明體" w:hint="eastAsia"/>
                <w:sz w:val="16"/>
                <w:szCs w:val="16"/>
              </w:rPr>
              <w:t xml:space="preserve"> 各種童軍旅行的規劃、執行並體驗其</w:t>
            </w:r>
            <w:r w:rsidRPr="00030828">
              <w:rPr>
                <w:rFonts w:ascii="新細明體" w:hAnsi="新細明體" w:hint="eastAsia"/>
                <w:sz w:val="16"/>
                <w:szCs w:val="16"/>
              </w:rPr>
              <w:lastRenderedPageBreak/>
              <w:t>樂趣</w:t>
            </w:r>
            <w:r w:rsidRPr="00030828">
              <w:rPr>
                <w:rFonts w:ascii="新細明體" w:hAnsi="新細明體"/>
                <w:sz w:val="16"/>
                <w:szCs w:val="16"/>
              </w:rPr>
              <w:t>。</w:t>
            </w:r>
          </w:p>
          <w:p w:rsidR="00D95C24" w:rsidRPr="00030828" w:rsidRDefault="00D95C24" w:rsidP="00C42345">
            <w:pPr>
              <w:ind w:left="211" w:hangingChars="132" w:hanging="211"/>
              <w:rPr>
                <w:rFonts w:ascii="新細明體" w:hAnsi="新細明體"/>
                <w:sz w:val="16"/>
                <w:szCs w:val="16"/>
              </w:rPr>
            </w:pPr>
            <w:r w:rsidRPr="00030828">
              <w:rPr>
                <w:rFonts w:ascii="新細明體" w:hAnsi="新細明體"/>
                <w:sz w:val="16"/>
                <w:szCs w:val="16"/>
              </w:rPr>
              <w:t>童Db-IV-3</w:t>
            </w:r>
            <w:r w:rsidRPr="00030828">
              <w:rPr>
                <w:rFonts w:ascii="新細明體" w:hAnsi="新細明體" w:hint="eastAsia"/>
                <w:sz w:val="16"/>
                <w:szCs w:val="16"/>
              </w:rPr>
              <w:t xml:space="preserve"> </w:t>
            </w:r>
            <w:r w:rsidRPr="00030828">
              <w:rPr>
                <w:rFonts w:ascii="新細明體" w:hAnsi="新細明體"/>
                <w:sz w:val="16"/>
                <w:szCs w:val="16"/>
              </w:rPr>
              <w:t>友善環境的樂活旅行與遊憩活動。</w:t>
            </w:r>
          </w:p>
          <w:p w:rsidR="00D95C24" w:rsidRPr="00030828" w:rsidRDefault="00D95C24" w:rsidP="00C42345">
            <w:pPr>
              <w:suppressAutoHyphens/>
              <w:autoSpaceDN w:val="0"/>
              <w:ind w:left="211" w:hangingChars="132" w:hanging="211"/>
              <w:textAlignment w:val="baseline"/>
              <w:rPr>
                <w:rFonts w:ascii="新細明體" w:hAnsi="新細明體" w:cs="DFMingStd-W5"/>
                <w:kern w:val="0"/>
                <w:sz w:val="16"/>
                <w:szCs w:val="16"/>
              </w:rPr>
            </w:pPr>
            <w:r w:rsidRPr="00030828">
              <w:rPr>
                <w:rFonts w:ascii="新細明體" w:hAnsi="新細明體"/>
                <w:sz w:val="16"/>
                <w:szCs w:val="16"/>
              </w:rPr>
              <w:t>童Dc-IV-1</w:t>
            </w:r>
            <w:r w:rsidRPr="00030828">
              <w:rPr>
                <w:rFonts w:ascii="新細明體" w:hAnsi="新細明體" w:hint="eastAsia"/>
                <w:sz w:val="16"/>
                <w:szCs w:val="16"/>
              </w:rPr>
              <w:t xml:space="preserve"> </w:t>
            </w:r>
            <w:r w:rsidRPr="00030828">
              <w:rPr>
                <w:rFonts w:ascii="新細明體" w:hAnsi="新細明體"/>
                <w:sz w:val="16"/>
                <w:szCs w:val="16"/>
              </w:rPr>
              <w:t>戶外休閒活動中的環保策略與行動。</w:t>
            </w:r>
          </w:p>
          <w:p w:rsidR="00D95C24" w:rsidRPr="00030828" w:rsidRDefault="00D95C24" w:rsidP="00C42345">
            <w:pPr>
              <w:suppressAutoHyphens/>
              <w:autoSpaceDN w:val="0"/>
              <w:ind w:left="211" w:hangingChars="132" w:hanging="211"/>
              <w:textAlignment w:val="baseline"/>
              <w:rPr>
                <w:rFonts w:ascii="新細明體" w:hAnsi="新細明體" w:cs="DFMingStd-W5"/>
                <w:kern w:val="0"/>
                <w:sz w:val="16"/>
                <w:szCs w:val="16"/>
              </w:rPr>
            </w:pPr>
          </w:p>
        </w:tc>
        <w:tc>
          <w:tcPr>
            <w:tcW w:w="1220" w:type="dxa"/>
            <w:tcBorders>
              <w:top w:val="dotted" w:sz="4" w:space="0" w:color="auto"/>
            </w:tcBorders>
          </w:tcPr>
          <w:p w:rsidR="00D95C24" w:rsidRPr="00030828" w:rsidRDefault="00D95C24" w:rsidP="00C42345">
            <w:pPr>
              <w:pStyle w:val="4123"/>
              <w:tabs>
                <w:tab w:val="clear" w:pos="142"/>
              </w:tabs>
              <w:spacing w:line="240" w:lineRule="auto"/>
              <w:ind w:leftChars="10" w:left="24" w:rightChars="10" w:right="24" w:firstLine="0"/>
              <w:jc w:val="left"/>
              <w:rPr>
                <w:rFonts w:ascii="Times New Roman" w:eastAsia="細明體" w:hAnsi="Times New Roman"/>
                <w:szCs w:val="16"/>
              </w:rPr>
            </w:pPr>
            <w:r w:rsidRPr="00030828">
              <w:rPr>
                <w:rFonts w:ascii="Times New Roman" w:eastAsia="細明體" w:hAnsi="Times New Roman" w:hint="eastAsia"/>
                <w:szCs w:val="16"/>
              </w:rPr>
              <w:lastRenderedPageBreak/>
              <w:t>【活動</w:t>
            </w:r>
            <w:r w:rsidRPr="00030828">
              <w:rPr>
                <w:rFonts w:ascii="Times New Roman" w:eastAsia="細明體" w:hAnsi="Times New Roman" w:hint="eastAsia"/>
                <w:szCs w:val="16"/>
              </w:rPr>
              <w:t>3</w:t>
            </w:r>
            <w:r w:rsidRPr="00030828">
              <w:rPr>
                <w:rFonts w:ascii="Times New Roman" w:eastAsia="細明體" w:hAnsi="Times New Roman" w:hint="eastAsia"/>
                <w:szCs w:val="16"/>
              </w:rPr>
              <w:t>】無痕野餐趣</w:t>
            </w:r>
          </w:p>
          <w:p w:rsidR="00D95C24" w:rsidRPr="00030828" w:rsidRDefault="00D95C24" w:rsidP="00C42345">
            <w:pPr>
              <w:pStyle w:val="4123"/>
              <w:tabs>
                <w:tab w:val="clear" w:pos="142"/>
              </w:tabs>
              <w:spacing w:line="240" w:lineRule="auto"/>
              <w:ind w:leftChars="10" w:left="24" w:rightChars="10" w:right="24" w:firstLine="0"/>
              <w:jc w:val="left"/>
              <w:rPr>
                <w:rFonts w:ascii="Times New Roman" w:eastAsia="細明體" w:hAnsi="Times New Roman"/>
                <w:szCs w:val="16"/>
              </w:rPr>
            </w:pPr>
            <w:r w:rsidRPr="00030828">
              <w:rPr>
                <w:rFonts w:cs="DFMingStd-W5"/>
                <w:kern w:val="0"/>
                <w:szCs w:val="16"/>
              </w:rPr>
              <w:t>能規劃</w:t>
            </w:r>
            <w:r w:rsidRPr="00030828">
              <w:rPr>
                <w:rFonts w:cs="DFMingStd-W5" w:hint="eastAsia"/>
                <w:kern w:val="0"/>
                <w:szCs w:val="16"/>
              </w:rPr>
              <w:t>合宜的友善環境戶外</w:t>
            </w:r>
            <w:r w:rsidRPr="00030828">
              <w:rPr>
                <w:rFonts w:cs="DFMingStd-W5"/>
                <w:kern w:val="0"/>
                <w:szCs w:val="16"/>
              </w:rPr>
              <w:t>活動，</w:t>
            </w:r>
            <w:r w:rsidRPr="00030828">
              <w:rPr>
                <w:rFonts w:cs="DFMingStd-W5"/>
                <w:kern w:val="0"/>
                <w:szCs w:val="16"/>
              </w:rPr>
              <w:lastRenderedPageBreak/>
              <w:t>並</w:t>
            </w:r>
            <w:r w:rsidRPr="00030828">
              <w:rPr>
                <w:rFonts w:cs="DFMingStd-W5" w:hint="eastAsia"/>
                <w:kern w:val="0"/>
                <w:szCs w:val="16"/>
              </w:rPr>
              <w:t>探究活動中環境保護的策略</w:t>
            </w:r>
            <w:r w:rsidRPr="00030828">
              <w:rPr>
                <w:rFonts w:cs="DFMingStd-W5"/>
                <w:kern w:val="0"/>
                <w:szCs w:val="16"/>
              </w:rPr>
              <w:t>。</w:t>
            </w:r>
          </w:p>
        </w:tc>
        <w:tc>
          <w:tcPr>
            <w:tcW w:w="1220" w:type="dxa"/>
            <w:tcBorders>
              <w:top w:val="dotted" w:sz="4" w:space="0" w:color="auto"/>
            </w:tcBorders>
            <w:shd w:val="clear" w:color="auto" w:fill="auto"/>
          </w:tcPr>
          <w:p w:rsidR="00D95C24" w:rsidRPr="00030828" w:rsidRDefault="00D95C24" w:rsidP="00C42345">
            <w:pPr>
              <w:tabs>
                <w:tab w:val="left" w:pos="495"/>
              </w:tabs>
              <w:ind w:leftChars="10" w:left="24" w:rightChars="10" w:right="24"/>
              <w:rPr>
                <w:rFonts w:hAnsi="新細明體" w:cs="DFMingStd-W5"/>
                <w:kern w:val="0"/>
                <w:szCs w:val="16"/>
              </w:rPr>
            </w:pPr>
            <w:r w:rsidRPr="00A7157B">
              <w:rPr>
                <w:rFonts w:hint="eastAsia"/>
                <w:sz w:val="16"/>
                <w:szCs w:val="16"/>
              </w:rPr>
              <w:lastRenderedPageBreak/>
              <w:t>1.</w:t>
            </w:r>
            <w:r w:rsidRPr="00A7157B">
              <w:rPr>
                <w:rFonts w:hint="eastAsia"/>
                <w:sz w:val="16"/>
                <w:szCs w:val="16"/>
              </w:rPr>
              <w:t>高層次紙筆評量</w:t>
            </w:r>
          </w:p>
        </w:tc>
        <w:tc>
          <w:tcPr>
            <w:tcW w:w="1352" w:type="dxa"/>
            <w:tcBorders>
              <w:top w:val="dotted" w:sz="4" w:space="0" w:color="auto"/>
            </w:tcBorders>
            <w:shd w:val="clear" w:color="auto" w:fill="auto"/>
          </w:tcPr>
          <w:p w:rsidR="00D95C24" w:rsidRPr="00657E7C" w:rsidRDefault="00D95C24" w:rsidP="00C42345">
            <w:pPr>
              <w:pStyle w:val="11"/>
              <w:ind w:leftChars="10" w:left="24" w:rightChars="10" w:right="24"/>
              <w:jc w:val="left"/>
              <w:rPr>
                <w:rFonts w:ascii="新細明體" w:eastAsia="新細明體" w:hAnsi="新細明體" w:cs="DFMingStd-W5"/>
                <w:kern w:val="0"/>
                <w:sz w:val="16"/>
                <w:szCs w:val="16"/>
              </w:rPr>
            </w:pPr>
            <w:r w:rsidRPr="00657E7C">
              <w:rPr>
                <w:rFonts w:ascii="新細明體" w:eastAsia="新細明體" w:hAnsi="新細明體" w:cs="DFMingStd-W5" w:hint="eastAsia"/>
                <w:kern w:val="0"/>
                <w:sz w:val="16"/>
                <w:szCs w:val="16"/>
              </w:rPr>
              <w:t>戶J4</w:t>
            </w:r>
          </w:p>
          <w:p w:rsidR="00D95C24" w:rsidRPr="00657E7C" w:rsidRDefault="00D95C24" w:rsidP="00C42345">
            <w:pPr>
              <w:pStyle w:val="11"/>
              <w:ind w:leftChars="10" w:left="24" w:rightChars="10" w:right="24"/>
              <w:rPr>
                <w:rFonts w:ascii="新細明體" w:eastAsia="新細明體" w:hAnsi="新細明體" w:cs="DFMingStd-W5"/>
                <w:kern w:val="0"/>
                <w:sz w:val="16"/>
                <w:szCs w:val="16"/>
              </w:rPr>
            </w:pPr>
            <w:r w:rsidRPr="00657E7C">
              <w:rPr>
                <w:rFonts w:ascii="新細明體" w:eastAsia="新細明體" w:hAnsi="新細明體" w:cs="DFMingStd-W5" w:hint="eastAsia"/>
                <w:kern w:val="0"/>
                <w:sz w:val="16"/>
                <w:szCs w:val="16"/>
              </w:rPr>
              <w:t>寒暑假期間參加公私立保育機關(國家公園、自然教育</w:t>
            </w:r>
            <w:r w:rsidRPr="00657E7C">
              <w:rPr>
                <w:rFonts w:ascii="新細明體" w:eastAsia="新細明體" w:hAnsi="新細明體" w:cs="DFMingStd-W5" w:hint="eastAsia"/>
                <w:kern w:val="0"/>
                <w:sz w:val="16"/>
                <w:szCs w:val="16"/>
              </w:rPr>
              <w:lastRenderedPageBreak/>
              <w:t>中心、風景區</w:t>
            </w:r>
          </w:p>
          <w:p w:rsidR="00D95C24" w:rsidRPr="00657E7C" w:rsidRDefault="00D95C24" w:rsidP="00C42345">
            <w:pPr>
              <w:pStyle w:val="11"/>
              <w:ind w:leftChars="10" w:left="24" w:rightChars="10" w:right="24"/>
              <w:jc w:val="left"/>
              <w:rPr>
                <w:rFonts w:ascii="新細明體" w:eastAsia="新細明體" w:hAnsi="新細明體" w:cs="DFMingStd-W5"/>
                <w:kern w:val="0"/>
                <w:sz w:val="16"/>
                <w:szCs w:val="16"/>
              </w:rPr>
            </w:pPr>
            <w:r w:rsidRPr="00657E7C">
              <w:rPr>
                <w:rFonts w:ascii="新細明體" w:eastAsia="新細明體" w:hAnsi="新細明體" w:cs="DFMingStd-W5" w:hint="eastAsia"/>
                <w:kern w:val="0"/>
                <w:sz w:val="16"/>
                <w:szCs w:val="16"/>
              </w:rPr>
              <w:t>、實驗林、文化資產、博物館…)及民間團體所舉辦的環境保護活動。</w:t>
            </w:r>
          </w:p>
        </w:tc>
        <w:tc>
          <w:tcPr>
            <w:tcW w:w="1701" w:type="dxa"/>
            <w:tcBorders>
              <w:top w:val="dotted" w:sz="4" w:space="0" w:color="auto"/>
            </w:tcBorders>
          </w:tcPr>
          <w:p w:rsidR="00D95C24" w:rsidRPr="007D1311" w:rsidRDefault="00D95C24" w:rsidP="00C42345">
            <w:pPr>
              <w:pStyle w:val="af"/>
            </w:pPr>
          </w:p>
        </w:tc>
      </w:tr>
      <w:tr w:rsidR="00D95C24" w:rsidRPr="007D1311" w:rsidTr="00C42345">
        <w:trPr>
          <w:trHeight w:val="218"/>
        </w:trPr>
        <w:tc>
          <w:tcPr>
            <w:tcW w:w="834" w:type="dxa"/>
            <w:vMerge w:val="restart"/>
            <w:shd w:val="clear" w:color="auto" w:fill="auto"/>
          </w:tcPr>
          <w:p w:rsidR="00D95C24" w:rsidRPr="007D1311" w:rsidRDefault="00D95C24" w:rsidP="00C42345">
            <w:pPr>
              <w:pStyle w:val="af"/>
            </w:pPr>
            <w:r w:rsidRPr="007D1311">
              <w:t>五</w:t>
            </w:r>
          </w:p>
        </w:tc>
        <w:tc>
          <w:tcPr>
            <w:tcW w:w="1297" w:type="dxa"/>
            <w:vMerge w:val="restart"/>
            <w:shd w:val="clear" w:color="auto" w:fill="auto"/>
          </w:tcPr>
          <w:p w:rsidR="00D95C24" w:rsidRPr="007D1311" w:rsidRDefault="00D95C24" w:rsidP="00C42345">
            <w:pPr>
              <w:pStyle w:val="af"/>
            </w:pPr>
            <w:r>
              <w:rPr>
                <w:rFonts w:hint="eastAsia"/>
              </w:rPr>
              <w:t>3/21-3/27</w:t>
            </w:r>
          </w:p>
        </w:tc>
        <w:tc>
          <w:tcPr>
            <w:tcW w:w="2128" w:type="dxa"/>
            <w:tcBorders>
              <w:bottom w:val="dotted" w:sz="4" w:space="0" w:color="auto"/>
            </w:tcBorders>
            <w:shd w:val="clear" w:color="auto" w:fill="auto"/>
            <w:vAlign w:val="center"/>
          </w:tcPr>
          <w:p w:rsidR="00D95C24" w:rsidRPr="00B61501" w:rsidRDefault="00D95C24" w:rsidP="00C42345">
            <w:pPr>
              <w:suppressAutoHyphens/>
              <w:autoSpaceDN w:val="0"/>
              <w:textAlignment w:val="baseline"/>
              <w:rPr>
                <w:rFonts w:ascii="新細明體" w:hAnsi="新細明體" w:cs="DFMingStd-W5"/>
                <w:kern w:val="0"/>
                <w:sz w:val="16"/>
                <w:szCs w:val="16"/>
              </w:rPr>
            </w:pPr>
            <w:r w:rsidRPr="00B61501">
              <w:rPr>
                <w:rFonts w:ascii="新細明體" w:hAnsi="新細明體" w:cs="DFMingStd-W5" w:hint="eastAsia"/>
                <w:kern w:val="0"/>
                <w:sz w:val="16"/>
                <w:szCs w:val="16"/>
              </w:rPr>
              <w:t>主題一、青春關懷情(輔導)</w:t>
            </w:r>
          </w:p>
          <w:p w:rsidR="00D95C24" w:rsidRPr="00B61501" w:rsidRDefault="00D95C24" w:rsidP="00C42345">
            <w:pPr>
              <w:suppressAutoHyphens/>
              <w:autoSpaceDN w:val="0"/>
              <w:textAlignment w:val="baseline"/>
              <w:rPr>
                <w:rFonts w:ascii="新細明體" w:hAnsi="新細明體" w:cs="DFMingStd-W5"/>
                <w:kern w:val="0"/>
                <w:sz w:val="16"/>
                <w:szCs w:val="16"/>
              </w:rPr>
            </w:pPr>
            <w:r w:rsidRPr="00B61501">
              <w:rPr>
                <w:rFonts w:ascii="新細明體" w:hAnsi="新細明體" w:cs="DFMingStd-W5" w:hint="eastAsia"/>
                <w:kern w:val="0"/>
                <w:sz w:val="16"/>
                <w:szCs w:val="16"/>
              </w:rPr>
              <w:t>單元一、群我交響曲</w:t>
            </w:r>
          </w:p>
          <w:p w:rsidR="00D95C24" w:rsidRPr="007A2B14" w:rsidRDefault="00D95C24" w:rsidP="00C42345">
            <w:pPr>
              <w:pStyle w:val="4123"/>
              <w:tabs>
                <w:tab w:val="clear" w:pos="142"/>
              </w:tabs>
              <w:suppressAutoHyphens/>
              <w:autoSpaceDN w:val="0"/>
              <w:spacing w:line="240" w:lineRule="auto"/>
              <w:ind w:leftChars="10" w:left="24" w:right="0" w:firstLine="0"/>
              <w:jc w:val="left"/>
              <w:textAlignment w:val="baseline"/>
              <w:rPr>
                <w:rFonts w:hAnsi="新細明體" w:cs="DFMingStd-W5"/>
                <w:kern w:val="0"/>
                <w:szCs w:val="16"/>
              </w:rPr>
            </w:pPr>
            <w:r w:rsidRPr="007A2B14">
              <w:rPr>
                <w:rFonts w:hAnsi="新細明體" w:cs="DFMingStd-W5" w:hint="eastAsia"/>
                <w:kern w:val="0"/>
                <w:szCs w:val="16"/>
              </w:rPr>
              <w:t>活動</w:t>
            </w:r>
            <w:r>
              <w:rPr>
                <w:rFonts w:hAnsi="新細明體" w:cs="DFMingStd-W5" w:hint="eastAsia"/>
                <w:kern w:val="0"/>
                <w:szCs w:val="16"/>
              </w:rPr>
              <w:t>4、</w:t>
            </w:r>
            <w:r w:rsidRPr="00C37AF6">
              <w:rPr>
                <w:rFonts w:hAnsi="新細明體" w:cs="DFMingStd-W5" w:hint="eastAsia"/>
                <w:kern w:val="0"/>
                <w:szCs w:val="16"/>
              </w:rPr>
              <w:t>七年愛班(一)</w:t>
            </w:r>
          </w:p>
          <w:p w:rsidR="00D95C24" w:rsidRPr="00B61501" w:rsidRDefault="00D95C24" w:rsidP="00C42345">
            <w:pPr>
              <w:suppressAutoHyphens/>
              <w:autoSpaceDN w:val="0"/>
              <w:textAlignment w:val="baseline"/>
              <w:rPr>
                <w:rFonts w:ascii="新細明體" w:hAnsi="新細明體" w:cs="DFMingStd-W5"/>
                <w:kern w:val="0"/>
                <w:sz w:val="16"/>
                <w:szCs w:val="16"/>
              </w:rPr>
            </w:pPr>
          </w:p>
        </w:tc>
        <w:tc>
          <w:tcPr>
            <w:tcW w:w="2121" w:type="dxa"/>
            <w:tcBorders>
              <w:bottom w:val="dotted" w:sz="4" w:space="0" w:color="auto"/>
            </w:tcBorders>
            <w:shd w:val="clear" w:color="auto" w:fill="auto"/>
            <w:vAlign w:val="center"/>
          </w:tcPr>
          <w:p w:rsidR="00D95C24" w:rsidRPr="00B61501" w:rsidRDefault="00D95C24" w:rsidP="00C42345">
            <w:pPr>
              <w:suppressAutoHyphens/>
              <w:autoSpaceDN w:val="0"/>
              <w:textAlignment w:val="baseline"/>
              <w:rPr>
                <w:rFonts w:ascii="新細明體" w:hAnsi="新細明體" w:cs="DFMingStd-W5"/>
                <w:kern w:val="0"/>
                <w:sz w:val="16"/>
                <w:szCs w:val="16"/>
              </w:rPr>
            </w:pPr>
            <w:r w:rsidRPr="00B61501">
              <w:rPr>
                <w:rFonts w:ascii="新細明體" w:hAnsi="新細明體" w:cs="DFMingStd-W5" w:hint="eastAsia"/>
                <w:kern w:val="0"/>
                <w:sz w:val="16"/>
                <w:szCs w:val="16"/>
              </w:rPr>
              <w:t>綜-J-B1</w:t>
            </w:r>
          </w:p>
          <w:p w:rsidR="00D95C24" w:rsidRPr="00B61501" w:rsidRDefault="00D95C24" w:rsidP="00C42345">
            <w:pPr>
              <w:suppressAutoHyphens/>
              <w:autoSpaceDN w:val="0"/>
              <w:textAlignment w:val="baseline"/>
              <w:rPr>
                <w:rFonts w:ascii="新細明體" w:hAnsi="新細明體" w:cs="DFMingStd-W5"/>
                <w:kern w:val="0"/>
                <w:sz w:val="16"/>
                <w:szCs w:val="16"/>
              </w:rPr>
            </w:pPr>
            <w:r w:rsidRPr="00B61501">
              <w:rPr>
                <w:rFonts w:ascii="新細明體" w:hAnsi="新細明體" w:cs="DFMingStd-W5" w:hint="eastAsia"/>
                <w:kern w:val="0"/>
                <w:sz w:val="16"/>
                <w:szCs w:val="16"/>
              </w:rPr>
              <w:t>尊重、包容與欣賞他人，適切表達自己的意見與感受，運用同理心及合宜的溝通技巧，促進良好的人際互動。</w:t>
            </w:r>
          </w:p>
          <w:p w:rsidR="00D95C24" w:rsidRPr="00B61501" w:rsidRDefault="00D95C24" w:rsidP="00C42345">
            <w:pPr>
              <w:suppressAutoHyphens/>
              <w:autoSpaceDN w:val="0"/>
              <w:textAlignment w:val="baseline"/>
              <w:rPr>
                <w:rFonts w:ascii="新細明體" w:hAnsi="新細明體" w:cs="DFMingStd-W5"/>
                <w:kern w:val="0"/>
                <w:sz w:val="16"/>
                <w:szCs w:val="16"/>
              </w:rPr>
            </w:pPr>
            <w:r w:rsidRPr="00B61501">
              <w:rPr>
                <w:rFonts w:ascii="新細明體" w:hAnsi="新細明體" w:cs="DFMingStd-W5" w:hint="eastAsia"/>
                <w:kern w:val="0"/>
                <w:sz w:val="16"/>
                <w:szCs w:val="16"/>
              </w:rPr>
              <w:t>綜-J-C2</w:t>
            </w:r>
          </w:p>
          <w:p w:rsidR="00D95C24" w:rsidRPr="00B61501" w:rsidRDefault="00D95C24" w:rsidP="00C42345">
            <w:pPr>
              <w:suppressAutoHyphens/>
              <w:autoSpaceDN w:val="0"/>
              <w:textAlignment w:val="baseline"/>
              <w:rPr>
                <w:rFonts w:ascii="新細明體" w:hAnsi="新細明體" w:cs="DFMingStd-W5"/>
                <w:kern w:val="0"/>
                <w:sz w:val="16"/>
                <w:szCs w:val="16"/>
              </w:rPr>
            </w:pPr>
            <w:r w:rsidRPr="00B61501">
              <w:rPr>
                <w:rFonts w:ascii="新細明體" w:hAnsi="新細明體" w:cs="DFMingStd-W5" w:hint="eastAsia"/>
                <w:kern w:val="0"/>
                <w:sz w:val="16"/>
                <w:szCs w:val="16"/>
              </w:rPr>
              <w:t>運用合宜的人際互動技巧，經營良好的人際關係，發揮正向的影響力，培養力他與合群的態度，提升團隊效能，達成共同目標。</w:t>
            </w:r>
          </w:p>
        </w:tc>
        <w:tc>
          <w:tcPr>
            <w:tcW w:w="1219" w:type="dxa"/>
            <w:tcBorders>
              <w:bottom w:val="dotted" w:sz="4" w:space="0" w:color="auto"/>
            </w:tcBorders>
            <w:shd w:val="clear" w:color="auto" w:fill="auto"/>
          </w:tcPr>
          <w:p w:rsidR="00D95C24" w:rsidRPr="00C37AF6" w:rsidRDefault="00D95C24" w:rsidP="00C42345">
            <w:pPr>
              <w:rPr>
                <w:rFonts w:ascii="新細明體" w:hAnsi="新細明體" w:cs="DFMingStd-W5"/>
                <w:kern w:val="0"/>
                <w:sz w:val="16"/>
                <w:szCs w:val="16"/>
              </w:rPr>
            </w:pPr>
            <w:r w:rsidRPr="00C37AF6">
              <w:rPr>
                <w:rFonts w:ascii="新細明體" w:hAnsi="新細明體" w:cs="DFMingStd-W5"/>
                <w:kern w:val="0"/>
                <w:sz w:val="16"/>
                <w:szCs w:val="16"/>
              </w:rPr>
              <w:t>2a-IV-1 體認人際關係的重要性，學習人際溝通技巧，以正向的態度經營人際關係。</w:t>
            </w:r>
          </w:p>
          <w:p w:rsidR="00D95C24" w:rsidRPr="00657E7C" w:rsidRDefault="00D95C24" w:rsidP="00C42345">
            <w:pPr>
              <w:suppressAutoHyphens/>
              <w:autoSpaceDN w:val="0"/>
              <w:textAlignment w:val="baseline"/>
              <w:rPr>
                <w:rFonts w:ascii="新細明體" w:hAnsi="新細明體" w:cs="DFMingStd-W5"/>
                <w:kern w:val="0"/>
                <w:sz w:val="16"/>
                <w:szCs w:val="16"/>
              </w:rPr>
            </w:pPr>
            <w:r w:rsidRPr="00C37AF6">
              <w:rPr>
                <w:rFonts w:ascii="新細明體" w:hAnsi="新細明體" w:cs="DFMingStd-W5" w:hint="eastAsia"/>
                <w:kern w:val="0"/>
                <w:sz w:val="16"/>
                <w:szCs w:val="16"/>
              </w:rPr>
              <w:t>1b</w:t>
            </w:r>
            <w:r w:rsidRPr="00C37AF6">
              <w:rPr>
                <w:rFonts w:ascii="新細明體" w:hAnsi="新細明體" w:cs="DFMingStd-W5"/>
                <w:kern w:val="0"/>
                <w:sz w:val="16"/>
                <w:szCs w:val="16"/>
              </w:rPr>
              <w:t>-IV-</w:t>
            </w:r>
            <w:r w:rsidRPr="00C37AF6">
              <w:rPr>
                <w:rFonts w:ascii="新細明體" w:hAnsi="新細明體" w:cs="DFMingStd-W5" w:hint="eastAsia"/>
                <w:kern w:val="0"/>
                <w:sz w:val="16"/>
                <w:szCs w:val="16"/>
              </w:rPr>
              <w:t>2 運用生活問題解決策略，處理生活議題，進而克服生活逆境</w:t>
            </w:r>
            <w:r w:rsidRPr="00C37AF6">
              <w:rPr>
                <w:rFonts w:ascii="新細明體" w:hAnsi="新細明體" w:cs="DFMingStd-W5"/>
                <w:kern w:val="0"/>
                <w:sz w:val="16"/>
                <w:szCs w:val="16"/>
              </w:rPr>
              <w:t>。</w:t>
            </w:r>
          </w:p>
        </w:tc>
        <w:tc>
          <w:tcPr>
            <w:tcW w:w="1220" w:type="dxa"/>
            <w:tcBorders>
              <w:bottom w:val="dotted" w:sz="4" w:space="0" w:color="auto"/>
            </w:tcBorders>
            <w:shd w:val="clear" w:color="auto" w:fill="auto"/>
          </w:tcPr>
          <w:p w:rsidR="00D95C24" w:rsidRPr="00657E7C" w:rsidRDefault="00D95C24" w:rsidP="00C42345">
            <w:pPr>
              <w:suppressAutoHyphens/>
              <w:autoSpaceDN w:val="0"/>
              <w:ind w:left="211" w:hangingChars="132" w:hanging="211"/>
              <w:textAlignment w:val="baseline"/>
              <w:rPr>
                <w:rFonts w:ascii="新細明體" w:hAnsi="新細明體" w:cs="DFMingStd-W5"/>
                <w:kern w:val="0"/>
                <w:sz w:val="16"/>
                <w:szCs w:val="16"/>
              </w:rPr>
            </w:pPr>
            <w:r w:rsidRPr="00657E7C">
              <w:rPr>
                <w:rFonts w:ascii="新細明體" w:hAnsi="新細明體" w:cs="DFMingStd-W5"/>
                <w:kern w:val="0"/>
                <w:sz w:val="16"/>
                <w:szCs w:val="16"/>
              </w:rPr>
              <w:t>輔Dc-IV-1 同理心、人際溝通、衝突管理能力的培養與正向經營人際關係。</w:t>
            </w:r>
          </w:p>
          <w:p w:rsidR="00D95C24" w:rsidRPr="00657E7C" w:rsidRDefault="00D95C24" w:rsidP="00C42345">
            <w:pPr>
              <w:suppressAutoHyphens/>
              <w:autoSpaceDN w:val="0"/>
              <w:ind w:left="211" w:hangingChars="132" w:hanging="211"/>
              <w:textAlignment w:val="baseline"/>
              <w:rPr>
                <w:rFonts w:ascii="新細明體" w:hAnsi="新細明體" w:cs="DFMingStd-W5"/>
                <w:kern w:val="0"/>
                <w:sz w:val="16"/>
                <w:szCs w:val="16"/>
              </w:rPr>
            </w:pPr>
            <w:r w:rsidRPr="00657E7C">
              <w:rPr>
                <w:rFonts w:ascii="新細明體" w:hAnsi="新細明體" w:cs="DFMingStd-W5"/>
                <w:kern w:val="0"/>
                <w:sz w:val="16"/>
                <w:szCs w:val="16"/>
              </w:rPr>
              <w:t>輔Dc-IV-2</w:t>
            </w:r>
            <w:r w:rsidRPr="00657E7C">
              <w:rPr>
                <w:rFonts w:ascii="新細明體" w:hAnsi="新細明體" w:cs="DFMingStd-W5" w:hint="eastAsia"/>
                <w:kern w:val="0"/>
                <w:sz w:val="16"/>
                <w:szCs w:val="16"/>
              </w:rPr>
              <w:t xml:space="preserve"> </w:t>
            </w:r>
            <w:r w:rsidRPr="00657E7C">
              <w:rPr>
                <w:rFonts w:ascii="新細明體" w:hAnsi="新細明體" w:cs="DFMingStd-W5"/>
                <w:kern w:val="0"/>
                <w:sz w:val="16"/>
                <w:szCs w:val="16"/>
              </w:rPr>
              <w:t>團體溝通、互動與工作效能的提升。</w:t>
            </w:r>
          </w:p>
          <w:p w:rsidR="00D95C24" w:rsidRPr="00657E7C" w:rsidRDefault="00D95C24" w:rsidP="00C42345">
            <w:pPr>
              <w:suppressAutoHyphens/>
              <w:autoSpaceDN w:val="0"/>
              <w:ind w:left="211" w:hangingChars="132" w:hanging="211"/>
              <w:textAlignment w:val="baseline"/>
              <w:rPr>
                <w:rFonts w:ascii="新細明體" w:hAnsi="新細明體" w:cs="DFMingStd-W5"/>
                <w:kern w:val="0"/>
                <w:sz w:val="16"/>
                <w:szCs w:val="16"/>
              </w:rPr>
            </w:pPr>
          </w:p>
        </w:tc>
        <w:tc>
          <w:tcPr>
            <w:tcW w:w="1220" w:type="dxa"/>
            <w:tcBorders>
              <w:bottom w:val="dotted" w:sz="4" w:space="0" w:color="auto"/>
            </w:tcBorders>
          </w:tcPr>
          <w:p w:rsidR="00D95C24" w:rsidRPr="00C37AF6" w:rsidRDefault="00D95C24" w:rsidP="00C42345">
            <w:pPr>
              <w:pStyle w:val="4123"/>
              <w:tabs>
                <w:tab w:val="clear" w:pos="142"/>
              </w:tabs>
              <w:spacing w:line="240" w:lineRule="auto"/>
              <w:ind w:leftChars="10" w:left="24" w:rightChars="10" w:right="24" w:firstLine="0"/>
              <w:jc w:val="left"/>
              <w:rPr>
                <w:rFonts w:hAnsi="新細明體" w:cs="DFMingStd-W5"/>
                <w:kern w:val="0"/>
                <w:szCs w:val="16"/>
              </w:rPr>
            </w:pPr>
            <w:r w:rsidRPr="00C37AF6">
              <w:rPr>
                <w:rFonts w:hAnsi="新細明體" w:cs="DFMingStd-W5" w:hint="eastAsia"/>
                <w:kern w:val="0"/>
                <w:szCs w:val="16"/>
              </w:rPr>
              <w:t>【活動4】七年愛班(一)</w:t>
            </w:r>
          </w:p>
          <w:p w:rsidR="00D95C24" w:rsidRPr="007A2B14" w:rsidRDefault="00D95C24" w:rsidP="00C42345">
            <w:pPr>
              <w:pStyle w:val="4123"/>
              <w:tabs>
                <w:tab w:val="clear" w:pos="142"/>
              </w:tabs>
              <w:spacing w:line="240" w:lineRule="auto"/>
              <w:ind w:leftChars="10" w:left="24" w:rightChars="10" w:right="24" w:firstLine="0"/>
              <w:jc w:val="left"/>
              <w:rPr>
                <w:rFonts w:hAnsi="新細明體" w:cs="DFMingStd-W5"/>
                <w:kern w:val="0"/>
                <w:szCs w:val="16"/>
              </w:rPr>
            </w:pPr>
            <w:r w:rsidRPr="00C37AF6">
              <w:rPr>
                <w:rFonts w:hAnsi="新細明體" w:cs="DFMingStd-W5" w:hint="eastAsia"/>
                <w:kern w:val="0"/>
                <w:szCs w:val="16"/>
              </w:rPr>
              <w:t>營造和諧的班級氛圍，付出改善班級的行動，奠基共好的學校生活。</w:t>
            </w:r>
          </w:p>
        </w:tc>
        <w:tc>
          <w:tcPr>
            <w:tcW w:w="1220" w:type="dxa"/>
            <w:tcBorders>
              <w:bottom w:val="dotted" w:sz="4" w:space="0" w:color="auto"/>
            </w:tcBorders>
            <w:shd w:val="clear" w:color="auto" w:fill="auto"/>
          </w:tcPr>
          <w:p w:rsidR="00D95C24" w:rsidRPr="00657E7C" w:rsidRDefault="00D95C24" w:rsidP="00C42345">
            <w:pPr>
              <w:pStyle w:val="4123"/>
              <w:tabs>
                <w:tab w:val="clear" w:pos="142"/>
              </w:tabs>
              <w:spacing w:line="240" w:lineRule="auto"/>
              <w:ind w:leftChars="10" w:left="24" w:rightChars="10" w:right="24" w:firstLine="0"/>
              <w:jc w:val="left"/>
              <w:rPr>
                <w:rFonts w:hAnsi="新細明體" w:cs="DFMingStd-W5"/>
                <w:kern w:val="0"/>
                <w:szCs w:val="16"/>
              </w:rPr>
            </w:pPr>
            <w:r w:rsidRPr="00657E7C">
              <w:rPr>
                <w:rFonts w:hAnsi="新細明體" w:cs="DFMingStd-W5" w:hint="eastAsia"/>
                <w:kern w:val="0"/>
                <w:szCs w:val="16"/>
              </w:rPr>
              <w:t>1.</w:t>
            </w:r>
            <w:r>
              <w:rPr>
                <w:rFonts w:hAnsi="新細明體" w:cs="DFMingStd-W5" w:hint="eastAsia"/>
                <w:kern w:val="0"/>
                <w:szCs w:val="16"/>
              </w:rPr>
              <w:t>實作評量</w:t>
            </w:r>
          </w:p>
        </w:tc>
        <w:tc>
          <w:tcPr>
            <w:tcW w:w="1352" w:type="dxa"/>
            <w:tcBorders>
              <w:bottom w:val="dotted" w:sz="4" w:space="0" w:color="auto"/>
            </w:tcBorders>
            <w:shd w:val="clear" w:color="auto" w:fill="auto"/>
          </w:tcPr>
          <w:p w:rsidR="00D95C24" w:rsidRPr="00657E7C" w:rsidRDefault="00D95C24" w:rsidP="00C42345">
            <w:pPr>
              <w:rPr>
                <w:rFonts w:ascii="新細明體" w:hAnsi="新細明體" w:cs="DFMingStd-W5"/>
                <w:kern w:val="0"/>
                <w:sz w:val="16"/>
                <w:szCs w:val="16"/>
              </w:rPr>
            </w:pPr>
            <w:r w:rsidRPr="00657E7C">
              <w:rPr>
                <w:rFonts w:ascii="新細明體" w:hAnsi="新細明體" w:cs="DFMingStd-W5" w:hint="eastAsia"/>
                <w:kern w:val="0"/>
                <w:sz w:val="16"/>
                <w:szCs w:val="16"/>
              </w:rPr>
              <w:t>人J4</w:t>
            </w:r>
          </w:p>
          <w:p w:rsidR="00D95C24" w:rsidRPr="00657E7C" w:rsidRDefault="00D95C24" w:rsidP="00C42345">
            <w:pPr>
              <w:rPr>
                <w:rFonts w:ascii="新細明體" w:hAnsi="新細明體" w:cs="DFMingStd-W5"/>
                <w:kern w:val="0"/>
                <w:sz w:val="16"/>
                <w:szCs w:val="16"/>
              </w:rPr>
            </w:pPr>
            <w:r>
              <w:rPr>
                <w:rFonts w:ascii="新細明體" w:hAnsi="新細明體" w:cs="DFMingStd-W5" w:hint="eastAsia"/>
                <w:kern w:val="0"/>
                <w:sz w:val="16"/>
                <w:szCs w:val="16"/>
              </w:rPr>
              <w:t>瞭</w:t>
            </w:r>
            <w:r w:rsidRPr="00657E7C">
              <w:rPr>
                <w:rFonts w:ascii="新細明體" w:hAnsi="新細明體" w:cs="DFMingStd-W5" w:hint="eastAsia"/>
                <w:kern w:val="0"/>
                <w:sz w:val="16"/>
                <w:szCs w:val="16"/>
              </w:rPr>
              <w:t>解平等、正義的原則，並在生活中實踐。</w:t>
            </w:r>
          </w:p>
          <w:p w:rsidR="00D95C24" w:rsidRPr="00657E7C" w:rsidRDefault="00D95C24" w:rsidP="00C42345">
            <w:pPr>
              <w:rPr>
                <w:rFonts w:ascii="新細明體" w:hAnsi="新細明體" w:cs="DFMingStd-W5"/>
                <w:kern w:val="0"/>
                <w:sz w:val="16"/>
                <w:szCs w:val="16"/>
              </w:rPr>
            </w:pPr>
            <w:r w:rsidRPr="00657E7C">
              <w:rPr>
                <w:rFonts w:ascii="新細明體" w:hAnsi="新細明體" w:cs="DFMingStd-W5" w:hint="eastAsia"/>
                <w:kern w:val="0"/>
                <w:sz w:val="16"/>
                <w:szCs w:val="16"/>
              </w:rPr>
              <w:t>人J5</w:t>
            </w:r>
          </w:p>
          <w:p w:rsidR="00D95C24" w:rsidRPr="00657E7C" w:rsidRDefault="00D95C24" w:rsidP="00C42345">
            <w:pPr>
              <w:rPr>
                <w:rFonts w:ascii="新細明體" w:hAnsi="新細明體" w:cs="DFMingStd-W5"/>
                <w:kern w:val="0"/>
                <w:sz w:val="16"/>
                <w:szCs w:val="16"/>
              </w:rPr>
            </w:pPr>
            <w:r>
              <w:rPr>
                <w:rFonts w:ascii="新細明體" w:hAnsi="新細明體" w:cs="DFMingStd-W5" w:hint="eastAsia"/>
                <w:kern w:val="0"/>
                <w:sz w:val="16"/>
                <w:szCs w:val="16"/>
              </w:rPr>
              <w:t>瞭</w:t>
            </w:r>
            <w:r w:rsidRPr="00657E7C">
              <w:rPr>
                <w:rFonts w:ascii="新細明體" w:hAnsi="新細明體" w:cs="DFMingStd-W5" w:hint="eastAsia"/>
                <w:kern w:val="0"/>
                <w:sz w:val="16"/>
                <w:szCs w:val="16"/>
              </w:rPr>
              <w:t>解社會上有不同的群體和文化，尊重並欣賞其差異。</w:t>
            </w:r>
          </w:p>
          <w:p w:rsidR="00D95C24" w:rsidRPr="00657E7C" w:rsidRDefault="00D95C24" w:rsidP="00C42345">
            <w:pPr>
              <w:rPr>
                <w:rFonts w:ascii="新細明體" w:hAnsi="新細明體" w:cs="DFMingStd-W5"/>
                <w:kern w:val="0"/>
                <w:sz w:val="16"/>
                <w:szCs w:val="16"/>
              </w:rPr>
            </w:pPr>
            <w:r w:rsidRPr="00657E7C">
              <w:rPr>
                <w:rFonts w:ascii="新細明體" w:hAnsi="新細明體" w:cs="DFMingStd-W5" w:hint="eastAsia"/>
                <w:kern w:val="0"/>
                <w:sz w:val="16"/>
                <w:szCs w:val="16"/>
              </w:rPr>
              <w:t>人J6</w:t>
            </w:r>
          </w:p>
          <w:p w:rsidR="00D95C24" w:rsidRPr="00657E7C" w:rsidRDefault="00D95C24" w:rsidP="00C42345">
            <w:pPr>
              <w:rPr>
                <w:rFonts w:ascii="新細明體" w:hAnsi="新細明體" w:cs="DFMingStd-W5"/>
                <w:kern w:val="0"/>
                <w:sz w:val="16"/>
                <w:szCs w:val="16"/>
              </w:rPr>
            </w:pPr>
            <w:r w:rsidRPr="00657E7C">
              <w:rPr>
                <w:rFonts w:ascii="新細明體" w:hAnsi="新細明體" w:cs="DFMingStd-W5" w:hint="eastAsia"/>
                <w:kern w:val="0"/>
                <w:sz w:val="16"/>
                <w:szCs w:val="16"/>
              </w:rPr>
              <w:t>正視社會中的各種歧視，並採取行動來關懷與保護弱勢。</w:t>
            </w:r>
          </w:p>
          <w:p w:rsidR="00D95C24" w:rsidRPr="00657E7C" w:rsidRDefault="00D95C24" w:rsidP="00C42345">
            <w:pPr>
              <w:rPr>
                <w:rFonts w:ascii="新細明體" w:hAnsi="新細明體" w:cs="DFMingStd-W5"/>
                <w:kern w:val="0"/>
                <w:sz w:val="16"/>
                <w:szCs w:val="16"/>
              </w:rPr>
            </w:pPr>
            <w:r w:rsidRPr="00657E7C">
              <w:rPr>
                <w:rFonts w:ascii="新細明體" w:hAnsi="新細明體" w:cs="DFMingStd-W5" w:hint="eastAsia"/>
                <w:kern w:val="0"/>
                <w:sz w:val="16"/>
                <w:szCs w:val="16"/>
              </w:rPr>
              <w:t>品J6</w:t>
            </w:r>
          </w:p>
          <w:p w:rsidR="00D95C24" w:rsidRPr="00657E7C" w:rsidRDefault="00D95C24" w:rsidP="00C42345">
            <w:pPr>
              <w:rPr>
                <w:rFonts w:ascii="新細明體" w:hAnsi="新細明體" w:cs="DFMingStd-W5"/>
                <w:kern w:val="0"/>
                <w:sz w:val="16"/>
                <w:szCs w:val="16"/>
              </w:rPr>
            </w:pPr>
            <w:r w:rsidRPr="00657E7C">
              <w:rPr>
                <w:rFonts w:ascii="新細明體" w:hAnsi="新細明體" w:cs="DFMingStd-W5" w:hint="eastAsia"/>
                <w:kern w:val="0"/>
                <w:sz w:val="16"/>
                <w:szCs w:val="16"/>
              </w:rPr>
              <w:t>關懷弱勢的意</w:t>
            </w:r>
            <w:r w:rsidRPr="00657E7C">
              <w:rPr>
                <w:rFonts w:ascii="新細明體" w:hAnsi="新細明體" w:cs="DFMingStd-W5" w:hint="eastAsia"/>
                <w:kern w:val="0"/>
                <w:sz w:val="16"/>
                <w:szCs w:val="16"/>
              </w:rPr>
              <w:lastRenderedPageBreak/>
              <w:t xml:space="preserve">涵、策略，及其實踐與反思。品 </w:t>
            </w:r>
          </w:p>
          <w:p w:rsidR="00D95C24" w:rsidRPr="00657E7C" w:rsidRDefault="00D95C24" w:rsidP="00C42345">
            <w:pPr>
              <w:rPr>
                <w:rFonts w:ascii="新細明體" w:hAnsi="新細明體" w:cs="DFMingStd-W5"/>
                <w:kern w:val="0"/>
                <w:sz w:val="16"/>
                <w:szCs w:val="16"/>
              </w:rPr>
            </w:pPr>
            <w:r w:rsidRPr="00657E7C">
              <w:rPr>
                <w:rFonts w:ascii="新細明體" w:hAnsi="新細明體" w:cs="DFMingStd-W5" w:hint="eastAsia"/>
                <w:kern w:val="0"/>
                <w:sz w:val="16"/>
                <w:szCs w:val="16"/>
              </w:rPr>
              <w:t>品J7</w:t>
            </w:r>
          </w:p>
          <w:p w:rsidR="00D95C24" w:rsidRPr="00657E7C" w:rsidRDefault="00D95C24" w:rsidP="00C42345">
            <w:pPr>
              <w:rPr>
                <w:rFonts w:ascii="新細明體" w:hAnsi="新細明體" w:cs="DFMingStd-W5"/>
                <w:kern w:val="0"/>
                <w:sz w:val="16"/>
                <w:szCs w:val="16"/>
              </w:rPr>
            </w:pPr>
            <w:r w:rsidRPr="00657E7C">
              <w:rPr>
                <w:rFonts w:ascii="新細明體" w:hAnsi="新細明體" w:cs="DFMingStd-W5" w:hint="eastAsia"/>
                <w:kern w:val="0"/>
                <w:sz w:val="16"/>
                <w:szCs w:val="16"/>
              </w:rPr>
              <w:t>同理分享與多元接納。</w:t>
            </w:r>
          </w:p>
          <w:p w:rsidR="00D95C24" w:rsidRPr="00657E7C" w:rsidRDefault="00D95C24" w:rsidP="00C42345">
            <w:pPr>
              <w:rPr>
                <w:rFonts w:ascii="新細明體" w:hAnsi="新細明體" w:cs="DFMingStd-W5"/>
                <w:kern w:val="0"/>
                <w:sz w:val="16"/>
                <w:szCs w:val="16"/>
              </w:rPr>
            </w:pPr>
            <w:r w:rsidRPr="00657E7C">
              <w:rPr>
                <w:rFonts w:ascii="新細明體" w:hAnsi="新細明體" w:cs="DFMingStd-W5" w:hint="eastAsia"/>
                <w:kern w:val="0"/>
                <w:sz w:val="16"/>
                <w:szCs w:val="16"/>
              </w:rPr>
              <w:t>品J8</w:t>
            </w:r>
          </w:p>
          <w:p w:rsidR="00D95C24" w:rsidRPr="00657E7C" w:rsidRDefault="00D95C24" w:rsidP="00C42345">
            <w:pPr>
              <w:rPr>
                <w:rFonts w:ascii="新細明體" w:hAnsi="新細明體" w:cs="DFMingStd-W5"/>
                <w:kern w:val="0"/>
                <w:sz w:val="16"/>
                <w:szCs w:val="16"/>
              </w:rPr>
            </w:pPr>
            <w:r w:rsidRPr="00657E7C">
              <w:rPr>
                <w:rFonts w:ascii="新細明體" w:hAnsi="新細明體" w:cs="DFMingStd-W5" w:hint="eastAsia"/>
                <w:kern w:val="0"/>
                <w:sz w:val="16"/>
                <w:szCs w:val="16"/>
              </w:rPr>
              <w:t>理性溝通與問題解決。</w:t>
            </w:r>
          </w:p>
          <w:p w:rsidR="00D95C24" w:rsidRPr="00657E7C" w:rsidRDefault="00D95C24" w:rsidP="00C42345">
            <w:pPr>
              <w:rPr>
                <w:rFonts w:ascii="新細明體" w:hAnsi="新細明體" w:cs="DFMingStd-W5"/>
                <w:kern w:val="0"/>
                <w:sz w:val="16"/>
                <w:szCs w:val="16"/>
              </w:rPr>
            </w:pPr>
            <w:r w:rsidRPr="00657E7C">
              <w:rPr>
                <w:rFonts w:ascii="新細明體" w:hAnsi="新細明體" w:cs="DFMingStd-W5" w:hint="eastAsia"/>
                <w:kern w:val="0"/>
                <w:sz w:val="16"/>
                <w:szCs w:val="16"/>
              </w:rPr>
              <w:t>法J2</w:t>
            </w:r>
          </w:p>
          <w:p w:rsidR="00D95C24" w:rsidRPr="00657E7C" w:rsidRDefault="00D95C24" w:rsidP="00C42345">
            <w:pPr>
              <w:rPr>
                <w:rFonts w:ascii="新細明體" w:hAnsi="新細明體" w:cs="DFMingStd-W5"/>
                <w:kern w:val="0"/>
                <w:sz w:val="16"/>
                <w:szCs w:val="16"/>
              </w:rPr>
            </w:pPr>
            <w:r w:rsidRPr="00657E7C">
              <w:rPr>
                <w:rFonts w:ascii="新細明體" w:hAnsi="新細明體" w:cs="DFMingStd-W5" w:hint="eastAsia"/>
                <w:kern w:val="0"/>
                <w:sz w:val="16"/>
                <w:szCs w:val="16"/>
              </w:rPr>
              <w:t>避免歧視。</w:t>
            </w:r>
          </w:p>
          <w:p w:rsidR="00D95C24" w:rsidRPr="00657E7C" w:rsidRDefault="00D95C24" w:rsidP="00C42345">
            <w:pPr>
              <w:pStyle w:val="11"/>
              <w:ind w:leftChars="10" w:left="24" w:rightChars="10" w:right="24"/>
              <w:jc w:val="left"/>
              <w:rPr>
                <w:rFonts w:ascii="新細明體" w:eastAsia="新細明體" w:hAnsi="新細明體" w:cs="DFMingStd-W5"/>
                <w:kern w:val="0"/>
                <w:sz w:val="16"/>
                <w:szCs w:val="16"/>
              </w:rPr>
            </w:pPr>
            <w:r w:rsidRPr="00657E7C">
              <w:rPr>
                <w:rFonts w:ascii="新細明體" w:eastAsia="新細明體" w:hAnsi="新細明體" w:cs="DFMingStd-W5" w:hint="eastAsia"/>
                <w:kern w:val="0"/>
                <w:sz w:val="16"/>
                <w:szCs w:val="16"/>
              </w:rPr>
              <w:t>安J7</w:t>
            </w:r>
          </w:p>
          <w:p w:rsidR="00D95C24" w:rsidRPr="00657E7C" w:rsidRDefault="00D95C24" w:rsidP="00C42345">
            <w:pPr>
              <w:rPr>
                <w:rFonts w:ascii="新細明體" w:hAnsi="新細明體" w:cs="DFMingStd-W5"/>
                <w:kern w:val="0"/>
                <w:sz w:val="16"/>
                <w:szCs w:val="16"/>
              </w:rPr>
            </w:pPr>
            <w:r>
              <w:rPr>
                <w:rFonts w:ascii="新細明體" w:hAnsi="新細明體" w:cs="DFMingStd-W5" w:hint="eastAsia"/>
                <w:kern w:val="0"/>
                <w:sz w:val="16"/>
                <w:szCs w:val="16"/>
              </w:rPr>
              <w:t>瞭</w:t>
            </w:r>
            <w:r w:rsidRPr="00657E7C">
              <w:rPr>
                <w:rFonts w:ascii="新細明體" w:hAnsi="新細明體" w:cs="DFMingStd-W5" w:hint="eastAsia"/>
                <w:kern w:val="0"/>
                <w:sz w:val="16"/>
                <w:szCs w:val="16"/>
              </w:rPr>
              <w:t>解霸凌防制的精神。</w:t>
            </w:r>
          </w:p>
        </w:tc>
        <w:tc>
          <w:tcPr>
            <w:tcW w:w="1701" w:type="dxa"/>
            <w:tcBorders>
              <w:bottom w:val="dotted" w:sz="4" w:space="0" w:color="auto"/>
            </w:tcBorders>
          </w:tcPr>
          <w:p w:rsidR="00D95C24" w:rsidRPr="007D1311" w:rsidRDefault="00D95C24" w:rsidP="00C42345">
            <w:pPr>
              <w:pStyle w:val="af"/>
            </w:pPr>
          </w:p>
        </w:tc>
      </w:tr>
      <w:tr w:rsidR="00D95C24" w:rsidRPr="007D1311" w:rsidTr="00C42345">
        <w:trPr>
          <w:trHeight w:val="345"/>
        </w:trPr>
        <w:tc>
          <w:tcPr>
            <w:tcW w:w="834" w:type="dxa"/>
            <w:vMerge/>
            <w:shd w:val="clear" w:color="auto" w:fill="auto"/>
          </w:tcPr>
          <w:p w:rsidR="00D95C24" w:rsidRPr="007D1311" w:rsidRDefault="00D95C24" w:rsidP="00C42345">
            <w:pPr>
              <w:pStyle w:val="af"/>
            </w:pPr>
          </w:p>
        </w:tc>
        <w:tc>
          <w:tcPr>
            <w:tcW w:w="1297" w:type="dxa"/>
            <w:vMerge/>
            <w:shd w:val="clear" w:color="auto" w:fill="auto"/>
          </w:tcPr>
          <w:p w:rsidR="00D95C24" w:rsidRDefault="00D95C24" w:rsidP="00C42345">
            <w:pPr>
              <w:pStyle w:val="af"/>
            </w:pPr>
          </w:p>
        </w:tc>
        <w:tc>
          <w:tcPr>
            <w:tcW w:w="2128" w:type="dxa"/>
            <w:tcBorders>
              <w:top w:val="dotted" w:sz="4" w:space="0" w:color="auto"/>
              <w:bottom w:val="dotted" w:sz="4" w:space="0" w:color="auto"/>
            </w:tcBorders>
            <w:shd w:val="clear" w:color="auto" w:fill="auto"/>
            <w:vAlign w:val="center"/>
          </w:tcPr>
          <w:p w:rsidR="00D95C24" w:rsidRPr="00AD13E2" w:rsidRDefault="00D95C24" w:rsidP="00C42345">
            <w:pPr>
              <w:suppressAutoHyphens/>
              <w:autoSpaceDN w:val="0"/>
              <w:textAlignment w:val="baseline"/>
              <w:rPr>
                <w:rFonts w:ascii="新細明體" w:hAnsi="新細明體" w:cs="DFMingStd-W5"/>
                <w:kern w:val="0"/>
                <w:sz w:val="16"/>
                <w:szCs w:val="16"/>
              </w:rPr>
            </w:pPr>
            <w:r w:rsidRPr="00AD13E2">
              <w:rPr>
                <w:rFonts w:ascii="新細明體" w:hAnsi="新細明體" w:cs="DFMingStd-W5" w:hint="eastAsia"/>
                <w:kern w:val="0"/>
                <w:sz w:val="16"/>
                <w:szCs w:val="16"/>
              </w:rPr>
              <w:t>主題二、青春消費王(家政)</w:t>
            </w:r>
          </w:p>
          <w:p w:rsidR="00D95C24" w:rsidRPr="00AD13E2" w:rsidRDefault="00D95C24" w:rsidP="00C42345">
            <w:pPr>
              <w:suppressAutoHyphens/>
              <w:autoSpaceDN w:val="0"/>
              <w:textAlignment w:val="baseline"/>
              <w:rPr>
                <w:rFonts w:ascii="新細明體" w:hAnsi="新細明體" w:cs="DFMingStd-W5"/>
                <w:kern w:val="0"/>
                <w:sz w:val="16"/>
                <w:szCs w:val="16"/>
              </w:rPr>
            </w:pPr>
            <w:r w:rsidRPr="00AD13E2">
              <w:rPr>
                <w:rFonts w:ascii="新細明體" w:hAnsi="新細明體" w:cs="DFMingStd-W5" w:hint="eastAsia"/>
                <w:kern w:val="0"/>
                <w:sz w:val="16"/>
                <w:szCs w:val="16"/>
              </w:rPr>
              <w:t>單元一、新良食運動</w:t>
            </w:r>
          </w:p>
          <w:p w:rsidR="00D95C24" w:rsidRPr="00AD13E2" w:rsidRDefault="00D95C24" w:rsidP="00C42345">
            <w:pPr>
              <w:pStyle w:val="4123"/>
              <w:tabs>
                <w:tab w:val="clear" w:pos="142"/>
              </w:tabs>
              <w:suppressAutoHyphens/>
              <w:autoSpaceDN w:val="0"/>
              <w:spacing w:line="240" w:lineRule="auto"/>
              <w:ind w:leftChars="10" w:left="24" w:right="0" w:firstLine="0"/>
              <w:jc w:val="left"/>
              <w:textAlignment w:val="baseline"/>
              <w:rPr>
                <w:rFonts w:hAnsi="新細明體" w:cs="DFMingStd-W5"/>
                <w:kern w:val="0"/>
                <w:szCs w:val="16"/>
              </w:rPr>
            </w:pPr>
            <w:r w:rsidRPr="00AD13E2">
              <w:rPr>
                <w:rFonts w:hAnsi="新細明體" w:cs="DFMingStd-W5" w:hint="eastAsia"/>
                <w:kern w:val="0"/>
                <w:szCs w:val="16"/>
              </w:rPr>
              <w:t>活動3、</w:t>
            </w:r>
            <w:r w:rsidRPr="00AD13E2">
              <w:rPr>
                <w:rFonts w:hint="eastAsia"/>
                <w:szCs w:val="16"/>
              </w:rPr>
              <w:t>低碳飲食COOL一點(</w:t>
            </w:r>
            <w:r>
              <w:rPr>
                <w:rFonts w:hint="eastAsia"/>
                <w:szCs w:val="16"/>
              </w:rPr>
              <w:t>三</w:t>
            </w:r>
            <w:r w:rsidRPr="00AD13E2">
              <w:rPr>
                <w:rFonts w:hint="eastAsia"/>
                <w:szCs w:val="16"/>
              </w:rPr>
              <w:t>)</w:t>
            </w:r>
          </w:p>
          <w:p w:rsidR="00D95C24" w:rsidRPr="00AD13E2" w:rsidRDefault="00D95C24" w:rsidP="00C42345">
            <w:pPr>
              <w:suppressAutoHyphens/>
              <w:autoSpaceDN w:val="0"/>
              <w:textAlignment w:val="baseline"/>
              <w:rPr>
                <w:rFonts w:ascii="新細明體" w:hAnsi="新細明體" w:cs="DFMingStd-W5"/>
                <w:kern w:val="0"/>
                <w:sz w:val="16"/>
                <w:szCs w:val="16"/>
              </w:rPr>
            </w:pPr>
          </w:p>
        </w:tc>
        <w:tc>
          <w:tcPr>
            <w:tcW w:w="2121" w:type="dxa"/>
            <w:tcBorders>
              <w:top w:val="dotted" w:sz="4" w:space="0" w:color="auto"/>
              <w:bottom w:val="dotted" w:sz="4" w:space="0" w:color="auto"/>
            </w:tcBorders>
            <w:shd w:val="clear" w:color="auto" w:fill="auto"/>
            <w:vAlign w:val="center"/>
          </w:tcPr>
          <w:p w:rsidR="00D95C24" w:rsidRPr="00AD13E2" w:rsidRDefault="00D95C24" w:rsidP="00C42345">
            <w:pPr>
              <w:suppressAutoHyphens/>
              <w:autoSpaceDN w:val="0"/>
              <w:textAlignment w:val="baseline"/>
              <w:rPr>
                <w:rFonts w:ascii="新細明體" w:hAnsi="新細明體" w:cs="DFMingStd-W5"/>
                <w:kern w:val="0"/>
                <w:sz w:val="16"/>
                <w:szCs w:val="16"/>
              </w:rPr>
            </w:pPr>
            <w:r w:rsidRPr="00AD13E2">
              <w:rPr>
                <w:rFonts w:ascii="新細明體" w:hAnsi="新細明體" w:cs="DFMingStd-W5" w:hint="eastAsia"/>
                <w:kern w:val="0"/>
                <w:sz w:val="16"/>
                <w:szCs w:val="16"/>
              </w:rPr>
              <w:t>綜-J-C1</w:t>
            </w:r>
          </w:p>
          <w:p w:rsidR="00D95C24" w:rsidRPr="00AD13E2" w:rsidRDefault="00D95C24" w:rsidP="00C42345">
            <w:pPr>
              <w:suppressAutoHyphens/>
              <w:autoSpaceDN w:val="0"/>
              <w:textAlignment w:val="baseline"/>
              <w:rPr>
                <w:rFonts w:ascii="新細明體" w:hAnsi="新細明體" w:cs="DFMingStd-W5"/>
                <w:kern w:val="0"/>
                <w:sz w:val="16"/>
                <w:szCs w:val="16"/>
              </w:rPr>
            </w:pPr>
            <w:r w:rsidRPr="00AD13E2">
              <w:rPr>
                <w:rFonts w:ascii="新細明體" w:hAnsi="新細明體" w:cs="DFMingStd-W5" w:hint="eastAsia"/>
                <w:kern w:val="0"/>
                <w:sz w:val="16"/>
                <w:szCs w:val="16"/>
              </w:rPr>
              <w:t>探索人與環境的關係，規劃、執行服務學習和戶外學習活動，落實公民關懷並反思環境永續的行動價值。</w:t>
            </w:r>
          </w:p>
          <w:p w:rsidR="00D95C24" w:rsidRPr="00AD13E2" w:rsidRDefault="00D95C24" w:rsidP="00C42345">
            <w:pPr>
              <w:suppressAutoHyphens/>
              <w:autoSpaceDN w:val="0"/>
              <w:textAlignment w:val="baseline"/>
              <w:rPr>
                <w:rFonts w:ascii="新細明體" w:hAnsi="新細明體" w:cs="DFMingStd-W5"/>
                <w:kern w:val="0"/>
                <w:sz w:val="16"/>
                <w:szCs w:val="16"/>
              </w:rPr>
            </w:pPr>
            <w:r w:rsidRPr="00AD13E2">
              <w:rPr>
                <w:rFonts w:ascii="新細明體" w:hAnsi="新細明體" w:cs="DFMingStd-W5" w:hint="eastAsia"/>
                <w:kern w:val="0"/>
                <w:sz w:val="16"/>
                <w:szCs w:val="16"/>
              </w:rPr>
              <w:t>綜-J-A3</w:t>
            </w:r>
          </w:p>
          <w:p w:rsidR="00D95C24" w:rsidRPr="00AD13E2" w:rsidRDefault="00D95C24" w:rsidP="00C42345">
            <w:pPr>
              <w:suppressAutoHyphens/>
              <w:autoSpaceDN w:val="0"/>
              <w:textAlignment w:val="baseline"/>
              <w:rPr>
                <w:rFonts w:ascii="新細明體" w:hAnsi="新細明體" w:cs="DFMingStd-W5"/>
                <w:kern w:val="0"/>
                <w:sz w:val="16"/>
                <w:szCs w:val="16"/>
              </w:rPr>
            </w:pPr>
            <w:r w:rsidRPr="00AD13E2">
              <w:rPr>
                <w:rFonts w:ascii="新細明體" w:hAnsi="新細明體" w:cs="DFMingStd-W5" w:hint="eastAsia"/>
                <w:kern w:val="0"/>
                <w:sz w:val="16"/>
                <w:szCs w:val="16"/>
              </w:rPr>
              <w:t>因應社會變遷與環境風險，檢核、評估學習及生活計畫，發揮創新思維，運用最佳策略，保護自我與他人。</w:t>
            </w:r>
          </w:p>
        </w:tc>
        <w:tc>
          <w:tcPr>
            <w:tcW w:w="1219" w:type="dxa"/>
            <w:tcBorders>
              <w:top w:val="dotted" w:sz="4" w:space="0" w:color="auto"/>
              <w:bottom w:val="dotted" w:sz="4" w:space="0" w:color="auto"/>
            </w:tcBorders>
            <w:shd w:val="clear" w:color="auto" w:fill="auto"/>
          </w:tcPr>
          <w:p w:rsidR="00D95C24" w:rsidRPr="00AD13E2" w:rsidRDefault="00D95C24" w:rsidP="00C42345">
            <w:pPr>
              <w:rPr>
                <w:rFonts w:eastAsia="細明體"/>
                <w:sz w:val="16"/>
                <w:szCs w:val="16"/>
              </w:rPr>
            </w:pPr>
            <w:r w:rsidRPr="00AD13E2">
              <w:rPr>
                <w:rFonts w:ascii="新細明體" w:hAnsi="新細明體"/>
                <w:sz w:val="16"/>
                <w:szCs w:val="16"/>
              </w:rPr>
              <w:t>3d-IV-2</w:t>
            </w:r>
            <w:r w:rsidRPr="00AD13E2">
              <w:rPr>
                <w:rFonts w:ascii="新細明體" w:hAnsi="新細明體" w:hint="eastAsia"/>
                <w:sz w:val="16"/>
                <w:szCs w:val="16"/>
              </w:rPr>
              <w:t xml:space="preserve"> </w:t>
            </w:r>
            <w:r w:rsidRPr="00AD13E2">
              <w:rPr>
                <w:rFonts w:ascii="新細明體" w:hAnsi="新細明體"/>
                <w:sz w:val="16"/>
                <w:szCs w:val="16"/>
              </w:rPr>
              <w:t>分析環境與個人行為的關係，運用策略與行動，促進環境永續發展。</w:t>
            </w:r>
          </w:p>
          <w:p w:rsidR="00D95C24" w:rsidRPr="00AD13E2" w:rsidRDefault="00D95C24" w:rsidP="00C42345">
            <w:pPr>
              <w:suppressAutoHyphens/>
              <w:autoSpaceDN w:val="0"/>
              <w:textAlignment w:val="baseline"/>
              <w:rPr>
                <w:rFonts w:ascii="新細明體" w:hAnsi="新細明體" w:cs="DFMingStd-W5"/>
                <w:kern w:val="0"/>
                <w:sz w:val="16"/>
                <w:szCs w:val="16"/>
              </w:rPr>
            </w:pPr>
          </w:p>
          <w:p w:rsidR="00D95C24" w:rsidRPr="00AD13E2" w:rsidRDefault="00D95C24" w:rsidP="00C42345">
            <w:pPr>
              <w:suppressAutoHyphens/>
              <w:autoSpaceDN w:val="0"/>
              <w:textAlignment w:val="baseline"/>
              <w:rPr>
                <w:rFonts w:ascii="新細明體" w:hAnsi="新細明體" w:cs="DFMingStd-W5"/>
                <w:kern w:val="0"/>
                <w:sz w:val="16"/>
                <w:szCs w:val="16"/>
              </w:rPr>
            </w:pPr>
          </w:p>
        </w:tc>
        <w:tc>
          <w:tcPr>
            <w:tcW w:w="1220" w:type="dxa"/>
            <w:tcBorders>
              <w:top w:val="dotted" w:sz="4" w:space="0" w:color="auto"/>
              <w:bottom w:val="dotted" w:sz="4" w:space="0" w:color="auto"/>
            </w:tcBorders>
            <w:shd w:val="clear" w:color="auto" w:fill="auto"/>
          </w:tcPr>
          <w:p w:rsidR="00D95C24" w:rsidRPr="00AD13E2" w:rsidRDefault="00D95C24" w:rsidP="00C42345">
            <w:pPr>
              <w:ind w:left="211" w:hangingChars="132" w:hanging="211"/>
              <w:rPr>
                <w:rFonts w:ascii="新細明體" w:hAnsi="新細明體"/>
                <w:sz w:val="16"/>
                <w:szCs w:val="16"/>
              </w:rPr>
            </w:pPr>
            <w:r w:rsidRPr="00AD13E2">
              <w:rPr>
                <w:rFonts w:ascii="新細明體" w:hAnsi="新細明體"/>
                <w:sz w:val="16"/>
                <w:szCs w:val="16"/>
              </w:rPr>
              <w:t>家Aa-IV-2</w:t>
            </w:r>
            <w:r w:rsidRPr="00AD13E2">
              <w:rPr>
                <w:rFonts w:ascii="新細明體" w:hAnsi="新細明體" w:hint="eastAsia"/>
                <w:sz w:val="16"/>
                <w:szCs w:val="16"/>
              </w:rPr>
              <w:t xml:space="preserve"> </w:t>
            </w:r>
            <w:r w:rsidRPr="00AD13E2">
              <w:rPr>
                <w:rFonts w:ascii="新細明體" w:hAnsi="新細明體"/>
                <w:sz w:val="16"/>
                <w:szCs w:val="16"/>
              </w:rPr>
              <w:t>青少年飲食的消費決策與行為。</w:t>
            </w:r>
          </w:p>
          <w:p w:rsidR="00D95C24" w:rsidRPr="00AD13E2" w:rsidRDefault="00D95C24" w:rsidP="00C42345">
            <w:pPr>
              <w:ind w:left="211" w:hangingChars="132" w:hanging="211"/>
              <w:rPr>
                <w:rFonts w:ascii="新細明體" w:hAnsi="新細明體"/>
                <w:sz w:val="16"/>
                <w:szCs w:val="16"/>
              </w:rPr>
            </w:pPr>
            <w:r w:rsidRPr="00AD13E2">
              <w:rPr>
                <w:rFonts w:ascii="新細明體" w:hAnsi="新細明體"/>
                <w:sz w:val="16"/>
                <w:szCs w:val="16"/>
              </w:rPr>
              <w:t>家Aa-IV-3</w:t>
            </w:r>
            <w:r w:rsidRPr="00AD13E2">
              <w:rPr>
                <w:rFonts w:ascii="新細明體" w:hAnsi="新細明體" w:hint="eastAsia"/>
                <w:sz w:val="16"/>
                <w:szCs w:val="16"/>
              </w:rPr>
              <w:t xml:space="preserve"> </w:t>
            </w:r>
            <w:r w:rsidRPr="00AD13E2">
              <w:rPr>
                <w:rFonts w:ascii="新細明體" w:hAnsi="新細明體"/>
                <w:sz w:val="16"/>
                <w:szCs w:val="16"/>
              </w:rPr>
              <w:t>飲食行為與環境永續之關聯、實踐策略及行動。</w:t>
            </w:r>
          </w:p>
          <w:p w:rsidR="00D95C24" w:rsidRPr="00AD13E2" w:rsidRDefault="00D95C24" w:rsidP="00C42345">
            <w:pPr>
              <w:suppressAutoHyphens/>
              <w:autoSpaceDN w:val="0"/>
              <w:ind w:left="211" w:hangingChars="132" w:hanging="211"/>
              <w:textAlignment w:val="baseline"/>
              <w:rPr>
                <w:rFonts w:ascii="新細明體" w:hAnsi="新細明體" w:cs="DFMingStd-W5"/>
                <w:kern w:val="0"/>
                <w:sz w:val="16"/>
                <w:szCs w:val="16"/>
              </w:rPr>
            </w:pPr>
            <w:r w:rsidRPr="00AD13E2">
              <w:rPr>
                <w:rFonts w:ascii="新細明體" w:hAnsi="新細明體"/>
                <w:sz w:val="16"/>
                <w:szCs w:val="16"/>
              </w:rPr>
              <w:t>童Da-IV-2</w:t>
            </w:r>
            <w:r w:rsidRPr="00AD13E2">
              <w:rPr>
                <w:rFonts w:ascii="新細明體" w:hAnsi="新細明體" w:hint="eastAsia"/>
                <w:sz w:val="16"/>
                <w:szCs w:val="16"/>
              </w:rPr>
              <w:t xml:space="preserve"> </w:t>
            </w:r>
            <w:r w:rsidRPr="00AD13E2">
              <w:rPr>
                <w:rFonts w:ascii="新細明體" w:hAnsi="新細明體"/>
                <w:sz w:val="16"/>
                <w:szCs w:val="16"/>
              </w:rPr>
              <w:t>人類與生活環境互動關係的理</w:t>
            </w:r>
            <w:r w:rsidRPr="00AD13E2">
              <w:rPr>
                <w:rFonts w:ascii="新細明體" w:hAnsi="新細明體"/>
                <w:sz w:val="16"/>
                <w:szCs w:val="16"/>
              </w:rPr>
              <w:lastRenderedPageBreak/>
              <w:t>解，及永續發展策略的實踐與省思。</w:t>
            </w:r>
          </w:p>
        </w:tc>
        <w:tc>
          <w:tcPr>
            <w:tcW w:w="1220" w:type="dxa"/>
            <w:tcBorders>
              <w:top w:val="dotted" w:sz="4" w:space="0" w:color="auto"/>
              <w:bottom w:val="dotted" w:sz="4" w:space="0" w:color="auto"/>
            </w:tcBorders>
          </w:tcPr>
          <w:p w:rsidR="00D95C24" w:rsidRPr="00AD13E2" w:rsidRDefault="00D95C24" w:rsidP="00C42345">
            <w:pPr>
              <w:pStyle w:val="4123"/>
              <w:tabs>
                <w:tab w:val="clear" w:pos="142"/>
              </w:tabs>
              <w:spacing w:line="240" w:lineRule="auto"/>
              <w:ind w:leftChars="10" w:left="24" w:rightChars="10" w:right="24" w:firstLine="0"/>
              <w:jc w:val="left"/>
              <w:rPr>
                <w:szCs w:val="16"/>
              </w:rPr>
            </w:pPr>
            <w:r w:rsidRPr="00AD13E2">
              <w:rPr>
                <w:rFonts w:ascii="Times New Roman" w:eastAsia="細明體" w:hAnsi="Times New Roman" w:hint="eastAsia"/>
                <w:szCs w:val="16"/>
              </w:rPr>
              <w:lastRenderedPageBreak/>
              <w:t>【活動</w:t>
            </w:r>
            <w:r w:rsidRPr="00AD13E2">
              <w:rPr>
                <w:rFonts w:ascii="Times New Roman" w:eastAsia="細明體" w:hAnsi="Times New Roman" w:hint="eastAsia"/>
                <w:szCs w:val="16"/>
              </w:rPr>
              <w:t>3</w:t>
            </w:r>
            <w:r w:rsidRPr="00AD13E2">
              <w:rPr>
                <w:rFonts w:ascii="Times New Roman" w:eastAsia="細明體" w:hAnsi="Times New Roman" w:hint="eastAsia"/>
                <w:szCs w:val="16"/>
              </w:rPr>
              <w:t>】</w:t>
            </w:r>
            <w:r w:rsidRPr="00AD13E2">
              <w:rPr>
                <w:rFonts w:hint="eastAsia"/>
                <w:szCs w:val="16"/>
              </w:rPr>
              <w:t>低碳飲食COOL一點(</w:t>
            </w:r>
            <w:r>
              <w:rPr>
                <w:rFonts w:hint="eastAsia"/>
                <w:szCs w:val="16"/>
              </w:rPr>
              <w:t>三</w:t>
            </w:r>
            <w:r w:rsidRPr="00AD13E2">
              <w:rPr>
                <w:rFonts w:hint="eastAsia"/>
                <w:szCs w:val="16"/>
              </w:rPr>
              <w:t>)</w:t>
            </w:r>
          </w:p>
          <w:p w:rsidR="00D95C24" w:rsidRPr="00AD13E2" w:rsidRDefault="00D95C24" w:rsidP="00C42345">
            <w:pPr>
              <w:pStyle w:val="4123"/>
              <w:tabs>
                <w:tab w:val="clear" w:pos="142"/>
              </w:tabs>
              <w:spacing w:line="240" w:lineRule="auto"/>
              <w:ind w:leftChars="10" w:left="24" w:rightChars="10" w:right="24" w:firstLine="0"/>
              <w:jc w:val="left"/>
              <w:rPr>
                <w:rFonts w:cs="DFMingStd-W5"/>
                <w:kern w:val="0"/>
                <w:szCs w:val="16"/>
              </w:rPr>
            </w:pPr>
            <w:r w:rsidRPr="00AD13E2">
              <w:rPr>
                <w:rFonts w:cs="DFMingStd-W5" w:hint="eastAsia"/>
                <w:kern w:val="0"/>
                <w:szCs w:val="16"/>
              </w:rPr>
              <w:t>1.因應環境變化，建構低碳飲食消費觀念。</w:t>
            </w:r>
          </w:p>
          <w:p w:rsidR="00D95C24" w:rsidRPr="00AD13E2" w:rsidRDefault="00D95C24" w:rsidP="00C42345">
            <w:pPr>
              <w:pStyle w:val="4123"/>
              <w:tabs>
                <w:tab w:val="clear" w:pos="142"/>
              </w:tabs>
              <w:spacing w:line="240" w:lineRule="auto"/>
              <w:ind w:leftChars="10" w:left="24" w:rightChars="10" w:right="24" w:firstLine="0"/>
              <w:jc w:val="left"/>
              <w:rPr>
                <w:rFonts w:hAnsi="新細明體" w:cs="DFMingStd-W5"/>
                <w:kern w:val="0"/>
                <w:szCs w:val="16"/>
              </w:rPr>
            </w:pPr>
            <w:r w:rsidRPr="00AD13E2">
              <w:rPr>
                <w:rFonts w:cs="DFMingStd-W5" w:hint="eastAsia"/>
                <w:kern w:val="0"/>
                <w:szCs w:val="16"/>
              </w:rPr>
              <w:t>2.瞭解低碳飲食的觀念與技巧，提出具體做法並實作。</w:t>
            </w:r>
          </w:p>
        </w:tc>
        <w:tc>
          <w:tcPr>
            <w:tcW w:w="1220" w:type="dxa"/>
            <w:tcBorders>
              <w:top w:val="dotted" w:sz="4" w:space="0" w:color="auto"/>
              <w:bottom w:val="dotted" w:sz="4" w:space="0" w:color="auto"/>
            </w:tcBorders>
            <w:shd w:val="clear" w:color="auto" w:fill="auto"/>
          </w:tcPr>
          <w:p w:rsidR="00D95C24" w:rsidRPr="00AD13E2" w:rsidRDefault="00D95C24" w:rsidP="00C42345">
            <w:pPr>
              <w:tabs>
                <w:tab w:val="left" w:pos="495"/>
              </w:tabs>
              <w:ind w:leftChars="10" w:left="24" w:rightChars="10" w:right="24"/>
              <w:rPr>
                <w:rFonts w:ascii="新細明體" w:hAnsi="新細明體" w:cs="DFMingStd-W5"/>
                <w:kern w:val="0"/>
                <w:sz w:val="16"/>
                <w:szCs w:val="16"/>
              </w:rPr>
            </w:pPr>
            <w:r w:rsidRPr="00AD13E2">
              <w:rPr>
                <w:rFonts w:hint="eastAsia"/>
                <w:sz w:val="16"/>
                <w:szCs w:val="16"/>
              </w:rPr>
              <w:t>1.</w:t>
            </w:r>
            <w:r w:rsidRPr="00AD13E2">
              <w:rPr>
                <w:rFonts w:hint="eastAsia"/>
                <w:sz w:val="16"/>
                <w:szCs w:val="16"/>
              </w:rPr>
              <w:t>學習紀錄</w:t>
            </w:r>
            <w:r w:rsidRPr="00AD13E2">
              <w:rPr>
                <w:sz w:val="16"/>
                <w:szCs w:val="16"/>
              </w:rPr>
              <w:br/>
            </w:r>
            <w:r w:rsidRPr="00AD13E2">
              <w:rPr>
                <w:rFonts w:hint="eastAsia"/>
                <w:sz w:val="16"/>
                <w:szCs w:val="16"/>
              </w:rPr>
              <w:t>2.</w:t>
            </w:r>
            <w:r w:rsidRPr="00AD13E2">
              <w:rPr>
                <w:rFonts w:hint="eastAsia"/>
                <w:sz w:val="16"/>
                <w:szCs w:val="16"/>
              </w:rPr>
              <w:t>實作評量</w:t>
            </w:r>
          </w:p>
        </w:tc>
        <w:tc>
          <w:tcPr>
            <w:tcW w:w="1352" w:type="dxa"/>
            <w:tcBorders>
              <w:top w:val="dotted" w:sz="4" w:space="0" w:color="auto"/>
              <w:bottom w:val="dotted" w:sz="4" w:space="0" w:color="auto"/>
            </w:tcBorders>
            <w:shd w:val="clear" w:color="auto" w:fill="auto"/>
          </w:tcPr>
          <w:p w:rsidR="00D95C24" w:rsidRPr="00AD13E2" w:rsidRDefault="00D95C24" w:rsidP="00C42345">
            <w:pPr>
              <w:rPr>
                <w:rFonts w:ascii="新細明體" w:hAnsi="新細明體" w:cs="DFMingStd-W5"/>
                <w:kern w:val="0"/>
                <w:sz w:val="16"/>
                <w:szCs w:val="16"/>
              </w:rPr>
            </w:pPr>
            <w:r w:rsidRPr="00AD13E2">
              <w:rPr>
                <w:rFonts w:ascii="新細明體" w:hAnsi="新細明體" w:cs="DFMingStd-W5" w:hint="eastAsia"/>
                <w:kern w:val="0"/>
                <w:sz w:val="16"/>
                <w:szCs w:val="16"/>
              </w:rPr>
              <w:t>環J6</w:t>
            </w:r>
          </w:p>
          <w:p w:rsidR="00D95C24" w:rsidRPr="00AD13E2" w:rsidRDefault="00D95C24" w:rsidP="00C42345">
            <w:pPr>
              <w:rPr>
                <w:rFonts w:ascii="新細明體" w:hAnsi="新細明體" w:cs="DFMingStd-W5"/>
                <w:kern w:val="0"/>
                <w:sz w:val="16"/>
                <w:szCs w:val="16"/>
              </w:rPr>
            </w:pPr>
            <w:r>
              <w:rPr>
                <w:rFonts w:ascii="新細明體" w:hAnsi="新細明體" w:cs="DFMingStd-W5" w:hint="eastAsia"/>
                <w:kern w:val="0"/>
                <w:sz w:val="16"/>
                <w:szCs w:val="16"/>
              </w:rPr>
              <w:t>瞭</w:t>
            </w:r>
            <w:r w:rsidRPr="00AD13E2">
              <w:rPr>
                <w:rFonts w:ascii="新細明體" w:hAnsi="新細明體" w:cs="DFMingStd-W5" w:hint="eastAsia"/>
                <w:kern w:val="0"/>
                <w:sz w:val="16"/>
                <w:szCs w:val="16"/>
              </w:rPr>
              <w:t>解世界人口數量增加、糧食供給與營養的永續議題。</w:t>
            </w:r>
          </w:p>
          <w:p w:rsidR="00D95C24" w:rsidRPr="00AD13E2" w:rsidRDefault="00D95C24" w:rsidP="00C42345">
            <w:pPr>
              <w:pStyle w:val="11"/>
              <w:ind w:leftChars="10" w:left="24" w:rightChars="10" w:right="24"/>
              <w:jc w:val="left"/>
              <w:rPr>
                <w:rFonts w:ascii="新細明體" w:eastAsia="新細明體" w:hAnsi="新細明體" w:cs="DFMingStd-W5"/>
                <w:kern w:val="0"/>
                <w:sz w:val="16"/>
                <w:szCs w:val="16"/>
              </w:rPr>
            </w:pPr>
          </w:p>
        </w:tc>
        <w:tc>
          <w:tcPr>
            <w:tcW w:w="1701" w:type="dxa"/>
            <w:tcBorders>
              <w:top w:val="dotted" w:sz="4" w:space="0" w:color="auto"/>
              <w:bottom w:val="dotted" w:sz="4" w:space="0" w:color="auto"/>
            </w:tcBorders>
          </w:tcPr>
          <w:p w:rsidR="00D95C24" w:rsidRPr="007D1311" w:rsidRDefault="00D95C24" w:rsidP="00C42345">
            <w:pPr>
              <w:pStyle w:val="af"/>
            </w:pPr>
          </w:p>
        </w:tc>
      </w:tr>
      <w:tr w:rsidR="00D95C24" w:rsidRPr="007D1311" w:rsidTr="00C42345">
        <w:trPr>
          <w:trHeight w:val="120"/>
        </w:trPr>
        <w:tc>
          <w:tcPr>
            <w:tcW w:w="834" w:type="dxa"/>
            <w:vMerge/>
            <w:shd w:val="clear" w:color="auto" w:fill="auto"/>
          </w:tcPr>
          <w:p w:rsidR="00D95C24" w:rsidRPr="007D1311" w:rsidRDefault="00D95C24" w:rsidP="00C42345">
            <w:pPr>
              <w:pStyle w:val="af"/>
            </w:pPr>
          </w:p>
        </w:tc>
        <w:tc>
          <w:tcPr>
            <w:tcW w:w="1297" w:type="dxa"/>
            <w:vMerge/>
            <w:shd w:val="clear" w:color="auto" w:fill="auto"/>
          </w:tcPr>
          <w:p w:rsidR="00D95C24" w:rsidRDefault="00D95C24" w:rsidP="00C42345">
            <w:pPr>
              <w:pStyle w:val="af"/>
            </w:pPr>
          </w:p>
        </w:tc>
        <w:tc>
          <w:tcPr>
            <w:tcW w:w="2128" w:type="dxa"/>
            <w:tcBorders>
              <w:top w:val="dotted" w:sz="4" w:space="0" w:color="auto"/>
            </w:tcBorders>
            <w:shd w:val="clear" w:color="auto" w:fill="auto"/>
            <w:vAlign w:val="center"/>
          </w:tcPr>
          <w:p w:rsidR="00D95C24" w:rsidRPr="00B61501" w:rsidRDefault="00D95C24" w:rsidP="00C42345">
            <w:pPr>
              <w:suppressAutoHyphens/>
              <w:autoSpaceDN w:val="0"/>
              <w:textAlignment w:val="baseline"/>
              <w:rPr>
                <w:rFonts w:ascii="新細明體" w:hAnsi="新細明體" w:cs="DFMingStd-W5"/>
                <w:kern w:val="0"/>
                <w:sz w:val="16"/>
                <w:szCs w:val="16"/>
              </w:rPr>
            </w:pPr>
            <w:r w:rsidRPr="00B61501">
              <w:rPr>
                <w:rFonts w:ascii="新細明體" w:hAnsi="新細明體" w:cs="DFMingStd-W5" w:hint="eastAsia"/>
                <w:kern w:val="0"/>
                <w:sz w:val="16"/>
                <w:szCs w:val="16"/>
              </w:rPr>
              <w:t>主題三、青春樂活趣(童軍)</w:t>
            </w:r>
          </w:p>
          <w:p w:rsidR="00D95C24" w:rsidRPr="00B61501" w:rsidRDefault="00D95C24" w:rsidP="00C42345">
            <w:pPr>
              <w:suppressAutoHyphens/>
              <w:autoSpaceDN w:val="0"/>
              <w:textAlignment w:val="baseline"/>
              <w:rPr>
                <w:rFonts w:ascii="新細明體" w:hAnsi="新細明體" w:cs="DFMingStd-W5"/>
                <w:kern w:val="0"/>
                <w:sz w:val="16"/>
                <w:szCs w:val="16"/>
              </w:rPr>
            </w:pPr>
            <w:r w:rsidRPr="00B61501">
              <w:rPr>
                <w:rFonts w:ascii="新細明體" w:hAnsi="新細明體" w:cs="DFMingStd-W5" w:hint="eastAsia"/>
                <w:kern w:val="0"/>
                <w:sz w:val="16"/>
                <w:szCs w:val="16"/>
              </w:rPr>
              <w:t>單元一、綠色生活新方向</w:t>
            </w:r>
          </w:p>
          <w:p w:rsidR="00D95C24" w:rsidRPr="007A2B14" w:rsidRDefault="00D95C24" w:rsidP="00C42345">
            <w:pPr>
              <w:pStyle w:val="4123"/>
              <w:tabs>
                <w:tab w:val="clear" w:pos="142"/>
              </w:tabs>
              <w:suppressAutoHyphens/>
              <w:autoSpaceDN w:val="0"/>
              <w:spacing w:line="240" w:lineRule="auto"/>
              <w:ind w:leftChars="10" w:left="24" w:right="0" w:firstLine="0"/>
              <w:jc w:val="left"/>
              <w:textAlignment w:val="baseline"/>
              <w:rPr>
                <w:rFonts w:hAnsi="新細明體" w:cs="DFMingStd-W5"/>
                <w:kern w:val="0"/>
                <w:szCs w:val="16"/>
              </w:rPr>
            </w:pPr>
            <w:r w:rsidRPr="007A2B14">
              <w:rPr>
                <w:rFonts w:hAnsi="新細明體" w:cs="DFMingStd-W5" w:hint="eastAsia"/>
                <w:kern w:val="0"/>
                <w:szCs w:val="16"/>
              </w:rPr>
              <w:t>活動</w:t>
            </w:r>
            <w:r>
              <w:rPr>
                <w:rFonts w:hAnsi="新細明體" w:cs="DFMingStd-W5" w:hint="eastAsia"/>
                <w:kern w:val="0"/>
                <w:szCs w:val="16"/>
              </w:rPr>
              <w:t>4、環保野餐樂(一)</w:t>
            </w:r>
          </w:p>
          <w:p w:rsidR="00D95C24" w:rsidRPr="00B61501" w:rsidRDefault="00D95C24" w:rsidP="00C42345">
            <w:pPr>
              <w:suppressAutoHyphens/>
              <w:autoSpaceDN w:val="0"/>
              <w:textAlignment w:val="baseline"/>
              <w:rPr>
                <w:rFonts w:ascii="新細明體" w:hAnsi="新細明體" w:cs="DFMingStd-W5"/>
                <w:kern w:val="0"/>
                <w:sz w:val="16"/>
                <w:szCs w:val="16"/>
              </w:rPr>
            </w:pPr>
          </w:p>
        </w:tc>
        <w:tc>
          <w:tcPr>
            <w:tcW w:w="2121" w:type="dxa"/>
            <w:tcBorders>
              <w:top w:val="dotted" w:sz="4" w:space="0" w:color="auto"/>
            </w:tcBorders>
            <w:shd w:val="clear" w:color="auto" w:fill="auto"/>
            <w:vAlign w:val="center"/>
          </w:tcPr>
          <w:p w:rsidR="00D95C24" w:rsidRPr="00B61501" w:rsidRDefault="00D95C24" w:rsidP="00C42345">
            <w:pPr>
              <w:suppressAutoHyphens/>
              <w:autoSpaceDN w:val="0"/>
              <w:textAlignment w:val="baseline"/>
              <w:rPr>
                <w:rFonts w:ascii="新細明體" w:hAnsi="新細明體" w:cs="DFMingStd-W5"/>
                <w:kern w:val="0"/>
                <w:sz w:val="16"/>
                <w:szCs w:val="16"/>
              </w:rPr>
            </w:pPr>
            <w:r w:rsidRPr="00B61501">
              <w:rPr>
                <w:rFonts w:ascii="新細明體" w:hAnsi="新細明體" w:cs="DFMingStd-W5" w:hint="eastAsia"/>
                <w:kern w:val="0"/>
                <w:sz w:val="16"/>
                <w:szCs w:val="16"/>
              </w:rPr>
              <w:t>綜-J-C1</w:t>
            </w:r>
          </w:p>
          <w:p w:rsidR="00D95C24" w:rsidRPr="00B61501" w:rsidRDefault="00D95C24" w:rsidP="00C42345">
            <w:pPr>
              <w:suppressAutoHyphens/>
              <w:autoSpaceDN w:val="0"/>
              <w:textAlignment w:val="baseline"/>
              <w:rPr>
                <w:rFonts w:ascii="新細明體" w:hAnsi="新細明體" w:cs="DFMingStd-W5"/>
                <w:kern w:val="0"/>
                <w:sz w:val="16"/>
                <w:szCs w:val="16"/>
              </w:rPr>
            </w:pPr>
            <w:r w:rsidRPr="00B61501">
              <w:rPr>
                <w:rFonts w:ascii="新細明體" w:hAnsi="新細明體" w:cs="DFMingStd-W5" w:hint="eastAsia"/>
                <w:kern w:val="0"/>
                <w:sz w:val="16"/>
                <w:szCs w:val="16"/>
              </w:rPr>
              <w:t>探索人與環境的關係，規劃、執行服務學習和戶外學習活動，落實公民關懷並反思環境永續的行動價值。</w:t>
            </w:r>
          </w:p>
        </w:tc>
        <w:tc>
          <w:tcPr>
            <w:tcW w:w="1219" w:type="dxa"/>
            <w:tcBorders>
              <w:top w:val="dotted" w:sz="4" w:space="0" w:color="auto"/>
            </w:tcBorders>
            <w:shd w:val="clear" w:color="auto" w:fill="auto"/>
          </w:tcPr>
          <w:p w:rsidR="00D95C24" w:rsidRPr="00657E7C" w:rsidRDefault="00D95C24" w:rsidP="00C42345">
            <w:pPr>
              <w:suppressAutoHyphens/>
              <w:autoSpaceDN w:val="0"/>
              <w:textAlignment w:val="baseline"/>
              <w:rPr>
                <w:rFonts w:ascii="新細明體" w:hAnsi="新細明體" w:cs="DFMingStd-W5"/>
                <w:kern w:val="0"/>
                <w:sz w:val="16"/>
                <w:szCs w:val="16"/>
              </w:rPr>
            </w:pPr>
            <w:r w:rsidRPr="00657E7C">
              <w:rPr>
                <w:rFonts w:ascii="新細明體" w:hAnsi="新細明體" w:cs="DFMingStd-W5"/>
                <w:kern w:val="0"/>
                <w:sz w:val="16"/>
                <w:szCs w:val="16"/>
              </w:rPr>
              <w:t>3d-IV-1</w:t>
            </w:r>
            <w:r w:rsidRPr="00657E7C">
              <w:rPr>
                <w:rFonts w:ascii="新細明體" w:hAnsi="新細明體" w:cs="DFMingStd-W5" w:hint="eastAsia"/>
                <w:kern w:val="0"/>
                <w:sz w:val="16"/>
                <w:szCs w:val="16"/>
              </w:rPr>
              <w:t xml:space="preserve"> </w:t>
            </w:r>
            <w:r w:rsidRPr="00657E7C">
              <w:rPr>
                <w:rFonts w:ascii="新細明體" w:hAnsi="新細明體" w:cs="DFMingStd-W5"/>
                <w:kern w:val="0"/>
                <w:sz w:val="16"/>
                <w:szCs w:val="16"/>
              </w:rPr>
              <w:t>探索、體驗個人與環境的關係，規劃並執行合宜的戶外活動。</w:t>
            </w:r>
          </w:p>
        </w:tc>
        <w:tc>
          <w:tcPr>
            <w:tcW w:w="1220" w:type="dxa"/>
            <w:tcBorders>
              <w:top w:val="dotted" w:sz="4" w:space="0" w:color="auto"/>
            </w:tcBorders>
            <w:shd w:val="clear" w:color="auto" w:fill="auto"/>
          </w:tcPr>
          <w:p w:rsidR="00D95C24" w:rsidRPr="00117706" w:rsidRDefault="00D95C24" w:rsidP="00C42345">
            <w:pPr>
              <w:ind w:left="211" w:hangingChars="132" w:hanging="211"/>
              <w:rPr>
                <w:rFonts w:ascii="新細明體" w:hAnsi="新細明體"/>
                <w:b/>
                <w:sz w:val="16"/>
                <w:szCs w:val="16"/>
              </w:rPr>
            </w:pPr>
            <w:r w:rsidRPr="00117706">
              <w:rPr>
                <w:rFonts w:ascii="新細明體" w:hAnsi="新細明體"/>
                <w:sz w:val="16"/>
                <w:szCs w:val="16"/>
              </w:rPr>
              <w:t>童</w:t>
            </w:r>
            <w:r w:rsidRPr="00117706">
              <w:rPr>
                <w:rFonts w:ascii="新細明體" w:hAnsi="新細明體" w:hint="eastAsia"/>
                <w:sz w:val="16"/>
                <w:szCs w:val="16"/>
              </w:rPr>
              <w:t>Ca</w:t>
            </w:r>
            <w:r w:rsidRPr="00117706">
              <w:rPr>
                <w:rFonts w:ascii="新細明體" w:hAnsi="新細明體"/>
                <w:sz w:val="16"/>
                <w:szCs w:val="16"/>
              </w:rPr>
              <w:t>-IV-3</w:t>
            </w:r>
            <w:r w:rsidRPr="00117706">
              <w:rPr>
                <w:rFonts w:ascii="新細明體" w:hAnsi="新細明體" w:hint="eastAsia"/>
                <w:sz w:val="16"/>
                <w:szCs w:val="16"/>
              </w:rPr>
              <w:t xml:space="preserve"> 各種童軍旅行的規劃、執行並體驗其樂趣</w:t>
            </w:r>
            <w:r w:rsidRPr="00117706">
              <w:rPr>
                <w:rFonts w:ascii="新細明體" w:hAnsi="新細明體"/>
                <w:sz w:val="16"/>
                <w:szCs w:val="16"/>
              </w:rPr>
              <w:t>。</w:t>
            </w:r>
          </w:p>
          <w:p w:rsidR="00D95C24" w:rsidRPr="00117706" w:rsidRDefault="00D95C24" w:rsidP="00C42345">
            <w:pPr>
              <w:ind w:left="211" w:hangingChars="132" w:hanging="211"/>
              <w:rPr>
                <w:rFonts w:ascii="新細明體" w:hAnsi="新細明體"/>
                <w:sz w:val="16"/>
                <w:szCs w:val="16"/>
              </w:rPr>
            </w:pPr>
            <w:r w:rsidRPr="00117706">
              <w:rPr>
                <w:rFonts w:ascii="新細明體" w:hAnsi="新細明體"/>
                <w:sz w:val="16"/>
                <w:szCs w:val="16"/>
              </w:rPr>
              <w:t>童Db-IV-3</w:t>
            </w:r>
            <w:r w:rsidRPr="00117706">
              <w:rPr>
                <w:rFonts w:ascii="新細明體" w:hAnsi="新細明體" w:hint="eastAsia"/>
                <w:sz w:val="16"/>
                <w:szCs w:val="16"/>
              </w:rPr>
              <w:t xml:space="preserve"> </w:t>
            </w:r>
            <w:r w:rsidRPr="00117706">
              <w:rPr>
                <w:rFonts w:ascii="新細明體" w:hAnsi="新細明體"/>
                <w:sz w:val="16"/>
                <w:szCs w:val="16"/>
              </w:rPr>
              <w:t>友善環境的樂活旅行與遊憩活動。</w:t>
            </w:r>
          </w:p>
          <w:p w:rsidR="00D95C24" w:rsidRPr="00657E7C" w:rsidRDefault="00D95C24" w:rsidP="00C42345">
            <w:pPr>
              <w:suppressAutoHyphens/>
              <w:autoSpaceDN w:val="0"/>
              <w:ind w:left="211" w:hangingChars="132" w:hanging="211"/>
              <w:textAlignment w:val="baseline"/>
              <w:rPr>
                <w:rFonts w:ascii="新細明體" w:hAnsi="新細明體" w:cs="DFMingStd-W5"/>
                <w:kern w:val="0"/>
                <w:sz w:val="16"/>
                <w:szCs w:val="16"/>
              </w:rPr>
            </w:pPr>
            <w:r w:rsidRPr="00117706">
              <w:rPr>
                <w:rFonts w:ascii="新細明體" w:hAnsi="新細明體"/>
                <w:sz w:val="16"/>
                <w:szCs w:val="16"/>
              </w:rPr>
              <w:t>童Dc-IV-1</w:t>
            </w:r>
            <w:r w:rsidRPr="00117706">
              <w:rPr>
                <w:rFonts w:ascii="新細明體" w:hAnsi="新細明體" w:hint="eastAsia"/>
                <w:sz w:val="16"/>
                <w:szCs w:val="16"/>
              </w:rPr>
              <w:t xml:space="preserve"> </w:t>
            </w:r>
            <w:r w:rsidRPr="00117706">
              <w:rPr>
                <w:rFonts w:ascii="新細明體" w:hAnsi="新細明體"/>
                <w:sz w:val="16"/>
                <w:szCs w:val="16"/>
              </w:rPr>
              <w:t>戶外休閒活動中的環保策略與行動。</w:t>
            </w:r>
          </w:p>
        </w:tc>
        <w:tc>
          <w:tcPr>
            <w:tcW w:w="1220" w:type="dxa"/>
            <w:tcBorders>
              <w:top w:val="dotted" w:sz="4" w:space="0" w:color="auto"/>
            </w:tcBorders>
          </w:tcPr>
          <w:p w:rsidR="00D95C24" w:rsidRPr="00117706" w:rsidRDefault="00D95C24" w:rsidP="00C42345">
            <w:pPr>
              <w:suppressAutoHyphens/>
              <w:autoSpaceDN w:val="0"/>
              <w:textAlignment w:val="baseline"/>
              <w:rPr>
                <w:rFonts w:ascii="新細明體" w:hAnsi="新細明體" w:cs="DFMingStd-W5"/>
                <w:kern w:val="0"/>
                <w:sz w:val="16"/>
                <w:szCs w:val="16"/>
              </w:rPr>
            </w:pPr>
            <w:r w:rsidRPr="00117706">
              <w:rPr>
                <w:rFonts w:ascii="新細明體" w:hAnsi="新細明體" w:cs="DFMingStd-W5" w:hint="eastAsia"/>
                <w:kern w:val="0"/>
                <w:sz w:val="16"/>
                <w:szCs w:val="16"/>
              </w:rPr>
              <w:t>【活動4】環保野餐樂(一)</w:t>
            </w:r>
          </w:p>
          <w:p w:rsidR="00D95C24" w:rsidRPr="007A2B14" w:rsidRDefault="00D95C24" w:rsidP="00C42345">
            <w:pPr>
              <w:suppressAutoHyphens/>
              <w:autoSpaceDN w:val="0"/>
              <w:textAlignment w:val="baseline"/>
              <w:rPr>
                <w:rFonts w:hAnsi="新細明體" w:cs="DFMingStd-W5"/>
                <w:kern w:val="0"/>
                <w:szCs w:val="16"/>
              </w:rPr>
            </w:pPr>
            <w:r w:rsidRPr="00117706">
              <w:rPr>
                <w:rFonts w:ascii="新細明體" w:hAnsi="新細明體" w:cs="DFMingStd-W5"/>
                <w:kern w:val="0"/>
                <w:sz w:val="16"/>
                <w:szCs w:val="16"/>
              </w:rPr>
              <w:t>執行合宜的</w:t>
            </w:r>
            <w:r w:rsidRPr="00117706">
              <w:rPr>
                <w:rFonts w:ascii="新細明體" w:hAnsi="新細明體" w:cs="DFMingStd-W5" w:hint="eastAsia"/>
                <w:kern w:val="0"/>
                <w:sz w:val="16"/>
                <w:szCs w:val="16"/>
              </w:rPr>
              <w:t>無痕環保野餐</w:t>
            </w:r>
            <w:r w:rsidRPr="00117706">
              <w:rPr>
                <w:rFonts w:ascii="新細明體" w:hAnsi="新細明體" w:cs="DFMingStd-W5"/>
                <w:kern w:val="0"/>
                <w:sz w:val="16"/>
                <w:szCs w:val="16"/>
              </w:rPr>
              <w:t>活動</w:t>
            </w:r>
            <w:r w:rsidRPr="00117706">
              <w:rPr>
                <w:rFonts w:ascii="新細明體" w:hAnsi="新細明體" w:cs="DFMingStd-W5" w:hint="eastAsia"/>
                <w:kern w:val="0"/>
                <w:sz w:val="16"/>
                <w:szCs w:val="16"/>
              </w:rPr>
              <w:t>，體驗戶外生活的樂趣及反思無痕環保的意義</w:t>
            </w:r>
            <w:r w:rsidRPr="00117706">
              <w:rPr>
                <w:rFonts w:ascii="新細明體" w:hAnsi="新細明體" w:cs="DFMingStd-W5"/>
                <w:kern w:val="0"/>
                <w:sz w:val="16"/>
                <w:szCs w:val="16"/>
              </w:rPr>
              <w:t>。</w:t>
            </w:r>
          </w:p>
        </w:tc>
        <w:tc>
          <w:tcPr>
            <w:tcW w:w="1220" w:type="dxa"/>
            <w:tcBorders>
              <w:top w:val="dotted" w:sz="4" w:space="0" w:color="auto"/>
            </w:tcBorders>
            <w:shd w:val="clear" w:color="auto" w:fill="auto"/>
          </w:tcPr>
          <w:p w:rsidR="00D95C24" w:rsidRPr="00657E7C" w:rsidRDefault="00D95C24" w:rsidP="00C42345">
            <w:pPr>
              <w:pStyle w:val="4123"/>
              <w:tabs>
                <w:tab w:val="clear" w:pos="142"/>
              </w:tabs>
              <w:spacing w:line="240" w:lineRule="auto"/>
              <w:ind w:leftChars="10" w:left="24" w:rightChars="10" w:right="24" w:firstLine="0"/>
              <w:jc w:val="left"/>
              <w:rPr>
                <w:rFonts w:hAnsi="新細明體" w:cs="DFMingStd-W5"/>
                <w:kern w:val="0"/>
                <w:szCs w:val="16"/>
              </w:rPr>
            </w:pPr>
            <w:r w:rsidRPr="00117706">
              <w:rPr>
                <w:rFonts w:hAnsi="新細明體" w:cs="DFMingStd-W5" w:hint="eastAsia"/>
                <w:kern w:val="0"/>
                <w:szCs w:val="16"/>
              </w:rPr>
              <w:t>1.實作評量</w:t>
            </w:r>
            <w:r w:rsidRPr="00117706">
              <w:rPr>
                <w:rFonts w:hAnsi="新細明體" w:cs="DFMingStd-W5"/>
                <w:kern w:val="0"/>
                <w:szCs w:val="16"/>
              </w:rPr>
              <w:br/>
            </w:r>
            <w:r w:rsidRPr="00117706">
              <w:rPr>
                <w:rFonts w:hAnsi="新細明體" w:cs="DFMingStd-W5" w:hint="eastAsia"/>
                <w:kern w:val="0"/>
                <w:szCs w:val="16"/>
              </w:rPr>
              <w:t>2.高層次紙筆評量</w:t>
            </w:r>
          </w:p>
        </w:tc>
        <w:tc>
          <w:tcPr>
            <w:tcW w:w="1352" w:type="dxa"/>
            <w:tcBorders>
              <w:top w:val="dotted" w:sz="4" w:space="0" w:color="auto"/>
            </w:tcBorders>
            <w:shd w:val="clear" w:color="auto" w:fill="auto"/>
          </w:tcPr>
          <w:p w:rsidR="00D95C24" w:rsidRPr="00657E7C" w:rsidRDefault="00D95C24" w:rsidP="00C42345">
            <w:pPr>
              <w:pStyle w:val="11"/>
              <w:ind w:leftChars="10" w:left="24" w:rightChars="10" w:right="24"/>
              <w:jc w:val="left"/>
              <w:rPr>
                <w:rFonts w:ascii="新細明體" w:eastAsia="新細明體" w:hAnsi="新細明體" w:cs="DFMingStd-W5"/>
                <w:kern w:val="0"/>
                <w:sz w:val="16"/>
                <w:szCs w:val="16"/>
              </w:rPr>
            </w:pPr>
            <w:r w:rsidRPr="00657E7C">
              <w:rPr>
                <w:rFonts w:ascii="新細明體" w:eastAsia="新細明體" w:hAnsi="新細明體" w:cs="DFMingStd-W5" w:hint="eastAsia"/>
                <w:kern w:val="0"/>
                <w:sz w:val="16"/>
                <w:szCs w:val="16"/>
              </w:rPr>
              <w:t>戶J4</w:t>
            </w:r>
          </w:p>
          <w:p w:rsidR="00D95C24" w:rsidRPr="00657E7C" w:rsidRDefault="00D95C24" w:rsidP="00C42345">
            <w:pPr>
              <w:pStyle w:val="11"/>
              <w:ind w:leftChars="10" w:left="24" w:rightChars="10" w:right="24"/>
              <w:rPr>
                <w:rFonts w:ascii="新細明體" w:eastAsia="新細明體" w:hAnsi="新細明體" w:cs="DFMingStd-W5"/>
                <w:kern w:val="0"/>
                <w:sz w:val="16"/>
                <w:szCs w:val="16"/>
              </w:rPr>
            </w:pPr>
            <w:r w:rsidRPr="00657E7C">
              <w:rPr>
                <w:rFonts w:ascii="新細明體" w:eastAsia="新細明體" w:hAnsi="新細明體" w:cs="DFMingStd-W5" w:hint="eastAsia"/>
                <w:kern w:val="0"/>
                <w:sz w:val="16"/>
                <w:szCs w:val="16"/>
              </w:rPr>
              <w:t>寒暑假期間參加公私立保育機關(國家公園、自然教育中心、風景區</w:t>
            </w:r>
          </w:p>
          <w:p w:rsidR="00D95C24" w:rsidRPr="00657E7C" w:rsidRDefault="00D95C24" w:rsidP="00C42345">
            <w:pPr>
              <w:pStyle w:val="11"/>
              <w:ind w:leftChars="10" w:left="24" w:rightChars="10" w:right="24"/>
              <w:jc w:val="left"/>
              <w:rPr>
                <w:rFonts w:ascii="新細明體" w:eastAsia="新細明體" w:hAnsi="新細明體" w:cs="DFMingStd-W5"/>
                <w:kern w:val="0"/>
                <w:sz w:val="16"/>
                <w:szCs w:val="16"/>
              </w:rPr>
            </w:pPr>
            <w:r w:rsidRPr="00657E7C">
              <w:rPr>
                <w:rFonts w:ascii="新細明體" w:eastAsia="新細明體" w:hAnsi="新細明體" w:cs="DFMingStd-W5" w:hint="eastAsia"/>
                <w:kern w:val="0"/>
                <w:sz w:val="16"/>
                <w:szCs w:val="16"/>
              </w:rPr>
              <w:t>、實驗林、文化資產、博物館…)及民間團體所舉辦的環境保護活動。</w:t>
            </w:r>
          </w:p>
        </w:tc>
        <w:tc>
          <w:tcPr>
            <w:tcW w:w="1701" w:type="dxa"/>
            <w:tcBorders>
              <w:top w:val="dotted" w:sz="4" w:space="0" w:color="auto"/>
            </w:tcBorders>
          </w:tcPr>
          <w:p w:rsidR="00D95C24" w:rsidRPr="007D1311" w:rsidRDefault="00D95C24" w:rsidP="00C42345">
            <w:pPr>
              <w:pStyle w:val="af"/>
            </w:pPr>
          </w:p>
        </w:tc>
      </w:tr>
      <w:tr w:rsidR="00D95C24" w:rsidRPr="007D1311" w:rsidTr="00C42345">
        <w:trPr>
          <w:trHeight w:val="133"/>
        </w:trPr>
        <w:tc>
          <w:tcPr>
            <w:tcW w:w="834" w:type="dxa"/>
            <w:vMerge w:val="restart"/>
            <w:shd w:val="clear" w:color="auto" w:fill="auto"/>
          </w:tcPr>
          <w:p w:rsidR="00D95C24" w:rsidRPr="007D1311" w:rsidRDefault="00D95C24" w:rsidP="00C42345">
            <w:pPr>
              <w:pStyle w:val="af"/>
            </w:pPr>
            <w:r w:rsidRPr="007D1311">
              <w:t>六</w:t>
            </w:r>
          </w:p>
        </w:tc>
        <w:tc>
          <w:tcPr>
            <w:tcW w:w="1297" w:type="dxa"/>
            <w:vMerge w:val="restart"/>
            <w:shd w:val="clear" w:color="auto" w:fill="auto"/>
          </w:tcPr>
          <w:p w:rsidR="00D95C24" w:rsidRPr="007D1311" w:rsidRDefault="00D95C24" w:rsidP="00C42345">
            <w:pPr>
              <w:pStyle w:val="af"/>
            </w:pPr>
            <w:r>
              <w:rPr>
                <w:rFonts w:hint="eastAsia"/>
              </w:rPr>
              <w:t>3/28-4/3</w:t>
            </w:r>
          </w:p>
        </w:tc>
        <w:tc>
          <w:tcPr>
            <w:tcW w:w="2128" w:type="dxa"/>
            <w:tcBorders>
              <w:bottom w:val="dotted" w:sz="4" w:space="0" w:color="auto"/>
            </w:tcBorders>
            <w:shd w:val="clear" w:color="auto" w:fill="auto"/>
            <w:vAlign w:val="center"/>
          </w:tcPr>
          <w:p w:rsidR="00D95C24" w:rsidRPr="00B61501" w:rsidRDefault="00D95C24" w:rsidP="00C42345">
            <w:pPr>
              <w:suppressAutoHyphens/>
              <w:autoSpaceDN w:val="0"/>
              <w:textAlignment w:val="baseline"/>
              <w:rPr>
                <w:rFonts w:ascii="新細明體" w:hAnsi="新細明體" w:cs="DFMingStd-W5"/>
                <w:kern w:val="0"/>
                <w:sz w:val="16"/>
                <w:szCs w:val="16"/>
              </w:rPr>
            </w:pPr>
            <w:r w:rsidRPr="00B61501">
              <w:rPr>
                <w:rFonts w:ascii="新細明體" w:hAnsi="新細明體" w:cs="DFMingStd-W5" w:hint="eastAsia"/>
                <w:kern w:val="0"/>
                <w:sz w:val="16"/>
                <w:szCs w:val="16"/>
              </w:rPr>
              <w:t>主題一、青春關懷情(輔導)</w:t>
            </w:r>
          </w:p>
          <w:p w:rsidR="00D95C24" w:rsidRPr="00B61501" w:rsidRDefault="00D95C24" w:rsidP="00C42345">
            <w:pPr>
              <w:suppressAutoHyphens/>
              <w:autoSpaceDN w:val="0"/>
              <w:textAlignment w:val="baseline"/>
              <w:rPr>
                <w:rFonts w:ascii="新細明體" w:hAnsi="新細明體" w:cs="DFMingStd-W5"/>
                <w:kern w:val="0"/>
                <w:sz w:val="16"/>
                <w:szCs w:val="16"/>
              </w:rPr>
            </w:pPr>
            <w:r w:rsidRPr="00B61501">
              <w:rPr>
                <w:rFonts w:ascii="新細明體" w:hAnsi="新細明體" w:cs="DFMingStd-W5" w:hint="eastAsia"/>
                <w:kern w:val="0"/>
                <w:sz w:val="16"/>
                <w:szCs w:val="16"/>
              </w:rPr>
              <w:t>單元一、群我交響曲</w:t>
            </w:r>
          </w:p>
          <w:p w:rsidR="00D95C24" w:rsidRPr="007A2B14" w:rsidRDefault="00D95C24" w:rsidP="00C42345">
            <w:pPr>
              <w:pStyle w:val="4123"/>
              <w:tabs>
                <w:tab w:val="clear" w:pos="142"/>
              </w:tabs>
              <w:suppressAutoHyphens/>
              <w:autoSpaceDN w:val="0"/>
              <w:spacing w:line="240" w:lineRule="auto"/>
              <w:ind w:leftChars="10" w:left="24" w:right="0" w:firstLine="0"/>
              <w:jc w:val="left"/>
              <w:textAlignment w:val="baseline"/>
              <w:rPr>
                <w:rFonts w:hAnsi="新細明體" w:cs="DFMingStd-W5"/>
                <w:kern w:val="0"/>
                <w:szCs w:val="16"/>
              </w:rPr>
            </w:pPr>
            <w:r w:rsidRPr="007A2B14">
              <w:rPr>
                <w:rFonts w:hAnsi="新細明體" w:cs="DFMingStd-W5" w:hint="eastAsia"/>
                <w:kern w:val="0"/>
                <w:szCs w:val="16"/>
              </w:rPr>
              <w:t>活動</w:t>
            </w:r>
            <w:r>
              <w:rPr>
                <w:rFonts w:hAnsi="新細明體" w:cs="DFMingStd-W5" w:hint="eastAsia"/>
                <w:kern w:val="0"/>
                <w:szCs w:val="16"/>
              </w:rPr>
              <w:t>4、</w:t>
            </w:r>
            <w:r w:rsidRPr="00C37AF6">
              <w:rPr>
                <w:rFonts w:hAnsi="新細明體" w:cs="DFMingStd-W5" w:hint="eastAsia"/>
                <w:kern w:val="0"/>
                <w:szCs w:val="16"/>
              </w:rPr>
              <w:t>七年愛班(</w:t>
            </w:r>
            <w:r>
              <w:rPr>
                <w:rFonts w:hAnsi="新細明體" w:cs="DFMingStd-W5" w:hint="eastAsia"/>
                <w:kern w:val="0"/>
                <w:szCs w:val="16"/>
              </w:rPr>
              <w:t>二</w:t>
            </w:r>
            <w:r w:rsidRPr="00C37AF6">
              <w:rPr>
                <w:rFonts w:hAnsi="新細明體" w:cs="DFMingStd-W5" w:hint="eastAsia"/>
                <w:kern w:val="0"/>
                <w:szCs w:val="16"/>
              </w:rPr>
              <w:t>)</w:t>
            </w:r>
          </w:p>
          <w:p w:rsidR="00D95C24" w:rsidRPr="00B61501" w:rsidRDefault="00D95C24" w:rsidP="00C42345">
            <w:pPr>
              <w:suppressAutoHyphens/>
              <w:autoSpaceDN w:val="0"/>
              <w:textAlignment w:val="baseline"/>
              <w:rPr>
                <w:rFonts w:ascii="新細明體" w:hAnsi="新細明體" w:cs="DFMingStd-W5"/>
                <w:kern w:val="0"/>
                <w:sz w:val="16"/>
                <w:szCs w:val="16"/>
              </w:rPr>
            </w:pPr>
          </w:p>
        </w:tc>
        <w:tc>
          <w:tcPr>
            <w:tcW w:w="2121" w:type="dxa"/>
            <w:tcBorders>
              <w:bottom w:val="dotted" w:sz="4" w:space="0" w:color="auto"/>
            </w:tcBorders>
            <w:shd w:val="clear" w:color="auto" w:fill="auto"/>
            <w:vAlign w:val="center"/>
          </w:tcPr>
          <w:p w:rsidR="00D95C24" w:rsidRPr="00B61501" w:rsidRDefault="00D95C24" w:rsidP="00C42345">
            <w:pPr>
              <w:suppressAutoHyphens/>
              <w:autoSpaceDN w:val="0"/>
              <w:textAlignment w:val="baseline"/>
              <w:rPr>
                <w:rFonts w:ascii="新細明體" w:hAnsi="新細明體" w:cs="DFMingStd-W5"/>
                <w:kern w:val="0"/>
                <w:sz w:val="16"/>
                <w:szCs w:val="16"/>
              </w:rPr>
            </w:pPr>
            <w:r w:rsidRPr="00B61501">
              <w:rPr>
                <w:rFonts w:ascii="新細明體" w:hAnsi="新細明體" w:cs="DFMingStd-W5" w:hint="eastAsia"/>
                <w:kern w:val="0"/>
                <w:sz w:val="16"/>
                <w:szCs w:val="16"/>
              </w:rPr>
              <w:t>綜-J-B1</w:t>
            </w:r>
          </w:p>
          <w:p w:rsidR="00D95C24" w:rsidRPr="00B61501" w:rsidRDefault="00D95C24" w:rsidP="00C42345">
            <w:pPr>
              <w:suppressAutoHyphens/>
              <w:autoSpaceDN w:val="0"/>
              <w:textAlignment w:val="baseline"/>
              <w:rPr>
                <w:rFonts w:ascii="新細明體" w:hAnsi="新細明體" w:cs="DFMingStd-W5"/>
                <w:kern w:val="0"/>
                <w:sz w:val="16"/>
                <w:szCs w:val="16"/>
              </w:rPr>
            </w:pPr>
            <w:r w:rsidRPr="00B61501">
              <w:rPr>
                <w:rFonts w:ascii="新細明體" w:hAnsi="新細明體" w:cs="DFMingStd-W5" w:hint="eastAsia"/>
                <w:kern w:val="0"/>
                <w:sz w:val="16"/>
                <w:szCs w:val="16"/>
              </w:rPr>
              <w:t>尊重、包容與欣賞他人，適切表達自己的意見與感受，運用同理心及合宜的溝通技巧，促進良好的人際互動。</w:t>
            </w:r>
          </w:p>
          <w:p w:rsidR="00D95C24" w:rsidRPr="00B61501" w:rsidRDefault="00D95C24" w:rsidP="00C42345">
            <w:pPr>
              <w:suppressAutoHyphens/>
              <w:autoSpaceDN w:val="0"/>
              <w:textAlignment w:val="baseline"/>
              <w:rPr>
                <w:rFonts w:ascii="新細明體" w:hAnsi="新細明體" w:cs="DFMingStd-W5"/>
                <w:kern w:val="0"/>
                <w:sz w:val="16"/>
                <w:szCs w:val="16"/>
              </w:rPr>
            </w:pPr>
            <w:r w:rsidRPr="00B61501">
              <w:rPr>
                <w:rFonts w:ascii="新細明體" w:hAnsi="新細明體" w:cs="DFMingStd-W5" w:hint="eastAsia"/>
                <w:kern w:val="0"/>
                <w:sz w:val="16"/>
                <w:szCs w:val="16"/>
              </w:rPr>
              <w:t>綜-J-C2</w:t>
            </w:r>
          </w:p>
          <w:p w:rsidR="00D95C24" w:rsidRPr="00B61501" w:rsidRDefault="00D95C24" w:rsidP="00C42345">
            <w:pPr>
              <w:suppressAutoHyphens/>
              <w:autoSpaceDN w:val="0"/>
              <w:textAlignment w:val="baseline"/>
              <w:rPr>
                <w:rFonts w:ascii="新細明體" w:hAnsi="新細明體" w:cs="DFMingStd-W5"/>
                <w:kern w:val="0"/>
                <w:sz w:val="16"/>
                <w:szCs w:val="16"/>
              </w:rPr>
            </w:pPr>
            <w:r w:rsidRPr="00B61501">
              <w:rPr>
                <w:rFonts w:ascii="新細明體" w:hAnsi="新細明體" w:cs="DFMingStd-W5" w:hint="eastAsia"/>
                <w:kern w:val="0"/>
                <w:sz w:val="16"/>
                <w:szCs w:val="16"/>
              </w:rPr>
              <w:t>運用合宜的人際互動技</w:t>
            </w:r>
            <w:r w:rsidRPr="00B61501">
              <w:rPr>
                <w:rFonts w:ascii="新細明體" w:hAnsi="新細明體" w:cs="DFMingStd-W5" w:hint="eastAsia"/>
                <w:kern w:val="0"/>
                <w:sz w:val="16"/>
                <w:szCs w:val="16"/>
              </w:rPr>
              <w:lastRenderedPageBreak/>
              <w:t>巧，經營良好的人際關係，發揮正向的影響力，培養力他與合群的態度，提升團隊效能，達成共同目標。</w:t>
            </w:r>
          </w:p>
        </w:tc>
        <w:tc>
          <w:tcPr>
            <w:tcW w:w="1219" w:type="dxa"/>
            <w:tcBorders>
              <w:bottom w:val="dotted" w:sz="4" w:space="0" w:color="auto"/>
            </w:tcBorders>
            <w:shd w:val="clear" w:color="auto" w:fill="auto"/>
          </w:tcPr>
          <w:p w:rsidR="00D95C24" w:rsidRPr="00C37AF6" w:rsidRDefault="00D95C24" w:rsidP="00C42345">
            <w:pPr>
              <w:rPr>
                <w:rFonts w:ascii="新細明體" w:hAnsi="新細明體" w:cs="DFMingStd-W5"/>
                <w:kern w:val="0"/>
                <w:sz w:val="16"/>
                <w:szCs w:val="16"/>
              </w:rPr>
            </w:pPr>
            <w:r w:rsidRPr="00C37AF6">
              <w:rPr>
                <w:rFonts w:ascii="新細明體" w:hAnsi="新細明體" w:cs="DFMingStd-W5"/>
                <w:kern w:val="0"/>
                <w:sz w:val="16"/>
                <w:szCs w:val="16"/>
              </w:rPr>
              <w:lastRenderedPageBreak/>
              <w:t>2a-IV-1 體認人際關係的重要性，學習人際溝通技巧，以正向的態度經營人際關係。</w:t>
            </w:r>
          </w:p>
          <w:p w:rsidR="00D95C24" w:rsidRPr="00657E7C" w:rsidRDefault="00D95C24" w:rsidP="00C42345">
            <w:pPr>
              <w:suppressAutoHyphens/>
              <w:autoSpaceDN w:val="0"/>
              <w:textAlignment w:val="baseline"/>
              <w:rPr>
                <w:rFonts w:ascii="新細明體" w:hAnsi="新細明體" w:cs="DFMingStd-W5"/>
                <w:kern w:val="0"/>
                <w:sz w:val="16"/>
                <w:szCs w:val="16"/>
              </w:rPr>
            </w:pPr>
            <w:r w:rsidRPr="00C37AF6">
              <w:rPr>
                <w:rFonts w:ascii="新細明體" w:hAnsi="新細明體" w:cs="DFMingStd-W5" w:hint="eastAsia"/>
                <w:kern w:val="0"/>
                <w:sz w:val="16"/>
                <w:szCs w:val="16"/>
              </w:rPr>
              <w:t>1b</w:t>
            </w:r>
            <w:r w:rsidRPr="00C37AF6">
              <w:rPr>
                <w:rFonts w:ascii="新細明體" w:hAnsi="新細明體" w:cs="DFMingStd-W5"/>
                <w:kern w:val="0"/>
                <w:sz w:val="16"/>
                <w:szCs w:val="16"/>
              </w:rPr>
              <w:t>-IV-</w:t>
            </w:r>
            <w:r w:rsidRPr="00C37AF6">
              <w:rPr>
                <w:rFonts w:ascii="新細明體" w:hAnsi="新細明體" w:cs="DFMingStd-W5" w:hint="eastAsia"/>
                <w:kern w:val="0"/>
                <w:sz w:val="16"/>
                <w:szCs w:val="16"/>
              </w:rPr>
              <w:t>2 運用</w:t>
            </w:r>
            <w:r w:rsidRPr="00C37AF6">
              <w:rPr>
                <w:rFonts w:ascii="新細明體" w:hAnsi="新細明體" w:cs="DFMingStd-W5" w:hint="eastAsia"/>
                <w:kern w:val="0"/>
                <w:sz w:val="16"/>
                <w:szCs w:val="16"/>
              </w:rPr>
              <w:lastRenderedPageBreak/>
              <w:t>生活問題解決策略，處理生活議題，進而克服生活逆境</w:t>
            </w:r>
            <w:r w:rsidRPr="00C37AF6">
              <w:rPr>
                <w:rFonts w:ascii="新細明體" w:hAnsi="新細明體" w:cs="DFMingStd-W5"/>
                <w:kern w:val="0"/>
                <w:sz w:val="16"/>
                <w:szCs w:val="16"/>
              </w:rPr>
              <w:t>。</w:t>
            </w:r>
          </w:p>
        </w:tc>
        <w:tc>
          <w:tcPr>
            <w:tcW w:w="1220" w:type="dxa"/>
            <w:tcBorders>
              <w:bottom w:val="dotted" w:sz="4" w:space="0" w:color="auto"/>
            </w:tcBorders>
            <w:shd w:val="clear" w:color="auto" w:fill="auto"/>
          </w:tcPr>
          <w:p w:rsidR="00D95C24" w:rsidRPr="00657E7C" w:rsidRDefault="00D95C24" w:rsidP="00C42345">
            <w:pPr>
              <w:suppressAutoHyphens/>
              <w:autoSpaceDN w:val="0"/>
              <w:ind w:left="211" w:hangingChars="132" w:hanging="211"/>
              <w:textAlignment w:val="baseline"/>
              <w:rPr>
                <w:rFonts w:ascii="新細明體" w:hAnsi="新細明體" w:cs="DFMingStd-W5"/>
                <w:kern w:val="0"/>
                <w:sz w:val="16"/>
                <w:szCs w:val="16"/>
              </w:rPr>
            </w:pPr>
            <w:r w:rsidRPr="00657E7C">
              <w:rPr>
                <w:rFonts w:ascii="新細明體" w:hAnsi="新細明體" w:cs="DFMingStd-W5"/>
                <w:kern w:val="0"/>
                <w:sz w:val="16"/>
                <w:szCs w:val="16"/>
              </w:rPr>
              <w:lastRenderedPageBreak/>
              <w:t>輔Dc-IV-1 同理心、人際溝通、衝突管理能力的培養與正向經營人際關係。</w:t>
            </w:r>
          </w:p>
          <w:p w:rsidR="00D95C24" w:rsidRPr="00657E7C" w:rsidRDefault="00D95C24" w:rsidP="00C42345">
            <w:pPr>
              <w:suppressAutoHyphens/>
              <w:autoSpaceDN w:val="0"/>
              <w:ind w:left="211" w:hangingChars="132" w:hanging="211"/>
              <w:textAlignment w:val="baseline"/>
              <w:rPr>
                <w:rFonts w:ascii="新細明體" w:hAnsi="新細明體" w:cs="DFMingStd-W5"/>
                <w:kern w:val="0"/>
                <w:sz w:val="16"/>
                <w:szCs w:val="16"/>
              </w:rPr>
            </w:pPr>
            <w:r w:rsidRPr="00657E7C">
              <w:rPr>
                <w:rFonts w:ascii="新細明體" w:hAnsi="新細明體" w:cs="DFMingStd-W5"/>
                <w:kern w:val="0"/>
                <w:sz w:val="16"/>
                <w:szCs w:val="16"/>
              </w:rPr>
              <w:lastRenderedPageBreak/>
              <w:t>輔Dc-IV-2</w:t>
            </w:r>
            <w:r w:rsidRPr="00657E7C">
              <w:rPr>
                <w:rFonts w:ascii="新細明體" w:hAnsi="新細明體" w:cs="DFMingStd-W5" w:hint="eastAsia"/>
                <w:kern w:val="0"/>
                <w:sz w:val="16"/>
                <w:szCs w:val="16"/>
              </w:rPr>
              <w:t xml:space="preserve"> </w:t>
            </w:r>
            <w:r w:rsidRPr="00657E7C">
              <w:rPr>
                <w:rFonts w:ascii="新細明體" w:hAnsi="新細明體" w:cs="DFMingStd-W5"/>
                <w:kern w:val="0"/>
                <w:sz w:val="16"/>
                <w:szCs w:val="16"/>
              </w:rPr>
              <w:t>團體溝通、互動與工作效能的提升。</w:t>
            </w:r>
          </w:p>
          <w:p w:rsidR="00D95C24" w:rsidRPr="00657E7C" w:rsidRDefault="00D95C24" w:rsidP="00C42345">
            <w:pPr>
              <w:suppressAutoHyphens/>
              <w:autoSpaceDN w:val="0"/>
              <w:ind w:left="211" w:hangingChars="132" w:hanging="211"/>
              <w:textAlignment w:val="baseline"/>
              <w:rPr>
                <w:rFonts w:ascii="新細明體" w:hAnsi="新細明體" w:cs="DFMingStd-W5"/>
                <w:kern w:val="0"/>
                <w:sz w:val="16"/>
                <w:szCs w:val="16"/>
              </w:rPr>
            </w:pPr>
          </w:p>
        </w:tc>
        <w:tc>
          <w:tcPr>
            <w:tcW w:w="1220" w:type="dxa"/>
            <w:tcBorders>
              <w:bottom w:val="dotted" w:sz="4" w:space="0" w:color="auto"/>
            </w:tcBorders>
          </w:tcPr>
          <w:p w:rsidR="00D95C24" w:rsidRPr="00C37AF6" w:rsidRDefault="00D95C24" w:rsidP="00C42345">
            <w:pPr>
              <w:pStyle w:val="4123"/>
              <w:tabs>
                <w:tab w:val="clear" w:pos="142"/>
              </w:tabs>
              <w:spacing w:line="240" w:lineRule="auto"/>
              <w:ind w:leftChars="10" w:left="24" w:rightChars="10" w:right="24" w:firstLine="0"/>
              <w:jc w:val="left"/>
              <w:rPr>
                <w:rFonts w:hAnsi="新細明體" w:cs="DFMingStd-W5"/>
                <w:kern w:val="0"/>
                <w:szCs w:val="16"/>
              </w:rPr>
            </w:pPr>
            <w:r w:rsidRPr="00C37AF6">
              <w:rPr>
                <w:rFonts w:hAnsi="新細明體" w:cs="DFMingStd-W5" w:hint="eastAsia"/>
                <w:kern w:val="0"/>
                <w:szCs w:val="16"/>
              </w:rPr>
              <w:lastRenderedPageBreak/>
              <w:t>【活動4】七年愛班(</w:t>
            </w:r>
            <w:r>
              <w:rPr>
                <w:rFonts w:hAnsi="新細明體" w:cs="DFMingStd-W5" w:hint="eastAsia"/>
                <w:kern w:val="0"/>
                <w:szCs w:val="16"/>
              </w:rPr>
              <w:t>二</w:t>
            </w:r>
            <w:r w:rsidRPr="00C37AF6">
              <w:rPr>
                <w:rFonts w:hAnsi="新細明體" w:cs="DFMingStd-W5" w:hint="eastAsia"/>
                <w:kern w:val="0"/>
                <w:szCs w:val="16"/>
              </w:rPr>
              <w:t>)</w:t>
            </w:r>
          </w:p>
          <w:p w:rsidR="00D95C24" w:rsidRPr="007A2B14" w:rsidRDefault="00D95C24" w:rsidP="00C42345">
            <w:pPr>
              <w:pStyle w:val="4123"/>
              <w:tabs>
                <w:tab w:val="clear" w:pos="142"/>
              </w:tabs>
              <w:spacing w:line="240" w:lineRule="auto"/>
              <w:ind w:leftChars="10" w:left="24" w:rightChars="10" w:right="24" w:firstLine="0"/>
              <w:jc w:val="left"/>
              <w:rPr>
                <w:rFonts w:hAnsi="新細明體" w:cs="DFMingStd-W5"/>
                <w:kern w:val="0"/>
                <w:szCs w:val="16"/>
              </w:rPr>
            </w:pPr>
            <w:r w:rsidRPr="00C37AF6">
              <w:rPr>
                <w:rFonts w:hAnsi="新細明體" w:cs="DFMingStd-W5" w:hint="eastAsia"/>
                <w:kern w:val="0"/>
                <w:szCs w:val="16"/>
              </w:rPr>
              <w:t>營造和諧的班級氛圍，付出改善班級的行動，奠基共好的學校生活。</w:t>
            </w:r>
          </w:p>
        </w:tc>
        <w:tc>
          <w:tcPr>
            <w:tcW w:w="1220" w:type="dxa"/>
            <w:tcBorders>
              <w:bottom w:val="dotted" w:sz="4" w:space="0" w:color="auto"/>
            </w:tcBorders>
            <w:shd w:val="clear" w:color="auto" w:fill="auto"/>
          </w:tcPr>
          <w:p w:rsidR="00D95C24" w:rsidRPr="00657E7C" w:rsidRDefault="00D95C24" w:rsidP="00C42345">
            <w:pPr>
              <w:pStyle w:val="4123"/>
              <w:tabs>
                <w:tab w:val="clear" w:pos="142"/>
              </w:tabs>
              <w:spacing w:line="240" w:lineRule="auto"/>
              <w:ind w:leftChars="10" w:left="24" w:rightChars="10" w:right="24" w:firstLine="0"/>
              <w:jc w:val="left"/>
              <w:rPr>
                <w:rFonts w:hAnsi="新細明體" w:cs="DFMingStd-W5"/>
                <w:kern w:val="0"/>
                <w:szCs w:val="16"/>
              </w:rPr>
            </w:pPr>
            <w:r w:rsidRPr="00657E7C">
              <w:rPr>
                <w:rFonts w:hAnsi="新細明體" w:cs="DFMingStd-W5" w:hint="eastAsia"/>
                <w:kern w:val="0"/>
                <w:szCs w:val="16"/>
              </w:rPr>
              <w:t>1.</w:t>
            </w:r>
            <w:r>
              <w:rPr>
                <w:rFonts w:hAnsi="新細明體" w:cs="DFMingStd-W5" w:hint="eastAsia"/>
                <w:kern w:val="0"/>
                <w:szCs w:val="16"/>
              </w:rPr>
              <w:t>實作評量</w:t>
            </w:r>
          </w:p>
        </w:tc>
        <w:tc>
          <w:tcPr>
            <w:tcW w:w="1352" w:type="dxa"/>
            <w:tcBorders>
              <w:bottom w:val="dotted" w:sz="4" w:space="0" w:color="auto"/>
            </w:tcBorders>
            <w:shd w:val="clear" w:color="auto" w:fill="auto"/>
          </w:tcPr>
          <w:p w:rsidR="00D95C24" w:rsidRPr="00657E7C" w:rsidRDefault="00D95C24" w:rsidP="00C42345">
            <w:pPr>
              <w:rPr>
                <w:rFonts w:ascii="新細明體" w:hAnsi="新細明體" w:cs="DFMingStd-W5"/>
                <w:kern w:val="0"/>
                <w:sz w:val="16"/>
                <w:szCs w:val="16"/>
              </w:rPr>
            </w:pPr>
            <w:r w:rsidRPr="00657E7C">
              <w:rPr>
                <w:rFonts w:ascii="新細明體" w:hAnsi="新細明體" w:cs="DFMingStd-W5" w:hint="eastAsia"/>
                <w:kern w:val="0"/>
                <w:sz w:val="16"/>
                <w:szCs w:val="16"/>
              </w:rPr>
              <w:t>人J4</w:t>
            </w:r>
          </w:p>
          <w:p w:rsidR="00D95C24" w:rsidRPr="00657E7C" w:rsidRDefault="00D95C24" w:rsidP="00C42345">
            <w:pPr>
              <w:rPr>
                <w:rFonts w:ascii="新細明體" w:hAnsi="新細明體" w:cs="DFMingStd-W5"/>
                <w:kern w:val="0"/>
                <w:sz w:val="16"/>
                <w:szCs w:val="16"/>
              </w:rPr>
            </w:pPr>
            <w:r>
              <w:rPr>
                <w:rFonts w:ascii="新細明體" w:hAnsi="新細明體" w:cs="DFMingStd-W5" w:hint="eastAsia"/>
                <w:kern w:val="0"/>
                <w:sz w:val="16"/>
                <w:szCs w:val="16"/>
              </w:rPr>
              <w:t>瞭</w:t>
            </w:r>
            <w:r w:rsidRPr="00657E7C">
              <w:rPr>
                <w:rFonts w:ascii="新細明體" w:hAnsi="新細明體" w:cs="DFMingStd-W5" w:hint="eastAsia"/>
                <w:kern w:val="0"/>
                <w:sz w:val="16"/>
                <w:szCs w:val="16"/>
              </w:rPr>
              <w:t>解平等、正義的原則，並在生活中實踐。</w:t>
            </w:r>
          </w:p>
          <w:p w:rsidR="00D95C24" w:rsidRPr="00657E7C" w:rsidRDefault="00D95C24" w:rsidP="00C42345">
            <w:pPr>
              <w:rPr>
                <w:rFonts w:ascii="新細明體" w:hAnsi="新細明體" w:cs="DFMingStd-W5"/>
                <w:kern w:val="0"/>
                <w:sz w:val="16"/>
                <w:szCs w:val="16"/>
              </w:rPr>
            </w:pPr>
            <w:r w:rsidRPr="00657E7C">
              <w:rPr>
                <w:rFonts w:ascii="新細明體" w:hAnsi="新細明體" w:cs="DFMingStd-W5" w:hint="eastAsia"/>
                <w:kern w:val="0"/>
                <w:sz w:val="16"/>
                <w:szCs w:val="16"/>
              </w:rPr>
              <w:t>人J5</w:t>
            </w:r>
          </w:p>
          <w:p w:rsidR="00D95C24" w:rsidRPr="00657E7C" w:rsidRDefault="00D95C24" w:rsidP="00C42345">
            <w:pPr>
              <w:rPr>
                <w:rFonts w:ascii="新細明體" w:hAnsi="新細明體" w:cs="DFMingStd-W5"/>
                <w:kern w:val="0"/>
                <w:sz w:val="16"/>
                <w:szCs w:val="16"/>
              </w:rPr>
            </w:pPr>
            <w:r>
              <w:rPr>
                <w:rFonts w:ascii="新細明體" w:hAnsi="新細明體" w:cs="DFMingStd-W5" w:hint="eastAsia"/>
                <w:kern w:val="0"/>
                <w:sz w:val="16"/>
                <w:szCs w:val="16"/>
              </w:rPr>
              <w:t>瞭</w:t>
            </w:r>
            <w:r w:rsidRPr="00657E7C">
              <w:rPr>
                <w:rFonts w:ascii="新細明體" w:hAnsi="新細明體" w:cs="DFMingStd-W5" w:hint="eastAsia"/>
                <w:kern w:val="0"/>
                <w:sz w:val="16"/>
                <w:szCs w:val="16"/>
              </w:rPr>
              <w:t>解社會上有不同的群體和文化，尊重並欣賞</w:t>
            </w:r>
            <w:r w:rsidRPr="00657E7C">
              <w:rPr>
                <w:rFonts w:ascii="新細明體" w:hAnsi="新細明體" w:cs="DFMingStd-W5" w:hint="eastAsia"/>
                <w:kern w:val="0"/>
                <w:sz w:val="16"/>
                <w:szCs w:val="16"/>
              </w:rPr>
              <w:lastRenderedPageBreak/>
              <w:t>其差異。</w:t>
            </w:r>
          </w:p>
          <w:p w:rsidR="00D95C24" w:rsidRPr="00657E7C" w:rsidRDefault="00D95C24" w:rsidP="00C42345">
            <w:pPr>
              <w:rPr>
                <w:rFonts w:ascii="新細明體" w:hAnsi="新細明體" w:cs="DFMingStd-W5"/>
                <w:kern w:val="0"/>
                <w:sz w:val="16"/>
                <w:szCs w:val="16"/>
              </w:rPr>
            </w:pPr>
            <w:r w:rsidRPr="00657E7C">
              <w:rPr>
                <w:rFonts w:ascii="新細明體" w:hAnsi="新細明體" w:cs="DFMingStd-W5" w:hint="eastAsia"/>
                <w:kern w:val="0"/>
                <w:sz w:val="16"/>
                <w:szCs w:val="16"/>
              </w:rPr>
              <w:t>人J6</w:t>
            </w:r>
          </w:p>
          <w:p w:rsidR="00D95C24" w:rsidRPr="00657E7C" w:rsidRDefault="00D95C24" w:rsidP="00C42345">
            <w:pPr>
              <w:rPr>
                <w:rFonts w:ascii="新細明體" w:hAnsi="新細明體" w:cs="DFMingStd-W5"/>
                <w:kern w:val="0"/>
                <w:sz w:val="16"/>
                <w:szCs w:val="16"/>
              </w:rPr>
            </w:pPr>
            <w:r w:rsidRPr="00657E7C">
              <w:rPr>
                <w:rFonts w:ascii="新細明體" w:hAnsi="新細明體" w:cs="DFMingStd-W5" w:hint="eastAsia"/>
                <w:kern w:val="0"/>
                <w:sz w:val="16"/>
                <w:szCs w:val="16"/>
              </w:rPr>
              <w:t>正視社會中的各種歧視，並採取行動來關懷與保護弱勢。</w:t>
            </w:r>
          </w:p>
          <w:p w:rsidR="00D95C24" w:rsidRPr="00657E7C" w:rsidRDefault="00D95C24" w:rsidP="00C42345">
            <w:pPr>
              <w:rPr>
                <w:rFonts w:ascii="新細明體" w:hAnsi="新細明體" w:cs="DFMingStd-W5"/>
                <w:kern w:val="0"/>
                <w:sz w:val="16"/>
                <w:szCs w:val="16"/>
              </w:rPr>
            </w:pPr>
            <w:r w:rsidRPr="00657E7C">
              <w:rPr>
                <w:rFonts w:ascii="新細明體" w:hAnsi="新細明體" w:cs="DFMingStd-W5" w:hint="eastAsia"/>
                <w:kern w:val="0"/>
                <w:sz w:val="16"/>
                <w:szCs w:val="16"/>
              </w:rPr>
              <w:t>品J6</w:t>
            </w:r>
          </w:p>
          <w:p w:rsidR="00D95C24" w:rsidRPr="00657E7C" w:rsidRDefault="00D95C24" w:rsidP="00C42345">
            <w:pPr>
              <w:rPr>
                <w:rFonts w:ascii="新細明體" w:hAnsi="新細明體" w:cs="DFMingStd-W5"/>
                <w:kern w:val="0"/>
                <w:sz w:val="16"/>
                <w:szCs w:val="16"/>
              </w:rPr>
            </w:pPr>
            <w:r w:rsidRPr="00657E7C">
              <w:rPr>
                <w:rFonts w:ascii="新細明體" w:hAnsi="新細明體" w:cs="DFMingStd-W5" w:hint="eastAsia"/>
                <w:kern w:val="0"/>
                <w:sz w:val="16"/>
                <w:szCs w:val="16"/>
              </w:rPr>
              <w:t xml:space="preserve">關懷弱勢的意涵、策略，及其實踐與反思。品 </w:t>
            </w:r>
          </w:p>
          <w:p w:rsidR="00D95C24" w:rsidRPr="00657E7C" w:rsidRDefault="00D95C24" w:rsidP="00C42345">
            <w:pPr>
              <w:rPr>
                <w:rFonts w:ascii="新細明體" w:hAnsi="新細明體" w:cs="DFMingStd-W5"/>
                <w:kern w:val="0"/>
                <w:sz w:val="16"/>
                <w:szCs w:val="16"/>
              </w:rPr>
            </w:pPr>
            <w:r w:rsidRPr="00657E7C">
              <w:rPr>
                <w:rFonts w:ascii="新細明體" w:hAnsi="新細明體" w:cs="DFMingStd-W5" w:hint="eastAsia"/>
                <w:kern w:val="0"/>
                <w:sz w:val="16"/>
                <w:szCs w:val="16"/>
              </w:rPr>
              <w:t>品J7</w:t>
            </w:r>
          </w:p>
          <w:p w:rsidR="00D95C24" w:rsidRPr="00657E7C" w:rsidRDefault="00D95C24" w:rsidP="00C42345">
            <w:pPr>
              <w:rPr>
                <w:rFonts w:ascii="新細明體" w:hAnsi="新細明體" w:cs="DFMingStd-W5"/>
                <w:kern w:val="0"/>
                <w:sz w:val="16"/>
                <w:szCs w:val="16"/>
              </w:rPr>
            </w:pPr>
            <w:r w:rsidRPr="00657E7C">
              <w:rPr>
                <w:rFonts w:ascii="新細明體" w:hAnsi="新細明體" w:cs="DFMingStd-W5" w:hint="eastAsia"/>
                <w:kern w:val="0"/>
                <w:sz w:val="16"/>
                <w:szCs w:val="16"/>
              </w:rPr>
              <w:t>同理分享與多元接納。</w:t>
            </w:r>
          </w:p>
          <w:p w:rsidR="00D95C24" w:rsidRPr="00657E7C" w:rsidRDefault="00D95C24" w:rsidP="00C42345">
            <w:pPr>
              <w:rPr>
                <w:rFonts w:ascii="新細明體" w:hAnsi="新細明體" w:cs="DFMingStd-W5"/>
                <w:kern w:val="0"/>
                <w:sz w:val="16"/>
                <w:szCs w:val="16"/>
              </w:rPr>
            </w:pPr>
            <w:r w:rsidRPr="00657E7C">
              <w:rPr>
                <w:rFonts w:ascii="新細明體" w:hAnsi="新細明體" w:cs="DFMingStd-W5" w:hint="eastAsia"/>
                <w:kern w:val="0"/>
                <w:sz w:val="16"/>
                <w:szCs w:val="16"/>
              </w:rPr>
              <w:t>品J8</w:t>
            </w:r>
          </w:p>
          <w:p w:rsidR="00D95C24" w:rsidRPr="00657E7C" w:rsidRDefault="00D95C24" w:rsidP="00C42345">
            <w:pPr>
              <w:rPr>
                <w:rFonts w:ascii="新細明體" w:hAnsi="新細明體" w:cs="DFMingStd-W5"/>
                <w:kern w:val="0"/>
                <w:sz w:val="16"/>
                <w:szCs w:val="16"/>
              </w:rPr>
            </w:pPr>
            <w:r w:rsidRPr="00657E7C">
              <w:rPr>
                <w:rFonts w:ascii="新細明體" w:hAnsi="新細明體" w:cs="DFMingStd-W5" w:hint="eastAsia"/>
                <w:kern w:val="0"/>
                <w:sz w:val="16"/>
                <w:szCs w:val="16"/>
              </w:rPr>
              <w:t>理性溝通與問題解決。</w:t>
            </w:r>
          </w:p>
          <w:p w:rsidR="00D95C24" w:rsidRPr="00657E7C" w:rsidRDefault="00D95C24" w:rsidP="00C42345">
            <w:pPr>
              <w:rPr>
                <w:rFonts w:ascii="新細明體" w:hAnsi="新細明體" w:cs="DFMingStd-W5"/>
                <w:kern w:val="0"/>
                <w:sz w:val="16"/>
                <w:szCs w:val="16"/>
              </w:rPr>
            </w:pPr>
            <w:r w:rsidRPr="00657E7C">
              <w:rPr>
                <w:rFonts w:ascii="新細明體" w:hAnsi="新細明體" w:cs="DFMingStd-W5" w:hint="eastAsia"/>
                <w:kern w:val="0"/>
                <w:sz w:val="16"/>
                <w:szCs w:val="16"/>
              </w:rPr>
              <w:t>法J2</w:t>
            </w:r>
          </w:p>
          <w:p w:rsidR="00D95C24" w:rsidRPr="00657E7C" w:rsidRDefault="00D95C24" w:rsidP="00C42345">
            <w:pPr>
              <w:rPr>
                <w:rFonts w:ascii="新細明體" w:hAnsi="新細明體" w:cs="DFMingStd-W5"/>
                <w:kern w:val="0"/>
                <w:sz w:val="16"/>
                <w:szCs w:val="16"/>
              </w:rPr>
            </w:pPr>
            <w:r w:rsidRPr="00657E7C">
              <w:rPr>
                <w:rFonts w:ascii="新細明體" w:hAnsi="新細明體" w:cs="DFMingStd-W5" w:hint="eastAsia"/>
                <w:kern w:val="0"/>
                <w:sz w:val="16"/>
                <w:szCs w:val="16"/>
              </w:rPr>
              <w:t>避免歧視。</w:t>
            </w:r>
          </w:p>
          <w:p w:rsidR="00D95C24" w:rsidRPr="00657E7C" w:rsidRDefault="00D95C24" w:rsidP="00C42345">
            <w:pPr>
              <w:pStyle w:val="11"/>
              <w:ind w:leftChars="10" w:left="24" w:rightChars="10" w:right="24"/>
              <w:jc w:val="left"/>
              <w:rPr>
                <w:rFonts w:ascii="新細明體" w:eastAsia="新細明體" w:hAnsi="新細明體" w:cs="DFMingStd-W5"/>
                <w:kern w:val="0"/>
                <w:sz w:val="16"/>
                <w:szCs w:val="16"/>
              </w:rPr>
            </w:pPr>
            <w:r w:rsidRPr="00657E7C">
              <w:rPr>
                <w:rFonts w:ascii="新細明體" w:eastAsia="新細明體" w:hAnsi="新細明體" w:cs="DFMingStd-W5" w:hint="eastAsia"/>
                <w:kern w:val="0"/>
                <w:sz w:val="16"/>
                <w:szCs w:val="16"/>
              </w:rPr>
              <w:t>安J7</w:t>
            </w:r>
          </w:p>
          <w:p w:rsidR="00D95C24" w:rsidRPr="00657E7C" w:rsidRDefault="00D95C24" w:rsidP="00C42345">
            <w:pPr>
              <w:rPr>
                <w:rFonts w:ascii="新細明體" w:hAnsi="新細明體" w:cs="DFMingStd-W5"/>
                <w:kern w:val="0"/>
                <w:sz w:val="16"/>
                <w:szCs w:val="16"/>
              </w:rPr>
            </w:pPr>
            <w:r>
              <w:rPr>
                <w:rFonts w:ascii="新細明體" w:hAnsi="新細明體" w:cs="DFMingStd-W5" w:hint="eastAsia"/>
                <w:kern w:val="0"/>
                <w:sz w:val="16"/>
                <w:szCs w:val="16"/>
              </w:rPr>
              <w:t>瞭</w:t>
            </w:r>
            <w:r w:rsidRPr="00657E7C">
              <w:rPr>
                <w:rFonts w:ascii="新細明體" w:hAnsi="新細明體" w:cs="DFMingStd-W5" w:hint="eastAsia"/>
                <w:kern w:val="0"/>
                <w:sz w:val="16"/>
                <w:szCs w:val="16"/>
              </w:rPr>
              <w:t>解霸凌防制的精神。</w:t>
            </w:r>
          </w:p>
        </w:tc>
        <w:tc>
          <w:tcPr>
            <w:tcW w:w="1701" w:type="dxa"/>
            <w:tcBorders>
              <w:bottom w:val="dotted" w:sz="4" w:space="0" w:color="auto"/>
            </w:tcBorders>
          </w:tcPr>
          <w:p w:rsidR="00D95C24" w:rsidRPr="007D1311" w:rsidRDefault="00D95C24" w:rsidP="00C42345">
            <w:pPr>
              <w:pStyle w:val="af"/>
            </w:pPr>
          </w:p>
        </w:tc>
      </w:tr>
      <w:tr w:rsidR="00D95C24" w:rsidRPr="007D1311" w:rsidTr="00C42345">
        <w:trPr>
          <w:trHeight w:val="240"/>
        </w:trPr>
        <w:tc>
          <w:tcPr>
            <w:tcW w:w="834" w:type="dxa"/>
            <w:vMerge/>
            <w:shd w:val="clear" w:color="auto" w:fill="auto"/>
          </w:tcPr>
          <w:p w:rsidR="00D95C24" w:rsidRPr="007D1311" w:rsidRDefault="00D95C24" w:rsidP="00C42345">
            <w:pPr>
              <w:pStyle w:val="af"/>
            </w:pPr>
          </w:p>
        </w:tc>
        <w:tc>
          <w:tcPr>
            <w:tcW w:w="1297" w:type="dxa"/>
            <w:vMerge/>
            <w:shd w:val="clear" w:color="auto" w:fill="auto"/>
          </w:tcPr>
          <w:p w:rsidR="00D95C24" w:rsidRDefault="00D95C24" w:rsidP="00C42345">
            <w:pPr>
              <w:pStyle w:val="af"/>
            </w:pPr>
          </w:p>
        </w:tc>
        <w:tc>
          <w:tcPr>
            <w:tcW w:w="2128" w:type="dxa"/>
            <w:tcBorders>
              <w:top w:val="dotted" w:sz="4" w:space="0" w:color="auto"/>
              <w:bottom w:val="dotted" w:sz="4" w:space="0" w:color="auto"/>
            </w:tcBorders>
            <w:shd w:val="clear" w:color="auto" w:fill="auto"/>
            <w:vAlign w:val="center"/>
          </w:tcPr>
          <w:p w:rsidR="00D95C24" w:rsidRPr="002D5FB7" w:rsidRDefault="00D95C24" w:rsidP="00C42345">
            <w:pPr>
              <w:suppressAutoHyphens/>
              <w:autoSpaceDN w:val="0"/>
              <w:textAlignment w:val="baseline"/>
              <w:rPr>
                <w:rFonts w:ascii="新細明體" w:hAnsi="新細明體" w:cs="DFMingStd-W5"/>
                <w:kern w:val="0"/>
                <w:sz w:val="16"/>
                <w:szCs w:val="16"/>
              </w:rPr>
            </w:pPr>
            <w:r w:rsidRPr="002D5FB7">
              <w:rPr>
                <w:rFonts w:ascii="新細明體" w:hAnsi="新細明體" w:cs="DFMingStd-W5" w:hint="eastAsia"/>
                <w:kern w:val="0"/>
                <w:sz w:val="16"/>
                <w:szCs w:val="16"/>
              </w:rPr>
              <w:t>主題二、青春消費王(家政)</w:t>
            </w:r>
          </w:p>
          <w:p w:rsidR="00D95C24" w:rsidRPr="002D5FB7" w:rsidRDefault="00D95C24" w:rsidP="00C42345">
            <w:pPr>
              <w:suppressAutoHyphens/>
              <w:autoSpaceDN w:val="0"/>
              <w:textAlignment w:val="baseline"/>
              <w:rPr>
                <w:rFonts w:ascii="新細明體" w:hAnsi="新細明體" w:cs="DFMingStd-W5"/>
                <w:kern w:val="0"/>
                <w:sz w:val="16"/>
                <w:szCs w:val="16"/>
              </w:rPr>
            </w:pPr>
            <w:r w:rsidRPr="002D5FB7">
              <w:rPr>
                <w:rFonts w:ascii="新細明體" w:hAnsi="新細明體" w:cs="DFMingStd-W5" w:hint="eastAsia"/>
                <w:kern w:val="0"/>
                <w:sz w:val="16"/>
                <w:szCs w:val="16"/>
              </w:rPr>
              <w:t>單元一、新良食運動</w:t>
            </w:r>
          </w:p>
          <w:p w:rsidR="00D95C24" w:rsidRPr="002D5FB7" w:rsidRDefault="00D95C24" w:rsidP="00C42345">
            <w:pPr>
              <w:pStyle w:val="4123"/>
              <w:tabs>
                <w:tab w:val="clear" w:pos="142"/>
              </w:tabs>
              <w:suppressAutoHyphens/>
              <w:autoSpaceDN w:val="0"/>
              <w:spacing w:line="240" w:lineRule="auto"/>
              <w:ind w:leftChars="10" w:left="24" w:right="0" w:firstLine="0"/>
              <w:jc w:val="left"/>
              <w:textAlignment w:val="baseline"/>
              <w:rPr>
                <w:rFonts w:hAnsi="新細明體" w:cs="DFMingStd-W5"/>
                <w:kern w:val="0"/>
                <w:szCs w:val="16"/>
              </w:rPr>
            </w:pPr>
            <w:r w:rsidRPr="002D5FB7">
              <w:rPr>
                <w:rFonts w:hAnsi="新細明體" w:cs="DFMingStd-W5" w:hint="eastAsia"/>
                <w:kern w:val="0"/>
                <w:szCs w:val="16"/>
              </w:rPr>
              <w:t>活動4、</w:t>
            </w:r>
            <w:r w:rsidRPr="002D5FB7">
              <w:rPr>
                <w:rFonts w:hint="eastAsia"/>
                <w:szCs w:val="16"/>
              </w:rPr>
              <w:t>小決定，改變大世界</w:t>
            </w:r>
          </w:p>
          <w:p w:rsidR="00D95C24" w:rsidRPr="002D5FB7" w:rsidRDefault="00D95C24" w:rsidP="00C42345">
            <w:pPr>
              <w:suppressAutoHyphens/>
              <w:autoSpaceDN w:val="0"/>
              <w:textAlignment w:val="baseline"/>
              <w:rPr>
                <w:rFonts w:ascii="新細明體" w:hAnsi="新細明體" w:cs="DFMingStd-W5"/>
                <w:kern w:val="0"/>
                <w:sz w:val="16"/>
                <w:szCs w:val="16"/>
              </w:rPr>
            </w:pPr>
          </w:p>
        </w:tc>
        <w:tc>
          <w:tcPr>
            <w:tcW w:w="2121" w:type="dxa"/>
            <w:tcBorders>
              <w:top w:val="dotted" w:sz="4" w:space="0" w:color="auto"/>
              <w:bottom w:val="dotted" w:sz="4" w:space="0" w:color="auto"/>
            </w:tcBorders>
            <w:shd w:val="clear" w:color="auto" w:fill="auto"/>
            <w:vAlign w:val="center"/>
          </w:tcPr>
          <w:p w:rsidR="00D95C24" w:rsidRPr="002D5FB7" w:rsidRDefault="00D95C24" w:rsidP="00C42345">
            <w:pPr>
              <w:suppressAutoHyphens/>
              <w:autoSpaceDN w:val="0"/>
              <w:textAlignment w:val="baseline"/>
              <w:rPr>
                <w:rFonts w:ascii="新細明體" w:hAnsi="新細明體" w:cs="DFMingStd-W5"/>
                <w:kern w:val="0"/>
                <w:sz w:val="16"/>
                <w:szCs w:val="16"/>
              </w:rPr>
            </w:pPr>
            <w:r w:rsidRPr="002D5FB7">
              <w:rPr>
                <w:rFonts w:ascii="新細明體" w:hAnsi="新細明體" w:cs="DFMingStd-W5" w:hint="eastAsia"/>
                <w:kern w:val="0"/>
                <w:sz w:val="16"/>
                <w:szCs w:val="16"/>
              </w:rPr>
              <w:t>綜-J-C1</w:t>
            </w:r>
          </w:p>
          <w:p w:rsidR="00D95C24" w:rsidRPr="002D5FB7" w:rsidRDefault="00D95C24" w:rsidP="00C42345">
            <w:pPr>
              <w:suppressAutoHyphens/>
              <w:autoSpaceDN w:val="0"/>
              <w:textAlignment w:val="baseline"/>
              <w:rPr>
                <w:rFonts w:ascii="新細明體" w:hAnsi="新細明體" w:cs="DFMingStd-W5"/>
                <w:kern w:val="0"/>
                <w:sz w:val="16"/>
                <w:szCs w:val="16"/>
              </w:rPr>
            </w:pPr>
            <w:r w:rsidRPr="002D5FB7">
              <w:rPr>
                <w:rFonts w:ascii="新細明體" w:hAnsi="新細明體" w:cs="DFMingStd-W5" w:hint="eastAsia"/>
                <w:kern w:val="0"/>
                <w:sz w:val="16"/>
                <w:szCs w:val="16"/>
              </w:rPr>
              <w:t>探索人與環境的關係，規劃、執行服務學習和戶外學習活動，落實公民關懷並反思環境永續的行動價值。</w:t>
            </w:r>
          </w:p>
          <w:p w:rsidR="00D95C24" w:rsidRPr="002D5FB7" w:rsidRDefault="00D95C24" w:rsidP="00C42345">
            <w:pPr>
              <w:suppressAutoHyphens/>
              <w:autoSpaceDN w:val="0"/>
              <w:textAlignment w:val="baseline"/>
              <w:rPr>
                <w:rFonts w:ascii="新細明體" w:hAnsi="新細明體" w:cs="DFMingStd-W5"/>
                <w:kern w:val="0"/>
                <w:sz w:val="16"/>
                <w:szCs w:val="16"/>
              </w:rPr>
            </w:pPr>
            <w:r w:rsidRPr="002D5FB7">
              <w:rPr>
                <w:rFonts w:ascii="新細明體" w:hAnsi="新細明體" w:cs="DFMingStd-W5" w:hint="eastAsia"/>
                <w:kern w:val="0"/>
                <w:sz w:val="16"/>
                <w:szCs w:val="16"/>
              </w:rPr>
              <w:t>綜-J-A3</w:t>
            </w:r>
          </w:p>
          <w:p w:rsidR="00D95C24" w:rsidRPr="002D5FB7" w:rsidRDefault="00D95C24" w:rsidP="00C42345">
            <w:pPr>
              <w:suppressAutoHyphens/>
              <w:autoSpaceDN w:val="0"/>
              <w:textAlignment w:val="baseline"/>
              <w:rPr>
                <w:rFonts w:ascii="新細明體" w:hAnsi="新細明體" w:cs="DFMingStd-W5"/>
                <w:kern w:val="0"/>
                <w:sz w:val="16"/>
                <w:szCs w:val="16"/>
              </w:rPr>
            </w:pPr>
            <w:r w:rsidRPr="002D5FB7">
              <w:rPr>
                <w:rFonts w:ascii="新細明體" w:hAnsi="新細明體" w:cs="DFMingStd-W5" w:hint="eastAsia"/>
                <w:kern w:val="0"/>
                <w:sz w:val="16"/>
                <w:szCs w:val="16"/>
              </w:rPr>
              <w:lastRenderedPageBreak/>
              <w:t>因應社會變遷與環境風險，檢核、評估學習及生活計畫，發揮創新思維，運用最佳策略，保護自我與他人。</w:t>
            </w:r>
          </w:p>
        </w:tc>
        <w:tc>
          <w:tcPr>
            <w:tcW w:w="1219" w:type="dxa"/>
            <w:tcBorders>
              <w:top w:val="dotted" w:sz="4" w:space="0" w:color="auto"/>
              <w:bottom w:val="dotted" w:sz="4" w:space="0" w:color="auto"/>
            </w:tcBorders>
            <w:shd w:val="clear" w:color="auto" w:fill="auto"/>
          </w:tcPr>
          <w:p w:rsidR="00D95C24" w:rsidRPr="002D5FB7" w:rsidRDefault="00D95C24" w:rsidP="00C42345">
            <w:pPr>
              <w:suppressAutoHyphens/>
              <w:autoSpaceDN w:val="0"/>
              <w:textAlignment w:val="baseline"/>
              <w:rPr>
                <w:rFonts w:ascii="新細明體" w:hAnsi="新細明體" w:cs="DFMingStd-W5"/>
                <w:kern w:val="0"/>
                <w:sz w:val="16"/>
                <w:szCs w:val="16"/>
              </w:rPr>
            </w:pPr>
            <w:r w:rsidRPr="002D5FB7">
              <w:rPr>
                <w:rFonts w:ascii="新細明體" w:hAnsi="新細明體" w:cs="DFMingStd-W5"/>
                <w:kern w:val="0"/>
                <w:sz w:val="16"/>
                <w:szCs w:val="16"/>
              </w:rPr>
              <w:lastRenderedPageBreak/>
              <w:t>3d-IV-2</w:t>
            </w:r>
            <w:r w:rsidRPr="002D5FB7">
              <w:rPr>
                <w:rFonts w:ascii="新細明體" w:hAnsi="新細明體" w:cs="DFMingStd-W5" w:hint="eastAsia"/>
                <w:kern w:val="0"/>
                <w:sz w:val="16"/>
                <w:szCs w:val="16"/>
              </w:rPr>
              <w:t xml:space="preserve"> </w:t>
            </w:r>
            <w:r w:rsidRPr="002D5FB7">
              <w:rPr>
                <w:rFonts w:ascii="新細明體" w:hAnsi="新細明體" w:cs="DFMingStd-W5"/>
                <w:kern w:val="0"/>
                <w:sz w:val="16"/>
                <w:szCs w:val="16"/>
              </w:rPr>
              <w:t>分析環境與個人行為的關係，運用策略與行動，促進環境永續發展。</w:t>
            </w:r>
          </w:p>
          <w:p w:rsidR="00D95C24" w:rsidRPr="002D5FB7" w:rsidRDefault="00D95C24" w:rsidP="00C42345">
            <w:pPr>
              <w:suppressAutoHyphens/>
              <w:autoSpaceDN w:val="0"/>
              <w:textAlignment w:val="baseline"/>
              <w:rPr>
                <w:rFonts w:ascii="新細明體" w:hAnsi="新細明體" w:cs="DFMingStd-W5"/>
                <w:kern w:val="0"/>
                <w:sz w:val="16"/>
                <w:szCs w:val="16"/>
              </w:rPr>
            </w:pPr>
          </w:p>
        </w:tc>
        <w:tc>
          <w:tcPr>
            <w:tcW w:w="1220" w:type="dxa"/>
            <w:tcBorders>
              <w:top w:val="dotted" w:sz="4" w:space="0" w:color="auto"/>
              <w:bottom w:val="dotted" w:sz="4" w:space="0" w:color="auto"/>
            </w:tcBorders>
            <w:shd w:val="clear" w:color="auto" w:fill="auto"/>
          </w:tcPr>
          <w:p w:rsidR="00D95C24" w:rsidRPr="002D5FB7" w:rsidRDefault="00D95C24" w:rsidP="00C42345">
            <w:pPr>
              <w:suppressAutoHyphens/>
              <w:autoSpaceDN w:val="0"/>
              <w:ind w:left="211" w:hangingChars="132" w:hanging="211"/>
              <w:textAlignment w:val="baseline"/>
              <w:rPr>
                <w:rFonts w:ascii="新細明體" w:hAnsi="新細明體" w:cs="DFMingStd-W5"/>
                <w:kern w:val="0"/>
                <w:sz w:val="16"/>
                <w:szCs w:val="16"/>
              </w:rPr>
            </w:pPr>
            <w:r w:rsidRPr="002D5FB7">
              <w:rPr>
                <w:rFonts w:ascii="新細明體" w:hAnsi="新細明體" w:cs="DFMingStd-W5"/>
                <w:kern w:val="0"/>
                <w:sz w:val="16"/>
                <w:szCs w:val="16"/>
              </w:rPr>
              <w:t>家Aa-IV-2</w:t>
            </w:r>
            <w:r w:rsidRPr="002D5FB7">
              <w:rPr>
                <w:rFonts w:ascii="新細明體" w:hAnsi="新細明體" w:cs="DFMingStd-W5" w:hint="eastAsia"/>
                <w:kern w:val="0"/>
                <w:sz w:val="16"/>
                <w:szCs w:val="16"/>
              </w:rPr>
              <w:t xml:space="preserve"> </w:t>
            </w:r>
            <w:r w:rsidRPr="002D5FB7">
              <w:rPr>
                <w:rFonts w:ascii="新細明體" w:hAnsi="新細明體" w:cs="DFMingStd-W5"/>
                <w:kern w:val="0"/>
                <w:sz w:val="16"/>
                <w:szCs w:val="16"/>
              </w:rPr>
              <w:t>青少年飲食的消費決策與行為。</w:t>
            </w:r>
          </w:p>
          <w:p w:rsidR="00D95C24" w:rsidRPr="002D5FB7" w:rsidRDefault="00D95C24" w:rsidP="00C42345">
            <w:pPr>
              <w:suppressAutoHyphens/>
              <w:autoSpaceDN w:val="0"/>
              <w:ind w:left="211" w:hangingChars="132" w:hanging="211"/>
              <w:textAlignment w:val="baseline"/>
              <w:rPr>
                <w:rFonts w:ascii="新細明體" w:hAnsi="新細明體" w:cs="DFMingStd-W5"/>
                <w:kern w:val="0"/>
                <w:sz w:val="16"/>
                <w:szCs w:val="16"/>
              </w:rPr>
            </w:pPr>
            <w:r w:rsidRPr="002D5FB7">
              <w:rPr>
                <w:rFonts w:ascii="新細明體" w:hAnsi="新細明體" w:cs="DFMingStd-W5"/>
                <w:kern w:val="0"/>
                <w:sz w:val="16"/>
                <w:szCs w:val="16"/>
              </w:rPr>
              <w:t>家Aa-IV-3</w:t>
            </w:r>
            <w:r w:rsidRPr="002D5FB7">
              <w:rPr>
                <w:rFonts w:ascii="新細明體" w:hAnsi="新細明體" w:cs="DFMingStd-W5" w:hint="eastAsia"/>
                <w:kern w:val="0"/>
                <w:sz w:val="16"/>
                <w:szCs w:val="16"/>
              </w:rPr>
              <w:t xml:space="preserve"> </w:t>
            </w:r>
            <w:r w:rsidRPr="002D5FB7">
              <w:rPr>
                <w:rFonts w:ascii="新細明體" w:hAnsi="新細明體" w:cs="DFMingStd-W5"/>
                <w:kern w:val="0"/>
                <w:sz w:val="16"/>
                <w:szCs w:val="16"/>
              </w:rPr>
              <w:t>飲食行為與</w:t>
            </w:r>
            <w:r w:rsidRPr="002D5FB7">
              <w:rPr>
                <w:rFonts w:ascii="新細明體" w:hAnsi="新細明體" w:cs="DFMingStd-W5"/>
                <w:kern w:val="0"/>
                <w:sz w:val="16"/>
                <w:szCs w:val="16"/>
              </w:rPr>
              <w:lastRenderedPageBreak/>
              <w:t>環境永續之關聯、實踐策略及行動。</w:t>
            </w:r>
          </w:p>
          <w:p w:rsidR="00D95C24" w:rsidRPr="002D5FB7" w:rsidRDefault="00D95C24" w:rsidP="00C42345">
            <w:pPr>
              <w:suppressAutoHyphens/>
              <w:autoSpaceDN w:val="0"/>
              <w:ind w:left="211" w:hangingChars="132" w:hanging="211"/>
              <w:textAlignment w:val="baseline"/>
              <w:rPr>
                <w:rFonts w:ascii="新細明體" w:hAnsi="新細明體" w:cs="DFMingStd-W5"/>
                <w:kern w:val="0"/>
                <w:sz w:val="16"/>
                <w:szCs w:val="16"/>
              </w:rPr>
            </w:pPr>
            <w:r w:rsidRPr="002D5FB7">
              <w:rPr>
                <w:rFonts w:ascii="新細明體" w:hAnsi="新細明體" w:cs="DFMingStd-W5"/>
                <w:kern w:val="0"/>
                <w:sz w:val="16"/>
                <w:szCs w:val="16"/>
              </w:rPr>
              <w:t>童Da-IV-2</w:t>
            </w:r>
            <w:r w:rsidRPr="002D5FB7">
              <w:rPr>
                <w:rFonts w:ascii="新細明體" w:hAnsi="新細明體" w:cs="DFMingStd-W5" w:hint="eastAsia"/>
                <w:kern w:val="0"/>
                <w:sz w:val="16"/>
                <w:szCs w:val="16"/>
              </w:rPr>
              <w:t xml:space="preserve"> </w:t>
            </w:r>
            <w:r w:rsidRPr="002D5FB7">
              <w:rPr>
                <w:rFonts w:ascii="新細明體" w:hAnsi="新細明體" w:cs="DFMingStd-W5"/>
                <w:kern w:val="0"/>
                <w:sz w:val="16"/>
                <w:szCs w:val="16"/>
              </w:rPr>
              <w:t>人類與生活環境互動關係的理解，及永續發展策略的實踐與省思。</w:t>
            </w:r>
          </w:p>
        </w:tc>
        <w:tc>
          <w:tcPr>
            <w:tcW w:w="1220" w:type="dxa"/>
            <w:tcBorders>
              <w:top w:val="dotted" w:sz="4" w:space="0" w:color="auto"/>
              <w:bottom w:val="dotted" w:sz="4" w:space="0" w:color="auto"/>
            </w:tcBorders>
          </w:tcPr>
          <w:p w:rsidR="00D95C24" w:rsidRPr="002D5FB7" w:rsidRDefault="00D95C24" w:rsidP="00C42345">
            <w:pPr>
              <w:pStyle w:val="4123"/>
              <w:tabs>
                <w:tab w:val="clear" w:pos="142"/>
              </w:tabs>
              <w:spacing w:line="240" w:lineRule="auto"/>
              <w:ind w:leftChars="10" w:left="24" w:rightChars="10" w:right="24" w:firstLine="0"/>
              <w:jc w:val="left"/>
              <w:rPr>
                <w:szCs w:val="16"/>
              </w:rPr>
            </w:pPr>
            <w:r w:rsidRPr="002D5FB7">
              <w:rPr>
                <w:rFonts w:ascii="Times New Roman" w:eastAsia="細明體" w:hAnsi="Times New Roman" w:hint="eastAsia"/>
                <w:szCs w:val="16"/>
              </w:rPr>
              <w:lastRenderedPageBreak/>
              <w:t>【活動</w:t>
            </w:r>
            <w:r w:rsidRPr="002D5FB7">
              <w:rPr>
                <w:rFonts w:ascii="Times New Roman" w:eastAsia="細明體" w:hAnsi="Times New Roman" w:hint="eastAsia"/>
                <w:szCs w:val="16"/>
              </w:rPr>
              <w:t>4</w:t>
            </w:r>
            <w:r w:rsidRPr="002D5FB7">
              <w:rPr>
                <w:rFonts w:ascii="Times New Roman" w:eastAsia="細明體" w:hAnsi="Times New Roman" w:hint="eastAsia"/>
                <w:szCs w:val="16"/>
              </w:rPr>
              <w:t>】</w:t>
            </w:r>
            <w:r w:rsidRPr="002D5FB7">
              <w:rPr>
                <w:rFonts w:hint="eastAsia"/>
                <w:szCs w:val="16"/>
              </w:rPr>
              <w:t>小決定，改變大世界</w:t>
            </w:r>
          </w:p>
          <w:p w:rsidR="00D95C24" w:rsidRPr="002D5FB7" w:rsidRDefault="00D95C24" w:rsidP="00C42345">
            <w:pPr>
              <w:pStyle w:val="4123"/>
              <w:tabs>
                <w:tab w:val="clear" w:pos="142"/>
              </w:tabs>
              <w:spacing w:line="240" w:lineRule="auto"/>
              <w:ind w:leftChars="10" w:left="24" w:rightChars="10" w:right="24" w:firstLine="0"/>
              <w:jc w:val="left"/>
              <w:rPr>
                <w:rFonts w:hAnsi="新細明體" w:cs="DFMingStd-W5"/>
                <w:kern w:val="0"/>
                <w:szCs w:val="16"/>
              </w:rPr>
            </w:pPr>
            <w:r w:rsidRPr="002D5FB7">
              <w:rPr>
                <w:rFonts w:hint="eastAsia"/>
                <w:szCs w:val="16"/>
              </w:rPr>
              <w:t>從飲食擴大到其他生活層面，落實低碳消費與</w:t>
            </w:r>
            <w:r w:rsidRPr="002D5FB7">
              <w:rPr>
                <w:rFonts w:hint="eastAsia"/>
                <w:szCs w:val="16"/>
              </w:rPr>
              <w:lastRenderedPageBreak/>
              <w:t>生活習慣。</w:t>
            </w:r>
          </w:p>
        </w:tc>
        <w:tc>
          <w:tcPr>
            <w:tcW w:w="1220" w:type="dxa"/>
            <w:tcBorders>
              <w:top w:val="dotted" w:sz="4" w:space="0" w:color="auto"/>
              <w:bottom w:val="dotted" w:sz="4" w:space="0" w:color="auto"/>
            </w:tcBorders>
            <w:shd w:val="clear" w:color="auto" w:fill="auto"/>
          </w:tcPr>
          <w:p w:rsidR="00D95C24" w:rsidRPr="002D5FB7" w:rsidRDefault="00D95C24" w:rsidP="00C42345">
            <w:pPr>
              <w:pStyle w:val="4123"/>
              <w:tabs>
                <w:tab w:val="clear" w:pos="142"/>
              </w:tabs>
              <w:spacing w:line="240" w:lineRule="auto"/>
              <w:ind w:left="0" w:rightChars="10" w:right="24" w:firstLine="0"/>
              <w:jc w:val="left"/>
              <w:rPr>
                <w:rFonts w:hAnsi="新細明體" w:cs="DFMingStd-W5"/>
                <w:kern w:val="0"/>
                <w:szCs w:val="16"/>
              </w:rPr>
            </w:pPr>
            <w:r w:rsidRPr="002D5FB7">
              <w:rPr>
                <w:rFonts w:hint="eastAsia"/>
                <w:szCs w:val="16"/>
              </w:rPr>
              <w:lastRenderedPageBreak/>
              <w:t>1.學習紀錄</w:t>
            </w:r>
            <w:r w:rsidRPr="002D5FB7">
              <w:rPr>
                <w:szCs w:val="16"/>
              </w:rPr>
              <w:br/>
            </w:r>
            <w:r w:rsidRPr="002D5FB7">
              <w:rPr>
                <w:rFonts w:hint="eastAsia"/>
                <w:szCs w:val="16"/>
              </w:rPr>
              <w:t>2.實作評量</w:t>
            </w:r>
          </w:p>
        </w:tc>
        <w:tc>
          <w:tcPr>
            <w:tcW w:w="1352" w:type="dxa"/>
            <w:tcBorders>
              <w:top w:val="dotted" w:sz="4" w:space="0" w:color="auto"/>
              <w:bottom w:val="dotted" w:sz="4" w:space="0" w:color="auto"/>
            </w:tcBorders>
            <w:shd w:val="clear" w:color="auto" w:fill="auto"/>
          </w:tcPr>
          <w:p w:rsidR="00D95C24" w:rsidRPr="002D5FB7" w:rsidRDefault="00D95C24" w:rsidP="00C42345">
            <w:pPr>
              <w:rPr>
                <w:rFonts w:ascii="新細明體" w:hAnsi="新細明體" w:cs="DFMingStd-W5"/>
                <w:kern w:val="0"/>
                <w:sz w:val="16"/>
                <w:szCs w:val="16"/>
              </w:rPr>
            </w:pPr>
            <w:r w:rsidRPr="002D5FB7">
              <w:rPr>
                <w:rFonts w:ascii="新細明體" w:hAnsi="新細明體" w:cs="DFMingStd-W5" w:hint="eastAsia"/>
                <w:kern w:val="0"/>
                <w:sz w:val="16"/>
                <w:szCs w:val="16"/>
              </w:rPr>
              <w:t>環J6</w:t>
            </w:r>
          </w:p>
          <w:p w:rsidR="00D95C24" w:rsidRPr="002D5FB7" w:rsidRDefault="00D95C24" w:rsidP="00C42345">
            <w:pPr>
              <w:rPr>
                <w:rFonts w:ascii="新細明體" w:hAnsi="新細明體" w:cs="DFMingStd-W5"/>
                <w:kern w:val="0"/>
                <w:sz w:val="16"/>
                <w:szCs w:val="16"/>
              </w:rPr>
            </w:pPr>
            <w:r>
              <w:rPr>
                <w:rFonts w:ascii="新細明體" w:hAnsi="新細明體" w:cs="DFMingStd-W5" w:hint="eastAsia"/>
                <w:kern w:val="0"/>
                <w:sz w:val="16"/>
                <w:szCs w:val="16"/>
              </w:rPr>
              <w:t>瞭</w:t>
            </w:r>
            <w:r w:rsidRPr="002D5FB7">
              <w:rPr>
                <w:rFonts w:ascii="新細明體" w:hAnsi="新細明體" w:cs="DFMingStd-W5" w:hint="eastAsia"/>
                <w:kern w:val="0"/>
                <w:sz w:val="16"/>
                <w:szCs w:val="16"/>
              </w:rPr>
              <w:t>解世界人口數量增加、糧食供給與營養的永續議題。</w:t>
            </w:r>
          </w:p>
        </w:tc>
        <w:tc>
          <w:tcPr>
            <w:tcW w:w="1701" w:type="dxa"/>
            <w:tcBorders>
              <w:top w:val="dotted" w:sz="4" w:space="0" w:color="auto"/>
              <w:bottom w:val="dotted" w:sz="4" w:space="0" w:color="auto"/>
            </w:tcBorders>
          </w:tcPr>
          <w:p w:rsidR="00D95C24" w:rsidRPr="007D1311" w:rsidRDefault="00D95C24" w:rsidP="00C42345">
            <w:pPr>
              <w:pStyle w:val="af"/>
            </w:pPr>
          </w:p>
        </w:tc>
      </w:tr>
      <w:tr w:rsidR="00D95C24" w:rsidRPr="007D1311" w:rsidTr="00C42345">
        <w:trPr>
          <w:trHeight w:val="150"/>
        </w:trPr>
        <w:tc>
          <w:tcPr>
            <w:tcW w:w="834" w:type="dxa"/>
            <w:vMerge/>
            <w:shd w:val="clear" w:color="auto" w:fill="auto"/>
          </w:tcPr>
          <w:p w:rsidR="00D95C24" w:rsidRPr="007D1311" w:rsidRDefault="00D95C24" w:rsidP="00C42345">
            <w:pPr>
              <w:pStyle w:val="af"/>
            </w:pPr>
          </w:p>
        </w:tc>
        <w:tc>
          <w:tcPr>
            <w:tcW w:w="1297" w:type="dxa"/>
            <w:vMerge/>
            <w:shd w:val="clear" w:color="auto" w:fill="auto"/>
          </w:tcPr>
          <w:p w:rsidR="00D95C24" w:rsidRDefault="00D95C24" w:rsidP="00C42345">
            <w:pPr>
              <w:pStyle w:val="af"/>
            </w:pPr>
          </w:p>
        </w:tc>
        <w:tc>
          <w:tcPr>
            <w:tcW w:w="2128" w:type="dxa"/>
            <w:tcBorders>
              <w:top w:val="dotted" w:sz="4" w:space="0" w:color="auto"/>
            </w:tcBorders>
            <w:shd w:val="clear" w:color="auto" w:fill="auto"/>
            <w:vAlign w:val="center"/>
          </w:tcPr>
          <w:p w:rsidR="00D95C24" w:rsidRPr="00B61501" w:rsidRDefault="00D95C24" w:rsidP="00C42345">
            <w:pPr>
              <w:suppressAutoHyphens/>
              <w:autoSpaceDN w:val="0"/>
              <w:textAlignment w:val="baseline"/>
              <w:rPr>
                <w:rFonts w:ascii="新細明體" w:hAnsi="新細明體" w:cs="DFMingStd-W5"/>
                <w:kern w:val="0"/>
                <w:sz w:val="16"/>
                <w:szCs w:val="16"/>
              </w:rPr>
            </w:pPr>
            <w:r w:rsidRPr="00B61501">
              <w:rPr>
                <w:rFonts w:ascii="新細明體" w:hAnsi="新細明體" w:cs="DFMingStd-W5" w:hint="eastAsia"/>
                <w:kern w:val="0"/>
                <w:sz w:val="16"/>
                <w:szCs w:val="16"/>
              </w:rPr>
              <w:t>主題三、青春樂活趣(童軍)</w:t>
            </w:r>
          </w:p>
          <w:p w:rsidR="00D95C24" w:rsidRPr="00B61501" w:rsidRDefault="00D95C24" w:rsidP="00C42345">
            <w:pPr>
              <w:suppressAutoHyphens/>
              <w:autoSpaceDN w:val="0"/>
              <w:textAlignment w:val="baseline"/>
              <w:rPr>
                <w:rFonts w:ascii="新細明體" w:hAnsi="新細明體" w:cs="DFMingStd-W5"/>
                <w:kern w:val="0"/>
                <w:sz w:val="16"/>
                <w:szCs w:val="16"/>
              </w:rPr>
            </w:pPr>
            <w:r w:rsidRPr="00B61501">
              <w:rPr>
                <w:rFonts w:ascii="新細明體" w:hAnsi="新細明體" w:cs="DFMingStd-W5" w:hint="eastAsia"/>
                <w:kern w:val="0"/>
                <w:sz w:val="16"/>
                <w:szCs w:val="16"/>
              </w:rPr>
              <w:t>單元一、綠色生活新方向</w:t>
            </w:r>
          </w:p>
          <w:p w:rsidR="00D95C24" w:rsidRPr="007A2B14" w:rsidRDefault="00D95C24" w:rsidP="00C42345">
            <w:pPr>
              <w:pStyle w:val="4123"/>
              <w:tabs>
                <w:tab w:val="clear" w:pos="142"/>
              </w:tabs>
              <w:suppressAutoHyphens/>
              <w:autoSpaceDN w:val="0"/>
              <w:spacing w:line="240" w:lineRule="auto"/>
              <w:ind w:leftChars="10" w:left="24" w:right="0" w:firstLine="0"/>
              <w:jc w:val="left"/>
              <w:textAlignment w:val="baseline"/>
              <w:rPr>
                <w:rFonts w:hAnsi="新細明體" w:cs="DFMingStd-W5"/>
                <w:kern w:val="0"/>
                <w:szCs w:val="16"/>
              </w:rPr>
            </w:pPr>
            <w:r w:rsidRPr="007A2B14">
              <w:rPr>
                <w:rFonts w:hAnsi="新細明體" w:cs="DFMingStd-W5" w:hint="eastAsia"/>
                <w:kern w:val="0"/>
                <w:szCs w:val="16"/>
              </w:rPr>
              <w:t>活動</w:t>
            </w:r>
            <w:r>
              <w:rPr>
                <w:rFonts w:hAnsi="新細明體" w:cs="DFMingStd-W5" w:hint="eastAsia"/>
                <w:kern w:val="0"/>
                <w:szCs w:val="16"/>
              </w:rPr>
              <w:t>4、環保野餐樂(二)</w:t>
            </w:r>
          </w:p>
          <w:p w:rsidR="00D95C24" w:rsidRPr="00B61501" w:rsidRDefault="00D95C24" w:rsidP="00C42345">
            <w:pPr>
              <w:suppressAutoHyphens/>
              <w:autoSpaceDN w:val="0"/>
              <w:textAlignment w:val="baseline"/>
              <w:rPr>
                <w:rFonts w:ascii="新細明體" w:hAnsi="新細明體" w:cs="DFMingStd-W5"/>
                <w:kern w:val="0"/>
                <w:sz w:val="16"/>
                <w:szCs w:val="16"/>
              </w:rPr>
            </w:pPr>
          </w:p>
        </w:tc>
        <w:tc>
          <w:tcPr>
            <w:tcW w:w="2121" w:type="dxa"/>
            <w:tcBorders>
              <w:top w:val="dotted" w:sz="4" w:space="0" w:color="auto"/>
            </w:tcBorders>
            <w:shd w:val="clear" w:color="auto" w:fill="auto"/>
            <w:vAlign w:val="center"/>
          </w:tcPr>
          <w:p w:rsidR="00D95C24" w:rsidRPr="00B61501" w:rsidRDefault="00D95C24" w:rsidP="00C42345">
            <w:pPr>
              <w:suppressAutoHyphens/>
              <w:autoSpaceDN w:val="0"/>
              <w:textAlignment w:val="baseline"/>
              <w:rPr>
                <w:rFonts w:ascii="新細明體" w:hAnsi="新細明體" w:cs="DFMingStd-W5"/>
                <w:kern w:val="0"/>
                <w:sz w:val="16"/>
                <w:szCs w:val="16"/>
              </w:rPr>
            </w:pPr>
            <w:r w:rsidRPr="00B61501">
              <w:rPr>
                <w:rFonts w:ascii="新細明體" w:hAnsi="新細明體" w:cs="DFMingStd-W5" w:hint="eastAsia"/>
                <w:kern w:val="0"/>
                <w:sz w:val="16"/>
                <w:szCs w:val="16"/>
              </w:rPr>
              <w:t>綜-J-C1</w:t>
            </w:r>
          </w:p>
          <w:p w:rsidR="00D95C24" w:rsidRPr="00B61501" w:rsidRDefault="00D95C24" w:rsidP="00C42345">
            <w:pPr>
              <w:suppressAutoHyphens/>
              <w:autoSpaceDN w:val="0"/>
              <w:textAlignment w:val="baseline"/>
              <w:rPr>
                <w:rFonts w:ascii="新細明體" w:hAnsi="新細明體" w:cs="DFMingStd-W5"/>
                <w:kern w:val="0"/>
                <w:sz w:val="16"/>
                <w:szCs w:val="16"/>
              </w:rPr>
            </w:pPr>
            <w:r w:rsidRPr="00B61501">
              <w:rPr>
                <w:rFonts w:ascii="新細明體" w:hAnsi="新細明體" w:cs="DFMingStd-W5" w:hint="eastAsia"/>
                <w:kern w:val="0"/>
                <w:sz w:val="16"/>
                <w:szCs w:val="16"/>
              </w:rPr>
              <w:t>探索人與環境的關係，規劃、執行服務學習和戶外學習活動，落實公民關懷並反思環境永續的行動價值。</w:t>
            </w:r>
          </w:p>
        </w:tc>
        <w:tc>
          <w:tcPr>
            <w:tcW w:w="1219" w:type="dxa"/>
            <w:tcBorders>
              <w:top w:val="dotted" w:sz="4" w:space="0" w:color="auto"/>
            </w:tcBorders>
            <w:shd w:val="clear" w:color="auto" w:fill="auto"/>
          </w:tcPr>
          <w:p w:rsidR="00D95C24" w:rsidRPr="00657E7C" w:rsidRDefault="00D95C24" w:rsidP="00C42345">
            <w:pPr>
              <w:suppressAutoHyphens/>
              <w:autoSpaceDN w:val="0"/>
              <w:textAlignment w:val="baseline"/>
              <w:rPr>
                <w:rFonts w:ascii="新細明體" w:hAnsi="新細明體" w:cs="DFMingStd-W5"/>
                <w:kern w:val="0"/>
                <w:sz w:val="16"/>
                <w:szCs w:val="16"/>
              </w:rPr>
            </w:pPr>
            <w:r w:rsidRPr="00657E7C">
              <w:rPr>
                <w:rFonts w:ascii="新細明體" w:hAnsi="新細明體" w:cs="DFMingStd-W5"/>
                <w:kern w:val="0"/>
                <w:sz w:val="16"/>
                <w:szCs w:val="16"/>
              </w:rPr>
              <w:t>3d-IV-1</w:t>
            </w:r>
            <w:r w:rsidRPr="00657E7C">
              <w:rPr>
                <w:rFonts w:ascii="新細明體" w:hAnsi="新細明體" w:cs="DFMingStd-W5" w:hint="eastAsia"/>
                <w:kern w:val="0"/>
                <w:sz w:val="16"/>
                <w:szCs w:val="16"/>
              </w:rPr>
              <w:t xml:space="preserve"> </w:t>
            </w:r>
            <w:r w:rsidRPr="00657E7C">
              <w:rPr>
                <w:rFonts w:ascii="新細明體" w:hAnsi="新細明體" w:cs="DFMingStd-W5"/>
                <w:kern w:val="0"/>
                <w:sz w:val="16"/>
                <w:szCs w:val="16"/>
              </w:rPr>
              <w:t>探索、體驗個人與環境的關係，規劃並執行合宜的戶外活動。</w:t>
            </w:r>
          </w:p>
        </w:tc>
        <w:tc>
          <w:tcPr>
            <w:tcW w:w="1220" w:type="dxa"/>
            <w:tcBorders>
              <w:top w:val="dotted" w:sz="4" w:space="0" w:color="auto"/>
            </w:tcBorders>
            <w:shd w:val="clear" w:color="auto" w:fill="auto"/>
          </w:tcPr>
          <w:p w:rsidR="00D95C24" w:rsidRPr="00117706" w:rsidRDefault="00D95C24" w:rsidP="00C42345">
            <w:pPr>
              <w:ind w:left="211" w:hangingChars="132" w:hanging="211"/>
              <w:rPr>
                <w:rFonts w:ascii="新細明體" w:hAnsi="新細明體"/>
                <w:b/>
                <w:sz w:val="16"/>
                <w:szCs w:val="16"/>
              </w:rPr>
            </w:pPr>
            <w:r w:rsidRPr="00117706">
              <w:rPr>
                <w:rFonts w:ascii="新細明體" w:hAnsi="新細明體"/>
                <w:sz w:val="16"/>
                <w:szCs w:val="16"/>
              </w:rPr>
              <w:t>童</w:t>
            </w:r>
            <w:r w:rsidRPr="00117706">
              <w:rPr>
                <w:rFonts w:ascii="新細明體" w:hAnsi="新細明體" w:hint="eastAsia"/>
                <w:sz w:val="16"/>
                <w:szCs w:val="16"/>
              </w:rPr>
              <w:t>Ca</w:t>
            </w:r>
            <w:r w:rsidRPr="00117706">
              <w:rPr>
                <w:rFonts w:ascii="新細明體" w:hAnsi="新細明體"/>
                <w:sz w:val="16"/>
                <w:szCs w:val="16"/>
              </w:rPr>
              <w:t>-IV-3</w:t>
            </w:r>
            <w:r w:rsidRPr="00117706">
              <w:rPr>
                <w:rFonts w:ascii="新細明體" w:hAnsi="新細明體" w:hint="eastAsia"/>
                <w:sz w:val="16"/>
                <w:szCs w:val="16"/>
              </w:rPr>
              <w:t xml:space="preserve"> 各種童軍旅行的規劃、執行並體驗其樂趣</w:t>
            </w:r>
            <w:r w:rsidRPr="00117706">
              <w:rPr>
                <w:rFonts w:ascii="新細明體" w:hAnsi="新細明體"/>
                <w:sz w:val="16"/>
                <w:szCs w:val="16"/>
              </w:rPr>
              <w:t>。</w:t>
            </w:r>
          </w:p>
          <w:p w:rsidR="00D95C24" w:rsidRPr="00117706" w:rsidRDefault="00D95C24" w:rsidP="00C42345">
            <w:pPr>
              <w:ind w:left="211" w:hangingChars="132" w:hanging="211"/>
              <w:rPr>
                <w:rFonts w:ascii="新細明體" w:hAnsi="新細明體"/>
                <w:sz w:val="16"/>
                <w:szCs w:val="16"/>
              </w:rPr>
            </w:pPr>
            <w:r w:rsidRPr="00117706">
              <w:rPr>
                <w:rFonts w:ascii="新細明體" w:hAnsi="新細明體"/>
                <w:sz w:val="16"/>
                <w:szCs w:val="16"/>
              </w:rPr>
              <w:t>童Db-IV-3</w:t>
            </w:r>
            <w:r w:rsidRPr="00117706">
              <w:rPr>
                <w:rFonts w:ascii="新細明體" w:hAnsi="新細明體" w:hint="eastAsia"/>
                <w:sz w:val="16"/>
                <w:szCs w:val="16"/>
              </w:rPr>
              <w:t xml:space="preserve"> </w:t>
            </w:r>
            <w:r w:rsidRPr="00117706">
              <w:rPr>
                <w:rFonts w:ascii="新細明體" w:hAnsi="新細明體"/>
                <w:sz w:val="16"/>
                <w:szCs w:val="16"/>
              </w:rPr>
              <w:t>友善環境的樂活旅行與遊憩活動。</w:t>
            </w:r>
          </w:p>
          <w:p w:rsidR="00D95C24" w:rsidRPr="00657E7C" w:rsidRDefault="00D95C24" w:rsidP="00C42345">
            <w:pPr>
              <w:suppressAutoHyphens/>
              <w:autoSpaceDN w:val="0"/>
              <w:ind w:left="211" w:hangingChars="132" w:hanging="211"/>
              <w:textAlignment w:val="baseline"/>
              <w:rPr>
                <w:rFonts w:ascii="新細明體" w:hAnsi="新細明體" w:cs="DFMingStd-W5"/>
                <w:kern w:val="0"/>
                <w:sz w:val="16"/>
                <w:szCs w:val="16"/>
              </w:rPr>
            </w:pPr>
            <w:r w:rsidRPr="00117706">
              <w:rPr>
                <w:rFonts w:ascii="新細明體" w:hAnsi="新細明體"/>
                <w:sz w:val="16"/>
                <w:szCs w:val="16"/>
              </w:rPr>
              <w:t>童Dc-IV-1</w:t>
            </w:r>
            <w:r w:rsidRPr="00117706">
              <w:rPr>
                <w:rFonts w:ascii="新細明體" w:hAnsi="新細明體" w:hint="eastAsia"/>
                <w:sz w:val="16"/>
                <w:szCs w:val="16"/>
              </w:rPr>
              <w:t xml:space="preserve"> </w:t>
            </w:r>
            <w:r w:rsidRPr="00117706">
              <w:rPr>
                <w:rFonts w:ascii="新細明體" w:hAnsi="新細明體"/>
                <w:sz w:val="16"/>
                <w:szCs w:val="16"/>
              </w:rPr>
              <w:t>戶外休閒活動中的環保策略與行動。</w:t>
            </w:r>
          </w:p>
        </w:tc>
        <w:tc>
          <w:tcPr>
            <w:tcW w:w="1220" w:type="dxa"/>
            <w:tcBorders>
              <w:top w:val="dotted" w:sz="4" w:space="0" w:color="auto"/>
            </w:tcBorders>
          </w:tcPr>
          <w:p w:rsidR="00D95C24" w:rsidRPr="00117706" w:rsidRDefault="00D95C24" w:rsidP="00C42345">
            <w:pPr>
              <w:suppressAutoHyphens/>
              <w:autoSpaceDN w:val="0"/>
              <w:textAlignment w:val="baseline"/>
              <w:rPr>
                <w:rFonts w:ascii="新細明體" w:hAnsi="新細明體" w:cs="DFMingStd-W5"/>
                <w:kern w:val="0"/>
                <w:sz w:val="16"/>
                <w:szCs w:val="16"/>
              </w:rPr>
            </w:pPr>
            <w:r w:rsidRPr="00117706">
              <w:rPr>
                <w:rFonts w:ascii="新細明體" w:hAnsi="新細明體" w:cs="DFMingStd-W5" w:hint="eastAsia"/>
                <w:kern w:val="0"/>
                <w:sz w:val="16"/>
                <w:szCs w:val="16"/>
              </w:rPr>
              <w:t>【活動4】環保野餐樂(</w:t>
            </w:r>
            <w:r>
              <w:rPr>
                <w:rFonts w:ascii="新細明體" w:hAnsi="新細明體" w:cs="DFMingStd-W5" w:hint="eastAsia"/>
                <w:kern w:val="0"/>
                <w:sz w:val="16"/>
                <w:szCs w:val="16"/>
              </w:rPr>
              <w:t>二</w:t>
            </w:r>
            <w:r w:rsidRPr="00117706">
              <w:rPr>
                <w:rFonts w:ascii="新細明體" w:hAnsi="新細明體" w:cs="DFMingStd-W5" w:hint="eastAsia"/>
                <w:kern w:val="0"/>
                <w:sz w:val="16"/>
                <w:szCs w:val="16"/>
              </w:rPr>
              <w:t>)</w:t>
            </w:r>
          </w:p>
          <w:p w:rsidR="00D95C24" w:rsidRPr="007A2B14" w:rsidRDefault="00D95C24" w:rsidP="00C42345">
            <w:pPr>
              <w:suppressAutoHyphens/>
              <w:autoSpaceDN w:val="0"/>
              <w:textAlignment w:val="baseline"/>
              <w:rPr>
                <w:rFonts w:hAnsi="新細明體" w:cs="DFMingStd-W5"/>
                <w:kern w:val="0"/>
                <w:szCs w:val="16"/>
              </w:rPr>
            </w:pPr>
            <w:r w:rsidRPr="00117706">
              <w:rPr>
                <w:rFonts w:ascii="新細明體" w:hAnsi="新細明體" w:cs="DFMingStd-W5"/>
                <w:kern w:val="0"/>
                <w:sz w:val="16"/>
                <w:szCs w:val="16"/>
              </w:rPr>
              <w:t>執行合宜的</w:t>
            </w:r>
            <w:r w:rsidRPr="00117706">
              <w:rPr>
                <w:rFonts w:ascii="新細明體" w:hAnsi="新細明體" w:cs="DFMingStd-W5" w:hint="eastAsia"/>
                <w:kern w:val="0"/>
                <w:sz w:val="16"/>
                <w:szCs w:val="16"/>
              </w:rPr>
              <w:t>無痕環保野餐</w:t>
            </w:r>
            <w:r w:rsidRPr="00117706">
              <w:rPr>
                <w:rFonts w:ascii="新細明體" w:hAnsi="新細明體" w:cs="DFMingStd-W5"/>
                <w:kern w:val="0"/>
                <w:sz w:val="16"/>
                <w:szCs w:val="16"/>
              </w:rPr>
              <w:t>活動</w:t>
            </w:r>
            <w:r w:rsidRPr="00117706">
              <w:rPr>
                <w:rFonts w:ascii="新細明體" w:hAnsi="新細明體" w:cs="DFMingStd-W5" w:hint="eastAsia"/>
                <w:kern w:val="0"/>
                <w:sz w:val="16"/>
                <w:szCs w:val="16"/>
              </w:rPr>
              <w:t>，體驗戶外生活的樂趣及反思無痕環保的意義</w:t>
            </w:r>
            <w:r w:rsidRPr="00117706">
              <w:rPr>
                <w:rFonts w:ascii="新細明體" w:hAnsi="新細明體" w:cs="DFMingStd-W5"/>
                <w:kern w:val="0"/>
                <w:sz w:val="16"/>
                <w:szCs w:val="16"/>
              </w:rPr>
              <w:t>。</w:t>
            </w:r>
          </w:p>
        </w:tc>
        <w:tc>
          <w:tcPr>
            <w:tcW w:w="1220" w:type="dxa"/>
            <w:tcBorders>
              <w:top w:val="dotted" w:sz="4" w:space="0" w:color="auto"/>
            </w:tcBorders>
            <w:shd w:val="clear" w:color="auto" w:fill="auto"/>
          </w:tcPr>
          <w:p w:rsidR="00D95C24" w:rsidRPr="00657E7C" w:rsidRDefault="00D95C24" w:rsidP="00C42345">
            <w:pPr>
              <w:pStyle w:val="4123"/>
              <w:tabs>
                <w:tab w:val="clear" w:pos="142"/>
              </w:tabs>
              <w:spacing w:line="240" w:lineRule="auto"/>
              <w:ind w:leftChars="10" w:left="24" w:rightChars="10" w:right="24" w:firstLine="0"/>
              <w:jc w:val="left"/>
              <w:rPr>
                <w:rFonts w:hAnsi="新細明體" w:cs="DFMingStd-W5"/>
                <w:kern w:val="0"/>
                <w:szCs w:val="16"/>
              </w:rPr>
            </w:pPr>
            <w:r w:rsidRPr="00117706">
              <w:rPr>
                <w:rFonts w:hAnsi="新細明體" w:cs="DFMingStd-W5" w:hint="eastAsia"/>
                <w:kern w:val="0"/>
                <w:szCs w:val="16"/>
              </w:rPr>
              <w:t>1.實作評量</w:t>
            </w:r>
            <w:r w:rsidRPr="00117706">
              <w:rPr>
                <w:rFonts w:hAnsi="新細明體" w:cs="DFMingStd-W5"/>
                <w:kern w:val="0"/>
                <w:szCs w:val="16"/>
              </w:rPr>
              <w:br/>
            </w:r>
            <w:r w:rsidRPr="00117706">
              <w:rPr>
                <w:rFonts w:hAnsi="新細明體" w:cs="DFMingStd-W5" w:hint="eastAsia"/>
                <w:kern w:val="0"/>
                <w:szCs w:val="16"/>
              </w:rPr>
              <w:t>2.高層次紙筆評量</w:t>
            </w:r>
          </w:p>
        </w:tc>
        <w:tc>
          <w:tcPr>
            <w:tcW w:w="1352" w:type="dxa"/>
            <w:tcBorders>
              <w:top w:val="dotted" w:sz="4" w:space="0" w:color="auto"/>
            </w:tcBorders>
            <w:shd w:val="clear" w:color="auto" w:fill="auto"/>
          </w:tcPr>
          <w:p w:rsidR="00D95C24" w:rsidRPr="00657E7C" w:rsidRDefault="00D95C24" w:rsidP="00C42345">
            <w:pPr>
              <w:pStyle w:val="11"/>
              <w:ind w:leftChars="10" w:left="24" w:rightChars="10" w:right="24"/>
              <w:jc w:val="left"/>
              <w:rPr>
                <w:rFonts w:ascii="新細明體" w:eastAsia="新細明體" w:hAnsi="新細明體" w:cs="DFMingStd-W5"/>
                <w:kern w:val="0"/>
                <w:sz w:val="16"/>
                <w:szCs w:val="16"/>
              </w:rPr>
            </w:pPr>
            <w:r w:rsidRPr="00657E7C">
              <w:rPr>
                <w:rFonts w:ascii="新細明體" w:eastAsia="新細明體" w:hAnsi="新細明體" w:cs="DFMingStd-W5" w:hint="eastAsia"/>
                <w:kern w:val="0"/>
                <w:sz w:val="16"/>
                <w:szCs w:val="16"/>
              </w:rPr>
              <w:t>戶J4</w:t>
            </w:r>
          </w:p>
          <w:p w:rsidR="00D95C24" w:rsidRPr="00657E7C" w:rsidRDefault="00D95C24" w:rsidP="00C42345">
            <w:pPr>
              <w:pStyle w:val="11"/>
              <w:ind w:leftChars="10" w:left="24" w:rightChars="10" w:right="24"/>
              <w:rPr>
                <w:rFonts w:ascii="新細明體" w:eastAsia="新細明體" w:hAnsi="新細明體" w:cs="DFMingStd-W5"/>
                <w:kern w:val="0"/>
                <w:sz w:val="16"/>
                <w:szCs w:val="16"/>
              </w:rPr>
            </w:pPr>
            <w:r w:rsidRPr="00657E7C">
              <w:rPr>
                <w:rFonts w:ascii="新細明體" w:eastAsia="新細明體" w:hAnsi="新細明體" w:cs="DFMingStd-W5" w:hint="eastAsia"/>
                <w:kern w:val="0"/>
                <w:sz w:val="16"/>
                <w:szCs w:val="16"/>
              </w:rPr>
              <w:t>寒暑假期間參加公私立保育機關(國家公園、自然教育中心、風景區</w:t>
            </w:r>
          </w:p>
          <w:p w:rsidR="00D95C24" w:rsidRPr="00657E7C" w:rsidRDefault="00D95C24" w:rsidP="00C42345">
            <w:pPr>
              <w:pStyle w:val="11"/>
              <w:ind w:leftChars="10" w:left="24" w:rightChars="10" w:right="24"/>
              <w:jc w:val="left"/>
              <w:rPr>
                <w:rFonts w:ascii="新細明體" w:eastAsia="新細明體" w:hAnsi="新細明體" w:cs="DFMingStd-W5"/>
                <w:kern w:val="0"/>
                <w:sz w:val="16"/>
                <w:szCs w:val="16"/>
              </w:rPr>
            </w:pPr>
            <w:r w:rsidRPr="00657E7C">
              <w:rPr>
                <w:rFonts w:ascii="新細明體" w:eastAsia="新細明體" w:hAnsi="新細明體" w:cs="DFMingStd-W5" w:hint="eastAsia"/>
                <w:kern w:val="0"/>
                <w:sz w:val="16"/>
                <w:szCs w:val="16"/>
              </w:rPr>
              <w:t>、實驗林、文化資產、博物館…)及民間團體所舉辦的環境保護活動。</w:t>
            </w:r>
          </w:p>
        </w:tc>
        <w:tc>
          <w:tcPr>
            <w:tcW w:w="1701" w:type="dxa"/>
            <w:tcBorders>
              <w:top w:val="dotted" w:sz="4" w:space="0" w:color="auto"/>
            </w:tcBorders>
          </w:tcPr>
          <w:p w:rsidR="00D95C24" w:rsidRPr="007D1311" w:rsidRDefault="00D95C24" w:rsidP="00C42345">
            <w:pPr>
              <w:pStyle w:val="af"/>
            </w:pPr>
          </w:p>
        </w:tc>
      </w:tr>
      <w:tr w:rsidR="00D95C24" w:rsidRPr="007D1311" w:rsidTr="00C42345">
        <w:trPr>
          <w:trHeight w:val="303"/>
        </w:trPr>
        <w:tc>
          <w:tcPr>
            <w:tcW w:w="834" w:type="dxa"/>
            <w:shd w:val="clear" w:color="auto" w:fill="auto"/>
          </w:tcPr>
          <w:p w:rsidR="00D95C24" w:rsidRPr="007D1311" w:rsidRDefault="00D95C24" w:rsidP="00C42345">
            <w:pPr>
              <w:pStyle w:val="af"/>
            </w:pPr>
            <w:r w:rsidRPr="007D1311">
              <w:lastRenderedPageBreak/>
              <w:t>七</w:t>
            </w:r>
          </w:p>
        </w:tc>
        <w:tc>
          <w:tcPr>
            <w:tcW w:w="1297" w:type="dxa"/>
            <w:shd w:val="clear" w:color="auto" w:fill="auto"/>
          </w:tcPr>
          <w:p w:rsidR="00D95C24" w:rsidRPr="007D1311" w:rsidRDefault="00D95C24" w:rsidP="00C42345">
            <w:pPr>
              <w:pStyle w:val="af"/>
            </w:pPr>
            <w:r>
              <w:rPr>
                <w:rFonts w:hint="eastAsia"/>
              </w:rPr>
              <w:t>4/4-4/10</w:t>
            </w:r>
          </w:p>
        </w:tc>
        <w:tc>
          <w:tcPr>
            <w:tcW w:w="2128" w:type="dxa"/>
            <w:shd w:val="clear" w:color="auto" w:fill="auto"/>
            <w:vAlign w:val="center"/>
          </w:tcPr>
          <w:p w:rsidR="00D95C24" w:rsidRPr="00AF3FF3" w:rsidRDefault="00D95C24" w:rsidP="00C42345">
            <w:pPr>
              <w:jc w:val="center"/>
              <w:rPr>
                <w:rFonts w:ascii="新細明體" w:hAnsi="新細明體" w:cs="DFMingStd-W5"/>
                <w:kern w:val="0"/>
                <w:sz w:val="16"/>
                <w:szCs w:val="16"/>
              </w:rPr>
            </w:pPr>
            <w:r w:rsidRPr="00AF3FF3">
              <w:rPr>
                <w:rFonts w:ascii="新細明體" w:hAnsi="新細明體" w:cs="DFMingStd-W5" w:hint="eastAsia"/>
                <w:kern w:val="0"/>
                <w:sz w:val="16"/>
                <w:szCs w:val="16"/>
              </w:rPr>
              <w:t>複習評量</w:t>
            </w:r>
          </w:p>
        </w:tc>
        <w:tc>
          <w:tcPr>
            <w:tcW w:w="2121" w:type="dxa"/>
            <w:shd w:val="clear" w:color="auto" w:fill="auto"/>
            <w:vAlign w:val="center"/>
          </w:tcPr>
          <w:p w:rsidR="00D95C24" w:rsidRPr="00AF3FF3" w:rsidRDefault="00D95C24" w:rsidP="00C42345">
            <w:pPr>
              <w:jc w:val="center"/>
              <w:rPr>
                <w:rFonts w:ascii="新細明體" w:hAnsi="新細明體" w:cs="DFMingStd-W5"/>
                <w:kern w:val="0"/>
                <w:sz w:val="16"/>
                <w:szCs w:val="16"/>
              </w:rPr>
            </w:pPr>
            <w:r w:rsidRPr="00AF3FF3">
              <w:rPr>
                <w:rFonts w:ascii="新細明體" w:hAnsi="新細明體" w:cs="DFMingStd-W5" w:hint="eastAsia"/>
                <w:kern w:val="0"/>
                <w:sz w:val="16"/>
                <w:szCs w:val="16"/>
              </w:rPr>
              <w:t>複習評量</w:t>
            </w:r>
          </w:p>
        </w:tc>
        <w:tc>
          <w:tcPr>
            <w:tcW w:w="1219" w:type="dxa"/>
            <w:shd w:val="clear" w:color="auto" w:fill="auto"/>
            <w:vAlign w:val="center"/>
          </w:tcPr>
          <w:p w:rsidR="00D95C24" w:rsidRPr="00AF3FF3" w:rsidRDefault="00D95C24" w:rsidP="00C42345">
            <w:pPr>
              <w:jc w:val="center"/>
              <w:rPr>
                <w:rFonts w:ascii="新細明體" w:hAnsi="新細明體" w:cs="DFMingStd-W5"/>
                <w:kern w:val="0"/>
                <w:sz w:val="16"/>
                <w:szCs w:val="16"/>
              </w:rPr>
            </w:pPr>
            <w:r w:rsidRPr="00AF3FF3">
              <w:rPr>
                <w:rFonts w:ascii="新細明體" w:hAnsi="新細明體" w:cs="DFMingStd-W5" w:hint="eastAsia"/>
                <w:kern w:val="0"/>
                <w:sz w:val="16"/>
                <w:szCs w:val="16"/>
              </w:rPr>
              <w:t>複習評量</w:t>
            </w:r>
          </w:p>
        </w:tc>
        <w:tc>
          <w:tcPr>
            <w:tcW w:w="1220" w:type="dxa"/>
            <w:shd w:val="clear" w:color="auto" w:fill="auto"/>
            <w:vAlign w:val="center"/>
          </w:tcPr>
          <w:p w:rsidR="00D95C24" w:rsidRPr="00AF3FF3" w:rsidRDefault="00D95C24" w:rsidP="00C42345">
            <w:pPr>
              <w:jc w:val="center"/>
              <w:rPr>
                <w:rFonts w:ascii="新細明體" w:hAnsi="新細明體" w:cs="DFMingStd-W5"/>
                <w:kern w:val="0"/>
                <w:sz w:val="16"/>
                <w:szCs w:val="16"/>
              </w:rPr>
            </w:pPr>
            <w:r w:rsidRPr="00AF3FF3">
              <w:rPr>
                <w:rFonts w:ascii="新細明體" w:hAnsi="新細明體" w:cs="DFMingStd-W5" w:hint="eastAsia"/>
                <w:kern w:val="0"/>
                <w:sz w:val="16"/>
                <w:szCs w:val="16"/>
              </w:rPr>
              <w:t>複習評量</w:t>
            </w:r>
          </w:p>
        </w:tc>
        <w:tc>
          <w:tcPr>
            <w:tcW w:w="1220" w:type="dxa"/>
          </w:tcPr>
          <w:p w:rsidR="00D95C24" w:rsidRPr="007A2B14" w:rsidRDefault="00D95C24" w:rsidP="00C42345">
            <w:pPr>
              <w:pStyle w:val="4123"/>
              <w:tabs>
                <w:tab w:val="clear" w:pos="142"/>
              </w:tabs>
              <w:spacing w:line="240" w:lineRule="auto"/>
              <w:ind w:leftChars="10" w:left="24" w:rightChars="10" w:right="24" w:firstLine="0"/>
              <w:jc w:val="left"/>
              <w:rPr>
                <w:rFonts w:hAnsi="新細明體" w:cs="DFMingStd-W5"/>
                <w:kern w:val="0"/>
                <w:szCs w:val="16"/>
              </w:rPr>
            </w:pPr>
            <w:r w:rsidRPr="007A2B14">
              <w:rPr>
                <w:rFonts w:hAnsi="新細明體" w:cs="DFMingStd-W5" w:hint="eastAsia"/>
                <w:kern w:val="0"/>
                <w:szCs w:val="16"/>
              </w:rPr>
              <w:t>【活動</w:t>
            </w:r>
            <w:r>
              <w:rPr>
                <w:rFonts w:hAnsi="新細明體" w:cs="DFMingStd-W5" w:hint="eastAsia"/>
                <w:kern w:val="0"/>
                <w:szCs w:val="16"/>
              </w:rPr>
              <w:t>1</w:t>
            </w:r>
            <w:r w:rsidRPr="007A2B14">
              <w:rPr>
                <w:rFonts w:hAnsi="新細明體" w:cs="DFMingStd-W5" w:hint="eastAsia"/>
                <w:kern w:val="0"/>
                <w:szCs w:val="16"/>
              </w:rPr>
              <w:t>】</w:t>
            </w:r>
            <w:r>
              <w:rPr>
                <w:rFonts w:hAnsi="新細明體" w:cs="DFMingStd-W5" w:hint="eastAsia"/>
                <w:kern w:val="0"/>
                <w:szCs w:val="16"/>
              </w:rPr>
              <w:t>多元智慧知多少</w:t>
            </w:r>
          </w:p>
          <w:p w:rsidR="00D95C24" w:rsidRPr="00657E7C" w:rsidRDefault="00D95C24" w:rsidP="00C42345">
            <w:pPr>
              <w:pStyle w:val="4123"/>
              <w:tabs>
                <w:tab w:val="clear" w:pos="142"/>
              </w:tabs>
              <w:spacing w:line="240" w:lineRule="auto"/>
              <w:ind w:leftChars="10" w:left="24" w:rightChars="10" w:right="24" w:firstLine="0"/>
              <w:jc w:val="left"/>
              <w:rPr>
                <w:rFonts w:hAnsi="新細明體" w:cs="DFMingStd-W5"/>
                <w:kern w:val="0"/>
                <w:szCs w:val="16"/>
              </w:rPr>
            </w:pPr>
            <w:r>
              <w:rPr>
                <w:rFonts w:hAnsi="新細明體" w:cs="DFMingStd-W5" w:hint="eastAsia"/>
                <w:kern w:val="0"/>
                <w:szCs w:val="16"/>
              </w:rPr>
              <w:t>瞭</w:t>
            </w:r>
            <w:r w:rsidRPr="00657E7C">
              <w:rPr>
                <w:rFonts w:hAnsi="新細明體" w:cs="DFMingStd-W5" w:hint="eastAsia"/>
                <w:kern w:val="0"/>
                <w:szCs w:val="16"/>
              </w:rPr>
              <w:t>解多元智慧的意義、來源、表現方式及影響</w:t>
            </w:r>
            <w:r w:rsidRPr="00657E7C">
              <w:rPr>
                <w:rFonts w:hAnsi="新細明體" w:cs="DFMingStd-W5"/>
                <w:kern w:val="0"/>
                <w:szCs w:val="16"/>
              </w:rPr>
              <w:t>。</w:t>
            </w:r>
          </w:p>
        </w:tc>
        <w:tc>
          <w:tcPr>
            <w:tcW w:w="1220" w:type="dxa"/>
            <w:shd w:val="clear" w:color="auto" w:fill="auto"/>
            <w:vAlign w:val="center"/>
          </w:tcPr>
          <w:p w:rsidR="00D95C24" w:rsidRPr="00AF3FF3" w:rsidRDefault="00D95C24" w:rsidP="00C42345">
            <w:pPr>
              <w:jc w:val="center"/>
              <w:rPr>
                <w:rFonts w:ascii="新細明體" w:hAnsi="新細明體" w:cs="DFMingStd-W5"/>
                <w:kern w:val="0"/>
                <w:sz w:val="16"/>
                <w:szCs w:val="16"/>
              </w:rPr>
            </w:pPr>
            <w:r w:rsidRPr="00AF3FF3">
              <w:rPr>
                <w:rFonts w:ascii="新細明體" w:hAnsi="新細明體" w:cs="DFMingStd-W5" w:hint="eastAsia"/>
                <w:kern w:val="0"/>
                <w:sz w:val="16"/>
                <w:szCs w:val="16"/>
              </w:rPr>
              <w:t>複習評量</w:t>
            </w:r>
          </w:p>
        </w:tc>
        <w:tc>
          <w:tcPr>
            <w:tcW w:w="1352" w:type="dxa"/>
            <w:shd w:val="clear" w:color="auto" w:fill="auto"/>
          </w:tcPr>
          <w:p w:rsidR="00D95C24" w:rsidRPr="00657E7C" w:rsidRDefault="00D95C24" w:rsidP="00C42345">
            <w:pPr>
              <w:pStyle w:val="11"/>
              <w:ind w:rightChars="10" w:right="24"/>
              <w:jc w:val="left"/>
              <w:rPr>
                <w:rFonts w:ascii="新細明體" w:eastAsia="新細明體" w:hAnsi="新細明體" w:cs="DFMingStd-W5"/>
                <w:kern w:val="0"/>
                <w:sz w:val="16"/>
                <w:szCs w:val="16"/>
              </w:rPr>
            </w:pPr>
            <w:r w:rsidRPr="00657E7C">
              <w:rPr>
                <w:rFonts w:ascii="新細明體" w:eastAsia="新細明體" w:hAnsi="新細明體" w:cs="DFMingStd-W5" w:hint="eastAsia"/>
                <w:kern w:val="0"/>
                <w:sz w:val="16"/>
                <w:szCs w:val="16"/>
              </w:rPr>
              <w:t>涯J3</w:t>
            </w:r>
          </w:p>
          <w:p w:rsidR="00D95C24" w:rsidRPr="00657E7C" w:rsidRDefault="00D95C24" w:rsidP="00C42345">
            <w:pPr>
              <w:pStyle w:val="11"/>
              <w:ind w:rightChars="10" w:right="24"/>
              <w:jc w:val="left"/>
              <w:rPr>
                <w:rFonts w:ascii="新細明體" w:eastAsia="新細明體" w:hAnsi="新細明體" w:cs="DFMingStd-W5"/>
                <w:kern w:val="0"/>
                <w:sz w:val="16"/>
                <w:szCs w:val="16"/>
              </w:rPr>
            </w:pPr>
            <w:r w:rsidRPr="00657E7C">
              <w:rPr>
                <w:rFonts w:ascii="新細明體" w:eastAsia="新細明體" w:hAnsi="新細明體" w:cs="DFMingStd-W5" w:hint="eastAsia"/>
                <w:kern w:val="0"/>
                <w:sz w:val="16"/>
                <w:szCs w:val="16"/>
              </w:rPr>
              <w:t>覺察自己的能力與興趣。</w:t>
            </w:r>
          </w:p>
          <w:p w:rsidR="00D95C24" w:rsidRPr="00657E7C" w:rsidRDefault="00D95C24" w:rsidP="00C42345">
            <w:pPr>
              <w:pStyle w:val="11"/>
              <w:ind w:rightChars="10" w:right="24"/>
              <w:jc w:val="left"/>
              <w:rPr>
                <w:rFonts w:ascii="新細明體" w:eastAsia="新細明體" w:hAnsi="新細明體" w:cs="DFMingStd-W5"/>
                <w:kern w:val="0"/>
                <w:sz w:val="16"/>
                <w:szCs w:val="16"/>
              </w:rPr>
            </w:pPr>
            <w:r w:rsidRPr="00657E7C">
              <w:rPr>
                <w:rFonts w:ascii="新細明體" w:eastAsia="新細明體" w:hAnsi="新細明體" w:cs="DFMingStd-W5" w:hint="eastAsia"/>
                <w:kern w:val="0"/>
                <w:sz w:val="16"/>
                <w:szCs w:val="16"/>
              </w:rPr>
              <w:t>涯J4</w:t>
            </w:r>
          </w:p>
          <w:p w:rsidR="00D95C24" w:rsidRPr="00657E7C" w:rsidRDefault="00D95C24" w:rsidP="00C42345">
            <w:pPr>
              <w:pStyle w:val="11"/>
              <w:ind w:rightChars="10" w:right="24"/>
              <w:jc w:val="left"/>
              <w:rPr>
                <w:rFonts w:ascii="新細明體" w:eastAsia="新細明體" w:hAnsi="新細明體" w:cs="DFMingStd-W5"/>
                <w:kern w:val="0"/>
                <w:sz w:val="16"/>
                <w:szCs w:val="16"/>
              </w:rPr>
            </w:pPr>
            <w:r w:rsidRPr="00A7157B">
              <w:rPr>
                <w:rFonts w:ascii="新細明體" w:eastAsia="新細明體" w:hAnsi="新細明體" w:cs="DFMingStd-W5" w:hint="eastAsia"/>
                <w:kern w:val="0"/>
                <w:sz w:val="16"/>
                <w:szCs w:val="16"/>
              </w:rPr>
              <w:t>瞭</w:t>
            </w:r>
            <w:r w:rsidRPr="00657E7C">
              <w:rPr>
                <w:rFonts w:ascii="新細明體" w:eastAsia="新細明體" w:hAnsi="新細明體" w:cs="DFMingStd-W5" w:hint="eastAsia"/>
                <w:kern w:val="0"/>
                <w:sz w:val="16"/>
                <w:szCs w:val="16"/>
              </w:rPr>
              <w:t>解自己的人格特質與價值觀。</w:t>
            </w:r>
          </w:p>
          <w:p w:rsidR="00D95C24" w:rsidRPr="00657E7C" w:rsidRDefault="00D95C24" w:rsidP="00C42345">
            <w:pPr>
              <w:pStyle w:val="11"/>
              <w:ind w:rightChars="10" w:right="24"/>
              <w:jc w:val="left"/>
              <w:rPr>
                <w:rFonts w:ascii="新細明體" w:eastAsia="新細明體" w:hAnsi="新細明體" w:cs="DFMingStd-W5"/>
                <w:kern w:val="0"/>
                <w:sz w:val="16"/>
                <w:szCs w:val="16"/>
              </w:rPr>
            </w:pPr>
            <w:r w:rsidRPr="00657E7C">
              <w:rPr>
                <w:rFonts w:ascii="新細明體" w:eastAsia="新細明體" w:hAnsi="新細明體" w:cs="DFMingStd-W5" w:hint="eastAsia"/>
                <w:kern w:val="0"/>
                <w:sz w:val="16"/>
                <w:szCs w:val="16"/>
              </w:rPr>
              <w:t>涯J6</w:t>
            </w:r>
          </w:p>
          <w:p w:rsidR="00D95C24" w:rsidRPr="00657E7C" w:rsidRDefault="00D95C24" w:rsidP="00C42345">
            <w:pPr>
              <w:pStyle w:val="11"/>
              <w:ind w:rightChars="10" w:right="24"/>
              <w:jc w:val="left"/>
              <w:rPr>
                <w:rFonts w:ascii="新細明體" w:eastAsia="新細明體" w:hAnsi="新細明體" w:cs="DFMingStd-W5"/>
                <w:kern w:val="0"/>
                <w:sz w:val="16"/>
                <w:szCs w:val="16"/>
              </w:rPr>
            </w:pPr>
            <w:r w:rsidRPr="00657E7C">
              <w:rPr>
                <w:rFonts w:ascii="新細明體" w:eastAsia="新細明體" w:hAnsi="新細明體" w:cs="DFMingStd-W5" w:hint="eastAsia"/>
                <w:kern w:val="0"/>
                <w:sz w:val="16"/>
                <w:szCs w:val="16"/>
              </w:rPr>
              <w:t>建立對於未來生涯的願景。</w:t>
            </w:r>
          </w:p>
        </w:tc>
        <w:tc>
          <w:tcPr>
            <w:tcW w:w="1701" w:type="dxa"/>
          </w:tcPr>
          <w:p w:rsidR="00D95C24" w:rsidRPr="007D1311" w:rsidRDefault="00D95C24" w:rsidP="00C42345">
            <w:pPr>
              <w:pStyle w:val="af"/>
            </w:pPr>
          </w:p>
        </w:tc>
      </w:tr>
      <w:tr w:rsidR="00D95C24" w:rsidRPr="007D1311" w:rsidTr="00C42345">
        <w:trPr>
          <w:trHeight w:val="248"/>
        </w:trPr>
        <w:tc>
          <w:tcPr>
            <w:tcW w:w="834" w:type="dxa"/>
            <w:vMerge w:val="restart"/>
            <w:shd w:val="clear" w:color="auto" w:fill="auto"/>
          </w:tcPr>
          <w:p w:rsidR="00D95C24" w:rsidRPr="007D1311" w:rsidRDefault="00D95C24" w:rsidP="00C42345">
            <w:pPr>
              <w:pStyle w:val="af"/>
            </w:pPr>
            <w:r w:rsidRPr="007D1311">
              <w:t>八</w:t>
            </w:r>
          </w:p>
        </w:tc>
        <w:tc>
          <w:tcPr>
            <w:tcW w:w="1297" w:type="dxa"/>
            <w:vMerge w:val="restart"/>
            <w:shd w:val="clear" w:color="auto" w:fill="auto"/>
          </w:tcPr>
          <w:p w:rsidR="00D95C24" w:rsidRPr="007D1311" w:rsidRDefault="00D95C24" w:rsidP="00C42345">
            <w:pPr>
              <w:pStyle w:val="af"/>
            </w:pPr>
            <w:r>
              <w:rPr>
                <w:rFonts w:hint="eastAsia"/>
              </w:rPr>
              <w:t>4/11-4/17</w:t>
            </w:r>
          </w:p>
        </w:tc>
        <w:tc>
          <w:tcPr>
            <w:tcW w:w="2128" w:type="dxa"/>
            <w:tcBorders>
              <w:bottom w:val="dotted" w:sz="4" w:space="0" w:color="auto"/>
            </w:tcBorders>
            <w:shd w:val="clear" w:color="auto" w:fill="auto"/>
            <w:vAlign w:val="center"/>
          </w:tcPr>
          <w:p w:rsidR="00D95C24" w:rsidRPr="004D1754" w:rsidRDefault="00D95C24" w:rsidP="00C42345">
            <w:pPr>
              <w:suppressAutoHyphens/>
              <w:autoSpaceDN w:val="0"/>
              <w:textAlignment w:val="baseline"/>
              <w:rPr>
                <w:rFonts w:ascii="新細明體" w:hAnsi="新細明體" w:cs="DFMingStd-W5"/>
                <w:kern w:val="0"/>
                <w:sz w:val="16"/>
                <w:szCs w:val="16"/>
              </w:rPr>
            </w:pPr>
            <w:r w:rsidRPr="004D1754">
              <w:rPr>
                <w:rFonts w:ascii="新細明體" w:hAnsi="新細明體" w:cs="DFMingStd-W5" w:hint="eastAsia"/>
                <w:kern w:val="0"/>
                <w:sz w:val="16"/>
                <w:szCs w:val="16"/>
              </w:rPr>
              <w:t>主題</w:t>
            </w:r>
            <w:r>
              <w:rPr>
                <w:rFonts w:ascii="新細明體" w:hAnsi="新細明體" w:cs="DFMingStd-W5" w:hint="eastAsia"/>
                <w:kern w:val="0"/>
                <w:sz w:val="16"/>
                <w:szCs w:val="16"/>
              </w:rPr>
              <w:t>一</w:t>
            </w:r>
            <w:r w:rsidRPr="004D1754">
              <w:rPr>
                <w:rFonts w:ascii="新細明體" w:hAnsi="新細明體" w:cs="DFMingStd-W5" w:hint="eastAsia"/>
                <w:kern w:val="0"/>
                <w:sz w:val="16"/>
                <w:szCs w:val="16"/>
              </w:rPr>
              <w:t>、青春關懷情(輔導)</w:t>
            </w:r>
          </w:p>
          <w:p w:rsidR="00D95C24" w:rsidRPr="004D1754" w:rsidRDefault="00D95C24" w:rsidP="00C42345">
            <w:pPr>
              <w:suppressAutoHyphens/>
              <w:autoSpaceDN w:val="0"/>
              <w:textAlignment w:val="baseline"/>
              <w:rPr>
                <w:rFonts w:ascii="新細明體" w:hAnsi="新細明體" w:cs="DFMingStd-W5"/>
                <w:kern w:val="0"/>
                <w:sz w:val="16"/>
                <w:szCs w:val="16"/>
              </w:rPr>
            </w:pPr>
            <w:r w:rsidRPr="004D1754">
              <w:rPr>
                <w:rFonts w:ascii="新細明體" w:hAnsi="新細明體" w:cs="DFMingStd-W5" w:hint="eastAsia"/>
                <w:kern w:val="0"/>
                <w:sz w:val="16"/>
                <w:szCs w:val="16"/>
              </w:rPr>
              <w:t>單元二、多元智慧王</w:t>
            </w:r>
          </w:p>
          <w:p w:rsidR="00D95C24" w:rsidRPr="004D1754" w:rsidRDefault="00D95C24" w:rsidP="00C42345">
            <w:pPr>
              <w:pStyle w:val="4123"/>
              <w:tabs>
                <w:tab w:val="clear" w:pos="142"/>
              </w:tabs>
              <w:suppressAutoHyphens/>
              <w:autoSpaceDN w:val="0"/>
              <w:spacing w:line="240" w:lineRule="auto"/>
              <w:ind w:leftChars="10" w:left="24" w:right="0" w:firstLine="0"/>
              <w:jc w:val="left"/>
              <w:textAlignment w:val="baseline"/>
              <w:rPr>
                <w:rFonts w:hAnsi="新細明體" w:cs="DFMingStd-W5"/>
                <w:kern w:val="0"/>
                <w:szCs w:val="16"/>
              </w:rPr>
            </w:pPr>
            <w:r w:rsidRPr="004D1754">
              <w:rPr>
                <w:rFonts w:hAnsi="新細明體" w:cs="DFMingStd-W5" w:hint="eastAsia"/>
                <w:kern w:val="0"/>
                <w:szCs w:val="16"/>
              </w:rPr>
              <w:t>活動1、多元智慧知多少</w:t>
            </w:r>
          </w:p>
          <w:p w:rsidR="00D95C24" w:rsidRPr="004D1754" w:rsidRDefault="00D95C24" w:rsidP="00C42345">
            <w:pPr>
              <w:suppressAutoHyphens/>
              <w:autoSpaceDN w:val="0"/>
              <w:textAlignment w:val="baseline"/>
              <w:rPr>
                <w:rFonts w:ascii="新細明體" w:hAnsi="新細明體" w:cs="DFMingStd-W5"/>
                <w:kern w:val="0"/>
                <w:sz w:val="16"/>
                <w:szCs w:val="16"/>
              </w:rPr>
            </w:pPr>
          </w:p>
        </w:tc>
        <w:tc>
          <w:tcPr>
            <w:tcW w:w="2121" w:type="dxa"/>
            <w:tcBorders>
              <w:bottom w:val="dotted" w:sz="4" w:space="0" w:color="auto"/>
            </w:tcBorders>
            <w:shd w:val="clear" w:color="auto" w:fill="auto"/>
            <w:vAlign w:val="center"/>
          </w:tcPr>
          <w:p w:rsidR="00D95C24" w:rsidRPr="004D1754" w:rsidRDefault="00D95C24" w:rsidP="00C42345">
            <w:pPr>
              <w:suppressAutoHyphens/>
              <w:autoSpaceDN w:val="0"/>
              <w:textAlignment w:val="baseline"/>
              <w:rPr>
                <w:rFonts w:ascii="新細明體" w:hAnsi="新細明體" w:cs="DFMingStd-W5"/>
                <w:kern w:val="0"/>
                <w:sz w:val="16"/>
                <w:szCs w:val="16"/>
              </w:rPr>
            </w:pPr>
            <w:r w:rsidRPr="004D1754">
              <w:rPr>
                <w:rFonts w:ascii="新細明體" w:hAnsi="新細明體" w:cs="DFMingStd-W5" w:hint="eastAsia"/>
                <w:kern w:val="0"/>
                <w:sz w:val="16"/>
                <w:szCs w:val="16"/>
              </w:rPr>
              <w:t>綜-J-A1</w:t>
            </w:r>
          </w:p>
          <w:p w:rsidR="00D95C24" w:rsidRPr="004D1754" w:rsidRDefault="00D95C24" w:rsidP="00C42345">
            <w:pPr>
              <w:suppressAutoHyphens/>
              <w:autoSpaceDN w:val="0"/>
              <w:textAlignment w:val="baseline"/>
              <w:rPr>
                <w:rFonts w:ascii="新細明體" w:hAnsi="新細明體" w:cs="DFMingStd-W5"/>
                <w:kern w:val="0"/>
                <w:sz w:val="16"/>
                <w:szCs w:val="16"/>
              </w:rPr>
            </w:pPr>
            <w:r w:rsidRPr="004D1754">
              <w:rPr>
                <w:rFonts w:ascii="新細明體" w:hAnsi="新細明體" w:cs="DFMingStd-W5" w:hint="eastAsia"/>
                <w:kern w:val="0"/>
                <w:sz w:val="16"/>
                <w:szCs w:val="16"/>
              </w:rPr>
              <w:t>探索與開發自我潛能，善用資源促進生涯適性發展，省思自我價值，實踐生命意義。</w:t>
            </w:r>
          </w:p>
        </w:tc>
        <w:tc>
          <w:tcPr>
            <w:tcW w:w="1219" w:type="dxa"/>
            <w:tcBorders>
              <w:bottom w:val="dotted" w:sz="4" w:space="0" w:color="auto"/>
            </w:tcBorders>
            <w:shd w:val="clear" w:color="auto" w:fill="auto"/>
          </w:tcPr>
          <w:p w:rsidR="00D95C24" w:rsidRPr="004D1754" w:rsidRDefault="00D95C24" w:rsidP="00C42345">
            <w:pPr>
              <w:suppressAutoHyphens/>
              <w:autoSpaceDN w:val="0"/>
              <w:textAlignment w:val="baseline"/>
              <w:rPr>
                <w:rFonts w:ascii="新細明體" w:hAnsi="新細明體" w:cs="DFMingStd-W5"/>
                <w:kern w:val="0"/>
                <w:sz w:val="16"/>
                <w:szCs w:val="16"/>
              </w:rPr>
            </w:pPr>
            <w:r w:rsidRPr="004D1754">
              <w:rPr>
                <w:rFonts w:ascii="新細明體" w:hAnsi="新細明體" w:cs="DFMingStd-W5"/>
                <w:kern w:val="0"/>
                <w:sz w:val="16"/>
                <w:szCs w:val="16"/>
              </w:rPr>
              <w:t>1a-IV-2</w:t>
            </w:r>
            <w:r w:rsidRPr="004D1754">
              <w:rPr>
                <w:rFonts w:ascii="新細明體" w:hAnsi="新細明體" w:cs="DFMingStd-W5" w:hint="eastAsia"/>
                <w:kern w:val="0"/>
                <w:sz w:val="16"/>
                <w:szCs w:val="16"/>
              </w:rPr>
              <w:t xml:space="preserve"> </w:t>
            </w:r>
            <w:r w:rsidRPr="004D1754">
              <w:rPr>
                <w:rFonts w:ascii="新細明體" w:hAnsi="新細明體" w:cs="DFMingStd-W5"/>
                <w:kern w:val="0"/>
                <w:sz w:val="16"/>
                <w:szCs w:val="16"/>
              </w:rPr>
              <w:t>展現自己的興趣與多元能力，接納自我，以促進個人成長。</w:t>
            </w:r>
          </w:p>
          <w:p w:rsidR="00D95C24" w:rsidRPr="004D1754" w:rsidRDefault="00D95C24" w:rsidP="00C42345">
            <w:pPr>
              <w:suppressAutoHyphens/>
              <w:autoSpaceDN w:val="0"/>
              <w:textAlignment w:val="baseline"/>
              <w:rPr>
                <w:rFonts w:ascii="新細明體" w:hAnsi="新細明體" w:cs="DFMingStd-W5"/>
                <w:kern w:val="0"/>
                <w:sz w:val="16"/>
                <w:szCs w:val="16"/>
              </w:rPr>
            </w:pPr>
          </w:p>
        </w:tc>
        <w:tc>
          <w:tcPr>
            <w:tcW w:w="1220" w:type="dxa"/>
            <w:tcBorders>
              <w:bottom w:val="dotted" w:sz="4" w:space="0" w:color="auto"/>
            </w:tcBorders>
            <w:shd w:val="clear" w:color="auto" w:fill="auto"/>
          </w:tcPr>
          <w:p w:rsidR="00D95C24" w:rsidRPr="004D1754" w:rsidRDefault="00D95C24" w:rsidP="00C42345">
            <w:pPr>
              <w:suppressAutoHyphens/>
              <w:autoSpaceDN w:val="0"/>
              <w:ind w:left="211" w:hangingChars="132" w:hanging="211"/>
              <w:textAlignment w:val="baseline"/>
              <w:rPr>
                <w:rFonts w:ascii="新細明體" w:hAnsi="新細明體" w:cs="DFMingStd-W5"/>
                <w:kern w:val="0"/>
                <w:sz w:val="16"/>
                <w:szCs w:val="16"/>
              </w:rPr>
            </w:pPr>
            <w:r w:rsidRPr="004D1754">
              <w:rPr>
                <w:rFonts w:ascii="新細明體" w:hAnsi="新細明體" w:cs="DFMingStd-W5"/>
                <w:kern w:val="0"/>
                <w:sz w:val="16"/>
                <w:szCs w:val="16"/>
              </w:rPr>
              <w:t>輔Aa-IV-2</w:t>
            </w:r>
            <w:r w:rsidRPr="004D1754">
              <w:rPr>
                <w:rFonts w:ascii="新細明體" w:hAnsi="新細明體" w:cs="DFMingStd-W5" w:hint="eastAsia"/>
                <w:kern w:val="0"/>
                <w:sz w:val="16"/>
                <w:szCs w:val="16"/>
              </w:rPr>
              <w:t xml:space="preserve"> </w:t>
            </w:r>
            <w:r w:rsidRPr="004D1754">
              <w:rPr>
                <w:rFonts w:ascii="新細明體" w:hAnsi="新細明體" w:cs="DFMingStd-W5"/>
                <w:kern w:val="0"/>
                <w:sz w:val="16"/>
                <w:szCs w:val="16"/>
              </w:rPr>
              <w:t>自我悅納、尊重差異與自我成長。</w:t>
            </w:r>
          </w:p>
          <w:p w:rsidR="00D95C24" w:rsidRPr="004D1754" w:rsidRDefault="00D95C24" w:rsidP="00C42345">
            <w:pPr>
              <w:suppressAutoHyphens/>
              <w:autoSpaceDN w:val="0"/>
              <w:ind w:left="211" w:hangingChars="132" w:hanging="211"/>
              <w:textAlignment w:val="baseline"/>
              <w:rPr>
                <w:rFonts w:ascii="新細明體" w:hAnsi="新細明體" w:cs="DFMingStd-W5"/>
                <w:kern w:val="0"/>
                <w:sz w:val="16"/>
                <w:szCs w:val="16"/>
              </w:rPr>
            </w:pPr>
            <w:r w:rsidRPr="004D1754">
              <w:rPr>
                <w:rFonts w:ascii="新細明體" w:hAnsi="新細明體" w:cs="DFMingStd-W5"/>
                <w:kern w:val="0"/>
                <w:sz w:val="16"/>
                <w:szCs w:val="16"/>
              </w:rPr>
              <w:t>輔Bc-IV-2</w:t>
            </w:r>
            <w:r w:rsidRPr="004D1754">
              <w:rPr>
                <w:rFonts w:ascii="新細明體" w:hAnsi="新細明體" w:cs="DFMingStd-W5" w:hint="eastAsia"/>
                <w:kern w:val="0"/>
                <w:sz w:val="16"/>
                <w:szCs w:val="16"/>
              </w:rPr>
              <w:t xml:space="preserve"> </w:t>
            </w:r>
            <w:r w:rsidRPr="004D1754">
              <w:rPr>
                <w:rFonts w:ascii="新細明體" w:hAnsi="新細明體" w:cs="DFMingStd-W5"/>
                <w:kern w:val="0"/>
                <w:sz w:val="16"/>
                <w:szCs w:val="16"/>
              </w:rPr>
              <w:t>多元能力的學習展現與經驗統整。</w:t>
            </w:r>
          </w:p>
          <w:p w:rsidR="00D95C24" w:rsidRPr="004D1754" w:rsidRDefault="00D95C24" w:rsidP="00C42345">
            <w:pPr>
              <w:suppressAutoHyphens/>
              <w:autoSpaceDN w:val="0"/>
              <w:ind w:left="189" w:hangingChars="118" w:hanging="189"/>
              <w:textAlignment w:val="baseline"/>
              <w:rPr>
                <w:rFonts w:ascii="新細明體" w:hAnsi="新細明體" w:cs="DFMingStd-W5"/>
                <w:kern w:val="0"/>
                <w:sz w:val="16"/>
                <w:szCs w:val="16"/>
              </w:rPr>
            </w:pPr>
            <w:r w:rsidRPr="004D1754">
              <w:rPr>
                <w:rFonts w:ascii="新細明體" w:hAnsi="新細明體" w:cs="DFMingStd-W5"/>
                <w:kern w:val="0"/>
                <w:sz w:val="16"/>
                <w:szCs w:val="16"/>
              </w:rPr>
              <w:t>輔 Ca-IV-2 </w:t>
            </w:r>
            <w:r w:rsidRPr="004D1754">
              <w:rPr>
                <w:rFonts w:ascii="新細明體" w:hAnsi="新細明體" w:cs="DFMingStd-W5" w:hint="eastAsia"/>
                <w:kern w:val="0"/>
                <w:sz w:val="16"/>
                <w:szCs w:val="16"/>
              </w:rPr>
              <w:t xml:space="preserve"> </w:t>
            </w:r>
            <w:r w:rsidRPr="004D1754">
              <w:rPr>
                <w:rFonts w:ascii="新細明體" w:hAnsi="新細明體" w:cs="DFMingStd-W5"/>
                <w:kern w:val="0"/>
                <w:sz w:val="16"/>
                <w:szCs w:val="16"/>
              </w:rPr>
              <w:t>自我生涯探索與統整。</w:t>
            </w:r>
          </w:p>
        </w:tc>
        <w:tc>
          <w:tcPr>
            <w:tcW w:w="1220" w:type="dxa"/>
            <w:tcBorders>
              <w:bottom w:val="dotted" w:sz="4" w:space="0" w:color="auto"/>
            </w:tcBorders>
          </w:tcPr>
          <w:p w:rsidR="00D95C24" w:rsidRPr="004D1754" w:rsidRDefault="00D95C24" w:rsidP="00C42345">
            <w:pPr>
              <w:pStyle w:val="4123"/>
              <w:tabs>
                <w:tab w:val="clear" w:pos="142"/>
              </w:tabs>
              <w:spacing w:line="240" w:lineRule="auto"/>
              <w:ind w:leftChars="10" w:left="24" w:rightChars="10" w:right="24" w:firstLine="0"/>
              <w:jc w:val="left"/>
              <w:rPr>
                <w:rFonts w:hAnsi="新細明體" w:cs="DFMingStd-W5"/>
                <w:kern w:val="0"/>
                <w:szCs w:val="16"/>
              </w:rPr>
            </w:pPr>
            <w:r w:rsidRPr="004D1754">
              <w:rPr>
                <w:rFonts w:hAnsi="新細明體" w:cs="DFMingStd-W5" w:hint="eastAsia"/>
                <w:kern w:val="0"/>
                <w:szCs w:val="16"/>
              </w:rPr>
              <w:t>【活動1】</w:t>
            </w:r>
            <w:r w:rsidRPr="004D1754">
              <w:rPr>
                <w:rFonts w:hint="eastAsia"/>
                <w:szCs w:val="16"/>
              </w:rPr>
              <w:t>多元智慧知多少</w:t>
            </w:r>
          </w:p>
          <w:p w:rsidR="00D95C24" w:rsidRPr="004D1754" w:rsidRDefault="00D95C24" w:rsidP="00C42345">
            <w:pPr>
              <w:pStyle w:val="4123"/>
              <w:tabs>
                <w:tab w:val="clear" w:pos="142"/>
              </w:tabs>
              <w:spacing w:line="240" w:lineRule="auto"/>
              <w:ind w:leftChars="10" w:left="24" w:rightChars="10" w:right="24" w:firstLine="0"/>
              <w:jc w:val="left"/>
              <w:rPr>
                <w:rFonts w:hAnsi="新細明體" w:cs="DFMingStd-W5"/>
                <w:kern w:val="0"/>
                <w:szCs w:val="16"/>
              </w:rPr>
            </w:pPr>
            <w:r w:rsidRPr="004D1754">
              <w:rPr>
                <w:rFonts w:hint="eastAsia"/>
                <w:szCs w:val="16"/>
              </w:rPr>
              <w:t>瞭解多元智慧的意義、來源、表現方式及影響</w:t>
            </w:r>
            <w:r w:rsidRPr="004D1754">
              <w:rPr>
                <w:szCs w:val="16"/>
              </w:rPr>
              <w:t>。</w:t>
            </w:r>
          </w:p>
        </w:tc>
        <w:tc>
          <w:tcPr>
            <w:tcW w:w="1220" w:type="dxa"/>
            <w:tcBorders>
              <w:bottom w:val="dotted" w:sz="4" w:space="0" w:color="auto"/>
            </w:tcBorders>
            <w:shd w:val="clear" w:color="auto" w:fill="auto"/>
          </w:tcPr>
          <w:p w:rsidR="00D95C24" w:rsidRPr="004D1754" w:rsidRDefault="00D95C24" w:rsidP="00C42345">
            <w:pPr>
              <w:pStyle w:val="4123"/>
              <w:tabs>
                <w:tab w:val="clear" w:pos="142"/>
              </w:tabs>
              <w:spacing w:line="240" w:lineRule="auto"/>
              <w:ind w:leftChars="10" w:left="24" w:rightChars="10" w:right="24" w:firstLine="0"/>
              <w:jc w:val="left"/>
              <w:rPr>
                <w:rFonts w:hAnsi="新細明體" w:cs="DFMingStd-W5"/>
                <w:kern w:val="0"/>
                <w:szCs w:val="16"/>
              </w:rPr>
            </w:pPr>
            <w:r w:rsidRPr="004D1754">
              <w:rPr>
                <w:rFonts w:ascii="Times New Roman" w:eastAsia="細明體" w:hAnsi="Times New Roman" w:hint="eastAsia"/>
                <w:szCs w:val="16"/>
              </w:rPr>
              <w:t>1.</w:t>
            </w:r>
            <w:r w:rsidRPr="004D1754">
              <w:rPr>
                <w:rFonts w:hint="eastAsia"/>
                <w:szCs w:val="16"/>
              </w:rPr>
              <w:t>口語評量</w:t>
            </w:r>
          </w:p>
        </w:tc>
        <w:tc>
          <w:tcPr>
            <w:tcW w:w="1352" w:type="dxa"/>
            <w:tcBorders>
              <w:bottom w:val="dotted" w:sz="4" w:space="0" w:color="auto"/>
            </w:tcBorders>
            <w:shd w:val="clear" w:color="auto" w:fill="auto"/>
          </w:tcPr>
          <w:p w:rsidR="00D95C24" w:rsidRPr="004D1754" w:rsidRDefault="00D95C24" w:rsidP="00C42345">
            <w:pPr>
              <w:pStyle w:val="11"/>
              <w:ind w:rightChars="10" w:right="24"/>
              <w:jc w:val="left"/>
              <w:rPr>
                <w:rFonts w:ascii="Times New Roman" w:eastAsia="細明體"/>
                <w:sz w:val="16"/>
                <w:szCs w:val="16"/>
              </w:rPr>
            </w:pPr>
            <w:r w:rsidRPr="004D1754">
              <w:rPr>
                <w:rFonts w:ascii="Times New Roman" w:eastAsia="細明體" w:hint="eastAsia"/>
                <w:sz w:val="16"/>
                <w:szCs w:val="16"/>
              </w:rPr>
              <w:t>涯</w:t>
            </w:r>
            <w:r w:rsidRPr="004D1754">
              <w:rPr>
                <w:rFonts w:ascii="Times New Roman" w:eastAsia="細明體" w:hint="eastAsia"/>
                <w:sz w:val="16"/>
                <w:szCs w:val="16"/>
              </w:rPr>
              <w:t>J3</w:t>
            </w:r>
          </w:p>
          <w:p w:rsidR="00D95C24" w:rsidRPr="004D1754" w:rsidRDefault="00D95C24" w:rsidP="00C42345">
            <w:pPr>
              <w:pStyle w:val="11"/>
              <w:ind w:rightChars="10" w:right="24"/>
              <w:jc w:val="left"/>
              <w:rPr>
                <w:rFonts w:ascii="Times New Roman" w:eastAsia="細明體"/>
                <w:sz w:val="16"/>
                <w:szCs w:val="16"/>
              </w:rPr>
            </w:pPr>
            <w:r w:rsidRPr="004D1754">
              <w:rPr>
                <w:rFonts w:ascii="Times New Roman" w:eastAsia="細明體" w:hint="eastAsia"/>
                <w:sz w:val="16"/>
                <w:szCs w:val="16"/>
              </w:rPr>
              <w:t>覺察自己的能力與興趣。</w:t>
            </w:r>
          </w:p>
          <w:p w:rsidR="00D95C24" w:rsidRPr="004D1754" w:rsidRDefault="00D95C24" w:rsidP="00C42345">
            <w:pPr>
              <w:pStyle w:val="11"/>
              <w:ind w:rightChars="10" w:right="24"/>
              <w:jc w:val="left"/>
              <w:rPr>
                <w:rFonts w:ascii="Times New Roman" w:eastAsia="細明體"/>
                <w:sz w:val="16"/>
                <w:szCs w:val="16"/>
              </w:rPr>
            </w:pPr>
            <w:r w:rsidRPr="004D1754">
              <w:rPr>
                <w:rFonts w:ascii="Times New Roman" w:eastAsia="細明體" w:hint="eastAsia"/>
                <w:sz w:val="16"/>
                <w:szCs w:val="16"/>
              </w:rPr>
              <w:t>涯</w:t>
            </w:r>
            <w:r w:rsidRPr="004D1754">
              <w:rPr>
                <w:rFonts w:ascii="Times New Roman" w:eastAsia="細明體" w:hint="eastAsia"/>
                <w:sz w:val="16"/>
                <w:szCs w:val="16"/>
              </w:rPr>
              <w:t>J4</w:t>
            </w:r>
          </w:p>
          <w:p w:rsidR="00D95C24" w:rsidRPr="004D1754" w:rsidRDefault="00D95C24" w:rsidP="00C42345">
            <w:pPr>
              <w:pStyle w:val="11"/>
              <w:ind w:rightChars="10" w:right="24"/>
              <w:jc w:val="left"/>
              <w:rPr>
                <w:rFonts w:ascii="Times New Roman" w:eastAsia="細明體"/>
                <w:sz w:val="16"/>
                <w:szCs w:val="16"/>
              </w:rPr>
            </w:pPr>
            <w:r w:rsidRPr="00A7157B">
              <w:rPr>
                <w:rFonts w:ascii="Times New Roman" w:eastAsia="細明體" w:hint="eastAsia"/>
                <w:sz w:val="16"/>
                <w:szCs w:val="16"/>
              </w:rPr>
              <w:t>瞭</w:t>
            </w:r>
            <w:r w:rsidRPr="004D1754">
              <w:rPr>
                <w:rFonts w:ascii="Times New Roman" w:eastAsia="細明體" w:hint="eastAsia"/>
                <w:sz w:val="16"/>
                <w:szCs w:val="16"/>
              </w:rPr>
              <w:t>解自己的人格特質與價值觀。</w:t>
            </w:r>
          </w:p>
          <w:p w:rsidR="00D95C24" w:rsidRPr="004D1754" w:rsidRDefault="00D95C24" w:rsidP="00C42345">
            <w:pPr>
              <w:pStyle w:val="11"/>
              <w:ind w:rightChars="10" w:right="24"/>
              <w:jc w:val="left"/>
              <w:rPr>
                <w:rFonts w:ascii="Times New Roman" w:eastAsia="細明體"/>
                <w:sz w:val="16"/>
                <w:szCs w:val="16"/>
              </w:rPr>
            </w:pPr>
            <w:r w:rsidRPr="004D1754">
              <w:rPr>
                <w:rFonts w:ascii="Times New Roman" w:eastAsia="細明體" w:hint="eastAsia"/>
                <w:sz w:val="16"/>
                <w:szCs w:val="16"/>
              </w:rPr>
              <w:t>涯</w:t>
            </w:r>
            <w:r w:rsidRPr="004D1754">
              <w:rPr>
                <w:rFonts w:ascii="Times New Roman" w:eastAsia="細明體" w:hint="eastAsia"/>
                <w:sz w:val="16"/>
                <w:szCs w:val="16"/>
              </w:rPr>
              <w:t>J6</w:t>
            </w:r>
          </w:p>
          <w:p w:rsidR="00D95C24" w:rsidRPr="004D1754" w:rsidRDefault="00D95C24" w:rsidP="00C42345">
            <w:pPr>
              <w:pStyle w:val="11"/>
              <w:ind w:leftChars="10" w:left="24" w:rightChars="10" w:right="24"/>
              <w:jc w:val="both"/>
              <w:rPr>
                <w:rFonts w:ascii="新細明體" w:eastAsia="新細明體" w:hAnsi="新細明體" w:cs="DFMingStd-W5"/>
                <w:kern w:val="0"/>
                <w:sz w:val="16"/>
                <w:szCs w:val="16"/>
              </w:rPr>
            </w:pPr>
            <w:r w:rsidRPr="004D1754">
              <w:rPr>
                <w:rFonts w:ascii="Times New Roman" w:eastAsia="細明體" w:hint="eastAsia"/>
                <w:sz w:val="16"/>
                <w:szCs w:val="16"/>
              </w:rPr>
              <w:t>建立對於未來生涯的願景。</w:t>
            </w:r>
          </w:p>
        </w:tc>
        <w:tc>
          <w:tcPr>
            <w:tcW w:w="1701" w:type="dxa"/>
            <w:tcBorders>
              <w:bottom w:val="dotted" w:sz="4" w:space="0" w:color="auto"/>
            </w:tcBorders>
          </w:tcPr>
          <w:p w:rsidR="00D95C24" w:rsidRPr="007D1311" w:rsidRDefault="00D95C24" w:rsidP="00C42345">
            <w:pPr>
              <w:pStyle w:val="af"/>
            </w:pPr>
          </w:p>
        </w:tc>
      </w:tr>
      <w:tr w:rsidR="00D95C24" w:rsidRPr="007D1311" w:rsidTr="00C42345">
        <w:trPr>
          <w:trHeight w:val="285"/>
        </w:trPr>
        <w:tc>
          <w:tcPr>
            <w:tcW w:w="834" w:type="dxa"/>
            <w:vMerge/>
            <w:shd w:val="clear" w:color="auto" w:fill="auto"/>
          </w:tcPr>
          <w:p w:rsidR="00D95C24" w:rsidRPr="007D1311" w:rsidRDefault="00D95C24" w:rsidP="00C42345">
            <w:pPr>
              <w:pStyle w:val="af"/>
            </w:pPr>
          </w:p>
        </w:tc>
        <w:tc>
          <w:tcPr>
            <w:tcW w:w="1297" w:type="dxa"/>
            <w:vMerge/>
            <w:shd w:val="clear" w:color="auto" w:fill="auto"/>
          </w:tcPr>
          <w:p w:rsidR="00D95C24" w:rsidRDefault="00D95C24" w:rsidP="00C42345">
            <w:pPr>
              <w:pStyle w:val="af"/>
            </w:pPr>
          </w:p>
        </w:tc>
        <w:tc>
          <w:tcPr>
            <w:tcW w:w="2128" w:type="dxa"/>
            <w:tcBorders>
              <w:top w:val="dotted" w:sz="4" w:space="0" w:color="auto"/>
              <w:bottom w:val="dotted" w:sz="4" w:space="0" w:color="auto"/>
            </w:tcBorders>
            <w:shd w:val="clear" w:color="auto" w:fill="auto"/>
            <w:vAlign w:val="center"/>
          </w:tcPr>
          <w:p w:rsidR="00D95C24" w:rsidRPr="004D1754" w:rsidRDefault="00D95C24" w:rsidP="00C42345">
            <w:pPr>
              <w:suppressAutoHyphens/>
              <w:autoSpaceDN w:val="0"/>
              <w:textAlignment w:val="baseline"/>
              <w:rPr>
                <w:rFonts w:ascii="新細明體" w:hAnsi="新細明體" w:cs="DFMingStd-W5"/>
                <w:kern w:val="0"/>
                <w:sz w:val="16"/>
                <w:szCs w:val="16"/>
              </w:rPr>
            </w:pPr>
            <w:r w:rsidRPr="004D1754">
              <w:rPr>
                <w:rFonts w:ascii="新細明體" w:hAnsi="新細明體" w:cs="DFMingStd-W5" w:hint="eastAsia"/>
                <w:kern w:val="0"/>
                <w:sz w:val="16"/>
                <w:szCs w:val="16"/>
              </w:rPr>
              <w:t>主題二、青春消費王(家政)</w:t>
            </w:r>
          </w:p>
          <w:p w:rsidR="00D95C24" w:rsidRPr="004D1754" w:rsidRDefault="00D95C24" w:rsidP="00C42345">
            <w:pPr>
              <w:suppressAutoHyphens/>
              <w:autoSpaceDN w:val="0"/>
              <w:textAlignment w:val="baseline"/>
              <w:rPr>
                <w:rFonts w:ascii="新細明體" w:hAnsi="新細明體" w:cs="DFMingStd-W5"/>
                <w:kern w:val="0"/>
                <w:sz w:val="16"/>
                <w:szCs w:val="16"/>
              </w:rPr>
            </w:pPr>
            <w:r w:rsidRPr="004D1754">
              <w:rPr>
                <w:rFonts w:ascii="新細明體" w:hAnsi="新細明體" w:cs="DFMingStd-W5" w:hint="eastAsia"/>
                <w:kern w:val="0"/>
                <w:sz w:val="16"/>
                <w:szCs w:val="16"/>
              </w:rPr>
              <w:t>單元二、</w:t>
            </w:r>
            <w:r w:rsidRPr="004D1754">
              <w:rPr>
                <w:rFonts w:ascii="新細明體" w:hAnsi="新細明體" w:hint="eastAsia"/>
                <w:sz w:val="16"/>
                <w:szCs w:val="16"/>
              </w:rPr>
              <w:t>「衣」起消費「趣」</w:t>
            </w:r>
          </w:p>
          <w:p w:rsidR="00D95C24" w:rsidRPr="004D1754" w:rsidRDefault="00D95C24" w:rsidP="00C42345">
            <w:pPr>
              <w:pStyle w:val="4123"/>
              <w:tabs>
                <w:tab w:val="clear" w:pos="142"/>
              </w:tabs>
              <w:suppressAutoHyphens/>
              <w:autoSpaceDN w:val="0"/>
              <w:spacing w:line="240" w:lineRule="auto"/>
              <w:ind w:leftChars="10" w:left="24" w:right="0" w:firstLine="0"/>
              <w:jc w:val="left"/>
              <w:textAlignment w:val="baseline"/>
              <w:rPr>
                <w:rFonts w:hAnsi="新細明體" w:cs="DFMingStd-W5"/>
                <w:kern w:val="0"/>
                <w:szCs w:val="16"/>
              </w:rPr>
            </w:pPr>
            <w:r w:rsidRPr="004D1754">
              <w:rPr>
                <w:rFonts w:hAnsi="新細明體" w:cs="DFMingStd-W5" w:hint="eastAsia"/>
                <w:kern w:val="0"/>
                <w:szCs w:val="16"/>
              </w:rPr>
              <w:t>活動1、</w:t>
            </w:r>
            <w:r w:rsidRPr="004D1754">
              <w:rPr>
                <w:rFonts w:hint="eastAsia"/>
                <w:szCs w:val="16"/>
              </w:rPr>
              <w:t>「衣」時之選</w:t>
            </w:r>
          </w:p>
          <w:p w:rsidR="00D95C24" w:rsidRPr="004D1754" w:rsidRDefault="00D95C24" w:rsidP="00C42345">
            <w:pPr>
              <w:suppressAutoHyphens/>
              <w:autoSpaceDN w:val="0"/>
              <w:textAlignment w:val="baseline"/>
              <w:rPr>
                <w:rFonts w:ascii="新細明體" w:hAnsi="新細明體" w:cs="DFMingStd-W5"/>
                <w:kern w:val="0"/>
                <w:sz w:val="16"/>
                <w:szCs w:val="16"/>
              </w:rPr>
            </w:pPr>
          </w:p>
        </w:tc>
        <w:tc>
          <w:tcPr>
            <w:tcW w:w="2121" w:type="dxa"/>
            <w:tcBorders>
              <w:top w:val="dotted" w:sz="4" w:space="0" w:color="auto"/>
              <w:bottom w:val="dotted" w:sz="4" w:space="0" w:color="auto"/>
            </w:tcBorders>
            <w:shd w:val="clear" w:color="auto" w:fill="auto"/>
            <w:vAlign w:val="center"/>
          </w:tcPr>
          <w:p w:rsidR="00D95C24" w:rsidRPr="004D1754" w:rsidRDefault="00D95C24" w:rsidP="00C42345">
            <w:pPr>
              <w:autoSpaceDN w:val="0"/>
              <w:textAlignment w:val="baseline"/>
              <w:rPr>
                <w:rFonts w:ascii="新細明體" w:hAnsi="新細明體"/>
                <w:sz w:val="16"/>
                <w:szCs w:val="16"/>
              </w:rPr>
            </w:pPr>
            <w:r w:rsidRPr="004D1754">
              <w:rPr>
                <w:rFonts w:ascii="新細明體" w:hAnsi="新細明體" w:hint="eastAsia"/>
                <w:sz w:val="16"/>
                <w:szCs w:val="16"/>
              </w:rPr>
              <w:t>綜-J-B2</w:t>
            </w:r>
          </w:p>
          <w:p w:rsidR="00D95C24" w:rsidRPr="004D1754" w:rsidRDefault="00D95C24" w:rsidP="00C42345">
            <w:pPr>
              <w:suppressAutoHyphens/>
              <w:autoSpaceDN w:val="0"/>
              <w:textAlignment w:val="baseline"/>
              <w:rPr>
                <w:rFonts w:ascii="新細明體" w:hAnsi="新細明體" w:cs="DFMingStd-W5"/>
                <w:kern w:val="0"/>
                <w:sz w:val="16"/>
                <w:szCs w:val="16"/>
              </w:rPr>
            </w:pPr>
            <w:r w:rsidRPr="004D1754">
              <w:rPr>
                <w:rFonts w:ascii="新細明體" w:hAnsi="新細明體" w:hint="eastAsia"/>
                <w:sz w:val="16"/>
                <w:szCs w:val="16"/>
              </w:rPr>
              <w:t>善用科技、資訊與媒體等資源，並能分析及判斷其適切性，進而有效執行生活中重要事務。</w:t>
            </w:r>
          </w:p>
        </w:tc>
        <w:tc>
          <w:tcPr>
            <w:tcW w:w="1219" w:type="dxa"/>
            <w:tcBorders>
              <w:top w:val="dotted" w:sz="4" w:space="0" w:color="auto"/>
              <w:bottom w:val="dotted" w:sz="4" w:space="0" w:color="auto"/>
            </w:tcBorders>
            <w:shd w:val="clear" w:color="auto" w:fill="auto"/>
          </w:tcPr>
          <w:p w:rsidR="00D95C24" w:rsidRPr="004D1754" w:rsidRDefault="00D95C24" w:rsidP="00C42345">
            <w:pPr>
              <w:suppressAutoHyphens/>
              <w:autoSpaceDN w:val="0"/>
              <w:textAlignment w:val="baseline"/>
              <w:rPr>
                <w:rFonts w:ascii="新細明體" w:hAnsi="新細明體" w:cs="DFMingStd-W5"/>
                <w:kern w:val="0"/>
                <w:sz w:val="16"/>
                <w:szCs w:val="16"/>
              </w:rPr>
            </w:pPr>
            <w:r w:rsidRPr="004D1754">
              <w:rPr>
                <w:rFonts w:ascii="新細明體" w:hAnsi="新細明體" w:hint="eastAsia"/>
                <w:sz w:val="16"/>
                <w:szCs w:val="16"/>
              </w:rPr>
              <w:t>2c</w:t>
            </w:r>
            <w:r w:rsidRPr="004D1754">
              <w:rPr>
                <w:rFonts w:ascii="新細明體" w:hAnsi="新細明體"/>
                <w:sz w:val="16"/>
                <w:szCs w:val="16"/>
              </w:rPr>
              <w:t>-IV-</w:t>
            </w:r>
            <w:r w:rsidRPr="004D1754">
              <w:rPr>
                <w:rFonts w:ascii="新細明體" w:hAnsi="新細明體" w:hint="eastAsia"/>
                <w:sz w:val="16"/>
                <w:szCs w:val="16"/>
              </w:rPr>
              <w:t>2 有效蒐集、分析及開發各項資源，做出合宜的決定與運</w:t>
            </w:r>
            <w:r w:rsidRPr="004D1754">
              <w:rPr>
                <w:rFonts w:ascii="新細明體" w:hAnsi="新細明體" w:hint="eastAsia"/>
                <w:sz w:val="16"/>
                <w:szCs w:val="16"/>
              </w:rPr>
              <w:lastRenderedPageBreak/>
              <w:t>用</w:t>
            </w:r>
            <w:r w:rsidRPr="004D1754">
              <w:rPr>
                <w:rFonts w:ascii="新細明體" w:hAnsi="新細明體"/>
                <w:sz w:val="16"/>
                <w:szCs w:val="16"/>
              </w:rPr>
              <w:t>。</w:t>
            </w:r>
          </w:p>
        </w:tc>
        <w:tc>
          <w:tcPr>
            <w:tcW w:w="1220" w:type="dxa"/>
            <w:tcBorders>
              <w:top w:val="dotted" w:sz="4" w:space="0" w:color="auto"/>
              <w:bottom w:val="dotted" w:sz="4" w:space="0" w:color="auto"/>
            </w:tcBorders>
            <w:shd w:val="clear" w:color="auto" w:fill="auto"/>
          </w:tcPr>
          <w:p w:rsidR="00D95C24" w:rsidRPr="004D1754" w:rsidRDefault="00D95C24" w:rsidP="00C42345">
            <w:pPr>
              <w:ind w:left="211" w:hangingChars="132" w:hanging="211"/>
              <w:rPr>
                <w:rFonts w:ascii="新細明體" w:hAnsi="新細明體"/>
                <w:sz w:val="16"/>
                <w:szCs w:val="16"/>
              </w:rPr>
            </w:pPr>
            <w:r w:rsidRPr="004D1754">
              <w:rPr>
                <w:rFonts w:ascii="新細明體" w:hAnsi="新細明體"/>
                <w:sz w:val="16"/>
                <w:szCs w:val="16"/>
              </w:rPr>
              <w:lastRenderedPageBreak/>
              <w:t>家Ba-IV-2</w:t>
            </w:r>
            <w:r w:rsidRPr="004D1754">
              <w:rPr>
                <w:rFonts w:ascii="新細明體" w:hAnsi="新細明體" w:hint="eastAsia"/>
                <w:sz w:val="16"/>
                <w:szCs w:val="16"/>
              </w:rPr>
              <w:t xml:space="preserve"> </w:t>
            </w:r>
            <w:r w:rsidRPr="004D1754">
              <w:rPr>
                <w:rFonts w:ascii="新細明體" w:hAnsi="新細明體"/>
                <w:sz w:val="16"/>
                <w:szCs w:val="16"/>
              </w:rPr>
              <w:t>服飾消費的影響因素與青少年的服飾消</w:t>
            </w:r>
            <w:r w:rsidRPr="004D1754">
              <w:rPr>
                <w:rFonts w:ascii="新細明體" w:hAnsi="新細明體"/>
                <w:sz w:val="16"/>
                <w:szCs w:val="16"/>
              </w:rPr>
              <w:lastRenderedPageBreak/>
              <w:t>費決策及行為。</w:t>
            </w:r>
          </w:p>
          <w:p w:rsidR="00D95C24" w:rsidRPr="004D1754" w:rsidRDefault="00D95C24" w:rsidP="00C42345">
            <w:pPr>
              <w:ind w:left="211" w:hangingChars="132" w:hanging="211"/>
              <w:rPr>
                <w:rFonts w:ascii="新細明體" w:hAnsi="新細明體"/>
                <w:sz w:val="16"/>
                <w:szCs w:val="16"/>
              </w:rPr>
            </w:pPr>
            <w:r w:rsidRPr="004D1754">
              <w:rPr>
                <w:rFonts w:ascii="新細明體" w:hAnsi="新細明體"/>
                <w:sz w:val="16"/>
                <w:szCs w:val="16"/>
              </w:rPr>
              <w:t>家Ca-IV-2</w:t>
            </w:r>
            <w:r w:rsidRPr="004D1754">
              <w:rPr>
                <w:rFonts w:ascii="新細明體" w:hAnsi="新細明體" w:hint="eastAsia"/>
                <w:sz w:val="16"/>
                <w:szCs w:val="16"/>
              </w:rPr>
              <w:t xml:space="preserve"> </w:t>
            </w:r>
            <w:r w:rsidRPr="004D1754">
              <w:rPr>
                <w:rFonts w:ascii="新細明體" w:hAnsi="新細明體"/>
                <w:sz w:val="16"/>
                <w:szCs w:val="16"/>
              </w:rPr>
              <w:t>消費管道的分析比較、資源運用與風險評估，以及合宜的消費行為。</w:t>
            </w:r>
          </w:p>
          <w:p w:rsidR="00D95C24" w:rsidRPr="004D1754" w:rsidRDefault="00D95C24" w:rsidP="00C42345">
            <w:pPr>
              <w:suppressAutoHyphens/>
              <w:autoSpaceDN w:val="0"/>
              <w:ind w:left="211" w:hangingChars="132" w:hanging="211"/>
              <w:textAlignment w:val="baseline"/>
              <w:rPr>
                <w:rFonts w:ascii="新細明體" w:hAnsi="新細明體" w:cs="DFMingStd-W5"/>
                <w:kern w:val="0"/>
                <w:sz w:val="16"/>
                <w:szCs w:val="16"/>
              </w:rPr>
            </w:pPr>
            <w:r w:rsidRPr="004D1754">
              <w:rPr>
                <w:rFonts w:ascii="新細明體" w:hAnsi="新細明體" w:hint="eastAsia"/>
                <w:sz w:val="16"/>
                <w:szCs w:val="16"/>
              </w:rPr>
              <w:t>輔Bb</w:t>
            </w:r>
            <w:r w:rsidRPr="004D1754">
              <w:rPr>
                <w:rFonts w:ascii="新細明體" w:hAnsi="新細明體"/>
                <w:sz w:val="16"/>
                <w:szCs w:val="16"/>
              </w:rPr>
              <w:t xml:space="preserve">-IV-2 </w:t>
            </w:r>
            <w:r w:rsidRPr="004D1754">
              <w:rPr>
                <w:rFonts w:ascii="新細明體" w:hAnsi="新細明體" w:hint="eastAsia"/>
                <w:sz w:val="16"/>
                <w:szCs w:val="16"/>
              </w:rPr>
              <w:t>學習資源探索與資訊整合運用。</w:t>
            </w:r>
          </w:p>
        </w:tc>
        <w:tc>
          <w:tcPr>
            <w:tcW w:w="1220" w:type="dxa"/>
            <w:tcBorders>
              <w:top w:val="dotted" w:sz="4" w:space="0" w:color="auto"/>
              <w:bottom w:val="dotted" w:sz="4" w:space="0" w:color="auto"/>
            </w:tcBorders>
          </w:tcPr>
          <w:p w:rsidR="00D95C24" w:rsidRPr="004D1754" w:rsidRDefault="00D95C24" w:rsidP="00C42345">
            <w:pPr>
              <w:pStyle w:val="4123"/>
              <w:tabs>
                <w:tab w:val="clear" w:pos="142"/>
              </w:tabs>
              <w:autoSpaceDN w:val="0"/>
              <w:spacing w:line="240" w:lineRule="auto"/>
              <w:ind w:leftChars="10" w:left="24" w:right="0" w:firstLine="0"/>
              <w:jc w:val="left"/>
              <w:textAlignment w:val="baseline"/>
              <w:rPr>
                <w:szCs w:val="16"/>
              </w:rPr>
            </w:pPr>
            <w:r w:rsidRPr="004D1754">
              <w:rPr>
                <w:rFonts w:ascii="Times New Roman" w:eastAsia="細明體" w:hAnsi="Times New Roman" w:hint="eastAsia"/>
                <w:szCs w:val="16"/>
              </w:rPr>
              <w:lastRenderedPageBreak/>
              <w:t>【活動</w:t>
            </w:r>
            <w:r w:rsidRPr="004D1754">
              <w:rPr>
                <w:rFonts w:ascii="Times New Roman" w:eastAsia="細明體" w:hAnsi="Times New Roman" w:hint="eastAsia"/>
                <w:szCs w:val="16"/>
              </w:rPr>
              <w:t>1</w:t>
            </w:r>
            <w:r w:rsidRPr="004D1754">
              <w:rPr>
                <w:rFonts w:ascii="Times New Roman" w:eastAsia="細明體" w:hAnsi="Times New Roman" w:hint="eastAsia"/>
                <w:szCs w:val="16"/>
              </w:rPr>
              <w:t>】</w:t>
            </w:r>
            <w:r w:rsidRPr="004D1754">
              <w:rPr>
                <w:rFonts w:hint="eastAsia"/>
                <w:szCs w:val="16"/>
              </w:rPr>
              <w:t>「衣」時之選</w:t>
            </w:r>
          </w:p>
          <w:p w:rsidR="00D95C24" w:rsidRPr="004D1754" w:rsidRDefault="00D95C24" w:rsidP="00C42345">
            <w:pPr>
              <w:pStyle w:val="4123"/>
              <w:tabs>
                <w:tab w:val="clear" w:pos="142"/>
              </w:tabs>
              <w:spacing w:line="240" w:lineRule="auto"/>
              <w:ind w:leftChars="10" w:left="24" w:rightChars="10" w:right="24" w:firstLine="0"/>
              <w:jc w:val="left"/>
              <w:rPr>
                <w:rFonts w:hAnsi="新細明體" w:cs="DFMingStd-W5"/>
                <w:kern w:val="0"/>
                <w:szCs w:val="16"/>
              </w:rPr>
            </w:pPr>
            <w:r w:rsidRPr="004D1754">
              <w:rPr>
                <w:rFonts w:hint="eastAsia"/>
                <w:szCs w:val="16"/>
              </w:rPr>
              <w:t>分享自己衣物選購的經驗與喜好。</w:t>
            </w:r>
          </w:p>
        </w:tc>
        <w:tc>
          <w:tcPr>
            <w:tcW w:w="1220" w:type="dxa"/>
            <w:tcBorders>
              <w:top w:val="dotted" w:sz="4" w:space="0" w:color="auto"/>
              <w:bottom w:val="dotted" w:sz="4" w:space="0" w:color="auto"/>
            </w:tcBorders>
            <w:shd w:val="clear" w:color="auto" w:fill="auto"/>
          </w:tcPr>
          <w:p w:rsidR="00D95C24" w:rsidRPr="004D1754" w:rsidRDefault="00D95C24" w:rsidP="00C42345">
            <w:pPr>
              <w:pStyle w:val="4123"/>
              <w:tabs>
                <w:tab w:val="clear" w:pos="142"/>
              </w:tabs>
              <w:spacing w:line="240" w:lineRule="auto"/>
              <w:ind w:leftChars="10" w:left="24" w:rightChars="10" w:right="24" w:firstLine="0"/>
              <w:jc w:val="left"/>
              <w:rPr>
                <w:rFonts w:hAnsi="新細明體" w:cs="DFMingStd-W5"/>
                <w:kern w:val="0"/>
                <w:szCs w:val="16"/>
              </w:rPr>
            </w:pPr>
            <w:r w:rsidRPr="004D1754">
              <w:rPr>
                <w:rFonts w:hint="eastAsia"/>
                <w:szCs w:val="16"/>
              </w:rPr>
              <w:t>1.口語評量</w:t>
            </w:r>
            <w:r w:rsidRPr="004D1754">
              <w:rPr>
                <w:szCs w:val="16"/>
              </w:rPr>
              <w:br/>
            </w:r>
            <w:r w:rsidRPr="004D1754">
              <w:rPr>
                <w:rFonts w:hint="eastAsia"/>
                <w:szCs w:val="16"/>
              </w:rPr>
              <w:t>2.高層次紙筆評量</w:t>
            </w:r>
          </w:p>
        </w:tc>
        <w:tc>
          <w:tcPr>
            <w:tcW w:w="1352" w:type="dxa"/>
            <w:tcBorders>
              <w:top w:val="dotted" w:sz="4" w:space="0" w:color="auto"/>
              <w:bottom w:val="dotted" w:sz="4" w:space="0" w:color="auto"/>
            </w:tcBorders>
            <w:shd w:val="clear" w:color="auto" w:fill="auto"/>
          </w:tcPr>
          <w:p w:rsidR="00D95C24" w:rsidRPr="004D1754" w:rsidRDefault="00D95C24" w:rsidP="00C42345">
            <w:pPr>
              <w:pStyle w:val="11"/>
              <w:ind w:leftChars="10" w:left="24" w:rightChars="10" w:right="24"/>
              <w:jc w:val="left"/>
              <w:rPr>
                <w:rFonts w:ascii="新細明體" w:eastAsia="新細明體" w:hAnsi="新細明體" w:cs="DFMingStd-W5"/>
                <w:kern w:val="0"/>
                <w:sz w:val="16"/>
                <w:szCs w:val="16"/>
              </w:rPr>
            </w:pPr>
            <w:r w:rsidRPr="004D1754">
              <w:rPr>
                <w:rFonts w:ascii="新細明體" w:eastAsia="新細明體" w:hAnsi="新細明體" w:cs="DFMingStd-W5" w:hint="eastAsia"/>
                <w:kern w:val="0"/>
                <w:sz w:val="16"/>
                <w:szCs w:val="16"/>
              </w:rPr>
              <w:t>家J9</w:t>
            </w:r>
          </w:p>
          <w:p w:rsidR="00D95C24" w:rsidRPr="004D1754" w:rsidRDefault="00D95C24" w:rsidP="00C42345">
            <w:pPr>
              <w:pStyle w:val="11"/>
              <w:ind w:leftChars="10" w:left="24" w:rightChars="10" w:right="24"/>
              <w:jc w:val="left"/>
              <w:rPr>
                <w:rFonts w:ascii="新細明體" w:eastAsia="新細明體" w:hAnsi="新細明體" w:cs="DFMingStd-W5"/>
                <w:kern w:val="0"/>
                <w:sz w:val="16"/>
                <w:szCs w:val="16"/>
              </w:rPr>
            </w:pPr>
            <w:r w:rsidRPr="004D1754">
              <w:rPr>
                <w:rFonts w:ascii="新細明體" w:eastAsia="新細明體" w:hAnsi="新細明體" w:cs="DFMingStd-W5" w:hint="eastAsia"/>
                <w:kern w:val="0"/>
                <w:sz w:val="16"/>
                <w:szCs w:val="16"/>
              </w:rPr>
              <w:t>分析法規、公共政策對家庭資源與消費的影響。</w:t>
            </w:r>
          </w:p>
        </w:tc>
        <w:tc>
          <w:tcPr>
            <w:tcW w:w="1701" w:type="dxa"/>
            <w:tcBorders>
              <w:top w:val="dotted" w:sz="4" w:space="0" w:color="auto"/>
              <w:bottom w:val="dotted" w:sz="4" w:space="0" w:color="auto"/>
            </w:tcBorders>
          </w:tcPr>
          <w:p w:rsidR="00D95C24" w:rsidRPr="007D1311" w:rsidRDefault="00D95C24" w:rsidP="00C42345">
            <w:pPr>
              <w:pStyle w:val="af"/>
            </w:pPr>
          </w:p>
        </w:tc>
      </w:tr>
      <w:tr w:rsidR="00D95C24" w:rsidRPr="007D1311" w:rsidTr="00C42345">
        <w:trPr>
          <w:trHeight w:val="270"/>
        </w:trPr>
        <w:tc>
          <w:tcPr>
            <w:tcW w:w="834" w:type="dxa"/>
            <w:vMerge/>
            <w:shd w:val="clear" w:color="auto" w:fill="auto"/>
          </w:tcPr>
          <w:p w:rsidR="00D95C24" w:rsidRPr="007D1311" w:rsidRDefault="00D95C24" w:rsidP="00C42345">
            <w:pPr>
              <w:pStyle w:val="af"/>
            </w:pPr>
          </w:p>
        </w:tc>
        <w:tc>
          <w:tcPr>
            <w:tcW w:w="1297" w:type="dxa"/>
            <w:vMerge/>
            <w:shd w:val="clear" w:color="auto" w:fill="auto"/>
          </w:tcPr>
          <w:p w:rsidR="00D95C24" w:rsidRDefault="00D95C24" w:rsidP="00C42345">
            <w:pPr>
              <w:pStyle w:val="af"/>
            </w:pPr>
          </w:p>
        </w:tc>
        <w:tc>
          <w:tcPr>
            <w:tcW w:w="2128" w:type="dxa"/>
            <w:tcBorders>
              <w:top w:val="dotted" w:sz="4" w:space="0" w:color="auto"/>
            </w:tcBorders>
            <w:shd w:val="clear" w:color="auto" w:fill="auto"/>
            <w:vAlign w:val="center"/>
          </w:tcPr>
          <w:p w:rsidR="00D95C24" w:rsidRPr="004D1754" w:rsidRDefault="00D95C24" w:rsidP="00C42345">
            <w:pPr>
              <w:suppressAutoHyphens/>
              <w:autoSpaceDN w:val="0"/>
              <w:textAlignment w:val="baseline"/>
              <w:rPr>
                <w:rFonts w:ascii="新細明體" w:hAnsi="新細明體" w:cs="DFMingStd-W5"/>
                <w:kern w:val="0"/>
                <w:sz w:val="16"/>
                <w:szCs w:val="16"/>
              </w:rPr>
            </w:pPr>
            <w:r w:rsidRPr="004D1754">
              <w:rPr>
                <w:rFonts w:ascii="新細明體" w:hAnsi="新細明體" w:cs="DFMingStd-W5" w:hint="eastAsia"/>
                <w:kern w:val="0"/>
                <w:sz w:val="16"/>
                <w:szCs w:val="16"/>
              </w:rPr>
              <w:t>主題三、青春樂活趣(童軍)</w:t>
            </w:r>
          </w:p>
          <w:p w:rsidR="00D95C24" w:rsidRPr="004D1754" w:rsidRDefault="00D95C24" w:rsidP="00C42345">
            <w:pPr>
              <w:suppressAutoHyphens/>
              <w:autoSpaceDN w:val="0"/>
              <w:textAlignment w:val="baseline"/>
              <w:rPr>
                <w:rFonts w:ascii="新細明體" w:hAnsi="新細明體" w:cs="DFMingStd-W5"/>
                <w:kern w:val="0"/>
                <w:sz w:val="16"/>
                <w:szCs w:val="16"/>
              </w:rPr>
            </w:pPr>
            <w:r w:rsidRPr="004D1754">
              <w:rPr>
                <w:rFonts w:ascii="新細明體" w:hAnsi="新細明體" w:cs="DFMingStd-W5" w:hint="eastAsia"/>
                <w:kern w:val="0"/>
                <w:sz w:val="16"/>
                <w:szCs w:val="16"/>
              </w:rPr>
              <w:t>單元二、生火饗食樂</w:t>
            </w:r>
          </w:p>
          <w:p w:rsidR="00D95C24" w:rsidRPr="004D1754" w:rsidRDefault="00D95C24" w:rsidP="00C42345">
            <w:pPr>
              <w:pStyle w:val="4123"/>
              <w:tabs>
                <w:tab w:val="clear" w:pos="142"/>
              </w:tabs>
              <w:suppressAutoHyphens/>
              <w:autoSpaceDN w:val="0"/>
              <w:spacing w:line="240" w:lineRule="auto"/>
              <w:ind w:leftChars="10" w:left="24" w:right="0" w:firstLine="0"/>
              <w:jc w:val="left"/>
              <w:textAlignment w:val="baseline"/>
              <w:rPr>
                <w:rFonts w:hAnsi="新細明體" w:cs="DFMingStd-W5"/>
                <w:kern w:val="0"/>
                <w:szCs w:val="16"/>
              </w:rPr>
            </w:pPr>
            <w:r w:rsidRPr="004D1754">
              <w:rPr>
                <w:rFonts w:hAnsi="新細明體" w:cs="DFMingStd-W5" w:hint="eastAsia"/>
                <w:kern w:val="0"/>
                <w:szCs w:val="16"/>
              </w:rPr>
              <w:t>活動1、野炊樂無窮</w:t>
            </w:r>
          </w:p>
          <w:p w:rsidR="00D95C24" w:rsidRPr="004D1754" w:rsidRDefault="00D95C24" w:rsidP="00C42345">
            <w:pPr>
              <w:suppressAutoHyphens/>
              <w:autoSpaceDN w:val="0"/>
              <w:textAlignment w:val="baseline"/>
              <w:rPr>
                <w:rFonts w:ascii="新細明體" w:hAnsi="新細明體" w:cs="DFMingStd-W5"/>
                <w:kern w:val="0"/>
                <w:sz w:val="16"/>
                <w:szCs w:val="16"/>
              </w:rPr>
            </w:pPr>
          </w:p>
        </w:tc>
        <w:tc>
          <w:tcPr>
            <w:tcW w:w="2121" w:type="dxa"/>
            <w:tcBorders>
              <w:top w:val="dotted" w:sz="4" w:space="0" w:color="auto"/>
            </w:tcBorders>
            <w:shd w:val="clear" w:color="auto" w:fill="auto"/>
            <w:vAlign w:val="center"/>
          </w:tcPr>
          <w:p w:rsidR="00D95C24" w:rsidRPr="004D1754" w:rsidRDefault="00D95C24" w:rsidP="00C42345">
            <w:pPr>
              <w:suppressAutoHyphens/>
              <w:autoSpaceDN w:val="0"/>
              <w:textAlignment w:val="baseline"/>
              <w:rPr>
                <w:rFonts w:ascii="新細明體" w:hAnsi="新細明體" w:cs="DFMingStd-W5"/>
                <w:kern w:val="0"/>
                <w:sz w:val="16"/>
                <w:szCs w:val="16"/>
              </w:rPr>
            </w:pPr>
            <w:r w:rsidRPr="004D1754">
              <w:rPr>
                <w:rFonts w:ascii="新細明體" w:hAnsi="新細明體" w:cs="DFMingStd-W5" w:hint="eastAsia"/>
                <w:kern w:val="0"/>
                <w:sz w:val="16"/>
                <w:szCs w:val="16"/>
              </w:rPr>
              <w:t>綜-J-C1</w:t>
            </w:r>
          </w:p>
          <w:p w:rsidR="00D95C24" w:rsidRPr="004D1754" w:rsidRDefault="00D95C24" w:rsidP="00C42345">
            <w:pPr>
              <w:suppressAutoHyphens/>
              <w:autoSpaceDN w:val="0"/>
              <w:textAlignment w:val="baseline"/>
              <w:rPr>
                <w:rFonts w:ascii="新細明體" w:hAnsi="新細明體" w:cs="DFMingStd-W5"/>
                <w:kern w:val="0"/>
                <w:sz w:val="16"/>
                <w:szCs w:val="16"/>
              </w:rPr>
            </w:pPr>
            <w:r w:rsidRPr="004D1754">
              <w:rPr>
                <w:rFonts w:ascii="新細明體" w:hAnsi="新細明體" w:cs="DFMingStd-W5" w:hint="eastAsia"/>
                <w:kern w:val="0"/>
                <w:sz w:val="16"/>
                <w:szCs w:val="16"/>
              </w:rPr>
              <w:t>探索人與環境的關係，規劃、執行服務學習和戶外學習活動，落實公民關懷並反思環境永續的行動價值。</w:t>
            </w:r>
          </w:p>
        </w:tc>
        <w:tc>
          <w:tcPr>
            <w:tcW w:w="1219" w:type="dxa"/>
            <w:tcBorders>
              <w:top w:val="dotted" w:sz="4" w:space="0" w:color="auto"/>
            </w:tcBorders>
            <w:shd w:val="clear" w:color="auto" w:fill="auto"/>
          </w:tcPr>
          <w:p w:rsidR="00D95C24" w:rsidRPr="004D1754" w:rsidRDefault="00D95C24" w:rsidP="00C42345">
            <w:pPr>
              <w:suppressAutoHyphens/>
              <w:autoSpaceDN w:val="0"/>
              <w:textAlignment w:val="baseline"/>
              <w:rPr>
                <w:rFonts w:ascii="新細明體" w:hAnsi="新細明體" w:cs="DFMingStd-W5"/>
                <w:kern w:val="0"/>
                <w:sz w:val="16"/>
                <w:szCs w:val="16"/>
              </w:rPr>
            </w:pPr>
            <w:r w:rsidRPr="004D1754">
              <w:rPr>
                <w:rFonts w:ascii="新細明體" w:hAnsi="新細明體" w:cs="DFMingStd-W5"/>
                <w:kern w:val="0"/>
                <w:sz w:val="16"/>
                <w:szCs w:val="16"/>
              </w:rPr>
              <w:t>3a-IV-2</w:t>
            </w:r>
            <w:r w:rsidRPr="004D1754">
              <w:rPr>
                <w:rFonts w:ascii="新細明體" w:hAnsi="新細明體" w:cs="DFMingStd-W5" w:hint="eastAsia"/>
                <w:kern w:val="0"/>
                <w:sz w:val="16"/>
                <w:szCs w:val="16"/>
              </w:rPr>
              <w:t xml:space="preserve"> </w:t>
            </w:r>
            <w:r w:rsidRPr="004D1754">
              <w:rPr>
                <w:rFonts w:ascii="新細明體" w:hAnsi="新細明體" w:cs="DFMingStd-W5"/>
                <w:kern w:val="0"/>
                <w:sz w:val="16"/>
                <w:szCs w:val="16"/>
              </w:rPr>
              <w:t>具備野外生活技能，提升野外生存能力，並與環境做合宜的互動。</w:t>
            </w:r>
          </w:p>
        </w:tc>
        <w:tc>
          <w:tcPr>
            <w:tcW w:w="1220" w:type="dxa"/>
            <w:tcBorders>
              <w:top w:val="dotted" w:sz="4" w:space="0" w:color="auto"/>
            </w:tcBorders>
            <w:shd w:val="clear" w:color="auto" w:fill="auto"/>
          </w:tcPr>
          <w:p w:rsidR="00D95C24" w:rsidRPr="004D1754" w:rsidRDefault="00D95C24" w:rsidP="00C42345">
            <w:pPr>
              <w:suppressAutoHyphens/>
              <w:autoSpaceDN w:val="0"/>
              <w:ind w:left="211" w:hangingChars="132" w:hanging="211"/>
              <w:textAlignment w:val="baseline"/>
              <w:rPr>
                <w:rFonts w:ascii="新細明體" w:hAnsi="新細明體" w:cs="DFMingStd-W5"/>
                <w:kern w:val="0"/>
                <w:sz w:val="16"/>
                <w:szCs w:val="16"/>
              </w:rPr>
            </w:pPr>
            <w:r w:rsidRPr="004D1754">
              <w:rPr>
                <w:rFonts w:ascii="新細明體" w:hAnsi="新細明體" w:cs="DFMingStd-W5"/>
                <w:kern w:val="0"/>
                <w:sz w:val="16"/>
                <w:szCs w:val="16"/>
              </w:rPr>
              <w:t>童Cb-IV-1</w:t>
            </w:r>
            <w:r w:rsidRPr="004D1754">
              <w:rPr>
                <w:rFonts w:ascii="新細明體" w:hAnsi="新細明體" w:cs="DFMingStd-W5" w:hint="eastAsia"/>
                <w:kern w:val="0"/>
                <w:sz w:val="16"/>
                <w:szCs w:val="16"/>
              </w:rPr>
              <w:t xml:space="preserve"> </w:t>
            </w:r>
            <w:r w:rsidRPr="004D1754">
              <w:rPr>
                <w:rFonts w:ascii="新細明體" w:hAnsi="新細明體" w:cs="DFMingStd-W5"/>
                <w:kern w:val="0"/>
                <w:sz w:val="16"/>
                <w:szCs w:val="16"/>
              </w:rPr>
              <w:t>露營知識與技能的學習，以提升野外生存能力。</w:t>
            </w:r>
          </w:p>
          <w:p w:rsidR="00D95C24" w:rsidRPr="004D1754" w:rsidRDefault="00D95C24" w:rsidP="00C42345">
            <w:pPr>
              <w:suppressAutoHyphens/>
              <w:autoSpaceDN w:val="0"/>
              <w:ind w:left="211" w:hangingChars="132" w:hanging="211"/>
              <w:textAlignment w:val="baseline"/>
              <w:rPr>
                <w:rFonts w:ascii="新細明體" w:hAnsi="新細明體" w:cs="DFMingStd-W5"/>
                <w:kern w:val="0"/>
                <w:sz w:val="16"/>
                <w:szCs w:val="16"/>
              </w:rPr>
            </w:pPr>
            <w:r w:rsidRPr="004D1754">
              <w:rPr>
                <w:rFonts w:ascii="新細明體" w:hAnsi="新細明體" w:cs="DFMingStd-W5"/>
                <w:kern w:val="0"/>
                <w:sz w:val="16"/>
                <w:szCs w:val="16"/>
              </w:rPr>
              <w:t>童C</w:t>
            </w:r>
            <w:r w:rsidRPr="004D1754">
              <w:rPr>
                <w:rFonts w:ascii="新細明體" w:hAnsi="新細明體" w:cs="DFMingStd-W5" w:hint="eastAsia"/>
                <w:kern w:val="0"/>
                <w:sz w:val="16"/>
                <w:szCs w:val="16"/>
              </w:rPr>
              <w:t>c</w:t>
            </w:r>
            <w:r w:rsidRPr="004D1754">
              <w:rPr>
                <w:rFonts w:ascii="新細明體" w:hAnsi="新細明體" w:cs="DFMingStd-W5"/>
                <w:kern w:val="0"/>
                <w:sz w:val="16"/>
                <w:szCs w:val="16"/>
              </w:rPr>
              <w:t>-IV-2</w:t>
            </w:r>
            <w:r w:rsidRPr="004D1754">
              <w:rPr>
                <w:rFonts w:ascii="新細明體" w:hAnsi="新細明體" w:cs="DFMingStd-W5" w:hint="eastAsia"/>
                <w:kern w:val="0"/>
                <w:sz w:val="16"/>
                <w:szCs w:val="16"/>
              </w:rPr>
              <w:t xml:space="preserve"> </w:t>
            </w:r>
            <w:r w:rsidRPr="004D1754">
              <w:rPr>
                <w:rFonts w:ascii="新細明體" w:hAnsi="新細明體" w:cs="DFMingStd-W5"/>
                <w:kern w:val="0"/>
                <w:sz w:val="16"/>
                <w:szCs w:val="16"/>
              </w:rPr>
              <w:t>戶外休閒活動知能的整合與運用</w:t>
            </w:r>
            <w:r w:rsidRPr="004D1754">
              <w:rPr>
                <w:rFonts w:ascii="新細明體" w:hAnsi="新細明體" w:cs="DFMingStd-W5" w:hint="eastAsia"/>
                <w:kern w:val="0"/>
                <w:sz w:val="16"/>
                <w:szCs w:val="16"/>
              </w:rPr>
              <w:t>。</w:t>
            </w:r>
          </w:p>
        </w:tc>
        <w:tc>
          <w:tcPr>
            <w:tcW w:w="1220" w:type="dxa"/>
            <w:tcBorders>
              <w:top w:val="dotted" w:sz="4" w:space="0" w:color="auto"/>
            </w:tcBorders>
          </w:tcPr>
          <w:p w:rsidR="00D95C24" w:rsidRPr="004D1754" w:rsidRDefault="00D95C24" w:rsidP="00C42345">
            <w:pPr>
              <w:pStyle w:val="4123"/>
              <w:tabs>
                <w:tab w:val="clear" w:pos="142"/>
              </w:tabs>
              <w:spacing w:line="240" w:lineRule="auto"/>
              <w:ind w:leftChars="10" w:left="24" w:rightChars="10" w:right="24" w:firstLine="0"/>
              <w:jc w:val="left"/>
              <w:rPr>
                <w:color w:val="000000"/>
                <w:szCs w:val="16"/>
              </w:rPr>
            </w:pPr>
            <w:r w:rsidRPr="004D1754">
              <w:rPr>
                <w:rFonts w:ascii="Times New Roman" w:eastAsia="細明體" w:hAnsi="Times New Roman" w:hint="eastAsia"/>
                <w:szCs w:val="16"/>
              </w:rPr>
              <w:t>【活動</w:t>
            </w:r>
            <w:r w:rsidRPr="004D1754">
              <w:rPr>
                <w:rFonts w:ascii="Times New Roman" w:eastAsia="細明體" w:hAnsi="Times New Roman" w:hint="eastAsia"/>
                <w:szCs w:val="16"/>
              </w:rPr>
              <w:t>1</w:t>
            </w:r>
            <w:r w:rsidRPr="004D1754">
              <w:rPr>
                <w:rFonts w:ascii="Times New Roman" w:eastAsia="細明體" w:hAnsi="Times New Roman" w:hint="eastAsia"/>
                <w:szCs w:val="16"/>
              </w:rPr>
              <w:t>】</w:t>
            </w:r>
            <w:r w:rsidRPr="004D1754">
              <w:rPr>
                <w:rFonts w:hint="eastAsia"/>
                <w:color w:val="000000"/>
                <w:szCs w:val="16"/>
              </w:rPr>
              <w:t>野炊樂無窮</w:t>
            </w:r>
          </w:p>
          <w:p w:rsidR="00D95C24" w:rsidRPr="004D1754" w:rsidRDefault="00D95C24" w:rsidP="00C42345">
            <w:pPr>
              <w:rPr>
                <w:rFonts w:ascii="新細明體" w:hAnsi="新細明體" w:cs="DFMingStd-W5"/>
                <w:kern w:val="0"/>
                <w:sz w:val="16"/>
                <w:szCs w:val="16"/>
              </w:rPr>
            </w:pPr>
            <w:r w:rsidRPr="004D1754">
              <w:rPr>
                <w:rFonts w:hint="eastAsia"/>
                <w:color w:val="000000"/>
                <w:sz w:val="16"/>
                <w:szCs w:val="16"/>
              </w:rPr>
              <w:t>能參</w:t>
            </w:r>
            <w:r w:rsidRPr="004D1754">
              <w:rPr>
                <w:color w:val="000000"/>
                <w:sz w:val="16"/>
                <w:szCs w:val="16"/>
              </w:rPr>
              <w:t>與戶</w:t>
            </w:r>
            <w:r w:rsidRPr="004D1754">
              <w:rPr>
                <w:rFonts w:hint="eastAsia"/>
                <w:color w:val="000000"/>
                <w:sz w:val="16"/>
                <w:szCs w:val="16"/>
              </w:rPr>
              <w:t>外</w:t>
            </w:r>
            <w:r w:rsidRPr="004D1754">
              <w:rPr>
                <w:color w:val="000000"/>
                <w:sz w:val="16"/>
                <w:szCs w:val="16"/>
              </w:rPr>
              <w:t>炊事或</w:t>
            </w:r>
            <w:r w:rsidRPr="004D1754">
              <w:rPr>
                <w:rFonts w:hint="eastAsia"/>
                <w:color w:val="000000"/>
                <w:sz w:val="16"/>
                <w:szCs w:val="16"/>
              </w:rPr>
              <w:t>生</w:t>
            </w:r>
            <w:r w:rsidRPr="004D1754">
              <w:rPr>
                <w:color w:val="000000"/>
                <w:sz w:val="16"/>
                <w:szCs w:val="16"/>
              </w:rPr>
              <w:t>火經驗</w:t>
            </w:r>
            <w:r w:rsidRPr="004D1754">
              <w:rPr>
                <w:rFonts w:hint="eastAsia"/>
                <w:color w:val="000000"/>
                <w:sz w:val="16"/>
                <w:szCs w:val="16"/>
              </w:rPr>
              <w:t>的分享，</w:t>
            </w:r>
            <w:r w:rsidRPr="004D1754">
              <w:rPr>
                <w:color w:val="000000"/>
                <w:sz w:val="16"/>
                <w:szCs w:val="16"/>
              </w:rPr>
              <w:t>並</w:t>
            </w:r>
            <w:r w:rsidRPr="004D1754">
              <w:rPr>
                <w:rFonts w:hint="eastAsia"/>
                <w:color w:val="000000"/>
                <w:sz w:val="16"/>
                <w:szCs w:val="16"/>
              </w:rPr>
              <w:t>學</w:t>
            </w:r>
            <w:r w:rsidRPr="004D1754">
              <w:rPr>
                <w:color w:val="000000"/>
                <w:sz w:val="16"/>
                <w:szCs w:val="16"/>
              </w:rPr>
              <w:t>習保護環境的方法。</w:t>
            </w:r>
          </w:p>
        </w:tc>
        <w:tc>
          <w:tcPr>
            <w:tcW w:w="1220" w:type="dxa"/>
            <w:tcBorders>
              <w:top w:val="dotted" w:sz="4" w:space="0" w:color="auto"/>
            </w:tcBorders>
            <w:shd w:val="clear" w:color="auto" w:fill="auto"/>
          </w:tcPr>
          <w:p w:rsidR="00D95C24" w:rsidRPr="004D1754" w:rsidRDefault="00D95C24" w:rsidP="00C42345">
            <w:pPr>
              <w:pStyle w:val="4123"/>
              <w:tabs>
                <w:tab w:val="clear" w:pos="142"/>
              </w:tabs>
              <w:spacing w:line="240" w:lineRule="auto"/>
              <w:ind w:leftChars="10" w:left="24" w:rightChars="10" w:right="24" w:firstLine="0"/>
              <w:jc w:val="left"/>
              <w:rPr>
                <w:rFonts w:hAnsi="新細明體" w:cs="DFMingStd-W5"/>
                <w:kern w:val="0"/>
                <w:szCs w:val="16"/>
              </w:rPr>
            </w:pPr>
            <w:r w:rsidRPr="004D1754">
              <w:rPr>
                <w:rFonts w:hint="eastAsia"/>
                <w:szCs w:val="16"/>
              </w:rPr>
              <w:t>1.口語評量2.實作評量</w:t>
            </w:r>
          </w:p>
        </w:tc>
        <w:tc>
          <w:tcPr>
            <w:tcW w:w="1352" w:type="dxa"/>
            <w:tcBorders>
              <w:top w:val="dotted" w:sz="4" w:space="0" w:color="auto"/>
            </w:tcBorders>
            <w:shd w:val="clear" w:color="auto" w:fill="auto"/>
          </w:tcPr>
          <w:p w:rsidR="00D95C24" w:rsidRPr="004D1754" w:rsidRDefault="00D95C24" w:rsidP="00C42345">
            <w:pPr>
              <w:rPr>
                <w:rFonts w:eastAsia="細明體"/>
                <w:sz w:val="16"/>
                <w:szCs w:val="16"/>
              </w:rPr>
            </w:pPr>
            <w:r w:rsidRPr="004D1754">
              <w:rPr>
                <w:rFonts w:eastAsia="細明體" w:hint="eastAsia"/>
                <w:sz w:val="16"/>
                <w:szCs w:val="16"/>
              </w:rPr>
              <w:t>安</w:t>
            </w:r>
            <w:r w:rsidRPr="004D1754">
              <w:rPr>
                <w:rFonts w:eastAsia="細明體" w:hint="eastAsia"/>
                <w:sz w:val="16"/>
                <w:szCs w:val="16"/>
              </w:rPr>
              <w:t>J3</w:t>
            </w:r>
          </w:p>
          <w:p w:rsidR="00D95C24" w:rsidRPr="004D1754" w:rsidRDefault="00D95C24" w:rsidP="00C42345">
            <w:pPr>
              <w:rPr>
                <w:rFonts w:eastAsia="細明體"/>
                <w:sz w:val="16"/>
                <w:szCs w:val="16"/>
              </w:rPr>
            </w:pPr>
            <w:r w:rsidRPr="00A7157B">
              <w:rPr>
                <w:rFonts w:ascii="Times New Roman" w:eastAsia="細明體" w:hAnsi="Times New Roman" w:cs="Times New Roman" w:hint="eastAsia"/>
                <w:sz w:val="16"/>
                <w:szCs w:val="16"/>
              </w:rPr>
              <w:t>瞭</w:t>
            </w:r>
            <w:r w:rsidRPr="004D1754">
              <w:rPr>
                <w:rFonts w:eastAsia="細明體" w:hint="eastAsia"/>
                <w:sz w:val="16"/>
                <w:szCs w:val="16"/>
              </w:rPr>
              <w:t>解日常生活容</w:t>
            </w:r>
            <w:r w:rsidRPr="004D1754">
              <w:rPr>
                <w:rFonts w:eastAsia="細明體" w:hint="eastAsia"/>
                <w:sz w:val="16"/>
                <w:szCs w:val="16"/>
              </w:rPr>
              <w:t xml:space="preserve"> </w:t>
            </w:r>
            <w:r w:rsidRPr="004D1754">
              <w:rPr>
                <w:rFonts w:eastAsia="細明體" w:hint="eastAsia"/>
                <w:sz w:val="16"/>
                <w:szCs w:val="16"/>
              </w:rPr>
              <w:t>易發生事故的原因。</w:t>
            </w:r>
          </w:p>
          <w:p w:rsidR="00D95C24" w:rsidRPr="004D1754" w:rsidRDefault="00D95C24" w:rsidP="00C42345">
            <w:pPr>
              <w:pStyle w:val="11"/>
              <w:ind w:leftChars="10" w:left="24" w:rightChars="10" w:right="24"/>
              <w:jc w:val="left"/>
              <w:rPr>
                <w:rFonts w:ascii="Times New Roman" w:eastAsia="細明體"/>
                <w:sz w:val="16"/>
                <w:szCs w:val="16"/>
              </w:rPr>
            </w:pPr>
            <w:r w:rsidRPr="004D1754">
              <w:rPr>
                <w:rFonts w:ascii="Times New Roman" w:eastAsia="細明體" w:hint="eastAsia"/>
                <w:sz w:val="16"/>
                <w:szCs w:val="16"/>
              </w:rPr>
              <w:t>戶</w:t>
            </w:r>
            <w:r w:rsidRPr="004D1754">
              <w:rPr>
                <w:rFonts w:ascii="Times New Roman" w:eastAsia="細明體" w:hint="eastAsia"/>
                <w:sz w:val="16"/>
                <w:szCs w:val="16"/>
              </w:rPr>
              <w:t>J4</w:t>
            </w:r>
          </w:p>
          <w:p w:rsidR="00D95C24" w:rsidRPr="004D1754" w:rsidRDefault="00D95C24" w:rsidP="00C42345">
            <w:pPr>
              <w:pStyle w:val="11"/>
              <w:ind w:leftChars="10" w:left="24" w:rightChars="10" w:right="24"/>
              <w:rPr>
                <w:rFonts w:ascii="Times New Roman" w:eastAsia="細明體"/>
                <w:sz w:val="16"/>
                <w:szCs w:val="16"/>
              </w:rPr>
            </w:pPr>
            <w:r w:rsidRPr="004D1754">
              <w:rPr>
                <w:rFonts w:ascii="Times New Roman" w:eastAsia="細明體" w:hint="eastAsia"/>
                <w:sz w:val="16"/>
                <w:szCs w:val="16"/>
              </w:rPr>
              <w:t>寒暑假期間參加公私立保育機關</w:t>
            </w:r>
            <w:r w:rsidRPr="004D1754">
              <w:rPr>
                <w:rFonts w:ascii="Times New Roman" w:eastAsia="細明體" w:hint="eastAsia"/>
                <w:sz w:val="16"/>
                <w:szCs w:val="16"/>
              </w:rPr>
              <w:t>(</w:t>
            </w:r>
            <w:r w:rsidRPr="004D1754">
              <w:rPr>
                <w:rFonts w:ascii="Times New Roman" w:eastAsia="細明體" w:hint="eastAsia"/>
                <w:sz w:val="16"/>
                <w:szCs w:val="16"/>
              </w:rPr>
              <w:t>國家公園、自然教育中心、風景區</w:t>
            </w:r>
          </w:p>
          <w:p w:rsidR="00D95C24" w:rsidRPr="004D1754" w:rsidRDefault="00D95C24" w:rsidP="00C42345">
            <w:pPr>
              <w:rPr>
                <w:rFonts w:ascii="新細明體" w:hAnsi="新細明體" w:cs="DFMingStd-W5"/>
                <w:kern w:val="0"/>
                <w:sz w:val="16"/>
                <w:szCs w:val="16"/>
              </w:rPr>
            </w:pPr>
            <w:r w:rsidRPr="004D1754">
              <w:rPr>
                <w:rFonts w:ascii="Times New Roman" w:eastAsia="細明體" w:hAnsi="Times New Roman" w:hint="eastAsia"/>
                <w:sz w:val="16"/>
                <w:szCs w:val="16"/>
              </w:rPr>
              <w:t>、實驗林、文化資產、博物</w:t>
            </w:r>
            <w:r w:rsidRPr="004D1754">
              <w:rPr>
                <w:rFonts w:ascii="Times New Roman" w:eastAsia="細明體" w:hAnsi="Times New Roman" w:hint="eastAsia"/>
                <w:sz w:val="16"/>
                <w:szCs w:val="16"/>
              </w:rPr>
              <w:lastRenderedPageBreak/>
              <w:t>館…</w:t>
            </w:r>
            <w:r w:rsidRPr="004D1754">
              <w:rPr>
                <w:rFonts w:ascii="Times New Roman" w:eastAsia="細明體" w:hAnsi="Times New Roman" w:hint="eastAsia"/>
                <w:sz w:val="16"/>
                <w:szCs w:val="16"/>
              </w:rPr>
              <w:t>)</w:t>
            </w:r>
            <w:r w:rsidRPr="004D1754">
              <w:rPr>
                <w:rFonts w:ascii="Times New Roman" w:eastAsia="細明體" w:hAnsi="Times New Roman" w:hint="eastAsia"/>
                <w:sz w:val="16"/>
                <w:szCs w:val="16"/>
              </w:rPr>
              <w:t>及民間團體所舉辦的環境保護活動。</w:t>
            </w:r>
          </w:p>
        </w:tc>
        <w:tc>
          <w:tcPr>
            <w:tcW w:w="1701" w:type="dxa"/>
            <w:tcBorders>
              <w:top w:val="dotted" w:sz="4" w:space="0" w:color="auto"/>
            </w:tcBorders>
          </w:tcPr>
          <w:p w:rsidR="00D95C24" w:rsidRPr="007D1311" w:rsidRDefault="00D95C24" w:rsidP="00C42345">
            <w:pPr>
              <w:pStyle w:val="af"/>
            </w:pPr>
          </w:p>
        </w:tc>
      </w:tr>
      <w:tr w:rsidR="00D95C24" w:rsidRPr="007D1311" w:rsidTr="00C42345">
        <w:trPr>
          <w:trHeight w:val="291"/>
        </w:trPr>
        <w:tc>
          <w:tcPr>
            <w:tcW w:w="834" w:type="dxa"/>
            <w:vMerge w:val="restart"/>
            <w:shd w:val="clear" w:color="auto" w:fill="auto"/>
          </w:tcPr>
          <w:p w:rsidR="00D95C24" w:rsidRPr="007D1311" w:rsidRDefault="00D95C24" w:rsidP="00C42345">
            <w:pPr>
              <w:pStyle w:val="af"/>
            </w:pPr>
            <w:r w:rsidRPr="007D1311">
              <w:t>九</w:t>
            </w:r>
          </w:p>
        </w:tc>
        <w:tc>
          <w:tcPr>
            <w:tcW w:w="1297" w:type="dxa"/>
            <w:vMerge w:val="restart"/>
            <w:shd w:val="clear" w:color="auto" w:fill="auto"/>
          </w:tcPr>
          <w:p w:rsidR="00D95C24" w:rsidRPr="007D1311" w:rsidRDefault="00D95C24" w:rsidP="00C42345">
            <w:pPr>
              <w:pStyle w:val="af"/>
            </w:pPr>
            <w:r>
              <w:rPr>
                <w:rFonts w:hint="eastAsia"/>
              </w:rPr>
              <w:t>4/18-4/24</w:t>
            </w:r>
          </w:p>
        </w:tc>
        <w:tc>
          <w:tcPr>
            <w:tcW w:w="2128" w:type="dxa"/>
            <w:tcBorders>
              <w:bottom w:val="dotted" w:sz="4" w:space="0" w:color="auto"/>
            </w:tcBorders>
            <w:shd w:val="clear" w:color="auto" w:fill="auto"/>
            <w:vAlign w:val="center"/>
          </w:tcPr>
          <w:p w:rsidR="00D95C24" w:rsidRPr="004D1754" w:rsidRDefault="00D95C24" w:rsidP="00C42345">
            <w:pPr>
              <w:suppressAutoHyphens/>
              <w:autoSpaceDN w:val="0"/>
              <w:textAlignment w:val="baseline"/>
              <w:rPr>
                <w:rFonts w:ascii="新細明體" w:hAnsi="新細明體" w:cs="DFMingStd-W5"/>
                <w:kern w:val="0"/>
                <w:sz w:val="16"/>
                <w:szCs w:val="16"/>
              </w:rPr>
            </w:pPr>
            <w:r w:rsidRPr="004D1754">
              <w:rPr>
                <w:rFonts w:ascii="新細明體" w:hAnsi="新細明體" w:cs="DFMingStd-W5" w:hint="eastAsia"/>
                <w:kern w:val="0"/>
                <w:sz w:val="16"/>
                <w:szCs w:val="16"/>
              </w:rPr>
              <w:t>主題</w:t>
            </w:r>
            <w:r>
              <w:rPr>
                <w:rFonts w:ascii="新細明體" w:hAnsi="新細明體" w:cs="DFMingStd-W5" w:hint="eastAsia"/>
                <w:kern w:val="0"/>
                <w:sz w:val="16"/>
                <w:szCs w:val="16"/>
              </w:rPr>
              <w:t>一</w:t>
            </w:r>
            <w:r w:rsidRPr="004D1754">
              <w:rPr>
                <w:rFonts w:ascii="新細明體" w:hAnsi="新細明體" w:cs="DFMingStd-W5" w:hint="eastAsia"/>
                <w:kern w:val="0"/>
                <w:sz w:val="16"/>
                <w:szCs w:val="16"/>
              </w:rPr>
              <w:t>、青春關懷情(輔導)</w:t>
            </w:r>
          </w:p>
          <w:p w:rsidR="00D95C24" w:rsidRPr="004D1754" w:rsidRDefault="00D95C24" w:rsidP="00C42345">
            <w:pPr>
              <w:suppressAutoHyphens/>
              <w:autoSpaceDN w:val="0"/>
              <w:textAlignment w:val="baseline"/>
              <w:rPr>
                <w:rFonts w:ascii="新細明體" w:hAnsi="新細明體" w:cs="DFMingStd-W5"/>
                <w:kern w:val="0"/>
                <w:sz w:val="16"/>
                <w:szCs w:val="16"/>
              </w:rPr>
            </w:pPr>
            <w:r w:rsidRPr="004D1754">
              <w:rPr>
                <w:rFonts w:ascii="新細明體" w:hAnsi="新細明體" w:cs="DFMingStd-W5" w:hint="eastAsia"/>
                <w:kern w:val="0"/>
                <w:sz w:val="16"/>
                <w:szCs w:val="16"/>
              </w:rPr>
              <w:t>單元二、多元智慧王</w:t>
            </w:r>
          </w:p>
          <w:p w:rsidR="00D95C24" w:rsidRPr="004D1754" w:rsidRDefault="00D95C24" w:rsidP="00C42345">
            <w:pPr>
              <w:pStyle w:val="4123"/>
              <w:tabs>
                <w:tab w:val="clear" w:pos="142"/>
              </w:tabs>
              <w:suppressAutoHyphens/>
              <w:autoSpaceDN w:val="0"/>
              <w:spacing w:line="240" w:lineRule="auto"/>
              <w:ind w:leftChars="10" w:left="24" w:right="0" w:firstLine="0"/>
              <w:jc w:val="left"/>
              <w:textAlignment w:val="baseline"/>
              <w:rPr>
                <w:rFonts w:hAnsi="新細明體" w:cs="DFMingStd-W5"/>
                <w:kern w:val="0"/>
                <w:szCs w:val="16"/>
              </w:rPr>
            </w:pPr>
            <w:r w:rsidRPr="004D1754">
              <w:rPr>
                <w:rFonts w:hAnsi="新細明體" w:cs="DFMingStd-W5" w:hint="eastAsia"/>
                <w:kern w:val="0"/>
                <w:szCs w:val="16"/>
              </w:rPr>
              <w:t>活動2、我的智慧我體驗(一)</w:t>
            </w:r>
          </w:p>
          <w:p w:rsidR="00D95C24" w:rsidRPr="004D1754" w:rsidRDefault="00D95C24" w:rsidP="00C42345">
            <w:pPr>
              <w:suppressAutoHyphens/>
              <w:autoSpaceDN w:val="0"/>
              <w:textAlignment w:val="baseline"/>
              <w:rPr>
                <w:rFonts w:ascii="新細明體" w:hAnsi="新細明體" w:cs="DFMingStd-W5"/>
                <w:kern w:val="0"/>
                <w:sz w:val="16"/>
                <w:szCs w:val="16"/>
              </w:rPr>
            </w:pPr>
          </w:p>
        </w:tc>
        <w:tc>
          <w:tcPr>
            <w:tcW w:w="2121" w:type="dxa"/>
            <w:tcBorders>
              <w:bottom w:val="dotted" w:sz="4" w:space="0" w:color="auto"/>
            </w:tcBorders>
            <w:shd w:val="clear" w:color="auto" w:fill="auto"/>
            <w:vAlign w:val="center"/>
          </w:tcPr>
          <w:p w:rsidR="00D95C24" w:rsidRPr="004D1754" w:rsidRDefault="00D95C24" w:rsidP="00C42345">
            <w:pPr>
              <w:suppressAutoHyphens/>
              <w:autoSpaceDN w:val="0"/>
              <w:textAlignment w:val="baseline"/>
              <w:rPr>
                <w:rFonts w:ascii="新細明體" w:hAnsi="新細明體" w:cs="DFMingStd-W5"/>
                <w:kern w:val="0"/>
                <w:sz w:val="16"/>
                <w:szCs w:val="16"/>
              </w:rPr>
            </w:pPr>
            <w:r w:rsidRPr="004D1754">
              <w:rPr>
                <w:rFonts w:ascii="新細明體" w:hAnsi="新細明體" w:cs="DFMingStd-W5" w:hint="eastAsia"/>
                <w:kern w:val="0"/>
                <w:sz w:val="16"/>
                <w:szCs w:val="16"/>
              </w:rPr>
              <w:t>綜-J-A1</w:t>
            </w:r>
          </w:p>
          <w:p w:rsidR="00D95C24" w:rsidRPr="004D1754" w:rsidRDefault="00D95C24" w:rsidP="00C42345">
            <w:pPr>
              <w:suppressAutoHyphens/>
              <w:autoSpaceDN w:val="0"/>
              <w:textAlignment w:val="baseline"/>
              <w:rPr>
                <w:rFonts w:ascii="新細明體" w:hAnsi="新細明體" w:cs="DFMingStd-W5"/>
                <w:kern w:val="0"/>
                <w:sz w:val="16"/>
                <w:szCs w:val="16"/>
              </w:rPr>
            </w:pPr>
            <w:r w:rsidRPr="004D1754">
              <w:rPr>
                <w:rFonts w:ascii="新細明體" w:hAnsi="新細明體" w:cs="DFMingStd-W5" w:hint="eastAsia"/>
                <w:kern w:val="0"/>
                <w:sz w:val="16"/>
                <w:szCs w:val="16"/>
              </w:rPr>
              <w:t>探索與開發自我潛能，善用資源促進生涯適性發展，省思自我價值，實踐生命意義。</w:t>
            </w:r>
          </w:p>
        </w:tc>
        <w:tc>
          <w:tcPr>
            <w:tcW w:w="1219" w:type="dxa"/>
            <w:tcBorders>
              <w:bottom w:val="dotted" w:sz="4" w:space="0" w:color="auto"/>
            </w:tcBorders>
            <w:shd w:val="clear" w:color="auto" w:fill="auto"/>
          </w:tcPr>
          <w:p w:rsidR="00D95C24" w:rsidRPr="004D1754" w:rsidRDefault="00D95C24" w:rsidP="00C42345">
            <w:pPr>
              <w:suppressAutoHyphens/>
              <w:autoSpaceDN w:val="0"/>
              <w:textAlignment w:val="baseline"/>
              <w:rPr>
                <w:rFonts w:ascii="新細明體" w:hAnsi="新細明體" w:cs="DFMingStd-W5"/>
                <w:kern w:val="0"/>
                <w:sz w:val="16"/>
                <w:szCs w:val="16"/>
              </w:rPr>
            </w:pPr>
            <w:r w:rsidRPr="004D1754">
              <w:rPr>
                <w:rFonts w:ascii="新細明體" w:hAnsi="新細明體" w:cs="DFMingStd-W5"/>
                <w:kern w:val="0"/>
                <w:sz w:val="16"/>
                <w:szCs w:val="16"/>
              </w:rPr>
              <w:t>1a-IV-2</w:t>
            </w:r>
            <w:r w:rsidRPr="004D1754">
              <w:rPr>
                <w:rFonts w:ascii="新細明體" w:hAnsi="新細明體" w:cs="DFMingStd-W5" w:hint="eastAsia"/>
                <w:kern w:val="0"/>
                <w:sz w:val="16"/>
                <w:szCs w:val="16"/>
              </w:rPr>
              <w:t xml:space="preserve"> </w:t>
            </w:r>
            <w:r w:rsidRPr="004D1754">
              <w:rPr>
                <w:rFonts w:ascii="新細明體" w:hAnsi="新細明體" w:cs="DFMingStd-W5"/>
                <w:kern w:val="0"/>
                <w:sz w:val="16"/>
                <w:szCs w:val="16"/>
              </w:rPr>
              <w:t>展現自己的興趣與多元能力，接納自我，以促進個人成長。</w:t>
            </w:r>
          </w:p>
          <w:p w:rsidR="00D95C24" w:rsidRPr="004D1754" w:rsidRDefault="00D95C24" w:rsidP="00C42345">
            <w:pPr>
              <w:suppressAutoHyphens/>
              <w:autoSpaceDN w:val="0"/>
              <w:textAlignment w:val="baseline"/>
              <w:rPr>
                <w:rFonts w:ascii="新細明體" w:hAnsi="新細明體" w:cs="DFMingStd-W5"/>
                <w:kern w:val="0"/>
                <w:sz w:val="16"/>
                <w:szCs w:val="16"/>
              </w:rPr>
            </w:pPr>
          </w:p>
        </w:tc>
        <w:tc>
          <w:tcPr>
            <w:tcW w:w="1220" w:type="dxa"/>
            <w:tcBorders>
              <w:bottom w:val="dotted" w:sz="4" w:space="0" w:color="auto"/>
            </w:tcBorders>
            <w:shd w:val="clear" w:color="auto" w:fill="auto"/>
          </w:tcPr>
          <w:p w:rsidR="00D95C24" w:rsidRPr="004D1754" w:rsidRDefault="00D95C24" w:rsidP="00C42345">
            <w:pPr>
              <w:suppressAutoHyphens/>
              <w:autoSpaceDN w:val="0"/>
              <w:ind w:left="211" w:hangingChars="132" w:hanging="211"/>
              <w:textAlignment w:val="baseline"/>
              <w:rPr>
                <w:rFonts w:ascii="新細明體" w:hAnsi="新細明體" w:cs="DFMingStd-W5"/>
                <w:kern w:val="0"/>
                <w:sz w:val="16"/>
                <w:szCs w:val="16"/>
              </w:rPr>
            </w:pPr>
            <w:r w:rsidRPr="004D1754">
              <w:rPr>
                <w:rFonts w:ascii="新細明體" w:hAnsi="新細明體" w:cs="DFMingStd-W5"/>
                <w:kern w:val="0"/>
                <w:sz w:val="16"/>
                <w:szCs w:val="16"/>
              </w:rPr>
              <w:t>輔Aa-IV-2</w:t>
            </w:r>
            <w:r w:rsidRPr="004D1754">
              <w:rPr>
                <w:rFonts w:ascii="新細明體" w:hAnsi="新細明體" w:cs="DFMingStd-W5" w:hint="eastAsia"/>
                <w:kern w:val="0"/>
                <w:sz w:val="16"/>
                <w:szCs w:val="16"/>
              </w:rPr>
              <w:t xml:space="preserve"> </w:t>
            </w:r>
            <w:r w:rsidRPr="004D1754">
              <w:rPr>
                <w:rFonts w:ascii="新細明體" w:hAnsi="新細明體" w:cs="DFMingStd-W5"/>
                <w:kern w:val="0"/>
                <w:sz w:val="16"/>
                <w:szCs w:val="16"/>
              </w:rPr>
              <w:t>自我悅納、尊重差異與自我成長。</w:t>
            </w:r>
          </w:p>
          <w:p w:rsidR="00D95C24" w:rsidRPr="004D1754" w:rsidRDefault="00D95C24" w:rsidP="00C42345">
            <w:pPr>
              <w:suppressAutoHyphens/>
              <w:autoSpaceDN w:val="0"/>
              <w:ind w:left="211" w:hangingChars="132" w:hanging="211"/>
              <w:textAlignment w:val="baseline"/>
              <w:rPr>
                <w:rFonts w:ascii="新細明體" w:hAnsi="新細明體" w:cs="DFMingStd-W5"/>
                <w:kern w:val="0"/>
                <w:sz w:val="16"/>
                <w:szCs w:val="16"/>
              </w:rPr>
            </w:pPr>
            <w:r w:rsidRPr="004D1754">
              <w:rPr>
                <w:rFonts w:ascii="新細明體" w:hAnsi="新細明體" w:cs="DFMingStd-W5"/>
                <w:kern w:val="0"/>
                <w:sz w:val="16"/>
                <w:szCs w:val="16"/>
              </w:rPr>
              <w:t>輔Bc-IV-2</w:t>
            </w:r>
            <w:r w:rsidRPr="004D1754">
              <w:rPr>
                <w:rFonts w:ascii="新細明體" w:hAnsi="新細明體" w:cs="DFMingStd-W5" w:hint="eastAsia"/>
                <w:kern w:val="0"/>
                <w:sz w:val="16"/>
                <w:szCs w:val="16"/>
              </w:rPr>
              <w:t xml:space="preserve"> </w:t>
            </w:r>
            <w:r w:rsidRPr="004D1754">
              <w:rPr>
                <w:rFonts w:ascii="新細明體" w:hAnsi="新細明體" w:cs="DFMingStd-W5"/>
                <w:kern w:val="0"/>
                <w:sz w:val="16"/>
                <w:szCs w:val="16"/>
              </w:rPr>
              <w:t>多元能力的學習展現與經驗統整。</w:t>
            </w:r>
          </w:p>
          <w:p w:rsidR="00D95C24" w:rsidRPr="004D1754" w:rsidRDefault="00D95C24" w:rsidP="00C42345">
            <w:pPr>
              <w:suppressAutoHyphens/>
              <w:autoSpaceDN w:val="0"/>
              <w:ind w:left="189" w:hangingChars="118" w:hanging="189"/>
              <w:textAlignment w:val="baseline"/>
              <w:rPr>
                <w:rFonts w:ascii="新細明體" w:hAnsi="新細明體" w:cs="DFMingStd-W5"/>
                <w:kern w:val="0"/>
                <w:sz w:val="16"/>
                <w:szCs w:val="16"/>
              </w:rPr>
            </w:pPr>
            <w:r w:rsidRPr="004D1754">
              <w:rPr>
                <w:rFonts w:ascii="新細明體" w:hAnsi="新細明體" w:cs="DFMingStd-W5"/>
                <w:kern w:val="0"/>
                <w:sz w:val="16"/>
                <w:szCs w:val="16"/>
              </w:rPr>
              <w:t>輔 Ca-IV-2 </w:t>
            </w:r>
            <w:r w:rsidRPr="004D1754">
              <w:rPr>
                <w:rFonts w:ascii="新細明體" w:hAnsi="新細明體" w:cs="DFMingStd-W5" w:hint="eastAsia"/>
                <w:kern w:val="0"/>
                <w:sz w:val="16"/>
                <w:szCs w:val="16"/>
              </w:rPr>
              <w:t xml:space="preserve"> </w:t>
            </w:r>
            <w:r w:rsidRPr="004D1754">
              <w:rPr>
                <w:rFonts w:ascii="新細明體" w:hAnsi="新細明體" w:cs="DFMingStd-W5"/>
                <w:kern w:val="0"/>
                <w:sz w:val="16"/>
                <w:szCs w:val="16"/>
              </w:rPr>
              <w:t>自我生涯探索與統整。</w:t>
            </w:r>
          </w:p>
        </w:tc>
        <w:tc>
          <w:tcPr>
            <w:tcW w:w="1220" w:type="dxa"/>
            <w:tcBorders>
              <w:bottom w:val="dotted" w:sz="4" w:space="0" w:color="auto"/>
            </w:tcBorders>
          </w:tcPr>
          <w:p w:rsidR="00D95C24" w:rsidRPr="004D1754" w:rsidRDefault="00D95C24" w:rsidP="00C42345">
            <w:pPr>
              <w:pStyle w:val="4123"/>
              <w:tabs>
                <w:tab w:val="clear" w:pos="142"/>
              </w:tabs>
              <w:spacing w:line="240" w:lineRule="auto"/>
              <w:ind w:leftChars="10" w:left="24" w:rightChars="10" w:right="24" w:firstLine="0"/>
              <w:jc w:val="left"/>
              <w:rPr>
                <w:szCs w:val="16"/>
              </w:rPr>
            </w:pPr>
            <w:r w:rsidRPr="004D1754">
              <w:rPr>
                <w:rFonts w:ascii="Times New Roman" w:eastAsia="細明體" w:hAnsi="Times New Roman" w:hint="eastAsia"/>
                <w:szCs w:val="16"/>
              </w:rPr>
              <w:t>【活動</w:t>
            </w:r>
            <w:r w:rsidRPr="004D1754">
              <w:rPr>
                <w:rFonts w:ascii="Times New Roman" w:eastAsia="細明體" w:hAnsi="Times New Roman" w:hint="eastAsia"/>
                <w:szCs w:val="16"/>
              </w:rPr>
              <w:t>2</w:t>
            </w:r>
            <w:r w:rsidRPr="004D1754">
              <w:rPr>
                <w:rFonts w:ascii="Times New Roman" w:eastAsia="細明體" w:hAnsi="Times New Roman" w:hint="eastAsia"/>
                <w:szCs w:val="16"/>
              </w:rPr>
              <w:t>】</w:t>
            </w:r>
            <w:r w:rsidRPr="004D1754">
              <w:rPr>
                <w:rFonts w:hint="eastAsia"/>
                <w:szCs w:val="16"/>
              </w:rPr>
              <w:t>我的智慧我體驗(一)</w:t>
            </w:r>
          </w:p>
          <w:p w:rsidR="00D95C24" w:rsidRPr="004D1754" w:rsidRDefault="00D95C24" w:rsidP="00C42345">
            <w:pPr>
              <w:pStyle w:val="4123"/>
              <w:tabs>
                <w:tab w:val="clear" w:pos="142"/>
              </w:tabs>
              <w:spacing w:line="240" w:lineRule="auto"/>
              <w:ind w:leftChars="10" w:left="24" w:rightChars="10" w:right="24" w:firstLine="0"/>
              <w:jc w:val="left"/>
              <w:rPr>
                <w:rFonts w:hAnsi="新細明體" w:cs="DFMingStd-W5"/>
                <w:kern w:val="0"/>
                <w:szCs w:val="16"/>
              </w:rPr>
            </w:pPr>
            <w:r w:rsidRPr="004D1754">
              <w:rPr>
                <w:rFonts w:hint="eastAsia"/>
                <w:szCs w:val="16"/>
              </w:rPr>
              <w:t>展現與探索自己的顯著和潛在的多元智慧。</w:t>
            </w:r>
          </w:p>
        </w:tc>
        <w:tc>
          <w:tcPr>
            <w:tcW w:w="1220" w:type="dxa"/>
            <w:tcBorders>
              <w:bottom w:val="dotted" w:sz="4" w:space="0" w:color="auto"/>
            </w:tcBorders>
            <w:shd w:val="clear" w:color="auto" w:fill="auto"/>
          </w:tcPr>
          <w:p w:rsidR="00D95C24" w:rsidRPr="004D1754" w:rsidRDefault="00D95C24" w:rsidP="00C42345">
            <w:pPr>
              <w:pStyle w:val="4123"/>
              <w:tabs>
                <w:tab w:val="clear" w:pos="142"/>
              </w:tabs>
              <w:spacing w:line="240" w:lineRule="auto"/>
              <w:ind w:leftChars="10" w:left="24" w:rightChars="10" w:right="24" w:firstLine="0"/>
              <w:jc w:val="left"/>
              <w:rPr>
                <w:rFonts w:hAnsi="新細明體" w:cs="DFMingStd-W5"/>
                <w:kern w:val="0"/>
                <w:szCs w:val="16"/>
              </w:rPr>
            </w:pPr>
            <w:r w:rsidRPr="004D1754">
              <w:rPr>
                <w:rFonts w:hint="eastAsia"/>
                <w:szCs w:val="16"/>
              </w:rPr>
              <w:t>1.口語評量2.實作評量</w:t>
            </w:r>
          </w:p>
        </w:tc>
        <w:tc>
          <w:tcPr>
            <w:tcW w:w="1352" w:type="dxa"/>
            <w:tcBorders>
              <w:bottom w:val="dotted" w:sz="4" w:space="0" w:color="auto"/>
            </w:tcBorders>
            <w:shd w:val="clear" w:color="auto" w:fill="auto"/>
          </w:tcPr>
          <w:p w:rsidR="00D95C24" w:rsidRPr="004D1754" w:rsidRDefault="00D95C24" w:rsidP="00C42345">
            <w:pPr>
              <w:pStyle w:val="11"/>
              <w:ind w:rightChars="10" w:right="24"/>
              <w:jc w:val="left"/>
              <w:rPr>
                <w:rFonts w:ascii="Times New Roman" w:eastAsia="細明體"/>
                <w:sz w:val="16"/>
                <w:szCs w:val="16"/>
              </w:rPr>
            </w:pPr>
            <w:r w:rsidRPr="004D1754">
              <w:rPr>
                <w:rFonts w:ascii="Times New Roman" w:eastAsia="細明體" w:hint="eastAsia"/>
                <w:sz w:val="16"/>
                <w:szCs w:val="16"/>
              </w:rPr>
              <w:t>涯</w:t>
            </w:r>
            <w:r w:rsidRPr="004D1754">
              <w:rPr>
                <w:rFonts w:ascii="Times New Roman" w:eastAsia="細明體" w:hint="eastAsia"/>
                <w:sz w:val="16"/>
                <w:szCs w:val="16"/>
              </w:rPr>
              <w:t>J3</w:t>
            </w:r>
          </w:p>
          <w:p w:rsidR="00D95C24" w:rsidRPr="004D1754" w:rsidRDefault="00D95C24" w:rsidP="00C42345">
            <w:pPr>
              <w:pStyle w:val="11"/>
              <w:ind w:rightChars="10" w:right="24"/>
              <w:jc w:val="left"/>
              <w:rPr>
                <w:rFonts w:ascii="Times New Roman" w:eastAsia="細明體"/>
                <w:sz w:val="16"/>
                <w:szCs w:val="16"/>
              </w:rPr>
            </w:pPr>
            <w:r w:rsidRPr="004D1754">
              <w:rPr>
                <w:rFonts w:ascii="Times New Roman" w:eastAsia="細明體" w:hint="eastAsia"/>
                <w:sz w:val="16"/>
                <w:szCs w:val="16"/>
              </w:rPr>
              <w:t>覺察自己的能力與興趣。</w:t>
            </w:r>
          </w:p>
          <w:p w:rsidR="00D95C24" w:rsidRPr="004D1754" w:rsidRDefault="00D95C24" w:rsidP="00C42345">
            <w:pPr>
              <w:pStyle w:val="11"/>
              <w:ind w:rightChars="10" w:right="24"/>
              <w:jc w:val="left"/>
              <w:rPr>
                <w:rFonts w:ascii="Times New Roman" w:eastAsia="細明體"/>
                <w:sz w:val="16"/>
                <w:szCs w:val="16"/>
              </w:rPr>
            </w:pPr>
            <w:r w:rsidRPr="004D1754">
              <w:rPr>
                <w:rFonts w:ascii="Times New Roman" w:eastAsia="細明體" w:hint="eastAsia"/>
                <w:sz w:val="16"/>
                <w:szCs w:val="16"/>
              </w:rPr>
              <w:t>涯</w:t>
            </w:r>
            <w:r w:rsidRPr="004D1754">
              <w:rPr>
                <w:rFonts w:ascii="Times New Roman" w:eastAsia="細明體" w:hint="eastAsia"/>
                <w:sz w:val="16"/>
                <w:szCs w:val="16"/>
              </w:rPr>
              <w:t>J4</w:t>
            </w:r>
          </w:p>
          <w:p w:rsidR="00D95C24" w:rsidRPr="004D1754" w:rsidRDefault="00D95C24" w:rsidP="00C42345">
            <w:pPr>
              <w:pStyle w:val="11"/>
              <w:ind w:rightChars="10" w:right="24"/>
              <w:jc w:val="left"/>
              <w:rPr>
                <w:rFonts w:ascii="Times New Roman" w:eastAsia="細明體"/>
                <w:sz w:val="16"/>
                <w:szCs w:val="16"/>
              </w:rPr>
            </w:pPr>
            <w:r w:rsidRPr="00A7157B">
              <w:rPr>
                <w:rFonts w:ascii="Times New Roman" w:eastAsia="細明體" w:hint="eastAsia"/>
                <w:sz w:val="16"/>
                <w:szCs w:val="16"/>
              </w:rPr>
              <w:t>瞭</w:t>
            </w:r>
            <w:r w:rsidRPr="004D1754">
              <w:rPr>
                <w:rFonts w:ascii="Times New Roman" w:eastAsia="細明體" w:hint="eastAsia"/>
                <w:sz w:val="16"/>
                <w:szCs w:val="16"/>
              </w:rPr>
              <w:t>解自己的人格特質與價值觀。</w:t>
            </w:r>
          </w:p>
          <w:p w:rsidR="00D95C24" w:rsidRPr="004D1754" w:rsidRDefault="00D95C24" w:rsidP="00C42345">
            <w:pPr>
              <w:pStyle w:val="11"/>
              <w:ind w:rightChars="10" w:right="24"/>
              <w:jc w:val="left"/>
              <w:rPr>
                <w:rFonts w:ascii="Times New Roman" w:eastAsia="細明體"/>
                <w:sz w:val="16"/>
                <w:szCs w:val="16"/>
              </w:rPr>
            </w:pPr>
            <w:r w:rsidRPr="004D1754">
              <w:rPr>
                <w:rFonts w:ascii="Times New Roman" w:eastAsia="細明體" w:hint="eastAsia"/>
                <w:sz w:val="16"/>
                <w:szCs w:val="16"/>
              </w:rPr>
              <w:t>涯</w:t>
            </w:r>
            <w:r w:rsidRPr="004D1754">
              <w:rPr>
                <w:rFonts w:ascii="Times New Roman" w:eastAsia="細明體" w:hint="eastAsia"/>
                <w:sz w:val="16"/>
                <w:szCs w:val="16"/>
              </w:rPr>
              <w:t>J6</w:t>
            </w:r>
          </w:p>
          <w:p w:rsidR="00D95C24" w:rsidRPr="004D1754" w:rsidRDefault="00D95C24" w:rsidP="00C42345">
            <w:pPr>
              <w:pStyle w:val="11"/>
              <w:ind w:leftChars="10" w:left="24" w:rightChars="10" w:right="24"/>
              <w:jc w:val="both"/>
              <w:rPr>
                <w:rFonts w:ascii="新細明體" w:eastAsia="新細明體" w:hAnsi="新細明體" w:cs="DFMingStd-W5"/>
                <w:kern w:val="0"/>
                <w:sz w:val="16"/>
                <w:szCs w:val="16"/>
              </w:rPr>
            </w:pPr>
            <w:r w:rsidRPr="004D1754">
              <w:rPr>
                <w:rFonts w:ascii="Times New Roman" w:eastAsia="細明體" w:hint="eastAsia"/>
                <w:sz w:val="16"/>
                <w:szCs w:val="16"/>
              </w:rPr>
              <w:t>建立對於未來生涯的願景。</w:t>
            </w:r>
          </w:p>
        </w:tc>
        <w:tc>
          <w:tcPr>
            <w:tcW w:w="1701" w:type="dxa"/>
            <w:tcBorders>
              <w:bottom w:val="dotted" w:sz="4" w:space="0" w:color="auto"/>
            </w:tcBorders>
          </w:tcPr>
          <w:p w:rsidR="00D95C24" w:rsidRPr="007D1311" w:rsidRDefault="00D95C24" w:rsidP="00C42345">
            <w:pPr>
              <w:pStyle w:val="af"/>
            </w:pPr>
          </w:p>
        </w:tc>
      </w:tr>
      <w:tr w:rsidR="00D95C24" w:rsidRPr="007D1311" w:rsidTr="00C42345">
        <w:trPr>
          <w:trHeight w:val="285"/>
        </w:trPr>
        <w:tc>
          <w:tcPr>
            <w:tcW w:w="834" w:type="dxa"/>
            <w:vMerge/>
            <w:shd w:val="clear" w:color="auto" w:fill="auto"/>
          </w:tcPr>
          <w:p w:rsidR="00D95C24" w:rsidRPr="007D1311" w:rsidRDefault="00D95C24" w:rsidP="00C42345">
            <w:pPr>
              <w:pStyle w:val="af"/>
            </w:pPr>
          </w:p>
        </w:tc>
        <w:tc>
          <w:tcPr>
            <w:tcW w:w="1297" w:type="dxa"/>
            <w:vMerge/>
            <w:shd w:val="clear" w:color="auto" w:fill="auto"/>
          </w:tcPr>
          <w:p w:rsidR="00D95C24" w:rsidRDefault="00D95C24" w:rsidP="00C42345">
            <w:pPr>
              <w:pStyle w:val="af"/>
            </w:pPr>
          </w:p>
        </w:tc>
        <w:tc>
          <w:tcPr>
            <w:tcW w:w="2128" w:type="dxa"/>
            <w:tcBorders>
              <w:top w:val="dotted" w:sz="4" w:space="0" w:color="auto"/>
              <w:bottom w:val="dotted" w:sz="4" w:space="0" w:color="auto"/>
            </w:tcBorders>
            <w:shd w:val="clear" w:color="auto" w:fill="auto"/>
            <w:vAlign w:val="center"/>
          </w:tcPr>
          <w:p w:rsidR="00D95C24" w:rsidRPr="004D1754" w:rsidRDefault="00D95C24" w:rsidP="00C42345">
            <w:pPr>
              <w:suppressAutoHyphens/>
              <w:autoSpaceDN w:val="0"/>
              <w:textAlignment w:val="baseline"/>
              <w:rPr>
                <w:rFonts w:ascii="新細明體" w:hAnsi="新細明體" w:cs="DFMingStd-W5"/>
                <w:kern w:val="0"/>
                <w:sz w:val="16"/>
                <w:szCs w:val="16"/>
              </w:rPr>
            </w:pPr>
            <w:r w:rsidRPr="004D1754">
              <w:rPr>
                <w:rFonts w:ascii="新細明體" w:hAnsi="新細明體" w:cs="DFMingStd-W5" w:hint="eastAsia"/>
                <w:kern w:val="0"/>
                <w:sz w:val="16"/>
                <w:szCs w:val="16"/>
              </w:rPr>
              <w:t>主題二、青春消費王(家政)</w:t>
            </w:r>
          </w:p>
          <w:p w:rsidR="00D95C24" w:rsidRPr="004D1754" w:rsidRDefault="00D95C24" w:rsidP="00C42345">
            <w:pPr>
              <w:suppressAutoHyphens/>
              <w:autoSpaceDN w:val="0"/>
              <w:textAlignment w:val="baseline"/>
              <w:rPr>
                <w:rFonts w:ascii="新細明體" w:hAnsi="新細明體" w:cs="DFMingStd-W5"/>
                <w:kern w:val="0"/>
                <w:sz w:val="16"/>
                <w:szCs w:val="16"/>
              </w:rPr>
            </w:pPr>
            <w:r w:rsidRPr="004D1754">
              <w:rPr>
                <w:rFonts w:ascii="新細明體" w:hAnsi="新細明體" w:cs="DFMingStd-W5" w:hint="eastAsia"/>
                <w:kern w:val="0"/>
                <w:sz w:val="16"/>
                <w:szCs w:val="16"/>
              </w:rPr>
              <w:t>單元二、</w:t>
            </w:r>
            <w:r w:rsidRPr="004D1754">
              <w:rPr>
                <w:rFonts w:ascii="新細明體" w:hAnsi="新細明體" w:hint="eastAsia"/>
                <w:sz w:val="16"/>
                <w:szCs w:val="16"/>
              </w:rPr>
              <w:t>「衣」起消費「趣」</w:t>
            </w:r>
          </w:p>
          <w:p w:rsidR="00D95C24" w:rsidRPr="004D1754" w:rsidRDefault="00D95C24" w:rsidP="00C42345">
            <w:pPr>
              <w:pStyle w:val="4123"/>
              <w:tabs>
                <w:tab w:val="clear" w:pos="142"/>
              </w:tabs>
              <w:suppressAutoHyphens/>
              <w:autoSpaceDN w:val="0"/>
              <w:spacing w:line="240" w:lineRule="auto"/>
              <w:ind w:leftChars="10" w:left="24" w:right="0" w:firstLine="0"/>
              <w:jc w:val="left"/>
              <w:textAlignment w:val="baseline"/>
              <w:rPr>
                <w:rFonts w:hAnsi="新細明體" w:cs="DFMingStd-W5"/>
                <w:kern w:val="0"/>
                <w:szCs w:val="16"/>
              </w:rPr>
            </w:pPr>
            <w:r w:rsidRPr="004D1754">
              <w:rPr>
                <w:rFonts w:hAnsi="新細明體" w:cs="DFMingStd-W5" w:hint="eastAsia"/>
                <w:kern w:val="0"/>
                <w:szCs w:val="16"/>
              </w:rPr>
              <w:t>活動2、</w:t>
            </w:r>
            <w:r w:rsidRPr="004D1754">
              <w:rPr>
                <w:rFonts w:hint="eastAsia"/>
                <w:szCs w:val="16"/>
              </w:rPr>
              <w:t>衣見傾心(一)</w:t>
            </w:r>
          </w:p>
          <w:p w:rsidR="00D95C24" w:rsidRPr="004D1754" w:rsidRDefault="00D95C24" w:rsidP="00C42345">
            <w:pPr>
              <w:suppressAutoHyphens/>
              <w:autoSpaceDN w:val="0"/>
              <w:textAlignment w:val="baseline"/>
              <w:rPr>
                <w:rFonts w:ascii="新細明體" w:hAnsi="新細明體" w:cs="DFMingStd-W5"/>
                <w:kern w:val="0"/>
                <w:sz w:val="16"/>
                <w:szCs w:val="16"/>
              </w:rPr>
            </w:pPr>
          </w:p>
        </w:tc>
        <w:tc>
          <w:tcPr>
            <w:tcW w:w="2121" w:type="dxa"/>
            <w:tcBorders>
              <w:top w:val="dotted" w:sz="4" w:space="0" w:color="auto"/>
              <w:bottom w:val="dotted" w:sz="4" w:space="0" w:color="auto"/>
            </w:tcBorders>
            <w:shd w:val="clear" w:color="auto" w:fill="auto"/>
            <w:vAlign w:val="center"/>
          </w:tcPr>
          <w:p w:rsidR="00D95C24" w:rsidRPr="004D1754" w:rsidRDefault="00D95C24" w:rsidP="00C42345">
            <w:pPr>
              <w:autoSpaceDN w:val="0"/>
              <w:textAlignment w:val="baseline"/>
              <w:rPr>
                <w:rFonts w:ascii="新細明體" w:hAnsi="新細明體"/>
                <w:sz w:val="16"/>
                <w:szCs w:val="16"/>
              </w:rPr>
            </w:pPr>
            <w:r w:rsidRPr="004D1754">
              <w:rPr>
                <w:rFonts w:ascii="新細明體" w:hAnsi="新細明體" w:hint="eastAsia"/>
                <w:sz w:val="16"/>
                <w:szCs w:val="16"/>
              </w:rPr>
              <w:t>綜-J-B2</w:t>
            </w:r>
          </w:p>
          <w:p w:rsidR="00D95C24" w:rsidRPr="004D1754" w:rsidRDefault="00D95C24" w:rsidP="00C42345">
            <w:pPr>
              <w:suppressAutoHyphens/>
              <w:autoSpaceDN w:val="0"/>
              <w:textAlignment w:val="baseline"/>
              <w:rPr>
                <w:rFonts w:ascii="新細明體" w:hAnsi="新細明體" w:cs="DFMingStd-W5"/>
                <w:kern w:val="0"/>
                <w:sz w:val="16"/>
                <w:szCs w:val="16"/>
              </w:rPr>
            </w:pPr>
            <w:r w:rsidRPr="004D1754">
              <w:rPr>
                <w:rFonts w:ascii="新細明體" w:hAnsi="新細明體" w:hint="eastAsia"/>
                <w:sz w:val="16"/>
                <w:szCs w:val="16"/>
              </w:rPr>
              <w:t>善用科技、資訊與媒體等資源，並能分析及判斷其適切性，進而有效執行生活中重要事務。</w:t>
            </w:r>
          </w:p>
        </w:tc>
        <w:tc>
          <w:tcPr>
            <w:tcW w:w="1219" w:type="dxa"/>
            <w:tcBorders>
              <w:top w:val="dotted" w:sz="4" w:space="0" w:color="auto"/>
              <w:bottom w:val="dotted" w:sz="4" w:space="0" w:color="auto"/>
            </w:tcBorders>
            <w:shd w:val="clear" w:color="auto" w:fill="auto"/>
          </w:tcPr>
          <w:p w:rsidR="00D95C24" w:rsidRPr="004D1754" w:rsidRDefault="00D95C24" w:rsidP="00C42345">
            <w:pPr>
              <w:suppressAutoHyphens/>
              <w:autoSpaceDN w:val="0"/>
              <w:textAlignment w:val="baseline"/>
              <w:rPr>
                <w:rFonts w:ascii="新細明體" w:hAnsi="新細明體" w:cs="DFMingStd-W5"/>
                <w:kern w:val="0"/>
                <w:sz w:val="16"/>
                <w:szCs w:val="16"/>
              </w:rPr>
            </w:pPr>
            <w:r w:rsidRPr="004D1754">
              <w:rPr>
                <w:rFonts w:ascii="新細明體" w:hAnsi="新細明體" w:hint="eastAsia"/>
                <w:sz w:val="16"/>
                <w:szCs w:val="16"/>
              </w:rPr>
              <w:t>2c</w:t>
            </w:r>
            <w:r w:rsidRPr="004D1754">
              <w:rPr>
                <w:rFonts w:ascii="新細明體" w:hAnsi="新細明體"/>
                <w:sz w:val="16"/>
                <w:szCs w:val="16"/>
              </w:rPr>
              <w:t>-IV-</w:t>
            </w:r>
            <w:r w:rsidRPr="004D1754">
              <w:rPr>
                <w:rFonts w:ascii="新細明體" w:hAnsi="新細明體" w:hint="eastAsia"/>
                <w:sz w:val="16"/>
                <w:szCs w:val="16"/>
              </w:rPr>
              <w:t>2 有效蒐集、分析及開發各項資源，做出合宜的決定與運用</w:t>
            </w:r>
            <w:r w:rsidRPr="004D1754">
              <w:rPr>
                <w:rFonts w:ascii="新細明體" w:hAnsi="新細明體"/>
                <w:sz w:val="16"/>
                <w:szCs w:val="16"/>
              </w:rPr>
              <w:t>。</w:t>
            </w:r>
          </w:p>
        </w:tc>
        <w:tc>
          <w:tcPr>
            <w:tcW w:w="1220" w:type="dxa"/>
            <w:tcBorders>
              <w:top w:val="dotted" w:sz="4" w:space="0" w:color="auto"/>
              <w:bottom w:val="dotted" w:sz="4" w:space="0" w:color="auto"/>
            </w:tcBorders>
            <w:shd w:val="clear" w:color="auto" w:fill="auto"/>
          </w:tcPr>
          <w:p w:rsidR="00D95C24" w:rsidRPr="004D1754" w:rsidRDefault="00D95C24" w:rsidP="00C42345">
            <w:pPr>
              <w:ind w:left="211" w:hangingChars="132" w:hanging="211"/>
              <w:rPr>
                <w:rFonts w:ascii="新細明體" w:hAnsi="新細明體"/>
                <w:sz w:val="16"/>
                <w:szCs w:val="16"/>
              </w:rPr>
            </w:pPr>
            <w:r w:rsidRPr="004D1754">
              <w:rPr>
                <w:rFonts w:ascii="新細明體" w:hAnsi="新細明體"/>
                <w:sz w:val="16"/>
                <w:szCs w:val="16"/>
              </w:rPr>
              <w:t>家Ba-IV-2</w:t>
            </w:r>
            <w:r w:rsidRPr="004D1754">
              <w:rPr>
                <w:rFonts w:ascii="新細明體" w:hAnsi="新細明體" w:hint="eastAsia"/>
                <w:sz w:val="16"/>
                <w:szCs w:val="16"/>
              </w:rPr>
              <w:t xml:space="preserve"> </w:t>
            </w:r>
            <w:r w:rsidRPr="004D1754">
              <w:rPr>
                <w:rFonts w:ascii="新細明體" w:hAnsi="新細明體"/>
                <w:sz w:val="16"/>
                <w:szCs w:val="16"/>
              </w:rPr>
              <w:t>服飾消費的影響因素與青少年的服飾消費決策及行為。</w:t>
            </w:r>
          </w:p>
          <w:p w:rsidR="00D95C24" w:rsidRPr="004D1754" w:rsidRDefault="00D95C24" w:rsidP="00C42345">
            <w:pPr>
              <w:ind w:left="211" w:hangingChars="132" w:hanging="211"/>
              <w:rPr>
                <w:rFonts w:ascii="新細明體" w:hAnsi="新細明體"/>
                <w:sz w:val="16"/>
                <w:szCs w:val="16"/>
              </w:rPr>
            </w:pPr>
            <w:r w:rsidRPr="004D1754">
              <w:rPr>
                <w:rFonts w:ascii="新細明體" w:hAnsi="新細明體"/>
                <w:sz w:val="16"/>
                <w:szCs w:val="16"/>
              </w:rPr>
              <w:t>家Ca-IV-2</w:t>
            </w:r>
            <w:r w:rsidRPr="004D1754">
              <w:rPr>
                <w:rFonts w:ascii="新細明體" w:hAnsi="新細明體" w:hint="eastAsia"/>
                <w:sz w:val="16"/>
                <w:szCs w:val="16"/>
              </w:rPr>
              <w:t xml:space="preserve"> </w:t>
            </w:r>
            <w:r w:rsidRPr="004D1754">
              <w:rPr>
                <w:rFonts w:ascii="新細明體" w:hAnsi="新細明體"/>
                <w:sz w:val="16"/>
                <w:szCs w:val="16"/>
              </w:rPr>
              <w:t>消費管道的分析比較、資源運用與風</w:t>
            </w:r>
            <w:r w:rsidRPr="004D1754">
              <w:rPr>
                <w:rFonts w:ascii="新細明體" w:hAnsi="新細明體"/>
                <w:sz w:val="16"/>
                <w:szCs w:val="16"/>
              </w:rPr>
              <w:lastRenderedPageBreak/>
              <w:t>險評估，以及合宜的消費行為。</w:t>
            </w:r>
          </w:p>
          <w:p w:rsidR="00D95C24" w:rsidRPr="004D1754" w:rsidRDefault="00D95C24" w:rsidP="00C42345">
            <w:pPr>
              <w:suppressAutoHyphens/>
              <w:autoSpaceDN w:val="0"/>
              <w:ind w:left="211" w:hangingChars="132" w:hanging="211"/>
              <w:textAlignment w:val="baseline"/>
              <w:rPr>
                <w:rFonts w:ascii="新細明體" w:hAnsi="新細明體" w:cs="DFMingStd-W5"/>
                <w:kern w:val="0"/>
                <w:sz w:val="16"/>
                <w:szCs w:val="16"/>
              </w:rPr>
            </w:pPr>
            <w:r w:rsidRPr="004D1754">
              <w:rPr>
                <w:rFonts w:ascii="新細明體" w:hAnsi="新細明體" w:hint="eastAsia"/>
                <w:sz w:val="16"/>
                <w:szCs w:val="16"/>
              </w:rPr>
              <w:t>輔Bb</w:t>
            </w:r>
            <w:r w:rsidRPr="004D1754">
              <w:rPr>
                <w:rFonts w:ascii="新細明體" w:hAnsi="新細明體"/>
                <w:sz w:val="16"/>
                <w:szCs w:val="16"/>
              </w:rPr>
              <w:t xml:space="preserve">-IV-2 </w:t>
            </w:r>
            <w:r w:rsidRPr="004D1754">
              <w:rPr>
                <w:rFonts w:ascii="新細明體" w:hAnsi="新細明體" w:hint="eastAsia"/>
                <w:sz w:val="16"/>
                <w:szCs w:val="16"/>
              </w:rPr>
              <w:t>學習資源探索與資訊整合運用。</w:t>
            </w:r>
          </w:p>
        </w:tc>
        <w:tc>
          <w:tcPr>
            <w:tcW w:w="1220" w:type="dxa"/>
            <w:tcBorders>
              <w:top w:val="dotted" w:sz="4" w:space="0" w:color="auto"/>
              <w:bottom w:val="dotted" w:sz="4" w:space="0" w:color="auto"/>
            </w:tcBorders>
          </w:tcPr>
          <w:p w:rsidR="00D95C24" w:rsidRPr="004D1754" w:rsidRDefault="00D95C24" w:rsidP="00C42345">
            <w:pPr>
              <w:pStyle w:val="4123"/>
              <w:tabs>
                <w:tab w:val="clear" w:pos="142"/>
              </w:tabs>
              <w:spacing w:line="240" w:lineRule="auto"/>
              <w:ind w:leftChars="10" w:left="24" w:rightChars="10" w:right="24" w:firstLine="0"/>
              <w:jc w:val="left"/>
              <w:rPr>
                <w:szCs w:val="16"/>
              </w:rPr>
            </w:pPr>
            <w:r w:rsidRPr="004D1754">
              <w:rPr>
                <w:rFonts w:ascii="Times New Roman" w:eastAsia="細明體" w:hAnsi="Times New Roman" w:hint="eastAsia"/>
                <w:szCs w:val="16"/>
              </w:rPr>
              <w:lastRenderedPageBreak/>
              <w:t>【活動</w:t>
            </w:r>
            <w:r w:rsidRPr="004D1754">
              <w:rPr>
                <w:rFonts w:ascii="Times New Roman" w:eastAsia="細明體" w:hAnsi="Times New Roman" w:hint="eastAsia"/>
                <w:szCs w:val="16"/>
              </w:rPr>
              <w:t>2</w:t>
            </w:r>
            <w:r w:rsidRPr="004D1754">
              <w:rPr>
                <w:rFonts w:ascii="Times New Roman" w:eastAsia="細明體" w:hAnsi="Times New Roman" w:hint="eastAsia"/>
                <w:szCs w:val="16"/>
              </w:rPr>
              <w:t>】</w:t>
            </w:r>
            <w:r w:rsidRPr="004D1754">
              <w:rPr>
                <w:rFonts w:hint="eastAsia"/>
                <w:szCs w:val="16"/>
              </w:rPr>
              <w:t>衣見傾心(一)</w:t>
            </w:r>
          </w:p>
          <w:p w:rsidR="00D95C24" w:rsidRPr="004D1754" w:rsidRDefault="00D95C24" w:rsidP="00C42345">
            <w:pPr>
              <w:pStyle w:val="4123"/>
              <w:tabs>
                <w:tab w:val="clear" w:pos="142"/>
              </w:tabs>
              <w:spacing w:line="240" w:lineRule="auto"/>
              <w:ind w:leftChars="10" w:left="24" w:rightChars="10" w:right="24" w:firstLine="0"/>
              <w:jc w:val="left"/>
              <w:rPr>
                <w:rFonts w:hAnsi="新細明體" w:cs="DFMingStd-W5"/>
                <w:kern w:val="0"/>
                <w:szCs w:val="16"/>
              </w:rPr>
            </w:pPr>
            <w:r w:rsidRPr="004D1754">
              <w:rPr>
                <w:rFonts w:hint="eastAsia"/>
                <w:szCs w:val="16"/>
              </w:rPr>
              <w:t>藉由測驗與活動覺察自己的消費決策習慣偏向。</w:t>
            </w:r>
          </w:p>
        </w:tc>
        <w:tc>
          <w:tcPr>
            <w:tcW w:w="1220" w:type="dxa"/>
            <w:tcBorders>
              <w:top w:val="dotted" w:sz="4" w:space="0" w:color="auto"/>
              <w:bottom w:val="dotted" w:sz="4" w:space="0" w:color="auto"/>
            </w:tcBorders>
            <w:shd w:val="clear" w:color="auto" w:fill="auto"/>
          </w:tcPr>
          <w:p w:rsidR="00D95C24" w:rsidRPr="004D1754" w:rsidRDefault="00D95C24" w:rsidP="00C42345">
            <w:pPr>
              <w:pStyle w:val="4123"/>
              <w:tabs>
                <w:tab w:val="clear" w:pos="142"/>
              </w:tabs>
              <w:spacing w:line="240" w:lineRule="auto"/>
              <w:ind w:leftChars="10" w:left="24" w:rightChars="10" w:right="24" w:firstLine="0"/>
              <w:jc w:val="left"/>
              <w:rPr>
                <w:rFonts w:hAnsi="新細明體" w:cs="DFMingStd-W5"/>
                <w:kern w:val="0"/>
                <w:szCs w:val="16"/>
              </w:rPr>
            </w:pPr>
            <w:r w:rsidRPr="004D1754">
              <w:rPr>
                <w:rFonts w:hint="eastAsia"/>
                <w:szCs w:val="16"/>
              </w:rPr>
              <w:t>1.實作評量</w:t>
            </w:r>
          </w:p>
        </w:tc>
        <w:tc>
          <w:tcPr>
            <w:tcW w:w="1352" w:type="dxa"/>
            <w:tcBorders>
              <w:top w:val="dotted" w:sz="4" w:space="0" w:color="auto"/>
              <w:bottom w:val="dotted" w:sz="4" w:space="0" w:color="auto"/>
            </w:tcBorders>
            <w:shd w:val="clear" w:color="auto" w:fill="auto"/>
          </w:tcPr>
          <w:p w:rsidR="00D95C24" w:rsidRPr="004D1754" w:rsidRDefault="00D95C24" w:rsidP="00C42345">
            <w:pPr>
              <w:pStyle w:val="11"/>
              <w:ind w:leftChars="10" w:left="24" w:rightChars="10" w:right="24"/>
              <w:jc w:val="left"/>
              <w:rPr>
                <w:rFonts w:ascii="新細明體" w:eastAsia="新細明體" w:hAnsi="新細明體" w:cs="DFMingStd-W5"/>
                <w:kern w:val="0"/>
                <w:sz w:val="16"/>
                <w:szCs w:val="16"/>
              </w:rPr>
            </w:pPr>
            <w:r w:rsidRPr="004D1754">
              <w:rPr>
                <w:rFonts w:ascii="新細明體" w:eastAsia="新細明體" w:hAnsi="新細明體" w:cs="DFMingStd-W5" w:hint="eastAsia"/>
                <w:kern w:val="0"/>
                <w:sz w:val="16"/>
                <w:szCs w:val="16"/>
              </w:rPr>
              <w:t>家J9</w:t>
            </w:r>
          </w:p>
          <w:p w:rsidR="00D95C24" w:rsidRPr="004D1754" w:rsidRDefault="00D95C24" w:rsidP="00C42345">
            <w:pPr>
              <w:pStyle w:val="11"/>
              <w:ind w:leftChars="10" w:left="24" w:rightChars="10" w:right="24"/>
              <w:jc w:val="left"/>
              <w:rPr>
                <w:rFonts w:ascii="新細明體" w:eastAsia="新細明體" w:hAnsi="新細明體" w:cs="DFMingStd-W5"/>
                <w:kern w:val="0"/>
                <w:sz w:val="16"/>
                <w:szCs w:val="16"/>
              </w:rPr>
            </w:pPr>
            <w:r w:rsidRPr="004D1754">
              <w:rPr>
                <w:rFonts w:ascii="新細明體" w:eastAsia="新細明體" w:hAnsi="新細明體" w:cs="DFMingStd-W5" w:hint="eastAsia"/>
                <w:kern w:val="0"/>
                <w:sz w:val="16"/>
                <w:szCs w:val="16"/>
              </w:rPr>
              <w:t>分析法規、公共政策對家庭資源與消費的影響。</w:t>
            </w:r>
          </w:p>
        </w:tc>
        <w:tc>
          <w:tcPr>
            <w:tcW w:w="1701" w:type="dxa"/>
            <w:tcBorders>
              <w:top w:val="dotted" w:sz="4" w:space="0" w:color="auto"/>
              <w:bottom w:val="dotted" w:sz="4" w:space="0" w:color="auto"/>
            </w:tcBorders>
          </w:tcPr>
          <w:p w:rsidR="00D95C24" w:rsidRPr="007D1311" w:rsidRDefault="00D95C24" w:rsidP="00C42345">
            <w:pPr>
              <w:pStyle w:val="af"/>
            </w:pPr>
          </w:p>
        </w:tc>
      </w:tr>
      <w:tr w:rsidR="00D95C24" w:rsidRPr="007D1311" w:rsidTr="00C42345">
        <w:trPr>
          <w:trHeight w:val="240"/>
        </w:trPr>
        <w:tc>
          <w:tcPr>
            <w:tcW w:w="834" w:type="dxa"/>
            <w:vMerge/>
            <w:shd w:val="clear" w:color="auto" w:fill="auto"/>
          </w:tcPr>
          <w:p w:rsidR="00D95C24" w:rsidRPr="007D1311" w:rsidRDefault="00D95C24" w:rsidP="00C42345">
            <w:pPr>
              <w:pStyle w:val="af"/>
            </w:pPr>
          </w:p>
        </w:tc>
        <w:tc>
          <w:tcPr>
            <w:tcW w:w="1297" w:type="dxa"/>
            <w:vMerge/>
            <w:shd w:val="clear" w:color="auto" w:fill="auto"/>
          </w:tcPr>
          <w:p w:rsidR="00D95C24" w:rsidRDefault="00D95C24" w:rsidP="00C42345">
            <w:pPr>
              <w:pStyle w:val="af"/>
            </w:pPr>
          </w:p>
        </w:tc>
        <w:tc>
          <w:tcPr>
            <w:tcW w:w="2128" w:type="dxa"/>
            <w:tcBorders>
              <w:top w:val="dotted" w:sz="4" w:space="0" w:color="auto"/>
            </w:tcBorders>
            <w:shd w:val="clear" w:color="auto" w:fill="auto"/>
            <w:vAlign w:val="center"/>
          </w:tcPr>
          <w:p w:rsidR="00D95C24" w:rsidRPr="009F4773" w:rsidRDefault="00D95C24" w:rsidP="00C42345">
            <w:pPr>
              <w:suppressAutoHyphens/>
              <w:autoSpaceDN w:val="0"/>
              <w:textAlignment w:val="baseline"/>
              <w:rPr>
                <w:rFonts w:ascii="新細明體" w:hAnsi="新細明體" w:cs="DFMingStd-W5"/>
                <w:kern w:val="0"/>
                <w:sz w:val="16"/>
                <w:szCs w:val="16"/>
              </w:rPr>
            </w:pPr>
            <w:r w:rsidRPr="009F4773">
              <w:rPr>
                <w:rFonts w:ascii="新細明體" w:hAnsi="新細明體" w:cs="DFMingStd-W5" w:hint="eastAsia"/>
                <w:kern w:val="0"/>
                <w:sz w:val="16"/>
                <w:szCs w:val="16"/>
              </w:rPr>
              <w:t>主題三、青春樂活趣(童軍)</w:t>
            </w:r>
          </w:p>
          <w:p w:rsidR="00D95C24" w:rsidRPr="009F4773" w:rsidRDefault="00D95C24" w:rsidP="00C42345">
            <w:pPr>
              <w:suppressAutoHyphens/>
              <w:autoSpaceDN w:val="0"/>
              <w:textAlignment w:val="baseline"/>
              <w:rPr>
                <w:rFonts w:ascii="新細明體" w:hAnsi="新細明體" w:cs="DFMingStd-W5"/>
                <w:kern w:val="0"/>
                <w:sz w:val="16"/>
                <w:szCs w:val="16"/>
              </w:rPr>
            </w:pPr>
            <w:r w:rsidRPr="009F4773">
              <w:rPr>
                <w:rFonts w:ascii="新細明體" w:hAnsi="新細明體" w:cs="DFMingStd-W5" w:hint="eastAsia"/>
                <w:kern w:val="0"/>
                <w:sz w:val="16"/>
                <w:szCs w:val="16"/>
              </w:rPr>
              <w:t>單元二、生火饗食樂</w:t>
            </w:r>
          </w:p>
          <w:p w:rsidR="00D95C24" w:rsidRPr="009F4773" w:rsidRDefault="00D95C24" w:rsidP="00C42345">
            <w:pPr>
              <w:pStyle w:val="4123"/>
              <w:tabs>
                <w:tab w:val="clear" w:pos="142"/>
              </w:tabs>
              <w:suppressAutoHyphens/>
              <w:autoSpaceDN w:val="0"/>
              <w:spacing w:line="240" w:lineRule="auto"/>
              <w:ind w:leftChars="10" w:left="24" w:right="0" w:firstLine="0"/>
              <w:jc w:val="left"/>
              <w:textAlignment w:val="baseline"/>
              <w:rPr>
                <w:rFonts w:hAnsi="新細明體" w:cs="DFMingStd-W5"/>
                <w:kern w:val="0"/>
                <w:szCs w:val="16"/>
              </w:rPr>
            </w:pPr>
            <w:r w:rsidRPr="009F4773">
              <w:rPr>
                <w:rFonts w:hAnsi="新細明體" w:cs="DFMingStd-W5" w:hint="eastAsia"/>
                <w:kern w:val="0"/>
                <w:szCs w:val="16"/>
              </w:rPr>
              <w:t>活動2、創造好</w:t>
            </w:r>
            <w:r w:rsidRPr="009F4773">
              <w:rPr>
                <w:rFonts w:hint="eastAsia"/>
                <w:szCs w:val="16"/>
              </w:rPr>
              <w:t>「火」</w:t>
            </w:r>
            <w:r w:rsidRPr="009F4773">
              <w:rPr>
                <w:rFonts w:hAnsi="新細明體" w:cs="DFMingStd-W5" w:hint="eastAsia"/>
                <w:kern w:val="0"/>
                <w:szCs w:val="16"/>
              </w:rPr>
              <w:t>伴(一)</w:t>
            </w:r>
          </w:p>
          <w:p w:rsidR="00D95C24" w:rsidRPr="009F4773" w:rsidRDefault="00D95C24" w:rsidP="00C42345">
            <w:pPr>
              <w:suppressAutoHyphens/>
              <w:autoSpaceDN w:val="0"/>
              <w:textAlignment w:val="baseline"/>
              <w:rPr>
                <w:rFonts w:ascii="新細明體" w:hAnsi="新細明體" w:cs="DFMingStd-W5"/>
                <w:kern w:val="0"/>
                <w:sz w:val="16"/>
                <w:szCs w:val="16"/>
              </w:rPr>
            </w:pPr>
          </w:p>
        </w:tc>
        <w:tc>
          <w:tcPr>
            <w:tcW w:w="2121" w:type="dxa"/>
            <w:tcBorders>
              <w:top w:val="dotted" w:sz="4" w:space="0" w:color="auto"/>
            </w:tcBorders>
            <w:shd w:val="clear" w:color="auto" w:fill="auto"/>
            <w:vAlign w:val="center"/>
          </w:tcPr>
          <w:p w:rsidR="00D95C24" w:rsidRPr="009F4773" w:rsidRDefault="00D95C24" w:rsidP="00C42345">
            <w:pPr>
              <w:suppressAutoHyphens/>
              <w:autoSpaceDN w:val="0"/>
              <w:textAlignment w:val="baseline"/>
              <w:rPr>
                <w:rFonts w:ascii="新細明體" w:hAnsi="新細明體" w:cs="DFMingStd-W5"/>
                <w:kern w:val="0"/>
                <w:sz w:val="16"/>
                <w:szCs w:val="16"/>
              </w:rPr>
            </w:pPr>
            <w:r w:rsidRPr="009F4773">
              <w:rPr>
                <w:rFonts w:ascii="新細明體" w:hAnsi="新細明體" w:cs="DFMingStd-W5" w:hint="eastAsia"/>
                <w:kern w:val="0"/>
                <w:sz w:val="16"/>
                <w:szCs w:val="16"/>
              </w:rPr>
              <w:t>綜-J-C1</w:t>
            </w:r>
          </w:p>
          <w:p w:rsidR="00D95C24" w:rsidRPr="009F4773" w:rsidRDefault="00D95C24" w:rsidP="00C42345">
            <w:pPr>
              <w:suppressAutoHyphens/>
              <w:autoSpaceDN w:val="0"/>
              <w:textAlignment w:val="baseline"/>
              <w:rPr>
                <w:rFonts w:ascii="新細明體" w:hAnsi="新細明體" w:cs="DFMingStd-W5"/>
                <w:kern w:val="0"/>
                <w:sz w:val="16"/>
                <w:szCs w:val="16"/>
              </w:rPr>
            </w:pPr>
            <w:r w:rsidRPr="009F4773">
              <w:rPr>
                <w:rFonts w:ascii="新細明體" w:hAnsi="新細明體" w:cs="DFMingStd-W5" w:hint="eastAsia"/>
                <w:kern w:val="0"/>
                <w:sz w:val="16"/>
                <w:szCs w:val="16"/>
              </w:rPr>
              <w:t>探索人與環境的關係，規劃、執行服務學習和戶外學習活動，落實公民關懷並反思環境永續的行動價值。</w:t>
            </w:r>
          </w:p>
        </w:tc>
        <w:tc>
          <w:tcPr>
            <w:tcW w:w="1219" w:type="dxa"/>
            <w:tcBorders>
              <w:top w:val="dotted" w:sz="4" w:space="0" w:color="auto"/>
            </w:tcBorders>
            <w:shd w:val="clear" w:color="auto" w:fill="auto"/>
          </w:tcPr>
          <w:p w:rsidR="00D95C24" w:rsidRPr="009F4773" w:rsidRDefault="00D95C24" w:rsidP="00C42345">
            <w:pPr>
              <w:suppressAutoHyphens/>
              <w:autoSpaceDN w:val="0"/>
              <w:textAlignment w:val="baseline"/>
              <w:rPr>
                <w:rFonts w:ascii="新細明體" w:hAnsi="新細明體" w:cs="DFMingStd-W5"/>
                <w:kern w:val="0"/>
                <w:sz w:val="16"/>
                <w:szCs w:val="16"/>
              </w:rPr>
            </w:pPr>
            <w:r w:rsidRPr="009F4773">
              <w:rPr>
                <w:rFonts w:ascii="新細明體" w:hAnsi="新細明體" w:cs="DFMingStd-W5"/>
                <w:kern w:val="0"/>
                <w:sz w:val="16"/>
                <w:szCs w:val="16"/>
              </w:rPr>
              <w:t>3a-IV-2</w:t>
            </w:r>
            <w:r w:rsidRPr="009F4773">
              <w:rPr>
                <w:rFonts w:ascii="新細明體" w:hAnsi="新細明體" w:cs="DFMingStd-W5" w:hint="eastAsia"/>
                <w:kern w:val="0"/>
                <w:sz w:val="16"/>
                <w:szCs w:val="16"/>
              </w:rPr>
              <w:t xml:space="preserve"> </w:t>
            </w:r>
            <w:r w:rsidRPr="009F4773">
              <w:rPr>
                <w:rFonts w:ascii="新細明體" w:hAnsi="新細明體" w:cs="DFMingStd-W5"/>
                <w:kern w:val="0"/>
                <w:sz w:val="16"/>
                <w:szCs w:val="16"/>
              </w:rPr>
              <w:t>具備野外生活技能，提升野外生存能力，並與環境做合宜的互動。</w:t>
            </w:r>
          </w:p>
        </w:tc>
        <w:tc>
          <w:tcPr>
            <w:tcW w:w="1220" w:type="dxa"/>
            <w:tcBorders>
              <w:top w:val="dotted" w:sz="4" w:space="0" w:color="auto"/>
            </w:tcBorders>
            <w:shd w:val="clear" w:color="auto" w:fill="auto"/>
          </w:tcPr>
          <w:p w:rsidR="00D95C24" w:rsidRPr="009F4773" w:rsidRDefault="00D95C24" w:rsidP="00C42345">
            <w:pPr>
              <w:suppressAutoHyphens/>
              <w:autoSpaceDN w:val="0"/>
              <w:ind w:left="211" w:hangingChars="132" w:hanging="211"/>
              <w:textAlignment w:val="baseline"/>
              <w:rPr>
                <w:rFonts w:ascii="新細明體" w:hAnsi="新細明體" w:cs="DFMingStd-W5"/>
                <w:kern w:val="0"/>
                <w:sz w:val="16"/>
                <w:szCs w:val="16"/>
              </w:rPr>
            </w:pPr>
            <w:r w:rsidRPr="009F4773">
              <w:rPr>
                <w:rFonts w:ascii="新細明體" w:hAnsi="新細明體" w:cs="DFMingStd-W5"/>
                <w:kern w:val="0"/>
                <w:sz w:val="16"/>
                <w:szCs w:val="16"/>
              </w:rPr>
              <w:t>童Cb-IV-1</w:t>
            </w:r>
            <w:r w:rsidRPr="009F4773">
              <w:rPr>
                <w:rFonts w:ascii="新細明體" w:hAnsi="新細明體" w:cs="DFMingStd-W5" w:hint="eastAsia"/>
                <w:kern w:val="0"/>
                <w:sz w:val="16"/>
                <w:szCs w:val="16"/>
              </w:rPr>
              <w:t xml:space="preserve"> </w:t>
            </w:r>
            <w:r w:rsidRPr="009F4773">
              <w:rPr>
                <w:rFonts w:ascii="新細明體" w:hAnsi="新細明體" w:cs="DFMingStd-W5"/>
                <w:kern w:val="0"/>
                <w:sz w:val="16"/>
                <w:szCs w:val="16"/>
              </w:rPr>
              <w:t>露營知識與技能的學習，以提升野外生存能力。</w:t>
            </w:r>
          </w:p>
          <w:p w:rsidR="00D95C24" w:rsidRPr="009F4773" w:rsidRDefault="00D95C24" w:rsidP="00C42345">
            <w:pPr>
              <w:suppressAutoHyphens/>
              <w:autoSpaceDN w:val="0"/>
              <w:ind w:left="211" w:hangingChars="132" w:hanging="211"/>
              <w:textAlignment w:val="baseline"/>
              <w:rPr>
                <w:rFonts w:ascii="新細明體" w:hAnsi="新細明體" w:cs="DFMingStd-W5"/>
                <w:kern w:val="0"/>
                <w:sz w:val="16"/>
                <w:szCs w:val="16"/>
              </w:rPr>
            </w:pPr>
            <w:r w:rsidRPr="009F4773">
              <w:rPr>
                <w:rFonts w:ascii="新細明體" w:hAnsi="新細明體" w:cs="DFMingStd-W5"/>
                <w:kern w:val="0"/>
                <w:sz w:val="16"/>
                <w:szCs w:val="16"/>
              </w:rPr>
              <w:t>童C</w:t>
            </w:r>
            <w:r w:rsidRPr="009F4773">
              <w:rPr>
                <w:rFonts w:ascii="新細明體" w:hAnsi="新細明體" w:cs="DFMingStd-W5" w:hint="eastAsia"/>
                <w:kern w:val="0"/>
                <w:sz w:val="16"/>
                <w:szCs w:val="16"/>
              </w:rPr>
              <w:t>c</w:t>
            </w:r>
            <w:r w:rsidRPr="009F4773">
              <w:rPr>
                <w:rFonts w:ascii="新細明體" w:hAnsi="新細明體" w:cs="DFMingStd-W5"/>
                <w:kern w:val="0"/>
                <w:sz w:val="16"/>
                <w:szCs w:val="16"/>
              </w:rPr>
              <w:t>-IV-2</w:t>
            </w:r>
            <w:r w:rsidRPr="009F4773">
              <w:rPr>
                <w:rFonts w:ascii="新細明體" w:hAnsi="新細明體" w:cs="DFMingStd-W5" w:hint="eastAsia"/>
                <w:kern w:val="0"/>
                <w:sz w:val="16"/>
                <w:szCs w:val="16"/>
              </w:rPr>
              <w:t xml:space="preserve"> </w:t>
            </w:r>
            <w:r w:rsidRPr="009F4773">
              <w:rPr>
                <w:rFonts w:ascii="新細明體" w:hAnsi="新細明體" w:cs="DFMingStd-W5"/>
                <w:kern w:val="0"/>
                <w:sz w:val="16"/>
                <w:szCs w:val="16"/>
              </w:rPr>
              <w:t>戶外休閒活動知能的整合與運用</w:t>
            </w:r>
            <w:r w:rsidRPr="009F4773">
              <w:rPr>
                <w:rFonts w:ascii="新細明體" w:hAnsi="新細明體" w:cs="DFMingStd-W5" w:hint="eastAsia"/>
                <w:kern w:val="0"/>
                <w:sz w:val="16"/>
                <w:szCs w:val="16"/>
              </w:rPr>
              <w:t>。</w:t>
            </w:r>
          </w:p>
        </w:tc>
        <w:tc>
          <w:tcPr>
            <w:tcW w:w="1220" w:type="dxa"/>
            <w:tcBorders>
              <w:top w:val="dotted" w:sz="4" w:space="0" w:color="auto"/>
            </w:tcBorders>
          </w:tcPr>
          <w:p w:rsidR="00D95C24" w:rsidRPr="009F4773" w:rsidRDefault="00D95C24" w:rsidP="00C42345">
            <w:pPr>
              <w:pStyle w:val="4123"/>
              <w:tabs>
                <w:tab w:val="clear" w:pos="142"/>
              </w:tabs>
              <w:spacing w:line="240" w:lineRule="auto"/>
              <w:ind w:leftChars="10" w:left="24" w:rightChars="10" w:right="24" w:firstLine="0"/>
              <w:jc w:val="left"/>
              <w:rPr>
                <w:szCs w:val="16"/>
              </w:rPr>
            </w:pPr>
            <w:r w:rsidRPr="009F4773">
              <w:rPr>
                <w:rFonts w:ascii="Times New Roman" w:eastAsia="細明體" w:hAnsi="Times New Roman" w:hint="eastAsia"/>
                <w:szCs w:val="16"/>
              </w:rPr>
              <w:t>【活動</w:t>
            </w:r>
            <w:r w:rsidRPr="009F4773">
              <w:rPr>
                <w:rFonts w:ascii="Times New Roman" w:eastAsia="細明體" w:hAnsi="Times New Roman" w:hint="eastAsia"/>
                <w:szCs w:val="16"/>
              </w:rPr>
              <w:t>2</w:t>
            </w:r>
            <w:r w:rsidRPr="009F4773">
              <w:rPr>
                <w:rFonts w:ascii="Times New Roman" w:eastAsia="細明體" w:hAnsi="Times New Roman" w:hint="eastAsia"/>
                <w:szCs w:val="16"/>
              </w:rPr>
              <w:t>】</w:t>
            </w:r>
            <w:r w:rsidRPr="009F4773">
              <w:rPr>
                <w:rFonts w:hint="eastAsia"/>
                <w:szCs w:val="16"/>
              </w:rPr>
              <w:t>創造好「火」伴(一)</w:t>
            </w:r>
          </w:p>
          <w:p w:rsidR="00D95C24" w:rsidRPr="009F4773" w:rsidRDefault="00D95C24" w:rsidP="00C42345">
            <w:pPr>
              <w:rPr>
                <w:rFonts w:ascii="新細明體" w:hAnsi="新細明體" w:cs="DFMingStd-W5"/>
                <w:kern w:val="0"/>
                <w:sz w:val="16"/>
                <w:szCs w:val="16"/>
              </w:rPr>
            </w:pPr>
            <w:r w:rsidRPr="009F4773">
              <w:rPr>
                <w:rFonts w:hint="eastAsia"/>
                <w:sz w:val="16"/>
                <w:szCs w:val="16"/>
              </w:rPr>
              <w:t>透過「飢渴好『火』伴」短文的閱讀與討論，學習認識燃燒三要素、三級柴、架柴等基本知能，並學習保護環境的方式。</w:t>
            </w:r>
          </w:p>
        </w:tc>
        <w:tc>
          <w:tcPr>
            <w:tcW w:w="1220" w:type="dxa"/>
            <w:tcBorders>
              <w:top w:val="dotted" w:sz="4" w:space="0" w:color="auto"/>
            </w:tcBorders>
            <w:shd w:val="clear" w:color="auto" w:fill="auto"/>
          </w:tcPr>
          <w:p w:rsidR="00D95C24" w:rsidRPr="009F4773" w:rsidRDefault="00D95C24" w:rsidP="00C42345">
            <w:pPr>
              <w:pStyle w:val="4123"/>
              <w:tabs>
                <w:tab w:val="clear" w:pos="142"/>
              </w:tabs>
              <w:spacing w:line="240" w:lineRule="auto"/>
              <w:ind w:leftChars="10" w:left="24" w:rightChars="10" w:right="24" w:firstLine="0"/>
              <w:jc w:val="left"/>
              <w:rPr>
                <w:rFonts w:hAnsi="新細明體" w:cs="DFMingStd-W5"/>
                <w:kern w:val="0"/>
                <w:szCs w:val="16"/>
              </w:rPr>
            </w:pPr>
            <w:r w:rsidRPr="009F4773">
              <w:rPr>
                <w:rFonts w:hint="eastAsia"/>
                <w:szCs w:val="16"/>
              </w:rPr>
              <w:t>1.口語評量2.實作評量</w:t>
            </w:r>
          </w:p>
        </w:tc>
        <w:tc>
          <w:tcPr>
            <w:tcW w:w="1352" w:type="dxa"/>
            <w:tcBorders>
              <w:top w:val="dotted" w:sz="4" w:space="0" w:color="auto"/>
            </w:tcBorders>
            <w:shd w:val="clear" w:color="auto" w:fill="auto"/>
          </w:tcPr>
          <w:p w:rsidR="00D95C24" w:rsidRPr="009F4773" w:rsidRDefault="00D95C24" w:rsidP="00C42345">
            <w:pPr>
              <w:rPr>
                <w:rFonts w:eastAsia="細明體"/>
                <w:sz w:val="16"/>
                <w:szCs w:val="16"/>
              </w:rPr>
            </w:pPr>
            <w:r w:rsidRPr="009F4773">
              <w:rPr>
                <w:rFonts w:eastAsia="細明體" w:hint="eastAsia"/>
                <w:sz w:val="16"/>
                <w:szCs w:val="16"/>
              </w:rPr>
              <w:t>安</w:t>
            </w:r>
            <w:r w:rsidRPr="009F4773">
              <w:rPr>
                <w:rFonts w:eastAsia="細明體" w:hint="eastAsia"/>
                <w:sz w:val="16"/>
                <w:szCs w:val="16"/>
              </w:rPr>
              <w:t>J3</w:t>
            </w:r>
          </w:p>
          <w:p w:rsidR="00D95C24" w:rsidRPr="009F4773" w:rsidRDefault="00D95C24" w:rsidP="00C42345">
            <w:pPr>
              <w:rPr>
                <w:rFonts w:eastAsia="細明體"/>
                <w:sz w:val="16"/>
                <w:szCs w:val="16"/>
              </w:rPr>
            </w:pPr>
            <w:r w:rsidRPr="00A7157B">
              <w:rPr>
                <w:rFonts w:ascii="Times New Roman" w:eastAsia="細明體" w:hAnsi="Times New Roman" w:cs="Times New Roman" w:hint="eastAsia"/>
                <w:sz w:val="16"/>
                <w:szCs w:val="16"/>
              </w:rPr>
              <w:t>瞭</w:t>
            </w:r>
            <w:r w:rsidRPr="009F4773">
              <w:rPr>
                <w:rFonts w:eastAsia="細明體" w:hint="eastAsia"/>
                <w:sz w:val="16"/>
                <w:szCs w:val="16"/>
              </w:rPr>
              <w:t>解日常生活容</w:t>
            </w:r>
            <w:r w:rsidRPr="009F4773">
              <w:rPr>
                <w:rFonts w:eastAsia="細明體" w:hint="eastAsia"/>
                <w:sz w:val="16"/>
                <w:szCs w:val="16"/>
              </w:rPr>
              <w:t xml:space="preserve"> </w:t>
            </w:r>
            <w:r w:rsidRPr="009F4773">
              <w:rPr>
                <w:rFonts w:eastAsia="細明體" w:hint="eastAsia"/>
                <w:sz w:val="16"/>
                <w:szCs w:val="16"/>
              </w:rPr>
              <w:t>易發生事故的原因。</w:t>
            </w:r>
          </w:p>
          <w:p w:rsidR="00D95C24" w:rsidRPr="009F4773" w:rsidRDefault="00D95C24" w:rsidP="00C42345">
            <w:pPr>
              <w:pStyle w:val="11"/>
              <w:ind w:leftChars="10" w:left="24" w:rightChars="10" w:right="24"/>
              <w:jc w:val="left"/>
              <w:rPr>
                <w:rFonts w:ascii="Times New Roman" w:eastAsia="細明體"/>
                <w:sz w:val="16"/>
                <w:szCs w:val="16"/>
              </w:rPr>
            </w:pPr>
            <w:r w:rsidRPr="009F4773">
              <w:rPr>
                <w:rFonts w:ascii="Times New Roman" w:eastAsia="細明體" w:hint="eastAsia"/>
                <w:sz w:val="16"/>
                <w:szCs w:val="16"/>
              </w:rPr>
              <w:t>戶</w:t>
            </w:r>
            <w:r w:rsidRPr="009F4773">
              <w:rPr>
                <w:rFonts w:ascii="Times New Roman" w:eastAsia="細明體" w:hint="eastAsia"/>
                <w:sz w:val="16"/>
                <w:szCs w:val="16"/>
              </w:rPr>
              <w:t>J4</w:t>
            </w:r>
          </w:p>
          <w:p w:rsidR="00D95C24" w:rsidRPr="009F4773" w:rsidRDefault="00D95C24" w:rsidP="00C42345">
            <w:pPr>
              <w:pStyle w:val="11"/>
              <w:ind w:leftChars="10" w:left="24" w:rightChars="10" w:right="24"/>
              <w:rPr>
                <w:rFonts w:ascii="Times New Roman" w:eastAsia="細明體"/>
                <w:sz w:val="16"/>
                <w:szCs w:val="16"/>
              </w:rPr>
            </w:pPr>
            <w:r w:rsidRPr="009F4773">
              <w:rPr>
                <w:rFonts w:ascii="Times New Roman" w:eastAsia="細明體" w:hint="eastAsia"/>
                <w:sz w:val="16"/>
                <w:szCs w:val="16"/>
              </w:rPr>
              <w:t>寒暑假期間參加公私立保育機關</w:t>
            </w:r>
            <w:r w:rsidRPr="009F4773">
              <w:rPr>
                <w:rFonts w:ascii="Times New Roman" w:eastAsia="細明體" w:hint="eastAsia"/>
                <w:sz w:val="16"/>
                <w:szCs w:val="16"/>
              </w:rPr>
              <w:t>(</w:t>
            </w:r>
            <w:r w:rsidRPr="009F4773">
              <w:rPr>
                <w:rFonts w:ascii="Times New Roman" w:eastAsia="細明體" w:hint="eastAsia"/>
                <w:sz w:val="16"/>
                <w:szCs w:val="16"/>
              </w:rPr>
              <w:t>國家公園、自然教育中心、風景區</w:t>
            </w:r>
          </w:p>
          <w:p w:rsidR="00D95C24" w:rsidRPr="009F4773" w:rsidRDefault="00D95C24" w:rsidP="00C42345">
            <w:pPr>
              <w:rPr>
                <w:rFonts w:ascii="新細明體" w:hAnsi="新細明體" w:cs="DFMingStd-W5"/>
                <w:kern w:val="0"/>
                <w:sz w:val="16"/>
                <w:szCs w:val="16"/>
              </w:rPr>
            </w:pPr>
            <w:r w:rsidRPr="009F4773">
              <w:rPr>
                <w:rFonts w:ascii="Times New Roman" w:eastAsia="細明體" w:hAnsi="Times New Roman" w:hint="eastAsia"/>
                <w:sz w:val="16"/>
                <w:szCs w:val="16"/>
              </w:rPr>
              <w:t>、實驗林、文化資產、博物館…</w:t>
            </w:r>
            <w:r w:rsidRPr="009F4773">
              <w:rPr>
                <w:rFonts w:ascii="Times New Roman" w:eastAsia="細明體" w:hAnsi="Times New Roman" w:hint="eastAsia"/>
                <w:sz w:val="16"/>
                <w:szCs w:val="16"/>
              </w:rPr>
              <w:t>)</w:t>
            </w:r>
            <w:r w:rsidRPr="009F4773">
              <w:rPr>
                <w:rFonts w:ascii="Times New Roman" w:eastAsia="細明體" w:hAnsi="Times New Roman" w:hint="eastAsia"/>
                <w:sz w:val="16"/>
                <w:szCs w:val="16"/>
              </w:rPr>
              <w:t>及民間團體所舉辦的環境保護活動。</w:t>
            </w:r>
          </w:p>
        </w:tc>
        <w:tc>
          <w:tcPr>
            <w:tcW w:w="1701" w:type="dxa"/>
            <w:tcBorders>
              <w:top w:val="dotted" w:sz="4" w:space="0" w:color="auto"/>
            </w:tcBorders>
          </w:tcPr>
          <w:p w:rsidR="00D95C24" w:rsidRPr="007D1311" w:rsidRDefault="00D95C24" w:rsidP="00C42345">
            <w:pPr>
              <w:pStyle w:val="af"/>
            </w:pPr>
          </w:p>
        </w:tc>
      </w:tr>
      <w:tr w:rsidR="00D95C24" w:rsidRPr="007D1311" w:rsidTr="00C42345">
        <w:trPr>
          <w:trHeight w:val="251"/>
        </w:trPr>
        <w:tc>
          <w:tcPr>
            <w:tcW w:w="834" w:type="dxa"/>
            <w:vMerge w:val="restart"/>
            <w:shd w:val="clear" w:color="auto" w:fill="auto"/>
          </w:tcPr>
          <w:p w:rsidR="00D95C24" w:rsidRPr="007D1311" w:rsidRDefault="00D95C24" w:rsidP="00C42345">
            <w:pPr>
              <w:pStyle w:val="af"/>
            </w:pPr>
            <w:r w:rsidRPr="007D1311">
              <w:t>十</w:t>
            </w:r>
          </w:p>
        </w:tc>
        <w:tc>
          <w:tcPr>
            <w:tcW w:w="1297" w:type="dxa"/>
            <w:vMerge w:val="restart"/>
            <w:shd w:val="clear" w:color="auto" w:fill="auto"/>
          </w:tcPr>
          <w:p w:rsidR="00D95C24" w:rsidRPr="007D1311" w:rsidRDefault="00D95C24" w:rsidP="00C42345">
            <w:pPr>
              <w:pStyle w:val="af"/>
            </w:pPr>
            <w:r>
              <w:rPr>
                <w:rFonts w:hint="eastAsia"/>
              </w:rPr>
              <w:t>4/25-5/1</w:t>
            </w:r>
          </w:p>
        </w:tc>
        <w:tc>
          <w:tcPr>
            <w:tcW w:w="2128" w:type="dxa"/>
            <w:tcBorders>
              <w:bottom w:val="dotted" w:sz="4" w:space="0" w:color="auto"/>
            </w:tcBorders>
            <w:shd w:val="clear" w:color="auto" w:fill="auto"/>
            <w:vAlign w:val="center"/>
          </w:tcPr>
          <w:p w:rsidR="00D95C24" w:rsidRPr="004D1754" w:rsidRDefault="00D95C24" w:rsidP="00C42345">
            <w:pPr>
              <w:suppressAutoHyphens/>
              <w:autoSpaceDN w:val="0"/>
              <w:textAlignment w:val="baseline"/>
              <w:rPr>
                <w:rFonts w:ascii="新細明體" w:hAnsi="新細明體" w:cs="DFMingStd-W5"/>
                <w:kern w:val="0"/>
                <w:sz w:val="16"/>
                <w:szCs w:val="16"/>
              </w:rPr>
            </w:pPr>
            <w:r w:rsidRPr="004D1754">
              <w:rPr>
                <w:rFonts w:ascii="新細明體" w:hAnsi="新細明體" w:cs="DFMingStd-W5" w:hint="eastAsia"/>
                <w:kern w:val="0"/>
                <w:sz w:val="16"/>
                <w:szCs w:val="16"/>
              </w:rPr>
              <w:t>主題</w:t>
            </w:r>
            <w:r>
              <w:rPr>
                <w:rFonts w:ascii="新細明體" w:hAnsi="新細明體" w:cs="DFMingStd-W5" w:hint="eastAsia"/>
                <w:kern w:val="0"/>
                <w:sz w:val="16"/>
                <w:szCs w:val="16"/>
              </w:rPr>
              <w:t>一</w:t>
            </w:r>
            <w:r w:rsidRPr="004D1754">
              <w:rPr>
                <w:rFonts w:ascii="新細明體" w:hAnsi="新細明體" w:cs="DFMingStd-W5" w:hint="eastAsia"/>
                <w:kern w:val="0"/>
                <w:sz w:val="16"/>
                <w:szCs w:val="16"/>
              </w:rPr>
              <w:t>、青春關懷情(輔導)</w:t>
            </w:r>
          </w:p>
          <w:p w:rsidR="00D95C24" w:rsidRPr="004D1754" w:rsidRDefault="00D95C24" w:rsidP="00C42345">
            <w:pPr>
              <w:suppressAutoHyphens/>
              <w:autoSpaceDN w:val="0"/>
              <w:textAlignment w:val="baseline"/>
              <w:rPr>
                <w:rFonts w:ascii="新細明體" w:hAnsi="新細明體" w:cs="DFMingStd-W5"/>
                <w:kern w:val="0"/>
                <w:sz w:val="16"/>
                <w:szCs w:val="16"/>
              </w:rPr>
            </w:pPr>
            <w:r w:rsidRPr="004D1754">
              <w:rPr>
                <w:rFonts w:ascii="新細明體" w:hAnsi="新細明體" w:cs="DFMingStd-W5" w:hint="eastAsia"/>
                <w:kern w:val="0"/>
                <w:sz w:val="16"/>
                <w:szCs w:val="16"/>
              </w:rPr>
              <w:t>單元二、多元智慧王</w:t>
            </w:r>
          </w:p>
          <w:p w:rsidR="00D95C24" w:rsidRPr="004D1754" w:rsidRDefault="00D95C24" w:rsidP="00C42345">
            <w:pPr>
              <w:pStyle w:val="4123"/>
              <w:tabs>
                <w:tab w:val="clear" w:pos="142"/>
              </w:tabs>
              <w:suppressAutoHyphens/>
              <w:autoSpaceDN w:val="0"/>
              <w:spacing w:line="240" w:lineRule="auto"/>
              <w:ind w:leftChars="10" w:left="24" w:right="0" w:firstLine="0"/>
              <w:jc w:val="left"/>
              <w:textAlignment w:val="baseline"/>
              <w:rPr>
                <w:rFonts w:hAnsi="新細明體" w:cs="DFMingStd-W5"/>
                <w:kern w:val="0"/>
                <w:szCs w:val="16"/>
              </w:rPr>
            </w:pPr>
            <w:r w:rsidRPr="004D1754">
              <w:rPr>
                <w:rFonts w:hAnsi="新細明體" w:cs="DFMingStd-W5" w:hint="eastAsia"/>
                <w:kern w:val="0"/>
                <w:szCs w:val="16"/>
              </w:rPr>
              <w:t>活動2、我的智慧我體驗(</w:t>
            </w:r>
            <w:r>
              <w:rPr>
                <w:rFonts w:hAnsi="新細明體" w:cs="DFMingStd-W5" w:hint="eastAsia"/>
                <w:kern w:val="0"/>
                <w:szCs w:val="16"/>
              </w:rPr>
              <w:t>二</w:t>
            </w:r>
            <w:r w:rsidRPr="004D1754">
              <w:rPr>
                <w:rFonts w:hAnsi="新細明體" w:cs="DFMingStd-W5" w:hint="eastAsia"/>
                <w:kern w:val="0"/>
                <w:szCs w:val="16"/>
              </w:rPr>
              <w:t>)</w:t>
            </w:r>
          </w:p>
        </w:tc>
        <w:tc>
          <w:tcPr>
            <w:tcW w:w="2121" w:type="dxa"/>
            <w:tcBorders>
              <w:bottom w:val="dotted" w:sz="4" w:space="0" w:color="auto"/>
            </w:tcBorders>
            <w:shd w:val="clear" w:color="auto" w:fill="auto"/>
            <w:vAlign w:val="center"/>
          </w:tcPr>
          <w:p w:rsidR="00D95C24" w:rsidRPr="004D1754" w:rsidRDefault="00D95C24" w:rsidP="00C42345">
            <w:pPr>
              <w:suppressAutoHyphens/>
              <w:autoSpaceDN w:val="0"/>
              <w:textAlignment w:val="baseline"/>
              <w:rPr>
                <w:rFonts w:ascii="新細明體" w:hAnsi="新細明體" w:cs="DFMingStd-W5"/>
                <w:kern w:val="0"/>
                <w:sz w:val="16"/>
                <w:szCs w:val="16"/>
              </w:rPr>
            </w:pPr>
            <w:r w:rsidRPr="004D1754">
              <w:rPr>
                <w:rFonts w:ascii="新細明體" w:hAnsi="新細明體" w:cs="DFMingStd-W5" w:hint="eastAsia"/>
                <w:kern w:val="0"/>
                <w:sz w:val="16"/>
                <w:szCs w:val="16"/>
              </w:rPr>
              <w:t>綜-J-A1</w:t>
            </w:r>
          </w:p>
          <w:p w:rsidR="00D95C24" w:rsidRPr="004D1754" w:rsidRDefault="00D95C24" w:rsidP="00C42345">
            <w:pPr>
              <w:suppressAutoHyphens/>
              <w:autoSpaceDN w:val="0"/>
              <w:textAlignment w:val="baseline"/>
              <w:rPr>
                <w:rFonts w:ascii="新細明體" w:hAnsi="新細明體" w:cs="DFMingStd-W5"/>
                <w:kern w:val="0"/>
                <w:sz w:val="16"/>
                <w:szCs w:val="16"/>
              </w:rPr>
            </w:pPr>
            <w:r w:rsidRPr="004D1754">
              <w:rPr>
                <w:rFonts w:ascii="新細明體" w:hAnsi="新細明體" w:cs="DFMingStd-W5" w:hint="eastAsia"/>
                <w:kern w:val="0"/>
                <w:sz w:val="16"/>
                <w:szCs w:val="16"/>
              </w:rPr>
              <w:t>探索與開發自我潛能，善用資源促進生涯適性發展，省思自我價值，實踐</w:t>
            </w:r>
            <w:r w:rsidRPr="004D1754">
              <w:rPr>
                <w:rFonts w:ascii="新細明體" w:hAnsi="新細明體" w:cs="DFMingStd-W5" w:hint="eastAsia"/>
                <w:kern w:val="0"/>
                <w:sz w:val="16"/>
                <w:szCs w:val="16"/>
              </w:rPr>
              <w:lastRenderedPageBreak/>
              <w:t>生命意義。</w:t>
            </w:r>
          </w:p>
        </w:tc>
        <w:tc>
          <w:tcPr>
            <w:tcW w:w="1219" w:type="dxa"/>
            <w:tcBorders>
              <w:bottom w:val="dotted" w:sz="4" w:space="0" w:color="auto"/>
            </w:tcBorders>
            <w:shd w:val="clear" w:color="auto" w:fill="auto"/>
          </w:tcPr>
          <w:p w:rsidR="00D95C24" w:rsidRPr="004D1754" w:rsidRDefault="00D95C24" w:rsidP="00C42345">
            <w:pPr>
              <w:suppressAutoHyphens/>
              <w:autoSpaceDN w:val="0"/>
              <w:textAlignment w:val="baseline"/>
              <w:rPr>
                <w:rFonts w:ascii="新細明體" w:hAnsi="新細明體" w:cs="DFMingStd-W5"/>
                <w:kern w:val="0"/>
                <w:sz w:val="16"/>
                <w:szCs w:val="16"/>
              </w:rPr>
            </w:pPr>
            <w:r w:rsidRPr="004D1754">
              <w:rPr>
                <w:rFonts w:ascii="新細明體" w:hAnsi="新細明體" w:cs="DFMingStd-W5"/>
                <w:kern w:val="0"/>
                <w:sz w:val="16"/>
                <w:szCs w:val="16"/>
              </w:rPr>
              <w:lastRenderedPageBreak/>
              <w:t>1a-IV-2</w:t>
            </w:r>
            <w:r w:rsidRPr="004D1754">
              <w:rPr>
                <w:rFonts w:ascii="新細明體" w:hAnsi="新細明體" w:cs="DFMingStd-W5" w:hint="eastAsia"/>
                <w:kern w:val="0"/>
                <w:sz w:val="16"/>
                <w:szCs w:val="16"/>
              </w:rPr>
              <w:t xml:space="preserve"> </w:t>
            </w:r>
            <w:r w:rsidRPr="004D1754">
              <w:rPr>
                <w:rFonts w:ascii="新細明體" w:hAnsi="新細明體" w:cs="DFMingStd-W5"/>
                <w:kern w:val="0"/>
                <w:sz w:val="16"/>
                <w:szCs w:val="16"/>
              </w:rPr>
              <w:t>展現自己的興趣與多元能力，接納自我，以促</w:t>
            </w:r>
            <w:r w:rsidRPr="004D1754">
              <w:rPr>
                <w:rFonts w:ascii="新細明體" w:hAnsi="新細明體" w:cs="DFMingStd-W5"/>
                <w:kern w:val="0"/>
                <w:sz w:val="16"/>
                <w:szCs w:val="16"/>
              </w:rPr>
              <w:lastRenderedPageBreak/>
              <w:t>進個人成長。</w:t>
            </w:r>
          </w:p>
          <w:p w:rsidR="00D95C24" w:rsidRPr="004D1754" w:rsidRDefault="00D95C24" w:rsidP="00C42345">
            <w:pPr>
              <w:suppressAutoHyphens/>
              <w:autoSpaceDN w:val="0"/>
              <w:textAlignment w:val="baseline"/>
              <w:rPr>
                <w:rFonts w:ascii="新細明體" w:hAnsi="新細明體" w:cs="DFMingStd-W5"/>
                <w:kern w:val="0"/>
                <w:sz w:val="16"/>
                <w:szCs w:val="16"/>
              </w:rPr>
            </w:pPr>
          </w:p>
        </w:tc>
        <w:tc>
          <w:tcPr>
            <w:tcW w:w="1220" w:type="dxa"/>
            <w:tcBorders>
              <w:bottom w:val="dotted" w:sz="4" w:space="0" w:color="auto"/>
            </w:tcBorders>
            <w:shd w:val="clear" w:color="auto" w:fill="auto"/>
          </w:tcPr>
          <w:p w:rsidR="00D95C24" w:rsidRPr="004D1754" w:rsidRDefault="00D95C24" w:rsidP="00C42345">
            <w:pPr>
              <w:suppressAutoHyphens/>
              <w:autoSpaceDN w:val="0"/>
              <w:ind w:left="211" w:hangingChars="132" w:hanging="211"/>
              <w:textAlignment w:val="baseline"/>
              <w:rPr>
                <w:rFonts w:ascii="新細明體" w:hAnsi="新細明體" w:cs="DFMingStd-W5"/>
                <w:kern w:val="0"/>
                <w:sz w:val="16"/>
                <w:szCs w:val="16"/>
              </w:rPr>
            </w:pPr>
            <w:r w:rsidRPr="004D1754">
              <w:rPr>
                <w:rFonts w:ascii="新細明體" w:hAnsi="新細明體" w:cs="DFMingStd-W5"/>
                <w:kern w:val="0"/>
                <w:sz w:val="16"/>
                <w:szCs w:val="16"/>
              </w:rPr>
              <w:lastRenderedPageBreak/>
              <w:t>輔Aa-IV-2</w:t>
            </w:r>
            <w:r w:rsidRPr="004D1754">
              <w:rPr>
                <w:rFonts w:ascii="新細明體" w:hAnsi="新細明體" w:cs="DFMingStd-W5" w:hint="eastAsia"/>
                <w:kern w:val="0"/>
                <w:sz w:val="16"/>
                <w:szCs w:val="16"/>
              </w:rPr>
              <w:t xml:space="preserve"> </w:t>
            </w:r>
            <w:r w:rsidRPr="004D1754">
              <w:rPr>
                <w:rFonts w:ascii="新細明體" w:hAnsi="新細明體" w:cs="DFMingStd-W5"/>
                <w:kern w:val="0"/>
                <w:sz w:val="16"/>
                <w:szCs w:val="16"/>
              </w:rPr>
              <w:t>自我悅納、尊重差異與自我成</w:t>
            </w:r>
            <w:r w:rsidRPr="004D1754">
              <w:rPr>
                <w:rFonts w:ascii="新細明體" w:hAnsi="新細明體" w:cs="DFMingStd-W5"/>
                <w:kern w:val="0"/>
                <w:sz w:val="16"/>
                <w:szCs w:val="16"/>
              </w:rPr>
              <w:lastRenderedPageBreak/>
              <w:t>長。</w:t>
            </w:r>
          </w:p>
          <w:p w:rsidR="00D95C24" w:rsidRPr="004D1754" w:rsidRDefault="00D95C24" w:rsidP="00C42345">
            <w:pPr>
              <w:suppressAutoHyphens/>
              <w:autoSpaceDN w:val="0"/>
              <w:ind w:left="211" w:hangingChars="132" w:hanging="211"/>
              <w:textAlignment w:val="baseline"/>
              <w:rPr>
                <w:rFonts w:ascii="新細明體" w:hAnsi="新細明體" w:cs="DFMingStd-W5"/>
                <w:kern w:val="0"/>
                <w:sz w:val="16"/>
                <w:szCs w:val="16"/>
              </w:rPr>
            </w:pPr>
            <w:r w:rsidRPr="004D1754">
              <w:rPr>
                <w:rFonts w:ascii="新細明體" w:hAnsi="新細明體" w:cs="DFMingStd-W5"/>
                <w:kern w:val="0"/>
                <w:sz w:val="16"/>
                <w:szCs w:val="16"/>
              </w:rPr>
              <w:t>輔Bc-IV-2</w:t>
            </w:r>
            <w:r w:rsidRPr="004D1754">
              <w:rPr>
                <w:rFonts w:ascii="新細明體" w:hAnsi="新細明體" w:cs="DFMingStd-W5" w:hint="eastAsia"/>
                <w:kern w:val="0"/>
                <w:sz w:val="16"/>
                <w:szCs w:val="16"/>
              </w:rPr>
              <w:t xml:space="preserve"> </w:t>
            </w:r>
            <w:r w:rsidRPr="004D1754">
              <w:rPr>
                <w:rFonts w:ascii="新細明體" w:hAnsi="新細明體" w:cs="DFMingStd-W5"/>
                <w:kern w:val="0"/>
                <w:sz w:val="16"/>
                <w:szCs w:val="16"/>
              </w:rPr>
              <w:t>多元能力的學習展現與經驗統整。</w:t>
            </w:r>
          </w:p>
          <w:p w:rsidR="00D95C24" w:rsidRPr="004D1754" w:rsidRDefault="00D95C24" w:rsidP="00C42345">
            <w:pPr>
              <w:suppressAutoHyphens/>
              <w:autoSpaceDN w:val="0"/>
              <w:ind w:left="189" w:hangingChars="118" w:hanging="189"/>
              <w:textAlignment w:val="baseline"/>
              <w:rPr>
                <w:rFonts w:ascii="新細明體" w:hAnsi="新細明體" w:cs="DFMingStd-W5"/>
                <w:kern w:val="0"/>
                <w:sz w:val="16"/>
                <w:szCs w:val="16"/>
              </w:rPr>
            </w:pPr>
            <w:r w:rsidRPr="004D1754">
              <w:rPr>
                <w:rFonts w:ascii="新細明體" w:hAnsi="新細明體" w:cs="DFMingStd-W5"/>
                <w:kern w:val="0"/>
                <w:sz w:val="16"/>
                <w:szCs w:val="16"/>
              </w:rPr>
              <w:t>輔 Ca-IV-2 </w:t>
            </w:r>
            <w:r w:rsidRPr="004D1754">
              <w:rPr>
                <w:rFonts w:ascii="新細明體" w:hAnsi="新細明體" w:cs="DFMingStd-W5" w:hint="eastAsia"/>
                <w:kern w:val="0"/>
                <w:sz w:val="16"/>
                <w:szCs w:val="16"/>
              </w:rPr>
              <w:t xml:space="preserve"> </w:t>
            </w:r>
            <w:r w:rsidRPr="004D1754">
              <w:rPr>
                <w:rFonts w:ascii="新細明體" w:hAnsi="新細明體" w:cs="DFMingStd-W5"/>
                <w:kern w:val="0"/>
                <w:sz w:val="16"/>
                <w:szCs w:val="16"/>
              </w:rPr>
              <w:t>自我生涯探索與統整。</w:t>
            </w:r>
          </w:p>
        </w:tc>
        <w:tc>
          <w:tcPr>
            <w:tcW w:w="1220" w:type="dxa"/>
            <w:tcBorders>
              <w:bottom w:val="dotted" w:sz="4" w:space="0" w:color="auto"/>
            </w:tcBorders>
          </w:tcPr>
          <w:p w:rsidR="00D95C24" w:rsidRPr="004D1754" w:rsidRDefault="00D95C24" w:rsidP="00C42345">
            <w:pPr>
              <w:pStyle w:val="4123"/>
              <w:tabs>
                <w:tab w:val="clear" w:pos="142"/>
              </w:tabs>
              <w:spacing w:line="240" w:lineRule="auto"/>
              <w:ind w:leftChars="10" w:left="24" w:rightChars="10" w:right="24" w:firstLine="0"/>
              <w:jc w:val="left"/>
              <w:rPr>
                <w:szCs w:val="16"/>
              </w:rPr>
            </w:pPr>
            <w:r w:rsidRPr="004D1754">
              <w:rPr>
                <w:rFonts w:ascii="Times New Roman" w:eastAsia="細明體" w:hAnsi="Times New Roman" w:hint="eastAsia"/>
                <w:szCs w:val="16"/>
              </w:rPr>
              <w:lastRenderedPageBreak/>
              <w:t>【活動</w:t>
            </w:r>
            <w:r w:rsidRPr="004D1754">
              <w:rPr>
                <w:rFonts w:ascii="Times New Roman" w:eastAsia="細明體" w:hAnsi="Times New Roman" w:hint="eastAsia"/>
                <w:szCs w:val="16"/>
              </w:rPr>
              <w:t>2</w:t>
            </w:r>
            <w:r w:rsidRPr="004D1754">
              <w:rPr>
                <w:rFonts w:ascii="Times New Roman" w:eastAsia="細明體" w:hAnsi="Times New Roman" w:hint="eastAsia"/>
                <w:szCs w:val="16"/>
              </w:rPr>
              <w:t>】</w:t>
            </w:r>
            <w:r w:rsidRPr="004D1754">
              <w:rPr>
                <w:rFonts w:hint="eastAsia"/>
                <w:szCs w:val="16"/>
              </w:rPr>
              <w:t>我的智慧我體驗(</w:t>
            </w:r>
            <w:r>
              <w:rPr>
                <w:rFonts w:hint="eastAsia"/>
                <w:szCs w:val="16"/>
              </w:rPr>
              <w:t>二</w:t>
            </w:r>
            <w:r w:rsidRPr="004D1754">
              <w:rPr>
                <w:rFonts w:hint="eastAsia"/>
                <w:szCs w:val="16"/>
              </w:rPr>
              <w:t>)</w:t>
            </w:r>
          </w:p>
          <w:p w:rsidR="00D95C24" w:rsidRPr="004D1754" w:rsidRDefault="00D95C24" w:rsidP="00C42345">
            <w:pPr>
              <w:pStyle w:val="4123"/>
              <w:tabs>
                <w:tab w:val="clear" w:pos="142"/>
              </w:tabs>
              <w:spacing w:line="240" w:lineRule="auto"/>
              <w:ind w:leftChars="10" w:left="24" w:rightChars="10" w:right="24" w:firstLine="0"/>
              <w:jc w:val="left"/>
              <w:rPr>
                <w:rFonts w:hAnsi="新細明體" w:cs="DFMingStd-W5"/>
                <w:kern w:val="0"/>
                <w:szCs w:val="16"/>
              </w:rPr>
            </w:pPr>
            <w:r w:rsidRPr="004D1754">
              <w:rPr>
                <w:rFonts w:hint="eastAsia"/>
                <w:szCs w:val="16"/>
              </w:rPr>
              <w:t>展現與探索</w:t>
            </w:r>
            <w:r w:rsidRPr="004D1754">
              <w:rPr>
                <w:rFonts w:hint="eastAsia"/>
                <w:szCs w:val="16"/>
              </w:rPr>
              <w:lastRenderedPageBreak/>
              <w:t>自己的顯著和潛在的多元智慧。</w:t>
            </w:r>
          </w:p>
        </w:tc>
        <w:tc>
          <w:tcPr>
            <w:tcW w:w="1220" w:type="dxa"/>
            <w:tcBorders>
              <w:bottom w:val="dotted" w:sz="4" w:space="0" w:color="auto"/>
            </w:tcBorders>
            <w:shd w:val="clear" w:color="auto" w:fill="auto"/>
          </w:tcPr>
          <w:p w:rsidR="00D95C24" w:rsidRPr="004D1754" w:rsidRDefault="00D95C24" w:rsidP="00C42345">
            <w:pPr>
              <w:pStyle w:val="4123"/>
              <w:tabs>
                <w:tab w:val="clear" w:pos="142"/>
              </w:tabs>
              <w:spacing w:line="240" w:lineRule="auto"/>
              <w:ind w:leftChars="10" w:left="24" w:rightChars="10" w:right="24" w:firstLine="0"/>
              <w:jc w:val="left"/>
              <w:rPr>
                <w:rFonts w:hAnsi="新細明體" w:cs="DFMingStd-W5"/>
                <w:kern w:val="0"/>
                <w:szCs w:val="16"/>
              </w:rPr>
            </w:pPr>
            <w:r w:rsidRPr="004D1754">
              <w:rPr>
                <w:rFonts w:hint="eastAsia"/>
                <w:szCs w:val="16"/>
              </w:rPr>
              <w:lastRenderedPageBreak/>
              <w:t>1.口語評量</w:t>
            </w:r>
            <w:r>
              <w:rPr>
                <w:szCs w:val="16"/>
              </w:rPr>
              <w:br/>
            </w:r>
            <w:r w:rsidRPr="004D1754">
              <w:rPr>
                <w:rFonts w:hint="eastAsia"/>
                <w:szCs w:val="16"/>
              </w:rPr>
              <w:t>2.實作評量</w:t>
            </w:r>
          </w:p>
        </w:tc>
        <w:tc>
          <w:tcPr>
            <w:tcW w:w="1352" w:type="dxa"/>
            <w:tcBorders>
              <w:bottom w:val="dotted" w:sz="4" w:space="0" w:color="auto"/>
            </w:tcBorders>
            <w:shd w:val="clear" w:color="auto" w:fill="auto"/>
          </w:tcPr>
          <w:p w:rsidR="00D95C24" w:rsidRPr="004D1754" w:rsidRDefault="00D95C24" w:rsidP="00C42345">
            <w:pPr>
              <w:pStyle w:val="11"/>
              <w:ind w:rightChars="10" w:right="24"/>
              <w:jc w:val="left"/>
              <w:rPr>
                <w:rFonts w:ascii="Times New Roman" w:eastAsia="細明體"/>
                <w:sz w:val="16"/>
                <w:szCs w:val="16"/>
              </w:rPr>
            </w:pPr>
            <w:r w:rsidRPr="004D1754">
              <w:rPr>
                <w:rFonts w:ascii="Times New Roman" w:eastAsia="細明體" w:hint="eastAsia"/>
                <w:sz w:val="16"/>
                <w:szCs w:val="16"/>
              </w:rPr>
              <w:t>涯</w:t>
            </w:r>
            <w:r w:rsidRPr="004D1754">
              <w:rPr>
                <w:rFonts w:ascii="Times New Roman" w:eastAsia="細明體" w:hint="eastAsia"/>
                <w:sz w:val="16"/>
                <w:szCs w:val="16"/>
              </w:rPr>
              <w:t>J3</w:t>
            </w:r>
          </w:p>
          <w:p w:rsidR="00D95C24" w:rsidRPr="004D1754" w:rsidRDefault="00D95C24" w:rsidP="00C42345">
            <w:pPr>
              <w:pStyle w:val="11"/>
              <w:ind w:rightChars="10" w:right="24"/>
              <w:jc w:val="left"/>
              <w:rPr>
                <w:rFonts w:ascii="Times New Roman" w:eastAsia="細明體"/>
                <w:sz w:val="16"/>
                <w:szCs w:val="16"/>
              </w:rPr>
            </w:pPr>
            <w:r w:rsidRPr="004D1754">
              <w:rPr>
                <w:rFonts w:ascii="Times New Roman" w:eastAsia="細明體" w:hint="eastAsia"/>
                <w:sz w:val="16"/>
                <w:szCs w:val="16"/>
              </w:rPr>
              <w:t>覺察自己的能力與興趣。</w:t>
            </w:r>
          </w:p>
          <w:p w:rsidR="00D95C24" w:rsidRPr="004D1754" w:rsidRDefault="00D95C24" w:rsidP="00C42345">
            <w:pPr>
              <w:pStyle w:val="11"/>
              <w:ind w:rightChars="10" w:right="24"/>
              <w:jc w:val="left"/>
              <w:rPr>
                <w:rFonts w:ascii="Times New Roman" w:eastAsia="細明體"/>
                <w:sz w:val="16"/>
                <w:szCs w:val="16"/>
              </w:rPr>
            </w:pPr>
            <w:r w:rsidRPr="004D1754">
              <w:rPr>
                <w:rFonts w:ascii="Times New Roman" w:eastAsia="細明體" w:hint="eastAsia"/>
                <w:sz w:val="16"/>
                <w:szCs w:val="16"/>
              </w:rPr>
              <w:t>涯</w:t>
            </w:r>
            <w:r w:rsidRPr="004D1754">
              <w:rPr>
                <w:rFonts w:ascii="Times New Roman" w:eastAsia="細明體" w:hint="eastAsia"/>
                <w:sz w:val="16"/>
                <w:szCs w:val="16"/>
              </w:rPr>
              <w:t>J4</w:t>
            </w:r>
          </w:p>
          <w:p w:rsidR="00D95C24" w:rsidRPr="004D1754" w:rsidRDefault="00D95C24" w:rsidP="00C42345">
            <w:pPr>
              <w:pStyle w:val="11"/>
              <w:ind w:rightChars="10" w:right="24"/>
              <w:jc w:val="left"/>
              <w:rPr>
                <w:rFonts w:ascii="Times New Roman" w:eastAsia="細明體"/>
                <w:sz w:val="16"/>
                <w:szCs w:val="16"/>
              </w:rPr>
            </w:pPr>
            <w:r w:rsidRPr="00A7157B">
              <w:rPr>
                <w:rFonts w:ascii="Times New Roman" w:eastAsia="細明體" w:hint="eastAsia"/>
                <w:sz w:val="16"/>
                <w:szCs w:val="16"/>
              </w:rPr>
              <w:lastRenderedPageBreak/>
              <w:t>瞭</w:t>
            </w:r>
            <w:r w:rsidRPr="004D1754">
              <w:rPr>
                <w:rFonts w:ascii="Times New Roman" w:eastAsia="細明體" w:hint="eastAsia"/>
                <w:sz w:val="16"/>
                <w:szCs w:val="16"/>
              </w:rPr>
              <w:t>解自己的人格特質與價值觀。</w:t>
            </w:r>
          </w:p>
          <w:p w:rsidR="00D95C24" w:rsidRPr="004D1754" w:rsidRDefault="00D95C24" w:rsidP="00C42345">
            <w:pPr>
              <w:pStyle w:val="11"/>
              <w:ind w:rightChars="10" w:right="24"/>
              <w:jc w:val="left"/>
              <w:rPr>
                <w:rFonts w:ascii="Times New Roman" w:eastAsia="細明體"/>
                <w:sz w:val="16"/>
                <w:szCs w:val="16"/>
              </w:rPr>
            </w:pPr>
            <w:r w:rsidRPr="004D1754">
              <w:rPr>
                <w:rFonts w:ascii="Times New Roman" w:eastAsia="細明體" w:hint="eastAsia"/>
                <w:sz w:val="16"/>
                <w:szCs w:val="16"/>
              </w:rPr>
              <w:t>涯</w:t>
            </w:r>
            <w:r w:rsidRPr="004D1754">
              <w:rPr>
                <w:rFonts w:ascii="Times New Roman" w:eastAsia="細明體" w:hint="eastAsia"/>
                <w:sz w:val="16"/>
                <w:szCs w:val="16"/>
              </w:rPr>
              <w:t>J6</w:t>
            </w:r>
          </w:p>
          <w:p w:rsidR="00D95C24" w:rsidRPr="004D1754" w:rsidRDefault="00D95C24" w:rsidP="00C42345">
            <w:pPr>
              <w:pStyle w:val="11"/>
              <w:ind w:leftChars="10" w:left="24" w:rightChars="10" w:right="24"/>
              <w:jc w:val="both"/>
              <w:rPr>
                <w:rFonts w:ascii="新細明體" w:eastAsia="新細明體" w:hAnsi="新細明體" w:cs="DFMingStd-W5"/>
                <w:kern w:val="0"/>
                <w:sz w:val="16"/>
                <w:szCs w:val="16"/>
              </w:rPr>
            </w:pPr>
            <w:r w:rsidRPr="004D1754">
              <w:rPr>
                <w:rFonts w:ascii="Times New Roman" w:eastAsia="細明體" w:hint="eastAsia"/>
                <w:sz w:val="16"/>
                <w:szCs w:val="16"/>
              </w:rPr>
              <w:t>建立對於未來生涯的願景。</w:t>
            </w:r>
          </w:p>
        </w:tc>
        <w:tc>
          <w:tcPr>
            <w:tcW w:w="1701" w:type="dxa"/>
            <w:tcBorders>
              <w:bottom w:val="dotted" w:sz="4" w:space="0" w:color="auto"/>
            </w:tcBorders>
          </w:tcPr>
          <w:p w:rsidR="00D95C24" w:rsidRPr="007D1311" w:rsidRDefault="00D95C24" w:rsidP="00C42345">
            <w:pPr>
              <w:pStyle w:val="af"/>
            </w:pPr>
          </w:p>
        </w:tc>
      </w:tr>
      <w:tr w:rsidR="00D95C24" w:rsidRPr="007D1311" w:rsidTr="00C42345">
        <w:trPr>
          <w:trHeight w:val="195"/>
        </w:trPr>
        <w:tc>
          <w:tcPr>
            <w:tcW w:w="834" w:type="dxa"/>
            <w:vMerge/>
            <w:shd w:val="clear" w:color="auto" w:fill="auto"/>
          </w:tcPr>
          <w:p w:rsidR="00D95C24" w:rsidRPr="007D1311" w:rsidRDefault="00D95C24" w:rsidP="00C42345">
            <w:pPr>
              <w:pStyle w:val="af"/>
            </w:pPr>
          </w:p>
        </w:tc>
        <w:tc>
          <w:tcPr>
            <w:tcW w:w="1297" w:type="dxa"/>
            <w:vMerge/>
            <w:shd w:val="clear" w:color="auto" w:fill="auto"/>
          </w:tcPr>
          <w:p w:rsidR="00D95C24" w:rsidRDefault="00D95C24" w:rsidP="00C42345">
            <w:pPr>
              <w:pStyle w:val="af"/>
            </w:pPr>
          </w:p>
        </w:tc>
        <w:tc>
          <w:tcPr>
            <w:tcW w:w="2128" w:type="dxa"/>
            <w:tcBorders>
              <w:top w:val="dotted" w:sz="4" w:space="0" w:color="auto"/>
              <w:bottom w:val="dotted" w:sz="4" w:space="0" w:color="auto"/>
            </w:tcBorders>
            <w:shd w:val="clear" w:color="auto" w:fill="auto"/>
            <w:vAlign w:val="center"/>
          </w:tcPr>
          <w:p w:rsidR="00D95C24" w:rsidRPr="004D1754" w:rsidRDefault="00D95C24" w:rsidP="00C42345">
            <w:pPr>
              <w:suppressAutoHyphens/>
              <w:autoSpaceDN w:val="0"/>
              <w:textAlignment w:val="baseline"/>
              <w:rPr>
                <w:rFonts w:ascii="新細明體" w:hAnsi="新細明體" w:cs="DFMingStd-W5"/>
                <w:kern w:val="0"/>
                <w:sz w:val="16"/>
                <w:szCs w:val="16"/>
              </w:rPr>
            </w:pPr>
            <w:r w:rsidRPr="004D1754">
              <w:rPr>
                <w:rFonts w:ascii="新細明體" w:hAnsi="新細明體" w:cs="DFMingStd-W5" w:hint="eastAsia"/>
                <w:kern w:val="0"/>
                <w:sz w:val="16"/>
                <w:szCs w:val="16"/>
              </w:rPr>
              <w:t>主題二、青春消費王(家政)</w:t>
            </w:r>
          </w:p>
          <w:p w:rsidR="00D95C24" w:rsidRPr="004D1754" w:rsidRDefault="00D95C24" w:rsidP="00C42345">
            <w:pPr>
              <w:suppressAutoHyphens/>
              <w:autoSpaceDN w:val="0"/>
              <w:textAlignment w:val="baseline"/>
              <w:rPr>
                <w:rFonts w:ascii="新細明體" w:hAnsi="新細明體" w:cs="DFMingStd-W5"/>
                <w:kern w:val="0"/>
                <w:sz w:val="16"/>
                <w:szCs w:val="16"/>
              </w:rPr>
            </w:pPr>
            <w:r w:rsidRPr="004D1754">
              <w:rPr>
                <w:rFonts w:ascii="新細明體" w:hAnsi="新細明體" w:cs="DFMingStd-W5" w:hint="eastAsia"/>
                <w:kern w:val="0"/>
                <w:sz w:val="16"/>
                <w:szCs w:val="16"/>
              </w:rPr>
              <w:t>單元二、</w:t>
            </w:r>
            <w:r w:rsidRPr="004D1754">
              <w:rPr>
                <w:rFonts w:ascii="新細明體" w:hAnsi="新細明體" w:hint="eastAsia"/>
                <w:sz w:val="16"/>
                <w:szCs w:val="16"/>
              </w:rPr>
              <w:t>「衣」起消費「趣」</w:t>
            </w:r>
          </w:p>
          <w:p w:rsidR="00D95C24" w:rsidRPr="004D1754" w:rsidRDefault="00D95C24" w:rsidP="00C42345">
            <w:pPr>
              <w:pStyle w:val="4123"/>
              <w:tabs>
                <w:tab w:val="clear" w:pos="142"/>
              </w:tabs>
              <w:suppressAutoHyphens/>
              <w:autoSpaceDN w:val="0"/>
              <w:spacing w:line="240" w:lineRule="auto"/>
              <w:ind w:leftChars="10" w:left="24" w:right="0" w:firstLine="0"/>
              <w:jc w:val="left"/>
              <w:textAlignment w:val="baseline"/>
              <w:rPr>
                <w:rFonts w:hAnsi="新細明體" w:cs="DFMingStd-W5"/>
                <w:kern w:val="0"/>
                <w:szCs w:val="16"/>
              </w:rPr>
            </w:pPr>
            <w:r w:rsidRPr="004D1754">
              <w:rPr>
                <w:rFonts w:hAnsi="新細明體" w:cs="DFMingStd-W5" w:hint="eastAsia"/>
                <w:kern w:val="0"/>
                <w:szCs w:val="16"/>
              </w:rPr>
              <w:t>活動2、</w:t>
            </w:r>
            <w:r w:rsidRPr="004D1754">
              <w:rPr>
                <w:rFonts w:hint="eastAsia"/>
                <w:szCs w:val="16"/>
              </w:rPr>
              <w:t>衣見傾心(</w:t>
            </w:r>
            <w:r>
              <w:rPr>
                <w:rFonts w:hint="eastAsia"/>
                <w:szCs w:val="16"/>
              </w:rPr>
              <w:t>二</w:t>
            </w:r>
            <w:r w:rsidRPr="004D1754">
              <w:rPr>
                <w:rFonts w:hint="eastAsia"/>
                <w:szCs w:val="16"/>
              </w:rPr>
              <w:t>)</w:t>
            </w:r>
          </w:p>
          <w:p w:rsidR="00D95C24" w:rsidRPr="004D1754" w:rsidRDefault="00D95C24" w:rsidP="00C42345">
            <w:pPr>
              <w:suppressAutoHyphens/>
              <w:autoSpaceDN w:val="0"/>
              <w:textAlignment w:val="baseline"/>
              <w:rPr>
                <w:rFonts w:ascii="新細明體" w:hAnsi="新細明體" w:cs="DFMingStd-W5"/>
                <w:kern w:val="0"/>
                <w:sz w:val="16"/>
                <w:szCs w:val="16"/>
              </w:rPr>
            </w:pPr>
          </w:p>
        </w:tc>
        <w:tc>
          <w:tcPr>
            <w:tcW w:w="2121" w:type="dxa"/>
            <w:tcBorders>
              <w:top w:val="dotted" w:sz="4" w:space="0" w:color="auto"/>
              <w:bottom w:val="dotted" w:sz="4" w:space="0" w:color="auto"/>
            </w:tcBorders>
            <w:shd w:val="clear" w:color="auto" w:fill="auto"/>
            <w:vAlign w:val="center"/>
          </w:tcPr>
          <w:p w:rsidR="00D95C24" w:rsidRPr="004D1754" w:rsidRDefault="00D95C24" w:rsidP="00C42345">
            <w:pPr>
              <w:autoSpaceDN w:val="0"/>
              <w:textAlignment w:val="baseline"/>
              <w:rPr>
                <w:rFonts w:ascii="新細明體" w:hAnsi="新細明體"/>
                <w:sz w:val="16"/>
                <w:szCs w:val="16"/>
              </w:rPr>
            </w:pPr>
            <w:r w:rsidRPr="004D1754">
              <w:rPr>
                <w:rFonts w:ascii="新細明體" w:hAnsi="新細明體" w:hint="eastAsia"/>
                <w:sz w:val="16"/>
                <w:szCs w:val="16"/>
              </w:rPr>
              <w:t>綜-J-B2</w:t>
            </w:r>
          </w:p>
          <w:p w:rsidR="00D95C24" w:rsidRPr="004D1754" w:rsidRDefault="00D95C24" w:rsidP="00C42345">
            <w:pPr>
              <w:suppressAutoHyphens/>
              <w:autoSpaceDN w:val="0"/>
              <w:textAlignment w:val="baseline"/>
              <w:rPr>
                <w:rFonts w:ascii="新細明體" w:hAnsi="新細明體" w:cs="DFMingStd-W5"/>
                <w:kern w:val="0"/>
                <w:sz w:val="16"/>
                <w:szCs w:val="16"/>
              </w:rPr>
            </w:pPr>
            <w:r w:rsidRPr="004D1754">
              <w:rPr>
                <w:rFonts w:ascii="新細明體" w:hAnsi="新細明體" w:hint="eastAsia"/>
                <w:sz w:val="16"/>
                <w:szCs w:val="16"/>
              </w:rPr>
              <w:t>善用科技、資訊與媒體等資源，並能分析及判斷其適切性，進而有效執行生活中重要事務。</w:t>
            </w:r>
          </w:p>
        </w:tc>
        <w:tc>
          <w:tcPr>
            <w:tcW w:w="1219" w:type="dxa"/>
            <w:tcBorders>
              <w:top w:val="dotted" w:sz="4" w:space="0" w:color="auto"/>
              <w:bottom w:val="dotted" w:sz="4" w:space="0" w:color="auto"/>
            </w:tcBorders>
            <w:shd w:val="clear" w:color="auto" w:fill="auto"/>
          </w:tcPr>
          <w:p w:rsidR="00D95C24" w:rsidRPr="004D1754" w:rsidRDefault="00D95C24" w:rsidP="00C42345">
            <w:pPr>
              <w:suppressAutoHyphens/>
              <w:autoSpaceDN w:val="0"/>
              <w:textAlignment w:val="baseline"/>
              <w:rPr>
                <w:rFonts w:ascii="新細明體" w:hAnsi="新細明體" w:cs="DFMingStd-W5"/>
                <w:kern w:val="0"/>
                <w:sz w:val="16"/>
                <w:szCs w:val="16"/>
              </w:rPr>
            </w:pPr>
            <w:r w:rsidRPr="004D1754">
              <w:rPr>
                <w:rFonts w:ascii="新細明體" w:hAnsi="新細明體" w:hint="eastAsia"/>
                <w:sz w:val="16"/>
                <w:szCs w:val="16"/>
              </w:rPr>
              <w:t>2c</w:t>
            </w:r>
            <w:r w:rsidRPr="004D1754">
              <w:rPr>
                <w:rFonts w:ascii="新細明體" w:hAnsi="新細明體"/>
                <w:sz w:val="16"/>
                <w:szCs w:val="16"/>
              </w:rPr>
              <w:t>-IV-</w:t>
            </w:r>
            <w:r w:rsidRPr="004D1754">
              <w:rPr>
                <w:rFonts w:ascii="新細明體" w:hAnsi="新細明體" w:hint="eastAsia"/>
                <w:sz w:val="16"/>
                <w:szCs w:val="16"/>
              </w:rPr>
              <w:t>2 有效蒐集、分析及開發各項資源，做出合宜的決定與運用</w:t>
            </w:r>
            <w:r w:rsidRPr="004D1754">
              <w:rPr>
                <w:rFonts w:ascii="新細明體" w:hAnsi="新細明體"/>
                <w:sz w:val="16"/>
                <w:szCs w:val="16"/>
              </w:rPr>
              <w:t>。</w:t>
            </w:r>
          </w:p>
        </w:tc>
        <w:tc>
          <w:tcPr>
            <w:tcW w:w="1220" w:type="dxa"/>
            <w:tcBorders>
              <w:top w:val="dotted" w:sz="4" w:space="0" w:color="auto"/>
              <w:bottom w:val="dotted" w:sz="4" w:space="0" w:color="auto"/>
            </w:tcBorders>
            <w:shd w:val="clear" w:color="auto" w:fill="auto"/>
          </w:tcPr>
          <w:p w:rsidR="00D95C24" w:rsidRPr="004D1754" w:rsidRDefault="00D95C24" w:rsidP="00C42345">
            <w:pPr>
              <w:ind w:left="211" w:hangingChars="132" w:hanging="211"/>
              <w:rPr>
                <w:rFonts w:ascii="新細明體" w:hAnsi="新細明體"/>
                <w:sz w:val="16"/>
                <w:szCs w:val="16"/>
              </w:rPr>
            </w:pPr>
            <w:r w:rsidRPr="004D1754">
              <w:rPr>
                <w:rFonts w:ascii="新細明體" w:hAnsi="新細明體"/>
                <w:sz w:val="16"/>
                <w:szCs w:val="16"/>
              </w:rPr>
              <w:t>家Ba-IV-2</w:t>
            </w:r>
            <w:r w:rsidRPr="004D1754">
              <w:rPr>
                <w:rFonts w:ascii="新細明體" w:hAnsi="新細明體" w:hint="eastAsia"/>
                <w:sz w:val="16"/>
                <w:szCs w:val="16"/>
              </w:rPr>
              <w:t xml:space="preserve"> </w:t>
            </w:r>
            <w:r w:rsidRPr="004D1754">
              <w:rPr>
                <w:rFonts w:ascii="新細明體" w:hAnsi="新細明體"/>
                <w:sz w:val="16"/>
                <w:szCs w:val="16"/>
              </w:rPr>
              <w:t>服飾消費的影響因素與青少年的服飾消費決策及行為。</w:t>
            </w:r>
          </w:p>
          <w:p w:rsidR="00D95C24" w:rsidRPr="004D1754" w:rsidRDefault="00D95C24" w:rsidP="00C42345">
            <w:pPr>
              <w:ind w:left="211" w:hangingChars="132" w:hanging="211"/>
              <w:rPr>
                <w:rFonts w:ascii="新細明體" w:hAnsi="新細明體"/>
                <w:sz w:val="16"/>
                <w:szCs w:val="16"/>
              </w:rPr>
            </w:pPr>
            <w:r w:rsidRPr="004D1754">
              <w:rPr>
                <w:rFonts w:ascii="新細明體" w:hAnsi="新細明體"/>
                <w:sz w:val="16"/>
                <w:szCs w:val="16"/>
              </w:rPr>
              <w:t>家Ca-IV-2</w:t>
            </w:r>
            <w:r w:rsidRPr="004D1754">
              <w:rPr>
                <w:rFonts w:ascii="新細明體" w:hAnsi="新細明體" w:hint="eastAsia"/>
                <w:sz w:val="16"/>
                <w:szCs w:val="16"/>
              </w:rPr>
              <w:t xml:space="preserve"> </w:t>
            </w:r>
            <w:r w:rsidRPr="004D1754">
              <w:rPr>
                <w:rFonts w:ascii="新細明體" w:hAnsi="新細明體"/>
                <w:sz w:val="16"/>
                <w:szCs w:val="16"/>
              </w:rPr>
              <w:t>消費管道的分析比較、資源運用與風險評估，以及合宜的消費行為。</w:t>
            </w:r>
          </w:p>
          <w:p w:rsidR="00D95C24" w:rsidRPr="004D1754" w:rsidRDefault="00D95C24" w:rsidP="00C42345">
            <w:pPr>
              <w:suppressAutoHyphens/>
              <w:autoSpaceDN w:val="0"/>
              <w:ind w:left="211" w:hangingChars="132" w:hanging="211"/>
              <w:textAlignment w:val="baseline"/>
              <w:rPr>
                <w:rFonts w:ascii="新細明體" w:hAnsi="新細明體" w:cs="DFMingStd-W5"/>
                <w:kern w:val="0"/>
                <w:sz w:val="16"/>
                <w:szCs w:val="16"/>
              </w:rPr>
            </w:pPr>
            <w:r w:rsidRPr="004D1754">
              <w:rPr>
                <w:rFonts w:ascii="新細明體" w:hAnsi="新細明體" w:hint="eastAsia"/>
                <w:sz w:val="16"/>
                <w:szCs w:val="16"/>
              </w:rPr>
              <w:t>輔Bb</w:t>
            </w:r>
            <w:r w:rsidRPr="004D1754">
              <w:rPr>
                <w:rFonts w:ascii="新細明體" w:hAnsi="新細明體"/>
                <w:sz w:val="16"/>
                <w:szCs w:val="16"/>
              </w:rPr>
              <w:t xml:space="preserve">-IV-2 </w:t>
            </w:r>
            <w:r w:rsidRPr="004D1754">
              <w:rPr>
                <w:rFonts w:ascii="新細明體" w:hAnsi="新細明體" w:hint="eastAsia"/>
                <w:sz w:val="16"/>
                <w:szCs w:val="16"/>
              </w:rPr>
              <w:t>學習資源探索與資訊</w:t>
            </w:r>
            <w:r w:rsidRPr="004D1754">
              <w:rPr>
                <w:rFonts w:ascii="新細明體" w:hAnsi="新細明體" w:hint="eastAsia"/>
                <w:sz w:val="16"/>
                <w:szCs w:val="16"/>
              </w:rPr>
              <w:lastRenderedPageBreak/>
              <w:t>整合運用。</w:t>
            </w:r>
          </w:p>
        </w:tc>
        <w:tc>
          <w:tcPr>
            <w:tcW w:w="1220" w:type="dxa"/>
            <w:tcBorders>
              <w:top w:val="dotted" w:sz="4" w:space="0" w:color="auto"/>
              <w:bottom w:val="dotted" w:sz="4" w:space="0" w:color="auto"/>
            </w:tcBorders>
          </w:tcPr>
          <w:p w:rsidR="00D95C24" w:rsidRPr="004D1754" w:rsidRDefault="00D95C24" w:rsidP="00C42345">
            <w:pPr>
              <w:pStyle w:val="4123"/>
              <w:tabs>
                <w:tab w:val="clear" w:pos="142"/>
              </w:tabs>
              <w:spacing w:line="240" w:lineRule="auto"/>
              <w:ind w:leftChars="10" w:left="24" w:rightChars="10" w:right="24" w:firstLine="0"/>
              <w:jc w:val="left"/>
              <w:rPr>
                <w:szCs w:val="16"/>
              </w:rPr>
            </w:pPr>
            <w:r w:rsidRPr="004D1754">
              <w:rPr>
                <w:rFonts w:ascii="Times New Roman" w:eastAsia="細明體" w:hAnsi="Times New Roman" w:hint="eastAsia"/>
                <w:szCs w:val="16"/>
              </w:rPr>
              <w:lastRenderedPageBreak/>
              <w:t>【活動</w:t>
            </w:r>
            <w:r w:rsidRPr="004D1754">
              <w:rPr>
                <w:rFonts w:ascii="Times New Roman" w:eastAsia="細明體" w:hAnsi="Times New Roman" w:hint="eastAsia"/>
                <w:szCs w:val="16"/>
              </w:rPr>
              <w:t>2</w:t>
            </w:r>
            <w:r w:rsidRPr="004D1754">
              <w:rPr>
                <w:rFonts w:ascii="Times New Roman" w:eastAsia="細明體" w:hAnsi="Times New Roman" w:hint="eastAsia"/>
                <w:szCs w:val="16"/>
              </w:rPr>
              <w:t>】</w:t>
            </w:r>
            <w:r w:rsidRPr="004D1754">
              <w:rPr>
                <w:rFonts w:hint="eastAsia"/>
                <w:szCs w:val="16"/>
              </w:rPr>
              <w:t>衣見傾心(</w:t>
            </w:r>
            <w:r>
              <w:rPr>
                <w:rFonts w:hint="eastAsia"/>
                <w:szCs w:val="16"/>
              </w:rPr>
              <w:t>二</w:t>
            </w:r>
            <w:r w:rsidRPr="004D1754">
              <w:rPr>
                <w:rFonts w:hint="eastAsia"/>
                <w:szCs w:val="16"/>
              </w:rPr>
              <w:t>)</w:t>
            </w:r>
          </w:p>
          <w:p w:rsidR="00D95C24" w:rsidRPr="004D1754" w:rsidRDefault="00D95C24" w:rsidP="00C42345">
            <w:pPr>
              <w:pStyle w:val="4123"/>
              <w:tabs>
                <w:tab w:val="clear" w:pos="142"/>
              </w:tabs>
              <w:spacing w:line="240" w:lineRule="auto"/>
              <w:ind w:leftChars="10" w:left="24" w:rightChars="10" w:right="24" w:firstLine="0"/>
              <w:jc w:val="left"/>
              <w:rPr>
                <w:rFonts w:hAnsi="新細明體" w:cs="DFMingStd-W5"/>
                <w:kern w:val="0"/>
                <w:szCs w:val="16"/>
              </w:rPr>
            </w:pPr>
            <w:r w:rsidRPr="004D1754">
              <w:rPr>
                <w:rFonts w:hint="eastAsia"/>
                <w:szCs w:val="16"/>
              </w:rPr>
              <w:t>藉由測驗與活動覺察自己的消費決策習慣偏向。</w:t>
            </w:r>
          </w:p>
        </w:tc>
        <w:tc>
          <w:tcPr>
            <w:tcW w:w="1220" w:type="dxa"/>
            <w:tcBorders>
              <w:top w:val="dotted" w:sz="4" w:space="0" w:color="auto"/>
              <w:bottom w:val="dotted" w:sz="4" w:space="0" w:color="auto"/>
            </w:tcBorders>
            <w:shd w:val="clear" w:color="auto" w:fill="auto"/>
          </w:tcPr>
          <w:p w:rsidR="00D95C24" w:rsidRPr="004D1754" w:rsidRDefault="00D95C24" w:rsidP="00C42345">
            <w:pPr>
              <w:pStyle w:val="4123"/>
              <w:tabs>
                <w:tab w:val="clear" w:pos="142"/>
              </w:tabs>
              <w:spacing w:line="240" w:lineRule="auto"/>
              <w:ind w:leftChars="10" w:left="24" w:rightChars="10" w:right="24" w:firstLine="0"/>
              <w:jc w:val="left"/>
              <w:rPr>
                <w:rFonts w:hAnsi="新細明體" w:cs="DFMingStd-W5"/>
                <w:kern w:val="0"/>
                <w:szCs w:val="16"/>
              </w:rPr>
            </w:pPr>
            <w:r w:rsidRPr="004D1754">
              <w:rPr>
                <w:rFonts w:hint="eastAsia"/>
                <w:szCs w:val="16"/>
              </w:rPr>
              <w:t>1.實作評量</w:t>
            </w:r>
          </w:p>
        </w:tc>
        <w:tc>
          <w:tcPr>
            <w:tcW w:w="1352" w:type="dxa"/>
            <w:tcBorders>
              <w:top w:val="dotted" w:sz="4" w:space="0" w:color="auto"/>
              <w:bottom w:val="dotted" w:sz="4" w:space="0" w:color="auto"/>
            </w:tcBorders>
            <w:shd w:val="clear" w:color="auto" w:fill="auto"/>
          </w:tcPr>
          <w:p w:rsidR="00D95C24" w:rsidRPr="004D1754" w:rsidRDefault="00D95C24" w:rsidP="00C42345">
            <w:pPr>
              <w:pStyle w:val="11"/>
              <w:ind w:leftChars="10" w:left="24" w:rightChars="10" w:right="24"/>
              <w:jc w:val="left"/>
              <w:rPr>
                <w:rFonts w:ascii="新細明體" w:eastAsia="新細明體" w:hAnsi="新細明體" w:cs="DFMingStd-W5"/>
                <w:kern w:val="0"/>
                <w:sz w:val="16"/>
                <w:szCs w:val="16"/>
              </w:rPr>
            </w:pPr>
            <w:r w:rsidRPr="004D1754">
              <w:rPr>
                <w:rFonts w:ascii="新細明體" w:eastAsia="新細明體" w:hAnsi="新細明體" w:cs="DFMingStd-W5" w:hint="eastAsia"/>
                <w:kern w:val="0"/>
                <w:sz w:val="16"/>
                <w:szCs w:val="16"/>
              </w:rPr>
              <w:t>家J9</w:t>
            </w:r>
          </w:p>
          <w:p w:rsidR="00D95C24" w:rsidRPr="004D1754" w:rsidRDefault="00D95C24" w:rsidP="00C42345">
            <w:pPr>
              <w:pStyle w:val="11"/>
              <w:ind w:leftChars="10" w:left="24" w:rightChars="10" w:right="24"/>
              <w:jc w:val="left"/>
              <w:rPr>
                <w:rFonts w:ascii="新細明體" w:eastAsia="新細明體" w:hAnsi="新細明體" w:cs="DFMingStd-W5"/>
                <w:kern w:val="0"/>
                <w:sz w:val="16"/>
                <w:szCs w:val="16"/>
              </w:rPr>
            </w:pPr>
            <w:r w:rsidRPr="004D1754">
              <w:rPr>
                <w:rFonts w:ascii="新細明體" w:eastAsia="新細明體" w:hAnsi="新細明體" w:cs="DFMingStd-W5" w:hint="eastAsia"/>
                <w:kern w:val="0"/>
                <w:sz w:val="16"/>
                <w:szCs w:val="16"/>
              </w:rPr>
              <w:t>分析法規、公共政策對家庭資源與消費的影響。</w:t>
            </w:r>
          </w:p>
        </w:tc>
        <w:tc>
          <w:tcPr>
            <w:tcW w:w="1701" w:type="dxa"/>
            <w:tcBorders>
              <w:top w:val="dotted" w:sz="4" w:space="0" w:color="auto"/>
              <w:bottom w:val="dotted" w:sz="4" w:space="0" w:color="auto"/>
            </w:tcBorders>
          </w:tcPr>
          <w:p w:rsidR="00D95C24" w:rsidRPr="007D1311" w:rsidRDefault="00D95C24" w:rsidP="00C42345">
            <w:pPr>
              <w:pStyle w:val="af"/>
            </w:pPr>
          </w:p>
        </w:tc>
      </w:tr>
      <w:tr w:rsidR="00D95C24" w:rsidRPr="007D1311" w:rsidTr="00C42345">
        <w:trPr>
          <w:trHeight w:val="225"/>
        </w:trPr>
        <w:tc>
          <w:tcPr>
            <w:tcW w:w="834" w:type="dxa"/>
            <w:vMerge/>
            <w:shd w:val="clear" w:color="auto" w:fill="auto"/>
          </w:tcPr>
          <w:p w:rsidR="00D95C24" w:rsidRPr="007D1311" w:rsidRDefault="00D95C24" w:rsidP="00C42345">
            <w:pPr>
              <w:pStyle w:val="af"/>
            </w:pPr>
          </w:p>
        </w:tc>
        <w:tc>
          <w:tcPr>
            <w:tcW w:w="1297" w:type="dxa"/>
            <w:vMerge/>
            <w:shd w:val="clear" w:color="auto" w:fill="auto"/>
          </w:tcPr>
          <w:p w:rsidR="00D95C24" w:rsidRDefault="00D95C24" w:rsidP="00C42345">
            <w:pPr>
              <w:pStyle w:val="af"/>
            </w:pPr>
          </w:p>
        </w:tc>
        <w:tc>
          <w:tcPr>
            <w:tcW w:w="2128" w:type="dxa"/>
            <w:tcBorders>
              <w:top w:val="dotted" w:sz="4" w:space="0" w:color="auto"/>
            </w:tcBorders>
            <w:shd w:val="clear" w:color="auto" w:fill="auto"/>
            <w:vAlign w:val="center"/>
          </w:tcPr>
          <w:p w:rsidR="00D95C24" w:rsidRPr="009F4773" w:rsidRDefault="00D95C24" w:rsidP="00C42345">
            <w:pPr>
              <w:suppressAutoHyphens/>
              <w:autoSpaceDN w:val="0"/>
              <w:textAlignment w:val="baseline"/>
              <w:rPr>
                <w:rFonts w:ascii="新細明體" w:hAnsi="新細明體" w:cs="DFMingStd-W5"/>
                <w:kern w:val="0"/>
                <w:sz w:val="16"/>
                <w:szCs w:val="16"/>
              </w:rPr>
            </w:pPr>
            <w:r w:rsidRPr="009F4773">
              <w:rPr>
                <w:rFonts w:ascii="新細明體" w:hAnsi="新細明體" w:cs="DFMingStd-W5" w:hint="eastAsia"/>
                <w:kern w:val="0"/>
                <w:sz w:val="16"/>
                <w:szCs w:val="16"/>
              </w:rPr>
              <w:t>主題三、青春樂活趣(童軍)</w:t>
            </w:r>
          </w:p>
          <w:p w:rsidR="00D95C24" w:rsidRPr="009F4773" w:rsidRDefault="00D95C24" w:rsidP="00C42345">
            <w:pPr>
              <w:suppressAutoHyphens/>
              <w:autoSpaceDN w:val="0"/>
              <w:textAlignment w:val="baseline"/>
              <w:rPr>
                <w:rFonts w:ascii="新細明體" w:hAnsi="新細明體" w:cs="DFMingStd-W5"/>
                <w:kern w:val="0"/>
                <w:sz w:val="16"/>
                <w:szCs w:val="16"/>
              </w:rPr>
            </w:pPr>
            <w:r w:rsidRPr="009F4773">
              <w:rPr>
                <w:rFonts w:ascii="新細明體" w:hAnsi="新細明體" w:cs="DFMingStd-W5" w:hint="eastAsia"/>
                <w:kern w:val="0"/>
                <w:sz w:val="16"/>
                <w:szCs w:val="16"/>
              </w:rPr>
              <w:t>單元二、生火饗食樂</w:t>
            </w:r>
          </w:p>
          <w:p w:rsidR="00D95C24" w:rsidRPr="009F4773" w:rsidRDefault="00D95C24" w:rsidP="00C42345">
            <w:pPr>
              <w:pStyle w:val="4123"/>
              <w:tabs>
                <w:tab w:val="clear" w:pos="142"/>
              </w:tabs>
              <w:suppressAutoHyphens/>
              <w:autoSpaceDN w:val="0"/>
              <w:spacing w:line="240" w:lineRule="auto"/>
              <w:ind w:leftChars="10" w:left="24" w:right="0" w:firstLine="0"/>
              <w:jc w:val="left"/>
              <w:textAlignment w:val="baseline"/>
              <w:rPr>
                <w:rFonts w:hAnsi="新細明體" w:cs="DFMingStd-W5"/>
                <w:kern w:val="0"/>
                <w:szCs w:val="16"/>
              </w:rPr>
            </w:pPr>
            <w:r w:rsidRPr="009F4773">
              <w:rPr>
                <w:rFonts w:hAnsi="新細明體" w:cs="DFMingStd-W5" w:hint="eastAsia"/>
                <w:kern w:val="0"/>
                <w:szCs w:val="16"/>
              </w:rPr>
              <w:t>活動2、創造好</w:t>
            </w:r>
            <w:r w:rsidRPr="009F4773">
              <w:rPr>
                <w:rFonts w:hint="eastAsia"/>
                <w:szCs w:val="16"/>
              </w:rPr>
              <w:t>「火」</w:t>
            </w:r>
            <w:r w:rsidRPr="009F4773">
              <w:rPr>
                <w:rFonts w:hAnsi="新細明體" w:cs="DFMingStd-W5" w:hint="eastAsia"/>
                <w:kern w:val="0"/>
                <w:szCs w:val="16"/>
              </w:rPr>
              <w:t>伴(</w:t>
            </w:r>
            <w:r>
              <w:rPr>
                <w:rFonts w:hAnsi="新細明體" w:cs="DFMingStd-W5" w:hint="eastAsia"/>
                <w:kern w:val="0"/>
                <w:szCs w:val="16"/>
              </w:rPr>
              <w:t>二</w:t>
            </w:r>
            <w:r w:rsidRPr="009F4773">
              <w:rPr>
                <w:rFonts w:hAnsi="新細明體" w:cs="DFMingStd-W5" w:hint="eastAsia"/>
                <w:kern w:val="0"/>
                <w:szCs w:val="16"/>
              </w:rPr>
              <w:t>)</w:t>
            </w:r>
          </w:p>
          <w:p w:rsidR="00D95C24" w:rsidRPr="009F4773" w:rsidRDefault="00D95C24" w:rsidP="00C42345">
            <w:pPr>
              <w:suppressAutoHyphens/>
              <w:autoSpaceDN w:val="0"/>
              <w:textAlignment w:val="baseline"/>
              <w:rPr>
                <w:rFonts w:ascii="新細明體" w:hAnsi="新細明體" w:cs="DFMingStd-W5"/>
                <w:kern w:val="0"/>
                <w:sz w:val="16"/>
                <w:szCs w:val="16"/>
              </w:rPr>
            </w:pPr>
          </w:p>
        </w:tc>
        <w:tc>
          <w:tcPr>
            <w:tcW w:w="2121" w:type="dxa"/>
            <w:tcBorders>
              <w:top w:val="dotted" w:sz="4" w:space="0" w:color="auto"/>
            </w:tcBorders>
            <w:shd w:val="clear" w:color="auto" w:fill="auto"/>
            <w:vAlign w:val="center"/>
          </w:tcPr>
          <w:p w:rsidR="00D95C24" w:rsidRPr="009F4773" w:rsidRDefault="00D95C24" w:rsidP="00C42345">
            <w:pPr>
              <w:suppressAutoHyphens/>
              <w:autoSpaceDN w:val="0"/>
              <w:textAlignment w:val="baseline"/>
              <w:rPr>
                <w:rFonts w:ascii="新細明體" w:hAnsi="新細明體" w:cs="DFMingStd-W5"/>
                <w:kern w:val="0"/>
                <w:sz w:val="16"/>
                <w:szCs w:val="16"/>
              </w:rPr>
            </w:pPr>
            <w:r w:rsidRPr="009F4773">
              <w:rPr>
                <w:rFonts w:ascii="新細明體" w:hAnsi="新細明體" w:cs="DFMingStd-W5" w:hint="eastAsia"/>
                <w:kern w:val="0"/>
                <w:sz w:val="16"/>
                <w:szCs w:val="16"/>
              </w:rPr>
              <w:t>綜-J-C1</w:t>
            </w:r>
          </w:p>
          <w:p w:rsidR="00D95C24" w:rsidRPr="009F4773" w:rsidRDefault="00D95C24" w:rsidP="00C42345">
            <w:pPr>
              <w:suppressAutoHyphens/>
              <w:autoSpaceDN w:val="0"/>
              <w:textAlignment w:val="baseline"/>
              <w:rPr>
                <w:rFonts w:ascii="新細明體" w:hAnsi="新細明體" w:cs="DFMingStd-W5"/>
                <w:kern w:val="0"/>
                <w:sz w:val="16"/>
                <w:szCs w:val="16"/>
              </w:rPr>
            </w:pPr>
            <w:r w:rsidRPr="009F4773">
              <w:rPr>
                <w:rFonts w:ascii="新細明體" w:hAnsi="新細明體" w:cs="DFMingStd-W5" w:hint="eastAsia"/>
                <w:kern w:val="0"/>
                <w:sz w:val="16"/>
                <w:szCs w:val="16"/>
              </w:rPr>
              <w:t>探索人與環境的關係，規劃、執行服務學習和戶外學習活動，落實公民關懷並反思環境永續的行動價值。</w:t>
            </w:r>
          </w:p>
        </w:tc>
        <w:tc>
          <w:tcPr>
            <w:tcW w:w="1219" w:type="dxa"/>
            <w:tcBorders>
              <w:top w:val="dotted" w:sz="4" w:space="0" w:color="auto"/>
            </w:tcBorders>
            <w:shd w:val="clear" w:color="auto" w:fill="auto"/>
          </w:tcPr>
          <w:p w:rsidR="00D95C24" w:rsidRPr="009F4773" w:rsidRDefault="00D95C24" w:rsidP="00C42345">
            <w:pPr>
              <w:suppressAutoHyphens/>
              <w:autoSpaceDN w:val="0"/>
              <w:textAlignment w:val="baseline"/>
              <w:rPr>
                <w:rFonts w:ascii="新細明體" w:hAnsi="新細明體" w:cs="DFMingStd-W5"/>
                <w:kern w:val="0"/>
                <w:sz w:val="16"/>
                <w:szCs w:val="16"/>
              </w:rPr>
            </w:pPr>
            <w:r w:rsidRPr="009F4773">
              <w:rPr>
                <w:rFonts w:ascii="新細明體" w:hAnsi="新細明體" w:cs="DFMingStd-W5"/>
                <w:kern w:val="0"/>
                <w:sz w:val="16"/>
                <w:szCs w:val="16"/>
              </w:rPr>
              <w:t>3a-IV-2</w:t>
            </w:r>
            <w:r w:rsidRPr="009F4773">
              <w:rPr>
                <w:rFonts w:ascii="新細明體" w:hAnsi="新細明體" w:cs="DFMingStd-W5" w:hint="eastAsia"/>
                <w:kern w:val="0"/>
                <w:sz w:val="16"/>
                <w:szCs w:val="16"/>
              </w:rPr>
              <w:t xml:space="preserve"> </w:t>
            </w:r>
            <w:r w:rsidRPr="009F4773">
              <w:rPr>
                <w:rFonts w:ascii="新細明體" w:hAnsi="新細明體" w:cs="DFMingStd-W5"/>
                <w:kern w:val="0"/>
                <w:sz w:val="16"/>
                <w:szCs w:val="16"/>
              </w:rPr>
              <w:t>具備野外生活技能，提升野外生存能力，並與環境做合宜的互動。</w:t>
            </w:r>
          </w:p>
        </w:tc>
        <w:tc>
          <w:tcPr>
            <w:tcW w:w="1220" w:type="dxa"/>
            <w:tcBorders>
              <w:top w:val="dotted" w:sz="4" w:space="0" w:color="auto"/>
            </w:tcBorders>
            <w:shd w:val="clear" w:color="auto" w:fill="auto"/>
          </w:tcPr>
          <w:p w:rsidR="00D95C24" w:rsidRPr="009F4773" w:rsidRDefault="00D95C24" w:rsidP="00C42345">
            <w:pPr>
              <w:suppressAutoHyphens/>
              <w:autoSpaceDN w:val="0"/>
              <w:ind w:left="211" w:hangingChars="132" w:hanging="211"/>
              <w:textAlignment w:val="baseline"/>
              <w:rPr>
                <w:rFonts w:ascii="新細明體" w:hAnsi="新細明體" w:cs="DFMingStd-W5"/>
                <w:kern w:val="0"/>
                <w:sz w:val="16"/>
                <w:szCs w:val="16"/>
              </w:rPr>
            </w:pPr>
            <w:r w:rsidRPr="009F4773">
              <w:rPr>
                <w:rFonts w:ascii="新細明體" w:hAnsi="新細明體" w:cs="DFMingStd-W5"/>
                <w:kern w:val="0"/>
                <w:sz w:val="16"/>
                <w:szCs w:val="16"/>
              </w:rPr>
              <w:t>童Cb-IV-1</w:t>
            </w:r>
            <w:r w:rsidRPr="009F4773">
              <w:rPr>
                <w:rFonts w:ascii="新細明體" w:hAnsi="新細明體" w:cs="DFMingStd-W5" w:hint="eastAsia"/>
                <w:kern w:val="0"/>
                <w:sz w:val="16"/>
                <w:szCs w:val="16"/>
              </w:rPr>
              <w:t xml:space="preserve"> </w:t>
            </w:r>
            <w:r w:rsidRPr="009F4773">
              <w:rPr>
                <w:rFonts w:ascii="新細明體" w:hAnsi="新細明體" w:cs="DFMingStd-W5"/>
                <w:kern w:val="0"/>
                <w:sz w:val="16"/>
                <w:szCs w:val="16"/>
              </w:rPr>
              <w:t>露營知識與技能的學習，以提升野外生存能力。</w:t>
            </w:r>
          </w:p>
          <w:p w:rsidR="00D95C24" w:rsidRPr="009F4773" w:rsidRDefault="00D95C24" w:rsidP="00C42345">
            <w:pPr>
              <w:suppressAutoHyphens/>
              <w:autoSpaceDN w:val="0"/>
              <w:ind w:left="211" w:hangingChars="132" w:hanging="211"/>
              <w:textAlignment w:val="baseline"/>
              <w:rPr>
                <w:rFonts w:ascii="新細明體" w:hAnsi="新細明體" w:cs="DFMingStd-W5"/>
                <w:kern w:val="0"/>
                <w:sz w:val="16"/>
                <w:szCs w:val="16"/>
              </w:rPr>
            </w:pPr>
            <w:r w:rsidRPr="009F4773">
              <w:rPr>
                <w:rFonts w:ascii="新細明體" w:hAnsi="新細明體" w:cs="DFMingStd-W5"/>
                <w:kern w:val="0"/>
                <w:sz w:val="16"/>
                <w:szCs w:val="16"/>
              </w:rPr>
              <w:t>童C</w:t>
            </w:r>
            <w:r w:rsidRPr="009F4773">
              <w:rPr>
                <w:rFonts w:ascii="新細明體" w:hAnsi="新細明體" w:cs="DFMingStd-W5" w:hint="eastAsia"/>
                <w:kern w:val="0"/>
                <w:sz w:val="16"/>
                <w:szCs w:val="16"/>
              </w:rPr>
              <w:t>c</w:t>
            </w:r>
            <w:r w:rsidRPr="009F4773">
              <w:rPr>
                <w:rFonts w:ascii="新細明體" w:hAnsi="新細明體" w:cs="DFMingStd-W5"/>
                <w:kern w:val="0"/>
                <w:sz w:val="16"/>
                <w:szCs w:val="16"/>
              </w:rPr>
              <w:t>-IV-2</w:t>
            </w:r>
            <w:r w:rsidRPr="009F4773">
              <w:rPr>
                <w:rFonts w:ascii="新細明體" w:hAnsi="新細明體" w:cs="DFMingStd-W5" w:hint="eastAsia"/>
                <w:kern w:val="0"/>
                <w:sz w:val="16"/>
                <w:szCs w:val="16"/>
              </w:rPr>
              <w:t xml:space="preserve"> </w:t>
            </w:r>
            <w:r w:rsidRPr="009F4773">
              <w:rPr>
                <w:rFonts w:ascii="新細明體" w:hAnsi="新細明體" w:cs="DFMingStd-W5"/>
                <w:kern w:val="0"/>
                <w:sz w:val="16"/>
                <w:szCs w:val="16"/>
              </w:rPr>
              <w:t>戶外休閒活動知能的整合與運用</w:t>
            </w:r>
            <w:r w:rsidRPr="009F4773">
              <w:rPr>
                <w:rFonts w:ascii="新細明體" w:hAnsi="新細明體" w:cs="DFMingStd-W5" w:hint="eastAsia"/>
                <w:kern w:val="0"/>
                <w:sz w:val="16"/>
                <w:szCs w:val="16"/>
              </w:rPr>
              <w:t>。</w:t>
            </w:r>
          </w:p>
        </w:tc>
        <w:tc>
          <w:tcPr>
            <w:tcW w:w="1220" w:type="dxa"/>
            <w:tcBorders>
              <w:top w:val="dotted" w:sz="4" w:space="0" w:color="auto"/>
            </w:tcBorders>
          </w:tcPr>
          <w:p w:rsidR="00D95C24" w:rsidRPr="009F4773" w:rsidRDefault="00D95C24" w:rsidP="00C42345">
            <w:pPr>
              <w:pStyle w:val="4123"/>
              <w:tabs>
                <w:tab w:val="clear" w:pos="142"/>
              </w:tabs>
              <w:spacing w:line="240" w:lineRule="auto"/>
              <w:ind w:leftChars="10" w:left="24" w:rightChars="10" w:right="24" w:firstLine="0"/>
              <w:jc w:val="left"/>
              <w:rPr>
                <w:szCs w:val="16"/>
              </w:rPr>
            </w:pPr>
            <w:r w:rsidRPr="009F4773">
              <w:rPr>
                <w:rFonts w:ascii="Times New Roman" w:eastAsia="細明體" w:hAnsi="Times New Roman" w:hint="eastAsia"/>
                <w:szCs w:val="16"/>
              </w:rPr>
              <w:t>【活動</w:t>
            </w:r>
            <w:r w:rsidRPr="009F4773">
              <w:rPr>
                <w:rFonts w:ascii="Times New Roman" w:eastAsia="細明體" w:hAnsi="Times New Roman" w:hint="eastAsia"/>
                <w:szCs w:val="16"/>
              </w:rPr>
              <w:t>2</w:t>
            </w:r>
            <w:r w:rsidRPr="009F4773">
              <w:rPr>
                <w:rFonts w:ascii="Times New Roman" w:eastAsia="細明體" w:hAnsi="Times New Roman" w:hint="eastAsia"/>
                <w:szCs w:val="16"/>
              </w:rPr>
              <w:t>】</w:t>
            </w:r>
            <w:r w:rsidRPr="009F4773">
              <w:rPr>
                <w:rFonts w:hint="eastAsia"/>
                <w:szCs w:val="16"/>
              </w:rPr>
              <w:t>創造好「火」伴(</w:t>
            </w:r>
            <w:r>
              <w:rPr>
                <w:rFonts w:hint="eastAsia"/>
                <w:szCs w:val="16"/>
              </w:rPr>
              <w:t>二</w:t>
            </w:r>
            <w:r w:rsidRPr="009F4773">
              <w:rPr>
                <w:rFonts w:hint="eastAsia"/>
                <w:szCs w:val="16"/>
              </w:rPr>
              <w:t>)</w:t>
            </w:r>
          </w:p>
          <w:p w:rsidR="00D95C24" w:rsidRPr="009F4773" w:rsidRDefault="00D95C24" w:rsidP="00C42345">
            <w:pPr>
              <w:rPr>
                <w:rFonts w:ascii="新細明體" w:hAnsi="新細明體" w:cs="DFMingStd-W5"/>
                <w:kern w:val="0"/>
                <w:sz w:val="16"/>
                <w:szCs w:val="16"/>
              </w:rPr>
            </w:pPr>
            <w:r w:rsidRPr="009F4773">
              <w:rPr>
                <w:rFonts w:hint="eastAsia"/>
                <w:sz w:val="16"/>
                <w:szCs w:val="16"/>
              </w:rPr>
              <w:t>透過「飢渴好『火』伴」短文的閱讀與討論，學習認識燃燒三要素、三級柴、架柴等基本知能，並學習保護環境的方式。</w:t>
            </w:r>
          </w:p>
        </w:tc>
        <w:tc>
          <w:tcPr>
            <w:tcW w:w="1220" w:type="dxa"/>
            <w:tcBorders>
              <w:top w:val="dotted" w:sz="4" w:space="0" w:color="auto"/>
            </w:tcBorders>
            <w:shd w:val="clear" w:color="auto" w:fill="auto"/>
          </w:tcPr>
          <w:p w:rsidR="00D95C24" w:rsidRPr="009F4773" w:rsidRDefault="00D95C24" w:rsidP="00C42345">
            <w:pPr>
              <w:pStyle w:val="4123"/>
              <w:tabs>
                <w:tab w:val="clear" w:pos="142"/>
              </w:tabs>
              <w:spacing w:line="240" w:lineRule="auto"/>
              <w:ind w:leftChars="10" w:left="24" w:rightChars="10" w:right="24" w:firstLine="0"/>
              <w:jc w:val="left"/>
              <w:rPr>
                <w:rFonts w:hAnsi="新細明體" w:cs="DFMingStd-W5"/>
                <w:kern w:val="0"/>
                <w:szCs w:val="16"/>
              </w:rPr>
            </w:pPr>
            <w:r w:rsidRPr="009F4773">
              <w:rPr>
                <w:rFonts w:hint="eastAsia"/>
                <w:szCs w:val="16"/>
              </w:rPr>
              <w:t>1.口語評量2.實作評量</w:t>
            </w:r>
          </w:p>
        </w:tc>
        <w:tc>
          <w:tcPr>
            <w:tcW w:w="1352" w:type="dxa"/>
            <w:tcBorders>
              <w:top w:val="dotted" w:sz="4" w:space="0" w:color="auto"/>
            </w:tcBorders>
            <w:shd w:val="clear" w:color="auto" w:fill="auto"/>
          </w:tcPr>
          <w:p w:rsidR="00D95C24" w:rsidRPr="009F4773" w:rsidRDefault="00D95C24" w:rsidP="00C42345">
            <w:pPr>
              <w:rPr>
                <w:rFonts w:eastAsia="細明體"/>
                <w:sz w:val="16"/>
                <w:szCs w:val="16"/>
              </w:rPr>
            </w:pPr>
            <w:r w:rsidRPr="009F4773">
              <w:rPr>
                <w:rFonts w:eastAsia="細明體" w:hint="eastAsia"/>
                <w:sz w:val="16"/>
                <w:szCs w:val="16"/>
              </w:rPr>
              <w:t>安</w:t>
            </w:r>
            <w:r w:rsidRPr="009F4773">
              <w:rPr>
                <w:rFonts w:eastAsia="細明體" w:hint="eastAsia"/>
                <w:sz w:val="16"/>
                <w:szCs w:val="16"/>
              </w:rPr>
              <w:t>J3</w:t>
            </w:r>
          </w:p>
          <w:p w:rsidR="00D95C24" w:rsidRPr="009F4773" w:rsidRDefault="00D95C24" w:rsidP="00C42345">
            <w:pPr>
              <w:rPr>
                <w:rFonts w:eastAsia="細明體"/>
                <w:sz w:val="16"/>
                <w:szCs w:val="16"/>
              </w:rPr>
            </w:pPr>
            <w:r w:rsidRPr="00A7157B">
              <w:rPr>
                <w:rFonts w:ascii="Times New Roman" w:eastAsia="細明體" w:hAnsi="Times New Roman" w:cs="Times New Roman" w:hint="eastAsia"/>
                <w:sz w:val="16"/>
                <w:szCs w:val="16"/>
              </w:rPr>
              <w:t>瞭</w:t>
            </w:r>
            <w:r w:rsidRPr="009F4773">
              <w:rPr>
                <w:rFonts w:eastAsia="細明體" w:hint="eastAsia"/>
                <w:sz w:val="16"/>
                <w:szCs w:val="16"/>
              </w:rPr>
              <w:t>解日常生活容</w:t>
            </w:r>
            <w:r w:rsidRPr="009F4773">
              <w:rPr>
                <w:rFonts w:eastAsia="細明體" w:hint="eastAsia"/>
                <w:sz w:val="16"/>
                <w:szCs w:val="16"/>
              </w:rPr>
              <w:t xml:space="preserve"> </w:t>
            </w:r>
            <w:r w:rsidRPr="009F4773">
              <w:rPr>
                <w:rFonts w:eastAsia="細明體" w:hint="eastAsia"/>
                <w:sz w:val="16"/>
                <w:szCs w:val="16"/>
              </w:rPr>
              <w:t>易發生事故的原因。</w:t>
            </w:r>
          </w:p>
          <w:p w:rsidR="00D95C24" w:rsidRPr="009F4773" w:rsidRDefault="00D95C24" w:rsidP="00C42345">
            <w:pPr>
              <w:pStyle w:val="11"/>
              <w:ind w:leftChars="10" w:left="24" w:rightChars="10" w:right="24"/>
              <w:jc w:val="left"/>
              <w:rPr>
                <w:rFonts w:ascii="Times New Roman" w:eastAsia="細明體"/>
                <w:sz w:val="16"/>
                <w:szCs w:val="16"/>
              </w:rPr>
            </w:pPr>
            <w:r w:rsidRPr="009F4773">
              <w:rPr>
                <w:rFonts w:ascii="Times New Roman" w:eastAsia="細明體" w:hint="eastAsia"/>
                <w:sz w:val="16"/>
                <w:szCs w:val="16"/>
              </w:rPr>
              <w:t>戶</w:t>
            </w:r>
            <w:r w:rsidRPr="009F4773">
              <w:rPr>
                <w:rFonts w:ascii="Times New Roman" w:eastAsia="細明體" w:hint="eastAsia"/>
                <w:sz w:val="16"/>
                <w:szCs w:val="16"/>
              </w:rPr>
              <w:t>J4</w:t>
            </w:r>
          </w:p>
          <w:p w:rsidR="00D95C24" w:rsidRPr="009F4773" w:rsidRDefault="00D95C24" w:rsidP="00C42345">
            <w:pPr>
              <w:pStyle w:val="11"/>
              <w:ind w:leftChars="10" w:left="24" w:rightChars="10" w:right="24"/>
              <w:rPr>
                <w:rFonts w:ascii="Times New Roman" w:eastAsia="細明體"/>
                <w:sz w:val="16"/>
                <w:szCs w:val="16"/>
              </w:rPr>
            </w:pPr>
            <w:r w:rsidRPr="009F4773">
              <w:rPr>
                <w:rFonts w:ascii="Times New Roman" w:eastAsia="細明體" w:hint="eastAsia"/>
                <w:sz w:val="16"/>
                <w:szCs w:val="16"/>
              </w:rPr>
              <w:t>寒暑假期間參加公私立保育機關</w:t>
            </w:r>
            <w:r w:rsidRPr="009F4773">
              <w:rPr>
                <w:rFonts w:ascii="Times New Roman" w:eastAsia="細明體" w:hint="eastAsia"/>
                <w:sz w:val="16"/>
                <w:szCs w:val="16"/>
              </w:rPr>
              <w:t>(</w:t>
            </w:r>
            <w:r w:rsidRPr="009F4773">
              <w:rPr>
                <w:rFonts w:ascii="Times New Roman" w:eastAsia="細明體" w:hint="eastAsia"/>
                <w:sz w:val="16"/>
                <w:szCs w:val="16"/>
              </w:rPr>
              <w:t>國家公園、自然教育中心、風景區</w:t>
            </w:r>
          </w:p>
          <w:p w:rsidR="00D95C24" w:rsidRPr="009F4773" w:rsidRDefault="00D95C24" w:rsidP="00C42345">
            <w:pPr>
              <w:rPr>
                <w:rFonts w:ascii="新細明體" w:hAnsi="新細明體" w:cs="DFMingStd-W5"/>
                <w:kern w:val="0"/>
                <w:sz w:val="16"/>
                <w:szCs w:val="16"/>
              </w:rPr>
            </w:pPr>
            <w:r w:rsidRPr="009F4773">
              <w:rPr>
                <w:rFonts w:ascii="Times New Roman" w:eastAsia="細明體" w:hAnsi="Times New Roman" w:hint="eastAsia"/>
                <w:sz w:val="16"/>
                <w:szCs w:val="16"/>
              </w:rPr>
              <w:t>、實驗林、文化資產、博物館…</w:t>
            </w:r>
            <w:r w:rsidRPr="009F4773">
              <w:rPr>
                <w:rFonts w:ascii="Times New Roman" w:eastAsia="細明體" w:hAnsi="Times New Roman" w:hint="eastAsia"/>
                <w:sz w:val="16"/>
                <w:szCs w:val="16"/>
              </w:rPr>
              <w:t>)</w:t>
            </w:r>
            <w:r w:rsidRPr="009F4773">
              <w:rPr>
                <w:rFonts w:ascii="Times New Roman" w:eastAsia="細明體" w:hAnsi="Times New Roman" w:hint="eastAsia"/>
                <w:sz w:val="16"/>
                <w:szCs w:val="16"/>
              </w:rPr>
              <w:t>及民間團體所舉辦的環境保護活動。</w:t>
            </w:r>
          </w:p>
        </w:tc>
        <w:tc>
          <w:tcPr>
            <w:tcW w:w="1701" w:type="dxa"/>
            <w:tcBorders>
              <w:top w:val="dotted" w:sz="4" w:space="0" w:color="auto"/>
            </w:tcBorders>
          </w:tcPr>
          <w:p w:rsidR="00D95C24" w:rsidRPr="007D1311" w:rsidRDefault="00D95C24" w:rsidP="00C42345">
            <w:pPr>
              <w:pStyle w:val="af"/>
            </w:pPr>
          </w:p>
        </w:tc>
      </w:tr>
      <w:tr w:rsidR="00D95C24" w:rsidRPr="007D1311" w:rsidTr="00C42345">
        <w:trPr>
          <w:trHeight w:val="210"/>
        </w:trPr>
        <w:tc>
          <w:tcPr>
            <w:tcW w:w="834" w:type="dxa"/>
            <w:vMerge w:val="restart"/>
            <w:shd w:val="clear" w:color="auto" w:fill="auto"/>
          </w:tcPr>
          <w:p w:rsidR="00D95C24" w:rsidRPr="007D1311" w:rsidRDefault="00D95C24" w:rsidP="00C42345">
            <w:pPr>
              <w:pStyle w:val="af"/>
            </w:pPr>
            <w:r w:rsidRPr="007D1311">
              <w:t>十一</w:t>
            </w:r>
          </w:p>
        </w:tc>
        <w:tc>
          <w:tcPr>
            <w:tcW w:w="1297" w:type="dxa"/>
            <w:vMerge w:val="restart"/>
            <w:shd w:val="clear" w:color="auto" w:fill="auto"/>
          </w:tcPr>
          <w:p w:rsidR="00D95C24" w:rsidRPr="007D1311" w:rsidRDefault="00D95C24" w:rsidP="00C42345">
            <w:pPr>
              <w:pStyle w:val="af"/>
            </w:pPr>
            <w:r>
              <w:rPr>
                <w:rFonts w:hint="eastAsia"/>
              </w:rPr>
              <w:t>5/2-5/8</w:t>
            </w:r>
          </w:p>
        </w:tc>
        <w:tc>
          <w:tcPr>
            <w:tcW w:w="2128" w:type="dxa"/>
            <w:tcBorders>
              <w:bottom w:val="dotted" w:sz="4" w:space="0" w:color="auto"/>
            </w:tcBorders>
            <w:shd w:val="clear" w:color="auto" w:fill="auto"/>
            <w:vAlign w:val="center"/>
          </w:tcPr>
          <w:p w:rsidR="00D95C24" w:rsidRPr="004D1754" w:rsidRDefault="00D95C24" w:rsidP="00C42345">
            <w:pPr>
              <w:suppressAutoHyphens/>
              <w:autoSpaceDN w:val="0"/>
              <w:textAlignment w:val="baseline"/>
              <w:rPr>
                <w:rFonts w:ascii="新細明體" w:hAnsi="新細明體" w:cs="DFMingStd-W5"/>
                <w:kern w:val="0"/>
                <w:sz w:val="16"/>
                <w:szCs w:val="16"/>
              </w:rPr>
            </w:pPr>
            <w:r w:rsidRPr="004D1754">
              <w:rPr>
                <w:rFonts w:ascii="新細明體" w:hAnsi="新細明體" w:cs="DFMingStd-W5" w:hint="eastAsia"/>
                <w:kern w:val="0"/>
                <w:sz w:val="16"/>
                <w:szCs w:val="16"/>
              </w:rPr>
              <w:t>主題</w:t>
            </w:r>
            <w:r>
              <w:rPr>
                <w:rFonts w:ascii="新細明體" w:hAnsi="新細明體" w:cs="DFMingStd-W5" w:hint="eastAsia"/>
                <w:kern w:val="0"/>
                <w:sz w:val="16"/>
                <w:szCs w:val="16"/>
              </w:rPr>
              <w:t>一</w:t>
            </w:r>
            <w:r w:rsidRPr="004D1754">
              <w:rPr>
                <w:rFonts w:ascii="新細明體" w:hAnsi="新細明體" w:cs="DFMingStd-W5" w:hint="eastAsia"/>
                <w:kern w:val="0"/>
                <w:sz w:val="16"/>
                <w:szCs w:val="16"/>
              </w:rPr>
              <w:t>、青春關懷情(輔導)</w:t>
            </w:r>
          </w:p>
          <w:p w:rsidR="00D95C24" w:rsidRPr="004D1754" w:rsidRDefault="00D95C24" w:rsidP="00C42345">
            <w:pPr>
              <w:suppressAutoHyphens/>
              <w:autoSpaceDN w:val="0"/>
              <w:textAlignment w:val="baseline"/>
              <w:rPr>
                <w:rFonts w:ascii="新細明體" w:hAnsi="新細明體" w:cs="DFMingStd-W5"/>
                <w:kern w:val="0"/>
                <w:sz w:val="16"/>
                <w:szCs w:val="16"/>
              </w:rPr>
            </w:pPr>
            <w:r w:rsidRPr="004D1754">
              <w:rPr>
                <w:rFonts w:ascii="新細明體" w:hAnsi="新細明體" w:cs="DFMingStd-W5" w:hint="eastAsia"/>
                <w:kern w:val="0"/>
                <w:sz w:val="16"/>
                <w:szCs w:val="16"/>
              </w:rPr>
              <w:t>單元二、多元智慧王</w:t>
            </w:r>
          </w:p>
          <w:p w:rsidR="00D95C24" w:rsidRPr="004D1754" w:rsidRDefault="00D95C24" w:rsidP="00C42345">
            <w:pPr>
              <w:pStyle w:val="4123"/>
              <w:tabs>
                <w:tab w:val="clear" w:pos="142"/>
              </w:tabs>
              <w:suppressAutoHyphens/>
              <w:autoSpaceDN w:val="0"/>
              <w:spacing w:line="240" w:lineRule="auto"/>
              <w:ind w:leftChars="10" w:left="24" w:right="0" w:firstLine="0"/>
              <w:jc w:val="left"/>
              <w:textAlignment w:val="baseline"/>
              <w:rPr>
                <w:rFonts w:hAnsi="新細明體" w:cs="DFMingStd-W5"/>
                <w:kern w:val="0"/>
                <w:szCs w:val="16"/>
              </w:rPr>
            </w:pPr>
            <w:r w:rsidRPr="004D1754">
              <w:rPr>
                <w:rFonts w:hAnsi="新細明體" w:cs="DFMingStd-W5" w:hint="eastAsia"/>
                <w:kern w:val="0"/>
                <w:szCs w:val="16"/>
              </w:rPr>
              <w:t>活動</w:t>
            </w:r>
            <w:r>
              <w:rPr>
                <w:rFonts w:hAnsi="新細明體" w:cs="DFMingStd-W5" w:hint="eastAsia"/>
                <w:kern w:val="0"/>
                <w:szCs w:val="16"/>
              </w:rPr>
              <w:t>3</w:t>
            </w:r>
            <w:r w:rsidRPr="004D1754">
              <w:rPr>
                <w:rFonts w:hAnsi="新細明體" w:cs="DFMingStd-W5" w:hint="eastAsia"/>
                <w:kern w:val="0"/>
                <w:szCs w:val="16"/>
              </w:rPr>
              <w:t>、</w:t>
            </w:r>
            <w:r w:rsidRPr="009F4773">
              <w:rPr>
                <w:rFonts w:hint="eastAsia"/>
                <w:szCs w:val="16"/>
              </w:rPr>
              <w:t>多元智慧過生活</w:t>
            </w:r>
          </w:p>
        </w:tc>
        <w:tc>
          <w:tcPr>
            <w:tcW w:w="2121" w:type="dxa"/>
            <w:tcBorders>
              <w:bottom w:val="dotted" w:sz="4" w:space="0" w:color="auto"/>
            </w:tcBorders>
            <w:shd w:val="clear" w:color="auto" w:fill="auto"/>
            <w:vAlign w:val="center"/>
          </w:tcPr>
          <w:p w:rsidR="00D95C24" w:rsidRPr="004D1754" w:rsidRDefault="00D95C24" w:rsidP="00C42345">
            <w:pPr>
              <w:suppressAutoHyphens/>
              <w:autoSpaceDN w:val="0"/>
              <w:textAlignment w:val="baseline"/>
              <w:rPr>
                <w:rFonts w:ascii="新細明體" w:hAnsi="新細明體" w:cs="DFMingStd-W5"/>
                <w:kern w:val="0"/>
                <w:sz w:val="16"/>
                <w:szCs w:val="16"/>
              </w:rPr>
            </w:pPr>
            <w:r w:rsidRPr="004D1754">
              <w:rPr>
                <w:rFonts w:ascii="新細明體" w:hAnsi="新細明體" w:cs="DFMingStd-W5" w:hint="eastAsia"/>
                <w:kern w:val="0"/>
                <w:sz w:val="16"/>
                <w:szCs w:val="16"/>
              </w:rPr>
              <w:t>綜-J-A1</w:t>
            </w:r>
          </w:p>
          <w:p w:rsidR="00D95C24" w:rsidRPr="004D1754" w:rsidRDefault="00D95C24" w:rsidP="00C42345">
            <w:pPr>
              <w:suppressAutoHyphens/>
              <w:autoSpaceDN w:val="0"/>
              <w:textAlignment w:val="baseline"/>
              <w:rPr>
                <w:rFonts w:ascii="新細明體" w:hAnsi="新細明體" w:cs="DFMingStd-W5"/>
                <w:kern w:val="0"/>
                <w:sz w:val="16"/>
                <w:szCs w:val="16"/>
              </w:rPr>
            </w:pPr>
            <w:r w:rsidRPr="004D1754">
              <w:rPr>
                <w:rFonts w:ascii="新細明體" w:hAnsi="新細明體" w:cs="DFMingStd-W5" w:hint="eastAsia"/>
                <w:kern w:val="0"/>
                <w:sz w:val="16"/>
                <w:szCs w:val="16"/>
              </w:rPr>
              <w:t>探索與開發自我潛能，善用資源促進生涯適性發展，省思自我價值，實踐生命意義。</w:t>
            </w:r>
          </w:p>
        </w:tc>
        <w:tc>
          <w:tcPr>
            <w:tcW w:w="1219" w:type="dxa"/>
            <w:tcBorders>
              <w:bottom w:val="dotted" w:sz="4" w:space="0" w:color="auto"/>
            </w:tcBorders>
            <w:shd w:val="clear" w:color="auto" w:fill="auto"/>
          </w:tcPr>
          <w:p w:rsidR="00D95C24" w:rsidRPr="004D1754" w:rsidRDefault="00D95C24" w:rsidP="00C42345">
            <w:pPr>
              <w:suppressAutoHyphens/>
              <w:autoSpaceDN w:val="0"/>
              <w:textAlignment w:val="baseline"/>
              <w:rPr>
                <w:rFonts w:ascii="新細明體" w:hAnsi="新細明體" w:cs="DFMingStd-W5"/>
                <w:kern w:val="0"/>
                <w:sz w:val="16"/>
                <w:szCs w:val="16"/>
              </w:rPr>
            </w:pPr>
            <w:r w:rsidRPr="004D1754">
              <w:rPr>
                <w:rFonts w:ascii="新細明體" w:hAnsi="新細明體" w:cs="DFMingStd-W5"/>
                <w:kern w:val="0"/>
                <w:sz w:val="16"/>
                <w:szCs w:val="16"/>
              </w:rPr>
              <w:t>1a-IV-2</w:t>
            </w:r>
            <w:r w:rsidRPr="004D1754">
              <w:rPr>
                <w:rFonts w:ascii="新細明體" w:hAnsi="新細明體" w:cs="DFMingStd-W5" w:hint="eastAsia"/>
                <w:kern w:val="0"/>
                <w:sz w:val="16"/>
                <w:szCs w:val="16"/>
              </w:rPr>
              <w:t xml:space="preserve"> </w:t>
            </w:r>
            <w:r w:rsidRPr="004D1754">
              <w:rPr>
                <w:rFonts w:ascii="新細明體" w:hAnsi="新細明體" w:cs="DFMingStd-W5"/>
                <w:kern w:val="0"/>
                <w:sz w:val="16"/>
                <w:szCs w:val="16"/>
              </w:rPr>
              <w:t>展現自己的興趣與多元能力，接納自我，以促進個人成長。</w:t>
            </w:r>
          </w:p>
          <w:p w:rsidR="00D95C24" w:rsidRPr="004D1754" w:rsidRDefault="00D95C24" w:rsidP="00C42345">
            <w:pPr>
              <w:suppressAutoHyphens/>
              <w:autoSpaceDN w:val="0"/>
              <w:textAlignment w:val="baseline"/>
              <w:rPr>
                <w:rFonts w:ascii="新細明體" w:hAnsi="新細明體" w:cs="DFMingStd-W5"/>
                <w:kern w:val="0"/>
                <w:sz w:val="16"/>
                <w:szCs w:val="16"/>
              </w:rPr>
            </w:pPr>
          </w:p>
        </w:tc>
        <w:tc>
          <w:tcPr>
            <w:tcW w:w="1220" w:type="dxa"/>
            <w:tcBorders>
              <w:bottom w:val="dotted" w:sz="4" w:space="0" w:color="auto"/>
            </w:tcBorders>
            <w:shd w:val="clear" w:color="auto" w:fill="auto"/>
          </w:tcPr>
          <w:p w:rsidR="00D95C24" w:rsidRPr="004D1754" w:rsidRDefault="00D95C24" w:rsidP="00C42345">
            <w:pPr>
              <w:suppressAutoHyphens/>
              <w:autoSpaceDN w:val="0"/>
              <w:ind w:left="211" w:hangingChars="132" w:hanging="211"/>
              <w:textAlignment w:val="baseline"/>
              <w:rPr>
                <w:rFonts w:ascii="新細明體" w:hAnsi="新細明體" w:cs="DFMingStd-W5"/>
                <w:kern w:val="0"/>
                <w:sz w:val="16"/>
                <w:szCs w:val="16"/>
              </w:rPr>
            </w:pPr>
            <w:r w:rsidRPr="004D1754">
              <w:rPr>
                <w:rFonts w:ascii="新細明體" w:hAnsi="新細明體" w:cs="DFMingStd-W5"/>
                <w:kern w:val="0"/>
                <w:sz w:val="16"/>
                <w:szCs w:val="16"/>
              </w:rPr>
              <w:t>輔Aa-IV-2</w:t>
            </w:r>
            <w:r w:rsidRPr="004D1754">
              <w:rPr>
                <w:rFonts w:ascii="新細明體" w:hAnsi="新細明體" w:cs="DFMingStd-W5" w:hint="eastAsia"/>
                <w:kern w:val="0"/>
                <w:sz w:val="16"/>
                <w:szCs w:val="16"/>
              </w:rPr>
              <w:t xml:space="preserve"> </w:t>
            </w:r>
            <w:r w:rsidRPr="004D1754">
              <w:rPr>
                <w:rFonts w:ascii="新細明體" w:hAnsi="新細明體" w:cs="DFMingStd-W5"/>
                <w:kern w:val="0"/>
                <w:sz w:val="16"/>
                <w:szCs w:val="16"/>
              </w:rPr>
              <w:t>自我悅納、尊重差異與自我成長。</w:t>
            </w:r>
          </w:p>
          <w:p w:rsidR="00D95C24" w:rsidRPr="004D1754" w:rsidRDefault="00D95C24" w:rsidP="00C42345">
            <w:pPr>
              <w:suppressAutoHyphens/>
              <w:autoSpaceDN w:val="0"/>
              <w:ind w:left="211" w:hangingChars="132" w:hanging="211"/>
              <w:textAlignment w:val="baseline"/>
              <w:rPr>
                <w:rFonts w:ascii="新細明體" w:hAnsi="新細明體" w:cs="DFMingStd-W5"/>
                <w:kern w:val="0"/>
                <w:sz w:val="16"/>
                <w:szCs w:val="16"/>
              </w:rPr>
            </w:pPr>
            <w:r w:rsidRPr="004D1754">
              <w:rPr>
                <w:rFonts w:ascii="新細明體" w:hAnsi="新細明體" w:cs="DFMingStd-W5"/>
                <w:kern w:val="0"/>
                <w:sz w:val="16"/>
                <w:szCs w:val="16"/>
              </w:rPr>
              <w:t>輔Bc-IV-2</w:t>
            </w:r>
            <w:r w:rsidRPr="004D1754">
              <w:rPr>
                <w:rFonts w:ascii="新細明體" w:hAnsi="新細明體" w:cs="DFMingStd-W5" w:hint="eastAsia"/>
                <w:kern w:val="0"/>
                <w:sz w:val="16"/>
                <w:szCs w:val="16"/>
              </w:rPr>
              <w:t xml:space="preserve"> </w:t>
            </w:r>
            <w:r w:rsidRPr="004D1754">
              <w:rPr>
                <w:rFonts w:ascii="新細明體" w:hAnsi="新細明體" w:cs="DFMingStd-W5"/>
                <w:kern w:val="0"/>
                <w:sz w:val="16"/>
                <w:szCs w:val="16"/>
              </w:rPr>
              <w:t>多元能力的學習展現與經驗統整。</w:t>
            </w:r>
          </w:p>
          <w:p w:rsidR="00D95C24" w:rsidRPr="004D1754" w:rsidRDefault="00D95C24" w:rsidP="00C42345">
            <w:pPr>
              <w:suppressAutoHyphens/>
              <w:autoSpaceDN w:val="0"/>
              <w:ind w:left="189" w:hangingChars="118" w:hanging="189"/>
              <w:textAlignment w:val="baseline"/>
              <w:rPr>
                <w:rFonts w:ascii="新細明體" w:hAnsi="新細明體" w:cs="DFMingStd-W5"/>
                <w:kern w:val="0"/>
                <w:sz w:val="16"/>
                <w:szCs w:val="16"/>
              </w:rPr>
            </w:pPr>
            <w:r w:rsidRPr="004D1754">
              <w:rPr>
                <w:rFonts w:ascii="新細明體" w:hAnsi="新細明體" w:cs="DFMingStd-W5"/>
                <w:kern w:val="0"/>
                <w:sz w:val="16"/>
                <w:szCs w:val="16"/>
              </w:rPr>
              <w:t>輔 Ca-IV-2 </w:t>
            </w:r>
            <w:r w:rsidRPr="004D1754">
              <w:rPr>
                <w:rFonts w:ascii="新細明體" w:hAnsi="新細明體" w:cs="DFMingStd-W5" w:hint="eastAsia"/>
                <w:kern w:val="0"/>
                <w:sz w:val="16"/>
                <w:szCs w:val="16"/>
              </w:rPr>
              <w:t xml:space="preserve"> </w:t>
            </w:r>
            <w:r w:rsidRPr="004D1754">
              <w:rPr>
                <w:rFonts w:ascii="新細明體" w:hAnsi="新細明體" w:cs="DFMingStd-W5"/>
                <w:kern w:val="0"/>
                <w:sz w:val="16"/>
                <w:szCs w:val="16"/>
              </w:rPr>
              <w:t>自</w:t>
            </w:r>
            <w:r w:rsidRPr="004D1754">
              <w:rPr>
                <w:rFonts w:ascii="新細明體" w:hAnsi="新細明體" w:cs="DFMingStd-W5"/>
                <w:kern w:val="0"/>
                <w:sz w:val="16"/>
                <w:szCs w:val="16"/>
              </w:rPr>
              <w:lastRenderedPageBreak/>
              <w:t>我生涯探索與統整。</w:t>
            </w:r>
          </w:p>
        </w:tc>
        <w:tc>
          <w:tcPr>
            <w:tcW w:w="1220" w:type="dxa"/>
            <w:tcBorders>
              <w:bottom w:val="dotted" w:sz="4" w:space="0" w:color="auto"/>
            </w:tcBorders>
          </w:tcPr>
          <w:p w:rsidR="00D95C24" w:rsidRPr="009F4773" w:rsidRDefault="00D95C24" w:rsidP="00C42345">
            <w:pPr>
              <w:pStyle w:val="4123"/>
              <w:tabs>
                <w:tab w:val="clear" w:pos="142"/>
              </w:tabs>
              <w:spacing w:line="240" w:lineRule="auto"/>
              <w:ind w:leftChars="10" w:left="24" w:rightChars="10" w:right="24" w:firstLine="0"/>
              <w:jc w:val="left"/>
              <w:rPr>
                <w:szCs w:val="16"/>
              </w:rPr>
            </w:pPr>
            <w:r w:rsidRPr="009F4773">
              <w:rPr>
                <w:rFonts w:ascii="Times New Roman" w:eastAsia="細明體" w:hAnsi="Times New Roman" w:hint="eastAsia"/>
                <w:szCs w:val="16"/>
              </w:rPr>
              <w:lastRenderedPageBreak/>
              <w:t>【活動</w:t>
            </w:r>
            <w:r w:rsidRPr="009F4773">
              <w:rPr>
                <w:rFonts w:ascii="Times New Roman" w:eastAsia="細明體" w:hAnsi="Times New Roman" w:hint="eastAsia"/>
                <w:szCs w:val="16"/>
              </w:rPr>
              <w:t>3</w:t>
            </w:r>
            <w:r w:rsidRPr="009F4773">
              <w:rPr>
                <w:rFonts w:ascii="Times New Roman" w:eastAsia="細明體" w:hAnsi="Times New Roman" w:hint="eastAsia"/>
                <w:szCs w:val="16"/>
              </w:rPr>
              <w:t>】</w:t>
            </w:r>
            <w:r w:rsidRPr="009F4773">
              <w:rPr>
                <w:rFonts w:hint="eastAsia"/>
                <w:szCs w:val="16"/>
              </w:rPr>
              <w:t>多元智慧過生活</w:t>
            </w:r>
          </w:p>
          <w:p w:rsidR="00D95C24" w:rsidRPr="004D1754" w:rsidRDefault="00D95C24" w:rsidP="00C42345">
            <w:pPr>
              <w:pStyle w:val="4123"/>
              <w:tabs>
                <w:tab w:val="clear" w:pos="142"/>
              </w:tabs>
              <w:spacing w:line="240" w:lineRule="auto"/>
              <w:ind w:leftChars="10" w:left="24" w:rightChars="10" w:right="24" w:firstLine="0"/>
              <w:jc w:val="left"/>
              <w:rPr>
                <w:rFonts w:hAnsi="新細明體" w:cs="DFMingStd-W5"/>
                <w:kern w:val="0"/>
                <w:szCs w:val="16"/>
              </w:rPr>
            </w:pPr>
            <w:r w:rsidRPr="009F4773">
              <w:rPr>
                <w:rFonts w:hint="eastAsia"/>
                <w:szCs w:val="16"/>
              </w:rPr>
              <w:t>運用與表現自己的多元智慧</w:t>
            </w:r>
            <w:r w:rsidRPr="00DB6508">
              <w:rPr>
                <w:rFonts w:hint="eastAsia"/>
                <w:sz w:val="24"/>
                <w:szCs w:val="24"/>
              </w:rPr>
              <w:t>。</w:t>
            </w:r>
          </w:p>
        </w:tc>
        <w:tc>
          <w:tcPr>
            <w:tcW w:w="1220" w:type="dxa"/>
            <w:tcBorders>
              <w:bottom w:val="dotted" w:sz="4" w:space="0" w:color="auto"/>
            </w:tcBorders>
            <w:shd w:val="clear" w:color="auto" w:fill="auto"/>
          </w:tcPr>
          <w:p w:rsidR="00D95C24" w:rsidRPr="004D1754" w:rsidRDefault="00D95C24" w:rsidP="00C42345">
            <w:pPr>
              <w:pStyle w:val="4123"/>
              <w:tabs>
                <w:tab w:val="clear" w:pos="142"/>
              </w:tabs>
              <w:spacing w:line="240" w:lineRule="auto"/>
              <w:ind w:leftChars="10" w:left="24" w:rightChars="10" w:right="24" w:firstLine="0"/>
              <w:jc w:val="left"/>
              <w:rPr>
                <w:rFonts w:hAnsi="新細明體" w:cs="DFMingStd-W5"/>
                <w:kern w:val="0"/>
                <w:szCs w:val="16"/>
              </w:rPr>
            </w:pPr>
            <w:r w:rsidRPr="004D1754">
              <w:rPr>
                <w:rFonts w:hint="eastAsia"/>
                <w:szCs w:val="16"/>
              </w:rPr>
              <w:t>1.實作評量</w:t>
            </w:r>
          </w:p>
        </w:tc>
        <w:tc>
          <w:tcPr>
            <w:tcW w:w="1352" w:type="dxa"/>
            <w:tcBorders>
              <w:bottom w:val="dotted" w:sz="4" w:space="0" w:color="auto"/>
            </w:tcBorders>
            <w:shd w:val="clear" w:color="auto" w:fill="auto"/>
          </w:tcPr>
          <w:p w:rsidR="00D95C24" w:rsidRPr="004D1754" w:rsidRDefault="00D95C24" w:rsidP="00C42345">
            <w:pPr>
              <w:pStyle w:val="11"/>
              <w:ind w:rightChars="10" w:right="24"/>
              <w:jc w:val="left"/>
              <w:rPr>
                <w:rFonts w:ascii="Times New Roman" w:eastAsia="細明體"/>
                <w:sz w:val="16"/>
                <w:szCs w:val="16"/>
              </w:rPr>
            </w:pPr>
            <w:r w:rsidRPr="004D1754">
              <w:rPr>
                <w:rFonts w:ascii="Times New Roman" w:eastAsia="細明體" w:hint="eastAsia"/>
                <w:sz w:val="16"/>
                <w:szCs w:val="16"/>
              </w:rPr>
              <w:t>涯</w:t>
            </w:r>
            <w:r w:rsidRPr="004D1754">
              <w:rPr>
                <w:rFonts w:ascii="Times New Roman" w:eastAsia="細明體" w:hint="eastAsia"/>
                <w:sz w:val="16"/>
                <w:szCs w:val="16"/>
              </w:rPr>
              <w:t>J3</w:t>
            </w:r>
          </w:p>
          <w:p w:rsidR="00D95C24" w:rsidRPr="004D1754" w:rsidRDefault="00D95C24" w:rsidP="00C42345">
            <w:pPr>
              <w:pStyle w:val="11"/>
              <w:ind w:rightChars="10" w:right="24"/>
              <w:jc w:val="left"/>
              <w:rPr>
                <w:rFonts w:ascii="Times New Roman" w:eastAsia="細明體"/>
                <w:sz w:val="16"/>
                <w:szCs w:val="16"/>
              </w:rPr>
            </w:pPr>
            <w:r w:rsidRPr="004D1754">
              <w:rPr>
                <w:rFonts w:ascii="Times New Roman" w:eastAsia="細明體" w:hint="eastAsia"/>
                <w:sz w:val="16"/>
                <w:szCs w:val="16"/>
              </w:rPr>
              <w:t>覺察自己的能力與興趣。</w:t>
            </w:r>
          </w:p>
          <w:p w:rsidR="00D95C24" w:rsidRPr="004D1754" w:rsidRDefault="00D95C24" w:rsidP="00C42345">
            <w:pPr>
              <w:pStyle w:val="11"/>
              <w:ind w:rightChars="10" w:right="24"/>
              <w:jc w:val="left"/>
              <w:rPr>
                <w:rFonts w:ascii="Times New Roman" w:eastAsia="細明體"/>
                <w:sz w:val="16"/>
                <w:szCs w:val="16"/>
              </w:rPr>
            </w:pPr>
            <w:r w:rsidRPr="004D1754">
              <w:rPr>
                <w:rFonts w:ascii="Times New Roman" w:eastAsia="細明體" w:hint="eastAsia"/>
                <w:sz w:val="16"/>
                <w:szCs w:val="16"/>
              </w:rPr>
              <w:t>涯</w:t>
            </w:r>
            <w:r w:rsidRPr="004D1754">
              <w:rPr>
                <w:rFonts w:ascii="Times New Roman" w:eastAsia="細明體" w:hint="eastAsia"/>
                <w:sz w:val="16"/>
                <w:szCs w:val="16"/>
              </w:rPr>
              <w:t>J4</w:t>
            </w:r>
          </w:p>
          <w:p w:rsidR="00D95C24" w:rsidRPr="004D1754" w:rsidRDefault="00D95C24" w:rsidP="00C42345">
            <w:pPr>
              <w:pStyle w:val="11"/>
              <w:ind w:rightChars="10" w:right="24"/>
              <w:jc w:val="left"/>
              <w:rPr>
                <w:rFonts w:ascii="Times New Roman" w:eastAsia="細明體"/>
                <w:sz w:val="16"/>
                <w:szCs w:val="16"/>
              </w:rPr>
            </w:pPr>
            <w:r w:rsidRPr="00A7157B">
              <w:rPr>
                <w:rFonts w:ascii="Times New Roman" w:eastAsia="細明體" w:hint="eastAsia"/>
                <w:sz w:val="16"/>
                <w:szCs w:val="16"/>
              </w:rPr>
              <w:t>瞭</w:t>
            </w:r>
            <w:r w:rsidRPr="004D1754">
              <w:rPr>
                <w:rFonts w:ascii="Times New Roman" w:eastAsia="細明體" w:hint="eastAsia"/>
                <w:sz w:val="16"/>
                <w:szCs w:val="16"/>
              </w:rPr>
              <w:t>解自己的人格特質與價值觀。</w:t>
            </w:r>
          </w:p>
          <w:p w:rsidR="00D95C24" w:rsidRPr="004D1754" w:rsidRDefault="00D95C24" w:rsidP="00C42345">
            <w:pPr>
              <w:pStyle w:val="11"/>
              <w:ind w:rightChars="10" w:right="24"/>
              <w:jc w:val="left"/>
              <w:rPr>
                <w:rFonts w:ascii="Times New Roman" w:eastAsia="細明體"/>
                <w:sz w:val="16"/>
                <w:szCs w:val="16"/>
              </w:rPr>
            </w:pPr>
            <w:r w:rsidRPr="004D1754">
              <w:rPr>
                <w:rFonts w:ascii="Times New Roman" w:eastAsia="細明體" w:hint="eastAsia"/>
                <w:sz w:val="16"/>
                <w:szCs w:val="16"/>
              </w:rPr>
              <w:t>涯</w:t>
            </w:r>
            <w:r w:rsidRPr="004D1754">
              <w:rPr>
                <w:rFonts w:ascii="Times New Roman" w:eastAsia="細明體" w:hint="eastAsia"/>
                <w:sz w:val="16"/>
                <w:szCs w:val="16"/>
              </w:rPr>
              <w:t>J6</w:t>
            </w:r>
          </w:p>
          <w:p w:rsidR="00D95C24" w:rsidRPr="004D1754" w:rsidRDefault="00D95C24" w:rsidP="00C42345">
            <w:pPr>
              <w:pStyle w:val="11"/>
              <w:ind w:leftChars="10" w:left="24" w:rightChars="10" w:right="24"/>
              <w:jc w:val="both"/>
              <w:rPr>
                <w:rFonts w:ascii="新細明體" w:eastAsia="新細明體" w:hAnsi="新細明體" w:cs="DFMingStd-W5"/>
                <w:kern w:val="0"/>
                <w:sz w:val="16"/>
                <w:szCs w:val="16"/>
              </w:rPr>
            </w:pPr>
            <w:r w:rsidRPr="004D1754">
              <w:rPr>
                <w:rFonts w:ascii="Times New Roman" w:eastAsia="細明體" w:hint="eastAsia"/>
                <w:sz w:val="16"/>
                <w:szCs w:val="16"/>
              </w:rPr>
              <w:t>建立對於未來生涯的願景。</w:t>
            </w:r>
          </w:p>
        </w:tc>
        <w:tc>
          <w:tcPr>
            <w:tcW w:w="1701" w:type="dxa"/>
            <w:tcBorders>
              <w:bottom w:val="dotted" w:sz="4" w:space="0" w:color="auto"/>
            </w:tcBorders>
          </w:tcPr>
          <w:p w:rsidR="00D95C24" w:rsidRPr="007D1311" w:rsidRDefault="00D95C24" w:rsidP="00C42345">
            <w:pPr>
              <w:pStyle w:val="af"/>
            </w:pPr>
          </w:p>
        </w:tc>
      </w:tr>
      <w:tr w:rsidR="00D95C24" w:rsidRPr="007D1311" w:rsidTr="00C42345">
        <w:trPr>
          <w:trHeight w:val="195"/>
        </w:trPr>
        <w:tc>
          <w:tcPr>
            <w:tcW w:w="834" w:type="dxa"/>
            <w:vMerge/>
            <w:shd w:val="clear" w:color="auto" w:fill="auto"/>
          </w:tcPr>
          <w:p w:rsidR="00D95C24" w:rsidRPr="007D1311" w:rsidRDefault="00D95C24" w:rsidP="00C42345">
            <w:pPr>
              <w:pStyle w:val="af"/>
            </w:pPr>
          </w:p>
        </w:tc>
        <w:tc>
          <w:tcPr>
            <w:tcW w:w="1297" w:type="dxa"/>
            <w:vMerge/>
            <w:shd w:val="clear" w:color="auto" w:fill="auto"/>
          </w:tcPr>
          <w:p w:rsidR="00D95C24" w:rsidRDefault="00D95C24" w:rsidP="00C42345">
            <w:pPr>
              <w:pStyle w:val="af"/>
            </w:pPr>
          </w:p>
        </w:tc>
        <w:tc>
          <w:tcPr>
            <w:tcW w:w="2128" w:type="dxa"/>
            <w:tcBorders>
              <w:top w:val="dotted" w:sz="4" w:space="0" w:color="auto"/>
              <w:bottom w:val="dotted" w:sz="4" w:space="0" w:color="auto"/>
            </w:tcBorders>
            <w:shd w:val="clear" w:color="auto" w:fill="auto"/>
            <w:vAlign w:val="center"/>
          </w:tcPr>
          <w:p w:rsidR="00D95C24" w:rsidRPr="003C0CD6" w:rsidRDefault="00D95C24" w:rsidP="00C42345">
            <w:pPr>
              <w:suppressAutoHyphens/>
              <w:autoSpaceDN w:val="0"/>
              <w:textAlignment w:val="baseline"/>
              <w:rPr>
                <w:rFonts w:ascii="新細明體" w:hAnsi="新細明體" w:cs="DFMingStd-W5"/>
                <w:kern w:val="0"/>
                <w:sz w:val="16"/>
                <w:szCs w:val="16"/>
              </w:rPr>
            </w:pPr>
            <w:r w:rsidRPr="003C0CD6">
              <w:rPr>
                <w:rFonts w:ascii="新細明體" w:hAnsi="新細明體" w:cs="DFMingStd-W5" w:hint="eastAsia"/>
                <w:kern w:val="0"/>
                <w:sz w:val="16"/>
                <w:szCs w:val="16"/>
              </w:rPr>
              <w:t>主題二、青春消費王(家政)</w:t>
            </w:r>
          </w:p>
          <w:p w:rsidR="00D95C24" w:rsidRPr="003C0CD6" w:rsidRDefault="00D95C24" w:rsidP="00C42345">
            <w:pPr>
              <w:suppressAutoHyphens/>
              <w:autoSpaceDN w:val="0"/>
              <w:textAlignment w:val="baseline"/>
              <w:rPr>
                <w:rFonts w:ascii="新細明體" w:hAnsi="新細明體" w:cs="DFMingStd-W5"/>
                <w:kern w:val="0"/>
                <w:sz w:val="16"/>
                <w:szCs w:val="16"/>
              </w:rPr>
            </w:pPr>
            <w:r w:rsidRPr="003C0CD6">
              <w:rPr>
                <w:rFonts w:ascii="新細明體" w:hAnsi="新細明體" w:cs="DFMingStd-W5" w:hint="eastAsia"/>
                <w:kern w:val="0"/>
                <w:sz w:val="16"/>
                <w:szCs w:val="16"/>
              </w:rPr>
              <w:t>單元二、</w:t>
            </w:r>
            <w:r w:rsidRPr="003C0CD6">
              <w:rPr>
                <w:rFonts w:ascii="新細明體" w:hAnsi="新細明體" w:hint="eastAsia"/>
                <w:sz w:val="16"/>
                <w:szCs w:val="16"/>
              </w:rPr>
              <w:t>「衣」起消費「趣」</w:t>
            </w:r>
          </w:p>
          <w:p w:rsidR="00D95C24" w:rsidRPr="003C0CD6" w:rsidRDefault="00D95C24" w:rsidP="00C42345">
            <w:pPr>
              <w:pStyle w:val="4123"/>
              <w:tabs>
                <w:tab w:val="clear" w:pos="142"/>
              </w:tabs>
              <w:suppressAutoHyphens/>
              <w:autoSpaceDN w:val="0"/>
              <w:spacing w:line="240" w:lineRule="auto"/>
              <w:ind w:leftChars="10" w:left="24" w:right="0" w:firstLine="0"/>
              <w:jc w:val="left"/>
              <w:textAlignment w:val="baseline"/>
              <w:rPr>
                <w:rFonts w:hAnsi="新細明體" w:cs="DFMingStd-W5"/>
                <w:kern w:val="0"/>
                <w:szCs w:val="16"/>
              </w:rPr>
            </w:pPr>
            <w:r w:rsidRPr="003C0CD6">
              <w:rPr>
                <w:rFonts w:hAnsi="新細明體" w:cs="DFMingStd-W5" w:hint="eastAsia"/>
                <w:kern w:val="0"/>
                <w:szCs w:val="16"/>
              </w:rPr>
              <w:t>活動3、</w:t>
            </w:r>
            <w:r w:rsidRPr="003C0CD6">
              <w:rPr>
                <w:rFonts w:hint="eastAsia"/>
                <w:szCs w:val="16"/>
              </w:rPr>
              <w:t>買衣停看聽</w:t>
            </w:r>
          </w:p>
          <w:p w:rsidR="00D95C24" w:rsidRPr="003C0CD6" w:rsidRDefault="00D95C24" w:rsidP="00C42345">
            <w:pPr>
              <w:suppressAutoHyphens/>
              <w:autoSpaceDN w:val="0"/>
              <w:textAlignment w:val="baseline"/>
              <w:rPr>
                <w:rFonts w:ascii="新細明體" w:hAnsi="新細明體" w:cs="DFMingStd-W5"/>
                <w:kern w:val="0"/>
                <w:sz w:val="16"/>
                <w:szCs w:val="16"/>
              </w:rPr>
            </w:pPr>
          </w:p>
        </w:tc>
        <w:tc>
          <w:tcPr>
            <w:tcW w:w="2121" w:type="dxa"/>
            <w:tcBorders>
              <w:top w:val="dotted" w:sz="4" w:space="0" w:color="auto"/>
              <w:bottom w:val="dotted" w:sz="4" w:space="0" w:color="auto"/>
            </w:tcBorders>
            <w:shd w:val="clear" w:color="auto" w:fill="auto"/>
            <w:vAlign w:val="center"/>
          </w:tcPr>
          <w:p w:rsidR="00D95C24" w:rsidRPr="003C0CD6" w:rsidRDefault="00D95C24" w:rsidP="00C42345">
            <w:pPr>
              <w:autoSpaceDN w:val="0"/>
              <w:textAlignment w:val="baseline"/>
              <w:rPr>
                <w:rFonts w:ascii="新細明體" w:hAnsi="新細明體"/>
                <w:sz w:val="16"/>
                <w:szCs w:val="16"/>
              </w:rPr>
            </w:pPr>
            <w:r w:rsidRPr="003C0CD6">
              <w:rPr>
                <w:rFonts w:ascii="新細明體" w:hAnsi="新細明體" w:hint="eastAsia"/>
                <w:sz w:val="16"/>
                <w:szCs w:val="16"/>
              </w:rPr>
              <w:t>綜-J-B2</w:t>
            </w:r>
          </w:p>
          <w:p w:rsidR="00D95C24" w:rsidRPr="003C0CD6" w:rsidRDefault="00D95C24" w:rsidP="00C42345">
            <w:pPr>
              <w:suppressAutoHyphens/>
              <w:autoSpaceDN w:val="0"/>
              <w:textAlignment w:val="baseline"/>
              <w:rPr>
                <w:rFonts w:ascii="新細明體" w:hAnsi="新細明體" w:cs="DFMingStd-W5"/>
                <w:kern w:val="0"/>
                <w:sz w:val="16"/>
                <w:szCs w:val="16"/>
              </w:rPr>
            </w:pPr>
            <w:r w:rsidRPr="003C0CD6">
              <w:rPr>
                <w:rFonts w:ascii="新細明體" w:hAnsi="新細明體" w:hint="eastAsia"/>
                <w:sz w:val="16"/>
                <w:szCs w:val="16"/>
              </w:rPr>
              <w:t>善用科技、資訊與媒體等資源，並能分析及判斷其適切性，進而有效執行生活中重要事務。</w:t>
            </w:r>
          </w:p>
        </w:tc>
        <w:tc>
          <w:tcPr>
            <w:tcW w:w="1219" w:type="dxa"/>
            <w:tcBorders>
              <w:top w:val="dotted" w:sz="4" w:space="0" w:color="auto"/>
              <w:bottom w:val="dotted" w:sz="4" w:space="0" w:color="auto"/>
            </w:tcBorders>
            <w:shd w:val="clear" w:color="auto" w:fill="auto"/>
          </w:tcPr>
          <w:p w:rsidR="00D95C24" w:rsidRPr="003C0CD6" w:rsidRDefault="00D95C24" w:rsidP="00C42345">
            <w:pPr>
              <w:suppressAutoHyphens/>
              <w:autoSpaceDN w:val="0"/>
              <w:textAlignment w:val="baseline"/>
              <w:rPr>
                <w:rFonts w:ascii="新細明體" w:hAnsi="新細明體" w:cs="DFMingStd-W5"/>
                <w:kern w:val="0"/>
                <w:sz w:val="16"/>
                <w:szCs w:val="16"/>
              </w:rPr>
            </w:pPr>
            <w:r w:rsidRPr="003C0CD6">
              <w:rPr>
                <w:rFonts w:ascii="新細明體" w:hAnsi="新細明體" w:hint="eastAsia"/>
                <w:sz w:val="16"/>
                <w:szCs w:val="16"/>
              </w:rPr>
              <w:t>2c</w:t>
            </w:r>
            <w:r w:rsidRPr="003C0CD6">
              <w:rPr>
                <w:rFonts w:ascii="新細明體" w:hAnsi="新細明體"/>
                <w:sz w:val="16"/>
                <w:szCs w:val="16"/>
              </w:rPr>
              <w:t>-IV-</w:t>
            </w:r>
            <w:r w:rsidRPr="003C0CD6">
              <w:rPr>
                <w:rFonts w:ascii="新細明體" w:hAnsi="新細明體" w:hint="eastAsia"/>
                <w:sz w:val="16"/>
                <w:szCs w:val="16"/>
              </w:rPr>
              <w:t>2 有效蒐集、分析及開發各項資源，做出合宜的決定與運用</w:t>
            </w:r>
            <w:r w:rsidRPr="003C0CD6">
              <w:rPr>
                <w:rFonts w:ascii="新細明體" w:hAnsi="新細明體"/>
                <w:sz w:val="16"/>
                <w:szCs w:val="16"/>
              </w:rPr>
              <w:t>。</w:t>
            </w:r>
          </w:p>
        </w:tc>
        <w:tc>
          <w:tcPr>
            <w:tcW w:w="1220" w:type="dxa"/>
            <w:tcBorders>
              <w:top w:val="dotted" w:sz="4" w:space="0" w:color="auto"/>
              <w:bottom w:val="dotted" w:sz="4" w:space="0" w:color="auto"/>
            </w:tcBorders>
            <w:shd w:val="clear" w:color="auto" w:fill="auto"/>
          </w:tcPr>
          <w:p w:rsidR="00D95C24" w:rsidRPr="003C0CD6" w:rsidRDefault="00D95C24" w:rsidP="00C42345">
            <w:pPr>
              <w:ind w:left="211" w:hangingChars="132" w:hanging="211"/>
              <w:rPr>
                <w:rFonts w:ascii="新細明體" w:hAnsi="新細明體"/>
                <w:sz w:val="16"/>
                <w:szCs w:val="16"/>
              </w:rPr>
            </w:pPr>
            <w:r w:rsidRPr="003C0CD6">
              <w:rPr>
                <w:rFonts w:ascii="新細明體" w:hAnsi="新細明體"/>
                <w:sz w:val="16"/>
                <w:szCs w:val="16"/>
              </w:rPr>
              <w:t>家Ba-IV-2</w:t>
            </w:r>
            <w:r w:rsidRPr="003C0CD6">
              <w:rPr>
                <w:rFonts w:ascii="新細明體" w:hAnsi="新細明體" w:hint="eastAsia"/>
                <w:sz w:val="16"/>
                <w:szCs w:val="16"/>
              </w:rPr>
              <w:t xml:space="preserve"> </w:t>
            </w:r>
            <w:r w:rsidRPr="003C0CD6">
              <w:rPr>
                <w:rFonts w:ascii="新細明體" w:hAnsi="新細明體"/>
                <w:sz w:val="16"/>
                <w:szCs w:val="16"/>
              </w:rPr>
              <w:t>服飾消費的影響因素與青少年的服飾消費決策及行為。</w:t>
            </w:r>
          </w:p>
          <w:p w:rsidR="00D95C24" w:rsidRPr="003C0CD6" w:rsidRDefault="00D95C24" w:rsidP="00C42345">
            <w:pPr>
              <w:ind w:left="211" w:hangingChars="132" w:hanging="211"/>
              <w:rPr>
                <w:rFonts w:ascii="新細明體" w:hAnsi="新細明體"/>
                <w:sz w:val="16"/>
                <w:szCs w:val="16"/>
              </w:rPr>
            </w:pPr>
            <w:r w:rsidRPr="003C0CD6">
              <w:rPr>
                <w:rFonts w:ascii="新細明體" w:hAnsi="新細明體"/>
                <w:sz w:val="16"/>
                <w:szCs w:val="16"/>
              </w:rPr>
              <w:t>家Ca-IV-2</w:t>
            </w:r>
            <w:r w:rsidRPr="003C0CD6">
              <w:rPr>
                <w:rFonts w:ascii="新細明體" w:hAnsi="新細明體" w:hint="eastAsia"/>
                <w:sz w:val="16"/>
                <w:szCs w:val="16"/>
              </w:rPr>
              <w:t xml:space="preserve"> </w:t>
            </w:r>
            <w:r w:rsidRPr="003C0CD6">
              <w:rPr>
                <w:rFonts w:ascii="新細明體" w:hAnsi="新細明體"/>
                <w:sz w:val="16"/>
                <w:szCs w:val="16"/>
              </w:rPr>
              <w:t>消費管道的分析比較、資源運用與風險評估，以及合宜的消費行為。</w:t>
            </w:r>
          </w:p>
          <w:p w:rsidR="00D95C24" w:rsidRPr="003C0CD6" w:rsidRDefault="00D95C24" w:rsidP="00C42345">
            <w:pPr>
              <w:suppressAutoHyphens/>
              <w:autoSpaceDN w:val="0"/>
              <w:ind w:left="211" w:hangingChars="132" w:hanging="211"/>
              <w:textAlignment w:val="baseline"/>
              <w:rPr>
                <w:rFonts w:ascii="新細明體" w:hAnsi="新細明體" w:cs="DFMingStd-W5"/>
                <w:kern w:val="0"/>
                <w:sz w:val="16"/>
                <w:szCs w:val="16"/>
              </w:rPr>
            </w:pPr>
            <w:r w:rsidRPr="003C0CD6">
              <w:rPr>
                <w:rFonts w:ascii="新細明體" w:hAnsi="新細明體" w:hint="eastAsia"/>
                <w:sz w:val="16"/>
                <w:szCs w:val="16"/>
              </w:rPr>
              <w:t>輔Bb</w:t>
            </w:r>
            <w:r w:rsidRPr="003C0CD6">
              <w:rPr>
                <w:rFonts w:ascii="新細明體" w:hAnsi="新細明體"/>
                <w:sz w:val="16"/>
                <w:szCs w:val="16"/>
              </w:rPr>
              <w:t xml:space="preserve">-IV-2 </w:t>
            </w:r>
            <w:r w:rsidRPr="003C0CD6">
              <w:rPr>
                <w:rFonts w:ascii="新細明體" w:hAnsi="新細明體" w:hint="eastAsia"/>
                <w:sz w:val="16"/>
                <w:szCs w:val="16"/>
              </w:rPr>
              <w:t>學習資源探索與資訊整合運用。</w:t>
            </w:r>
          </w:p>
        </w:tc>
        <w:tc>
          <w:tcPr>
            <w:tcW w:w="1220" w:type="dxa"/>
            <w:tcBorders>
              <w:top w:val="dotted" w:sz="4" w:space="0" w:color="auto"/>
              <w:bottom w:val="dotted" w:sz="4" w:space="0" w:color="auto"/>
            </w:tcBorders>
          </w:tcPr>
          <w:p w:rsidR="00D95C24" w:rsidRPr="003C0CD6" w:rsidRDefault="00D95C24" w:rsidP="00C42345">
            <w:pPr>
              <w:pStyle w:val="4123"/>
              <w:tabs>
                <w:tab w:val="clear" w:pos="142"/>
              </w:tabs>
              <w:spacing w:line="240" w:lineRule="auto"/>
              <w:ind w:leftChars="10" w:left="24" w:rightChars="10" w:right="24" w:firstLine="0"/>
              <w:jc w:val="left"/>
              <w:rPr>
                <w:szCs w:val="16"/>
              </w:rPr>
            </w:pPr>
            <w:r w:rsidRPr="003C0CD6">
              <w:rPr>
                <w:rFonts w:ascii="Times New Roman" w:eastAsia="細明體" w:hAnsi="Times New Roman" w:hint="eastAsia"/>
                <w:szCs w:val="16"/>
              </w:rPr>
              <w:t>【活動</w:t>
            </w:r>
            <w:r w:rsidRPr="003C0CD6">
              <w:rPr>
                <w:rFonts w:ascii="Times New Roman" w:eastAsia="細明體" w:hAnsi="Times New Roman" w:hint="eastAsia"/>
                <w:szCs w:val="16"/>
              </w:rPr>
              <w:t>3</w:t>
            </w:r>
            <w:r w:rsidRPr="003C0CD6">
              <w:rPr>
                <w:rFonts w:ascii="Times New Roman" w:eastAsia="細明體" w:hAnsi="Times New Roman" w:hint="eastAsia"/>
                <w:szCs w:val="16"/>
              </w:rPr>
              <w:t>】</w:t>
            </w:r>
            <w:r w:rsidRPr="003C0CD6">
              <w:rPr>
                <w:rFonts w:hint="eastAsia"/>
                <w:szCs w:val="16"/>
              </w:rPr>
              <w:t>買衣停看聽</w:t>
            </w:r>
          </w:p>
          <w:p w:rsidR="00D95C24" w:rsidRPr="003C0CD6" w:rsidRDefault="00D95C24" w:rsidP="00C42345">
            <w:pPr>
              <w:pStyle w:val="4123"/>
              <w:tabs>
                <w:tab w:val="clear" w:pos="142"/>
              </w:tabs>
              <w:spacing w:line="240" w:lineRule="auto"/>
              <w:ind w:leftChars="10" w:left="24" w:rightChars="10" w:right="24" w:firstLine="0"/>
              <w:jc w:val="left"/>
              <w:rPr>
                <w:rFonts w:hAnsi="新細明體" w:cs="DFMingStd-W5"/>
                <w:kern w:val="0"/>
                <w:szCs w:val="16"/>
              </w:rPr>
            </w:pPr>
            <w:r w:rsidRPr="003C0CD6">
              <w:rPr>
                <w:rFonts w:hint="eastAsia"/>
                <w:szCs w:val="16"/>
              </w:rPr>
              <w:t>能透過活動體驗分析服飾消費可能遭遇的風險，思考並擬定相應的解決策略。</w:t>
            </w:r>
          </w:p>
        </w:tc>
        <w:tc>
          <w:tcPr>
            <w:tcW w:w="1220" w:type="dxa"/>
            <w:tcBorders>
              <w:top w:val="dotted" w:sz="4" w:space="0" w:color="auto"/>
              <w:bottom w:val="dotted" w:sz="4" w:space="0" w:color="auto"/>
            </w:tcBorders>
            <w:shd w:val="clear" w:color="auto" w:fill="auto"/>
          </w:tcPr>
          <w:p w:rsidR="00D95C24" w:rsidRPr="003C0CD6" w:rsidRDefault="00D95C24" w:rsidP="00C42345">
            <w:pPr>
              <w:pStyle w:val="4123"/>
              <w:tabs>
                <w:tab w:val="clear" w:pos="142"/>
              </w:tabs>
              <w:spacing w:line="240" w:lineRule="auto"/>
              <w:ind w:leftChars="10" w:left="24" w:rightChars="10" w:right="24" w:firstLine="0"/>
              <w:jc w:val="left"/>
              <w:rPr>
                <w:rFonts w:hAnsi="新細明體" w:cs="DFMingStd-W5"/>
                <w:kern w:val="0"/>
                <w:szCs w:val="16"/>
              </w:rPr>
            </w:pPr>
            <w:r w:rsidRPr="003C0CD6">
              <w:rPr>
                <w:rFonts w:hint="eastAsia"/>
                <w:szCs w:val="16"/>
              </w:rPr>
              <w:t>1.口語評量</w:t>
            </w:r>
            <w:r w:rsidRPr="003C0CD6">
              <w:rPr>
                <w:szCs w:val="16"/>
              </w:rPr>
              <w:br/>
            </w:r>
            <w:r w:rsidRPr="003C0CD6">
              <w:rPr>
                <w:rFonts w:hint="eastAsia"/>
                <w:szCs w:val="16"/>
              </w:rPr>
              <w:t>2.高層次紙筆評量</w:t>
            </w:r>
          </w:p>
        </w:tc>
        <w:tc>
          <w:tcPr>
            <w:tcW w:w="1352" w:type="dxa"/>
            <w:tcBorders>
              <w:top w:val="dotted" w:sz="4" w:space="0" w:color="auto"/>
              <w:bottom w:val="dotted" w:sz="4" w:space="0" w:color="auto"/>
            </w:tcBorders>
            <w:shd w:val="clear" w:color="auto" w:fill="auto"/>
          </w:tcPr>
          <w:p w:rsidR="00D95C24" w:rsidRPr="003C0CD6" w:rsidRDefault="00D95C24" w:rsidP="00C42345">
            <w:pPr>
              <w:pStyle w:val="11"/>
              <w:ind w:leftChars="10" w:left="24" w:rightChars="10" w:right="24"/>
              <w:jc w:val="left"/>
              <w:rPr>
                <w:rFonts w:ascii="新細明體" w:eastAsia="新細明體" w:hAnsi="新細明體" w:cs="DFMingStd-W5"/>
                <w:kern w:val="0"/>
                <w:sz w:val="16"/>
                <w:szCs w:val="16"/>
              </w:rPr>
            </w:pPr>
            <w:r w:rsidRPr="003C0CD6">
              <w:rPr>
                <w:rFonts w:ascii="新細明體" w:eastAsia="新細明體" w:hAnsi="新細明體" w:cs="DFMingStd-W5" w:hint="eastAsia"/>
                <w:kern w:val="0"/>
                <w:sz w:val="16"/>
                <w:szCs w:val="16"/>
              </w:rPr>
              <w:t>家J9</w:t>
            </w:r>
          </w:p>
          <w:p w:rsidR="00D95C24" w:rsidRPr="003C0CD6" w:rsidRDefault="00D95C24" w:rsidP="00C42345">
            <w:pPr>
              <w:pStyle w:val="11"/>
              <w:ind w:leftChars="10" w:left="24" w:rightChars="10" w:right="24"/>
              <w:jc w:val="left"/>
              <w:rPr>
                <w:rFonts w:ascii="新細明體" w:eastAsia="新細明體" w:hAnsi="新細明體" w:cs="DFMingStd-W5"/>
                <w:kern w:val="0"/>
                <w:sz w:val="16"/>
                <w:szCs w:val="16"/>
              </w:rPr>
            </w:pPr>
            <w:r w:rsidRPr="003C0CD6">
              <w:rPr>
                <w:rFonts w:ascii="新細明體" w:eastAsia="新細明體" w:hAnsi="新細明體" w:cs="DFMingStd-W5" w:hint="eastAsia"/>
                <w:kern w:val="0"/>
                <w:sz w:val="16"/>
                <w:szCs w:val="16"/>
              </w:rPr>
              <w:t>分析法規、公共政策對家庭資源與消費的影響。</w:t>
            </w:r>
          </w:p>
        </w:tc>
        <w:tc>
          <w:tcPr>
            <w:tcW w:w="1701" w:type="dxa"/>
            <w:tcBorders>
              <w:top w:val="dotted" w:sz="4" w:space="0" w:color="auto"/>
              <w:bottom w:val="dotted" w:sz="4" w:space="0" w:color="auto"/>
            </w:tcBorders>
          </w:tcPr>
          <w:p w:rsidR="00D95C24" w:rsidRPr="007D1311" w:rsidRDefault="00D95C24" w:rsidP="00C42345">
            <w:pPr>
              <w:pStyle w:val="af"/>
            </w:pPr>
          </w:p>
        </w:tc>
      </w:tr>
      <w:tr w:rsidR="00D95C24" w:rsidRPr="007D1311" w:rsidTr="00C42345">
        <w:trPr>
          <w:trHeight w:val="135"/>
        </w:trPr>
        <w:tc>
          <w:tcPr>
            <w:tcW w:w="834" w:type="dxa"/>
            <w:vMerge/>
            <w:shd w:val="clear" w:color="auto" w:fill="auto"/>
          </w:tcPr>
          <w:p w:rsidR="00D95C24" w:rsidRPr="007D1311" w:rsidRDefault="00D95C24" w:rsidP="00C42345">
            <w:pPr>
              <w:pStyle w:val="af"/>
            </w:pPr>
          </w:p>
        </w:tc>
        <w:tc>
          <w:tcPr>
            <w:tcW w:w="1297" w:type="dxa"/>
            <w:vMerge/>
            <w:shd w:val="clear" w:color="auto" w:fill="auto"/>
          </w:tcPr>
          <w:p w:rsidR="00D95C24" w:rsidRDefault="00D95C24" w:rsidP="00C42345">
            <w:pPr>
              <w:pStyle w:val="af"/>
            </w:pPr>
          </w:p>
        </w:tc>
        <w:tc>
          <w:tcPr>
            <w:tcW w:w="2128" w:type="dxa"/>
            <w:tcBorders>
              <w:top w:val="dotted" w:sz="4" w:space="0" w:color="auto"/>
            </w:tcBorders>
            <w:shd w:val="clear" w:color="auto" w:fill="auto"/>
            <w:vAlign w:val="center"/>
          </w:tcPr>
          <w:p w:rsidR="00D95C24" w:rsidRPr="00B61501" w:rsidRDefault="00D95C24" w:rsidP="00C42345">
            <w:pPr>
              <w:suppressAutoHyphens/>
              <w:autoSpaceDN w:val="0"/>
              <w:textAlignment w:val="baseline"/>
              <w:rPr>
                <w:rFonts w:ascii="新細明體" w:hAnsi="新細明體" w:cs="DFMingStd-W5"/>
                <w:kern w:val="0"/>
                <w:sz w:val="16"/>
                <w:szCs w:val="16"/>
              </w:rPr>
            </w:pPr>
            <w:r w:rsidRPr="00B61501">
              <w:rPr>
                <w:rFonts w:ascii="新細明體" w:hAnsi="新細明體" w:cs="DFMingStd-W5" w:hint="eastAsia"/>
                <w:kern w:val="0"/>
                <w:sz w:val="16"/>
                <w:szCs w:val="16"/>
              </w:rPr>
              <w:t>主題三、青春樂活趣(童軍)</w:t>
            </w:r>
          </w:p>
          <w:p w:rsidR="00D95C24" w:rsidRPr="00B61501" w:rsidRDefault="00D95C24" w:rsidP="00C42345">
            <w:pPr>
              <w:suppressAutoHyphens/>
              <w:autoSpaceDN w:val="0"/>
              <w:textAlignment w:val="baseline"/>
              <w:rPr>
                <w:rFonts w:ascii="新細明體" w:hAnsi="新細明體" w:cs="DFMingStd-W5"/>
                <w:kern w:val="0"/>
                <w:sz w:val="16"/>
                <w:szCs w:val="16"/>
              </w:rPr>
            </w:pPr>
            <w:r w:rsidRPr="00B61501">
              <w:rPr>
                <w:rFonts w:ascii="新細明體" w:hAnsi="新細明體" w:cs="DFMingStd-W5" w:hint="eastAsia"/>
                <w:kern w:val="0"/>
                <w:sz w:val="16"/>
                <w:szCs w:val="16"/>
              </w:rPr>
              <w:t>單元二、生火饗食樂</w:t>
            </w:r>
          </w:p>
          <w:p w:rsidR="00D95C24" w:rsidRPr="007A2B14" w:rsidRDefault="00D95C24" w:rsidP="00C42345">
            <w:pPr>
              <w:pStyle w:val="4123"/>
              <w:tabs>
                <w:tab w:val="clear" w:pos="142"/>
              </w:tabs>
              <w:suppressAutoHyphens/>
              <w:autoSpaceDN w:val="0"/>
              <w:spacing w:line="240" w:lineRule="auto"/>
              <w:ind w:leftChars="10" w:left="24" w:right="0" w:firstLine="0"/>
              <w:jc w:val="left"/>
              <w:textAlignment w:val="baseline"/>
              <w:rPr>
                <w:rFonts w:hAnsi="新細明體" w:cs="DFMingStd-W5"/>
                <w:kern w:val="0"/>
                <w:szCs w:val="16"/>
              </w:rPr>
            </w:pPr>
            <w:r w:rsidRPr="007A2B14">
              <w:rPr>
                <w:rFonts w:hAnsi="新細明體" w:cs="DFMingStd-W5" w:hint="eastAsia"/>
                <w:kern w:val="0"/>
                <w:szCs w:val="16"/>
              </w:rPr>
              <w:t>活動</w:t>
            </w:r>
            <w:r>
              <w:rPr>
                <w:rFonts w:hAnsi="新細明體" w:cs="DFMingStd-W5" w:hint="eastAsia"/>
                <w:kern w:val="0"/>
                <w:szCs w:val="16"/>
              </w:rPr>
              <w:t>3、安全護家園(一)</w:t>
            </w:r>
          </w:p>
          <w:p w:rsidR="00D95C24" w:rsidRPr="00B61501" w:rsidRDefault="00D95C24" w:rsidP="00C42345">
            <w:pPr>
              <w:suppressAutoHyphens/>
              <w:autoSpaceDN w:val="0"/>
              <w:textAlignment w:val="baseline"/>
              <w:rPr>
                <w:rFonts w:ascii="新細明體" w:hAnsi="新細明體" w:cs="DFMingStd-W5"/>
                <w:kern w:val="0"/>
                <w:sz w:val="16"/>
                <w:szCs w:val="16"/>
              </w:rPr>
            </w:pPr>
          </w:p>
        </w:tc>
        <w:tc>
          <w:tcPr>
            <w:tcW w:w="2121" w:type="dxa"/>
            <w:tcBorders>
              <w:top w:val="dotted" w:sz="4" w:space="0" w:color="auto"/>
            </w:tcBorders>
            <w:shd w:val="clear" w:color="auto" w:fill="auto"/>
            <w:vAlign w:val="center"/>
          </w:tcPr>
          <w:p w:rsidR="00D95C24" w:rsidRPr="00B61501" w:rsidRDefault="00D95C24" w:rsidP="00C42345">
            <w:pPr>
              <w:suppressAutoHyphens/>
              <w:autoSpaceDN w:val="0"/>
              <w:textAlignment w:val="baseline"/>
              <w:rPr>
                <w:rFonts w:ascii="新細明體" w:hAnsi="新細明體" w:cs="DFMingStd-W5"/>
                <w:kern w:val="0"/>
                <w:sz w:val="16"/>
                <w:szCs w:val="16"/>
              </w:rPr>
            </w:pPr>
            <w:r w:rsidRPr="00B61501">
              <w:rPr>
                <w:rFonts w:ascii="新細明體" w:hAnsi="新細明體" w:cs="DFMingStd-W5" w:hint="eastAsia"/>
                <w:kern w:val="0"/>
                <w:sz w:val="16"/>
                <w:szCs w:val="16"/>
              </w:rPr>
              <w:t>綜-J-C1</w:t>
            </w:r>
          </w:p>
          <w:p w:rsidR="00D95C24" w:rsidRPr="00B61501" w:rsidRDefault="00D95C24" w:rsidP="00C42345">
            <w:pPr>
              <w:suppressAutoHyphens/>
              <w:autoSpaceDN w:val="0"/>
              <w:textAlignment w:val="baseline"/>
              <w:rPr>
                <w:rFonts w:ascii="新細明體" w:hAnsi="新細明體" w:cs="DFMingStd-W5"/>
                <w:kern w:val="0"/>
                <w:sz w:val="16"/>
                <w:szCs w:val="16"/>
              </w:rPr>
            </w:pPr>
            <w:r w:rsidRPr="00B61501">
              <w:rPr>
                <w:rFonts w:ascii="新細明體" w:hAnsi="新細明體" w:cs="DFMingStd-W5" w:hint="eastAsia"/>
                <w:kern w:val="0"/>
                <w:sz w:val="16"/>
                <w:szCs w:val="16"/>
              </w:rPr>
              <w:t>探索人與環境的關係，規劃、執行服務學習和戶外學習活動，落實公民關懷並反思環境永續的行動價</w:t>
            </w:r>
            <w:r w:rsidRPr="00B61501">
              <w:rPr>
                <w:rFonts w:ascii="新細明體" w:hAnsi="新細明體" w:cs="DFMingStd-W5" w:hint="eastAsia"/>
                <w:kern w:val="0"/>
                <w:sz w:val="16"/>
                <w:szCs w:val="16"/>
              </w:rPr>
              <w:lastRenderedPageBreak/>
              <w:t>值。</w:t>
            </w:r>
          </w:p>
        </w:tc>
        <w:tc>
          <w:tcPr>
            <w:tcW w:w="1219" w:type="dxa"/>
            <w:tcBorders>
              <w:top w:val="dotted" w:sz="4" w:space="0" w:color="auto"/>
            </w:tcBorders>
            <w:shd w:val="clear" w:color="auto" w:fill="auto"/>
          </w:tcPr>
          <w:p w:rsidR="00D95C24" w:rsidRPr="00657E7C" w:rsidRDefault="00D95C24" w:rsidP="00C42345">
            <w:pPr>
              <w:suppressAutoHyphens/>
              <w:autoSpaceDN w:val="0"/>
              <w:textAlignment w:val="baseline"/>
              <w:rPr>
                <w:rFonts w:ascii="新細明體" w:hAnsi="新細明體" w:cs="DFMingStd-W5"/>
                <w:kern w:val="0"/>
                <w:sz w:val="16"/>
                <w:szCs w:val="16"/>
              </w:rPr>
            </w:pPr>
            <w:r w:rsidRPr="00657E7C">
              <w:rPr>
                <w:rFonts w:ascii="新細明體" w:hAnsi="新細明體" w:cs="DFMingStd-W5"/>
                <w:kern w:val="0"/>
                <w:sz w:val="16"/>
                <w:szCs w:val="16"/>
              </w:rPr>
              <w:lastRenderedPageBreak/>
              <w:t>3a-IV-2</w:t>
            </w:r>
            <w:r w:rsidRPr="00657E7C">
              <w:rPr>
                <w:rFonts w:ascii="新細明體" w:hAnsi="新細明體" w:cs="DFMingStd-W5" w:hint="eastAsia"/>
                <w:kern w:val="0"/>
                <w:sz w:val="16"/>
                <w:szCs w:val="16"/>
              </w:rPr>
              <w:t xml:space="preserve"> </w:t>
            </w:r>
            <w:r w:rsidRPr="00657E7C">
              <w:rPr>
                <w:rFonts w:ascii="新細明體" w:hAnsi="新細明體" w:cs="DFMingStd-W5"/>
                <w:kern w:val="0"/>
                <w:sz w:val="16"/>
                <w:szCs w:val="16"/>
              </w:rPr>
              <w:t>具備野外生活技能，提升野外生存能力，並與環境做合宜</w:t>
            </w:r>
            <w:r w:rsidRPr="00657E7C">
              <w:rPr>
                <w:rFonts w:ascii="新細明體" w:hAnsi="新細明體" w:cs="DFMingStd-W5"/>
                <w:kern w:val="0"/>
                <w:sz w:val="16"/>
                <w:szCs w:val="16"/>
              </w:rPr>
              <w:lastRenderedPageBreak/>
              <w:t>的互動。</w:t>
            </w:r>
          </w:p>
        </w:tc>
        <w:tc>
          <w:tcPr>
            <w:tcW w:w="1220" w:type="dxa"/>
            <w:tcBorders>
              <w:top w:val="dotted" w:sz="4" w:space="0" w:color="auto"/>
            </w:tcBorders>
            <w:shd w:val="clear" w:color="auto" w:fill="auto"/>
          </w:tcPr>
          <w:p w:rsidR="00D95C24" w:rsidRPr="00657E7C" w:rsidRDefault="00D95C24" w:rsidP="00C42345">
            <w:pPr>
              <w:suppressAutoHyphens/>
              <w:autoSpaceDN w:val="0"/>
              <w:ind w:left="211" w:hangingChars="132" w:hanging="211"/>
              <w:textAlignment w:val="baseline"/>
              <w:rPr>
                <w:rFonts w:ascii="新細明體" w:hAnsi="新細明體" w:cs="DFMingStd-W5"/>
                <w:kern w:val="0"/>
                <w:sz w:val="16"/>
                <w:szCs w:val="16"/>
              </w:rPr>
            </w:pPr>
            <w:r w:rsidRPr="00657E7C">
              <w:rPr>
                <w:rFonts w:ascii="新細明體" w:hAnsi="新細明體" w:cs="DFMingStd-W5"/>
                <w:kern w:val="0"/>
                <w:sz w:val="16"/>
                <w:szCs w:val="16"/>
              </w:rPr>
              <w:lastRenderedPageBreak/>
              <w:t>童Cb-IV-1</w:t>
            </w:r>
            <w:r w:rsidRPr="00657E7C">
              <w:rPr>
                <w:rFonts w:ascii="新細明體" w:hAnsi="新細明體" w:cs="DFMingStd-W5" w:hint="eastAsia"/>
                <w:kern w:val="0"/>
                <w:sz w:val="16"/>
                <w:szCs w:val="16"/>
              </w:rPr>
              <w:t xml:space="preserve"> </w:t>
            </w:r>
            <w:r w:rsidRPr="00657E7C">
              <w:rPr>
                <w:rFonts w:ascii="新細明體" w:hAnsi="新細明體" w:cs="DFMingStd-W5"/>
                <w:kern w:val="0"/>
                <w:sz w:val="16"/>
                <w:szCs w:val="16"/>
              </w:rPr>
              <w:t>露營知識與技能的學習，以提升野外生</w:t>
            </w:r>
            <w:r w:rsidRPr="00657E7C">
              <w:rPr>
                <w:rFonts w:ascii="新細明體" w:hAnsi="新細明體" w:cs="DFMingStd-W5"/>
                <w:kern w:val="0"/>
                <w:sz w:val="16"/>
                <w:szCs w:val="16"/>
              </w:rPr>
              <w:lastRenderedPageBreak/>
              <w:t>存能力。</w:t>
            </w:r>
          </w:p>
          <w:p w:rsidR="00D95C24" w:rsidRPr="00657E7C" w:rsidRDefault="00D95C24" w:rsidP="00C42345">
            <w:pPr>
              <w:suppressAutoHyphens/>
              <w:autoSpaceDN w:val="0"/>
              <w:ind w:left="211" w:hangingChars="132" w:hanging="211"/>
              <w:textAlignment w:val="baseline"/>
              <w:rPr>
                <w:rFonts w:ascii="新細明體" w:hAnsi="新細明體" w:cs="DFMingStd-W5"/>
                <w:kern w:val="0"/>
                <w:sz w:val="16"/>
                <w:szCs w:val="16"/>
              </w:rPr>
            </w:pPr>
            <w:r w:rsidRPr="00657E7C">
              <w:rPr>
                <w:rFonts w:ascii="新細明體" w:hAnsi="新細明體" w:cs="DFMingStd-W5"/>
                <w:kern w:val="0"/>
                <w:sz w:val="16"/>
                <w:szCs w:val="16"/>
              </w:rPr>
              <w:t>童C</w:t>
            </w:r>
            <w:r w:rsidRPr="00657E7C">
              <w:rPr>
                <w:rFonts w:ascii="新細明體" w:hAnsi="新細明體" w:cs="DFMingStd-W5" w:hint="eastAsia"/>
                <w:kern w:val="0"/>
                <w:sz w:val="16"/>
                <w:szCs w:val="16"/>
              </w:rPr>
              <w:t>c</w:t>
            </w:r>
            <w:r w:rsidRPr="00657E7C">
              <w:rPr>
                <w:rFonts w:ascii="新細明體" w:hAnsi="新細明體" w:cs="DFMingStd-W5"/>
                <w:kern w:val="0"/>
                <w:sz w:val="16"/>
                <w:szCs w:val="16"/>
              </w:rPr>
              <w:t>-IV-2</w:t>
            </w:r>
            <w:r w:rsidRPr="00657E7C">
              <w:rPr>
                <w:rFonts w:ascii="新細明體" w:hAnsi="新細明體" w:cs="DFMingStd-W5" w:hint="eastAsia"/>
                <w:kern w:val="0"/>
                <w:sz w:val="16"/>
                <w:szCs w:val="16"/>
              </w:rPr>
              <w:t xml:space="preserve"> </w:t>
            </w:r>
            <w:r w:rsidRPr="00657E7C">
              <w:rPr>
                <w:rFonts w:ascii="新細明體" w:hAnsi="新細明體" w:cs="DFMingStd-W5"/>
                <w:kern w:val="0"/>
                <w:sz w:val="16"/>
                <w:szCs w:val="16"/>
              </w:rPr>
              <w:t>戶外休閒活動知能的整合與運用</w:t>
            </w:r>
            <w:r w:rsidRPr="00657E7C">
              <w:rPr>
                <w:rFonts w:ascii="新細明體" w:hAnsi="新細明體" w:cs="DFMingStd-W5" w:hint="eastAsia"/>
                <w:kern w:val="0"/>
                <w:sz w:val="16"/>
                <w:szCs w:val="16"/>
              </w:rPr>
              <w:t>。</w:t>
            </w:r>
          </w:p>
        </w:tc>
        <w:tc>
          <w:tcPr>
            <w:tcW w:w="1220" w:type="dxa"/>
            <w:tcBorders>
              <w:top w:val="dotted" w:sz="4" w:space="0" w:color="auto"/>
            </w:tcBorders>
          </w:tcPr>
          <w:p w:rsidR="00D95C24" w:rsidRPr="007A2B14" w:rsidRDefault="00D95C24" w:rsidP="00C42345">
            <w:pPr>
              <w:pStyle w:val="4123"/>
              <w:tabs>
                <w:tab w:val="clear" w:pos="142"/>
              </w:tabs>
              <w:spacing w:line="240" w:lineRule="auto"/>
              <w:ind w:leftChars="10" w:left="24" w:rightChars="10" w:right="24" w:firstLine="0"/>
              <w:jc w:val="left"/>
              <w:rPr>
                <w:rFonts w:hAnsi="新細明體" w:cs="DFMingStd-W5"/>
                <w:kern w:val="0"/>
                <w:szCs w:val="16"/>
              </w:rPr>
            </w:pPr>
            <w:r w:rsidRPr="007A2B14">
              <w:rPr>
                <w:rFonts w:hAnsi="新細明體" w:cs="DFMingStd-W5" w:hint="eastAsia"/>
                <w:kern w:val="0"/>
                <w:szCs w:val="16"/>
              </w:rPr>
              <w:lastRenderedPageBreak/>
              <w:t>【活動</w:t>
            </w:r>
            <w:r>
              <w:rPr>
                <w:rFonts w:hAnsi="新細明體" w:cs="DFMingStd-W5" w:hint="eastAsia"/>
                <w:kern w:val="0"/>
                <w:szCs w:val="16"/>
              </w:rPr>
              <w:t>3</w:t>
            </w:r>
            <w:r w:rsidRPr="007A2B14">
              <w:rPr>
                <w:rFonts w:hAnsi="新細明體" w:cs="DFMingStd-W5" w:hint="eastAsia"/>
                <w:kern w:val="0"/>
                <w:szCs w:val="16"/>
              </w:rPr>
              <w:t>】</w:t>
            </w:r>
            <w:r>
              <w:rPr>
                <w:rFonts w:hAnsi="新細明體" w:cs="DFMingStd-W5" w:hint="eastAsia"/>
                <w:kern w:val="0"/>
                <w:szCs w:val="16"/>
              </w:rPr>
              <w:t>安全護家園(一)</w:t>
            </w:r>
          </w:p>
          <w:p w:rsidR="00D95C24" w:rsidRPr="00842E6A" w:rsidRDefault="00D95C24" w:rsidP="00C42345">
            <w:pPr>
              <w:pStyle w:val="4123"/>
              <w:tabs>
                <w:tab w:val="clear" w:pos="142"/>
              </w:tabs>
              <w:spacing w:line="240" w:lineRule="auto"/>
              <w:ind w:leftChars="10" w:left="24" w:rightChars="10" w:right="24" w:firstLine="0"/>
              <w:jc w:val="left"/>
              <w:rPr>
                <w:rFonts w:hAnsi="新細明體" w:cs="DFMingStd-W5"/>
                <w:kern w:val="0"/>
                <w:szCs w:val="16"/>
              </w:rPr>
            </w:pPr>
            <w:r w:rsidRPr="00842E6A">
              <w:rPr>
                <w:rFonts w:hint="eastAsia"/>
                <w:szCs w:val="16"/>
              </w:rPr>
              <w:t>能</w:t>
            </w:r>
            <w:r w:rsidRPr="00842E6A">
              <w:rPr>
                <w:szCs w:val="16"/>
              </w:rPr>
              <w:t>分析</w:t>
            </w:r>
            <w:r w:rsidRPr="00842E6A">
              <w:rPr>
                <w:rFonts w:hint="eastAsia"/>
                <w:szCs w:val="16"/>
              </w:rPr>
              <w:t>用火的危險情形、火災應</w:t>
            </w:r>
            <w:r w:rsidRPr="00842E6A">
              <w:rPr>
                <w:rFonts w:hint="eastAsia"/>
                <w:szCs w:val="16"/>
              </w:rPr>
              <w:lastRenderedPageBreak/>
              <w:t>變及學習確實滅跡的方法，學習規劃對環境低衝擊的野炊方式。</w:t>
            </w:r>
          </w:p>
        </w:tc>
        <w:tc>
          <w:tcPr>
            <w:tcW w:w="1220" w:type="dxa"/>
            <w:tcBorders>
              <w:top w:val="dotted" w:sz="4" w:space="0" w:color="auto"/>
            </w:tcBorders>
            <w:shd w:val="clear" w:color="auto" w:fill="auto"/>
          </w:tcPr>
          <w:p w:rsidR="00D95C24" w:rsidRPr="00657E7C" w:rsidRDefault="00D95C24" w:rsidP="00C42345">
            <w:pPr>
              <w:pStyle w:val="4123"/>
              <w:tabs>
                <w:tab w:val="clear" w:pos="142"/>
              </w:tabs>
              <w:spacing w:line="240" w:lineRule="auto"/>
              <w:ind w:leftChars="10" w:left="24" w:rightChars="10" w:right="24" w:firstLine="0"/>
              <w:jc w:val="left"/>
              <w:rPr>
                <w:rFonts w:hAnsi="新細明體" w:cs="DFMingStd-W5"/>
                <w:kern w:val="0"/>
                <w:szCs w:val="16"/>
              </w:rPr>
            </w:pPr>
            <w:r w:rsidRPr="00842E6A">
              <w:rPr>
                <w:rFonts w:hAnsi="新細明體" w:cs="DFMingStd-W5" w:hint="eastAsia"/>
                <w:kern w:val="0"/>
                <w:szCs w:val="16"/>
              </w:rPr>
              <w:lastRenderedPageBreak/>
              <w:t>1.口語評量</w:t>
            </w:r>
            <w:r w:rsidRPr="00842E6A">
              <w:rPr>
                <w:rFonts w:hAnsi="新細明體" w:cs="DFMingStd-W5"/>
                <w:kern w:val="0"/>
                <w:szCs w:val="16"/>
              </w:rPr>
              <w:br/>
            </w:r>
            <w:r w:rsidRPr="00842E6A">
              <w:rPr>
                <w:rFonts w:hAnsi="新細明體" w:cs="DFMingStd-W5" w:hint="eastAsia"/>
                <w:kern w:val="0"/>
                <w:szCs w:val="16"/>
              </w:rPr>
              <w:t>2.實作評量</w:t>
            </w:r>
          </w:p>
        </w:tc>
        <w:tc>
          <w:tcPr>
            <w:tcW w:w="1352" w:type="dxa"/>
            <w:tcBorders>
              <w:top w:val="dotted" w:sz="4" w:space="0" w:color="auto"/>
            </w:tcBorders>
            <w:shd w:val="clear" w:color="auto" w:fill="auto"/>
          </w:tcPr>
          <w:p w:rsidR="00D95C24" w:rsidRPr="00657E7C" w:rsidRDefault="00D95C24" w:rsidP="00C42345">
            <w:pPr>
              <w:rPr>
                <w:rFonts w:ascii="新細明體" w:hAnsi="新細明體" w:cs="DFMingStd-W5"/>
                <w:kern w:val="0"/>
                <w:sz w:val="16"/>
                <w:szCs w:val="16"/>
              </w:rPr>
            </w:pPr>
            <w:r w:rsidRPr="00657E7C">
              <w:rPr>
                <w:rFonts w:ascii="新細明體" w:hAnsi="新細明體" w:cs="DFMingStd-W5" w:hint="eastAsia"/>
                <w:kern w:val="0"/>
                <w:sz w:val="16"/>
                <w:szCs w:val="16"/>
              </w:rPr>
              <w:t>安J3</w:t>
            </w:r>
          </w:p>
          <w:p w:rsidR="00D95C24" w:rsidRPr="00657E7C" w:rsidRDefault="00D95C24" w:rsidP="00C42345">
            <w:pPr>
              <w:rPr>
                <w:rFonts w:ascii="新細明體" w:hAnsi="新細明體" w:cs="DFMingStd-W5"/>
                <w:kern w:val="0"/>
                <w:sz w:val="16"/>
                <w:szCs w:val="16"/>
              </w:rPr>
            </w:pPr>
            <w:r w:rsidRPr="00A7157B">
              <w:rPr>
                <w:rFonts w:ascii="Times New Roman" w:eastAsia="細明體" w:hAnsi="Times New Roman" w:cs="Times New Roman" w:hint="eastAsia"/>
                <w:sz w:val="16"/>
                <w:szCs w:val="16"/>
              </w:rPr>
              <w:t>瞭</w:t>
            </w:r>
            <w:r w:rsidRPr="00657E7C">
              <w:rPr>
                <w:rFonts w:ascii="新細明體" w:hAnsi="新細明體" w:cs="DFMingStd-W5" w:hint="eastAsia"/>
                <w:kern w:val="0"/>
                <w:sz w:val="16"/>
                <w:szCs w:val="16"/>
              </w:rPr>
              <w:t>解日常生活容 易發生事故的原因。</w:t>
            </w:r>
          </w:p>
          <w:p w:rsidR="00D95C24" w:rsidRPr="00657E7C" w:rsidRDefault="00D95C24" w:rsidP="00C42345">
            <w:pPr>
              <w:pStyle w:val="11"/>
              <w:ind w:leftChars="10" w:left="24" w:rightChars="10" w:right="24"/>
              <w:jc w:val="left"/>
              <w:rPr>
                <w:rFonts w:ascii="新細明體" w:eastAsia="新細明體" w:hAnsi="新細明體" w:cs="DFMingStd-W5"/>
                <w:kern w:val="0"/>
                <w:sz w:val="16"/>
                <w:szCs w:val="16"/>
              </w:rPr>
            </w:pPr>
            <w:r w:rsidRPr="00657E7C">
              <w:rPr>
                <w:rFonts w:ascii="新細明體" w:eastAsia="新細明體" w:hAnsi="新細明體" w:cs="DFMingStd-W5" w:hint="eastAsia"/>
                <w:kern w:val="0"/>
                <w:sz w:val="16"/>
                <w:szCs w:val="16"/>
              </w:rPr>
              <w:t>戶J4</w:t>
            </w:r>
          </w:p>
          <w:p w:rsidR="00D95C24" w:rsidRPr="00657E7C" w:rsidRDefault="00D95C24" w:rsidP="00C42345">
            <w:pPr>
              <w:pStyle w:val="11"/>
              <w:ind w:leftChars="10" w:left="24" w:rightChars="10" w:right="24"/>
              <w:rPr>
                <w:rFonts w:ascii="新細明體" w:eastAsia="新細明體" w:hAnsi="新細明體" w:cs="DFMingStd-W5"/>
                <w:kern w:val="0"/>
                <w:sz w:val="16"/>
                <w:szCs w:val="16"/>
              </w:rPr>
            </w:pPr>
            <w:r w:rsidRPr="00657E7C">
              <w:rPr>
                <w:rFonts w:ascii="新細明體" w:eastAsia="新細明體" w:hAnsi="新細明體" w:cs="DFMingStd-W5" w:hint="eastAsia"/>
                <w:kern w:val="0"/>
                <w:sz w:val="16"/>
                <w:szCs w:val="16"/>
              </w:rPr>
              <w:lastRenderedPageBreak/>
              <w:t>寒暑假期間參加公私立保育機關(國家公園、自然教育中心、風景區</w:t>
            </w:r>
          </w:p>
          <w:p w:rsidR="00D95C24" w:rsidRPr="00657E7C" w:rsidRDefault="00D95C24" w:rsidP="00C42345">
            <w:pPr>
              <w:pStyle w:val="11"/>
              <w:ind w:leftChars="10" w:left="24" w:rightChars="10" w:right="24"/>
              <w:jc w:val="left"/>
              <w:rPr>
                <w:rFonts w:ascii="新細明體" w:eastAsia="新細明體" w:hAnsi="新細明體" w:cs="DFMingStd-W5"/>
                <w:kern w:val="0"/>
                <w:sz w:val="16"/>
                <w:szCs w:val="16"/>
              </w:rPr>
            </w:pPr>
            <w:r w:rsidRPr="00657E7C">
              <w:rPr>
                <w:rFonts w:ascii="新細明體" w:eastAsia="新細明體" w:hAnsi="新細明體" w:cs="DFMingStd-W5" w:hint="eastAsia"/>
                <w:kern w:val="0"/>
                <w:sz w:val="16"/>
                <w:szCs w:val="16"/>
              </w:rPr>
              <w:t>、實驗林、文化資產、博物館…)及民間團體所舉辦的環境保護活動。</w:t>
            </w:r>
          </w:p>
        </w:tc>
        <w:tc>
          <w:tcPr>
            <w:tcW w:w="1701" w:type="dxa"/>
            <w:tcBorders>
              <w:top w:val="dotted" w:sz="4" w:space="0" w:color="auto"/>
            </w:tcBorders>
          </w:tcPr>
          <w:p w:rsidR="00D95C24" w:rsidRPr="007D1311" w:rsidRDefault="00D95C24" w:rsidP="00C42345">
            <w:pPr>
              <w:pStyle w:val="af"/>
            </w:pPr>
          </w:p>
        </w:tc>
      </w:tr>
      <w:tr w:rsidR="00D95C24" w:rsidRPr="007D1311" w:rsidTr="00C42345">
        <w:trPr>
          <w:trHeight w:val="271"/>
        </w:trPr>
        <w:tc>
          <w:tcPr>
            <w:tcW w:w="834" w:type="dxa"/>
            <w:vMerge w:val="restart"/>
            <w:shd w:val="clear" w:color="auto" w:fill="auto"/>
          </w:tcPr>
          <w:p w:rsidR="00D95C24" w:rsidRPr="007D1311" w:rsidRDefault="00D95C24" w:rsidP="00C42345">
            <w:pPr>
              <w:pStyle w:val="af"/>
            </w:pPr>
            <w:r w:rsidRPr="007D1311">
              <w:t>十二</w:t>
            </w:r>
          </w:p>
        </w:tc>
        <w:tc>
          <w:tcPr>
            <w:tcW w:w="1297" w:type="dxa"/>
            <w:vMerge w:val="restart"/>
            <w:shd w:val="clear" w:color="auto" w:fill="auto"/>
          </w:tcPr>
          <w:p w:rsidR="00D95C24" w:rsidRPr="007D1311" w:rsidRDefault="00D95C24" w:rsidP="00C42345">
            <w:pPr>
              <w:pStyle w:val="af"/>
            </w:pPr>
            <w:r>
              <w:rPr>
                <w:rFonts w:hint="eastAsia"/>
              </w:rPr>
              <w:t>5/9-5/15</w:t>
            </w:r>
          </w:p>
        </w:tc>
        <w:tc>
          <w:tcPr>
            <w:tcW w:w="2128" w:type="dxa"/>
            <w:tcBorders>
              <w:bottom w:val="dotted" w:sz="4" w:space="0" w:color="auto"/>
            </w:tcBorders>
            <w:shd w:val="clear" w:color="auto" w:fill="auto"/>
            <w:vAlign w:val="center"/>
          </w:tcPr>
          <w:p w:rsidR="00D95C24" w:rsidRPr="00842E6A" w:rsidRDefault="00D95C24" w:rsidP="00C42345">
            <w:pPr>
              <w:suppressAutoHyphens/>
              <w:autoSpaceDN w:val="0"/>
              <w:textAlignment w:val="baseline"/>
              <w:rPr>
                <w:rFonts w:ascii="新細明體" w:hAnsi="新細明體" w:cs="DFMingStd-W5"/>
                <w:kern w:val="0"/>
                <w:sz w:val="16"/>
                <w:szCs w:val="16"/>
              </w:rPr>
            </w:pPr>
            <w:r w:rsidRPr="00842E6A">
              <w:rPr>
                <w:rFonts w:ascii="新細明體" w:hAnsi="新細明體" w:cs="DFMingStd-W5" w:hint="eastAsia"/>
                <w:kern w:val="0"/>
                <w:sz w:val="16"/>
                <w:szCs w:val="16"/>
              </w:rPr>
              <w:t>主題</w:t>
            </w:r>
            <w:r>
              <w:rPr>
                <w:rFonts w:ascii="新細明體" w:hAnsi="新細明體" w:cs="DFMingStd-W5" w:hint="eastAsia"/>
                <w:kern w:val="0"/>
                <w:sz w:val="16"/>
                <w:szCs w:val="16"/>
              </w:rPr>
              <w:t>一</w:t>
            </w:r>
            <w:r w:rsidRPr="00842E6A">
              <w:rPr>
                <w:rFonts w:ascii="新細明體" w:hAnsi="新細明體" w:cs="DFMingStd-W5" w:hint="eastAsia"/>
                <w:kern w:val="0"/>
                <w:sz w:val="16"/>
                <w:szCs w:val="16"/>
              </w:rPr>
              <w:t>、青春關懷情(輔導)</w:t>
            </w:r>
          </w:p>
          <w:p w:rsidR="00D95C24" w:rsidRPr="00842E6A" w:rsidRDefault="00D95C24" w:rsidP="00C42345">
            <w:pPr>
              <w:suppressAutoHyphens/>
              <w:autoSpaceDN w:val="0"/>
              <w:textAlignment w:val="baseline"/>
              <w:rPr>
                <w:rFonts w:ascii="新細明體" w:hAnsi="新細明體" w:cs="DFMingStd-W5"/>
                <w:kern w:val="0"/>
                <w:sz w:val="16"/>
                <w:szCs w:val="16"/>
              </w:rPr>
            </w:pPr>
            <w:r w:rsidRPr="00842E6A">
              <w:rPr>
                <w:rFonts w:ascii="新細明體" w:hAnsi="新細明體" w:cs="DFMingStd-W5" w:hint="eastAsia"/>
                <w:kern w:val="0"/>
                <w:sz w:val="16"/>
                <w:szCs w:val="16"/>
              </w:rPr>
              <w:t>單元二、多元智慧王</w:t>
            </w:r>
          </w:p>
          <w:p w:rsidR="00D95C24" w:rsidRPr="00842E6A" w:rsidRDefault="00D95C24" w:rsidP="00C42345">
            <w:pPr>
              <w:pStyle w:val="4123"/>
              <w:tabs>
                <w:tab w:val="clear" w:pos="142"/>
              </w:tabs>
              <w:suppressAutoHyphens/>
              <w:autoSpaceDN w:val="0"/>
              <w:spacing w:line="240" w:lineRule="auto"/>
              <w:ind w:leftChars="10" w:left="24" w:right="0" w:firstLine="0"/>
              <w:jc w:val="left"/>
              <w:textAlignment w:val="baseline"/>
              <w:rPr>
                <w:rFonts w:hAnsi="新細明體" w:cs="DFMingStd-W5"/>
                <w:kern w:val="0"/>
                <w:szCs w:val="16"/>
              </w:rPr>
            </w:pPr>
            <w:r w:rsidRPr="00842E6A">
              <w:rPr>
                <w:rFonts w:hAnsi="新細明體" w:cs="DFMingStd-W5" w:hint="eastAsia"/>
                <w:kern w:val="0"/>
                <w:szCs w:val="16"/>
              </w:rPr>
              <w:t>活動4、</w:t>
            </w:r>
            <w:r w:rsidRPr="00842E6A">
              <w:rPr>
                <w:rFonts w:hint="eastAsia"/>
                <w:szCs w:val="16"/>
              </w:rPr>
              <w:t>多元展望未來(一)</w:t>
            </w:r>
          </w:p>
        </w:tc>
        <w:tc>
          <w:tcPr>
            <w:tcW w:w="2121" w:type="dxa"/>
            <w:tcBorders>
              <w:bottom w:val="dotted" w:sz="4" w:space="0" w:color="auto"/>
            </w:tcBorders>
            <w:shd w:val="clear" w:color="auto" w:fill="auto"/>
            <w:vAlign w:val="center"/>
          </w:tcPr>
          <w:p w:rsidR="00D95C24" w:rsidRPr="00842E6A" w:rsidRDefault="00D95C24" w:rsidP="00C42345">
            <w:pPr>
              <w:suppressAutoHyphens/>
              <w:autoSpaceDN w:val="0"/>
              <w:textAlignment w:val="baseline"/>
              <w:rPr>
                <w:rFonts w:ascii="新細明體" w:hAnsi="新細明體" w:cs="DFMingStd-W5"/>
                <w:kern w:val="0"/>
                <w:sz w:val="16"/>
                <w:szCs w:val="16"/>
              </w:rPr>
            </w:pPr>
            <w:r w:rsidRPr="00842E6A">
              <w:rPr>
                <w:rFonts w:ascii="新細明體" w:hAnsi="新細明體" w:cs="DFMingStd-W5" w:hint="eastAsia"/>
                <w:kern w:val="0"/>
                <w:sz w:val="16"/>
                <w:szCs w:val="16"/>
              </w:rPr>
              <w:t>綜-J-A1</w:t>
            </w:r>
          </w:p>
          <w:p w:rsidR="00D95C24" w:rsidRPr="00842E6A" w:rsidRDefault="00D95C24" w:rsidP="00C42345">
            <w:pPr>
              <w:suppressAutoHyphens/>
              <w:autoSpaceDN w:val="0"/>
              <w:textAlignment w:val="baseline"/>
              <w:rPr>
                <w:rFonts w:ascii="新細明體" w:hAnsi="新細明體" w:cs="DFMingStd-W5"/>
                <w:kern w:val="0"/>
                <w:sz w:val="16"/>
                <w:szCs w:val="16"/>
              </w:rPr>
            </w:pPr>
            <w:r w:rsidRPr="00842E6A">
              <w:rPr>
                <w:rFonts w:ascii="新細明體" w:hAnsi="新細明體" w:cs="DFMingStd-W5" w:hint="eastAsia"/>
                <w:kern w:val="0"/>
                <w:sz w:val="16"/>
                <w:szCs w:val="16"/>
              </w:rPr>
              <w:t>探索與開發自我潛能，善用資源促進生涯適性發展，省思自我價值，實踐生命意義。</w:t>
            </w:r>
          </w:p>
        </w:tc>
        <w:tc>
          <w:tcPr>
            <w:tcW w:w="1219" w:type="dxa"/>
            <w:tcBorders>
              <w:bottom w:val="dotted" w:sz="4" w:space="0" w:color="auto"/>
            </w:tcBorders>
            <w:shd w:val="clear" w:color="auto" w:fill="auto"/>
          </w:tcPr>
          <w:p w:rsidR="00D95C24" w:rsidRPr="00842E6A" w:rsidRDefault="00D95C24" w:rsidP="00C42345">
            <w:pPr>
              <w:suppressAutoHyphens/>
              <w:autoSpaceDN w:val="0"/>
              <w:textAlignment w:val="baseline"/>
              <w:rPr>
                <w:rFonts w:ascii="新細明體" w:hAnsi="新細明體" w:cs="DFMingStd-W5"/>
                <w:kern w:val="0"/>
                <w:sz w:val="16"/>
                <w:szCs w:val="16"/>
              </w:rPr>
            </w:pPr>
            <w:r w:rsidRPr="00842E6A">
              <w:rPr>
                <w:rFonts w:ascii="新細明體" w:hAnsi="新細明體" w:cs="DFMingStd-W5"/>
                <w:kern w:val="0"/>
                <w:sz w:val="16"/>
                <w:szCs w:val="16"/>
              </w:rPr>
              <w:t>1a-IV-2</w:t>
            </w:r>
            <w:r w:rsidRPr="00842E6A">
              <w:rPr>
                <w:rFonts w:ascii="新細明體" w:hAnsi="新細明體" w:cs="DFMingStd-W5" w:hint="eastAsia"/>
                <w:kern w:val="0"/>
                <w:sz w:val="16"/>
                <w:szCs w:val="16"/>
              </w:rPr>
              <w:t xml:space="preserve"> </w:t>
            </w:r>
            <w:r w:rsidRPr="00842E6A">
              <w:rPr>
                <w:rFonts w:ascii="新細明體" w:hAnsi="新細明體" w:cs="DFMingStd-W5"/>
                <w:kern w:val="0"/>
                <w:sz w:val="16"/>
                <w:szCs w:val="16"/>
              </w:rPr>
              <w:t>展現自己的興趣與多元能力，接納自我，以促進個人成長。</w:t>
            </w:r>
          </w:p>
          <w:p w:rsidR="00D95C24" w:rsidRPr="00842E6A" w:rsidRDefault="00D95C24" w:rsidP="00C42345">
            <w:pPr>
              <w:suppressAutoHyphens/>
              <w:autoSpaceDN w:val="0"/>
              <w:textAlignment w:val="baseline"/>
              <w:rPr>
                <w:rFonts w:ascii="新細明體" w:hAnsi="新細明體" w:cs="DFMingStd-W5"/>
                <w:kern w:val="0"/>
                <w:sz w:val="16"/>
                <w:szCs w:val="16"/>
              </w:rPr>
            </w:pPr>
          </w:p>
        </w:tc>
        <w:tc>
          <w:tcPr>
            <w:tcW w:w="1220" w:type="dxa"/>
            <w:tcBorders>
              <w:bottom w:val="dotted" w:sz="4" w:space="0" w:color="auto"/>
            </w:tcBorders>
            <w:shd w:val="clear" w:color="auto" w:fill="auto"/>
          </w:tcPr>
          <w:p w:rsidR="00D95C24" w:rsidRPr="00842E6A" w:rsidRDefault="00D95C24" w:rsidP="00C42345">
            <w:pPr>
              <w:suppressAutoHyphens/>
              <w:autoSpaceDN w:val="0"/>
              <w:ind w:left="211" w:hangingChars="132" w:hanging="211"/>
              <w:textAlignment w:val="baseline"/>
              <w:rPr>
                <w:rFonts w:ascii="新細明體" w:hAnsi="新細明體" w:cs="DFMingStd-W5"/>
                <w:kern w:val="0"/>
                <w:sz w:val="16"/>
                <w:szCs w:val="16"/>
              </w:rPr>
            </w:pPr>
            <w:r w:rsidRPr="00842E6A">
              <w:rPr>
                <w:rFonts w:ascii="新細明體" w:hAnsi="新細明體" w:cs="DFMingStd-W5"/>
                <w:kern w:val="0"/>
                <w:sz w:val="16"/>
                <w:szCs w:val="16"/>
              </w:rPr>
              <w:t>輔Aa-IV-2</w:t>
            </w:r>
            <w:r w:rsidRPr="00842E6A">
              <w:rPr>
                <w:rFonts w:ascii="新細明體" w:hAnsi="新細明體" w:cs="DFMingStd-W5" w:hint="eastAsia"/>
                <w:kern w:val="0"/>
                <w:sz w:val="16"/>
                <w:szCs w:val="16"/>
              </w:rPr>
              <w:t xml:space="preserve"> </w:t>
            </w:r>
            <w:r w:rsidRPr="00842E6A">
              <w:rPr>
                <w:rFonts w:ascii="新細明體" w:hAnsi="新細明體" w:cs="DFMingStd-W5"/>
                <w:kern w:val="0"/>
                <w:sz w:val="16"/>
                <w:szCs w:val="16"/>
              </w:rPr>
              <w:t>自我悅納、尊重差異與自我成長。</w:t>
            </w:r>
          </w:p>
          <w:p w:rsidR="00D95C24" w:rsidRPr="00842E6A" w:rsidRDefault="00D95C24" w:rsidP="00C42345">
            <w:pPr>
              <w:suppressAutoHyphens/>
              <w:autoSpaceDN w:val="0"/>
              <w:ind w:left="211" w:hangingChars="132" w:hanging="211"/>
              <w:textAlignment w:val="baseline"/>
              <w:rPr>
                <w:rFonts w:ascii="新細明體" w:hAnsi="新細明體" w:cs="DFMingStd-W5"/>
                <w:kern w:val="0"/>
                <w:sz w:val="16"/>
                <w:szCs w:val="16"/>
              </w:rPr>
            </w:pPr>
            <w:r w:rsidRPr="00842E6A">
              <w:rPr>
                <w:rFonts w:ascii="新細明體" w:hAnsi="新細明體" w:cs="DFMingStd-W5"/>
                <w:kern w:val="0"/>
                <w:sz w:val="16"/>
                <w:szCs w:val="16"/>
              </w:rPr>
              <w:t>輔Bc-IV-2</w:t>
            </w:r>
            <w:r w:rsidRPr="00842E6A">
              <w:rPr>
                <w:rFonts w:ascii="新細明體" w:hAnsi="新細明體" w:cs="DFMingStd-W5" w:hint="eastAsia"/>
                <w:kern w:val="0"/>
                <w:sz w:val="16"/>
                <w:szCs w:val="16"/>
              </w:rPr>
              <w:t xml:space="preserve"> </w:t>
            </w:r>
            <w:r w:rsidRPr="00842E6A">
              <w:rPr>
                <w:rFonts w:ascii="新細明體" w:hAnsi="新細明體" w:cs="DFMingStd-W5"/>
                <w:kern w:val="0"/>
                <w:sz w:val="16"/>
                <w:szCs w:val="16"/>
              </w:rPr>
              <w:t>多元能力的學習展現與經驗統整。</w:t>
            </w:r>
          </w:p>
          <w:p w:rsidR="00D95C24" w:rsidRPr="00842E6A" w:rsidRDefault="00D95C24" w:rsidP="00C42345">
            <w:pPr>
              <w:suppressAutoHyphens/>
              <w:autoSpaceDN w:val="0"/>
              <w:ind w:left="189" w:hangingChars="118" w:hanging="189"/>
              <w:textAlignment w:val="baseline"/>
              <w:rPr>
                <w:rFonts w:ascii="新細明體" w:hAnsi="新細明體" w:cs="DFMingStd-W5"/>
                <w:kern w:val="0"/>
                <w:sz w:val="16"/>
                <w:szCs w:val="16"/>
              </w:rPr>
            </w:pPr>
            <w:r w:rsidRPr="00842E6A">
              <w:rPr>
                <w:rFonts w:ascii="新細明體" w:hAnsi="新細明體" w:cs="DFMingStd-W5"/>
                <w:kern w:val="0"/>
                <w:sz w:val="16"/>
                <w:szCs w:val="16"/>
              </w:rPr>
              <w:t>輔 Ca-IV-2 </w:t>
            </w:r>
            <w:r w:rsidRPr="00842E6A">
              <w:rPr>
                <w:rFonts w:ascii="新細明體" w:hAnsi="新細明體" w:cs="DFMingStd-W5" w:hint="eastAsia"/>
                <w:kern w:val="0"/>
                <w:sz w:val="16"/>
                <w:szCs w:val="16"/>
              </w:rPr>
              <w:t xml:space="preserve"> </w:t>
            </w:r>
            <w:r w:rsidRPr="00842E6A">
              <w:rPr>
                <w:rFonts w:ascii="新細明體" w:hAnsi="新細明體" w:cs="DFMingStd-W5"/>
                <w:kern w:val="0"/>
                <w:sz w:val="16"/>
                <w:szCs w:val="16"/>
              </w:rPr>
              <w:t>自我生涯探索與統整。</w:t>
            </w:r>
          </w:p>
        </w:tc>
        <w:tc>
          <w:tcPr>
            <w:tcW w:w="1220" w:type="dxa"/>
            <w:tcBorders>
              <w:bottom w:val="dotted" w:sz="4" w:space="0" w:color="auto"/>
            </w:tcBorders>
          </w:tcPr>
          <w:p w:rsidR="00D95C24" w:rsidRPr="00842E6A" w:rsidRDefault="00D95C24" w:rsidP="00C42345">
            <w:pPr>
              <w:pStyle w:val="4123"/>
              <w:tabs>
                <w:tab w:val="clear" w:pos="142"/>
              </w:tabs>
              <w:spacing w:line="240" w:lineRule="auto"/>
              <w:ind w:leftChars="10" w:left="24" w:rightChars="10" w:right="24" w:firstLine="0"/>
              <w:jc w:val="left"/>
              <w:rPr>
                <w:szCs w:val="16"/>
              </w:rPr>
            </w:pPr>
            <w:r w:rsidRPr="00842E6A">
              <w:rPr>
                <w:rFonts w:ascii="Times New Roman" w:eastAsia="細明體" w:hAnsi="Times New Roman" w:hint="eastAsia"/>
                <w:szCs w:val="16"/>
              </w:rPr>
              <w:t>【活動</w:t>
            </w:r>
            <w:r w:rsidRPr="00842E6A">
              <w:rPr>
                <w:rFonts w:ascii="Times New Roman" w:eastAsia="細明體" w:hAnsi="Times New Roman" w:hint="eastAsia"/>
                <w:szCs w:val="16"/>
              </w:rPr>
              <w:t>4</w:t>
            </w:r>
            <w:r w:rsidRPr="00842E6A">
              <w:rPr>
                <w:rFonts w:ascii="Times New Roman" w:eastAsia="細明體" w:hAnsi="Times New Roman" w:hint="eastAsia"/>
                <w:szCs w:val="16"/>
              </w:rPr>
              <w:t>】</w:t>
            </w:r>
            <w:r w:rsidRPr="00842E6A">
              <w:rPr>
                <w:rFonts w:hint="eastAsia"/>
                <w:szCs w:val="16"/>
              </w:rPr>
              <w:t>多元展望未來(一)</w:t>
            </w:r>
          </w:p>
          <w:p w:rsidR="00D95C24" w:rsidRPr="00842E6A" w:rsidRDefault="00D95C24" w:rsidP="00C42345">
            <w:pPr>
              <w:pStyle w:val="4123"/>
              <w:tabs>
                <w:tab w:val="clear" w:pos="142"/>
              </w:tabs>
              <w:spacing w:line="240" w:lineRule="auto"/>
              <w:ind w:leftChars="10" w:left="24" w:rightChars="10" w:right="24" w:firstLine="0"/>
              <w:jc w:val="left"/>
              <w:rPr>
                <w:rFonts w:hAnsi="新細明體" w:cs="DFMingStd-W5"/>
                <w:kern w:val="0"/>
                <w:szCs w:val="16"/>
              </w:rPr>
            </w:pPr>
            <w:r w:rsidRPr="00842E6A">
              <w:rPr>
                <w:rFonts w:hint="eastAsia"/>
                <w:szCs w:val="16"/>
              </w:rPr>
              <w:t>利用SWOT分析並發展融入多元智慧概念的生涯計畫。</w:t>
            </w:r>
          </w:p>
        </w:tc>
        <w:tc>
          <w:tcPr>
            <w:tcW w:w="1220" w:type="dxa"/>
            <w:tcBorders>
              <w:bottom w:val="dotted" w:sz="4" w:space="0" w:color="auto"/>
            </w:tcBorders>
            <w:shd w:val="clear" w:color="auto" w:fill="auto"/>
          </w:tcPr>
          <w:p w:rsidR="00D95C24" w:rsidRPr="00842E6A" w:rsidRDefault="00D95C24" w:rsidP="00C42345">
            <w:pPr>
              <w:pStyle w:val="4123"/>
              <w:tabs>
                <w:tab w:val="clear" w:pos="142"/>
              </w:tabs>
              <w:spacing w:line="240" w:lineRule="auto"/>
              <w:ind w:leftChars="10" w:left="24" w:rightChars="10" w:right="24" w:firstLine="0"/>
              <w:jc w:val="left"/>
              <w:rPr>
                <w:rFonts w:hAnsi="新細明體" w:cs="DFMingStd-W5"/>
                <w:kern w:val="0"/>
                <w:szCs w:val="16"/>
              </w:rPr>
            </w:pPr>
            <w:r w:rsidRPr="00842E6A">
              <w:rPr>
                <w:rFonts w:hint="eastAsia"/>
                <w:szCs w:val="16"/>
              </w:rPr>
              <w:t>1.實作評量</w:t>
            </w:r>
          </w:p>
        </w:tc>
        <w:tc>
          <w:tcPr>
            <w:tcW w:w="1352" w:type="dxa"/>
            <w:tcBorders>
              <w:bottom w:val="dotted" w:sz="4" w:space="0" w:color="auto"/>
            </w:tcBorders>
            <w:shd w:val="clear" w:color="auto" w:fill="auto"/>
          </w:tcPr>
          <w:p w:rsidR="00D95C24" w:rsidRPr="00842E6A" w:rsidRDefault="00D95C24" w:rsidP="00C42345">
            <w:pPr>
              <w:pStyle w:val="11"/>
              <w:ind w:rightChars="10" w:right="24"/>
              <w:jc w:val="left"/>
              <w:rPr>
                <w:rFonts w:ascii="Times New Roman" w:eastAsia="細明體"/>
                <w:sz w:val="16"/>
                <w:szCs w:val="16"/>
              </w:rPr>
            </w:pPr>
            <w:r w:rsidRPr="00842E6A">
              <w:rPr>
                <w:rFonts w:ascii="Times New Roman" w:eastAsia="細明體" w:hint="eastAsia"/>
                <w:sz w:val="16"/>
                <w:szCs w:val="16"/>
              </w:rPr>
              <w:t>涯</w:t>
            </w:r>
            <w:r w:rsidRPr="00842E6A">
              <w:rPr>
                <w:rFonts w:ascii="Times New Roman" w:eastAsia="細明體" w:hint="eastAsia"/>
                <w:sz w:val="16"/>
                <w:szCs w:val="16"/>
              </w:rPr>
              <w:t>J3</w:t>
            </w:r>
          </w:p>
          <w:p w:rsidR="00D95C24" w:rsidRPr="00842E6A" w:rsidRDefault="00D95C24" w:rsidP="00C42345">
            <w:pPr>
              <w:pStyle w:val="11"/>
              <w:ind w:rightChars="10" w:right="24"/>
              <w:jc w:val="left"/>
              <w:rPr>
                <w:rFonts w:ascii="Times New Roman" w:eastAsia="細明體"/>
                <w:sz w:val="16"/>
                <w:szCs w:val="16"/>
              </w:rPr>
            </w:pPr>
            <w:r w:rsidRPr="00842E6A">
              <w:rPr>
                <w:rFonts w:ascii="Times New Roman" w:eastAsia="細明體" w:hint="eastAsia"/>
                <w:sz w:val="16"/>
                <w:szCs w:val="16"/>
              </w:rPr>
              <w:t>覺察自己的能力與興趣。</w:t>
            </w:r>
          </w:p>
          <w:p w:rsidR="00D95C24" w:rsidRPr="00842E6A" w:rsidRDefault="00D95C24" w:rsidP="00C42345">
            <w:pPr>
              <w:pStyle w:val="11"/>
              <w:ind w:rightChars="10" w:right="24"/>
              <w:jc w:val="left"/>
              <w:rPr>
                <w:rFonts w:ascii="Times New Roman" w:eastAsia="細明體"/>
                <w:sz w:val="16"/>
                <w:szCs w:val="16"/>
              </w:rPr>
            </w:pPr>
            <w:r w:rsidRPr="00842E6A">
              <w:rPr>
                <w:rFonts w:ascii="Times New Roman" w:eastAsia="細明體" w:hint="eastAsia"/>
                <w:sz w:val="16"/>
                <w:szCs w:val="16"/>
              </w:rPr>
              <w:t>涯</w:t>
            </w:r>
            <w:r w:rsidRPr="00842E6A">
              <w:rPr>
                <w:rFonts w:ascii="Times New Roman" w:eastAsia="細明體" w:hint="eastAsia"/>
                <w:sz w:val="16"/>
                <w:szCs w:val="16"/>
              </w:rPr>
              <w:t>J4</w:t>
            </w:r>
          </w:p>
          <w:p w:rsidR="00D95C24" w:rsidRPr="00842E6A" w:rsidRDefault="00D95C24" w:rsidP="00C42345">
            <w:pPr>
              <w:pStyle w:val="11"/>
              <w:ind w:rightChars="10" w:right="24"/>
              <w:jc w:val="left"/>
              <w:rPr>
                <w:rFonts w:ascii="Times New Roman" w:eastAsia="細明體"/>
                <w:sz w:val="16"/>
                <w:szCs w:val="16"/>
              </w:rPr>
            </w:pPr>
            <w:r w:rsidRPr="00A7157B">
              <w:rPr>
                <w:rFonts w:ascii="Times New Roman" w:eastAsia="細明體" w:hint="eastAsia"/>
                <w:sz w:val="16"/>
                <w:szCs w:val="16"/>
              </w:rPr>
              <w:t>瞭</w:t>
            </w:r>
            <w:r w:rsidRPr="00842E6A">
              <w:rPr>
                <w:rFonts w:ascii="Times New Roman" w:eastAsia="細明體" w:hint="eastAsia"/>
                <w:sz w:val="16"/>
                <w:szCs w:val="16"/>
              </w:rPr>
              <w:t>解自己的人格特質與價值觀。</w:t>
            </w:r>
          </w:p>
          <w:p w:rsidR="00D95C24" w:rsidRPr="00842E6A" w:rsidRDefault="00D95C24" w:rsidP="00C42345">
            <w:pPr>
              <w:pStyle w:val="11"/>
              <w:ind w:rightChars="10" w:right="24"/>
              <w:jc w:val="left"/>
              <w:rPr>
                <w:rFonts w:ascii="Times New Roman" w:eastAsia="細明體"/>
                <w:sz w:val="16"/>
                <w:szCs w:val="16"/>
              </w:rPr>
            </w:pPr>
            <w:r w:rsidRPr="00842E6A">
              <w:rPr>
                <w:rFonts w:ascii="Times New Roman" w:eastAsia="細明體" w:hint="eastAsia"/>
                <w:sz w:val="16"/>
                <w:szCs w:val="16"/>
              </w:rPr>
              <w:t>涯</w:t>
            </w:r>
            <w:r w:rsidRPr="00842E6A">
              <w:rPr>
                <w:rFonts w:ascii="Times New Roman" w:eastAsia="細明體" w:hint="eastAsia"/>
                <w:sz w:val="16"/>
                <w:szCs w:val="16"/>
              </w:rPr>
              <w:t>J6</w:t>
            </w:r>
          </w:p>
          <w:p w:rsidR="00D95C24" w:rsidRPr="00842E6A" w:rsidRDefault="00D95C24" w:rsidP="00C42345">
            <w:pPr>
              <w:pStyle w:val="11"/>
              <w:ind w:leftChars="10" w:left="24" w:rightChars="10" w:right="24"/>
              <w:jc w:val="both"/>
              <w:rPr>
                <w:rFonts w:ascii="新細明體" w:eastAsia="新細明體" w:hAnsi="新細明體" w:cs="DFMingStd-W5"/>
                <w:kern w:val="0"/>
                <w:sz w:val="16"/>
                <w:szCs w:val="16"/>
              </w:rPr>
            </w:pPr>
            <w:r w:rsidRPr="00842E6A">
              <w:rPr>
                <w:rFonts w:ascii="Times New Roman" w:eastAsia="細明體" w:hint="eastAsia"/>
                <w:sz w:val="16"/>
                <w:szCs w:val="16"/>
              </w:rPr>
              <w:t>建立對於未來生涯的願景。</w:t>
            </w:r>
          </w:p>
        </w:tc>
        <w:tc>
          <w:tcPr>
            <w:tcW w:w="1701" w:type="dxa"/>
            <w:tcBorders>
              <w:bottom w:val="dotted" w:sz="4" w:space="0" w:color="auto"/>
            </w:tcBorders>
          </w:tcPr>
          <w:p w:rsidR="00D95C24" w:rsidRPr="007D1311" w:rsidRDefault="00D95C24" w:rsidP="00C42345">
            <w:pPr>
              <w:pStyle w:val="af"/>
            </w:pPr>
          </w:p>
        </w:tc>
      </w:tr>
      <w:tr w:rsidR="00D95C24" w:rsidRPr="007D1311" w:rsidTr="00C42345">
        <w:trPr>
          <w:trHeight w:val="225"/>
        </w:trPr>
        <w:tc>
          <w:tcPr>
            <w:tcW w:w="834" w:type="dxa"/>
            <w:vMerge/>
            <w:shd w:val="clear" w:color="auto" w:fill="auto"/>
          </w:tcPr>
          <w:p w:rsidR="00D95C24" w:rsidRPr="007D1311" w:rsidRDefault="00D95C24" w:rsidP="00C42345">
            <w:pPr>
              <w:pStyle w:val="af"/>
            </w:pPr>
          </w:p>
        </w:tc>
        <w:tc>
          <w:tcPr>
            <w:tcW w:w="1297" w:type="dxa"/>
            <w:vMerge/>
            <w:shd w:val="clear" w:color="auto" w:fill="auto"/>
          </w:tcPr>
          <w:p w:rsidR="00D95C24" w:rsidRDefault="00D95C24" w:rsidP="00C42345">
            <w:pPr>
              <w:pStyle w:val="af"/>
            </w:pPr>
          </w:p>
        </w:tc>
        <w:tc>
          <w:tcPr>
            <w:tcW w:w="2128" w:type="dxa"/>
            <w:tcBorders>
              <w:top w:val="dotted" w:sz="4" w:space="0" w:color="auto"/>
              <w:bottom w:val="dotted" w:sz="4" w:space="0" w:color="auto"/>
            </w:tcBorders>
            <w:shd w:val="clear" w:color="auto" w:fill="auto"/>
            <w:vAlign w:val="center"/>
          </w:tcPr>
          <w:p w:rsidR="00D95C24" w:rsidRPr="00842E6A" w:rsidRDefault="00D95C24" w:rsidP="00C42345">
            <w:pPr>
              <w:suppressAutoHyphens/>
              <w:autoSpaceDN w:val="0"/>
              <w:textAlignment w:val="baseline"/>
              <w:rPr>
                <w:rFonts w:ascii="新細明體" w:hAnsi="新細明體" w:cs="DFMingStd-W5"/>
                <w:kern w:val="0"/>
                <w:sz w:val="16"/>
                <w:szCs w:val="16"/>
              </w:rPr>
            </w:pPr>
            <w:r w:rsidRPr="00842E6A">
              <w:rPr>
                <w:rFonts w:ascii="新細明體" w:hAnsi="新細明體" w:cs="DFMingStd-W5" w:hint="eastAsia"/>
                <w:kern w:val="0"/>
                <w:sz w:val="16"/>
                <w:szCs w:val="16"/>
              </w:rPr>
              <w:t>主題二、青春消費王(家政)</w:t>
            </w:r>
          </w:p>
          <w:p w:rsidR="00D95C24" w:rsidRPr="00842E6A" w:rsidRDefault="00D95C24" w:rsidP="00C42345">
            <w:pPr>
              <w:suppressAutoHyphens/>
              <w:autoSpaceDN w:val="0"/>
              <w:textAlignment w:val="baseline"/>
              <w:rPr>
                <w:rFonts w:ascii="新細明體" w:hAnsi="新細明體" w:cs="DFMingStd-W5"/>
                <w:kern w:val="0"/>
                <w:sz w:val="16"/>
                <w:szCs w:val="16"/>
              </w:rPr>
            </w:pPr>
            <w:r w:rsidRPr="00842E6A">
              <w:rPr>
                <w:rFonts w:ascii="新細明體" w:hAnsi="新細明體" w:cs="DFMingStd-W5" w:hint="eastAsia"/>
                <w:kern w:val="0"/>
                <w:sz w:val="16"/>
                <w:szCs w:val="16"/>
              </w:rPr>
              <w:t>單元二、</w:t>
            </w:r>
            <w:r w:rsidRPr="00842E6A">
              <w:rPr>
                <w:rFonts w:ascii="新細明體" w:hAnsi="新細明體" w:hint="eastAsia"/>
                <w:sz w:val="16"/>
                <w:szCs w:val="16"/>
              </w:rPr>
              <w:t>「衣」起消費「趣」</w:t>
            </w:r>
          </w:p>
          <w:p w:rsidR="00D95C24" w:rsidRPr="00842E6A" w:rsidRDefault="00D95C24" w:rsidP="00C42345">
            <w:pPr>
              <w:pStyle w:val="4123"/>
              <w:tabs>
                <w:tab w:val="clear" w:pos="142"/>
              </w:tabs>
              <w:spacing w:line="240" w:lineRule="auto"/>
              <w:ind w:leftChars="10" w:left="24" w:rightChars="10" w:right="24" w:firstLine="0"/>
              <w:jc w:val="left"/>
              <w:rPr>
                <w:szCs w:val="16"/>
              </w:rPr>
            </w:pPr>
            <w:r w:rsidRPr="00842E6A">
              <w:rPr>
                <w:rFonts w:hAnsi="新細明體" w:cs="DFMingStd-W5" w:hint="eastAsia"/>
                <w:kern w:val="0"/>
                <w:szCs w:val="16"/>
              </w:rPr>
              <w:t>活動4、</w:t>
            </w:r>
            <w:r w:rsidRPr="00842E6A">
              <w:rPr>
                <w:rFonts w:hint="eastAsia"/>
                <w:szCs w:val="16"/>
              </w:rPr>
              <w:t>全班「衣」起購(一)</w:t>
            </w:r>
          </w:p>
          <w:p w:rsidR="00D95C24" w:rsidRPr="00842E6A" w:rsidRDefault="00D95C24" w:rsidP="00C42345">
            <w:pPr>
              <w:pStyle w:val="4123"/>
              <w:tabs>
                <w:tab w:val="clear" w:pos="142"/>
              </w:tabs>
              <w:suppressAutoHyphens/>
              <w:autoSpaceDN w:val="0"/>
              <w:spacing w:line="240" w:lineRule="auto"/>
              <w:ind w:leftChars="10" w:left="24" w:right="0" w:firstLine="0"/>
              <w:jc w:val="left"/>
              <w:textAlignment w:val="baseline"/>
              <w:rPr>
                <w:rFonts w:hAnsi="新細明體" w:cs="DFMingStd-W5"/>
                <w:kern w:val="0"/>
                <w:szCs w:val="16"/>
              </w:rPr>
            </w:pPr>
          </w:p>
          <w:p w:rsidR="00D95C24" w:rsidRPr="00842E6A" w:rsidRDefault="00D95C24" w:rsidP="00C42345">
            <w:pPr>
              <w:suppressAutoHyphens/>
              <w:autoSpaceDN w:val="0"/>
              <w:textAlignment w:val="baseline"/>
              <w:rPr>
                <w:rFonts w:ascii="新細明體" w:hAnsi="新細明體" w:cs="DFMingStd-W5"/>
                <w:kern w:val="0"/>
                <w:sz w:val="16"/>
                <w:szCs w:val="16"/>
              </w:rPr>
            </w:pPr>
          </w:p>
        </w:tc>
        <w:tc>
          <w:tcPr>
            <w:tcW w:w="2121" w:type="dxa"/>
            <w:tcBorders>
              <w:top w:val="dotted" w:sz="4" w:space="0" w:color="auto"/>
              <w:bottom w:val="dotted" w:sz="4" w:space="0" w:color="auto"/>
            </w:tcBorders>
            <w:shd w:val="clear" w:color="auto" w:fill="auto"/>
            <w:vAlign w:val="center"/>
          </w:tcPr>
          <w:p w:rsidR="00D95C24" w:rsidRPr="00842E6A" w:rsidRDefault="00D95C24" w:rsidP="00C42345">
            <w:pPr>
              <w:autoSpaceDN w:val="0"/>
              <w:textAlignment w:val="baseline"/>
              <w:rPr>
                <w:rFonts w:ascii="新細明體" w:hAnsi="新細明體"/>
                <w:sz w:val="16"/>
                <w:szCs w:val="16"/>
              </w:rPr>
            </w:pPr>
            <w:r w:rsidRPr="00842E6A">
              <w:rPr>
                <w:rFonts w:ascii="新細明體" w:hAnsi="新細明體" w:hint="eastAsia"/>
                <w:sz w:val="16"/>
                <w:szCs w:val="16"/>
              </w:rPr>
              <w:lastRenderedPageBreak/>
              <w:t>綜-J-B2</w:t>
            </w:r>
          </w:p>
          <w:p w:rsidR="00D95C24" w:rsidRPr="00842E6A" w:rsidRDefault="00D95C24" w:rsidP="00C42345">
            <w:pPr>
              <w:suppressAutoHyphens/>
              <w:autoSpaceDN w:val="0"/>
              <w:textAlignment w:val="baseline"/>
              <w:rPr>
                <w:rFonts w:ascii="新細明體" w:hAnsi="新細明體" w:cs="DFMingStd-W5"/>
                <w:kern w:val="0"/>
                <w:sz w:val="16"/>
                <w:szCs w:val="16"/>
              </w:rPr>
            </w:pPr>
            <w:r w:rsidRPr="00842E6A">
              <w:rPr>
                <w:rFonts w:ascii="新細明體" w:hAnsi="新細明體" w:hint="eastAsia"/>
                <w:sz w:val="16"/>
                <w:szCs w:val="16"/>
              </w:rPr>
              <w:t>善用科技、資訊與媒體等資源，並能分析及判斷其適切性，進而有效執行生活中重要事務。</w:t>
            </w:r>
          </w:p>
        </w:tc>
        <w:tc>
          <w:tcPr>
            <w:tcW w:w="1219" w:type="dxa"/>
            <w:tcBorders>
              <w:top w:val="dotted" w:sz="4" w:space="0" w:color="auto"/>
              <w:bottom w:val="dotted" w:sz="4" w:space="0" w:color="auto"/>
            </w:tcBorders>
            <w:shd w:val="clear" w:color="auto" w:fill="auto"/>
          </w:tcPr>
          <w:p w:rsidR="00D95C24" w:rsidRPr="00842E6A" w:rsidRDefault="00D95C24" w:rsidP="00C42345">
            <w:pPr>
              <w:suppressAutoHyphens/>
              <w:autoSpaceDN w:val="0"/>
              <w:textAlignment w:val="baseline"/>
              <w:rPr>
                <w:rFonts w:ascii="新細明體" w:hAnsi="新細明體" w:cs="DFMingStd-W5"/>
                <w:kern w:val="0"/>
                <w:sz w:val="16"/>
                <w:szCs w:val="16"/>
              </w:rPr>
            </w:pPr>
            <w:r w:rsidRPr="00842E6A">
              <w:rPr>
                <w:rFonts w:ascii="新細明體" w:hAnsi="新細明體" w:hint="eastAsia"/>
                <w:sz w:val="16"/>
                <w:szCs w:val="16"/>
              </w:rPr>
              <w:t>2c</w:t>
            </w:r>
            <w:r w:rsidRPr="00842E6A">
              <w:rPr>
                <w:rFonts w:ascii="新細明體" w:hAnsi="新細明體"/>
                <w:sz w:val="16"/>
                <w:szCs w:val="16"/>
              </w:rPr>
              <w:t>-IV-</w:t>
            </w:r>
            <w:r w:rsidRPr="00842E6A">
              <w:rPr>
                <w:rFonts w:ascii="新細明體" w:hAnsi="新細明體" w:hint="eastAsia"/>
                <w:sz w:val="16"/>
                <w:szCs w:val="16"/>
              </w:rPr>
              <w:t>2 有效蒐集、分析及開發各項資源，做出合宜的決定與運</w:t>
            </w:r>
            <w:r w:rsidRPr="00842E6A">
              <w:rPr>
                <w:rFonts w:ascii="新細明體" w:hAnsi="新細明體" w:hint="eastAsia"/>
                <w:sz w:val="16"/>
                <w:szCs w:val="16"/>
              </w:rPr>
              <w:lastRenderedPageBreak/>
              <w:t>用</w:t>
            </w:r>
            <w:r w:rsidRPr="00842E6A">
              <w:rPr>
                <w:rFonts w:ascii="新細明體" w:hAnsi="新細明體"/>
                <w:sz w:val="16"/>
                <w:szCs w:val="16"/>
              </w:rPr>
              <w:t>。</w:t>
            </w:r>
          </w:p>
        </w:tc>
        <w:tc>
          <w:tcPr>
            <w:tcW w:w="1220" w:type="dxa"/>
            <w:tcBorders>
              <w:top w:val="dotted" w:sz="4" w:space="0" w:color="auto"/>
              <w:bottom w:val="dotted" w:sz="4" w:space="0" w:color="auto"/>
            </w:tcBorders>
            <w:shd w:val="clear" w:color="auto" w:fill="auto"/>
          </w:tcPr>
          <w:p w:rsidR="00D95C24" w:rsidRPr="00842E6A" w:rsidRDefault="00D95C24" w:rsidP="00C42345">
            <w:pPr>
              <w:ind w:left="211" w:hangingChars="132" w:hanging="211"/>
              <w:rPr>
                <w:rFonts w:ascii="新細明體" w:hAnsi="新細明體"/>
                <w:sz w:val="16"/>
                <w:szCs w:val="16"/>
              </w:rPr>
            </w:pPr>
            <w:r w:rsidRPr="00842E6A">
              <w:rPr>
                <w:rFonts w:ascii="新細明體" w:hAnsi="新細明體"/>
                <w:sz w:val="16"/>
                <w:szCs w:val="16"/>
              </w:rPr>
              <w:lastRenderedPageBreak/>
              <w:t>家Ba-IV-2</w:t>
            </w:r>
            <w:r w:rsidRPr="00842E6A">
              <w:rPr>
                <w:rFonts w:ascii="新細明體" w:hAnsi="新細明體" w:hint="eastAsia"/>
                <w:sz w:val="16"/>
                <w:szCs w:val="16"/>
              </w:rPr>
              <w:t xml:space="preserve"> </w:t>
            </w:r>
            <w:r w:rsidRPr="00842E6A">
              <w:rPr>
                <w:rFonts w:ascii="新細明體" w:hAnsi="新細明體"/>
                <w:sz w:val="16"/>
                <w:szCs w:val="16"/>
              </w:rPr>
              <w:t>服飾消費的影響因素與青少年的服飾消</w:t>
            </w:r>
            <w:r w:rsidRPr="00842E6A">
              <w:rPr>
                <w:rFonts w:ascii="新細明體" w:hAnsi="新細明體"/>
                <w:sz w:val="16"/>
                <w:szCs w:val="16"/>
              </w:rPr>
              <w:lastRenderedPageBreak/>
              <w:t>費決策及行為。</w:t>
            </w:r>
          </w:p>
          <w:p w:rsidR="00D95C24" w:rsidRPr="00842E6A" w:rsidRDefault="00D95C24" w:rsidP="00C42345">
            <w:pPr>
              <w:ind w:left="211" w:hangingChars="132" w:hanging="211"/>
              <w:rPr>
                <w:rFonts w:ascii="新細明體" w:hAnsi="新細明體"/>
                <w:sz w:val="16"/>
                <w:szCs w:val="16"/>
              </w:rPr>
            </w:pPr>
            <w:r w:rsidRPr="00842E6A">
              <w:rPr>
                <w:rFonts w:ascii="新細明體" w:hAnsi="新細明體"/>
                <w:sz w:val="16"/>
                <w:szCs w:val="16"/>
              </w:rPr>
              <w:t>家Ca-IV-2</w:t>
            </w:r>
            <w:r w:rsidRPr="00842E6A">
              <w:rPr>
                <w:rFonts w:ascii="新細明體" w:hAnsi="新細明體" w:hint="eastAsia"/>
                <w:sz w:val="16"/>
                <w:szCs w:val="16"/>
              </w:rPr>
              <w:t xml:space="preserve"> </w:t>
            </w:r>
            <w:r w:rsidRPr="00842E6A">
              <w:rPr>
                <w:rFonts w:ascii="新細明體" w:hAnsi="新細明體"/>
                <w:sz w:val="16"/>
                <w:szCs w:val="16"/>
              </w:rPr>
              <w:t>消費管道的分析比較、資源運用與風險評估，以及合宜的消費行為。</w:t>
            </w:r>
          </w:p>
          <w:p w:rsidR="00D95C24" w:rsidRPr="00842E6A" w:rsidRDefault="00D95C24" w:rsidP="00C42345">
            <w:pPr>
              <w:suppressAutoHyphens/>
              <w:autoSpaceDN w:val="0"/>
              <w:ind w:left="211" w:hangingChars="132" w:hanging="211"/>
              <w:textAlignment w:val="baseline"/>
              <w:rPr>
                <w:rFonts w:ascii="新細明體" w:hAnsi="新細明體" w:cs="DFMingStd-W5"/>
                <w:kern w:val="0"/>
                <w:sz w:val="16"/>
                <w:szCs w:val="16"/>
              </w:rPr>
            </w:pPr>
            <w:r w:rsidRPr="00842E6A">
              <w:rPr>
                <w:rFonts w:ascii="新細明體" w:hAnsi="新細明體" w:hint="eastAsia"/>
                <w:sz w:val="16"/>
                <w:szCs w:val="16"/>
              </w:rPr>
              <w:t>輔Bb</w:t>
            </w:r>
            <w:r w:rsidRPr="00842E6A">
              <w:rPr>
                <w:rFonts w:ascii="新細明體" w:hAnsi="新細明體"/>
                <w:sz w:val="16"/>
                <w:szCs w:val="16"/>
              </w:rPr>
              <w:t xml:space="preserve">-IV-2 </w:t>
            </w:r>
            <w:r w:rsidRPr="00842E6A">
              <w:rPr>
                <w:rFonts w:ascii="新細明體" w:hAnsi="新細明體" w:hint="eastAsia"/>
                <w:sz w:val="16"/>
                <w:szCs w:val="16"/>
              </w:rPr>
              <w:t>學習資源探索與資訊整合運用。</w:t>
            </w:r>
          </w:p>
        </w:tc>
        <w:tc>
          <w:tcPr>
            <w:tcW w:w="1220" w:type="dxa"/>
            <w:tcBorders>
              <w:top w:val="dotted" w:sz="4" w:space="0" w:color="auto"/>
              <w:bottom w:val="dotted" w:sz="4" w:space="0" w:color="auto"/>
            </w:tcBorders>
          </w:tcPr>
          <w:p w:rsidR="00D95C24" w:rsidRPr="00842E6A" w:rsidRDefault="00D95C24" w:rsidP="00C42345">
            <w:pPr>
              <w:pStyle w:val="4123"/>
              <w:tabs>
                <w:tab w:val="clear" w:pos="142"/>
              </w:tabs>
              <w:spacing w:line="240" w:lineRule="auto"/>
              <w:ind w:leftChars="10" w:left="24" w:rightChars="10" w:right="24" w:firstLine="0"/>
              <w:jc w:val="left"/>
              <w:rPr>
                <w:szCs w:val="16"/>
              </w:rPr>
            </w:pPr>
            <w:r w:rsidRPr="00842E6A">
              <w:rPr>
                <w:rFonts w:ascii="Times New Roman" w:eastAsia="細明體" w:hAnsi="Times New Roman" w:hint="eastAsia"/>
                <w:szCs w:val="16"/>
              </w:rPr>
              <w:lastRenderedPageBreak/>
              <w:t>【活動</w:t>
            </w:r>
            <w:r w:rsidRPr="00842E6A">
              <w:rPr>
                <w:rFonts w:ascii="Times New Roman" w:eastAsia="細明體" w:hAnsi="Times New Roman" w:hint="eastAsia"/>
                <w:szCs w:val="16"/>
              </w:rPr>
              <w:t>4</w:t>
            </w:r>
            <w:r w:rsidRPr="00842E6A">
              <w:rPr>
                <w:rFonts w:ascii="Times New Roman" w:eastAsia="細明體" w:hAnsi="Times New Roman" w:hint="eastAsia"/>
                <w:szCs w:val="16"/>
              </w:rPr>
              <w:t>】</w:t>
            </w:r>
            <w:r w:rsidRPr="00842E6A">
              <w:rPr>
                <w:rFonts w:hint="eastAsia"/>
                <w:szCs w:val="16"/>
              </w:rPr>
              <w:t>全班「衣」起購(一)</w:t>
            </w:r>
          </w:p>
          <w:p w:rsidR="00D95C24" w:rsidRPr="00842E6A" w:rsidRDefault="00D95C24" w:rsidP="00C42345">
            <w:pPr>
              <w:pStyle w:val="4123"/>
              <w:tabs>
                <w:tab w:val="clear" w:pos="142"/>
              </w:tabs>
              <w:spacing w:line="240" w:lineRule="auto"/>
              <w:ind w:leftChars="10" w:left="24" w:rightChars="10" w:right="24" w:firstLine="0"/>
              <w:jc w:val="left"/>
              <w:rPr>
                <w:rFonts w:hAnsi="新細明體" w:cs="DFMingStd-W5"/>
                <w:kern w:val="0"/>
                <w:szCs w:val="16"/>
              </w:rPr>
            </w:pPr>
            <w:r w:rsidRPr="00842E6A">
              <w:rPr>
                <w:rFonts w:hint="eastAsia"/>
                <w:szCs w:val="16"/>
              </w:rPr>
              <w:t>運用所學，模擬服飾消</w:t>
            </w:r>
            <w:r w:rsidRPr="00842E6A">
              <w:rPr>
                <w:rFonts w:hint="eastAsia"/>
                <w:szCs w:val="16"/>
              </w:rPr>
              <w:lastRenderedPageBreak/>
              <w:t>費活動，並分享、評估其適切性。</w:t>
            </w:r>
          </w:p>
        </w:tc>
        <w:tc>
          <w:tcPr>
            <w:tcW w:w="1220" w:type="dxa"/>
            <w:tcBorders>
              <w:top w:val="dotted" w:sz="4" w:space="0" w:color="auto"/>
              <w:bottom w:val="dotted" w:sz="4" w:space="0" w:color="auto"/>
            </w:tcBorders>
            <w:shd w:val="clear" w:color="auto" w:fill="auto"/>
          </w:tcPr>
          <w:p w:rsidR="00D95C24" w:rsidRPr="00842E6A" w:rsidRDefault="00D95C24" w:rsidP="00C42345">
            <w:pPr>
              <w:pStyle w:val="4123"/>
              <w:tabs>
                <w:tab w:val="clear" w:pos="142"/>
              </w:tabs>
              <w:spacing w:line="240" w:lineRule="auto"/>
              <w:ind w:leftChars="10" w:left="24" w:rightChars="10" w:right="24" w:firstLine="0"/>
              <w:jc w:val="left"/>
              <w:rPr>
                <w:rFonts w:hAnsi="新細明體" w:cs="DFMingStd-W5"/>
                <w:kern w:val="0"/>
                <w:szCs w:val="16"/>
              </w:rPr>
            </w:pPr>
            <w:r w:rsidRPr="00842E6A">
              <w:rPr>
                <w:rFonts w:hint="eastAsia"/>
                <w:szCs w:val="16"/>
              </w:rPr>
              <w:lastRenderedPageBreak/>
              <w:t>1.口語評量2.實作評量 3.高層次紙筆評量</w:t>
            </w:r>
          </w:p>
        </w:tc>
        <w:tc>
          <w:tcPr>
            <w:tcW w:w="1352" w:type="dxa"/>
            <w:tcBorders>
              <w:top w:val="dotted" w:sz="4" w:space="0" w:color="auto"/>
              <w:bottom w:val="dotted" w:sz="4" w:space="0" w:color="auto"/>
            </w:tcBorders>
            <w:shd w:val="clear" w:color="auto" w:fill="auto"/>
          </w:tcPr>
          <w:p w:rsidR="00D95C24" w:rsidRPr="00842E6A" w:rsidRDefault="00D95C24" w:rsidP="00C42345">
            <w:pPr>
              <w:pStyle w:val="11"/>
              <w:ind w:leftChars="10" w:left="24" w:rightChars="10" w:right="24"/>
              <w:jc w:val="left"/>
              <w:rPr>
                <w:rFonts w:ascii="新細明體" w:eastAsia="新細明體" w:hAnsi="新細明體" w:cs="DFMingStd-W5"/>
                <w:kern w:val="0"/>
                <w:sz w:val="16"/>
                <w:szCs w:val="16"/>
              </w:rPr>
            </w:pPr>
            <w:r w:rsidRPr="00842E6A">
              <w:rPr>
                <w:rFonts w:ascii="新細明體" w:eastAsia="新細明體" w:hAnsi="新細明體" w:cs="DFMingStd-W5" w:hint="eastAsia"/>
                <w:kern w:val="0"/>
                <w:sz w:val="16"/>
                <w:szCs w:val="16"/>
              </w:rPr>
              <w:t>家J9</w:t>
            </w:r>
          </w:p>
          <w:p w:rsidR="00D95C24" w:rsidRPr="00842E6A" w:rsidRDefault="00D95C24" w:rsidP="00C42345">
            <w:pPr>
              <w:pStyle w:val="11"/>
              <w:ind w:leftChars="10" w:left="24" w:rightChars="10" w:right="24"/>
              <w:jc w:val="left"/>
              <w:rPr>
                <w:rFonts w:ascii="新細明體" w:eastAsia="新細明體" w:hAnsi="新細明體" w:cs="DFMingStd-W5"/>
                <w:kern w:val="0"/>
                <w:sz w:val="16"/>
                <w:szCs w:val="16"/>
              </w:rPr>
            </w:pPr>
            <w:r w:rsidRPr="00842E6A">
              <w:rPr>
                <w:rFonts w:ascii="新細明體" w:eastAsia="新細明體" w:hAnsi="新細明體" w:cs="DFMingStd-W5" w:hint="eastAsia"/>
                <w:kern w:val="0"/>
                <w:sz w:val="16"/>
                <w:szCs w:val="16"/>
              </w:rPr>
              <w:t>分析法規、公共政策對家庭資源與消費的影響。</w:t>
            </w:r>
          </w:p>
        </w:tc>
        <w:tc>
          <w:tcPr>
            <w:tcW w:w="1701" w:type="dxa"/>
            <w:tcBorders>
              <w:top w:val="dotted" w:sz="4" w:space="0" w:color="auto"/>
              <w:bottom w:val="dotted" w:sz="4" w:space="0" w:color="auto"/>
            </w:tcBorders>
          </w:tcPr>
          <w:p w:rsidR="00D95C24" w:rsidRPr="007D1311" w:rsidRDefault="00D95C24" w:rsidP="00C42345">
            <w:pPr>
              <w:pStyle w:val="af"/>
            </w:pPr>
          </w:p>
        </w:tc>
      </w:tr>
      <w:tr w:rsidR="00D95C24" w:rsidRPr="007D1311" w:rsidTr="00C42345">
        <w:trPr>
          <w:trHeight w:val="165"/>
        </w:trPr>
        <w:tc>
          <w:tcPr>
            <w:tcW w:w="834" w:type="dxa"/>
            <w:vMerge/>
            <w:shd w:val="clear" w:color="auto" w:fill="auto"/>
          </w:tcPr>
          <w:p w:rsidR="00D95C24" w:rsidRPr="007D1311" w:rsidRDefault="00D95C24" w:rsidP="00C42345">
            <w:pPr>
              <w:pStyle w:val="af"/>
            </w:pPr>
          </w:p>
        </w:tc>
        <w:tc>
          <w:tcPr>
            <w:tcW w:w="1297" w:type="dxa"/>
            <w:vMerge/>
            <w:shd w:val="clear" w:color="auto" w:fill="auto"/>
          </w:tcPr>
          <w:p w:rsidR="00D95C24" w:rsidRDefault="00D95C24" w:rsidP="00C42345">
            <w:pPr>
              <w:pStyle w:val="af"/>
            </w:pPr>
          </w:p>
        </w:tc>
        <w:tc>
          <w:tcPr>
            <w:tcW w:w="2128" w:type="dxa"/>
            <w:tcBorders>
              <w:top w:val="dotted" w:sz="4" w:space="0" w:color="auto"/>
            </w:tcBorders>
            <w:shd w:val="clear" w:color="auto" w:fill="auto"/>
            <w:vAlign w:val="center"/>
          </w:tcPr>
          <w:p w:rsidR="00D95C24" w:rsidRPr="00B61501" w:rsidRDefault="00D95C24" w:rsidP="00C42345">
            <w:pPr>
              <w:suppressAutoHyphens/>
              <w:autoSpaceDN w:val="0"/>
              <w:textAlignment w:val="baseline"/>
              <w:rPr>
                <w:rFonts w:ascii="新細明體" w:hAnsi="新細明體" w:cs="DFMingStd-W5"/>
                <w:kern w:val="0"/>
                <w:sz w:val="16"/>
                <w:szCs w:val="16"/>
              </w:rPr>
            </w:pPr>
            <w:r w:rsidRPr="00B61501">
              <w:rPr>
                <w:rFonts w:ascii="新細明體" w:hAnsi="新細明體" w:cs="DFMingStd-W5" w:hint="eastAsia"/>
                <w:kern w:val="0"/>
                <w:sz w:val="16"/>
                <w:szCs w:val="16"/>
              </w:rPr>
              <w:t>主題三、青春樂活趣(童軍)</w:t>
            </w:r>
          </w:p>
          <w:p w:rsidR="00D95C24" w:rsidRPr="00B61501" w:rsidRDefault="00D95C24" w:rsidP="00C42345">
            <w:pPr>
              <w:suppressAutoHyphens/>
              <w:autoSpaceDN w:val="0"/>
              <w:textAlignment w:val="baseline"/>
              <w:rPr>
                <w:rFonts w:ascii="新細明體" w:hAnsi="新細明體" w:cs="DFMingStd-W5"/>
                <w:kern w:val="0"/>
                <w:sz w:val="16"/>
                <w:szCs w:val="16"/>
              </w:rPr>
            </w:pPr>
            <w:r w:rsidRPr="00B61501">
              <w:rPr>
                <w:rFonts w:ascii="新細明體" w:hAnsi="新細明體" w:cs="DFMingStd-W5" w:hint="eastAsia"/>
                <w:kern w:val="0"/>
                <w:sz w:val="16"/>
                <w:szCs w:val="16"/>
              </w:rPr>
              <w:t>單元二、生火饗食樂</w:t>
            </w:r>
          </w:p>
          <w:p w:rsidR="00D95C24" w:rsidRPr="007A2B14" w:rsidRDefault="00D95C24" w:rsidP="00C42345">
            <w:pPr>
              <w:pStyle w:val="4123"/>
              <w:tabs>
                <w:tab w:val="clear" w:pos="142"/>
              </w:tabs>
              <w:suppressAutoHyphens/>
              <w:autoSpaceDN w:val="0"/>
              <w:spacing w:line="240" w:lineRule="auto"/>
              <w:ind w:leftChars="10" w:left="24" w:right="0" w:firstLine="0"/>
              <w:jc w:val="left"/>
              <w:textAlignment w:val="baseline"/>
              <w:rPr>
                <w:rFonts w:hAnsi="新細明體" w:cs="DFMingStd-W5"/>
                <w:kern w:val="0"/>
                <w:szCs w:val="16"/>
              </w:rPr>
            </w:pPr>
            <w:r w:rsidRPr="007A2B14">
              <w:rPr>
                <w:rFonts w:hAnsi="新細明體" w:cs="DFMingStd-W5" w:hint="eastAsia"/>
                <w:kern w:val="0"/>
                <w:szCs w:val="16"/>
              </w:rPr>
              <w:t>活動</w:t>
            </w:r>
            <w:r>
              <w:rPr>
                <w:rFonts w:hAnsi="新細明體" w:cs="DFMingStd-W5" w:hint="eastAsia"/>
                <w:kern w:val="0"/>
                <w:szCs w:val="16"/>
              </w:rPr>
              <w:t>3、安全護家園(二)</w:t>
            </w:r>
          </w:p>
          <w:p w:rsidR="00D95C24" w:rsidRPr="00B61501" w:rsidRDefault="00D95C24" w:rsidP="00C42345">
            <w:pPr>
              <w:suppressAutoHyphens/>
              <w:autoSpaceDN w:val="0"/>
              <w:textAlignment w:val="baseline"/>
              <w:rPr>
                <w:rFonts w:ascii="新細明體" w:hAnsi="新細明體" w:cs="DFMingStd-W5"/>
                <w:kern w:val="0"/>
                <w:sz w:val="16"/>
                <w:szCs w:val="16"/>
              </w:rPr>
            </w:pPr>
          </w:p>
        </w:tc>
        <w:tc>
          <w:tcPr>
            <w:tcW w:w="2121" w:type="dxa"/>
            <w:tcBorders>
              <w:top w:val="dotted" w:sz="4" w:space="0" w:color="auto"/>
            </w:tcBorders>
            <w:shd w:val="clear" w:color="auto" w:fill="auto"/>
            <w:vAlign w:val="center"/>
          </w:tcPr>
          <w:p w:rsidR="00D95C24" w:rsidRPr="00B61501" w:rsidRDefault="00D95C24" w:rsidP="00C42345">
            <w:pPr>
              <w:suppressAutoHyphens/>
              <w:autoSpaceDN w:val="0"/>
              <w:textAlignment w:val="baseline"/>
              <w:rPr>
                <w:rFonts w:ascii="新細明體" w:hAnsi="新細明體" w:cs="DFMingStd-W5"/>
                <w:kern w:val="0"/>
                <w:sz w:val="16"/>
                <w:szCs w:val="16"/>
              </w:rPr>
            </w:pPr>
            <w:r w:rsidRPr="00B61501">
              <w:rPr>
                <w:rFonts w:ascii="新細明體" w:hAnsi="新細明體" w:cs="DFMingStd-W5" w:hint="eastAsia"/>
                <w:kern w:val="0"/>
                <w:sz w:val="16"/>
                <w:szCs w:val="16"/>
              </w:rPr>
              <w:t>綜-J-C1</w:t>
            </w:r>
          </w:p>
          <w:p w:rsidR="00D95C24" w:rsidRPr="00B61501" w:rsidRDefault="00D95C24" w:rsidP="00C42345">
            <w:pPr>
              <w:suppressAutoHyphens/>
              <w:autoSpaceDN w:val="0"/>
              <w:textAlignment w:val="baseline"/>
              <w:rPr>
                <w:rFonts w:ascii="新細明體" w:hAnsi="新細明體" w:cs="DFMingStd-W5"/>
                <w:kern w:val="0"/>
                <w:sz w:val="16"/>
                <w:szCs w:val="16"/>
              </w:rPr>
            </w:pPr>
            <w:r w:rsidRPr="00B61501">
              <w:rPr>
                <w:rFonts w:ascii="新細明體" w:hAnsi="新細明體" w:cs="DFMingStd-W5" w:hint="eastAsia"/>
                <w:kern w:val="0"/>
                <w:sz w:val="16"/>
                <w:szCs w:val="16"/>
              </w:rPr>
              <w:t>探索人與環境的關係，規劃、執行服務學習和戶外學習活動，落實公民關懷並反思環境永續的行動價值。</w:t>
            </w:r>
          </w:p>
        </w:tc>
        <w:tc>
          <w:tcPr>
            <w:tcW w:w="1219" w:type="dxa"/>
            <w:tcBorders>
              <w:top w:val="dotted" w:sz="4" w:space="0" w:color="auto"/>
            </w:tcBorders>
            <w:shd w:val="clear" w:color="auto" w:fill="auto"/>
          </w:tcPr>
          <w:p w:rsidR="00D95C24" w:rsidRPr="00657E7C" w:rsidRDefault="00D95C24" w:rsidP="00C42345">
            <w:pPr>
              <w:suppressAutoHyphens/>
              <w:autoSpaceDN w:val="0"/>
              <w:textAlignment w:val="baseline"/>
              <w:rPr>
                <w:rFonts w:ascii="新細明體" w:hAnsi="新細明體" w:cs="DFMingStd-W5"/>
                <w:kern w:val="0"/>
                <w:sz w:val="16"/>
                <w:szCs w:val="16"/>
              </w:rPr>
            </w:pPr>
            <w:r w:rsidRPr="00657E7C">
              <w:rPr>
                <w:rFonts w:ascii="新細明體" w:hAnsi="新細明體" w:cs="DFMingStd-W5"/>
                <w:kern w:val="0"/>
                <w:sz w:val="16"/>
                <w:szCs w:val="16"/>
              </w:rPr>
              <w:t>3a-IV-2</w:t>
            </w:r>
            <w:r w:rsidRPr="00657E7C">
              <w:rPr>
                <w:rFonts w:ascii="新細明體" w:hAnsi="新細明體" w:cs="DFMingStd-W5" w:hint="eastAsia"/>
                <w:kern w:val="0"/>
                <w:sz w:val="16"/>
                <w:szCs w:val="16"/>
              </w:rPr>
              <w:t xml:space="preserve"> </w:t>
            </w:r>
            <w:r w:rsidRPr="00657E7C">
              <w:rPr>
                <w:rFonts w:ascii="新細明體" w:hAnsi="新細明體" w:cs="DFMingStd-W5"/>
                <w:kern w:val="0"/>
                <w:sz w:val="16"/>
                <w:szCs w:val="16"/>
              </w:rPr>
              <w:t>具備野外生活技能，提升野外生存能力，並與環境做合宜的互動。</w:t>
            </w:r>
          </w:p>
        </w:tc>
        <w:tc>
          <w:tcPr>
            <w:tcW w:w="1220" w:type="dxa"/>
            <w:tcBorders>
              <w:top w:val="dotted" w:sz="4" w:space="0" w:color="auto"/>
            </w:tcBorders>
            <w:shd w:val="clear" w:color="auto" w:fill="auto"/>
          </w:tcPr>
          <w:p w:rsidR="00D95C24" w:rsidRPr="00657E7C" w:rsidRDefault="00D95C24" w:rsidP="00C42345">
            <w:pPr>
              <w:suppressAutoHyphens/>
              <w:autoSpaceDN w:val="0"/>
              <w:ind w:left="211" w:hangingChars="132" w:hanging="211"/>
              <w:textAlignment w:val="baseline"/>
              <w:rPr>
                <w:rFonts w:ascii="新細明體" w:hAnsi="新細明體" w:cs="DFMingStd-W5"/>
                <w:kern w:val="0"/>
                <w:sz w:val="16"/>
                <w:szCs w:val="16"/>
              </w:rPr>
            </w:pPr>
            <w:r w:rsidRPr="00657E7C">
              <w:rPr>
                <w:rFonts w:ascii="新細明體" w:hAnsi="新細明體" w:cs="DFMingStd-W5"/>
                <w:kern w:val="0"/>
                <w:sz w:val="16"/>
                <w:szCs w:val="16"/>
              </w:rPr>
              <w:t>童Cb-IV-1</w:t>
            </w:r>
            <w:r w:rsidRPr="00657E7C">
              <w:rPr>
                <w:rFonts w:ascii="新細明體" w:hAnsi="新細明體" w:cs="DFMingStd-W5" w:hint="eastAsia"/>
                <w:kern w:val="0"/>
                <w:sz w:val="16"/>
                <w:szCs w:val="16"/>
              </w:rPr>
              <w:t xml:space="preserve"> </w:t>
            </w:r>
            <w:r w:rsidRPr="00657E7C">
              <w:rPr>
                <w:rFonts w:ascii="新細明體" w:hAnsi="新細明體" w:cs="DFMingStd-W5"/>
                <w:kern w:val="0"/>
                <w:sz w:val="16"/>
                <w:szCs w:val="16"/>
              </w:rPr>
              <w:t>露營知識與技能的學習，以提升野外生存能力。</w:t>
            </w:r>
          </w:p>
          <w:p w:rsidR="00D95C24" w:rsidRPr="00657E7C" w:rsidRDefault="00D95C24" w:rsidP="00C42345">
            <w:pPr>
              <w:suppressAutoHyphens/>
              <w:autoSpaceDN w:val="0"/>
              <w:ind w:left="211" w:hangingChars="132" w:hanging="211"/>
              <w:textAlignment w:val="baseline"/>
              <w:rPr>
                <w:rFonts w:ascii="新細明體" w:hAnsi="新細明體" w:cs="DFMingStd-W5"/>
                <w:kern w:val="0"/>
                <w:sz w:val="16"/>
                <w:szCs w:val="16"/>
              </w:rPr>
            </w:pPr>
            <w:r w:rsidRPr="00657E7C">
              <w:rPr>
                <w:rFonts w:ascii="新細明體" w:hAnsi="新細明體" w:cs="DFMingStd-W5"/>
                <w:kern w:val="0"/>
                <w:sz w:val="16"/>
                <w:szCs w:val="16"/>
              </w:rPr>
              <w:t>童C</w:t>
            </w:r>
            <w:r w:rsidRPr="00657E7C">
              <w:rPr>
                <w:rFonts w:ascii="新細明體" w:hAnsi="新細明體" w:cs="DFMingStd-W5" w:hint="eastAsia"/>
                <w:kern w:val="0"/>
                <w:sz w:val="16"/>
                <w:szCs w:val="16"/>
              </w:rPr>
              <w:t>c</w:t>
            </w:r>
            <w:r w:rsidRPr="00657E7C">
              <w:rPr>
                <w:rFonts w:ascii="新細明體" w:hAnsi="新細明體" w:cs="DFMingStd-W5"/>
                <w:kern w:val="0"/>
                <w:sz w:val="16"/>
                <w:szCs w:val="16"/>
              </w:rPr>
              <w:t>-IV-2</w:t>
            </w:r>
            <w:r w:rsidRPr="00657E7C">
              <w:rPr>
                <w:rFonts w:ascii="新細明體" w:hAnsi="新細明體" w:cs="DFMingStd-W5" w:hint="eastAsia"/>
                <w:kern w:val="0"/>
                <w:sz w:val="16"/>
                <w:szCs w:val="16"/>
              </w:rPr>
              <w:t xml:space="preserve"> </w:t>
            </w:r>
            <w:r w:rsidRPr="00657E7C">
              <w:rPr>
                <w:rFonts w:ascii="新細明體" w:hAnsi="新細明體" w:cs="DFMingStd-W5"/>
                <w:kern w:val="0"/>
                <w:sz w:val="16"/>
                <w:szCs w:val="16"/>
              </w:rPr>
              <w:t>戶外休閒活動知能的整合與運用</w:t>
            </w:r>
            <w:r w:rsidRPr="00657E7C">
              <w:rPr>
                <w:rFonts w:ascii="新細明體" w:hAnsi="新細明體" w:cs="DFMingStd-W5" w:hint="eastAsia"/>
                <w:kern w:val="0"/>
                <w:sz w:val="16"/>
                <w:szCs w:val="16"/>
              </w:rPr>
              <w:t>。</w:t>
            </w:r>
          </w:p>
        </w:tc>
        <w:tc>
          <w:tcPr>
            <w:tcW w:w="1220" w:type="dxa"/>
            <w:tcBorders>
              <w:top w:val="dotted" w:sz="4" w:space="0" w:color="auto"/>
            </w:tcBorders>
          </w:tcPr>
          <w:p w:rsidR="00D95C24" w:rsidRPr="007A2B14" w:rsidRDefault="00D95C24" w:rsidP="00C42345">
            <w:pPr>
              <w:pStyle w:val="4123"/>
              <w:tabs>
                <w:tab w:val="clear" w:pos="142"/>
              </w:tabs>
              <w:spacing w:line="240" w:lineRule="auto"/>
              <w:ind w:leftChars="10" w:left="24" w:rightChars="10" w:right="24" w:firstLine="0"/>
              <w:jc w:val="left"/>
              <w:rPr>
                <w:rFonts w:hAnsi="新細明體" w:cs="DFMingStd-W5"/>
                <w:kern w:val="0"/>
                <w:szCs w:val="16"/>
              </w:rPr>
            </w:pPr>
            <w:r w:rsidRPr="007A2B14">
              <w:rPr>
                <w:rFonts w:hAnsi="新細明體" w:cs="DFMingStd-W5" w:hint="eastAsia"/>
                <w:kern w:val="0"/>
                <w:szCs w:val="16"/>
              </w:rPr>
              <w:t>【活動</w:t>
            </w:r>
            <w:r>
              <w:rPr>
                <w:rFonts w:hAnsi="新細明體" w:cs="DFMingStd-W5" w:hint="eastAsia"/>
                <w:kern w:val="0"/>
                <w:szCs w:val="16"/>
              </w:rPr>
              <w:t>3</w:t>
            </w:r>
            <w:r w:rsidRPr="007A2B14">
              <w:rPr>
                <w:rFonts w:hAnsi="新細明體" w:cs="DFMingStd-W5" w:hint="eastAsia"/>
                <w:kern w:val="0"/>
                <w:szCs w:val="16"/>
              </w:rPr>
              <w:t>】</w:t>
            </w:r>
            <w:r>
              <w:rPr>
                <w:rFonts w:hAnsi="新細明體" w:cs="DFMingStd-W5" w:hint="eastAsia"/>
                <w:kern w:val="0"/>
                <w:szCs w:val="16"/>
              </w:rPr>
              <w:t>安全護家園(二)</w:t>
            </w:r>
          </w:p>
          <w:p w:rsidR="00D95C24" w:rsidRPr="00842E6A" w:rsidRDefault="00D95C24" w:rsidP="00C42345">
            <w:pPr>
              <w:pStyle w:val="4123"/>
              <w:tabs>
                <w:tab w:val="clear" w:pos="142"/>
              </w:tabs>
              <w:spacing w:line="240" w:lineRule="auto"/>
              <w:ind w:leftChars="10" w:left="24" w:rightChars="10" w:right="24" w:firstLine="0"/>
              <w:jc w:val="left"/>
              <w:rPr>
                <w:rFonts w:hAnsi="新細明體" w:cs="DFMingStd-W5"/>
                <w:kern w:val="0"/>
                <w:szCs w:val="16"/>
              </w:rPr>
            </w:pPr>
            <w:r w:rsidRPr="00842E6A">
              <w:rPr>
                <w:rFonts w:hint="eastAsia"/>
                <w:szCs w:val="16"/>
              </w:rPr>
              <w:t>能</w:t>
            </w:r>
            <w:r w:rsidRPr="00842E6A">
              <w:rPr>
                <w:szCs w:val="16"/>
              </w:rPr>
              <w:t>分析</w:t>
            </w:r>
            <w:r w:rsidRPr="00842E6A">
              <w:rPr>
                <w:rFonts w:hint="eastAsia"/>
                <w:szCs w:val="16"/>
              </w:rPr>
              <w:t>用火的危險情形、火災應變及學習確實滅跡的方法，學習規劃對環境低衝擊的野炊方式。</w:t>
            </w:r>
          </w:p>
        </w:tc>
        <w:tc>
          <w:tcPr>
            <w:tcW w:w="1220" w:type="dxa"/>
            <w:tcBorders>
              <w:top w:val="dotted" w:sz="4" w:space="0" w:color="auto"/>
            </w:tcBorders>
            <w:shd w:val="clear" w:color="auto" w:fill="auto"/>
          </w:tcPr>
          <w:p w:rsidR="00D95C24" w:rsidRPr="00657E7C" w:rsidRDefault="00D95C24" w:rsidP="00C42345">
            <w:pPr>
              <w:pStyle w:val="4123"/>
              <w:tabs>
                <w:tab w:val="clear" w:pos="142"/>
              </w:tabs>
              <w:spacing w:line="240" w:lineRule="auto"/>
              <w:ind w:leftChars="10" w:left="24" w:rightChars="10" w:right="24" w:firstLine="0"/>
              <w:jc w:val="left"/>
              <w:rPr>
                <w:rFonts w:hAnsi="新細明體" w:cs="DFMingStd-W5"/>
                <w:kern w:val="0"/>
                <w:szCs w:val="16"/>
              </w:rPr>
            </w:pPr>
            <w:r w:rsidRPr="00842E6A">
              <w:rPr>
                <w:rFonts w:hAnsi="新細明體" w:cs="DFMingStd-W5" w:hint="eastAsia"/>
                <w:kern w:val="0"/>
                <w:szCs w:val="16"/>
              </w:rPr>
              <w:t>1.口語評量</w:t>
            </w:r>
            <w:r w:rsidRPr="00842E6A">
              <w:rPr>
                <w:rFonts w:hAnsi="新細明體" w:cs="DFMingStd-W5"/>
                <w:kern w:val="0"/>
                <w:szCs w:val="16"/>
              </w:rPr>
              <w:br/>
            </w:r>
            <w:r w:rsidRPr="00842E6A">
              <w:rPr>
                <w:rFonts w:hAnsi="新細明體" w:cs="DFMingStd-W5" w:hint="eastAsia"/>
                <w:kern w:val="0"/>
                <w:szCs w:val="16"/>
              </w:rPr>
              <w:t>2.實作評量</w:t>
            </w:r>
          </w:p>
        </w:tc>
        <w:tc>
          <w:tcPr>
            <w:tcW w:w="1352" w:type="dxa"/>
            <w:tcBorders>
              <w:top w:val="dotted" w:sz="4" w:space="0" w:color="auto"/>
            </w:tcBorders>
            <w:shd w:val="clear" w:color="auto" w:fill="auto"/>
          </w:tcPr>
          <w:p w:rsidR="00D95C24" w:rsidRPr="00657E7C" w:rsidRDefault="00D95C24" w:rsidP="00C42345">
            <w:pPr>
              <w:rPr>
                <w:rFonts w:ascii="新細明體" w:hAnsi="新細明體" w:cs="DFMingStd-W5"/>
                <w:kern w:val="0"/>
                <w:sz w:val="16"/>
                <w:szCs w:val="16"/>
              </w:rPr>
            </w:pPr>
            <w:r w:rsidRPr="00657E7C">
              <w:rPr>
                <w:rFonts w:ascii="新細明體" w:hAnsi="新細明體" w:cs="DFMingStd-W5" w:hint="eastAsia"/>
                <w:kern w:val="0"/>
                <w:sz w:val="16"/>
                <w:szCs w:val="16"/>
              </w:rPr>
              <w:t>安J3</w:t>
            </w:r>
          </w:p>
          <w:p w:rsidR="00D95C24" w:rsidRPr="00657E7C" w:rsidRDefault="00D95C24" w:rsidP="00C42345">
            <w:pPr>
              <w:rPr>
                <w:rFonts w:ascii="新細明體" w:hAnsi="新細明體" w:cs="DFMingStd-W5"/>
                <w:kern w:val="0"/>
                <w:sz w:val="16"/>
                <w:szCs w:val="16"/>
              </w:rPr>
            </w:pPr>
            <w:r w:rsidRPr="00A7157B">
              <w:rPr>
                <w:rFonts w:ascii="Times New Roman" w:eastAsia="細明體" w:hAnsi="Times New Roman" w:cs="Times New Roman" w:hint="eastAsia"/>
                <w:sz w:val="16"/>
                <w:szCs w:val="16"/>
              </w:rPr>
              <w:t>瞭</w:t>
            </w:r>
            <w:r w:rsidRPr="00657E7C">
              <w:rPr>
                <w:rFonts w:ascii="新細明體" w:hAnsi="新細明體" w:cs="DFMingStd-W5" w:hint="eastAsia"/>
                <w:kern w:val="0"/>
                <w:sz w:val="16"/>
                <w:szCs w:val="16"/>
              </w:rPr>
              <w:t>解日常生活容 易發生事故的原因。</w:t>
            </w:r>
          </w:p>
          <w:p w:rsidR="00D95C24" w:rsidRPr="00657E7C" w:rsidRDefault="00D95C24" w:rsidP="00C42345">
            <w:pPr>
              <w:pStyle w:val="11"/>
              <w:ind w:leftChars="10" w:left="24" w:rightChars="10" w:right="24"/>
              <w:jc w:val="left"/>
              <w:rPr>
                <w:rFonts w:ascii="新細明體" w:eastAsia="新細明體" w:hAnsi="新細明體" w:cs="DFMingStd-W5"/>
                <w:kern w:val="0"/>
                <w:sz w:val="16"/>
                <w:szCs w:val="16"/>
              </w:rPr>
            </w:pPr>
            <w:r w:rsidRPr="00657E7C">
              <w:rPr>
                <w:rFonts w:ascii="新細明體" w:eastAsia="新細明體" w:hAnsi="新細明體" w:cs="DFMingStd-W5" w:hint="eastAsia"/>
                <w:kern w:val="0"/>
                <w:sz w:val="16"/>
                <w:szCs w:val="16"/>
              </w:rPr>
              <w:t>戶J4</w:t>
            </w:r>
          </w:p>
          <w:p w:rsidR="00D95C24" w:rsidRPr="00657E7C" w:rsidRDefault="00D95C24" w:rsidP="00C42345">
            <w:pPr>
              <w:pStyle w:val="11"/>
              <w:ind w:leftChars="10" w:left="24" w:rightChars="10" w:right="24"/>
              <w:rPr>
                <w:rFonts w:ascii="新細明體" w:eastAsia="新細明體" w:hAnsi="新細明體" w:cs="DFMingStd-W5"/>
                <w:kern w:val="0"/>
                <w:sz w:val="16"/>
                <w:szCs w:val="16"/>
              </w:rPr>
            </w:pPr>
            <w:r w:rsidRPr="00657E7C">
              <w:rPr>
                <w:rFonts w:ascii="新細明體" w:eastAsia="新細明體" w:hAnsi="新細明體" w:cs="DFMingStd-W5" w:hint="eastAsia"/>
                <w:kern w:val="0"/>
                <w:sz w:val="16"/>
                <w:szCs w:val="16"/>
              </w:rPr>
              <w:t>寒暑假期間參加公私立保育機關(國家公園、自然教育中心、風景區</w:t>
            </w:r>
          </w:p>
          <w:p w:rsidR="00D95C24" w:rsidRPr="00657E7C" w:rsidRDefault="00D95C24" w:rsidP="00C42345">
            <w:pPr>
              <w:pStyle w:val="11"/>
              <w:ind w:leftChars="10" w:left="24" w:rightChars="10" w:right="24"/>
              <w:jc w:val="left"/>
              <w:rPr>
                <w:rFonts w:ascii="新細明體" w:eastAsia="新細明體" w:hAnsi="新細明體" w:cs="DFMingStd-W5"/>
                <w:kern w:val="0"/>
                <w:sz w:val="16"/>
                <w:szCs w:val="16"/>
              </w:rPr>
            </w:pPr>
            <w:r w:rsidRPr="00657E7C">
              <w:rPr>
                <w:rFonts w:ascii="新細明體" w:eastAsia="新細明體" w:hAnsi="新細明體" w:cs="DFMingStd-W5" w:hint="eastAsia"/>
                <w:kern w:val="0"/>
                <w:sz w:val="16"/>
                <w:szCs w:val="16"/>
              </w:rPr>
              <w:t>、實驗林、文化資產、博物</w:t>
            </w:r>
            <w:r w:rsidRPr="00657E7C">
              <w:rPr>
                <w:rFonts w:ascii="新細明體" w:eastAsia="新細明體" w:hAnsi="新細明體" w:cs="DFMingStd-W5" w:hint="eastAsia"/>
                <w:kern w:val="0"/>
                <w:sz w:val="16"/>
                <w:szCs w:val="16"/>
              </w:rPr>
              <w:lastRenderedPageBreak/>
              <w:t>館…)及民間團體所舉辦的環境保護活動。</w:t>
            </w:r>
          </w:p>
        </w:tc>
        <w:tc>
          <w:tcPr>
            <w:tcW w:w="1701" w:type="dxa"/>
            <w:tcBorders>
              <w:top w:val="dotted" w:sz="4" w:space="0" w:color="auto"/>
            </w:tcBorders>
          </w:tcPr>
          <w:p w:rsidR="00D95C24" w:rsidRPr="007D1311" w:rsidRDefault="00D95C24" w:rsidP="00C42345">
            <w:pPr>
              <w:pStyle w:val="af"/>
            </w:pPr>
          </w:p>
        </w:tc>
      </w:tr>
      <w:tr w:rsidR="00D95C24" w:rsidRPr="007D1311" w:rsidTr="00C42345">
        <w:trPr>
          <w:trHeight w:val="225"/>
        </w:trPr>
        <w:tc>
          <w:tcPr>
            <w:tcW w:w="834" w:type="dxa"/>
            <w:vMerge w:val="restart"/>
            <w:shd w:val="clear" w:color="auto" w:fill="auto"/>
          </w:tcPr>
          <w:p w:rsidR="00D95C24" w:rsidRPr="007D1311" w:rsidRDefault="00D95C24" w:rsidP="00C42345">
            <w:pPr>
              <w:pStyle w:val="af"/>
            </w:pPr>
            <w:r w:rsidRPr="007D1311">
              <w:t>十三</w:t>
            </w:r>
          </w:p>
        </w:tc>
        <w:tc>
          <w:tcPr>
            <w:tcW w:w="1297" w:type="dxa"/>
            <w:vMerge w:val="restart"/>
            <w:shd w:val="clear" w:color="auto" w:fill="auto"/>
          </w:tcPr>
          <w:p w:rsidR="00D95C24" w:rsidRPr="007D1311" w:rsidRDefault="00D95C24" w:rsidP="00C42345">
            <w:pPr>
              <w:pStyle w:val="af"/>
            </w:pPr>
            <w:r>
              <w:rPr>
                <w:rFonts w:hint="eastAsia"/>
              </w:rPr>
              <w:t>5/16-5/22</w:t>
            </w:r>
          </w:p>
        </w:tc>
        <w:tc>
          <w:tcPr>
            <w:tcW w:w="2128" w:type="dxa"/>
            <w:tcBorders>
              <w:bottom w:val="dotted" w:sz="4" w:space="0" w:color="auto"/>
            </w:tcBorders>
            <w:shd w:val="clear" w:color="auto" w:fill="auto"/>
            <w:vAlign w:val="center"/>
          </w:tcPr>
          <w:p w:rsidR="00D95C24" w:rsidRPr="00AF3FF3" w:rsidRDefault="00D95C24" w:rsidP="00C42345">
            <w:pPr>
              <w:jc w:val="center"/>
              <w:rPr>
                <w:rFonts w:ascii="新細明體" w:hAnsi="新細明體" w:cs="DFMingStd-W5"/>
                <w:kern w:val="0"/>
                <w:sz w:val="16"/>
                <w:szCs w:val="16"/>
              </w:rPr>
            </w:pPr>
            <w:r w:rsidRPr="00AF3FF3">
              <w:rPr>
                <w:rFonts w:ascii="新細明體" w:hAnsi="新細明體" w:cs="DFMingStd-W5" w:hint="eastAsia"/>
                <w:kern w:val="0"/>
                <w:sz w:val="16"/>
                <w:szCs w:val="16"/>
              </w:rPr>
              <w:t>複習評量</w:t>
            </w:r>
          </w:p>
        </w:tc>
        <w:tc>
          <w:tcPr>
            <w:tcW w:w="2121" w:type="dxa"/>
            <w:tcBorders>
              <w:bottom w:val="dotted" w:sz="4" w:space="0" w:color="auto"/>
            </w:tcBorders>
            <w:shd w:val="clear" w:color="auto" w:fill="auto"/>
            <w:vAlign w:val="center"/>
          </w:tcPr>
          <w:p w:rsidR="00D95C24" w:rsidRPr="00AF3FF3" w:rsidRDefault="00D95C24" w:rsidP="00C42345">
            <w:pPr>
              <w:jc w:val="center"/>
              <w:rPr>
                <w:rFonts w:ascii="新細明體" w:hAnsi="新細明體" w:cs="DFMingStd-W5"/>
                <w:kern w:val="0"/>
                <w:sz w:val="16"/>
                <w:szCs w:val="16"/>
              </w:rPr>
            </w:pPr>
            <w:r w:rsidRPr="00AF3FF3">
              <w:rPr>
                <w:rFonts w:ascii="新細明體" w:hAnsi="新細明體" w:cs="DFMingStd-W5" w:hint="eastAsia"/>
                <w:kern w:val="0"/>
                <w:sz w:val="16"/>
                <w:szCs w:val="16"/>
              </w:rPr>
              <w:t>複習評量</w:t>
            </w:r>
          </w:p>
        </w:tc>
        <w:tc>
          <w:tcPr>
            <w:tcW w:w="1219" w:type="dxa"/>
            <w:tcBorders>
              <w:bottom w:val="dotted" w:sz="4" w:space="0" w:color="auto"/>
            </w:tcBorders>
            <w:shd w:val="clear" w:color="auto" w:fill="auto"/>
            <w:vAlign w:val="center"/>
          </w:tcPr>
          <w:p w:rsidR="00D95C24" w:rsidRPr="00AF3FF3" w:rsidRDefault="00D95C24" w:rsidP="00C42345">
            <w:pPr>
              <w:jc w:val="center"/>
              <w:rPr>
                <w:rFonts w:ascii="新細明體" w:hAnsi="新細明體" w:cs="DFMingStd-W5"/>
                <w:kern w:val="0"/>
                <w:sz w:val="16"/>
                <w:szCs w:val="16"/>
              </w:rPr>
            </w:pPr>
            <w:r w:rsidRPr="00AF3FF3">
              <w:rPr>
                <w:rFonts w:ascii="新細明體" w:hAnsi="新細明體" w:cs="DFMingStd-W5" w:hint="eastAsia"/>
                <w:kern w:val="0"/>
                <w:sz w:val="16"/>
                <w:szCs w:val="16"/>
              </w:rPr>
              <w:t>複習評量</w:t>
            </w:r>
          </w:p>
        </w:tc>
        <w:tc>
          <w:tcPr>
            <w:tcW w:w="1220" w:type="dxa"/>
            <w:tcBorders>
              <w:bottom w:val="dotted" w:sz="4" w:space="0" w:color="auto"/>
            </w:tcBorders>
            <w:shd w:val="clear" w:color="auto" w:fill="auto"/>
            <w:vAlign w:val="center"/>
          </w:tcPr>
          <w:p w:rsidR="00D95C24" w:rsidRPr="00AF3FF3" w:rsidRDefault="00D95C24" w:rsidP="00C42345">
            <w:pPr>
              <w:jc w:val="center"/>
              <w:rPr>
                <w:rFonts w:ascii="新細明體" w:hAnsi="新細明體" w:cs="DFMingStd-W5"/>
                <w:kern w:val="0"/>
                <w:sz w:val="16"/>
                <w:szCs w:val="16"/>
              </w:rPr>
            </w:pPr>
            <w:r w:rsidRPr="00AF3FF3">
              <w:rPr>
                <w:rFonts w:ascii="新細明體" w:hAnsi="新細明體" w:cs="DFMingStd-W5" w:hint="eastAsia"/>
                <w:kern w:val="0"/>
                <w:sz w:val="16"/>
                <w:szCs w:val="16"/>
              </w:rPr>
              <w:t>複習評量</w:t>
            </w:r>
          </w:p>
        </w:tc>
        <w:tc>
          <w:tcPr>
            <w:tcW w:w="1220" w:type="dxa"/>
            <w:tcBorders>
              <w:bottom w:val="dotted" w:sz="4" w:space="0" w:color="auto"/>
            </w:tcBorders>
          </w:tcPr>
          <w:p w:rsidR="00D95C24" w:rsidRPr="007A2B14" w:rsidRDefault="00D95C24" w:rsidP="00C42345">
            <w:pPr>
              <w:pStyle w:val="4123"/>
              <w:tabs>
                <w:tab w:val="clear" w:pos="142"/>
              </w:tabs>
              <w:spacing w:line="240" w:lineRule="auto"/>
              <w:ind w:leftChars="10" w:left="24" w:rightChars="10" w:right="24" w:firstLine="0"/>
              <w:jc w:val="left"/>
              <w:rPr>
                <w:rFonts w:hAnsi="新細明體" w:cs="DFMingStd-W5"/>
                <w:kern w:val="0"/>
                <w:szCs w:val="16"/>
              </w:rPr>
            </w:pPr>
            <w:r w:rsidRPr="007A2B14">
              <w:rPr>
                <w:rFonts w:hAnsi="新細明體" w:cs="DFMingStd-W5" w:hint="eastAsia"/>
                <w:kern w:val="0"/>
                <w:szCs w:val="16"/>
              </w:rPr>
              <w:t>【活動</w:t>
            </w:r>
            <w:r>
              <w:rPr>
                <w:rFonts w:hAnsi="新細明體" w:cs="DFMingStd-W5" w:hint="eastAsia"/>
                <w:kern w:val="0"/>
                <w:szCs w:val="16"/>
              </w:rPr>
              <w:t>4</w:t>
            </w:r>
            <w:r w:rsidRPr="007A2B14">
              <w:rPr>
                <w:rFonts w:hAnsi="新細明體" w:cs="DFMingStd-W5" w:hint="eastAsia"/>
                <w:kern w:val="0"/>
                <w:szCs w:val="16"/>
              </w:rPr>
              <w:t>】</w:t>
            </w:r>
            <w:r>
              <w:rPr>
                <w:rFonts w:hAnsi="新細明體" w:cs="DFMingStd-W5" w:hint="eastAsia"/>
                <w:kern w:val="0"/>
                <w:szCs w:val="16"/>
              </w:rPr>
              <w:t>多元展望未來(二)</w:t>
            </w:r>
          </w:p>
          <w:p w:rsidR="00D95C24" w:rsidRPr="00657E7C" w:rsidRDefault="00D95C24" w:rsidP="00C42345">
            <w:pPr>
              <w:pStyle w:val="4123"/>
              <w:tabs>
                <w:tab w:val="clear" w:pos="142"/>
              </w:tabs>
              <w:spacing w:line="240" w:lineRule="auto"/>
              <w:ind w:leftChars="10" w:left="24" w:rightChars="10" w:right="24" w:firstLine="0"/>
              <w:jc w:val="left"/>
              <w:rPr>
                <w:rFonts w:hAnsi="新細明體" w:cs="DFMingStd-W5"/>
                <w:kern w:val="0"/>
                <w:szCs w:val="16"/>
              </w:rPr>
            </w:pPr>
            <w:r w:rsidRPr="00657E7C">
              <w:rPr>
                <w:rFonts w:hAnsi="新細明體" w:cs="DFMingStd-W5" w:hint="eastAsia"/>
                <w:kern w:val="0"/>
                <w:szCs w:val="16"/>
              </w:rPr>
              <w:t>分析並發展融入多元智慧概念的生涯計畫。</w:t>
            </w:r>
          </w:p>
        </w:tc>
        <w:tc>
          <w:tcPr>
            <w:tcW w:w="1220" w:type="dxa"/>
            <w:tcBorders>
              <w:bottom w:val="dotted" w:sz="4" w:space="0" w:color="auto"/>
            </w:tcBorders>
            <w:shd w:val="clear" w:color="auto" w:fill="auto"/>
            <w:vAlign w:val="center"/>
          </w:tcPr>
          <w:p w:rsidR="00D95C24" w:rsidRPr="00AF3FF3" w:rsidRDefault="00D95C24" w:rsidP="00C42345">
            <w:pPr>
              <w:jc w:val="center"/>
              <w:rPr>
                <w:rFonts w:ascii="新細明體" w:hAnsi="新細明體" w:cs="DFMingStd-W5"/>
                <w:kern w:val="0"/>
                <w:sz w:val="16"/>
                <w:szCs w:val="16"/>
              </w:rPr>
            </w:pPr>
            <w:r w:rsidRPr="00AF3FF3">
              <w:rPr>
                <w:rFonts w:ascii="新細明體" w:hAnsi="新細明體" w:cs="DFMingStd-W5" w:hint="eastAsia"/>
                <w:kern w:val="0"/>
                <w:sz w:val="16"/>
                <w:szCs w:val="16"/>
              </w:rPr>
              <w:t>複習評量</w:t>
            </w:r>
          </w:p>
        </w:tc>
        <w:tc>
          <w:tcPr>
            <w:tcW w:w="1352" w:type="dxa"/>
            <w:tcBorders>
              <w:bottom w:val="dotted" w:sz="4" w:space="0" w:color="auto"/>
            </w:tcBorders>
            <w:shd w:val="clear" w:color="auto" w:fill="auto"/>
          </w:tcPr>
          <w:p w:rsidR="00D95C24" w:rsidRPr="00657E7C" w:rsidRDefault="00D95C24" w:rsidP="00C42345">
            <w:pPr>
              <w:pStyle w:val="11"/>
              <w:ind w:rightChars="10" w:right="24"/>
              <w:jc w:val="left"/>
              <w:rPr>
                <w:rFonts w:ascii="新細明體" w:eastAsia="新細明體" w:hAnsi="新細明體" w:cs="DFMingStd-W5"/>
                <w:kern w:val="0"/>
                <w:sz w:val="16"/>
                <w:szCs w:val="16"/>
              </w:rPr>
            </w:pPr>
            <w:r w:rsidRPr="00657E7C">
              <w:rPr>
                <w:rFonts w:ascii="新細明體" w:eastAsia="新細明體" w:hAnsi="新細明體" w:cs="DFMingStd-W5" w:hint="eastAsia"/>
                <w:kern w:val="0"/>
                <w:sz w:val="16"/>
                <w:szCs w:val="16"/>
              </w:rPr>
              <w:t>涯J3</w:t>
            </w:r>
          </w:p>
          <w:p w:rsidR="00D95C24" w:rsidRPr="00657E7C" w:rsidRDefault="00D95C24" w:rsidP="00C42345">
            <w:pPr>
              <w:pStyle w:val="11"/>
              <w:ind w:rightChars="10" w:right="24"/>
              <w:jc w:val="left"/>
              <w:rPr>
                <w:rFonts w:ascii="新細明體" w:eastAsia="新細明體" w:hAnsi="新細明體" w:cs="DFMingStd-W5"/>
                <w:kern w:val="0"/>
                <w:sz w:val="16"/>
                <w:szCs w:val="16"/>
              </w:rPr>
            </w:pPr>
            <w:r w:rsidRPr="00657E7C">
              <w:rPr>
                <w:rFonts w:ascii="新細明體" w:eastAsia="新細明體" w:hAnsi="新細明體" w:cs="DFMingStd-W5" w:hint="eastAsia"/>
                <w:kern w:val="0"/>
                <w:sz w:val="16"/>
                <w:szCs w:val="16"/>
              </w:rPr>
              <w:t>覺察自己的能力與興趣。</w:t>
            </w:r>
          </w:p>
          <w:p w:rsidR="00D95C24" w:rsidRPr="00657E7C" w:rsidRDefault="00D95C24" w:rsidP="00C42345">
            <w:pPr>
              <w:pStyle w:val="11"/>
              <w:ind w:rightChars="10" w:right="24"/>
              <w:jc w:val="left"/>
              <w:rPr>
                <w:rFonts w:ascii="新細明體" w:eastAsia="新細明體" w:hAnsi="新細明體" w:cs="DFMingStd-W5"/>
                <w:kern w:val="0"/>
                <w:sz w:val="16"/>
                <w:szCs w:val="16"/>
              </w:rPr>
            </w:pPr>
            <w:r w:rsidRPr="00657E7C">
              <w:rPr>
                <w:rFonts w:ascii="新細明體" w:eastAsia="新細明體" w:hAnsi="新細明體" w:cs="DFMingStd-W5" w:hint="eastAsia"/>
                <w:kern w:val="0"/>
                <w:sz w:val="16"/>
                <w:szCs w:val="16"/>
              </w:rPr>
              <w:t>涯J4</w:t>
            </w:r>
          </w:p>
          <w:p w:rsidR="00D95C24" w:rsidRPr="00657E7C" w:rsidRDefault="00D95C24" w:rsidP="00C42345">
            <w:pPr>
              <w:pStyle w:val="11"/>
              <w:ind w:rightChars="10" w:right="24"/>
              <w:jc w:val="left"/>
              <w:rPr>
                <w:rFonts w:ascii="新細明體" w:eastAsia="新細明體" w:hAnsi="新細明體" w:cs="DFMingStd-W5"/>
                <w:kern w:val="0"/>
                <w:sz w:val="16"/>
                <w:szCs w:val="16"/>
              </w:rPr>
            </w:pPr>
            <w:r w:rsidRPr="00A7157B">
              <w:rPr>
                <w:rFonts w:ascii="Times New Roman" w:eastAsia="細明體" w:hint="eastAsia"/>
                <w:sz w:val="16"/>
                <w:szCs w:val="16"/>
              </w:rPr>
              <w:t>瞭</w:t>
            </w:r>
            <w:r w:rsidRPr="00657E7C">
              <w:rPr>
                <w:rFonts w:ascii="新細明體" w:eastAsia="新細明體" w:hAnsi="新細明體" w:cs="DFMingStd-W5" w:hint="eastAsia"/>
                <w:kern w:val="0"/>
                <w:sz w:val="16"/>
                <w:szCs w:val="16"/>
              </w:rPr>
              <w:t>解自己的人格特質與價值觀。</w:t>
            </w:r>
          </w:p>
          <w:p w:rsidR="00D95C24" w:rsidRPr="00657E7C" w:rsidRDefault="00D95C24" w:rsidP="00C42345">
            <w:pPr>
              <w:pStyle w:val="11"/>
              <w:ind w:rightChars="10" w:right="24"/>
              <w:jc w:val="left"/>
              <w:rPr>
                <w:rFonts w:ascii="新細明體" w:eastAsia="新細明體" w:hAnsi="新細明體" w:cs="DFMingStd-W5"/>
                <w:kern w:val="0"/>
                <w:sz w:val="16"/>
                <w:szCs w:val="16"/>
              </w:rPr>
            </w:pPr>
            <w:r w:rsidRPr="00657E7C">
              <w:rPr>
                <w:rFonts w:ascii="新細明體" w:eastAsia="新細明體" w:hAnsi="新細明體" w:cs="DFMingStd-W5" w:hint="eastAsia"/>
                <w:kern w:val="0"/>
                <w:sz w:val="16"/>
                <w:szCs w:val="16"/>
              </w:rPr>
              <w:t>涯J6</w:t>
            </w:r>
          </w:p>
          <w:p w:rsidR="00D95C24" w:rsidRPr="00657E7C" w:rsidRDefault="00D95C24" w:rsidP="00C42345">
            <w:pPr>
              <w:pStyle w:val="4123"/>
              <w:tabs>
                <w:tab w:val="clear" w:pos="142"/>
              </w:tabs>
              <w:spacing w:line="240" w:lineRule="auto"/>
              <w:ind w:leftChars="10" w:left="24" w:rightChars="10" w:right="24" w:firstLine="0"/>
              <w:jc w:val="left"/>
              <w:rPr>
                <w:rFonts w:hAnsi="新細明體" w:cs="DFMingStd-W5"/>
                <w:kern w:val="0"/>
                <w:szCs w:val="16"/>
              </w:rPr>
            </w:pPr>
            <w:r w:rsidRPr="00657E7C">
              <w:rPr>
                <w:rFonts w:hAnsi="新細明體" w:cs="DFMingStd-W5" w:hint="eastAsia"/>
                <w:kern w:val="0"/>
                <w:szCs w:val="16"/>
              </w:rPr>
              <w:t>建立對於未來生涯的願景。</w:t>
            </w:r>
          </w:p>
        </w:tc>
        <w:tc>
          <w:tcPr>
            <w:tcW w:w="1701" w:type="dxa"/>
            <w:tcBorders>
              <w:bottom w:val="dotted" w:sz="4" w:space="0" w:color="auto"/>
            </w:tcBorders>
          </w:tcPr>
          <w:p w:rsidR="00D95C24" w:rsidRPr="007D1311" w:rsidRDefault="00D95C24" w:rsidP="00C42345">
            <w:pPr>
              <w:pStyle w:val="af"/>
            </w:pPr>
          </w:p>
        </w:tc>
      </w:tr>
      <w:tr w:rsidR="00D95C24" w:rsidRPr="007D1311" w:rsidTr="00C42345">
        <w:trPr>
          <w:trHeight w:val="300"/>
        </w:trPr>
        <w:tc>
          <w:tcPr>
            <w:tcW w:w="834" w:type="dxa"/>
            <w:vMerge/>
            <w:shd w:val="clear" w:color="auto" w:fill="auto"/>
          </w:tcPr>
          <w:p w:rsidR="00D95C24" w:rsidRPr="007D1311" w:rsidRDefault="00D95C24" w:rsidP="00C42345">
            <w:pPr>
              <w:pStyle w:val="af"/>
            </w:pPr>
          </w:p>
        </w:tc>
        <w:tc>
          <w:tcPr>
            <w:tcW w:w="1297" w:type="dxa"/>
            <w:vMerge/>
            <w:shd w:val="clear" w:color="auto" w:fill="auto"/>
          </w:tcPr>
          <w:p w:rsidR="00D95C24" w:rsidRDefault="00D95C24" w:rsidP="00C42345">
            <w:pPr>
              <w:pStyle w:val="af"/>
            </w:pPr>
          </w:p>
        </w:tc>
        <w:tc>
          <w:tcPr>
            <w:tcW w:w="2128" w:type="dxa"/>
            <w:tcBorders>
              <w:top w:val="dotted" w:sz="4" w:space="0" w:color="auto"/>
              <w:bottom w:val="dotted" w:sz="4" w:space="0" w:color="auto"/>
            </w:tcBorders>
            <w:shd w:val="clear" w:color="auto" w:fill="auto"/>
            <w:vAlign w:val="center"/>
          </w:tcPr>
          <w:p w:rsidR="00D95C24" w:rsidRPr="00842E6A" w:rsidRDefault="00D95C24" w:rsidP="00C42345">
            <w:pPr>
              <w:suppressAutoHyphens/>
              <w:autoSpaceDN w:val="0"/>
              <w:textAlignment w:val="baseline"/>
              <w:rPr>
                <w:rFonts w:ascii="新細明體" w:hAnsi="新細明體" w:cs="DFMingStd-W5"/>
                <w:kern w:val="0"/>
                <w:sz w:val="16"/>
                <w:szCs w:val="16"/>
              </w:rPr>
            </w:pPr>
            <w:r w:rsidRPr="00842E6A">
              <w:rPr>
                <w:rFonts w:ascii="新細明體" w:hAnsi="新細明體" w:cs="DFMingStd-W5" w:hint="eastAsia"/>
                <w:kern w:val="0"/>
                <w:sz w:val="16"/>
                <w:szCs w:val="16"/>
              </w:rPr>
              <w:t>主題</w:t>
            </w:r>
            <w:r>
              <w:rPr>
                <w:rFonts w:ascii="新細明體" w:hAnsi="新細明體" w:cs="DFMingStd-W5" w:hint="eastAsia"/>
                <w:kern w:val="0"/>
                <w:sz w:val="16"/>
                <w:szCs w:val="16"/>
              </w:rPr>
              <w:t>一</w:t>
            </w:r>
            <w:r w:rsidRPr="00842E6A">
              <w:rPr>
                <w:rFonts w:ascii="新細明體" w:hAnsi="新細明體" w:cs="DFMingStd-W5" w:hint="eastAsia"/>
                <w:kern w:val="0"/>
                <w:sz w:val="16"/>
                <w:szCs w:val="16"/>
              </w:rPr>
              <w:t>、青春關懷情(輔導)</w:t>
            </w:r>
          </w:p>
          <w:p w:rsidR="00D95C24" w:rsidRPr="00842E6A" w:rsidRDefault="00D95C24" w:rsidP="00C42345">
            <w:pPr>
              <w:suppressAutoHyphens/>
              <w:autoSpaceDN w:val="0"/>
              <w:textAlignment w:val="baseline"/>
              <w:rPr>
                <w:rFonts w:ascii="新細明體" w:hAnsi="新細明體" w:cs="DFMingStd-W5"/>
                <w:kern w:val="0"/>
                <w:sz w:val="16"/>
                <w:szCs w:val="16"/>
              </w:rPr>
            </w:pPr>
            <w:r w:rsidRPr="00842E6A">
              <w:rPr>
                <w:rFonts w:ascii="新細明體" w:hAnsi="新細明體" w:cs="DFMingStd-W5" w:hint="eastAsia"/>
                <w:kern w:val="0"/>
                <w:sz w:val="16"/>
                <w:szCs w:val="16"/>
              </w:rPr>
              <w:t>單元二、多元智慧王</w:t>
            </w:r>
          </w:p>
          <w:p w:rsidR="00D95C24" w:rsidRPr="00842E6A" w:rsidRDefault="00D95C24" w:rsidP="00C42345">
            <w:pPr>
              <w:pStyle w:val="4123"/>
              <w:tabs>
                <w:tab w:val="clear" w:pos="142"/>
              </w:tabs>
              <w:suppressAutoHyphens/>
              <w:autoSpaceDN w:val="0"/>
              <w:spacing w:line="240" w:lineRule="auto"/>
              <w:ind w:leftChars="10" w:left="24" w:right="0" w:firstLine="0"/>
              <w:jc w:val="left"/>
              <w:textAlignment w:val="baseline"/>
              <w:rPr>
                <w:rFonts w:hAnsi="新細明體" w:cs="DFMingStd-W5"/>
                <w:kern w:val="0"/>
                <w:szCs w:val="16"/>
              </w:rPr>
            </w:pPr>
            <w:r w:rsidRPr="00842E6A">
              <w:rPr>
                <w:rFonts w:hAnsi="新細明體" w:cs="DFMingStd-W5" w:hint="eastAsia"/>
                <w:kern w:val="0"/>
                <w:szCs w:val="16"/>
              </w:rPr>
              <w:t>活動4、</w:t>
            </w:r>
            <w:r w:rsidRPr="00842E6A">
              <w:rPr>
                <w:rFonts w:hint="eastAsia"/>
                <w:szCs w:val="16"/>
              </w:rPr>
              <w:t>多元展望未來(</w:t>
            </w:r>
            <w:r>
              <w:rPr>
                <w:rFonts w:hint="eastAsia"/>
                <w:szCs w:val="16"/>
              </w:rPr>
              <w:t>二</w:t>
            </w:r>
            <w:r w:rsidRPr="00842E6A">
              <w:rPr>
                <w:rFonts w:hint="eastAsia"/>
                <w:szCs w:val="16"/>
              </w:rPr>
              <w:t>)</w:t>
            </w:r>
          </w:p>
        </w:tc>
        <w:tc>
          <w:tcPr>
            <w:tcW w:w="2121" w:type="dxa"/>
            <w:tcBorders>
              <w:top w:val="dotted" w:sz="4" w:space="0" w:color="auto"/>
              <w:bottom w:val="dotted" w:sz="4" w:space="0" w:color="auto"/>
            </w:tcBorders>
            <w:shd w:val="clear" w:color="auto" w:fill="auto"/>
            <w:vAlign w:val="center"/>
          </w:tcPr>
          <w:p w:rsidR="00D95C24" w:rsidRPr="00842E6A" w:rsidRDefault="00D95C24" w:rsidP="00C42345">
            <w:pPr>
              <w:suppressAutoHyphens/>
              <w:autoSpaceDN w:val="0"/>
              <w:textAlignment w:val="baseline"/>
              <w:rPr>
                <w:rFonts w:ascii="新細明體" w:hAnsi="新細明體" w:cs="DFMingStd-W5"/>
                <w:kern w:val="0"/>
                <w:sz w:val="16"/>
                <w:szCs w:val="16"/>
              </w:rPr>
            </w:pPr>
            <w:r w:rsidRPr="00842E6A">
              <w:rPr>
                <w:rFonts w:ascii="新細明體" w:hAnsi="新細明體" w:cs="DFMingStd-W5" w:hint="eastAsia"/>
                <w:kern w:val="0"/>
                <w:sz w:val="16"/>
                <w:szCs w:val="16"/>
              </w:rPr>
              <w:t>綜-J-A1</w:t>
            </w:r>
          </w:p>
          <w:p w:rsidR="00D95C24" w:rsidRPr="00842E6A" w:rsidRDefault="00D95C24" w:rsidP="00C42345">
            <w:pPr>
              <w:suppressAutoHyphens/>
              <w:autoSpaceDN w:val="0"/>
              <w:textAlignment w:val="baseline"/>
              <w:rPr>
                <w:rFonts w:ascii="新細明體" w:hAnsi="新細明體" w:cs="DFMingStd-W5"/>
                <w:kern w:val="0"/>
                <w:sz w:val="16"/>
                <w:szCs w:val="16"/>
              </w:rPr>
            </w:pPr>
            <w:r w:rsidRPr="00842E6A">
              <w:rPr>
                <w:rFonts w:ascii="新細明體" w:hAnsi="新細明體" w:cs="DFMingStd-W5" w:hint="eastAsia"/>
                <w:kern w:val="0"/>
                <w:sz w:val="16"/>
                <w:szCs w:val="16"/>
              </w:rPr>
              <w:t>探索與開發自我潛能，善用資源促進生涯適性發展，省思自我價值，實踐生命意義。</w:t>
            </w:r>
          </w:p>
        </w:tc>
        <w:tc>
          <w:tcPr>
            <w:tcW w:w="1219" w:type="dxa"/>
            <w:tcBorders>
              <w:top w:val="dotted" w:sz="4" w:space="0" w:color="auto"/>
              <w:bottom w:val="dotted" w:sz="4" w:space="0" w:color="auto"/>
            </w:tcBorders>
            <w:shd w:val="clear" w:color="auto" w:fill="auto"/>
          </w:tcPr>
          <w:p w:rsidR="00D95C24" w:rsidRPr="00842E6A" w:rsidRDefault="00D95C24" w:rsidP="00C42345">
            <w:pPr>
              <w:suppressAutoHyphens/>
              <w:autoSpaceDN w:val="0"/>
              <w:textAlignment w:val="baseline"/>
              <w:rPr>
                <w:rFonts w:ascii="新細明體" w:hAnsi="新細明體" w:cs="DFMingStd-W5"/>
                <w:kern w:val="0"/>
                <w:sz w:val="16"/>
                <w:szCs w:val="16"/>
              </w:rPr>
            </w:pPr>
            <w:r w:rsidRPr="00842E6A">
              <w:rPr>
                <w:rFonts w:ascii="新細明體" w:hAnsi="新細明體" w:cs="DFMingStd-W5"/>
                <w:kern w:val="0"/>
                <w:sz w:val="16"/>
                <w:szCs w:val="16"/>
              </w:rPr>
              <w:t>1a-IV-2</w:t>
            </w:r>
            <w:r w:rsidRPr="00842E6A">
              <w:rPr>
                <w:rFonts w:ascii="新細明體" w:hAnsi="新細明體" w:cs="DFMingStd-W5" w:hint="eastAsia"/>
                <w:kern w:val="0"/>
                <w:sz w:val="16"/>
                <w:szCs w:val="16"/>
              </w:rPr>
              <w:t xml:space="preserve"> </w:t>
            </w:r>
            <w:r w:rsidRPr="00842E6A">
              <w:rPr>
                <w:rFonts w:ascii="新細明體" w:hAnsi="新細明體" w:cs="DFMingStd-W5"/>
                <w:kern w:val="0"/>
                <w:sz w:val="16"/>
                <w:szCs w:val="16"/>
              </w:rPr>
              <w:t>展現自己的興趣與多元能力，接納自我，以促進個人成長。</w:t>
            </w:r>
          </w:p>
          <w:p w:rsidR="00D95C24" w:rsidRPr="00842E6A" w:rsidRDefault="00D95C24" w:rsidP="00C42345">
            <w:pPr>
              <w:suppressAutoHyphens/>
              <w:autoSpaceDN w:val="0"/>
              <w:textAlignment w:val="baseline"/>
              <w:rPr>
                <w:rFonts w:ascii="新細明體" w:hAnsi="新細明體" w:cs="DFMingStd-W5"/>
                <w:kern w:val="0"/>
                <w:sz w:val="16"/>
                <w:szCs w:val="16"/>
              </w:rPr>
            </w:pPr>
          </w:p>
        </w:tc>
        <w:tc>
          <w:tcPr>
            <w:tcW w:w="1220" w:type="dxa"/>
            <w:tcBorders>
              <w:top w:val="dotted" w:sz="4" w:space="0" w:color="auto"/>
              <w:bottom w:val="dotted" w:sz="4" w:space="0" w:color="auto"/>
            </w:tcBorders>
            <w:shd w:val="clear" w:color="auto" w:fill="auto"/>
          </w:tcPr>
          <w:p w:rsidR="00D95C24" w:rsidRPr="00842E6A" w:rsidRDefault="00D95C24" w:rsidP="00C42345">
            <w:pPr>
              <w:suppressAutoHyphens/>
              <w:autoSpaceDN w:val="0"/>
              <w:ind w:left="211" w:hangingChars="132" w:hanging="211"/>
              <w:textAlignment w:val="baseline"/>
              <w:rPr>
                <w:rFonts w:ascii="新細明體" w:hAnsi="新細明體" w:cs="DFMingStd-W5"/>
                <w:kern w:val="0"/>
                <w:sz w:val="16"/>
                <w:szCs w:val="16"/>
              </w:rPr>
            </w:pPr>
            <w:r w:rsidRPr="00842E6A">
              <w:rPr>
                <w:rFonts w:ascii="新細明體" w:hAnsi="新細明體" w:cs="DFMingStd-W5"/>
                <w:kern w:val="0"/>
                <w:sz w:val="16"/>
                <w:szCs w:val="16"/>
              </w:rPr>
              <w:t>輔Aa-IV-2</w:t>
            </w:r>
            <w:r w:rsidRPr="00842E6A">
              <w:rPr>
                <w:rFonts w:ascii="新細明體" w:hAnsi="新細明體" w:cs="DFMingStd-W5" w:hint="eastAsia"/>
                <w:kern w:val="0"/>
                <w:sz w:val="16"/>
                <w:szCs w:val="16"/>
              </w:rPr>
              <w:t xml:space="preserve"> </w:t>
            </w:r>
            <w:r w:rsidRPr="00842E6A">
              <w:rPr>
                <w:rFonts w:ascii="新細明體" w:hAnsi="新細明體" w:cs="DFMingStd-W5"/>
                <w:kern w:val="0"/>
                <w:sz w:val="16"/>
                <w:szCs w:val="16"/>
              </w:rPr>
              <w:t>自我悅納、尊重差異與自我成長。</w:t>
            </w:r>
          </w:p>
          <w:p w:rsidR="00D95C24" w:rsidRPr="00842E6A" w:rsidRDefault="00D95C24" w:rsidP="00C42345">
            <w:pPr>
              <w:suppressAutoHyphens/>
              <w:autoSpaceDN w:val="0"/>
              <w:ind w:left="211" w:hangingChars="132" w:hanging="211"/>
              <w:textAlignment w:val="baseline"/>
              <w:rPr>
                <w:rFonts w:ascii="新細明體" w:hAnsi="新細明體" w:cs="DFMingStd-W5"/>
                <w:kern w:val="0"/>
                <w:sz w:val="16"/>
                <w:szCs w:val="16"/>
              </w:rPr>
            </w:pPr>
            <w:r w:rsidRPr="00842E6A">
              <w:rPr>
                <w:rFonts w:ascii="新細明體" w:hAnsi="新細明體" w:cs="DFMingStd-W5"/>
                <w:kern w:val="0"/>
                <w:sz w:val="16"/>
                <w:szCs w:val="16"/>
              </w:rPr>
              <w:t>輔Bc-IV-2</w:t>
            </w:r>
            <w:r w:rsidRPr="00842E6A">
              <w:rPr>
                <w:rFonts w:ascii="新細明體" w:hAnsi="新細明體" w:cs="DFMingStd-W5" w:hint="eastAsia"/>
                <w:kern w:val="0"/>
                <w:sz w:val="16"/>
                <w:szCs w:val="16"/>
              </w:rPr>
              <w:t xml:space="preserve"> </w:t>
            </w:r>
            <w:r w:rsidRPr="00842E6A">
              <w:rPr>
                <w:rFonts w:ascii="新細明體" w:hAnsi="新細明體" w:cs="DFMingStd-W5"/>
                <w:kern w:val="0"/>
                <w:sz w:val="16"/>
                <w:szCs w:val="16"/>
              </w:rPr>
              <w:t>多元能力的學習展現與經驗統整。</w:t>
            </w:r>
          </w:p>
          <w:p w:rsidR="00D95C24" w:rsidRPr="00842E6A" w:rsidRDefault="00D95C24" w:rsidP="00C42345">
            <w:pPr>
              <w:suppressAutoHyphens/>
              <w:autoSpaceDN w:val="0"/>
              <w:ind w:left="189" w:hangingChars="118" w:hanging="189"/>
              <w:textAlignment w:val="baseline"/>
              <w:rPr>
                <w:rFonts w:ascii="新細明體" w:hAnsi="新細明體" w:cs="DFMingStd-W5"/>
                <w:kern w:val="0"/>
                <w:sz w:val="16"/>
                <w:szCs w:val="16"/>
              </w:rPr>
            </w:pPr>
            <w:r w:rsidRPr="00842E6A">
              <w:rPr>
                <w:rFonts w:ascii="新細明體" w:hAnsi="新細明體" w:cs="DFMingStd-W5"/>
                <w:kern w:val="0"/>
                <w:sz w:val="16"/>
                <w:szCs w:val="16"/>
              </w:rPr>
              <w:t>輔 Ca-IV-2 </w:t>
            </w:r>
            <w:r w:rsidRPr="00842E6A">
              <w:rPr>
                <w:rFonts w:ascii="新細明體" w:hAnsi="新細明體" w:cs="DFMingStd-W5" w:hint="eastAsia"/>
                <w:kern w:val="0"/>
                <w:sz w:val="16"/>
                <w:szCs w:val="16"/>
              </w:rPr>
              <w:t xml:space="preserve"> </w:t>
            </w:r>
            <w:r w:rsidRPr="00842E6A">
              <w:rPr>
                <w:rFonts w:ascii="新細明體" w:hAnsi="新細明體" w:cs="DFMingStd-W5"/>
                <w:kern w:val="0"/>
                <w:sz w:val="16"/>
                <w:szCs w:val="16"/>
              </w:rPr>
              <w:t>自我生涯探索與統整。</w:t>
            </w:r>
          </w:p>
        </w:tc>
        <w:tc>
          <w:tcPr>
            <w:tcW w:w="1220" w:type="dxa"/>
            <w:tcBorders>
              <w:top w:val="dotted" w:sz="4" w:space="0" w:color="auto"/>
              <w:bottom w:val="dotted" w:sz="4" w:space="0" w:color="auto"/>
            </w:tcBorders>
          </w:tcPr>
          <w:p w:rsidR="00D95C24" w:rsidRPr="00842E6A" w:rsidRDefault="00D95C24" w:rsidP="00C42345">
            <w:pPr>
              <w:pStyle w:val="4123"/>
              <w:tabs>
                <w:tab w:val="clear" w:pos="142"/>
              </w:tabs>
              <w:spacing w:line="240" w:lineRule="auto"/>
              <w:ind w:leftChars="10" w:left="24" w:rightChars="10" w:right="24" w:firstLine="0"/>
              <w:jc w:val="left"/>
              <w:rPr>
                <w:szCs w:val="16"/>
              </w:rPr>
            </w:pPr>
            <w:r w:rsidRPr="00842E6A">
              <w:rPr>
                <w:rFonts w:ascii="Times New Roman" w:eastAsia="細明體" w:hAnsi="Times New Roman" w:hint="eastAsia"/>
                <w:szCs w:val="16"/>
              </w:rPr>
              <w:t>【活動</w:t>
            </w:r>
            <w:r w:rsidRPr="00842E6A">
              <w:rPr>
                <w:rFonts w:ascii="Times New Roman" w:eastAsia="細明體" w:hAnsi="Times New Roman" w:hint="eastAsia"/>
                <w:szCs w:val="16"/>
              </w:rPr>
              <w:t>4</w:t>
            </w:r>
            <w:r w:rsidRPr="00842E6A">
              <w:rPr>
                <w:rFonts w:ascii="Times New Roman" w:eastAsia="細明體" w:hAnsi="Times New Roman" w:hint="eastAsia"/>
                <w:szCs w:val="16"/>
              </w:rPr>
              <w:t>】</w:t>
            </w:r>
            <w:r w:rsidRPr="00842E6A">
              <w:rPr>
                <w:rFonts w:hint="eastAsia"/>
                <w:szCs w:val="16"/>
              </w:rPr>
              <w:t>多元展望未來(</w:t>
            </w:r>
            <w:r>
              <w:rPr>
                <w:rFonts w:hint="eastAsia"/>
                <w:szCs w:val="16"/>
              </w:rPr>
              <w:t>二</w:t>
            </w:r>
            <w:r w:rsidRPr="00842E6A">
              <w:rPr>
                <w:rFonts w:hint="eastAsia"/>
                <w:szCs w:val="16"/>
              </w:rPr>
              <w:t>)</w:t>
            </w:r>
          </w:p>
          <w:p w:rsidR="00D95C24" w:rsidRPr="00842E6A" w:rsidRDefault="00D95C24" w:rsidP="00C42345">
            <w:pPr>
              <w:pStyle w:val="4123"/>
              <w:tabs>
                <w:tab w:val="clear" w:pos="142"/>
              </w:tabs>
              <w:spacing w:line="240" w:lineRule="auto"/>
              <w:ind w:leftChars="10" w:left="24" w:rightChars="10" w:right="24" w:firstLine="0"/>
              <w:jc w:val="left"/>
              <w:rPr>
                <w:rFonts w:hAnsi="新細明體" w:cs="DFMingStd-W5"/>
                <w:kern w:val="0"/>
                <w:szCs w:val="16"/>
              </w:rPr>
            </w:pPr>
            <w:r w:rsidRPr="00842E6A">
              <w:rPr>
                <w:rFonts w:hint="eastAsia"/>
                <w:szCs w:val="16"/>
              </w:rPr>
              <w:t>利用SWOT分析並發展融入多元智慧概念的生涯計畫。</w:t>
            </w:r>
          </w:p>
        </w:tc>
        <w:tc>
          <w:tcPr>
            <w:tcW w:w="1220" w:type="dxa"/>
            <w:tcBorders>
              <w:top w:val="dotted" w:sz="4" w:space="0" w:color="auto"/>
              <w:bottom w:val="dotted" w:sz="4" w:space="0" w:color="auto"/>
            </w:tcBorders>
            <w:shd w:val="clear" w:color="auto" w:fill="auto"/>
          </w:tcPr>
          <w:p w:rsidR="00D95C24" w:rsidRPr="00842E6A" w:rsidRDefault="00D95C24" w:rsidP="00C42345">
            <w:pPr>
              <w:pStyle w:val="4123"/>
              <w:tabs>
                <w:tab w:val="clear" w:pos="142"/>
              </w:tabs>
              <w:spacing w:line="240" w:lineRule="auto"/>
              <w:ind w:leftChars="10" w:left="24" w:rightChars="10" w:right="24" w:firstLine="0"/>
              <w:jc w:val="left"/>
              <w:rPr>
                <w:rFonts w:hAnsi="新細明體" w:cs="DFMingStd-W5"/>
                <w:kern w:val="0"/>
                <w:szCs w:val="16"/>
              </w:rPr>
            </w:pPr>
            <w:r w:rsidRPr="00842E6A">
              <w:rPr>
                <w:rFonts w:hint="eastAsia"/>
                <w:szCs w:val="16"/>
              </w:rPr>
              <w:t>1.實作評量</w:t>
            </w:r>
          </w:p>
        </w:tc>
        <w:tc>
          <w:tcPr>
            <w:tcW w:w="1352" w:type="dxa"/>
            <w:tcBorders>
              <w:top w:val="dotted" w:sz="4" w:space="0" w:color="auto"/>
              <w:bottom w:val="dotted" w:sz="4" w:space="0" w:color="auto"/>
            </w:tcBorders>
            <w:shd w:val="clear" w:color="auto" w:fill="auto"/>
          </w:tcPr>
          <w:p w:rsidR="00D95C24" w:rsidRPr="00842E6A" w:rsidRDefault="00D95C24" w:rsidP="00C42345">
            <w:pPr>
              <w:pStyle w:val="11"/>
              <w:ind w:rightChars="10" w:right="24"/>
              <w:jc w:val="left"/>
              <w:rPr>
                <w:rFonts w:ascii="Times New Roman" w:eastAsia="細明體"/>
                <w:sz w:val="16"/>
                <w:szCs w:val="16"/>
              </w:rPr>
            </w:pPr>
            <w:r w:rsidRPr="00842E6A">
              <w:rPr>
                <w:rFonts w:ascii="Times New Roman" w:eastAsia="細明體" w:hint="eastAsia"/>
                <w:sz w:val="16"/>
                <w:szCs w:val="16"/>
              </w:rPr>
              <w:t>涯</w:t>
            </w:r>
            <w:r w:rsidRPr="00842E6A">
              <w:rPr>
                <w:rFonts w:ascii="Times New Roman" w:eastAsia="細明體" w:hint="eastAsia"/>
                <w:sz w:val="16"/>
                <w:szCs w:val="16"/>
              </w:rPr>
              <w:t>J3</w:t>
            </w:r>
          </w:p>
          <w:p w:rsidR="00D95C24" w:rsidRPr="00842E6A" w:rsidRDefault="00D95C24" w:rsidP="00C42345">
            <w:pPr>
              <w:pStyle w:val="11"/>
              <w:ind w:rightChars="10" w:right="24"/>
              <w:jc w:val="left"/>
              <w:rPr>
                <w:rFonts w:ascii="Times New Roman" w:eastAsia="細明體"/>
                <w:sz w:val="16"/>
                <w:szCs w:val="16"/>
              </w:rPr>
            </w:pPr>
            <w:r w:rsidRPr="00842E6A">
              <w:rPr>
                <w:rFonts w:ascii="Times New Roman" w:eastAsia="細明體" w:hint="eastAsia"/>
                <w:sz w:val="16"/>
                <w:szCs w:val="16"/>
              </w:rPr>
              <w:t>覺察自己的能力與興趣。</w:t>
            </w:r>
          </w:p>
          <w:p w:rsidR="00D95C24" w:rsidRPr="00842E6A" w:rsidRDefault="00D95C24" w:rsidP="00C42345">
            <w:pPr>
              <w:pStyle w:val="11"/>
              <w:ind w:rightChars="10" w:right="24"/>
              <w:jc w:val="left"/>
              <w:rPr>
                <w:rFonts w:ascii="Times New Roman" w:eastAsia="細明體"/>
                <w:sz w:val="16"/>
                <w:szCs w:val="16"/>
              </w:rPr>
            </w:pPr>
            <w:r w:rsidRPr="00842E6A">
              <w:rPr>
                <w:rFonts w:ascii="Times New Roman" w:eastAsia="細明體" w:hint="eastAsia"/>
                <w:sz w:val="16"/>
                <w:szCs w:val="16"/>
              </w:rPr>
              <w:t>涯</w:t>
            </w:r>
            <w:r w:rsidRPr="00842E6A">
              <w:rPr>
                <w:rFonts w:ascii="Times New Roman" w:eastAsia="細明體" w:hint="eastAsia"/>
                <w:sz w:val="16"/>
                <w:szCs w:val="16"/>
              </w:rPr>
              <w:t>J4</w:t>
            </w:r>
          </w:p>
          <w:p w:rsidR="00D95C24" w:rsidRPr="00842E6A" w:rsidRDefault="00D95C24" w:rsidP="00C42345">
            <w:pPr>
              <w:pStyle w:val="11"/>
              <w:ind w:rightChars="10" w:right="24"/>
              <w:jc w:val="left"/>
              <w:rPr>
                <w:rFonts w:ascii="Times New Roman" w:eastAsia="細明體"/>
                <w:sz w:val="16"/>
                <w:szCs w:val="16"/>
              </w:rPr>
            </w:pPr>
            <w:r w:rsidRPr="00A7157B">
              <w:rPr>
                <w:rFonts w:ascii="Times New Roman" w:eastAsia="細明體" w:hint="eastAsia"/>
                <w:sz w:val="16"/>
                <w:szCs w:val="16"/>
              </w:rPr>
              <w:t>瞭</w:t>
            </w:r>
            <w:r w:rsidRPr="00842E6A">
              <w:rPr>
                <w:rFonts w:ascii="Times New Roman" w:eastAsia="細明體" w:hint="eastAsia"/>
                <w:sz w:val="16"/>
                <w:szCs w:val="16"/>
              </w:rPr>
              <w:t>解自己的人格特質與價值觀。</w:t>
            </w:r>
          </w:p>
          <w:p w:rsidR="00D95C24" w:rsidRPr="00842E6A" w:rsidRDefault="00D95C24" w:rsidP="00C42345">
            <w:pPr>
              <w:pStyle w:val="11"/>
              <w:ind w:rightChars="10" w:right="24"/>
              <w:jc w:val="left"/>
              <w:rPr>
                <w:rFonts w:ascii="Times New Roman" w:eastAsia="細明體"/>
                <w:sz w:val="16"/>
                <w:szCs w:val="16"/>
              </w:rPr>
            </w:pPr>
            <w:r w:rsidRPr="00842E6A">
              <w:rPr>
                <w:rFonts w:ascii="Times New Roman" w:eastAsia="細明體" w:hint="eastAsia"/>
                <w:sz w:val="16"/>
                <w:szCs w:val="16"/>
              </w:rPr>
              <w:t>涯</w:t>
            </w:r>
            <w:r w:rsidRPr="00842E6A">
              <w:rPr>
                <w:rFonts w:ascii="Times New Roman" w:eastAsia="細明體" w:hint="eastAsia"/>
                <w:sz w:val="16"/>
                <w:szCs w:val="16"/>
              </w:rPr>
              <w:t>J6</w:t>
            </w:r>
          </w:p>
          <w:p w:rsidR="00D95C24" w:rsidRPr="00842E6A" w:rsidRDefault="00D95C24" w:rsidP="00C42345">
            <w:pPr>
              <w:pStyle w:val="11"/>
              <w:ind w:leftChars="10" w:left="24" w:rightChars="10" w:right="24"/>
              <w:jc w:val="both"/>
              <w:rPr>
                <w:rFonts w:ascii="新細明體" w:eastAsia="新細明體" w:hAnsi="新細明體" w:cs="DFMingStd-W5"/>
                <w:kern w:val="0"/>
                <w:sz w:val="16"/>
                <w:szCs w:val="16"/>
              </w:rPr>
            </w:pPr>
            <w:r w:rsidRPr="00842E6A">
              <w:rPr>
                <w:rFonts w:ascii="Times New Roman" w:eastAsia="細明體" w:hint="eastAsia"/>
                <w:sz w:val="16"/>
                <w:szCs w:val="16"/>
              </w:rPr>
              <w:t>建立對於未來生涯的願景。</w:t>
            </w:r>
          </w:p>
        </w:tc>
        <w:tc>
          <w:tcPr>
            <w:tcW w:w="1701" w:type="dxa"/>
            <w:tcBorders>
              <w:top w:val="dotted" w:sz="4" w:space="0" w:color="auto"/>
              <w:bottom w:val="dotted" w:sz="4" w:space="0" w:color="auto"/>
            </w:tcBorders>
          </w:tcPr>
          <w:p w:rsidR="00D95C24" w:rsidRPr="007D1311" w:rsidRDefault="00D95C24" w:rsidP="00C42345">
            <w:pPr>
              <w:pStyle w:val="af"/>
            </w:pPr>
          </w:p>
        </w:tc>
      </w:tr>
      <w:tr w:rsidR="00D95C24" w:rsidRPr="007D1311" w:rsidTr="00C42345">
        <w:trPr>
          <w:trHeight w:val="135"/>
        </w:trPr>
        <w:tc>
          <w:tcPr>
            <w:tcW w:w="834" w:type="dxa"/>
            <w:vMerge/>
            <w:shd w:val="clear" w:color="auto" w:fill="auto"/>
          </w:tcPr>
          <w:p w:rsidR="00D95C24" w:rsidRPr="007D1311" w:rsidRDefault="00D95C24" w:rsidP="00C42345">
            <w:pPr>
              <w:pStyle w:val="af"/>
            </w:pPr>
          </w:p>
        </w:tc>
        <w:tc>
          <w:tcPr>
            <w:tcW w:w="1297" w:type="dxa"/>
            <w:vMerge/>
            <w:shd w:val="clear" w:color="auto" w:fill="auto"/>
          </w:tcPr>
          <w:p w:rsidR="00D95C24" w:rsidRDefault="00D95C24" w:rsidP="00C42345">
            <w:pPr>
              <w:pStyle w:val="af"/>
            </w:pPr>
          </w:p>
        </w:tc>
        <w:tc>
          <w:tcPr>
            <w:tcW w:w="2128" w:type="dxa"/>
            <w:tcBorders>
              <w:top w:val="dotted" w:sz="4" w:space="0" w:color="auto"/>
            </w:tcBorders>
            <w:shd w:val="clear" w:color="auto" w:fill="auto"/>
            <w:vAlign w:val="center"/>
          </w:tcPr>
          <w:p w:rsidR="00D95C24" w:rsidRPr="00842E6A" w:rsidRDefault="00D95C24" w:rsidP="00C42345">
            <w:pPr>
              <w:suppressAutoHyphens/>
              <w:autoSpaceDN w:val="0"/>
              <w:textAlignment w:val="baseline"/>
              <w:rPr>
                <w:rFonts w:ascii="新細明體" w:hAnsi="新細明體" w:cs="DFMingStd-W5"/>
                <w:kern w:val="0"/>
                <w:sz w:val="16"/>
                <w:szCs w:val="16"/>
              </w:rPr>
            </w:pPr>
            <w:r w:rsidRPr="00842E6A">
              <w:rPr>
                <w:rFonts w:ascii="新細明體" w:hAnsi="新細明體" w:cs="DFMingStd-W5" w:hint="eastAsia"/>
                <w:kern w:val="0"/>
                <w:sz w:val="16"/>
                <w:szCs w:val="16"/>
              </w:rPr>
              <w:t>主題二、青春消費王(家政)</w:t>
            </w:r>
          </w:p>
          <w:p w:rsidR="00D95C24" w:rsidRPr="00842E6A" w:rsidRDefault="00D95C24" w:rsidP="00C42345">
            <w:pPr>
              <w:suppressAutoHyphens/>
              <w:autoSpaceDN w:val="0"/>
              <w:textAlignment w:val="baseline"/>
              <w:rPr>
                <w:rFonts w:ascii="新細明體" w:hAnsi="新細明體" w:cs="DFMingStd-W5"/>
                <w:kern w:val="0"/>
                <w:sz w:val="16"/>
                <w:szCs w:val="16"/>
              </w:rPr>
            </w:pPr>
            <w:r w:rsidRPr="00842E6A">
              <w:rPr>
                <w:rFonts w:ascii="新細明體" w:hAnsi="新細明體" w:cs="DFMingStd-W5" w:hint="eastAsia"/>
                <w:kern w:val="0"/>
                <w:sz w:val="16"/>
                <w:szCs w:val="16"/>
              </w:rPr>
              <w:t>單元二、</w:t>
            </w:r>
            <w:r w:rsidRPr="00842E6A">
              <w:rPr>
                <w:rFonts w:ascii="新細明體" w:hAnsi="新細明體" w:hint="eastAsia"/>
                <w:sz w:val="16"/>
                <w:szCs w:val="16"/>
              </w:rPr>
              <w:t>「衣」起消費</w:t>
            </w:r>
            <w:r w:rsidRPr="00842E6A">
              <w:rPr>
                <w:rFonts w:ascii="新細明體" w:hAnsi="新細明體" w:hint="eastAsia"/>
                <w:sz w:val="16"/>
                <w:szCs w:val="16"/>
              </w:rPr>
              <w:lastRenderedPageBreak/>
              <w:t>「趣」</w:t>
            </w:r>
          </w:p>
          <w:p w:rsidR="00D95C24" w:rsidRPr="00842E6A" w:rsidRDefault="00D95C24" w:rsidP="00C42345">
            <w:pPr>
              <w:pStyle w:val="4123"/>
              <w:tabs>
                <w:tab w:val="clear" w:pos="142"/>
              </w:tabs>
              <w:spacing w:line="240" w:lineRule="auto"/>
              <w:ind w:leftChars="10" w:left="24" w:rightChars="10" w:right="24" w:firstLine="0"/>
              <w:jc w:val="left"/>
              <w:rPr>
                <w:szCs w:val="16"/>
              </w:rPr>
            </w:pPr>
            <w:r w:rsidRPr="00842E6A">
              <w:rPr>
                <w:rFonts w:hAnsi="新細明體" w:cs="DFMingStd-W5" w:hint="eastAsia"/>
                <w:kern w:val="0"/>
                <w:szCs w:val="16"/>
              </w:rPr>
              <w:t>活動4、</w:t>
            </w:r>
            <w:r w:rsidRPr="00842E6A">
              <w:rPr>
                <w:rFonts w:hint="eastAsia"/>
                <w:szCs w:val="16"/>
              </w:rPr>
              <w:t>全班「衣」起購(</w:t>
            </w:r>
            <w:r>
              <w:rPr>
                <w:rFonts w:hint="eastAsia"/>
                <w:szCs w:val="16"/>
              </w:rPr>
              <w:t>二</w:t>
            </w:r>
            <w:r w:rsidRPr="00842E6A">
              <w:rPr>
                <w:rFonts w:hint="eastAsia"/>
                <w:szCs w:val="16"/>
              </w:rPr>
              <w:t>)</w:t>
            </w:r>
          </w:p>
          <w:p w:rsidR="00D95C24" w:rsidRPr="00842E6A" w:rsidRDefault="00D95C24" w:rsidP="00C42345">
            <w:pPr>
              <w:pStyle w:val="4123"/>
              <w:tabs>
                <w:tab w:val="clear" w:pos="142"/>
              </w:tabs>
              <w:suppressAutoHyphens/>
              <w:autoSpaceDN w:val="0"/>
              <w:spacing w:line="240" w:lineRule="auto"/>
              <w:ind w:leftChars="10" w:left="24" w:right="0" w:firstLine="0"/>
              <w:jc w:val="left"/>
              <w:textAlignment w:val="baseline"/>
              <w:rPr>
                <w:rFonts w:hAnsi="新細明體" w:cs="DFMingStd-W5"/>
                <w:kern w:val="0"/>
                <w:szCs w:val="16"/>
              </w:rPr>
            </w:pPr>
          </w:p>
          <w:p w:rsidR="00D95C24" w:rsidRPr="00842E6A" w:rsidRDefault="00D95C24" w:rsidP="00C42345">
            <w:pPr>
              <w:suppressAutoHyphens/>
              <w:autoSpaceDN w:val="0"/>
              <w:textAlignment w:val="baseline"/>
              <w:rPr>
                <w:rFonts w:ascii="新細明體" w:hAnsi="新細明體" w:cs="DFMingStd-W5"/>
                <w:kern w:val="0"/>
                <w:sz w:val="16"/>
                <w:szCs w:val="16"/>
              </w:rPr>
            </w:pPr>
          </w:p>
        </w:tc>
        <w:tc>
          <w:tcPr>
            <w:tcW w:w="2121" w:type="dxa"/>
            <w:tcBorders>
              <w:top w:val="dotted" w:sz="4" w:space="0" w:color="auto"/>
            </w:tcBorders>
            <w:shd w:val="clear" w:color="auto" w:fill="auto"/>
            <w:vAlign w:val="center"/>
          </w:tcPr>
          <w:p w:rsidR="00D95C24" w:rsidRPr="00842E6A" w:rsidRDefault="00D95C24" w:rsidP="00C42345">
            <w:pPr>
              <w:autoSpaceDN w:val="0"/>
              <w:textAlignment w:val="baseline"/>
              <w:rPr>
                <w:rFonts w:ascii="新細明體" w:hAnsi="新細明體"/>
                <w:sz w:val="16"/>
                <w:szCs w:val="16"/>
              </w:rPr>
            </w:pPr>
            <w:r w:rsidRPr="00842E6A">
              <w:rPr>
                <w:rFonts w:ascii="新細明體" w:hAnsi="新細明體" w:hint="eastAsia"/>
                <w:sz w:val="16"/>
                <w:szCs w:val="16"/>
              </w:rPr>
              <w:lastRenderedPageBreak/>
              <w:t>綜-J-B2</w:t>
            </w:r>
          </w:p>
          <w:p w:rsidR="00D95C24" w:rsidRPr="00842E6A" w:rsidRDefault="00D95C24" w:rsidP="00C42345">
            <w:pPr>
              <w:suppressAutoHyphens/>
              <w:autoSpaceDN w:val="0"/>
              <w:textAlignment w:val="baseline"/>
              <w:rPr>
                <w:rFonts w:ascii="新細明體" w:hAnsi="新細明體" w:cs="DFMingStd-W5"/>
                <w:kern w:val="0"/>
                <w:sz w:val="16"/>
                <w:szCs w:val="16"/>
              </w:rPr>
            </w:pPr>
            <w:r w:rsidRPr="00842E6A">
              <w:rPr>
                <w:rFonts w:ascii="新細明體" w:hAnsi="新細明體" w:hint="eastAsia"/>
                <w:sz w:val="16"/>
                <w:szCs w:val="16"/>
              </w:rPr>
              <w:t>善用科技、資訊與媒體等</w:t>
            </w:r>
            <w:r w:rsidRPr="00842E6A">
              <w:rPr>
                <w:rFonts w:ascii="新細明體" w:hAnsi="新細明體" w:hint="eastAsia"/>
                <w:sz w:val="16"/>
                <w:szCs w:val="16"/>
              </w:rPr>
              <w:lastRenderedPageBreak/>
              <w:t>資源，並能分析及判斷其適切性，進而有效執行生活中重要事務。</w:t>
            </w:r>
          </w:p>
        </w:tc>
        <w:tc>
          <w:tcPr>
            <w:tcW w:w="1219" w:type="dxa"/>
            <w:tcBorders>
              <w:top w:val="dotted" w:sz="4" w:space="0" w:color="auto"/>
            </w:tcBorders>
            <w:shd w:val="clear" w:color="auto" w:fill="auto"/>
          </w:tcPr>
          <w:p w:rsidR="00D95C24" w:rsidRPr="00842E6A" w:rsidRDefault="00D95C24" w:rsidP="00C42345">
            <w:pPr>
              <w:suppressAutoHyphens/>
              <w:autoSpaceDN w:val="0"/>
              <w:textAlignment w:val="baseline"/>
              <w:rPr>
                <w:rFonts w:ascii="新細明體" w:hAnsi="新細明體" w:cs="DFMingStd-W5"/>
                <w:kern w:val="0"/>
                <w:sz w:val="16"/>
                <w:szCs w:val="16"/>
              </w:rPr>
            </w:pPr>
            <w:r w:rsidRPr="00842E6A">
              <w:rPr>
                <w:rFonts w:ascii="新細明體" w:hAnsi="新細明體" w:hint="eastAsia"/>
                <w:sz w:val="16"/>
                <w:szCs w:val="16"/>
              </w:rPr>
              <w:lastRenderedPageBreak/>
              <w:t>2c</w:t>
            </w:r>
            <w:r w:rsidRPr="00842E6A">
              <w:rPr>
                <w:rFonts w:ascii="新細明體" w:hAnsi="新細明體"/>
                <w:sz w:val="16"/>
                <w:szCs w:val="16"/>
              </w:rPr>
              <w:t>-IV-</w:t>
            </w:r>
            <w:r w:rsidRPr="00842E6A">
              <w:rPr>
                <w:rFonts w:ascii="新細明體" w:hAnsi="新細明體" w:hint="eastAsia"/>
                <w:sz w:val="16"/>
                <w:szCs w:val="16"/>
              </w:rPr>
              <w:t>2 有效蒐集、分析及</w:t>
            </w:r>
            <w:r w:rsidRPr="00842E6A">
              <w:rPr>
                <w:rFonts w:ascii="新細明體" w:hAnsi="新細明體" w:hint="eastAsia"/>
                <w:sz w:val="16"/>
                <w:szCs w:val="16"/>
              </w:rPr>
              <w:lastRenderedPageBreak/>
              <w:t>開發各項資源，做出合宜的決定與運用</w:t>
            </w:r>
            <w:r w:rsidRPr="00842E6A">
              <w:rPr>
                <w:rFonts w:ascii="新細明體" w:hAnsi="新細明體"/>
                <w:sz w:val="16"/>
                <w:szCs w:val="16"/>
              </w:rPr>
              <w:t>。</w:t>
            </w:r>
          </w:p>
        </w:tc>
        <w:tc>
          <w:tcPr>
            <w:tcW w:w="1220" w:type="dxa"/>
            <w:tcBorders>
              <w:top w:val="dotted" w:sz="4" w:space="0" w:color="auto"/>
            </w:tcBorders>
            <w:shd w:val="clear" w:color="auto" w:fill="auto"/>
          </w:tcPr>
          <w:p w:rsidR="00D95C24" w:rsidRPr="00842E6A" w:rsidRDefault="00D95C24" w:rsidP="00C42345">
            <w:pPr>
              <w:ind w:left="211" w:hangingChars="132" w:hanging="211"/>
              <w:rPr>
                <w:rFonts w:ascii="新細明體" w:hAnsi="新細明體"/>
                <w:sz w:val="16"/>
                <w:szCs w:val="16"/>
              </w:rPr>
            </w:pPr>
            <w:r w:rsidRPr="00842E6A">
              <w:rPr>
                <w:rFonts w:ascii="新細明體" w:hAnsi="新細明體"/>
                <w:sz w:val="16"/>
                <w:szCs w:val="16"/>
              </w:rPr>
              <w:lastRenderedPageBreak/>
              <w:t>家Ba-IV-2</w:t>
            </w:r>
            <w:r w:rsidRPr="00842E6A">
              <w:rPr>
                <w:rFonts w:ascii="新細明體" w:hAnsi="新細明體" w:hint="eastAsia"/>
                <w:sz w:val="16"/>
                <w:szCs w:val="16"/>
              </w:rPr>
              <w:t xml:space="preserve"> </w:t>
            </w:r>
            <w:r w:rsidRPr="00842E6A">
              <w:rPr>
                <w:rFonts w:ascii="新細明體" w:hAnsi="新細明體"/>
                <w:sz w:val="16"/>
                <w:szCs w:val="16"/>
              </w:rPr>
              <w:t>服飾消費的</w:t>
            </w:r>
            <w:r w:rsidRPr="00842E6A">
              <w:rPr>
                <w:rFonts w:ascii="新細明體" w:hAnsi="新細明體"/>
                <w:sz w:val="16"/>
                <w:szCs w:val="16"/>
              </w:rPr>
              <w:lastRenderedPageBreak/>
              <w:t>影響因素與青少年的服飾消費決策及行為。</w:t>
            </w:r>
          </w:p>
          <w:p w:rsidR="00D95C24" w:rsidRPr="00842E6A" w:rsidRDefault="00D95C24" w:rsidP="00C42345">
            <w:pPr>
              <w:ind w:left="211" w:hangingChars="132" w:hanging="211"/>
              <w:rPr>
                <w:rFonts w:ascii="新細明體" w:hAnsi="新細明體"/>
                <w:sz w:val="16"/>
                <w:szCs w:val="16"/>
              </w:rPr>
            </w:pPr>
            <w:r w:rsidRPr="00842E6A">
              <w:rPr>
                <w:rFonts w:ascii="新細明體" w:hAnsi="新細明體"/>
                <w:sz w:val="16"/>
                <w:szCs w:val="16"/>
              </w:rPr>
              <w:t>家Ca-IV-2</w:t>
            </w:r>
            <w:r w:rsidRPr="00842E6A">
              <w:rPr>
                <w:rFonts w:ascii="新細明體" w:hAnsi="新細明體" w:hint="eastAsia"/>
                <w:sz w:val="16"/>
                <w:szCs w:val="16"/>
              </w:rPr>
              <w:t xml:space="preserve"> </w:t>
            </w:r>
            <w:r w:rsidRPr="00842E6A">
              <w:rPr>
                <w:rFonts w:ascii="新細明體" w:hAnsi="新細明體"/>
                <w:sz w:val="16"/>
                <w:szCs w:val="16"/>
              </w:rPr>
              <w:t>消費管道的分析比較、資源運用與風險評估，以及合宜的消費行為。</w:t>
            </w:r>
          </w:p>
          <w:p w:rsidR="00D95C24" w:rsidRPr="00842E6A" w:rsidRDefault="00D95C24" w:rsidP="00C42345">
            <w:pPr>
              <w:suppressAutoHyphens/>
              <w:autoSpaceDN w:val="0"/>
              <w:ind w:left="211" w:hangingChars="132" w:hanging="211"/>
              <w:textAlignment w:val="baseline"/>
              <w:rPr>
                <w:rFonts w:ascii="新細明體" w:hAnsi="新細明體" w:cs="DFMingStd-W5"/>
                <w:kern w:val="0"/>
                <w:sz w:val="16"/>
                <w:szCs w:val="16"/>
              </w:rPr>
            </w:pPr>
            <w:r w:rsidRPr="00842E6A">
              <w:rPr>
                <w:rFonts w:ascii="新細明體" w:hAnsi="新細明體" w:hint="eastAsia"/>
                <w:sz w:val="16"/>
                <w:szCs w:val="16"/>
              </w:rPr>
              <w:t>輔Bb</w:t>
            </w:r>
            <w:r w:rsidRPr="00842E6A">
              <w:rPr>
                <w:rFonts w:ascii="新細明體" w:hAnsi="新細明體"/>
                <w:sz w:val="16"/>
                <w:szCs w:val="16"/>
              </w:rPr>
              <w:t xml:space="preserve">-IV-2 </w:t>
            </w:r>
            <w:r w:rsidRPr="00842E6A">
              <w:rPr>
                <w:rFonts w:ascii="新細明體" w:hAnsi="新細明體" w:hint="eastAsia"/>
                <w:sz w:val="16"/>
                <w:szCs w:val="16"/>
              </w:rPr>
              <w:t>學習資源探索與資訊整合運用。</w:t>
            </w:r>
          </w:p>
        </w:tc>
        <w:tc>
          <w:tcPr>
            <w:tcW w:w="1220" w:type="dxa"/>
            <w:tcBorders>
              <w:top w:val="dotted" w:sz="4" w:space="0" w:color="auto"/>
            </w:tcBorders>
          </w:tcPr>
          <w:p w:rsidR="00D95C24" w:rsidRPr="00842E6A" w:rsidRDefault="00D95C24" w:rsidP="00C42345">
            <w:pPr>
              <w:pStyle w:val="4123"/>
              <w:tabs>
                <w:tab w:val="clear" w:pos="142"/>
              </w:tabs>
              <w:spacing w:line="240" w:lineRule="auto"/>
              <w:ind w:leftChars="10" w:left="24" w:rightChars="10" w:right="24" w:firstLine="0"/>
              <w:jc w:val="left"/>
              <w:rPr>
                <w:szCs w:val="16"/>
              </w:rPr>
            </w:pPr>
            <w:r w:rsidRPr="00842E6A">
              <w:rPr>
                <w:rFonts w:ascii="Times New Roman" w:eastAsia="細明體" w:hAnsi="Times New Roman" w:hint="eastAsia"/>
                <w:szCs w:val="16"/>
              </w:rPr>
              <w:lastRenderedPageBreak/>
              <w:t>【活動</w:t>
            </w:r>
            <w:r w:rsidRPr="00842E6A">
              <w:rPr>
                <w:rFonts w:ascii="Times New Roman" w:eastAsia="細明體" w:hAnsi="Times New Roman" w:hint="eastAsia"/>
                <w:szCs w:val="16"/>
              </w:rPr>
              <w:t>4</w:t>
            </w:r>
            <w:r w:rsidRPr="00842E6A">
              <w:rPr>
                <w:rFonts w:ascii="Times New Roman" w:eastAsia="細明體" w:hAnsi="Times New Roman" w:hint="eastAsia"/>
                <w:szCs w:val="16"/>
              </w:rPr>
              <w:t>】</w:t>
            </w:r>
            <w:r w:rsidRPr="00842E6A">
              <w:rPr>
                <w:rFonts w:hint="eastAsia"/>
                <w:szCs w:val="16"/>
              </w:rPr>
              <w:t>全班「衣」起</w:t>
            </w:r>
            <w:r w:rsidRPr="00842E6A">
              <w:rPr>
                <w:rFonts w:hint="eastAsia"/>
                <w:szCs w:val="16"/>
              </w:rPr>
              <w:lastRenderedPageBreak/>
              <w:t>購(</w:t>
            </w:r>
            <w:r>
              <w:rPr>
                <w:rFonts w:hint="eastAsia"/>
                <w:szCs w:val="16"/>
              </w:rPr>
              <w:t>二</w:t>
            </w:r>
            <w:r w:rsidRPr="00842E6A">
              <w:rPr>
                <w:rFonts w:hint="eastAsia"/>
                <w:szCs w:val="16"/>
              </w:rPr>
              <w:t>)</w:t>
            </w:r>
          </w:p>
          <w:p w:rsidR="00D95C24" w:rsidRPr="00842E6A" w:rsidRDefault="00D95C24" w:rsidP="00C42345">
            <w:pPr>
              <w:pStyle w:val="4123"/>
              <w:tabs>
                <w:tab w:val="clear" w:pos="142"/>
              </w:tabs>
              <w:spacing w:line="240" w:lineRule="auto"/>
              <w:ind w:leftChars="10" w:left="24" w:rightChars="10" w:right="24" w:firstLine="0"/>
              <w:jc w:val="left"/>
              <w:rPr>
                <w:rFonts w:hAnsi="新細明體" w:cs="DFMingStd-W5"/>
                <w:kern w:val="0"/>
                <w:szCs w:val="16"/>
              </w:rPr>
            </w:pPr>
            <w:r w:rsidRPr="00842E6A">
              <w:rPr>
                <w:rFonts w:hint="eastAsia"/>
                <w:szCs w:val="16"/>
              </w:rPr>
              <w:t>運用所學，模擬服飾消費活動，並分享、評估其適切性。</w:t>
            </w:r>
          </w:p>
        </w:tc>
        <w:tc>
          <w:tcPr>
            <w:tcW w:w="1220" w:type="dxa"/>
            <w:tcBorders>
              <w:top w:val="dotted" w:sz="4" w:space="0" w:color="auto"/>
            </w:tcBorders>
            <w:shd w:val="clear" w:color="auto" w:fill="auto"/>
          </w:tcPr>
          <w:p w:rsidR="00D95C24" w:rsidRPr="00842E6A" w:rsidRDefault="00D95C24" w:rsidP="00C42345">
            <w:pPr>
              <w:pStyle w:val="4123"/>
              <w:tabs>
                <w:tab w:val="clear" w:pos="142"/>
              </w:tabs>
              <w:spacing w:line="240" w:lineRule="auto"/>
              <w:ind w:leftChars="10" w:left="24" w:rightChars="10" w:right="24" w:firstLine="0"/>
              <w:jc w:val="left"/>
              <w:rPr>
                <w:rFonts w:hAnsi="新細明體" w:cs="DFMingStd-W5"/>
                <w:kern w:val="0"/>
                <w:szCs w:val="16"/>
              </w:rPr>
            </w:pPr>
            <w:r w:rsidRPr="00842E6A">
              <w:rPr>
                <w:rFonts w:hint="eastAsia"/>
                <w:szCs w:val="16"/>
              </w:rPr>
              <w:lastRenderedPageBreak/>
              <w:t>1.口語評量2.實作評量 3.</w:t>
            </w:r>
            <w:r w:rsidRPr="00842E6A">
              <w:rPr>
                <w:rFonts w:hint="eastAsia"/>
                <w:szCs w:val="16"/>
              </w:rPr>
              <w:lastRenderedPageBreak/>
              <w:t>高層次紙筆評量</w:t>
            </w:r>
          </w:p>
        </w:tc>
        <w:tc>
          <w:tcPr>
            <w:tcW w:w="1352" w:type="dxa"/>
            <w:tcBorders>
              <w:top w:val="dotted" w:sz="4" w:space="0" w:color="auto"/>
            </w:tcBorders>
            <w:shd w:val="clear" w:color="auto" w:fill="auto"/>
          </w:tcPr>
          <w:p w:rsidR="00D95C24" w:rsidRPr="00842E6A" w:rsidRDefault="00D95C24" w:rsidP="00C42345">
            <w:pPr>
              <w:pStyle w:val="11"/>
              <w:ind w:leftChars="10" w:left="24" w:rightChars="10" w:right="24"/>
              <w:jc w:val="left"/>
              <w:rPr>
                <w:rFonts w:ascii="新細明體" w:eastAsia="新細明體" w:hAnsi="新細明體" w:cs="DFMingStd-W5"/>
                <w:kern w:val="0"/>
                <w:sz w:val="16"/>
                <w:szCs w:val="16"/>
              </w:rPr>
            </w:pPr>
            <w:r w:rsidRPr="00842E6A">
              <w:rPr>
                <w:rFonts w:ascii="新細明體" w:eastAsia="新細明體" w:hAnsi="新細明體" w:cs="DFMingStd-W5" w:hint="eastAsia"/>
                <w:kern w:val="0"/>
                <w:sz w:val="16"/>
                <w:szCs w:val="16"/>
              </w:rPr>
              <w:lastRenderedPageBreak/>
              <w:t>家J9</w:t>
            </w:r>
          </w:p>
          <w:p w:rsidR="00D95C24" w:rsidRPr="00842E6A" w:rsidRDefault="00D95C24" w:rsidP="00C42345">
            <w:pPr>
              <w:pStyle w:val="11"/>
              <w:ind w:leftChars="10" w:left="24" w:rightChars="10" w:right="24"/>
              <w:jc w:val="left"/>
              <w:rPr>
                <w:rFonts w:ascii="新細明體" w:eastAsia="新細明體" w:hAnsi="新細明體" w:cs="DFMingStd-W5"/>
                <w:kern w:val="0"/>
                <w:sz w:val="16"/>
                <w:szCs w:val="16"/>
              </w:rPr>
            </w:pPr>
            <w:r w:rsidRPr="00842E6A">
              <w:rPr>
                <w:rFonts w:ascii="新細明體" w:eastAsia="新細明體" w:hAnsi="新細明體" w:cs="DFMingStd-W5" w:hint="eastAsia"/>
                <w:kern w:val="0"/>
                <w:sz w:val="16"/>
                <w:szCs w:val="16"/>
              </w:rPr>
              <w:t>分析法規、公</w:t>
            </w:r>
            <w:r w:rsidRPr="00842E6A">
              <w:rPr>
                <w:rFonts w:ascii="新細明體" w:eastAsia="新細明體" w:hAnsi="新細明體" w:cs="DFMingStd-W5" w:hint="eastAsia"/>
                <w:kern w:val="0"/>
                <w:sz w:val="16"/>
                <w:szCs w:val="16"/>
              </w:rPr>
              <w:lastRenderedPageBreak/>
              <w:t>共政策對家庭資源與消費的影響。</w:t>
            </w:r>
          </w:p>
        </w:tc>
        <w:tc>
          <w:tcPr>
            <w:tcW w:w="1701" w:type="dxa"/>
            <w:tcBorders>
              <w:top w:val="dotted" w:sz="4" w:space="0" w:color="auto"/>
            </w:tcBorders>
          </w:tcPr>
          <w:p w:rsidR="00D95C24" w:rsidRPr="007D1311" w:rsidRDefault="00D95C24" w:rsidP="00C42345">
            <w:pPr>
              <w:pStyle w:val="af"/>
            </w:pPr>
          </w:p>
        </w:tc>
      </w:tr>
      <w:tr w:rsidR="00D95C24" w:rsidRPr="007D1311" w:rsidTr="00C42345">
        <w:trPr>
          <w:trHeight w:val="303"/>
        </w:trPr>
        <w:tc>
          <w:tcPr>
            <w:tcW w:w="834" w:type="dxa"/>
            <w:shd w:val="clear" w:color="auto" w:fill="auto"/>
          </w:tcPr>
          <w:p w:rsidR="00D95C24" w:rsidRPr="007D1311" w:rsidRDefault="00D95C24" w:rsidP="00C42345">
            <w:pPr>
              <w:pStyle w:val="af"/>
            </w:pPr>
            <w:r w:rsidRPr="007D1311">
              <w:t>十四</w:t>
            </w:r>
          </w:p>
        </w:tc>
        <w:tc>
          <w:tcPr>
            <w:tcW w:w="1297" w:type="dxa"/>
            <w:shd w:val="clear" w:color="auto" w:fill="auto"/>
          </w:tcPr>
          <w:p w:rsidR="00D95C24" w:rsidRPr="007D1311" w:rsidRDefault="00D95C24" w:rsidP="00C42345">
            <w:pPr>
              <w:pStyle w:val="af"/>
            </w:pPr>
            <w:r>
              <w:rPr>
                <w:rFonts w:hint="eastAsia"/>
              </w:rPr>
              <w:t>5/23-5/29</w:t>
            </w:r>
          </w:p>
        </w:tc>
        <w:tc>
          <w:tcPr>
            <w:tcW w:w="2128" w:type="dxa"/>
            <w:shd w:val="clear" w:color="auto" w:fill="auto"/>
            <w:vAlign w:val="center"/>
          </w:tcPr>
          <w:p w:rsidR="00D95C24" w:rsidRPr="00BE60B2" w:rsidRDefault="00D95C24" w:rsidP="00C42345">
            <w:pPr>
              <w:suppressAutoHyphens/>
              <w:autoSpaceDN w:val="0"/>
              <w:textAlignment w:val="baseline"/>
              <w:rPr>
                <w:rFonts w:ascii="新細明體" w:hAnsi="新細明體" w:cs="DFMingStd-W5"/>
                <w:kern w:val="0"/>
                <w:sz w:val="16"/>
                <w:szCs w:val="16"/>
              </w:rPr>
            </w:pPr>
            <w:r w:rsidRPr="00BE60B2">
              <w:rPr>
                <w:rFonts w:ascii="新細明體" w:hAnsi="新細明體" w:cs="DFMingStd-W5" w:hint="eastAsia"/>
                <w:kern w:val="0"/>
                <w:sz w:val="16"/>
                <w:szCs w:val="16"/>
              </w:rPr>
              <w:t>主題三、青春樂活趣(童軍)</w:t>
            </w:r>
          </w:p>
          <w:p w:rsidR="00D95C24" w:rsidRPr="00BE60B2" w:rsidRDefault="00D95C24" w:rsidP="00C42345">
            <w:pPr>
              <w:suppressAutoHyphens/>
              <w:autoSpaceDN w:val="0"/>
              <w:textAlignment w:val="baseline"/>
              <w:rPr>
                <w:rFonts w:ascii="新細明體" w:hAnsi="新細明體" w:cs="DFMingStd-W5"/>
                <w:kern w:val="0"/>
                <w:sz w:val="16"/>
                <w:szCs w:val="16"/>
              </w:rPr>
            </w:pPr>
            <w:r w:rsidRPr="00BE60B2">
              <w:rPr>
                <w:rFonts w:ascii="新細明體" w:hAnsi="新細明體" w:cs="DFMingStd-W5" w:hint="eastAsia"/>
                <w:kern w:val="0"/>
                <w:sz w:val="16"/>
                <w:szCs w:val="16"/>
              </w:rPr>
              <w:t>單元二、生火饗食樂</w:t>
            </w:r>
          </w:p>
          <w:p w:rsidR="00D95C24" w:rsidRPr="00BE60B2" w:rsidRDefault="00D95C24" w:rsidP="00C42345">
            <w:pPr>
              <w:pStyle w:val="4123"/>
              <w:tabs>
                <w:tab w:val="clear" w:pos="142"/>
              </w:tabs>
              <w:suppressAutoHyphens/>
              <w:autoSpaceDN w:val="0"/>
              <w:spacing w:line="240" w:lineRule="auto"/>
              <w:ind w:leftChars="10" w:left="24" w:right="0" w:firstLine="0"/>
              <w:jc w:val="left"/>
              <w:textAlignment w:val="baseline"/>
              <w:rPr>
                <w:rFonts w:hAnsi="新細明體" w:cs="DFMingStd-W5"/>
                <w:kern w:val="0"/>
                <w:szCs w:val="16"/>
              </w:rPr>
            </w:pPr>
            <w:r w:rsidRPr="00BE60B2">
              <w:rPr>
                <w:rFonts w:hAnsi="新細明體" w:cs="DFMingStd-W5" w:hint="eastAsia"/>
                <w:kern w:val="0"/>
                <w:szCs w:val="16"/>
              </w:rPr>
              <w:t>活動4、</w:t>
            </w:r>
            <w:r w:rsidRPr="00BE60B2">
              <w:rPr>
                <w:rFonts w:hint="eastAsia"/>
                <w:szCs w:val="16"/>
              </w:rPr>
              <w:t>野炊美味現</w:t>
            </w:r>
          </w:p>
          <w:p w:rsidR="00D95C24" w:rsidRPr="00BE60B2" w:rsidRDefault="00D95C24" w:rsidP="00C42345">
            <w:pPr>
              <w:suppressAutoHyphens/>
              <w:autoSpaceDN w:val="0"/>
              <w:textAlignment w:val="baseline"/>
              <w:rPr>
                <w:rFonts w:ascii="新細明體" w:hAnsi="新細明體" w:cs="DFMingStd-W5"/>
                <w:kern w:val="0"/>
                <w:sz w:val="16"/>
                <w:szCs w:val="16"/>
              </w:rPr>
            </w:pPr>
          </w:p>
        </w:tc>
        <w:tc>
          <w:tcPr>
            <w:tcW w:w="2121" w:type="dxa"/>
            <w:shd w:val="clear" w:color="auto" w:fill="auto"/>
            <w:vAlign w:val="center"/>
          </w:tcPr>
          <w:p w:rsidR="00D95C24" w:rsidRPr="00BE60B2" w:rsidRDefault="00D95C24" w:rsidP="00C42345">
            <w:pPr>
              <w:suppressAutoHyphens/>
              <w:autoSpaceDN w:val="0"/>
              <w:textAlignment w:val="baseline"/>
              <w:rPr>
                <w:rFonts w:ascii="新細明體" w:hAnsi="新細明體" w:cs="DFMingStd-W5"/>
                <w:kern w:val="0"/>
                <w:sz w:val="16"/>
                <w:szCs w:val="16"/>
              </w:rPr>
            </w:pPr>
            <w:r w:rsidRPr="00BE60B2">
              <w:rPr>
                <w:rFonts w:ascii="新細明體" w:hAnsi="新細明體" w:cs="DFMingStd-W5" w:hint="eastAsia"/>
                <w:kern w:val="0"/>
                <w:sz w:val="16"/>
                <w:szCs w:val="16"/>
              </w:rPr>
              <w:t>綜-J-C1</w:t>
            </w:r>
          </w:p>
          <w:p w:rsidR="00D95C24" w:rsidRPr="00BE60B2" w:rsidRDefault="00D95C24" w:rsidP="00C42345">
            <w:pPr>
              <w:suppressAutoHyphens/>
              <w:autoSpaceDN w:val="0"/>
              <w:textAlignment w:val="baseline"/>
              <w:rPr>
                <w:rFonts w:ascii="新細明體" w:hAnsi="新細明體" w:cs="DFMingStd-W5"/>
                <w:kern w:val="0"/>
                <w:sz w:val="16"/>
                <w:szCs w:val="16"/>
              </w:rPr>
            </w:pPr>
            <w:r w:rsidRPr="00BE60B2">
              <w:rPr>
                <w:rFonts w:ascii="新細明體" w:hAnsi="新細明體" w:cs="DFMingStd-W5" w:hint="eastAsia"/>
                <w:kern w:val="0"/>
                <w:sz w:val="16"/>
                <w:szCs w:val="16"/>
              </w:rPr>
              <w:t>探索人與環境的關係，規劃、執行服務學習和戶外學習活動，落實公民關懷並反思環境永續的行動價值。</w:t>
            </w:r>
          </w:p>
        </w:tc>
        <w:tc>
          <w:tcPr>
            <w:tcW w:w="1219" w:type="dxa"/>
            <w:shd w:val="clear" w:color="auto" w:fill="auto"/>
          </w:tcPr>
          <w:p w:rsidR="00D95C24" w:rsidRPr="00BE60B2" w:rsidRDefault="00D95C24" w:rsidP="00C42345">
            <w:pPr>
              <w:suppressAutoHyphens/>
              <w:autoSpaceDN w:val="0"/>
              <w:textAlignment w:val="baseline"/>
              <w:rPr>
                <w:rFonts w:ascii="新細明體" w:hAnsi="新細明體" w:cs="DFMingStd-W5"/>
                <w:kern w:val="0"/>
                <w:sz w:val="16"/>
                <w:szCs w:val="16"/>
              </w:rPr>
            </w:pPr>
            <w:r w:rsidRPr="00BE60B2">
              <w:rPr>
                <w:rFonts w:ascii="新細明體" w:hAnsi="新細明體" w:cs="DFMingStd-W5"/>
                <w:kern w:val="0"/>
                <w:sz w:val="16"/>
                <w:szCs w:val="16"/>
              </w:rPr>
              <w:t>3a-IV-2</w:t>
            </w:r>
            <w:r w:rsidRPr="00BE60B2">
              <w:rPr>
                <w:rFonts w:ascii="新細明體" w:hAnsi="新細明體" w:cs="DFMingStd-W5" w:hint="eastAsia"/>
                <w:kern w:val="0"/>
                <w:sz w:val="16"/>
                <w:szCs w:val="16"/>
              </w:rPr>
              <w:t xml:space="preserve"> </w:t>
            </w:r>
            <w:r w:rsidRPr="00BE60B2">
              <w:rPr>
                <w:rFonts w:ascii="新細明體" w:hAnsi="新細明體" w:cs="DFMingStd-W5"/>
                <w:kern w:val="0"/>
                <w:sz w:val="16"/>
                <w:szCs w:val="16"/>
              </w:rPr>
              <w:t>具備野外生活技能，提升野外生存能力，並與環境做合宜的互動。</w:t>
            </w:r>
          </w:p>
        </w:tc>
        <w:tc>
          <w:tcPr>
            <w:tcW w:w="1220" w:type="dxa"/>
            <w:shd w:val="clear" w:color="auto" w:fill="auto"/>
          </w:tcPr>
          <w:p w:rsidR="00D95C24" w:rsidRPr="00BE60B2" w:rsidRDefault="00D95C24" w:rsidP="00C42345">
            <w:pPr>
              <w:suppressAutoHyphens/>
              <w:autoSpaceDN w:val="0"/>
              <w:ind w:left="211" w:hangingChars="132" w:hanging="211"/>
              <w:textAlignment w:val="baseline"/>
              <w:rPr>
                <w:rFonts w:ascii="新細明體" w:hAnsi="新細明體" w:cs="DFMingStd-W5"/>
                <w:kern w:val="0"/>
                <w:sz w:val="16"/>
                <w:szCs w:val="16"/>
              </w:rPr>
            </w:pPr>
            <w:r w:rsidRPr="00BE60B2">
              <w:rPr>
                <w:rFonts w:ascii="新細明體" w:hAnsi="新細明體" w:cs="DFMingStd-W5"/>
                <w:kern w:val="0"/>
                <w:sz w:val="16"/>
                <w:szCs w:val="16"/>
              </w:rPr>
              <w:t>童Cb-IV-1</w:t>
            </w:r>
            <w:r w:rsidRPr="00BE60B2">
              <w:rPr>
                <w:rFonts w:ascii="新細明體" w:hAnsi="新細明體" w:cs="DFMingStd-W5" w:hint="eastAsia"/>
                <w:kern w:val="0"/>
                <w:sz w:val="16"/>
                <w:szCs w:val="16"/>
              </w:rPr>
              <w:t xml:space="preserve"> </w:t>
            </w:r>
            <w:r w:rsidRPr="00BE60B2">
              <w:rPr>
                <w:rFonts w:ascii="新細明體" w:hAnsi="新細明體" w:cs="DFMingStd-W5"/>
                <w:kern w:val="0"/>
                <w:sz w:val="16"/>
                <w:szCs w:val="16"/>
              </w:rPr>
              <w:t>露營知識與技能的學習，以提升野外生存能力。</w:t>
            </w:r>
          </w:p>
          <w:p w:rsidR="00D95C24" w:rsidRPr="00BE60B2" w:rsidRDefault="00D95C24" w:rsidP="00C42345">
            <w:pPr>
              <w:suppressAutoHyphens/>
              <w:autoSpaceDN w:val="0"/>
              <w:ind w:left="211" w:hangingChars="132" w:hanging="211"/>
              <w:textAlignment w:val="baseline"/>
              <w:rPr>
                <w:rFonts w:ascii="新細明體" w:hAnsi="新細明體" w:cs="DFMingStd-W5"/>
                <w:kern w:val="0"/>
                <w:sz w:val="16"/>
                <w:szCs w:val="16"/>
              </w:rPr>
            </w:pPr>
            <w:r w:rsidRPr="00BE60B2">
              <w:rPr>
                <w:rFonts w:ascii="新細明體" w:hAnsi="新細明體" w:cs="DFMingStd-W5"/>
                <w:kern w:val="0"/>
                <w:sz w:val="16"/>
                <w:szCs w:val="16"/>
              </w:rPr>
              <w:t>童C</w:t>
            </w:r>
            <w:r w:rsidRPr="00BE60B2">
              <w:rPr>
                <w:rFonts w:ascii="新細明體" w:hAnsi="新細明體" w:cs="DFMingStd-W5" w:hint="eastAsia"/>
                <w:kern w:val="0"/>
                <w:sz w:val="16"/>
                <w:szCs w:val="16"/>
              </w:rPr>
              <w:t>c</w:t>
            </w:r>
            <w:r w:rsidRPr="00BE60B2">
              <w:rPr>
                <w:rFonts w:ascii="新細明體" w:hAnsi="新細明體" w:cs="DFMingStd-W5"/>
                <w:kern w:val="0"/>
                <w:sz w:val="16"/>
                <w:szCs w:val="16"/>
              </w:rPr>
              <w:t>-IV-2</w:t>
            </w:r>
            <w:r w:rsidRPr="00BE60B2">
              <w:rPr>
                <w:rFonts w:ascii="新細明體" w:hAnsi="新細明體" w:cs="DFMingStd-W5" w:hint="eastAsia"/>
                <w:kern w:val="0"/>
                <w:sz w:val="16"/>
                <w:szCs w:val="16"/>
              </w:rPr>
              <w:t xml:space="preserve"> </w:t>
            </w:r>
            <w:r w:rsidRPr="00BE60B2">
              <w:rPr>
                <w:rFonts w:ascii="新細明體" w:hAnsi="新細明體" w:cs="DFMingStd-W5"/>
                <w:kern w:val="0"/>
                <w:sz w:val="16"/>
                <w:szCs w:val="16"/>
              </w:rPr>
              <w:t>戶外休閒活動知能的</w:t>
            </w:r>
            <w:r w:rsidRPr="00BE60B2">
              <w:rPr>
                <w:rFonts w:ascii="新細明體" w:hAnsi="新細明體" w:cs="DFMingStd-W5"/>
                <w:kern w:val="0"/>
                <w:sz w:val="16"/>
                <w:szCs w:val="16"/>
              </w:rPr>
              <w:lastRenderedPageBreak/>
              <w:t>整合與運用</w:t>
            </w:r>
            <w:r w:rsidRPr="00BE60B2">
              <w:rPr>
                <w:rFonts w:ascii="新細明體" w:hAnsi="新細明體" w:cs="DFMingStd-W5" w:hint="eastAsia"/>
                <w:kern w:val="0"/>
                <w:sz w:val="16"/>
                <w:szCs w:val="16"/>
              </w:rPr>
              <w:t>。</w:t>
            </w:r>
          </w:p>
        </w:tc>
        <w:tc>
          <w:tcPr>
            <w:tcW w:w="1220" w:type="dxa"/>
          </w:tcPr>
          <w:p w:rsidR="00D95C24" w:rsidRPr="00BE60B2" w:rsidRDefault="00D95C24" w:rsidP="00C42345">
            <w:pPr>
              <w:pStyle w:val="4123"/>
              <w:tabs>
                <w:tab w:val="clear" w:pos="142"/>
              </w:tabs>
              <w:spacing w:line="240" w:lineRule="auto"/>
              <w:ind w:leftChars="10" w:left="24" w:rightChars="10" w:right="24" w:firstLine="0"/>
              <w:jc w:val="left"/>
              <w:rPr>
                <w:szCs w:val="16"/>
              </w:rPr>
            </w:pPr>
            <w:r w:rsidRPr="00BE60B2">
              <w:rPr>
                <w:rFonts w:hAnsi="新細明體" w:cs="DFMingStd-W5" w:hint="eastAsia"/>
                <w:kern w:val="0"/>
                <w:szCs w:val="16"/>
              </w:rPr>
              <w:lastRenderedPageBreak/>
              <w:t>【活動4】</w:t>
            </w:r>
            <w:r w:rsidRPr="00BE60B2">
              <w:rPr>
                <w:rFonts w:hint="eastAsia"/>
                <w:szCs w:val="16"/>
              </w:rPr>
              <w:t>野炊美味現</w:t>
            </w:r>
          </w:p>
          <w:p w:rsidR="00D95C24" w:rsidRPr="00BE60B2" w:rsidRDefault="00D95C24" w:rsidP="00C42345">
            <w:pPr>
              <w:pStyle w:val="4123"/>
              <w:tabs>
                <w:tab w:val="clear" w:pos="142"/>
              </w:tabs>
              <w:spacing w:line="240" w:lineRule="auto"/>
              <w:ind w:leftChars="10" w:left="24" w:rightChars="10" w:right="24" w:firstLine="0"/>
              <w:jc w:val="left"/>
              <w:rPr>
                <w:rFonts w:hAnsi="新細明體" w:cs="DFMingStd-W5"/>
                <w:kern w:val="0"/>
                <w:szCs w:val="16"/>
              </w:rPr>
            </w:pPr>
            <w:r w:rsidRPr="00BE60B2">
              <w:rPr>
                <w:rFonts w:cs="DFMingStd-W5" w:hint="eastAsia"/>
                <w:kern w:val="0"/>
                <w:szCs w:val="16"/>
              </w:rPr>
              <w:t>透過執行環保料理及環保行動，展現生火野炊技巧，並評估其成效以提升戶外生</w:t>
            </w:r>
            <w:r w:rsidRPr="00BE60B2">
              <w:rPr>
                <w:rFonts w:cs="DFMingStd-W5" w:hint="eastAsia"/>
                <w:kern w:val="0"/>
                <w:szCs w:val="16"/>
              </w:rPr>
              <w:lastRenderedPageBreak/>
              <w:t>活安全與品質。</w:t>
            </w:r>
          </w:p>
        </w:tc>
        <w:tc>
          <w:tcPr>
            <w:tcW w:w="1220" w:type="dxa"/>
            <w:shd w:val="clear" w:color="auto" w:fill="auto"/>
          </w:tcPr>
          <w:p w:rsidR="00D95C24" w:rsidRPr="00BE60B2" w:rsidRDefault="00D95C24" w:rsidP="00C42345">
            <w:pPr>
              <w:pStyle w:val="4123"/>
              <w:tabs>
                <w:tab w:val="clear" w:pos="142"/>
              </w:tabs>
              <w:spacing w:line="240" w:lineRule="auto"/>
              <w:ind w:leftChars="10" w:left="24" w:rightChars="10" w:right="24" w:firstLine="0"/>
              <w:jc w:val="left"/>
              <w:rPr>
                <w:rFonts w:hAnsi="新細明體" w:cs="DFMingStd-W5"/>
                <w:kern w:val="0"/>
                <w:szCs w:val="16"/>
              </w:rPr>
            </w:pPr>
            <w:r w:rsidRPr="00BE60B2">
              <w:rPr>
                <w:rFonts w:hAnsi="新細明體" w:cs="DFMingStd-W5" w:hint="eastAsia"/>
                <w:kern w:val="0"/>
                <w:szCs w:val="16"/>
              </w:rPr>
              <w:lastRenderedPageBreak/>
              <w:t>1.口語評量</w:t>
            </w:r>
            <w:r w:rsidRPr="00BE60B2">
              <w:rPr>
                <w:rFonts w:hAnsi="新細明體" w:cs="DFMingStd-W5"/>
                <w:kern w:val="0"/>
                <w:szCs w:val="16"/>
              </w:rPr>
              <w:br/>
            </w:r>
            <w:r w:rsidRPr="00BE60B2">
              <w:rPr>
                <w:rFonts w:hAnsi="新細明體" w:cs="DFMingStd-W5" w:hint="eastAsia"/>
                <w:kern w:val="0"/>
                <w:szCs w:val="16"/>
              </w:rPr>
              <w:t>2.實作評量</w:t>
            </w:r>
          </w:p>
        </w:tc>
        <w:tc>
          <w:tcPr>
            <w:tcW w:w="1352" w:type="dxa"/>
            <w:shd w:val="clear" w:color="auto" w:fill="auto"/>
          </w:tcPr>
          <w:p w:rsidR="00D95C24" w:rsidRPr="00BE60B2" w:rsidRDefault="00D95C24" w:rsidP="00C42345">
            <w:pPr>
              <w:rPr>
                <w:rFonts w:ascii="新細明體" w:hAnsi="新細明體" w:cs="DFMingStd-W5"/>
                <w:kern w:val="0"/>
                <w:sz w:val="16"/>
                <w:szCs w:val="16"/>
              </w:rPr>
            </w:pPr>
            <w:r w:rsidRPr="00BE60B2">
              <w:rPr>
                <w:rFonts w:ascii="新細明體" w:hAnsi="新細明體" w:cs="DFMingStd-W5" w:hint="eastAsia"/>
                <w:kern w:val="0"/>
                <w:sz w:val="16"/>
                <w:szCs w:val="16"/>
              </w:rPr>
              <w:t>安J3</w:t>
            </w:r>
          </w:p>
          <w:p w:rsidR="00D95C24" w:rsidRPr="00BE60B2" w:rsidRDefault="00D95C24" w:rsidP="00C42345">
            <w:pPr>
              <w:rPr>
                <w:rFonts w:ascii="新細明體" w:hAnsi="新細明體" w:cs="DFMingStd-W5"/>
                <w:kern w:val="0"/>
                <w:sz w:val="16"/>
                <w:szCs w:val="16"/>
              </w:rPr>
            </w:pPr>
            <w:r w:rsidRPr="00A7157B">
              <w:rPr>
                <w:rFonts w:ascii="Times New Roman" w:eastAsia="細明體" w:hAnsi="Times New Roman" w:cs="Times New Roman" w:hint="eastAsia"/>
                <w:sz w:val="16"/>
                <w:szCs w:val="16"/>
              </w:rPr>
              <w:t>瞭</w:t>
            </w:r>
            <w:r w:rsidRPr="00BE60B2">
              <w:rPr>
                <w:rFonts w:ascii="新細明體" w:hAnsi="新細明體" w:cs="DFMingStd-W5" w:hint="eastAsia"/>
                <w:kern w:val="0"/>
                <w:sz w:val="16"/>
                <w:szCs w:val="16"/>
              </w:rPr>
              <w:t>解日常生活容 易發生事故的原因。</w:t>
            </w:r>
          </w:p>
          <w:p w:rsidR="00D95C24" w:rsidRPr="00BE60B2" w:rsidRDefault="00D95C24" w:rsidP="00C42345">
            <w:pPr>
              <w:pStyle w:val="11"/>
              <w:ind w:leftChars="10" w:left="24" w:rightChars="10" w:right="24"/>
              <w:jc w:val="left"/>
              <w:rPr>
                <w:rFonts w:ascii="新細明體" w:eastAsia="新細明體" w:hAnsi="新細明體" w:cs="DFMingStd-W5"/>
                <w:kern w:val="0"/>
                <w:sz w:val="16"/>
                <w:szCs w:val="16"/>
              </w:rPr>
            </w:pPr>
            <w:r w:rsidRPr="00BE60B2">
              <w:rPr>
                <w:rFonts w:ascii="新細明體" w:eastAsia="新細明體" w:hAnsi="新細明體" w:cs="DFMingStd-W5" w:hint="eastAsia"/>
                <w:kern w:val="0"/>
                <w:sz w:val="16"/>
                <w:szCs w:val="16"/>
              </w:rPr>
              <w:t>戶J4</w:t>
            </w:r>
          </w:p>
          <w:p w:rsidR="00D95C24" w:rsidRPr="00BE60B2" w:rsidRDefault="00D95C24" w:rsidP="00C42345">
            <w:pPr>
              <w:pStyle w:val="11"/>
              <w:ind w:leftChars="10" w:left="24" w:rightChars="10" w:right="24"/>
              <w:rPr>
                <w:rFonts w:ascii="新細明體" w:eastAsia="新細明體" w:hAnsi="新細明體" w:cs="DFMingStd-W5"/>
                <w:kern w:val="0"/>
                <w:sz w:val="16"/>
                <w:szCs w:val="16"/>
              </w:rPr>
            </w:pPr>
            <w:r w:rsidRPr="00BE60B2">
              <w:rPr>
                <w:rFonts w:ascii="新細明體" w:eastAsia="新細明體" w:hAnsi="新細明體" w:cs="DFMingStd-W5" w:hint="eastAsia"/>
                <w:kern w:val="0"/>
                <w:sz w:val="16"/>
                <w:szCs w:val="16"/>
              </w:rPr>
              <w:t>寒暑假期間參加公私立保育機關(國家公園、自然教育</w:t>
            </w:r>
            <w:r w:rsidRPr="00BE60B2">
              <w:rPr>
                <w:rFonts w:ascii="新細明體" w:eastAsia="新細明體" w:hAnsi="新細明體" w:cs="DFMingStd-W5" w:hint="eastAsia"/>
                <w:kern w:val="0"/>
                <w:sz w:val="16"/>
                <w:szCs w:val="16"/>
              </w:rPr>
              <w:lastRenderedPageBreak/>
              <w:t>中心、風景區</w:t>
            </w:r>
          </w:p>
          <w:p w:rsidR="00D95C24" w:rsidRPr="00BE60B2" w:rsidRDefault="00D95C24" w:rsidP="00C42345">
            <w:pPr>
              <w:pStyle w:val="11"/>
              <w:ind w:leftChars="10" w:left="24" w:rightChars="10" w:right="24"/>
              <w:jc w:val="left"/>
              <w:rPr>
                <w:rFonts w:ascii="新細明體" w:eastAsia="新細明體" w:hAnsi="新細明體" w:cs="DFMingStd-W5"/>
                <w:kern w:val="0"/>
                <w:sz w:val="16"/>
                <w:szCs w:val="16"/>
              </w:rPr>
            </w:pPr>
            <w:r w:rsidRPr="00BE60B2">
              <w:rPr>
                <w:rFonts w:ascii="新細明體" w:eastAsia="新細明體" w:hAnsi="新細明體" w:cs="DFMingStd-W5" w:hint="eastAsia"/>
                <w:kern w:val="0"/>
                <w:sz w:val="16"/>
                <w:szCs w:val="16"/>
              </w:rPr>
              <w:t>、實驗林、文化資產、博物館…)及民間團體所舉辦的環境保護活動。</w:t>
            </w:r>
          </w:p>
        </w:tc>
        <w:tc>
          <w:tcPr>
            <w:tcW w:w="1701" w:type="dxa"/>
          </w:tcPr>
          <w:p w:rsidR="00D95C24" w:rsidRPr="007D1311" w:rsidRDefault="00D95C24" w:rsidP="00C42345">
            <w:pPr>
              <w:pStyle w:val="af"/>
            </w:pPr>
          </w:p>
        </w:tc>
      </w:tr>
      <w:tr w:rsidR="00D95C24" w:rsidRPr="007D1311" w:rsidTr="00C42345">
        <w:trPr>
          <w:trHeight w:val="177"/>
        </w:trPr>
        <w:tc>
          <w:tcPr>
            <w:tcW w:w="834" w:type="dxa"/>
            <w:vMerge w:val="restart"/>
            <w:shd w:val="clear" w:color="auto" w:fill="auto"/>
          </w:tcPr>
          <w:p w:rsidR="00D95C24" w:rsidRPr="007D1311" w:rsidRDefault="00D95C24" w:rsidP="00C42345">
            <w:pPr>
              <w:pStyle w:val="af"/>
            </w:pPr>
            <w:r w:rsidRPr="007D1311">
              <w:t>十五</w:t>
            </w:r>
          </w:p>
        </w:tc>
        <w:tc>
          <w:tcPr>
            <w:tcW w:w="1297" w:type="dxa"/>
            <w:vMerge w:val="restart"/>
            <w:shd w:val="clear" w:color="auto" w:fill="auto"/>
          </w:tcPr>
          <w:p w:rsidR="00D95C24" w:rsidRPr="007D1311" w:rsidRDefault="00D95C24" w:rsidP="00C42345">
            <w:pPr>
              <w:pStyle w:val="af"/>
            </w:pPr>
            <w:r>
              <w:rPr>
                <w:rFonts w:hint="eastAsia"/>
              </w:rPr>
              <w:t>5/30-6/5</w:t>
            </w:r>
          </w:p>
        </w:tc>
        <w:tc>
          <w:tcPr>
            <w:tcW w:w="2128" w:type="dxa"/>
            <w:tcBorders>
              <w:bottom w:val="dotted" w:sz="4" w:space="0" w:color="auto"/>
            </w:tcBorders>
            <w:shd w:val="clear" w:color="auto" w:fill="auto"/>
            <w:vAlign w:val="center"/>
          </w:tcPr>
          <w:p w:rsidR="00D95C24" w:rsidRPr="00BE60B2" w:rsidRDefault="00D95C24" w:rsidP="00C42345">
            <w:pPr>
              <w:suppressAutoHyphens/>
              <w:autoSpaceDN w:val="0"/>
              <w:textAlignment w:val="baseline"/>
              <w:rPr>
                <w:rFonts w:ascii="新細明體" w:hAnsi="新細明體" w:cs="DFMingStd-W5"/>
                <w:kern w:val="0"/>
                <w:sz w:val="16"/>
                <w:szCs w:val="16"/>
              </w:rPr>
            </w:pPr>
            <w:r w:rsidRPr="00BE60B2">
              <w:rPr>
                <w:rFonts w:ascii="新細明體" w:hAnsi="新細明體" w:cs="DFMingStd-W5" w:hint="eastAsia"/>
                <w:kern w:val="0"/>
                <w:sz w:val="16"/>
                <w:szCs w:val="16"/>
              </w:rPr>
              <w:t>主題一、青春關懷情(輔導)</w:t>
            </w:r>
          </w:p>
          <w:p w:rsidR="00D95C24" w:rsidRPr="00BE60B2" w:rsidRDefault="00D95C24" w:rsidP="00C42345">
            <w:pPr>
              <w:suppressAutoHyphens/>
              <w:autoSpaceDN w:val="0"/>
              <w:textAlignment w:val="baseline"/>
              <w:rPr>
                <w:rFonts w:ascii="新細明體" w:hAnsi="新細明體" w:cs="DFMingStd-W5"/>
                <w:kern w:val="0"/>
                <w:sz w:val="16"/>
                <w:szCs w:val="16"/>
              </w:rPr>
            </w:pPr>
            <w:r w:rsidRPr="00BE60B2">
              <w:rPr>
                <w:rFonts w:ascii="新細明體" w:hAnsi="新細明體" w:cs="DFMingStd-W5" w:hint="eastAsia"/>
                <w:kern w:val="0"/>
                <w:sz w:val="16"/>
                <w:szCs w:val="16"/>
              </w:rPr>
              <w:t>單元三、我愛我的存在</w:t>
            </w:r>
          </w:p>
          <w:p w:rsidR="00D95C24" w:rsidRPr="00BE60B2" w:rsidRDefault="00D95C24" w:rsidP="00C42345">
            <w:pPr>
              <w:suppressAutoHyphens/>
              <w:autoSpaceDN w:val="0"/>
              <w:textAlignment w:val="baseline"/>
              <w:rPr>
                <w:rFonts w:ascii="新細明體" w:hAnsi="新細明體" w:cs="DFMingStd-W5"/>
                <w:kern w:val="0"/>
                <w:sz w:val="16"/>
                <w:szCs w:val="16"/>
              </w:rPr>
            </w:pPr>
            <w:r w:rsidRPr="00BE60B2">
              <w:rPr>
                <w:rFonts w:ascii="新細明體" w:hAnsi="新細明體" w:cs="DFMingStd-W5" w:hint="eastAsia"/>
                <w:kern w:val="0"/>
                <w:sz w:val="16"/>
                <w:szCs w:val="16"/>
              </w:rPr>
              <w:t>活動1、生命不設限</w:t>
            </w:r>
          </w:p>
        </w:tc>
        <w:tc>
          <w:tcPr>
            <w:tcW w:w="2121" w:type="dxa"/>
            <w:tcBorders>
              <w:bottom w:val="dotted" w:sz="4" w:space="0" w:color="auto"/>
            </w:tcBorders>
            <w:shd w:val="clear" w:color="auto" w:fill="auto"/>
            <w:vAlign w:val="center"/>
          </w:tcPr>
          <w:p w:rsidR="00D95C24" w:rsidRPr="00BE60B2" w:rsidRDefault="00D95C24" w:rsidP="00C42345">
            <w:pPr>
              <w:autoSpaceDN w:val="0"/>
              <w:textAlignment w:val="baseline"/>
              <w:rPr>
                <w:rFonts w:ascii="新細明體" w:hAnsi="新細明體"/>
                <w:sz w:val="16"/>
                <w:szCs w:val="16"/>
              </w:rPr>
            </w:pPr>
            <w:r w:rsidRPr="00BE60B2">
              <w:rPr>
                <w:rFonts w:ascii="新細明體" w:hAnsi="新細明體" w:hint="eastAsia"/>
                <w:sz w:val="16"/>
                <w:szCs w:val="16"/>
              </w:rPr>
              <w:t>綜-J-A1</w:t>
            </w:r>
          </w:p>
          <w:p w:rsidR="00D95C24" w:rsidRPr="00BE60B2" w:rsidRDefault="00D95C24" w:rsidP="00C42345">
            <w:pPr>
              <w:autoSpaceDN w:val="0"/>
              <w:textAlignment w:val="baseline"/>
              <w:rPr>
                <w:rFonts w:ascii="新細明體" w:hAnsi="新細明體"/>
                <w:sz w:val="16"/>
                <w:szCs w:val="16"/>
              </w:rPr>
            </w:pPr>
            <w:r w:rsidRPr="00BE60B2">
              <w:rPr>
                <w:rFonts w:ascii="新細明體" w:hAnsi="新細明體" w:hint="eastAsia"/>
                <w:sz w:val="16"/>
                <w:szCs w:val="16"/>
              </w:rPr>
              <w:t>探索與開發自我潛能，善用資源促進生涯適性發展，省思自我價值，實踐生命意義。</w:t>
            </w:r>
          </w:p>
          <w:p w:rsidR="00D95C24" w:rsidRPr="00BE60B2" w:rsidRDefault="00D95C24" w:rsidP="00C42345">
            <w:pPr>
              <w:autoSpaceDN w:val="0"/>
              <w:textAlignment w:val="baseline"/>
              <w:rPr>
                <w:rFonts w:ascii="新細明體" w:hAnsi="新細明體"/>
                <w:sz w:val="16"/>
                <w:szCs w:val="16"/>
              </w:rPr>
            </w:pPr>
            <w:r w:rsidRPr="00BE60B2">
              <w:rPr>
                <w:rFonts w:ascii="新細明體" w:hAnsi="新細明體" w:hint="eastAsia"/>
                <w:sz w:val="16"/>
                <w:szCs w:val="16"/>
              </w:rPr>
              <w:t>綜-J-B1</w:t>
            </w:r>
          </w:p>
          <w:p w:rsidR="00D95C24" w:rsidRPr="00BE60B2" w:rsidRDefault="00D95C24" w:rsidP="00C42345">
            <w:pPr>
              <w:suppressAutoHyphens/>
              <w:autoSpaceDN w:val="0"/>
              <w:textAlignment w:val="baseline"/>
              <w:rPr>
                <w:rFonts w:ascii="新細明體" w:hAnsi="新細明體" w:cs="DFMingStd-W5"/>
                <w:kern w:val="0"/>
                <w:sz w:val="16"/>
                <w:szCs w:val="16"/>
              </w:rPr>
            </w:pPr>
            <w:r w:rsidRPr="00BE60B2">
              <w:rPr>
                <w:rFonts w:ascii="新細明體" w:hAnsi="新細明體" w:hint="eastAsia"/>
                <w:sz w:val="16"/>
                <w:szCs w:val="16"/>
              </w:rPr>
              <w:t>尊重、包容與欣賞他人，適切表達自己的意見與感受，運用同理心及合宜的溝通技巧，促進良好的人際互動。</w:t>
            </w:r>
          </w:p>
        </w:tc>
        <w:tc>
          <w:tcPr>
            <w:tcW w:w="1219" w:type="dxa"/>
            <w:tcBorders>
              <w:bottom w:val="dotted" w:sz="4" w:space="0" w:color="auto"/>
            </w:tcBorders>
            <w:shd w:val="clear" w:color="auto" w:fill="auto"/>
          </w:tcPr>
          <w:p w:rsidR="00D95C24" w:rsidRPr="00BE60B2" w:rsidRDefault="00D95C24" w:rsidP="00C42345">
            <w:pPr>
              <w:suppressAutoHyphens/>
              <w:autoSpaceDN w:val="0"/>
              <w:textAlignment w:val="baseline"/>
              <w:rPr>
                <w:rFonts w:ascii="新細明體" w:hAnsi="新細明體" w:cs="DFMingStd-W5"/>
                <w:kern w:val="0"/>
                <w:sz w:val="16"/>
                <w:szCs w:val="16"/>
              </w:rPr>
            </w:pPr>
            <w:r w:rsidRPr="00BE60B2">
              <w:rPr>
                <w:rFonts w:eastAsia="細明體"/>
                <w:sz w:val="16"/>
                <w:szCs w:val="16"/>
              </w:rPr>
              <w:t>1d-IV-2</w:t>
            </w:r>
            <w:r w:rsidRPr="00BE60B2">
              <w:rPr>
                <w:rFonts w:eastAsia="細明體" w:hint="eastAsia"/>
                <w:sz w:val="16"/>
                <w:szCs w:val="16"/>
              </w:rPr>
              <w:t xml:space="preserve"> </w:t>
            </w:r>
            <w:r w:rsidRPr="00BE60B2">
              <w:rPr>
                <w:rFonts w:eastAsia="細明體"/>
                <w:sz w:val="16"/>
                <w:szCs w:val="16"/>
              </w:rPr>
              <w:t>探索生命的意義與價值，尊重及珍惜自己與他人生命，並協助他人。</w:t>
            </w:r>
          </w:p>
        </w:tc>
        <w:tc>
          <w:tcPr>
            <w:tcW w:w="1220" w:type="dxa"/>
            <w:tcBorders>
              <w:bottom w:val="dotted" w:sz="4" w:space="0" w:color="auto"/>
            </w:tcBorders>
            <w:shd w:val="clear" w:color="auto" w:fill="auto"/>
          </w:tcPr>
          <w:p w:rsidR="00D95C24" w:rsidRPr="00BE60B2" w:rsidRDefault="00D95C24" w:rsidP="00C42345">
            <w:pPr>
              <w:ind w:left="211" w:hangingChars="132" w:hanging="211"/>
              <w:rPr>
                <w:rFonts w:ascii="新細明體" w:hAnsi="新細明體"/>
                <w:sz w:val="16"/>
                <w:szCs w:val="16"/>
              </w:rPr>
            </w:pPr>
            <w:r w:rsidRPr="00BE60B2">
              <w:rPr>
                <w:rFonts w:ascii="新細明體" w:hAnsi="新細明體"/>
                <w:sz w:val="16"/>
                <w:szCs w:val="16"/>
              </w:rPr>
              <w:t>輔Ac-IV-1</w:t>
            </w:r>
            <w:r w:rsidRPr="00BE60B2">
              <w:rPr>
                <w:rFonts w:ascii="新細明體" w:hAnsi="新細明體" w:hint="eastAsia"/>
                <w:sz w:val="16"/>
                <w:szCs w:val="16"/>
              </w:rPr>
              <w:t xml:space="preserve"> </w:t>
            </w:r>
            <w:r w:rsidRPr="00BE60B2">
              <w:rPr>
                <w:rFonts w:ascii="新細明體" w:hAnsi="新細明體"/>
                <w:sz w:val="16"/>
                <w:szCs w:val="16"/>
              </w:rPr>
              <w:t>生命歷程、生命意義與價值的探索。</w:t>
            </w:r>
          </w:p>
          <w:p w:rsidR="00D95C24" w:rsidRPr="00BE60B2" w:rsidRDefault="00D95C24" w:rsidP="00C42345">
            <w:pPr>
              <w:ind w:left="211" w:hangingChars="132" w:hanging="211"/>
              <w:rPr>
                <w:rFonts w:ascii="新細明體" w:hAnsi="新細明體"/>
                <w:sz w:val="16"/>
                <w:szCs w:val="16"/>
              </w:rPr>
            </w:pPr>
            <w:r w:rsidRPr="00BE60B2">
              <w:rPr>
                <w:rFonts w:ascii="新細明體" w:hAnsi="新細明體"/>
                <w:sz w:val="16"/>
                <w:szCs w:val="16"/>
              </w:rPr>
              <w:t>輔Ac-IV-</w:t>
            </w:r>
            <w:r w:rsidRPr="00BE60B2">
              <w:rPr>
                <w:rFonts w:ascii="新細明體" w:hAnsi="新細明體" w:hint="eastAsia"/>
                <w:sz w:val="16"/>
                <w:szCs w:val="16"/>
              </w:rPr>
              <w:t>2</w:t>
            </w:r>
            <w:r w:rsidRPr="00BE60B2">
              <w:rPr>
                <w:rFonts w:ascii="新細明體" w:hAnsi="新細明體"/>
                <w:sz w:val="16"/>
                <w:szCs w:val="16"/>
              </w:rPr>
              <w:t>珍惜、尊重與善待各種生命。</w:t>
            </w:r>
          </w:p>
          <w:p w:rsidR="00D95C24" w:rsidRPr="00BE60B2" w:rsidRDefault="00D95C24" w:rsidP="00C42345">
            <w:pPr>
              <w:ind w:left="211" w:hangingChars="132" w:hanging="211"/>
              <w:rPr>
                <w:rFonts w:eastAsia="細明體"/>
                <w:sz w:val="16"/>
                <w:szCs w:val="16"/>
              </w:rPr>
            </w:pPr>
            <w:r w:rsidRPr="00BE60B2">
              <w:rPr>
                <w:rFonts w:ascii="新細明體" w:hAnsi="新細明體"/>
                <w:sz w:val="16"/>
                <w:szCs w:val="16"/>
              </w:rPr>
              <w:t>輔Db-IV-2</w:t>
            </w:r>
            <w:r w:rsidRPr="00BE60B2">
              <w:rPr>
                <w:rFonts w:ascii="新細明體" w:hAnsi="新細明體" w:hint="eastAsia"/>
                <w:sz w:val="16"/>
                <w:szCs w:val="16"/>
              </w:rPr>
              <w:t xml:space="preserve"> </w:t>
            </w:r>
            <w:r w:rsidRPr="00BE60B2">
              <w:rPr>
                <w:rFonts w:ascii="新細明體" w:hAnsi="新細明體"/>
                <w:sz w:val="16"/>
                <w:szCs w:val="16"/>
              </w:rPr>
              <w:t>重大心理困擾與失落經驗的因應。</w:t>
            </w:r>
          </w:p>
        </w:tc>
        <w:tc>
          <w:tcPr>
            <w:tcW w:w="1220" w:type="dxa"/>
            <w:tcBorders>
              <w:bottom w:val="dotted" w:sz="4" w:space="0" w:color="auto"/>
            </w:tcBorders>
          </w:tcPr>
          <w:p w:rsidR="00D95C24" w:rsidRPr="00BE60B2" w:rsidRDefault="00D95C24" w:rsidP="00C42345">
            <w:pPr>
              <w:pStyle w:val="4123"/>
              <w:tabs>
                <w:tab w:val="clear" w:pos="142"/>
              </w:tabs>
              <w:spacing w:line="240" w:lineRule="auto"/>
              <w:ind w:leftChars="10" w:left="24" w:rightChars="10" w:right="24" w:firstLine="0"/>
              <w:jc w:val="left"/>
              <w:rPr>
                <w:rFonts w:ascii="Times New Roman" w:eastAsia="細明體" w:hAnsi="Times New Roman"/>
                <w:szCs w:val="16"/>
              </w:rPr>
            </w:pPr>
            <w:r w:rsidRPr="00BE60B2">
              <w:rPr>
                <w:rFonts w:ascii="Times New Roman" w:eastAsia="細明體" w:hAnsi="Times New Roman" w:hint="eastAsia"/>
                <w:szCs w:val="16"/>
              </w:rPr>
              <w:t>【活動</w:t>
            </w:r>
            <w:r w:rsidRPr="00BE60B2">
              <w:rPr>
                <w:rFonts w:ascii="Times New Roman" w:eastAsia="細明體" w:hAnsi="Times New Roman" w:hint="eastAsia"/>
                <w:szCs w:val="16"/>
              </w:rPr>
              <w:t>1</w:t>
            </w:r>
            <w:r w:rsidRPr="00BE60B2">
              <w:rPr>
                <w:rFonts w:ascii="Times New Roman" w:eastAsia="細明體" w:hAnsi="Times New Roman" w:hint="eastAsia"/>
                <w:szCs w:val="16"/>
              </w:rPr>
              <w:t>】生命不設限</w:t>
            </w:r>
          </w:p>
          <w:p w:rsidR="00D95C24" w:rsidRPr="00BE60B2" w:rsidRDefault="00D95C24" w:rsidP="00C42345">
            <w:pPr>
              <w:pStyle w:val="4123"/>
              <w:tabs>
                <w:tab w:val="clear" w:pos="142"/>
              </w:tabs>
              <w:spacing w:line="240" w:lineRule="auto"/>
              <w:ind w:leftChars="10" w:left="24" w:rightChars="10" w:right="24" w:firstLine="0"/>
              <w:jc w:val="left"/>
              <w:rPr>
                <w:szCs w:val="16"/>
              </w:rPr>
            </w:pPr>
            <w:r w:rsidRPr="00BE60B2">
              <w:rPr>
                <w:rFonts w:hint="eastAsia"/>
                <w:szCs w:val="16"/>
              </w:rPr>
              <w:t>1.感受生命中酸甜苦辣的滋味。</w:t>
            </w:r>
          </w:p>
          <w:p w:rsidR="00D95C24" w:rsidRPr="00BE60B2" w:rsidRDefault="00D95C24" w:rsidP="00C42345">
            <w:pPr>
              <w:pStyle w:val="4123"/>
              <w:tabs>
                <w:tab w:val="clear" w:pos="142"/>
              </w:tabs>
              <w:spacing w:line="240" w:lineRule="auto"/>
              <w:ind w:leftChars="10" w:left="24" w:rightChars="10" w:right="24" w:firstLine="0"/>
              <w:jc w:val="left"/>
              <w:rPr>
                <w:szCs w:val="16"/>
              </w:rPr>
            </w:pPr>
            <w:r w:rsidRPr="00BE60B2">
              <w:rPr>
                <w:rFonts w:hint="eastAsia"/>
                <w:szCs w:val="16"/>
              </w:rPr>
              <w:t>2.分享自己的生命歷程並瞭解其意義。</w:t>
            </w:r>
          </w:p>
          <w:p w:rsidR="00D95C24" w:rsidRPr="00BE60B2" w:rsidRDefault="00D95C24" w:rsidP="00C42345">
            <w:pPr>
              <w:pStyle w:val="4123"/>
              <w:tabs>
                <w:tab w:val="clear" w:pos="142"/>
              </w:tabs>
              <w:spacing w:line="240" w:lineRule="auto"/>
              <w:ind w:leftChars="10" w:left="24" w:rightChars="10" w:right="24" w:firstLine="0"/>
              <w:jc w:val="left"/>
              <w:rPr>
                <w:rFonts w:hAnsi="新細明體" w:cs="DFMingStd-W5"/>
                <w:kern w:val="0"/>
                <w:szCs w:val="16"/>
              </w:rPr>
            </w:pPr>
          </w:p>
        </w:tc>
        <w:tc>
          <w:tcPr>
            <w:tcW w:w="1220" w:type="dxa"/>
            <w:tcBorders>
              <w:bottom w:val="dotted" w:sz="4" w:space="0" w:color="auto"/>
            </w:tcBorders>
            <w:shd w:val="clear" w:color="auto" w:fill="auto"/>
          </w:tcPr>
          <w:p w:rsidR="00D95C24" w:rsidRPr="00BE60B2" w:rsidRDefault="00D95C24" w:rsidP="00C42345">
            <w:pPr>
              <w:pStyle w:val="4123"/>
              <w:tabs>
                <w:tab w:val="clear" w:pos="142"/>
              </w:tabs>
              <w:spacing w:line="240" w:lineRule="auto"/>
              <w:ind w:leftChars="10" w:left="24" w:rightChars="10" w:right="24" w:firstLine="0"/>
              <w:jc w:val="left"/>
              <w:rPr>
                <w:rFonts w:hAnsi="新細明體" w:cs="DFMingStd-W5"/>
                <w:kern w:val="0"/>
                <w:szCs w:val="16"/>
              </w:rPr>
            </w:pPr>
            <w:r w:rsidRPr="00BE60B2">
              <w:rPr>
                <w:rFonts w:hint="eastAsia"/>
                <w:szCs w:val="16"/>
              </w:rPr>
              <w:t>1.口語評量</w:t>
            </w:r>
            <w:r w:rsidRPr="00BE60B2">
              <w:rPr>
                <w:szCs w:val="16"/>
              </w:rPr>
              <w:br/>
            </w:r>
            <w:r w:rsidRPr="00BE60B2">
              <w:rPr>
                <w:rFonts w:hint="eastAsia"/>
                <w:szCs w:val="16"/>
              </w:rPr>
              <w:t>2.實作評量</w:t>
            </w:r>
          </w:p>
        </w:tc>
        <w:tc>
          <w:tcPr>
            <w:tcW w:w="1352" w:type="dxa"/>
            <w:tcBorders>
              <w:bottom w:val="dotted" w:sz="4" w:space="0" w:color="auto"/>
            </w:tcBorders>
            <w:shd w:val="clear" w:color="auto" w:fill="auto"/>
          </w:tcPr>
          <w:p w:rsidR="00D95C24" w:rsidRPr="00BE60B2" w:rsidRDefault="00D95C24" w:rsidP="00C42345">
            <w:pPr>
              <w:rPr>
                <w:rFonts w:eastAsia="細明體"/>
                <w:sz w:val="16"/>
                <w:szCs w:val="16"/>
              </w:rPr>
            </w:pPr>
            <w:r w:rsidRPr="00BE60B2">
              <w:rPr>
                <w:rFonts w:eastAsia="細明體" w:hint="eastAsia"/>
                <w:sz w:val="16"/>
                <w:szCs w:val="16"/>
              </w:rPr>
              <w:t>生</w:t>
            </w:r>
            <w:r w:rsidRPr="00BE60B2">
              <w:rPr>
                <w:rFonts w:eastAsia="細明體" w:hint="eastAsia"/>
                <w:sz w:val="16"/>
                <w:szCs w:val="16"/>
              </w:rPr>
              <w:t>J2</w:t>
            </w:r>
          </w:p>
          <w:p w:rsidR="00D95C24" w:rsidRPr="00BE60B2" w:rsidRDefault="00D95C24" w:rsidP="00C42345">
            <w:pPr>
              <w:rPr>
                <w:rFonts w:eastAsia="細明體"/>
                <w:sz w:val="16"/>
                <w:szCs w:val="16"/>
              </w:rPr>
            </w:pPr>
            <w:r w:rsidRPr="00BE60B2">
              <w:rPr>
                <w:rFonts w:eastAsia="細明體" w:hint="eastAsia"/>
                <w:sz w:val="16"/>
                <w:szCs w:val="16"/>
              </w:rPr>
              <w:t>進行思考時的適當情意與態度。</w:t>
            </w:r>
          </w:p>
          <w:p w:rsidR="00D95C24" w:rsidRPr="00BE60B2" w:rsidRDefault="00D95C24" w:rsidP="00C42345">
            <w:pPr>
              <w:pStyle w:val="4123"/>
              <w:tabs>
                <w:tab w:val="clear" w:pos="142"/>
              </w:tabs>
              <w:spacing w:line="240" w:lineRule="auto"/>
              <w:ind w:leftChars="10" w:left="24" w:rightChars="10" w:right="24" w:firstLine="0"/>
              <w:jc w:val="left"/>
              <w:rPr>
                <w:rFonts w:ascii="Times New Roman" w:eastAsia="細明體" w:hAnsi="Times New Roman"/>
                <w:szCs w:val="16"/>
              </w:rPr>
            </w:pPr>
            <w:r w:rsidRPr="00BE60B2">
              <w:rPr>
                <w:rFonts w:ascii="Times New Roman" w:eastAsia="細明體" w:hAnsi="Times New Roman" w:hint="eastAsia"/>
                <w:szCs w:val="16"/>
              </w:rPr>
              <w:t>涯</w:t>
            </w:r>
            <w:r w:rsidRPr="00BE60B2">
              <w:rPr>
                <w:rFonts w:ascii="Times New Roman" w:eastAsia="細明體" w:hAnsi="Times New Roman" w:hint="eastAsia"/>
                <w:szCs w:val="16"/>
              </w:rPr>
              <w:t>J4</w:t>
            </w:r>
          </w:p>
          <w:p w:rsidR="00D95C24" w:rsidRPr="00BE60B2" w:rsidRDefault="00D95C24" w:rsidP="00C42345">
            <w:pPr>
              <w:pStyle w:val="4123"/>
              <w:tabs>
                <w:tab w:val="clear" w:pos="142"/>
              </w:tabs>
              <w:spacing w:line="240" w:lineRule="auto"/>
              <w:ind w:leftChars="10" w:left="24" w:rightChars="10" w:right="24" w:firstLine="0"/>
              <w:jc w:val="left"/>
              <w:rPr>
                <w:rFonts w:hAnsi="新細明體" w:cs="DFMingStd-W5"/>
                <w:kern w:val="0"/>
                <w:szCs w:val="16"/>
              </w:rPr>
            </w:pPr>
            <w:r w:rsidRPr="00BE60B2">
              <w:rPr>
                <w:rFonts w:ascii="Times New Roman" w:eastAsia="細明體" w:hAnsi="Times New Roman" w:hint="eastAsia"/>
                <w:szCs w:val="16"/>
              </w:rPr>
              <w:t>瞭解自己的人格特質與價值觀。</w:t>
            </w:r>
          </w:p>
        </w:tc>
        <w:tc>
          <w:tcPr>
            <w:tcW w:w="1701" w:type="dxa"/>
            <w:tcBorders>
              <w:bottom w:val="dotted" w:sz="4" w:space="0" w:color="auto"/>
            </w:tcBorders>
          </w:tcPr>
          <w:p w:rsidR="00D95C24" w:rsidRPr="007D1311" w:rsidRDefault="00D95C24" w:rsidP="00C42345">
            <w:pPr>
              <w:pStyle w:val="af"/>
            </w:pPr>
          </w:p>
        </w:tc>
      </w:tr>
      <w:tr w:rsidR="00D95C24" w:rsidRPr="007D1311" w:rsidTr="00C42345">
        <w:trPr>
          <w:trHeight w:val="435"/>
        </w:trPr>
        <w:tc>
          <w:tcPr>
            <w:tcW w:w="834" w:type="dxa"/>
            <w:vMerge/>
            <w:shd w:val="clear" w:color="auto" w:fill="auto"/>
          </w:tcPr>
          <w:p w:rsidR="00D95C24" w:rsidRPr="007D1311" w:rsidRDefault="00D95C24" w:rsidP="00C42345">
            <w:pPr>
              <w:pStyle w:val="af"/>
            </w:pPr>
          </w:p>
        </w:tc>
        <w:tc>
          <w:tcPr>
            <w:tcW w:w="1297" w:type="dxa"/>
            <w:vMerge/>
            <w:shd w:val="clear" w:color="auto" w:fill="auto"/>
          </w:tcPr>
          <w:p w:rsidR="00D95C24" w:rsidRDefault="00D95C24" w:rsidP="00C42345">
            <w:pPr>
              <w:pStyle w:val="af"/>
            </w:pPr>
          </w:p>
        </w:tc>
        <w:tc>
          <w:tcPr>
            <w:tcW w:w="2128" w:type="dxa"/>
            <w:tcBorders>
              <w:top w:val="dotted" w:sz="4" w:space="0" w:color="auto"/>
              <w:bottom w:val="dotted" w:sz="4" w:space="0" w:color="auto"/>
            </w:tcBorders>
            <w:shd w:val="clear" w:color="auto" w:fill="auto"/>
            <w:vAlign w:val="center"/>
          </w:tcPr>
          <w:p w:rsidR="00D95C24" w:rsidRPr="00BE60B2" w:rsidRDefault="00D95C24" w:rsidP="00C42345">
            <w:pPr>
              <w:suppressAutoHyphens/>
              <w:autoSpaceDN w:val="0"/>
              <w:textAlignment w:val="baseline"/>
              <w:rPr>
                <w:rFonts w:ascii="新細明體" w:hAnsi="新細明體" w:cs="DFMingStd-W5"/>
                <w:kern w:val="0"/>
                <w:sz w:val="16"/>
                <w:szCs w:val="16"/>
              </w:rPr>
            </w:pPr>
            <w:r w:rsidRPr="00BE60B2">
              <w:rPr>
                <w:rFonts w:ascii="新細明體" w:hAnsi="新細明體" w:cs="DFMingStd-W5" w:hint="eastAsia"/>
                <w:kern w:val="0"/>
                <w:sz w:val="16"/>
                <w:szCs w:val="16"/>
              </w:rPr>
              <w:t>主題二、青春消費王(家政)</w:t>
            </w:r>
          </w:p>
          <w:p w:rsidR="00D95C24" w:rsidRPr="00BE60B2" w:rsidRDefault="00D95C24" w:rsidP="00C42345">
            <w:pPr>
              <w:suppressAutoHyphens/>
              <w:autoSpaceDN w:val="0"/>
              <w:textAlignment w:val="baseline"/>
              <w:rPr>
                <w:rFonts w:ascii="新細明體" w:hAnsi="新細明體" w:cs="DFMingStd-W5"/>
                <w:kern w:val="0"/>
                <w:sz w:val="16"/>
                <w:szCs w:val="16"/>
              </w:rPr>
            </w:pPr>
            <w:r w:rsidRPr="00BE60B2">
              <w:rPr>
                <w:rFonts w:ascii="新細明體" w:hAnsi="新細明體" w:cs="DFMingStd-W5" w:hint="eastAsia"/>
                <w:kern w:val="0"/>
                <w:sz w:val="16"/>
                <w:szCs w:val="16"/>
              </w:rPr>
              <w:t>單元三、</w:t>
            </w:r>
            <w:r w:rsidRPr="00BE60B2">
              <w:rPr>
                <w:rFonts w:ascii="新細明體" w:hAnsi="新細明體" w:hint="eastAsia"/>
                <w:sz w:val="16"/>
                <w:szCs w:val="16"/>
              </w:rPr>
              <w:t>「針」惜好生活</w:t>
            </w:r>
          </w:p>
          <w:p w:rsidR="00D95C24" w:rsidRPr="00BE60B2" w:rsidRDefault="00D95C24" w:rsidP="00C42345">
            <w:pPr>
              <w:pStyle w:val="4123"/>
              <w:tabs>
                <w:tab w:val="clear" w:pos="142"/>
              </w:tabs>
              <w:suppressAutoHyphens/>
              <w:autoSpaceDN w:val="0"/>
              <w:spacing w:line="240" w:lineRule="auto"/>
              <w:ind w:leftChars="10" w:left="24" w:right="0" w:firstLine="0"/>
              <w:jc w:val="left"/>
              <w:textAlignment w:val="baseline"/>
              <w:rPr>
                <w:rFonts w:hAnsi="新細明體" w:cs="DFMingStd-W5"/>
                <w:kern w:val="0"/>
                <w:szCs w:val="16"/>
              </w:rPr>
            </w:pPr>
            <w:r w:rsidRPr="00BE60B2">
              <w:rPr>
                <w:rFonts w:hAnsi="新細明體" w:cs="DFMingStd-W5" w:hint="eastAsia"/>
                <w:kern w:val="0"/>
                <w:szCs w:val="16"/>
              </w:rPr>
              <w:t>活動1、</w:t>
            </w:r>
            <w:r w:rsidRPr="00BE60B2">
              <w:rPr>
                <w:rFonts w:cs="DFMingStd-W5" w:hint="eastAsia"/>
                <w:color w:val="000000"/>
                <w:kern w:val="0"/>
                <w:szCs w:val="16"/>
              </w:rPr>
              <w:t>「針」心工坊</w:t>
            </w:r>
          </w:p>
          <w:p w:rsidR="00D95C24" w:rsidRPr="00BE60B2" w:rsidRDefault="00D95C24" w:rsidP="00C42345">
            <w:pPr>
              <w:suppressAutoHyphens/>
              <w:autoSpaceDN w:val="0"/>
              <w:textAlignment w:val="baseline"/>
              <w:rPr>
                <w:rFonts w:ascii="新細明體" w:hAnsi="新細明體" w:cs="DFMingStd-W5"/>
                <w:kern w:val="0"/>
                <w:sz w:val="16"/>
                <w:szCs w:val="16"/>
              </w:rPr>
            </w:pPr>
          </w:p>
        </w:tc>
        <w:tc>
          <w:tcPr>
            <w:tcW w:w="2121" w:type="dxa"/>
            <w:tcBorders>
              <w:top w:val="dotted" w:sz="4" w:space="0" w:color="auto"/>
              <w:bottom w:val="dotted" w:sz="4" w:space="0" w:color="auto"/>
            </w:tcBorders>
            <w:shd w:val="clear" w:color="auto" w:fill="auto"/>
            <w:vAlign w:val="center"/>
          </w:tcPr>
          <w:p w:rsidR="00D95C24" w:rsidRPr="00BE60B2" w:rsidRDefault="00D95C24" w:rsidP="00C42345">
            <w:pPr>
              <w:suppressAutoHyphens/>
              <w:autoSpaceDN w:val="0"/>
              <w:textAlignment w:val="baseline"/>
              <w:rPr>
                <w:rFonts w:ascii="新細明體" w:hAnsi="新細明體" w:cs="DFMingStd-W5"/>
                <w:kern w:val="0"/>
                <w:sz w:val="16"/>
                <w:szCs w:val="16"/>
              </w:rPr>
            </w:pPr>
            <w:r w:rsidRPr="00BE60B2">
              <w:rPr>
                <w:rFonts w:ascii="新細明體" w:hAnsi="新細明體" w:cs="DFMingStd-W5" w:hint="eastAsia"/>
                <w:kern w:val="0"/>
                <w:sz w:val="16"/>
                <w:szCs w:val="16"/>
              </w:rPr>
              <w:t>綜-J-B2</w:t>
            </w:r>
          </w:p>
          <w:p w:rsidR="00D95C24" w:rsidRPr="00BE60B2" w:rsidRDefault="00D95C24" w:rsidP="00C42345">
            <w:pPr>
              <w:suppressAutoHyphens/>
              <w:autoSpaceDN w:val="0"/>
              <w:textAlignment w:val="baseline"/>
              <w:rPr>
                <w:rFonts w:ascii="新細明體" w:hAnsi="新細明體" w:cs="DFMingStd-W5"/>
                <w:kern w:val="0"/>
                <w:sz w:val="16"/>
                <w:szCs w:val="16"/>
              </w:rPr>
            </w:pPr>
            <w:r w:rsidRPr="00BE60B2">
              <w:rPr>
                <w:rFonts w:ascii="新細明體" w:hAnsi="新細明體" w:cs="DFMingStd-W5" w:hint="eastAsia"/>
                <w:kern w:val="0"/>
                <w:sz w:val="16"/>
                <w:szCs w:val="16"/>
              </w:rPr>
              <w:t>善用科技、資訊與媒體等資源，並能分析及判斷其適切性，進而有效執行生活中重要事務。</w:t>
            </w:r>
          </w:p>
        </w:tc>
        <w:tc>
          <w:tcPr>
            <w:tcW w:w="1219" w:type="dxa"/>
            <w:tcBorders>
              <w:top w:val="dotted" w:sz="4" w:space="0" w:color="auto"/>
              <w:bottom w:val="dotted" w:sz="4" w:space="0" w:color="auto"/>
            </w:tcBorders>
            <w:shd w:val="clear" w:color="auto" w:fill="auto"/>
          </w:tcPr>
          <w:p w:rsidR="00D95C24" w:rsidRPr="00BE60B2" w:rsidRDefault="00D95C24" w:rsidP="00C42345">
            <w:pPr>
              <w:suppressAutoHyphens/>
              <w:autoSpaceDN w:val="0"/>
              <w:textAlignment w:val="baseline"/>
              <w:rPr>
                <w:rFonts w:ascii="新細明體" w:hAnsi="新細明體" w:cs="DFMingStd-W5"/>
                <w:kern w:val="0"/>
                <w:sz w:val="16"/>
                <w:szCs w:val="16"/>
              </w:rPr>
            </w:pPr>
            <w:r w:rsidRPr="00BE60B2">
              <w:rPr>
                <w:rFonts w:hint="eastAsia"/>
                <w:sz w:val="16"/>
                <w:szCs w:val="16"/>
              </w:rPr>
              <w:t xml:space="preserve">2c-IV-1 </w:t>
            </w:r>
            <w:r w:rsidRPr="00BE60B2">
              <w:rPr>
                <w:rFonts w:hint="eastAsia"/>
                <w:sz w:val="16"/>
                <w:szCs w:val="16"/>
              </w:rPr>
              <w:t>善用各項資源，妥善計畫與執行個人生活中重要事務。</w:t>
            </w:r>
          </w:p>
        </w:tc>
        <w:tc>
          <w:tcPr>
            <w:tcW w:w="1220" w:type="dxa"/>
            <w:tcBorders>
              <w:top w:val="dotted" w:sz="4" w:space="0" w:color="auto"/>
              <w:bottom w:val="dotted" w:sz="4" w:space="0" w:color="auto"/>
            </w:tcBorders>
            <w:shd w:val="clear" w:color="auto" w:fill="auto"/>
          </w:tcPr>
          <w:p w:rsidR="00D95C24" w:rsidRPr="00BE60B2" w:rsidRDefault="00D95C24" w:rsidP="00C42345">
            <w:pPr>
              <w:suppressAutoHyphens/>
              <w:autoSpaceDN w:val="0"/>
              <w:ind w:left="211" w:hangingChars="132" w:hanging="211"/>
              <w:textAlignment w:val="baseline"/>
              <w:rPr>
                <w:rFonts w:ascii="新細明體" w:hAnsi="新細明體" w:cs="DFMingStd-W5"/>
                <w:kern w:val="0"/>
                <w:sz w:val="16"/>
                <w:szCs w:val="16"/>
              </w:rPr>
            </w:pPr>
            <w:r w:rsidRPr="00BE60B2">
              <w:rPr>
                <w:rFonts w:hint="eastAsia"/>
                <w:sz w:val="16"/>
                <w:szCs w:val="16"/>
              </w:rPr>
              <w:t>家</w:t>
            </w:r>
            <w:r w:rsidRPr="00BE60B2">
              <w:rPr>
                <w:rFonts w:hint="eastAsia"/>
                <w:sz w:val="16"/>
                <w:szCs w:val="16"/>
              </w:rPr>
              <w:t xml:space="preserve">Bc-IV-1 </w:t>
            </w:r>
            <w:r w:rsidRPr="00BE60B2">
              <w:rPr>
                <w:rFonts w:hint="eastAsia"/>
                <w:sz w:val="16"/>
                <w:szCs w:val="16"/>
              </w:rPr>
              <w:t>常見織品的認識與手縫技巧應用。</w:t>
            </w:r>
          </w:p>
          <w:p w:rsidR="00D95C24" w:rsidRPr="00BE60B2" w:rsidRDefault="00D95C24" w:rsidP="00C42345">
            <w:pPr>
              <w:suppressAutoHyphens/>
              <w:autoSpaceDN w:val="0"/>
              <w:ind w:left="211" w:hangingChars="132" w:hanging="211"/>
              <w:textAlignment w:val="baseline"/>
              <w:rPr>
                <w:rFonts w:ascii="新細明體" w:hAnsi="新細明體" w:cs="DFMingStd-W5"/>
                <w:kern w:val="0"/>
                <w:sz w:val="16"/>
                <w:szCs w:val="16"/>
              </w:rPr>
            </w:pPr>
          </w:p>
        </w:tc>
        <w:tc>
          <w:tcPr>
            <w:tcW w:w="1220" w:type="dxa"/>
            <w:tcBorders>
              <w:top w:val="dotted" w:sz="4" w:space="0" w:color="auto"/>
              <w:bottom w:val="dotted" w:sz="4" w:space="0" w:color="auto"/>
            </w:tcBorders>
          </w:tcPr>
          <w:p w:rsidR="00D95C24" w:rsidRPr="00BE60B2" w:rsidRDefault="00D95C24" w:rsidP="00C42345">
            <w:pPr>
              <w:pStyle w:val="4123"/>
              <w:tabs>
                <w:tab w:val="clear" w:pos="142"/>
              </w:tabs>
              <w:spacing w:line="240" w:lineRule="auto"/>
              <w:ind w:leftChars="10" w:left="24" w:rightChars="10" w:right="24" w:firstLine="0"/>
              <w:jc w:val="left"/>
              <w:rPr>
                <w:szCs w:val="16"/>
              </w:rPr>
            </w:pPr>
            <w:r w:rsidRPr="00BE60B2">
              <w:rPr>
                <w:rFonts w:ascii="Times New Roman" w:eastAsia="細明體" w:hAnsi="Times New Roman" w:hint="eastAsia"/>
                <w:szCs w:val="16"/>
              </w:rPr>
              <w:t>【活動</w:t>
            </w:r>
            <w:r w:rsidRPr="00BE60B2">
              <w:rPr>
                <w:rFonts w:ascii="Times New Roman" w:eastAsia="細明體" w:hAnsi="Times New Roman" w:hint="eastAsia"/>
                <w:szCs w:val="16"/>
              </w:rPr>
              <w:t>1</w:t>
            </w:r>
            <w:r w:rsidRPr="00BE60B2">
              <w:rPr>
                <w:rFonts w:ascii="Times New Roman" w:eastAsia="細明體" w:hAnsi="Times New Roman" w:hint="eastAsia"/>
                <w:szCs w:val="16"/>
              </w:rPr>
              <w:t>】</w:t>
            </w:r>
            <w:r w:rsidRPr="00BE60B2">
              <w:rPr>
                <w:rFonts w:cs="DFMingStd-W5" w:hint="eastAsia"/>
                <w:color w:val="000000"/>
                <w:kern w:val="0"/>
                <w:szCs w:val="16"/>
              </w:rPr>
              <w:t>「針」心工坊</w:t>
            </w:r>
          </w:p>
          <w:p w:rsidR="00D95C24" w:rsidRPr="00BE60B2" w:rsidRDefault="00D95C24" w:rsidP="00C42345">
            <w:pPr>
              <w:pStyle w:val="4123"/>
              <w:tabs>
                <w:tab w:val="clear" w:pos="142"/>
              </w:tabs>
              <w:spacing w:line="240" w:lineRule="auto"/>
              <w:ind w:leftChars="10" w:left="24" w:rightChars="10" w:right="24" w:firstLine="0"/>
              <w:jc w:val="left"/>
              <w:rPr>
                <w:rFonts w:hAnsi="新細明體" w:cs="DFMingStd-W5"/>
                <w:kern w:val="0"/>
                <w:szCs w:val="16"/>
              </w:rPr>
            </w:pPr>
            <w:r w:rsidRPr="00BE60B2">
              <w:rPr>
                <w:rFonts w:cs="DFMingStd-W5" w:hint="eastAsia"/>
                <w:kern w:val="0"/>
                <w:szCs w:val="16"/>
              </w:rPr>
              <w:t>運用適當的針線工具處理衣物破損的狀況。</w:t>
            </w:r>
          </w:p>
        </w:tc>
        <w:tc>
          <w:tcPr>
            <w:tcW w:w="1220" w:type="dxa"/>
            <w:tcBorders>
              <w:top w:val="dotted" w:sz="4" w:space="0" w:color="auto"/>
              <w:bottom w:val="dotted" w:sz="4" w:space="0" w:color="auto"/>
            </w:tcBorders>
            <w:shd w:val="clear" w:color="auto" w:fill="auto"/>
          </w:tcPr>
          <w:p w:rsidR="00D95C24" w:rsidRPr="00BE60B2" w:rsidRDefault="00D95C24" w:rsidP="00C42345">
            <w:pPr>
              <w:pStyle w:val="4123"/>
              <w:tabs>
                <w:tab w:val="clear" w:pos="142"/>
              </w:tabs>
              <w:spacing w:line="240" w:lineRule="auto"/>
              <w:ind w:leftChars="25" w:left="230" w:rightChars="10" w:right="24"/>
              <w:jc w:val="left"/>
              <w:rPr>
                <w:rFonts w:hAnsi="新細明體" w:cs="DFMingStd-W5"/>
                <w:kern w:val="0"/>
                <w:szCs w:val="16"/>
              </w:rPr>
            </w:pPr>
            <w:r w:rsidRPr="00BE60B2">
              <w:rPr>
                <w:rFonts w:ascii="Times New Roman" w:eastAsia="細明體" w:hAnsi="Times New Roman" w:hint="eastAsia"/>
                <w:szCs w:val="16"/>
              </w:rPr>
              <w:t>1.</w:t>
            </w:r>
            <w:r w:rsidRPr="00BE60B2">
              <w:rPr>
                <w:rFonts w:ascii="Times New Roman" w:eastAsia="細明體" w:hAnsi="Times New Roman" w:hint="eastAsia"/>
                <w:szCs w:val="16"/>
              </w:rPr>
              <w:t>口語評量</w:t>
            </w:r>
          </w:p>
        </w:tc>
        <w:tc>
          <w:tcPr>
            <w:tcW w:w="1352" w:type="dxa"/>
            <w:tcBorders>
              <w:top w:val="dotted" w:sz="4" w:space="0" w:color="auto"/>
              <w:bottom w:val="dotted" w:sz="4" w:space="0" w:color="auto"/>
            </w:tcBorders>
            <w:shd w:val="clear" w:color="auto" w:fill="auto"/>
          </w:tcPr>
          <w:p w:rsidR="00D95C24" w:rsidRPr="00BE60B2" w:rsidRDefault="00D95C24" w:rsidP="00C42345">
            <w:pPr>
              <w:pStyle w:val="4123"/>
              <w:tabs>
                <w:tab w:val="clear" w:pos="142"/>
              </w:tabs>
              <w:spacing w:line="240" w:lineRule="auto"/>
              <w:ind w:leftChars="10" w:left="24" w:rightChars="10" w:right="24" w:firstLine="0"/>
              <w:jc w:val="left"/>
              <w:rPr>
                <w:rFonts w:hAnsi="新細明體" w:cs="DFMingStd-W5"/>
                <w:kern w:val="0"/>
                <w:szCs w:val="16"/>
              </w:rPr>
            </w:pPr>
            <w:r w:rsidRPr="00BE60B2">
              <w:rPr>
                <w:rFonts w:cs="DFMingStd-W5" w:hint="eastAsia"/>
                <w:kern w:val="0"/>
                <w:szCs w:val="16"/>
              </w:rPr>
              <w:t xml:space="preserve">環 J4 </w:t>
            </w:r>
            <w:r w:rsidRPr="00BE60B2">
              <w:rPr>
                <w:rFonts w:cs="DFMingStd-W5"/>
                <w:kern w:val="0"/>
                <w:szCs w:val="16"/>
              </w:rPr>
              <w:br/>
            </w:r>
            <w:r>
              <w:rPr>
                <w:rFonts w:cs="DFMingStd-W5" w:hint="eastAsia"/>
                <w:kern w:val="0"/>
                <w:szCs w:val="16"/>
              </w:rPr>
              <w:t>瞭解永續發展的意義（環境、社會</w:t>
            </w:r>
            <w:r w:rsidRPr="00BE60B2">
              <w:rPr>
                <w:rFonts w:cs="DFMingStd-W5" w:hint="eastAsia"/>
                <w:kern w:val="0"/>
                <w:szCs w:val="16"/>
              </w:rPr>
              <w:t>與經濟的均衡發展）與原則。</w:t>
            </w:r>
          </w:p>
        </w:tc>
        <w:tc>
          <w:tcPr>
            <w:tcW w:w="1701" w:type="dxa"/>
            <w:tcBorders>
              <w:top w:val="dotted" w:sz="4" w:space="0" w:color="auto"/>
              <w:bottom w:val="dotted" w:sz="4" w:space="0" w:color="auto"/>
            </w:tcBorders>
          </w:tcPr>
          <w:p w:rsidR="00D95C24" w:rsidRPr="00623B42" w:rsidRDefault="00D95C24" w:rsidP="00C42345">
            <w:pPr>
              <w:pStyle w:val="af"/>
            </w:pPr>
          </w:p>
        </w:tc>
      </w:tr>
      <w:tr w:rsidR="00D95C24" w:rsidRPr="007D1311" w:rsidTr="00C42345">
        <w:trPr>
          <w:trHeight w:val="300"/>
        </w:trPr>
        <w:tc>
          <w:tcPr>
            <w:tcW w:w="834" w:type="dxa"/>
            <w:vMerge/>
            <w:shd w:val="clear" w:color="auto" w:fill="auto"/>
          </w:tcPr>
          <w:p w:rsidR="00D95C24" w:rsidRPr="007D1311" w:rsidRDefault="00D95C24" w:rsidP="00C42345">
            <w:pPr>
              <w:pStyle w:val="af"/>
            </w:pPr>
          </w:p>
        </w:tc>
        <w:tc>
          <w:tcPr>
            <w:tcW w:w="1297" w:type="dxa"/>
            <w:vMerge/>
            <w:shd w:val="clear" w:color="auto" w:fill="auto"/>
          </w:tcPr>
          <w:p w:rsidR="00D95C24" w:rsidRDefault="00D95C24" w:rsidP="00C42345">
            <w:pPr>
              <w:pStyle w:val="af"/>
            </w:pPr>
          </w:p>
        </w:tc>
        <w:tc>
          <w:tcPr>
            <w:tcW w:w="2128" w:type="dxa"/>
            <w:tcBorders>
              <w:top w:val="dotted" w:sz="4" w:space="0" w:color="auto"/>
            </w:tcBorders>
            <w:shd w:val="clear" w:color="auto" w:fill="auto"/>
            <w:vAlign w:val="center"/>
          </w:tcPr>
          <w:p w:rsidR="00D95C24" w:rsidRPr="00AE74A0" w:rsidRDefault="00D95C24" w:rsidP="00C42345">
            <w:pPr>
              <w:suppressAutoHyphens/>
              <w:autoSpaceDN w:val="0"/>
              <w:textAlignment w:val="baseline"/>
              <w:rPr>
                <w:rFonts w:ascii="新細明體" w:hAnsi="新細明體" w:cs="DFMingStd-W5"/>
                <w:kern w:val="0"/>
                <w:sz w:val="16"/>
                <w:szCs w:val="16"/>
              </w:rPr>
            </w:pPr>
            <w:r w:rsidRPr="00AE74A0">
              <w:rPr>
                <w:rFonts w:ascii="新細明體" w:hAnsi="新細明體" w:cs="DFMingStd-W5" w:hint="eastAsia"/>
                <w:kern w:val="0"/>
                <w:sz w:val="16"/>
                <w:szCs w:val="16"/>
              </w:rPr>
              <w:t>主題三、青春樂活趣(童軍)</w:t>
            </w:r>
          </w:p>
          <w:p w:rsidR="00D95C24" w:rsidRPr="006C1CAC" w:rsidRDefault="00D95C24" w:rsidP="00C42345">
            <w:pPr>
              <w:suppressAutoHyphens/>
              <w:autoSpaceDN w:val="0"/>
              <w:textAlignment w:val="baseline"/>
              <w:rPr>
                <w:rFonts w:ascii="新細明體" w:hAnsi="新細明體" w:cs="DFMingStd-W5"/>
                <w:kern w:val="0"/>
                <w:sz w:val="16"/>
                <w:szCs w:val="16"/>
              </w:rPr>
            </w:pPr>
            <w:r w:rsidRPr="00AE74A0">
              <w:rPr>
                <w:rFonts w:ascii="新細明體" w:hAnsi="新細明體" w:cs="DFMingStd-W5" w:hint="eastAsia"/>
                <w:kern w:val="0"/>
                <w:sz w:val="16"/>
                <w:szCs w:val="16"/>
              </w:rPr>
              <w:lastRenderedPageBreak/>
              <w:t>單元三、</w:t>
            </w:r>
            <w:r w:rsidRPr="006C1CAC">
              <w:rPr>
                <w:rFonts w:ascii="新細明體" w:hAnsi="新細明體" w:hint="eastAsia"/>
                <w:sz w:val="16"/>
                <w:szCs w:val="16"/>
              </w:rPr>
              <w:t>戶外生活「營」家</w:t>
            </w:r>
          </w:p>
          <w:p w:rsidR="00D95C24" w:rsidRPr="00AE74A0" w:rsidRDefault="00D95C24" w:rsidP="00C42345">
            <w:pPr>
              <w:pStyle w:val="4123"/>
              <w:tabs>
                <w:tab w:val="clear" w:pos="142"/>
              </w:tabs>
              <w:suppressAutoHyphens/>
              <w:autoSpaceDN w:val="0"/>
              <w:spacing w:line="240" w:lineRule="auto"/>
              <w:ind w:leftChars="10" w:left="24" w:right="0" w:firstLine="0"/>
              <w:jc w:val="left"/>
              <w:textAlignment w:val="baseline"/>
              <w:rPr>
                <w:rFonts w:hAnsi="新細明體" w:cs="DFMingStd-W5"/>
                <w:kern w:val="0"/>
                <w:szCs w:val="16"/>
              </w:rPr>
            </w:pPr>
            <w:r w:rsidRPr="00AE74A0">
              <w:rPr>
                <w:rFonts w:hAnsi="新細明體" w:cs="DFMingStd-W5" w:hint="eastAsia"/>
                <w:kern w:val="0"/>
                <w:szCs w:val="16"/>
              </w:rPr>
              <w:t>活動1、戶外休閒新世紀</w:t>
            </w:r>
          </w:p>
          <w:p w:rsidR="00D95C24" w:rsidRPr="00AE74A0" w:rsidRDefault="00D95C24" w:rsidP="00C42345">
            <w:pPr>
              <w:suppressAutoHyphens/>
              <w:autoSpaceDN w:val="0"/>
              <w:textAlignment w:val="baseline"/>
              <w:rPr>
                <w:rFonts w:ascii="新細明體" w:hAnsi="新細明體" w:cs="DFMingStd-W5"/>
                <w:kern w:val="0"/>
                <w:sz w:val="16"/>
                <w:szCs w:val="16"/>
              </w:rPr>
            </w:pPr>
          </w:p>
        </w:tc>
        <w:tc>
          <w:tcPr>
            <w:tcW w:w="2121" w:type="dxa"/>
            <w:tcBorders>
              <w:top w:val="dotted" w:sz="4" w:space="0" w:color="auto"/>
            </w:tcBorders>
            <w:shd w:val="clear" w:color="auto" w:fill="auto"/>
            <w:vAlign w:val="center"/>
          </w:tcPr>
          <w:p w:rsidR="00D95C24" w:rsidRPr="00AE74A0" w:rsidRDefault="00D95C24" w:rsidP="00C42345">
            <w:pPr>
              <w:suppressAutoHyphens/>
              <w:autoSpaceDN w:val="0"/>
              <w:textAlignment w:val="baseline"/>
              <w:rPr>
                <w:rFonts w:ascii="新細明體" w:hAnsi="新細明體" w:cs="DFMingStd-W5"/>
                <w:kern w:val="0"/>
                <w:sz w:val="16"/>
                <w:szCs w:val="16"/>
              </w:rPr>
            </w:pPr>
            <w:r w:rsidRPr="00AE74A0">
              <w:rPr>
                <w:rFonts w:ascii="新細明體" w:hAnsi="新細明體" w:cs="DFMingStd-W5" w:hint="eastAsia"/>
                <w:kern w:val="0"/>
                <w:sz w:val="16"/>
                <w:szCs w:val="16"/>
              </w:rPr>
              <w:lastRenderedPageBreak/>
              <w:t>綜-J-C1</w:t>
            </w:r>
          </w:p>
          <w:p w:rsidR="00D95C24" w:rsidRPr="00AE74A0" w:rsidRDefault="00D95C24" w:rsidP="00C42345">
            <w:pPr>
              <w:suppressAutoHyphens/>
              <w:autoSpaceDN w:val="0"/>
              <w:textAlignment w:val="baseline"/>
              <w:rPr>
                <w:rFonts w:ascii="新細明體" w:hAnsi="新細明體" w:cs="DFMingStd-W5"/>
                <w:kern w:val="0"/>
                <w:sz w:val="16"/>
                <w:szCs w:val="16"/>
              </w:rPr>
            </w:pPr>
            <w:r w:rsidRPr="00AE74A0">
              <w:rPr>
                <w:rFonts w:ascii="新細明體" w:hAnsi="新細明體" w:cs="DFMingStd-W5" w:hint="eastAsia"/>
                <w:kern w:val="0"/>
                <w:sz w:val="16"/>
                <w:szCs w:val="16"/>
              </w:rPr>
              <w:lastRenderedPageBreak/>
              <w:t>探索人與環境的關係，規劃、執行服務學習和戶外學習活動，落實公民關懷並反思環境永續的行動價值。</w:t>
            </w:r>
          </w:p>
        </w:tc>
        <w:tc>
          <w:tcPr>
            <w:tcW w:w="1219" w:type="dxa"/>
            <w:tcBorders>
              <w:top w:val="dotted" w:sz="4" w:space="0" w:color="auto"/>
            </w:tcBorders>
            <w:shd w:val="clear" w:color="auto" w:fill="auto"/>
          </w:tcPr>
          <w:p w:rsidR="00D95C24" w:rsidRPr="00AE74A0" w:rsidRDefault="00D95C24" w:rsidP="00C42345">
            <w:pPr>
              <w:rPr>
                <w:rFonts w:ascii="新細明體" w:hAnsi="新細明體"/>
                <w:sz w:val="16"/>
                <w:szCs w:val="16"/>
              </w:rPr>
            </w:pPr>
            <w:r w:rsidRPr="00AE74A0">
              <w:rPr>
                <w:rFonts w:ascii="新細明體" w:hAnsi="新細明體" w:hint="eastAsia"/>
                <w:sz w:val="16"/>
                <w:szCs w:val="16"/>
              </w:rPr>
              <w:lastRenderedPageBreak/>
              <w:t>3a-</w:t>
            </w:r>
            <w:r w:rsidRPr="00AE74A0">
              <w:rPr>
                <w:rFonts w:ascii="新細明體" w:hAnsi="新細明體"/>
                <w:sz w:val="16"/>
                <w:szCs w:val="16"/>
              </w:rPr>
              <w:t>IV-</w:t>
            </w:r>
            <w:r w:rsidRPr="00AE74A0">
              <w:rPr>
                <w:rFonts w:ascii="新細明體" w:hAnsi="新細明體" w:hint="eastAsia"/>
                <w:sz w:val="16"/>
                <w:szCs w:val="16"/>
              </w:rPr>
              <w:t>2</w:t>
            </w:r>
            <w:r w:rsidRPr="00AE74A0">
              <w:rPr>
                <w:rFonts w:ascii="新細明體" w:hAnsi="新細明體"/>
                <w:sz w:val="16"/>
                <w:szCs w:val="16"/>
              </w:rPr>
              <w:t>具備野</w:t>
            </w:r>
            <w:r w:rsidRPr="00AE74A0">
              <w:rPr>
                <w:rFonts w:ascii="新細明體" w:hAnsi="新細明體"/>
                <w:sz w:val="16"/>
                <w:szCs w:val="16"/>
              </w:rPr>
              <w:lastRenderedPageBreak/>
              <w:t>外生活技能，提升野外生存能力，並與環境做合宜的互動。</w:t>
            </w:r>
          </w:p>
          <w:p w:rsidR="00D95C24" w:rsidRPr="00AE74A0" w:rsidRDefault="00D95C24" w:rsidP="00C42345">
            <w:pPr>
              <w:suppressAutoHyphens/>
              <w:autoSpaceDN w:val="0"/>
              <w:textAlignment w:val="baseline"/>
              <w:rPr>
                <w:rFonts w:ascii="新細明體" w:hAnsi="新細明體" w:cs="DFMingStd-W5"/>
                <w:kern w:val="0"/>
                <w:sz w:val="16"/>
                <w:szCs w:val="16"/>
              </w:rPr>
            </w:pPr>
            <w:r w:rsidRPr="00AE74A0">
              <w:rPr>
                <w:rFonts w:ascii="新細明體" w:hAnsi="新細明體"/>
                <w:sz w:val="16"/>
                <w:szCs w:val="16"/>
              </w:rPr>
              <w:t>3d-IV-1 探索、體驗個人與環境的關係，規劃並執行合宜的戶外活動。</w:t>
            </w:r>
          </w:p>
        </w:tc>
        <w:tc>
          <w:tcPr>
            <w:tcW w:w="1220" w:type="dxa"/>
            <w:tcBorders>
              <w:top w:val="dotted" w:sz="4" w:space="0" w:color="auto"/>
            </w:tcBorders>
            <w:shd w:val="clear" w:color="auto" w:fill="auto"/>
          </w:tcPr>
          <w:p w:rsidR="00D95C24" w:rsidRPr="00AE74A0" w:rsidRDefault="00D95C24" w:rsidP="00C42345">
            <w:pPr>
              <w:ind w:left="211" w:hangingChars="132" w:hanging="211"/>
              <w:rPr>
                <w:rFonts w:ascii="新細明體" w:hAnsi="新細明體"/>
                <w:sz w:val="16"/>
                <w:szCs w:val="16"/>
              </w:rPr>
            </w:pPr>
            <w:r w:rsidRPr="00AE74A0">
              <w:rPr>
                <w:rFonts w:ascii="新細明體" w:hAnsi="新細明體"/>
                <w:sz w:val="16"/>
                <w:szCs w:val="16"/>
              </w:rPr>
              <w:lastRenderedPageBreak/>
              <w:t>童Cb-IV-1 露</w:t>
            </w:r>
            <w:r w:rsidRPr="00AE74A0">
              <w:rPr>
                <w:rFonts w:ascii="新細明體" w:hAnsi="新細明體"/>
                <w:sz w:val="16"/>
                <w:szCs w:val="16"/>
              </w:rPr>
              <w:lastRenderedPageBreak/>
              <w:t>營知識與技能的學習，以提升野外生存能力。</w:t>
            </w:r>
          </w:p>
          <w:p w:rsidR="00D95C24" w:rsidRPr="00AE74A0" w:rsidRDefault="00D95C24" w:rsidP="00C42345">
            <w:pPr>
              <w:ind w:left="211" w:hangingChars="132" w:hanging="211"/>
              <w:rPr>
                <w:rFonts w:ascii="新細明體" w:hAnsi="新細明體"/>
                <w:sz w:val="16"/>
                <w:szCs w:val="16"/>
              </w:rPr>
            </w:pPr>
            <w:r w:rsidRPr="00AE74A0">
              <w:rPr>
                <w:rFonts w:ascii="新細明體" w:hAnsi="新細明體" w:hint="eastAsia"/>
                <w:sz w:val="16"/>
                <w:szCs w:val="16"/>
              </w:rPr>
              <w:t>童Cb-IV-2 露營活動組織分工、計畫、執行、檢討與反思。</w:t>
            </w:r>
          </w:p>
          <w:p w:rsidR="00D95C24" w:rsidRPr="00AE74A0" w:rsidRDefault="00D95C24" w:rsidP="00C42345">
            <w:pPr>
              <w:ind w:left="211" w:hangingChars="132" w:hanging="211"/>
              <w:rPr>
                <w:rFonts w:ascii="新細明體" w:hAnsi="新細明體"/>
                <w:sz w:val="16"/>
                <w:szCs w:val="16"/>
              </w:rPr>
            </w:pPr>
            <w:r w:rsidRPr="00AE74A0">
              <w:rPr>
                <w:rFonts w:ascii="新細明體" w:hAnsi="新細明體" w:hint="eastAsia"/>
                <w:sz w:val="16"/>
                <w:szCs w:val="16"/>
              </w:rPr>
              <w:t>童</w:t>
            </w:r>
            <w:r w:rsidRPr="00AE74A0">
              <w:rPr>
                <w:rFonts w:ascii="新細明體" w:hAnsi="新細明體"/>
                <w:sz w:val="16"/>
                <w:szCs w:val="16"/>
              </w:rPr>
              <w:t>C</w:t>
            </w:r>
            <w:r w:rsidRPr="00AE74A0">
              <w:rPr>
                <w:rFonts w:ascii="新細明體" w:hAnsi="新細明體" w:hint="eastAsia"/>
                <w:sz w:val="16"/>
                <w:szCs w:val="16"/>
              </w:rPr>
              <w:t>c</w:t>
            </w:r>
            <w:r w:rsidRPr="00AE74A0">
              <w:rPr>
                <w:rFonts w:ascii="新細明體" w:hAnsi="新細明體"/>
                <w:sz w:val="16"/>
                <w:szCs w:val="16"/>
              </w:rPr>
              <w:t>-IV-</w:t>
            </w:r>
            <w:r w:rsidRPr="00AE74A0">
              <w:rPr>
                <w:rFonts w:ascii="新細明體" w:hAnsi="新細明體" w:hint="eastAsia"/>
                <w:sz w:val="16"/>
                <w:szCs w:val="16"/>
              </w:rPr>
              <w:t>2</w:t>
            </w:r>
            <w:r w:rsidRPr="00AE74A0">
              <w:rPr>
                <w:rFonts w:ascii="新細明體" w:hAnsi="新細明體"/>
                <w:sz w:val="16"/>
                <w:szCs w:val="16"/>
              </w:rPr>
              <w:t>戶外休閒活動知能的整合與運用</w:t>
            </w:r>
            <w:r w:rsidRPr="00AE74A0">
              <w:rPr>
                <w:rFonts w:ascii="新細明體" w:hAnsi="新細明體" w:hint="eastAsia"/>
                <w:sz w:val="16"/>
                <w:szCs w:val="16"/>
              </w:rPr>
              <w:t>。</w:t>
            </w:r>
          </w:p>
          <w:p w:rsidR="00D95C24" w:rsidRPr="00AE74A0" w:rsidRDefault="00D95C24" w:rsidP="00C42345">
            <w:pPr>
              <w:suppressAutoHyphens/>
              <w:autoSpaceDN w:val="0"/>
              <w:ind w:left="211" w:hangingChars="132" w:hanging="211"/>
              <w:textAlignment w:val="baseline"/>
              <w:rPr>
                <w:rFonts w:ascii="新細明體" w:hAnsi="新細明體" w:cs="DFMingStd-W5"/>
                <w:kern w:val="0"/>
                <w:sz w:val="16"/>
                <w:szCs w:val="16"/>
              </w:rPr>
            </w:pPr>
            <w:r w:rsidRPr="00AE74A0">
              <w:rPr>
                <w:rFonts w:ascii="新細明體" w:hAnsi="新細明體"/>
                <w:sz w:val="16"/>
                <w:szCs w:val="16"/>
              </w:rPr>
              <w:t>輔Dc-IV-2 團體溝通、互動與工作效能的提升。</w:t>
            </w:r>
          </w:p>
        </w:tc>
        <w:tc>
          <w:tcPr>
            <w:tcW w:w="1220" w:type="dxa"/>
            <w:tcBorders>
              <w:top w:val="dotted" w:sz="4" w:space="0" w:color="auto"/>
            </w:tcBorders>
          </w:tcPr>
          <w:p w:rsidR="00D95C24" w:rsidRPr="00AE74A0" w:rsidRDefault="00D95C24" w:rsidP="00C42345">
            <w:pPr>
              <w:pStyle w:val="4123"/>
              <w:tabs>
                <w:tab w:val="clear" w:pos="142"/>
              </w:tabs>
              <w:spacing w:line="240" w:lineRule="auto"/>
              <w:ind w:leftChars="10" w:left="24" w:rightChars="10" w:right="24" w:firstLine="0"/>
              <w:jc w:val="left"/>
              <w:rPr>
                <w:rFonts w:ascii="Times New Roman" w:eastAsia="細明體" w:hAnsi="Times New Roman"/>
                <w:szCs w:val="16"/>
              </w:rPr>
            </w:pPr>
            <w:r w:rsidRPr="00AE74A0">
              <w:rPr>
                <w:rFonts w:ascii="Times New Roman" w:eastAsia="細明體" w:hAnsi="Times New Roman" w:hint="eastAsia"/>
                <w:szCs w:val="16"/>
              </w:rPr>
              <w:lastRenderedPageBreak/>
              <w:t>【活動</w:t>
            </w:r>
            <w:r w:rsidRPr="00AE74A0">
              <w:rPr>
                <w:rFonts w:ascii="Times New Roman" w:eastAsia="細明體" w:hAnsi="Times New Roman" w:hint="eastAsia"/>
                <w:szCs w:val="16"/>
              </w:rPr>
              <w:t>1</w:t>
            </w:r>
            <w:r w:rsidRPr="00AE74A0">
              <w:rPr>
                <w:rFonts w:ascii="Times New Roman" w:eastAsia="細明體" w:hAnsi="Times New Roman" w:hint="eastAsia"/>
                <w:szCs w:val="16"/>
              </w:rPr>
              <w:t>】戶</w:t>
            </w:r>
            <w:r w:rsidRPr="00AE74A0">
              <w:rPr>
                <w:rFonts w:ascii="Times New Roman" w:eastAsia="細明體" w:hAnsi="Times New Roman" w:hint="eastAsia"/>
                <w:szCs w:val="16"/>
              </w:rPr>
              <w:lastRenderedPageBreak/>
              <w:t>外休閒新世紀</w:t>
            </w:r>
          </w:p>
          <w:p w:rsidR="00D95C24" w:rsidRPr="00AE74A0" w:rsidRDefault="00D95C24" w:rsidP="00C42345">
            <w:pPr>
              <w:pStyle w:val="4123"/>
              <w:tabs>
                <w:tab w:val="clear" w:pos="142"/>
              </w:tabs>
              <w:spacing w:line="240" w:lineRule="auto"/>
              <w:ind w:leftChars="10" w:left="24" w:rightChars="10" w:right="24" w:firstLine="0"/>
              <w:jc w:val="left"/>
              <w:rPr>
                <w:rFonts w:hAnsi="新細明體" w:cs="DFMingStd-W5"/>
                <w:kern w:val="0"/>
                <w:szCs w:val="16"/>
              </w:rPr>
            </w:pPr>
            <w:r w:rsidRPr="00AE74A0">
              <w:rPr>
                <w:rFonts w:cs="DFMingStd-W5" w:hint="eastAsia"/>
                <w:kern w:val="0"/>
                <w:szCs w:val="16"/>
              </w:rPr>
              <w:t>分享戶外露營的經驗，並學習保護環境的方法。</w:t>
            </w:r>
          </w:p>
        </w:tc>
        <w:tc>
          <w:tcPr>
            <w:tcW w:w="1220" w:type="dxa"/>
            <w:tcBorders>
              <w:top w:val="dotted" w:sz="4" w:space="0" w:color="auto"/>
            </w:tcBorders>
            <w:shd w:val="clear" w:color="auto" w:fill="auto"/>
          </w:tcPr>
          <w:p w:rsidR="00D95C24" w:rsidRPr="00AE74A0" w:rsidRDefault="00D95C24" w:rsidP="00C42345">
            <w:pPr>
              <w:pStyle w:val="4123"/>
              <w:tabs>
                <w:tab w:val="clear" w:pos="142"/>
              </w:tabs>
              <w:spacing w:line="240" w:lineRule="auto"/>
              <w:ind w:leftChars="10" w:left="24" w:rightChars="10" w:right="24" w:firstLine="0"/>
              <w:jc w:val="left"/>
              <w:rPr>
                <w:rFonts w:hAnsi="新細明體" w:cs="DFMingStd-W5"/>
                <w:kern w:val="0"/>
                <w:szCs w:val="16"/>
              </w:rPr>
            </w:pPr>
            <w:r w:rsidRPr="00AE74A0">
              <w:rPr>
                <w:rFonts w:ascii="Times New Roman" w:eastAsia="細明體" w:hAnsi="Times New Roman" w:hint="eastAsia"/>
                <w:szCs w:val="16"/>
              </w:rPr>
              <w:lastRenderedPageBreak/>
              <w:t>1.</w:t>
            </w:r>
            <w:r w:rsidRPr="00AE74A0">
              <w:rPr>
                <w:rFonts w:ascii="Times New Roman" w:eastAsia="細明體" w:hAnsi="Times New Roman" w:hint="eastAsia"/>
                <w:szCs w:val="16"/>
              </w:rPr>
              <w:t>口語評量</w:t>
            </w:r>
          </w:p>
        </w:tc>
        <w:tc>
          <w:tcPr>
            <w:tcW w:w="1352" w:type="dxa"/>
            <w:tcBorders>
              <w:top w:val="dotted" w:sz="4" w:space="0" w:color="auto"/>
            </w:tcBorders>
            <w:shd w:val="clear" w:color="auto" w:fill="auto"/>
          </w:tcPr>
          <w:p w:rsidR="00D95C24" w:rsidRPr="00AE74A0" w:rsidRDefault="00D95C24" w:rsidP="00C42345">
            <w:pPr>
              <w:rPr>
                <w:rFonts w:ascii="新細明體" w:hAnsi="新細明體" w:cs="DFMingStd-W5"/>
                <w:kern w:val="0"/>
                <w:sz w:val="16"/>
                <w:szCs w:val="16"/>
              </w:rPr>
            </w:pPr>
            <w:r w:rsidRPr="00AE74A0">
              <w:rPr>
                <w:rFonts w:ascii="新細明體" w:hAnsi="新細明體" w:cs="DFMingStd-W5" w:hint="eastAsia"/>
                <w:kern w:val="0"/>
                <w:sz w:val="16"/>
                <w:szCs w:val="16"/>
              </w:rPr>
              <w:t>環 J1</w:t>
            </w:r>
          </w:p>
          <w:p w:rsidR="00D95C24" w:rsidRPr="00AE74A0" w:rsidRDefault="00D95C24" w:rsidP="00C42345">
            <w:pPr>
              <w:rPr>
                <w:rFonts w:ascii="新細明體" w:hAnsi="新細明體" w:cs="DFMingStd-W5"/>
                <w:kern w:val="0"/>
                <w:sz w:val="16"/>
                <w:szCs w:val="16"/>
              </w:rPr>
            </w:pPr>
            <w:r w:rsidRPr="00A7157B">
              <w:rPr>
                <w:rFonts w:ascii="Times New Roman" w:eastAsia="細明體" w:hAnsi="Times New Roman" w:cs="Times New Roman" w:hint="eastAsia"/>
                <w:sz w:val="16"/>
                <w:szCs w:val="16"/>
              </w:rPr>
              <w:lastRenderedPageBreak/>
              <w:t>瞭</w:t>
            </w:r>
            <w:r w:rsidRPr="00AE74A0">
              <w:rPr>
                <w:rFonts w:ascii="新細明體" w:hAnsi="新細明體" w:cs="DFMingStd-W5" w:hint="eastAsia"/>
                <w:kern w:val="0"/>
                <w:sz w:val="16"/>
                <w:szCs w:val="16"/>
              </w:rPr>
              <w:t>解生物多樣性及環境承載力的重要性。</w:t>
            </w:r>
          </w:p>
          <w:p w:rsidR="00D95C24" w:rsidRPr="00AE74A0" w:rsidRDefault="00D95C24" w:rsidP="00C42345">
            <w:pPr>
              <w:rPr>
                <w:rFonts w:ascii="新細明體" w:hAnsi="新細明體" w:cs="DFMingStd-W5"/>
                <w:kern w:val="0"/>
                <w:sz w:val="16"/>
                <w:szCs w:val="16"/>
              </w:rPr>
            </w:pPr>
            <w:r w:rsidRPr="00AE74A0">
              <w:rPr>
                <w:rFonts w:ascii="新細明體" w:hAnsi="新細明體" w:cs="DFMingStd-W5" w:hint="eastAsia"/>
                <w:kern w:val="0"/>
                <w:sz w:val="16"/>
                <w:szCs w:val="16"/>
              </w:rPr>
              <w:t>環J4</w:t>
            </w:r>
          </w:p>
          <w:p w:rsidR="00D95C24" w:rsidRPr="00AE74A0" w:rsidRDefault="00D95C24" w:rsidP="00C42345">
            <w:pPr>
              <w:rPr>
                <w:rFonts w:ascii="新細明體" w:hAnsi="新細明體" w:cs="DFMingStd-W5"/>
                <w:kern w:val="0"/>
                <w:sz w:val="16"/>
                <w:szCs w:val="16"/>
              </w:rPr>
            </w:pPr>
            <w:r w:rsidRPr="00A7157B">
              <w:rPr>
                <w:rFonts w:ascii="Times New Roman" w:eastAsia="細明體" w:hAnsi="Times New Roman" w:cs="Times New Roman" w:hint="eastAsia"/>
                <w:sz w:val="16"/>
                <w:szCs w:val="16"/>
              </w:rPr>
              <w:t>瞭</w:t>
            </w:r>
            <w:r w:rsidRPr="00AE74A0">
              <w:rPr>
                <w:rFonts w:ascii="新細明體" w:hAnsi="新細明體" w:cs="DFMingStd-W5" w:hint="eastAsia"/>
                <w:kern w:val="0"/>
                <w:sz w:val="16"/>
                <w:szCs w:val="16"/>
              </w:rPr>
              <w:t>解永續發展的意義（環境、社會、與經濟的均衡發展）與原則。</w:t>
            </w:r>
          </w:p>
          <w:p w:rsidR="00D95C24" w:rsidRPr="00AE74A0" w:rsidRDefault="00D95C24" w:rsidP="00C42345">
            <w:pPr>
              <w:pStyle w:val="11"/>
              <w:ind w:leftChars="10" w:left="24" w:rightChars="10" w:right="24"/>
              <w:jc w:val="left"/>
              <w:rPr>
                <w:rFonts w:ascii="新細明體" w:eastAsia="新細明體" w:hAnsi="新細明體" w:cs="DFMingStd-W5"/>
                <w:kern w:val="0"/>
                <w:sz w:val="16"/>
                <w:szCs w:val="16"/>
              </w:rPr>
            </w:pPr>
            <w:r w:rsidRPr="00AE74A0">
              <w:rPr>
                <w:rFonts w:ascii="新細明體" w:eastAsia="新細明體" w:hAnsi="新細明體" w:cs="DFMingStd-W5" w:hint="eastAsia"/>
                <w:kern w:val="0"/>
                <w:sz w:val="16"/>
                <w:szCs w:val="16"/>
              </w:rPr>
              <w:t>戶J5</w:t>
            </w:r>
          </w:p>
          <w:p w:rsidR="00D95C24" w:rsidRPr="00AE74A0" w:rsidRDefault="00D95C24" w:rsidP="00C42345">
            <w:pPr>
              <w:pStyle w:val="11"/>
              <w:ind w:leftChars="10" w:left="24" w:rightChars="10" w:right="24"/>
              <w:jc w:val="left"/>
              <w:rPr>
                <w:rFonts w:ascii="新細明體" w:eastAsia="新細明體" w:hAnsi="新細明體" w:cs="DFMingStd-W5"/>
                <w:kern w:val="0"/>
                <w:sz w:val="16"/>
                <w:szCs w:val="16"/>
              </w:rPr>
            </w:pPr>
            <w:r w:rsidRPr="00AE74A0">
              <w:rPr>
                <w:rFonts w:ascii="新細明體" w:eastAsia="新細明體" w:hAnsi="新細明體" w:cs="DFMingStd-W5" w:hint="eastAsia"/>
                <w:kern w:val="0"/>
                <w:sz w:val="16"/>
                <w:szCs w:val="16"/>
              </w:rPr>
              <w:t>參加學校辦理外宿型戶外教學及考察活動。</w:t>
            </w:r>
          </w:p>
        </w:tc>
        <w:tc>
          <w:tcPr>
            <w:tcW w:w="1701" w:type="dxa"/>
            <w:tcBorders>
              <w:top w:val="dotted" w:sz="4" w:space="0" w:color="auto"/>
            </w:tcBorders>
          </w:tcPr>
          <w:p w:rsidR="00D95C24" w:rsidRPr="007D1311" w:rsidRDefault="00D95C24" w:rsidP="00C42345">
            <w:pPr>
              <w:pStyle w:val="af"/>
            </w:pPr>
          </w:p>
        </w:tc>
      </w:tr>
      <w:tr w:rsidR="00D95C24" w:rsidRPr="007D1311" w:rsidTr="00C42345">
        <w:trPr>
          <w:trHeight w:val="300"/>
        </w:trPr>
        <w:tc>
          <w:tcPr>
            <w:tcW w:w="834" w:type="dxa"/>
            <w:vMerge w:val="restart"/>
            <w:shd w:val="clear" w:color="auto" w:fill="auto"/>
          </w:tcPr>
          <w:p w:rsidR="00D95C24" w:rsidRPr="007D1311" w:rsidRDefault="00D95C24" w:rsidP="00C42345">
            <w:pPr>
              <w:pStyle w:val="af"/>
            </w:pPr>
            <w:r w:rsidRPr="007D1311">
              <w:t>十六</w:t>
            </w:r>
          </w:p>
        </w:tc>
        <w:tc>
          <w:tcPr>
            <w:tcW w:w="1297" w:type="dxa"/>
            <w:vMerge w:val="restart"/>
            <w:shd w:val="clear" w:color="auto" w:fill="auto"/>
          </w:tcPr>
          <w:p w:rsidR="00D95C24" w:rsidRPr="007D1311" w:rsidRDefault="00D95C24" w:rsidP="00C42345">
            <w:pPr>
              <w:pStyle w:val="af"/>
            </w:pPr>
            <w:r>
              <w:rPr>
                <w:rFonts w:hint="eastAsia"/>
              </w:rPr>
              <w:t>6/6-6/12</w:t>
            </w:r>
          </w:p>
        </w:tc>
        <w:tc>
          <w:tcPr>
            <w:tcW w:w="2128" w:type="dxa"/>
            <w:tcBorders>
              <w:bottom w:val="dotted" w:sz="4" w:space="0" w:color="auto"/>
            </w:tcBorders>
            <w:shd w:val="clear" w:color="auto" w:fill="auto"/>
            <w:vAlign w:val="center"/>
          </w:tcPr>
          <w:p w:rsidR="00D95C24" w:rsidRPr="006C1CAC" w:rsidRDefault="00D95C24" w:rsidP="00C42345">
            <w:pPr>
              <w:suppressAutoHyphens/>
              <w:autoSpaceDN w:val="0"/>
              <w:textAlignment w:val="baseline"/>
              <w:rPr>
                <w:rFonts w:ascii="新細明體" w:hAnsi="新細明體" w:cs="DFMingStd-W5"/>
                <w:kern w:val="0"/>
                <w:sz w:val="16"/>
                <w:szCs w:val="16"/>
              </w:rPr>
            </w:pPr>
            <w:r w:rsidRPr="006C1CAC">
              <w:rPr>
                <w:rFonts w:ascii="新細明體" w:hAnsi="新細明體" w:cs="DFMingStd-W5" w:hint="eastAsia"/>
                <w:kern w:val="0"/>
                <w:sz w:val="16"/>
                <w:szCs w:val="16"/>
              </w:rPr>
              <w:t>主題一、青春關懷情(輔導)</w:t>
            </w:r>
          </w:p>
          <w:p w:rsidR="00D95C24" w:rsidRPr="006C1CAC" w:rsidRDefault="00D95C24" w:rsidP="00C42345">
            <w:pPr>
              <w:suppressAutoHyphens/>
              <w:autoSpaceDN w:val="0"/>
              <w:textAlignment w:val="baseline"/>
              <w:rPr>
                <w:rFonts w:ascii="新細明體" w:hAnsi="新細明體" w:cs="DFMingStd-W5"/>
                <w:kern w:val="0"/>
                <w:sz w:val="16"/>
                <w:szCs w:val="16"/>
              </w:rPr>
            </w:pPr>
            <w:r w:rsidRPr="006C1CAC">
              <w:rPr>
                <w:rFonts w:ascii="新細明體" w:hAnsi="新細明體" w:cs="DFMingStd-W5" w:hint="eastAsia"/>
                <w:kern w:val="0"/>
                <w:sz w:val="16"/>
                <w:szCs w:val="16"/>
              </w:rPr>
              <w:t>單元三、我愛我的存在</w:t>
            </w:r>
          </w:p>
          <w:p w:rsidR="00D95C24" w:rsidRPr="006C1CAC" w:rsidRDefault="00D95C24" w:rsidP="00C42345">
            <w:pPr>
              <w:pStyle w:val="4123"/>
              <w:tabs>
                <w:tab w:val="clear" w:pos="142"/>
              </w:tabs>
              <w:spacing w:line="240" w:lineRule="auto"/>
              <w:ind w:leftChars="10" w:left="24" w:rightChars="10" w:right="24" w:firstLine="0"/>
              <w:jc w:val="left"/>
              <w:rPr>
                <w:color w:val="000000"/>
                <w:szCs w:val="16"/>
              </w:rPr>
            </w:pPr>
            <w:r w:rsidRPr="006C1CAC">
              <w:rPr>
                <w:rFonts w:hAnsi="新細明體" w:cs="DFMingStd-W5" w:hint="eastAsia"/>
                <w:kern w:val="0"/>
                <w:szCs w:val="16"/>
              </w:rPr>
              <w:t>活動2、</w:t>
            </w:r>
            <w:r w:rsidRPr="006C1CAC">
              <w:rPr>
                <w:rFonts w:cs="DFMingStd-W5" w:hint="eastAsia"/>
                <w:color w:val="000000"/>
                <w:kern w:val="0"/>
                <w:szCs w:val="16"/>
              </w:rPr>
              <w:t>生命剛剛好(一)</w:t>
            </w:r>
          </w:p>
          <w:p w:rsidR="00D95C24" w:rsidRPr="006C1CAC" w:rsidRDefault="00D95C24" w:rsidP="00C42345">
            <w:pPr>
              <w:suppressAutoHyphens/>
              <w:autoSpaceDN w:val="0"/>
              <w:textAlignment w:val="baseline"/>
              <w:rPr>
                <w:rFonts w:ascii="新細明體" w:hAnsi="新細明體" w:cs="DFMingStd-W5"/>
                <w:kern w:val="0"/>
                <w:sz w:val="16"/>
                <w:szCs w:val="16"/>
              </w:rPr>
            </w:pPr>
          </w:p>
        </w:tc>
        <w:tc>
          <w:tcPr>
            <w:tcW w:w="2121" w:type="dxa"/>
            <w:tcBorders>
              <w:bottom w:val="dotted" w:sz="4" w:space="0" w:color="auto"/>
            </w:tcBorders>
            <w:shd w:val="clear" w:color="auto" w:fill="auto"/>
            <w:vAlign w:val="center"/>
          </w:tcPr>
          <w:p w:rsidR="00D95C24" w:rsidRPr="006C1CAC" w:rsidRDefault="00D95C24" w:rsidP="00C42345">
            <w:pPr>
              <w:autoSpaceDN w:val="0"/>
              <w:textAlignment w:val="baseline"/>
              <w:rPr>
                <w:rFonts w:ascii="新細明體" w:hAnsi="新細明體"/>
                <w:sz w:val="16"/>
                <w:szCs w:val="16"/>
              </w:rPr>
            </w:pPr>
            <w:r w:rsidRPr="006C1CAC">
              <w:rPr>
                <w:rFonts w:ascii="新細明體" w:hAnsi="新細明體" w:hint="eastAsia"/>
                <w:sz w:val="16"/>
                <w:szCs w:val="16"/>
              </w:rPr>
              <w:t>綜-J-A1</w:t>
            </w:r>
          </w:p>
          <w:p w:rsidR="00D95C24" w:rsidRPr="006C1CAC" w:rsidRDefault="00D95C24" w:rsidP="00C42345">
            <w:pPr>
              <w:autoSpaceDN w:val="0"/>
              <w:textAlignment w:val="baseline"/>
              <w:rPr>
                <w:rFonts w:ascii="新細明體" w:hAnsi="新細明體"/>
                <w:sz w:val="16"/>
                <w:szCs w:val="16"/>
              </w:rPr>
            </w:pPr>
            <w:r w:rsidRPr="006C1CAC">
              <w:rPr>
                <w:rFonts w:ascii="新細明體" w:hAnsi="新細明體" w:hint="eastAsia"/>
                <w:sz w:val="16"/>
                <w:szCs w:val="16"/>
              </w:rPr>
              <w:t>探索與開發自我潛能，善用資源促進生涯適性發展，省思自我價值，實踐生命意義。</w:t>
            </w:r>
          </w:p>
          <w:p w:rsidR="00D95C24" w:rsidRPr="006C1CAC" w:rsidRDefault="00D95C24" w:rsidP="00C42345">
            <w:pPr>
              <w:autoSpaceDN w:val="0"/>
              <w:textAlignment w:val="baseline"/>
              <w:rPr>
                <w:rFonts w:ascii="新細明體" w:hAnsi="新細明體"/>
                <w:sz w:val="16"/>
                <w:szCs w:val="16"/>
              </w:rPr>
            </w:pPr>
            <w:r w:rsidRPr="006C1CAC">
              <w:rPr>
                <w:rFonts w:ascii="新細明體" w:hAnsi="新細明體" w:hint="eastAsia"/>
                <w:sz w:val="16"/>
                <w:szCs w:val="16"/>
              </w:rPr>
              <w:t>綜-J-B1</w:t>
            </w:r>
          </w:p>
          <w:p w:rsidR="00D95C24" w:rsidRPr="006C1CAC" w:rsidRDefault="00D95C24" w:rsidP="00C42345">
            <w:pPr>
              <w:suppressAutoHyphens/>
              <w:autoSpaceDN w:val="0"/>
              <w:textAlignment w:val="baseline"/>
              <w:rPr>
                <w:rFonts w:ascii="新細明體" w:hAnsi="新細明體" w:cs="DFMingStd-W5"/>
                <w:kern w:val="0"/>
                <w:sz w:val="16"/>
                <w:szCs w:val="16"/>
              </w:rPr>
            </w:pPr>
            <w:r w:rsidRPr="006C1CAC">
              <w:rPr>
                <w:rFonts w:ascii="新細明體" w:hAnsi="新細明體" w:hint="eastAsia"/>
                <w:sz w:val="16"/>
                <w:szCs w:val="16"/>
              </w:rPr>
              <w:t>尊重、包容與欣賞他人，</w:t>
            </w:r>
            <w:r w:rsidRPr="006C1CAC">
              <w:rPr>
                <w:rFonts w:ascii="新細明體" w:hAnsi="新細明體" w:hint="eastAsia"/>
                <w:sz w:val="16"/>
                <w:szCs w:val="16"/>
              </w:rPr>
              <w:lastRenderedPageBreak/>
              <w:t>適切表達自己的意見與感受，運用同理心及合宜的溝通技巧，促進良好的人際互動。</w:t>
            </w:r>
          </w:p>
        </w:tc>
        <w:tc>
          <w:tcPr>
            <w:tcW w:w="1219" w:type="dxa"/>
            <w:tcBorders>
              <w:bottom w:val="dotted" w:sz="4" w:space="0" w:color="auto"/>
            </w:tcBorders>
            <w:shd w:val="clear" w:color="auto" w:fill="auto"/>
          </w:tcPr>
          <w:p w:rsidR="00D95C24" w:rsidRPr="006C1CAC" w:rsidRDefault="00D95C24" w:rsidP="00C42345">
            <w:pPr>
              <w:suppressAutoHyphens/>
              <w:autoSpaceDN w:val="0"/>
              <w:textAlignment w:val="baseline"/>
              <w:rPr>
                <w:rFonts w:ascii="新細明體" w:hAnsi="新細明體" w:cs="DFMingStd-W5"/>
                <w:kern w:val="0"/>
                <w:sz w:val="16"/>
                <w:szCs w:val="16"/>
              </w:rPr>
            </w:pPr>
            <w:r w:rsidRPr="006C1CAC">
              <w:rPr>
                <w:rFonts w:eastAsia="細明體"/>
                <w:sz w:val="16"/>
                <w:szCs w:val="16"/>
              </w:rPr>
              <w:lastRenderedPageBreak/>
              <w:t>1d-IV-2</w:t>
            </w:r>
            <w:r w:rsidRPr="006C1CAC">
              <w:rPr>
                <w:rFonts w:eastAsia="細明體" w:hint="eastAsia"/>
                <w:sz w:val="16"/>
                <w:szCs w:val="16"/>
              </w:rPr>
              <w:t xml:space="preserve"> </w:t>
            </w:r>
            <w:r w:rsidRPr="006C1CAC">
              <w:rPr>
                <w:rFonts w:eastAsia="細明體"/>
                <w:sz w:val="16"/>
                <w:szCs w:val="16"/>
              </w:rPr>
              <w:t>探索生命的意義與價值，尊重及珍惜自己與他人生命，並協助他人。</w:t>
            </w:r>
          </w:p>
        </w:tc>
        <w:tc>
          <w:tcPr>
            <w:tcW w:w="1220" w:type="dxa"/>
            <w:tcBorders>
              <w:bottom w:val="dotted" w:sz="4" w:space="0" w:color="auto"/>
            </w:tcBorders>
            <w:shd w:val="clear" w:color="auto" w:fill="auto"/>
          </w:tcPr>
          <w:p w:rsidR="00D95C24" w:rsidRPr="006C1CAC" w:rsidRDefault="00D95C24" w:rsidP="00C42345">
            <w:pPr>
              <w:ind w:left="211" w:hangingChars="132" w:hanging="211"/>
              <w:rPr>
                <w:rFonts w:ascii="新細明體" w:hAnsi="新細明體"/>
                <w:sz w:val="16"/>
                <w:szCs w:val="16"/>
              </w:rPr>
            </w:pPr>
            <w:r w:rsidRPr="006C1CAC">
              <w:rPr>
                <w:rFonts w:ascii="新細明體" w:hAnsi="新細明體"/>
                <w:sz w:val="16"/>
                <w:szCs w:val="16"/>
              </w:rPr>
              <w:t>輔Ac-IV-1</w:t>
            </w:r>
            <w:r w:rsidRPr="006C1CAC">
              <w:rPr>
                <w:rFonts w:ascii="新細明體" w:hAnsi="新細明體" w:hint="eastAsia"/>
                <w:sz w:val="16"/>
                <w:szCs w:val="16"/>
              </w:rPr>
              <w:t xml:space="preserve"> </w:t>
            </w:r>
            <w:r w:rsidRPr="006C1CAC">
              <w:rPr>
                <w:rFonts w:ascii="新細明體" w:hAnsi="新細明體"/>
                <w:sz w:val="16"/>
                <w:szCs w:val="16"/>
              </w:rPr>
              <w:t>生命歷程、生命意義與價值的探索。</w:t>
            </w:r>
          </w:p>
          <w:p w:rsidR="00D95C24" w:rsidRPr="006C1CAC" w:rsidRDefault="00D95C24" w:rsidP="00C42345">
            <w:pPr>
              <w:ind w:left="211" w:hangingChars="132" w:hanging="211"/>
              <w:rPr>
                <w:rFonts w:ascii="新細明體" w:hAnsi="新細明體"/>
                <w:sz w:val="16"/>
                <w:szCs w:val="16"/>
              </w:rPr>
            </w:pPr>
            <w:r w:rsidRPr="006C1CAC">
              <w:rPr>
                <w:rFonts w:ascii="新細明體" w:hAnsi="新細明體"/>
                <w:sz w:val="16"/>
                <w:szCs w:val="16"/>
              </w:rPr>
              <w:t>輔Ac-IV-</w:t>
            </w:r>
            <w:r w:rsidRPr="006C1CAC">
              <w:rPr>
                <w:rFonts w:ascii="新細明體" w:hAnsi="新細明體" w:hint="eastAsia"/>
                <w:sz w:val="16"/>
                <w:szCs w:val="16"/>
              </w:rPr>
              <w:t>2</w:t>
            </w:r>
            <w:r w:rsidRPr="006C1CAC">
              <w:rPr>
                <w:rFonts w:ascii="新細明體" w:hAnsi="新細明體"/>
                <w:sz w:val="16"/>
                <w:szCs w:val="16"/>
              </w:rPr>
              <w:t>珍惜、尊重</w:t>
            </w:r>
            <w:r w:rsidRPr="006C1CAC">
              <w:rPr>
                <w:rFonts w:ascii="新細明體" w:hAnsi="新細明體"/>
                <w:sz w:val="16"/>
                <w:szCs w:val="16"/>
              </w:rPr>
              <w:lastRenderedPageBreak/>
              <w:t>與善待各種生命。</w:t>
            </w:r>
          </w:p>
          <w:p w:rsidR="00D95C24" w:rsidRPr="006C1CAC" w:rsidRDefault="00D95C24" w:rsidP="00C42345">
            <w:pPr>
              <w:ind w:left="211" w:hangingChars="132" w:hanging="211"/>
              <w:rPr>
                <w:rFonts w:eastAsia="細明體"/>
                <w:sz w:val="16"/>
                <w:szCs w:val="16"/>
              </w:rPr>
            </w:pPr>
            <w:r w:rsidRPr="006C1CAC">
              <w:rPr>
                <w:rFonts w:ascii="新細明體" w:hAnsi="新細明體"/>
                <w:sz w:val="16"/>
                <w:szCs w:val="16"/>
              </w:rPr>
              <w:t>輔Db-IV-2</w:t>
            </w:r>
            <w:r w:rsidRPr="006C1CAC">
              <w:rPr>
                <w:rFonts w:ascii="新細明體" w:hAnsi="新細明體" w:hint="eastAsia"/>
                <w:sz w:val="16"/>
                <w:szCs w:val="16"/>
              </w:rPr>
              <w:t xml:space="preserve"> </w:t>
            </w:r>
            <w:r w:rsidRPr="006C1CAC">
              <w:rPr>
                <w:rFonts w:ascii="新細明體" w:hAnsi="新細明體"/>
                <w:sz w:val="16"/>
                <w:szCs w:val="16"/>
              </w:rPr>
              <w:t>重大心理困擾與失落經驗的因應。</w:t>
            </w:r>
          </w:p>
        </w:tc>
        <w:tc>
          <w:tcPr>
            <w:tcW w:w="1220" w:type="dxa"/>
            <w:tcBorders>
              <w:bottom w:val="dotted" w:sz="4" w:space="0" w:color="auto"/>
            </w:tcBorders>
          </w:tcPr>
          <w:p w:rsidR="00D95C24" w:rsidRPr="006C1CAC" w:rsidRDefault="00D95C24" w:rsidP="00C42345">
            <w:pPr>
              <w:pStyle w:val="4123"/>
              <w:tabs>
                <w:tab w:val="clear" w:pos="142"/>
              </w:tabs>
              <w:spacing w:line="240" w:lineRule="auto"/>
              <w:ind w:leftChars="10" w:left="24" w:rightChars="10" w:right="24" w:firstLine="0"/>
              <w:jc w:val="left"/>
              <w:rPr>
                <w:color w:val="000000"/>
                <w:szCs w:val="16"/>
              </w:rPr>
            </w:pPr>
            <w:r w:rsidRPr="006C1CAC">
              <w:rPr>
                <w:rFonts w:ascii="Times New Roman" w:eastAsia="細明體" w:hAnsi="Times New Roman" w:hint="eastAsia"/>
                <w:szCs w:val="16"/>
              </w:rPr>
              <w:lastRenderedPageBreak/>
              <w:t>【活動</w:t>
            </w:r>
            <w:r w:rsidRPr="006C1CAC">
              <w:rPr>
                <w:rFonts w:ascii="Times New Roman" w:eastAsia="細明體" w:hAnsi="Times New Roman" w:hint="eastAsia"/>
                <w:szCs w:val="16"/>
              </w:rPr>
              <w:t>2</w:t>
            </w:r>
            <w:r w:rsidRPr="006C1CAC">
              <w:rPr>
                <w:rFonts w:ascii="Times New Roman" w:eastAsia="細明體" w:hAnsi="Times New Roman" w:hint="eastAsia"/>
                <w:szCs w:val="16"/>
              </w:rPr>
              <w:t>】</w:t>
            </w:r>
            <w:r w:rsidRPr="006C1CAC">
              <w:rPr>
                <w:rFonts w:cs="DFMingStd-W5" w:hint="eastAsia"/>
                <w:color w:val="000000"/>
                <w:kern w:val="0"/>
                <w:szCs w:val="16"/>
              </w:rPr>
              <w:t>生命剛剛好(一)</w:t>
            </w:r>
          </w:p>
          <w:p w:rsidR="00D95C24" w:rsidRPr="006C1CAC" w:rsidRDefault="00D95C24" w:rsidP="00C42345">
            <w:pPr>
              <w:rPr>
                <w:rFonts w:ascii="新細明體" w:hAnsi="新細明體" w:cs="DFMingStd-W5"/>
                <w:color w:val="000000"/>
                <w:kern w:val="0"/>
                <w:sz w:val="16"/>
                <w:szCs w:val="16"/>
              </w:rPr>
            </w:pPr>
            <w:r w:rsidRPr="006C1CAC">
              <w:rPr>
                <w:rFonts w:ascii="新細明體" w:hAnsi="新細明體" w:cs="DFMingStd-W5" w:hint="eastAsia"/>
                <w:color w:val="000000"/>
                <w:kern w:val="0"/>
                <w:sz w:val="16"/>
                <w:szCs w:val="16"/>
              </w:rPr>
              <w:t>1.學習面對生命困境的態度，體會與接納生命中的不完美。</w:t>
            </w:r>
          </w:p>
          <w:p w:rsidR="00D95C24" w:rsidRPr="006C1CAC" w:rsidRDefault="00D95C24" w:rsidP="00C42345">
            <w:pPr>
              <w:pStyle w:val="4123"/>
              <w:tabs>
                <w:tab w:val="clear" w:pos="142"/>
              </w:tabs>
              <w:spacing w:line="240" w:lineRule="auto"/>
              <w:ind w:leftChars="10" w:left="24" w:rightChars="10" w:right="24" w:firstLine="0"/>
              <w:jc w:val="left"/>
              <w:rPr>
                <w:szCs w:val="16"/>
              </w:rPr>
            </w:pPr>
            <w:r w:rsidRPr="006C1CAC">
              <w:rPr>
                <w:rFonts w:hAnsi="新細明體" w:cs="DFMingStd-W5" w:hint="eastAsia"/>
                <w:color w:val="000000"/>
                <w:kern w:val="0"/>
                <w:szCs w:val="16"/>
              </w:rPr>
              <w:lastRenderedPageBreak/>
              <w:t>2.發揮同理心，思考不同角色的立場與反應。</w:t>
            </w:r>
          </w:p>
          <w:p w:rsidR="00D95C24" w:rsidRPr="006C1CAC" w:rsidRDefault="00D95C24" w:rsidP="00C42345">
            <w:pPr>
              <w:pStyle w:val="4123"/>
              <w:tabs>
                <w:tab w:val="clear" w:pos="142"/>
              </w:tabs>
              <w:spacing w:line="240" w:lineRule="auto"/>
              <w:ind w:leftChars="10" w:left="24" w:rightChars="10" w:right="24" w:firstLine="0"/>
              <w:jc w:val="left"/>
              <w:rPr>
                <w:rFonts w:hAnsi="新細明體" w:cs="DFMingStd-W5"/>
                <w:kern w:val="0"/>
                <w:szCs w:val="16"/>
              </w:rPr>
            </w:pPr>
          </w:p>
        </w:tc>
        <w:tc>
          <w:tcPr>
            <w:tcW w:w="1220" w:type="dxa"/>
            <w:tcBorders>
              <w:bottom w:val="dotted" w:sz="4" w:space="0" w:color="auto"/>
            </w:tcBorders>
            <w:shd w:val="clear" w:color="auto" w:fill="auto"/>
          </w:tcPr>
          <w:p w:rsidR="00D95C24" w:rsidRPr="006C1CAC" w:rsidRDefault="00D95C24" w:rsidP="00C42345">
            <w:pPr>
              <w:pStyle w:val="4123"/>
              <w:tabs>
                <w:tab w:val="clear" w:pos="142"/>
              </w:tabs>
              <w:spacing w:line="240" w:lineRule="auto"/>
              <w:ind w:leftChars="10" w:left="24" w:rightChars="10" w:right="24" w:firstLine="0"/>
              <w:jc w:val="left"/>
              <w:rPr>
                <w:rFonts w:hAnsi="新細明體" w:cs="DFMingStd-W5"/>
                <w:kern w:val="0"/>
                <w:szCs w:val="16"/>
              </w:rPr>
            </w:pPr>
            <w:r w:rsidRPr="006C1CAC">
              <w:rPr>
                <w:rFonts w:hint="eastAsia"/>
                <w:szCs w:val="16"/>
              </w:rPr>
              <w:lastRenderedPageBreak/>
              <w:t>1.口語評量</w:t>
            </w:r>
            <w:r w:rsidRPr="006C1CAC">
              <w:rPr>
                <w:szCs w:val="16"/>
              </w:rPr>
              <w:br/>
            </w:r>
            <w:r w:rsidRPr="006C1CAC">
              <w:rPr>
                <w:rFonts w:hint="eastAsia"/>
                <w:szCs w:val="16"/>
              </w:rPr>
              <w:t>2.實作評量</w:t>
            </w:r>
          </w:p>
        </w:tc>
        <w:tc>
          <w:tcPr>
            <w:tcW w:w="1352" w:type="dxa"/>
            <w:tcBorders>
              <w:bottom w:val="dotted" w:sz="4" w:space="0" w:color="auto"/>
            </w:tcBorders>
            <w:shd w:val="clear" w:color="auto" w:fill="auto"/>
          </w:tcPr>
          <w:p w:rsidR="00D95C24" w:rsidRPr="006C1CAC" w:rsidRDefault="00D95C24" w:rsidP="00C42345">
            <w:pPr>
              <w:rPr>
                <w:rFonts w:eastAsia="細明體"/>
                <w:sz w:val="16"/>
                <w:szCs w:val="16"/>
              </w:rPr>
            </w:pPr>
            <w:r w:rsidRPr="006C1CAC">
              <w:rPr>
                <w:rFonts w:eastAsia="細明體" w:hint="eastAsia"/>
                <w:sz w:val="16"/>
                <w:szCs w:val="16"/>
              </w:rPr>
              <w:t>生</w:t>
            </w:r>
            <w:r w:rsidRPr="006C1CAC">
              <w:rPr>
                <w:rFonts w:eastAsia="細明體" w:hint="eastAsia"/>
                <w:sz w:val="16"/>
                <w:szCs w:val="16"/>
              </w:rPr>
              <w:t>J2</w:t>
            </w:r>
          </w:p>
          <w:p w:rsidR="00D95C24" w:rsidRPr="006C1CAC" w:rsidRDefault="00D95C24" w:rsidP="00C42345">
            <w:pPr>
              <w:rPr>
                <w:rFonts w:eastAsia="細明體"/>
                <w:sz w:val="16"/>
                <w:szCs w:val="16"/>
              </w:rPr>
            </w:pPr>
            <w:r w:rsidRPr="006C1CAC">
              <w:rPr>
                <w:rFonts w:eastAsia="細明體" w:hint="eastAsia"/>
                <w:sz w:val="16"/>
                <w:szCs w:val="16"/>
              </w:rPr>
              <w:t>進行思考時的適當情意與態度。</w:t>
            </w:r>
          </w:p>
          <w:p w:rsidR="00D95C24" w:rsidRPr="006C1CAC" w:rsidRDefault="00D95C24" w:rsidP="00C42345">
            <w:pPr>
              <w:pStyle w:val="4123"/>
              <w:tabs>
                <w:tab w:val="clear" w:pos="142"/>
              </w:tabs>
              <w:spacing w:line="240" w:lineRule="auto"/>
              <w:ind w:leftChars="10" w:left="24" w:rightChars="10" w:right="24" w:firstLine="0"/>
              <w:jc w:val="left"/>
              <w:rPr>
                <w:rFonts w:ascii="Times New Roman" w:eastAsia="細明體" w:hAnsi="Times New Roman"/>
                <w:szCs w:val="16"/>
              </w:rPr>
            </w:pPr>
            <w:r w:rsidRPr="006C1CAC">
              <w:rPr>
                <w:rFonts w:ascii="Times New Roman" w:eastAsia="細明體" w:hAnsi="Times New Roman" w:hint="eastAsia"/>
                <w:szCs w:val="16"/>
              </w:rPr>
              <w:t>涯</w:t>
            </w:r>
            <w:r w:rsidRPr="006C1CAC">
              <w:rPr>
                <w:rFonts w:ascii="Times New Roman" w:eastAsia="細明體" w:hAnsi="Times New Roman" w:hint="eastAsia"/>
                <w:szCs w:val="16"/>
              </w:rPr>
              <w:t>J4</w:t>
            </w:r>
          </w:p>
          <w:p w:rsidR="00D95C24" w:rsidRPr="006C1CAC" w:rsidRDefault="00D95C24" w:rsidP="00C42345">
            <w:pPr>
              <w:pStyle w:val="4123"/>
              <w:tabs>
                <w:tab w:val="clear" w:pos="142"/>
              </w:tabs>
              <w:spacing w:line="240" w:lineRule="auto"/>
              <w:ind w:leftChars="10" w:left="24" w:rightChars="10" w:right="24" w:firstLine="0"/>
              <w:jc w:val="left"/>
              <w:rPr>
                <w:rFonts w:hAnsi="新細明體" w:cs="DFMingStd-W5"/>
                <w:kern w:val="0"/>
                <w:szCs w:val="16"/>
              </w:rPr>
            </w:pPr>
            <w:r w:rsidRPr="006C1CAC">
              <w:rPr>
                <w:rFonts w:ascii="Times New Roman" w:eastAsia="細明體" w:hAnsi="Times New Roman" w:hint="eastAsia"/>
                <w:szCs w:val="16"/>
              </w:rPr>
              <w:t>瞭解自己的人格特質與價值觀。</w:t>
            </w:r>
          </w:p>
        </w:tc>
        <w:tc>
          <w:tcPr>
            <w:tcW w:w="1701" w:type="dxa"/>
            <w:tcBorders>
              <w:bottom w:val="dotted" w:sz="4" w:space="0" w:color="auto"/>
            </w:tcBorders>
          </w:tcPr>
          <w:p w:rsidR="00D95C24" w:rsidRPr="006C1CAC" w:rsidRDefault="00D95C24" w:rsidP="00C42345">
            <w:pPr>
              <w:pStyle w:val="af"/>
              <w:rPr>
                <w:sz w:val="16"/>
                <w:szCs w:val="16"/>
              </w:rPr>
            </w:pPr>
          </w:p>
        </w:tc>
      </w:tr>
      <w:tr w:rsidR="00D95C24" w:rsidRPr="007D1311" w:rsidTr="00C42345">
        <w:trPr>
          <w:trHeight w:val="225"/>
        </w:trPr>
        <w:tc>
          <w:tcPr>
            <w:tcW w:w="834" w:type="dxa"/>
            <w:vMerge/>
            <w:shd w:val="clear" w:color="auto" w:fill="auto"/>
          </w:tcPr>
          <w:p w:rsidR="00D95C24" w:rsidRPr="007D1311" w:rsidRDefault="00D95C24" w:rsidP="00C42345">
            <w:pPr>
              <w:pStyle w:val="af"/>
            </w:pPr>
          </w:p>
        </w:tc>
        <w:tc>
          <w:tcPr>
            <w:tcW w:w="1297" w:type="dxa"/>
            <w:vMerge/>
            <w:shd w:val="clear" w:color="auto" w:fill="auto"/>
          </w:tcPr>
          <w:p w:rsidR="00D95C24" w:rsidRDefault="00D95C24" w:rsidP="00C42345">
            <w:pPr>
              <w:pStyle w:val="af"/>
            </w:pPr>
          </w:p>
        </w:tc>
        <w:tc>
          <w:tcPr>
            <w:tcW w:w="2128" w:type="dxa"/>
            <w:tcBorders>
              <w:top w:val="dotted" w:sz="4" w:space="0" w:color="auto"/>
              <w:bottom w:val="dotted" w:sz="4" w:space="0" w:color="auto"/>
            </w:tcBorders>
            <w:shd w:val="clear" w:color="auto" w:fill="auto"/>
            <w:vAlign w:val="center"/>
          </w:tcPr>
          <w:p w:rsidR="00D95C24" w:rsidRPr="006C1CAC" w:rsidRDefault="00D95C24" w:rsidP="00C42345">
            <w:pPr>
              <w:suppressAutoHyphens/>
              <w:autoSpaceDN w:val="0"/>
              <w:textAlignment w:val="baseline"/>
              <w:rPr>
                <w:rFonts w:ascii="新細明體" w:hAnsi="新細明體" w:cs="DFMingStd-W5"/>
                <w:kern w:val="0"/>
                <w:sz w:val="16"/>
                <w:szCs w:val="16"/>
              </w:rPr>
            </w:pPr>
            <w:r w:rsidRPr="006C1CAC">
              <w:rPr>
                <w:rFonts w:ascii="新細明體" w:hAnsi="新細明體" w:cs="DFMingStd-W5" w:hint="eastAsia"/>
                <w:kern w:val="0"/>
                <w:sz w:val="16"/>
                <w:szCs w:val="16"/>
              </w:rPr>
              <w:t>主題二、青春消費王(家政)</w:t>
            </w:r>
          </w:p>
          <w:p w:rsidR="00D95C24" w:rsidRPr="006C1CAC" w:rsidRDefault="00D95C24" w:rsidP="00C42345">
            <w:pPr>
              <w:suppressAutoHyphens/>
              <w:autoSpaceDN w:val="0"/>
              <w:textAlignment w:val="baseline"/>
              <w:rPr>
                <w:rFonts w:ascii="新細明體" w:hAnsi="新細明體" w:cs="DFMingStd-W5"/>
                <w:kern w:val="0"/>
                <w:sz w:val="16"/>
                <w:szCs w:val="16"/>
              </w:rPr>
            </w:pPr>
            <w:r w:rsidRPr="006C1CAC">
              <w:rPr>
                <w:rFonts w:ascii="新細明體" w:hAnsi="新細明體" w:cs="DFMingStd-W5" w:hint="eastAsia"/>
                <w:kern w:val="0"/>
                <w:sz w:val="16"/>
                <w:szCs w:val="16"/>
              </w:rPr>
              <w:t>單元三、</w:t>
            </w:r>
            <w:r w:rsidRPr="006C1CAC">
              <w:rPr>
                <w:rFonts w:ascii="新細明體" w:hAnsi="新細明體" w:hint="eastAsia"/>
                <w:sz w:val="16"/>
                <w:szCs w:val="16"/>
              </w:rPr>
              <w:t>「針」惜好生活</w:t>
            </w:r>
          </w:p>
          <w:p w:rsidR="00D95C24" w:rsidRPr="006C1CAC" w:rsidRDefault="00D95C24" w:rsidP="00C42345">
            <w:pPr>
              <w:pStyle w:val="4123"/>
              <w:tabs>
                <w:tab w:val="clear" w:pos="142"/>
              </w:tabs>
              <w:suppressAutoHyphens/>
              <w:autoSpaceDN w:val="0"/>
              <w:spacing w:line="240" w:lineRule="auto"/>
              <w:ind w:leftChars="10" w:left="24" w:right="0" w:firstLine="0"/>
              <w:jc w:val="left"/>
              <w:textAlignment w:val="baseline"/>
              <w:rPr>
                <w:rFonts w:hAnsi="新細明體" w:cs="DFMingStd-W5"/>
                <w:kern w:val="0"/>
                <w:szCs w:val="16"/>
              </w:rPr>
            </w:pPr>
            <w:r w:rsidRPr="006C1CAC">
              <w:rPr>
                <w:rFonts w:hAnsi="新細明體" w:cs="DFMingStd-W5" w:hint="eastAsia"/>
                <w:kern w:val="0"/>
                <w:szCs w:val="16"/>
              </w:rPr>
              <w:t>活動2、</w:t>
            </w:r>
            <w:r w:rsidRPr="006C1CAC">
              <w:rPr>
                <w:rFonts w:cs="DFMingStd-W5" w:hint="eastAsia"/>
                <w:kern w:val="0"/>
                <w:szCs w:val="16"/>
              </w:rPr>
              <w:t>「針縫」對決(一)</w:t>
            </w:r>
          </w:p>
          <w:p w:rsidR="00D95C24" w:rsidRPr="006C1CAC" w:rsidRDefault="00D95C24" w:rsidP="00C42345">
            <w:pPr>
              <w:suppressAutoHyphens/>
              <w:autoSpaceDN w:val="0"/>
              <w:textAlignment w:val="baseline"/>
              <w:rPr>
                <w:rFonts w:ascii="新細明體" w:hAnsi="新細明體" w:cs="DFMingStd-W5"/>
                <w:kern w:val="0"/>
                <w:sz w:val="16"/>
                <w:szCs w:val="16"/>
              </w:rPr>
            </w:pPr>
          </w:p>
        </w:tc>
        <w:tc>
          <w:tcPr>
            <w:tcW w:w="2121" w:type="dxa"/>
            <w:tcBorders>
              <w:top w:val="dotted" w:sz="4" w:space="0" w:color="auto"/>
              <w:bottom w:val="dotted" w:sz="4" w:space="0" w:color="auto"/>
            </w:tcBorders>
            <w:shd w:val="clear" w:color="auto" w:fill="auto"/>
            <w:vAlign w:val="center"/>
          </w:tcPr>
          <w:p w:rsidR="00D95C24" w:rsidRPr="006C1CAC" w:rsidRDefault="00D95C24" w:rsidP="00C42345">
            <w:pPr>
              <w:suppressAutoHyphens/>
              <w:autoSpaceDN w:val="0"/>
              <w:textAlignment w:val="baseline"/>
              <w:rPr>
                <w:rFonts w:ascii="新細明體" w:hAnsi="新細明體" w:cs="DFMingStd-W5"/>
                <w:kern w:val="0"/>
                <w:sz w:val="16"/>
                <w:szCs w:val="16"/>
              </w:rPr>
            </w:pPr>
            <w:r w:rsidRPr="006C1CAC">
              <w:rPr>
                <w:rFonts w:ascii="新細明體" w:hAnsi="新細明體" w:cs="DFMingStd-W5" w:hint="eastAsia"/>
                <w:kern w:val="0"/>
                <w:sz w:val="16"/>
                <w:szCs w:val="16"/>
              </w:rPr>
              <w:t>綜-J-B2</w:t>
            </w:r>
          </w:p>
          <w:p w:rsidR="00D95C24" w:rsidRPr="006C1CAC" w:rsidRDefault="00D95C24" w:rsidP="00C42345">
            <w:pPr>
              <w:suppressAutoHyphens/>
              <w:autoSpaceDN w:val="0"/>
              <w:textAlignment w:val="baseline"/>
              <w:rPr>
                <w:rFonts w:ascii="新細明體" w:hAnsi="新細明體" w:cs="DFMingStd-W5"/>
                <w:kern w:val="0"/>
                <w:sz w:val="16"/>
                <w:szCs w:val="16"/>
              </w:rPr>
            </w:pPr>
            <w:r w:rsidRPr="006C1CAC">
              <w:rPr>
                <w:rFonts w:ascii="新細明體" w:hAnsi="新細明體" w:cs="DFMingStd-W5" w:hint="eastAsia"/>
                <w:kern w:val="0"/>
                <w:sz w:val="16"/>
                <w:szCs w:val="16"/>
              </w:rPr>
              <w:t>善用科技、資訊與媒體等資源，並能分析及判斷其適切性，進而有效執行生活中重要事務。</w:t>
            </w:r>
          </w:p>
        </w:tc>
        <w:tc>
          <w:tcPr>
            <w:tcW w:w="1219" w:type="dxa"/>
            <w:tcBorders>
              <w:top w:val="dotted" w:sz="4" w:space="0" w:color="auto"/>
              <w:bottom w:val="dotted" w:sz="4" w:space="0" w:color="auto"/>
            </w:tcBorders>
            <w:shd w:val="clear" w:color="auto" w:fill="auto"/>
          </w:tcPr>
          <w:p w:rsidR="00D95C24" w:rsidRPr="006C1CAC" w:rsidRDefault="00D95C24" w:rsidP="00C42345">
            <w:pPr>
              <w:suppressAutoHyphens/>
              <w:autoSpaceDN w:val="0"/>
              <w:textAlignment w:val="baseline"/>
              <w:rPr>
                <w:rFonts w:ascii="新細明體" w:hAnsi="新細明體" w:cs="DFMingStd-W5"/>
                <w:kern w:val="0"/>
                <w:sz w:val="16"/>
                <w:szCs w:val="16"/>
              </w:rPr>
            </w:pPr>
            <w:r w:rsidRPr="006C1CAC">
              <w:rPr>
                <w:rFonts w:hint="eastAsia"/>
                <w:sz w:val="16"/>
                <w:szCs w:val="16"/>
              </w:rPr>
              <w:t xml:space="preserve">2c-IV-1 </w:t>
            </w:r>
            <w:r w:rsidRPr="006C1CAC">
              <w:rPr>
                <w:rFonts w:hint="eastAsia"/>
                <w:sz w:val="16"/>
                <w:szCs w:val="16"/>
              </w:rPr>
              <w:t>善用各項資源，妥善計畫與執行個人生活中重要事務。</w:t>
            </w:r>
          </w:p>
        </w:tc>
        <w:tc>
          <w:tcPr>
            <w:tcW w:w="1220" w:type="dxa"/>
            <w:tcBorders>
              <w:top w:val="dotted" w:sz="4" w:space="0" w:color="auto"/>
              <w:bottom w:val="dotted" w:sz="4" w:space="0" w:color="auto"/>
            </w:tcBorders>
            <w:shd w:val="clear" w:color="auto" w:fill="auto"/>
          </w:tcPr>
          <w:p w:rsidR="00D95C24" w:rsidRPr="006C1CAC" w:rsidRDefault="00D95C24" w:rsidP="00C42345">
            <w:pPr>
              <w:suppressAutoHyphens/>
              <w:autoSpaceDN w:val="0"/>
              <w:ind w:left="211" w:hangingChars="132" w:hanging="211"/>
              <w:textAlignment w:val="baseline"/>
              <w:rPr>
                <w:rFonts w:ascii="新細明體" w:hAnsi="新細明體" w:cs="DFMingStd-W5"/>
                <w:kern w:val="0"/>
                <w:sz w:val="16"/>
                <w:szCs w:val="16"/>
              </w:rPr>
            </w:pPr>
            <w:r w:rsidRPr="006C1CAC">
              <w:rPr>
                <w:rFonts w:hint="eastAsia"/>
                <w:sz w:val="16"/>
                <w:szCs w:val="16"/>
              </w:rPr>
              <w:t>家</w:t>
            </w:r>
            <w:r w:rsidRPr="006C1CAC">
              <w:rPr>
                <w:rFonts w:hint="eastAsia"/>
                <w:sz w:val="16"/>
                <w:szCs w:val="16"/>
              </w:rPr>
              <w:t xml:space="preserve">Bc-IV-1 </w:t>
            </w:r>
            <w:r w:rsidRPr="006C1CAC">
              <w:rPr>
                <w:rFonts w:hint="eastAsia"/>
                <w:sz w:val="16"/>
                <w:szCs w:val="16"/>
              </w:rPr>
              <w:t>常見織品的認識與手縫技巧應用。</w:t>
            </w:r>
          </w:p>
          <w:p w:rsidR="00D95C24" w:rsidRPr="006C1CAC" w:rsidRDefault="00D95C24" w:rsidP="00C42345">
            <w:pPr>
              <w:suppressAutoHyphens/>
              <w:autoSpaceDN w:val="0"/>
              <w:ind w:left="211" w:hangingChars="132" w:hanging="211"/>
              <w:textAlignment w:val="baseline"/>
              <w:rPr>
                <w:rFonts w:ascii="新細明體" w:hAnsi="新細明體" w:cs="DFMingStd-W5"/>
                <w:kern w:val="0"/>
                <w:sz w:val="16"/>
                <w:szCs w:val="16"/>
              </w:rPr>
            </w:pPr>
          </w:p>
        </w:tc>
        <w:tc>
          <w:tcPr>
            <w:tcW w:w="1220" w:type="dxa"/>
            <w:tcBorders>
              <w:top w:val="dotted" w:sz="4" w:space="0" w:color="auto"/>
              <w:bottom w:val="dotted" w:sz="4" w:space="0" w:color="auto"/>
            </w:tcBorders>
          </w:tcPr>
          <w:p w:rsidR="00D95C24" w:rsidRPr="006C1CAC" w:rsidRDefault="00D95C24" w:rsidP="00C42345">
            <w:pPr>
              <w:pStyle w:val="4123"/>
              <w:tabs>
                <w:tab w:val="clear" w:pos="142"/>
              </w:tabs>
              <w:spacing w:line="240" w:lineRule="auto"/>
              <w:ind w:leftChars="10" w:left="24" w:rightChars="10" w:right="24" w:firstLine="0"/>
              <w:jc w:val="left"/>
              <w:rPr>
                <w:szCs w:val="16"/>
              </w:rPr>
            </w:pPr>
            <w:r w:rsidRPr="006C1CAC">
              <w:rPr>
                <w:rFonts w:hint="eastAsia"/>
                <w:szCs w:val="16"/>
              </w:rPr>
              <w:t>【活動2】</w:t>
            </w:r>
            <w:r w:rsidRPr="006C1CAC">
              <w:rPr>
                <w:rFonts w:cs="DFMingStd-W5" w:hint="eastAsia"/>
                <w:kern w:val="0"/>
                <w:szCs w:val="16"/>
              </w:rPr>
              <w:t>「針縫」對決(一)</w:t>
            </w:r>
          </w:p>
          <w:p w:rsidR="00D95C24" w:rsidRPr="006C1CAC" w:rsidRDefault="00D95C24" w:rsidP="00C42345">
            <w:pPr>
              <w:pStyle w:val="4123"/>
              <w:tabs>
                <w:tab w:val="clear" w:pos="142"/>
              </w:tabs>
              <w:spacing w:line="240" w:lineRule="auto"/>
              <w:ind w:leftChars="10" w:left="24" w:rightChars="10" w:right="24" w:firstLine="0"/>
              <w:jc w:val="left"/>
              <w:rPr>
                <w:rFonts w:hAnsi="新細明體" w:cs="DFMingStd-W5"/>
                <w:kern w:val="0"/>
                <w:szCs w:val="16"/>
              </w:rPr>
            </w:pPr>
            <w:r w:rsidRPr="006C1CAC">
              <w:rPr>
                <w:rFonts w:cs="DFMingStd-W5" w:hint="eastAsia"/>
                <w:kern w:val="0"/>
                <w:szCs w:val="16"/>
              </w:rPr>
              <w:t>覺察及分析各種不同縫法，並正確使用手縫法縫補衣物。</w:t>
            </w:r>
          </w:p>
        </w:tc>
        <w:tc>
          <w:tcPr>
            <w:tcW w:w="1220" w:type="dxa"/>
            <w:tcBorders>
              <w:top w:val="dotted" w:sz="4" w:space="0" w:color="auto"/>
              <w:bottom w:val="dotted" w:sz="4" w:space="0" w:color="auto"/>
            </w:tcBorders>
            <w:shd w:val="clear" w:color="auto" w:fill="auto"/>
          </w:tcPr>
          <w:p w:rsidR="00D95C24" w:rsidRPr="006C1CAC" w:rsidRDefault="00D95C24" w:rsidP="00C42345">
            <w:pPr>
              <w:pStyle w:val="4123"/>
              <w:tabs>
                <w:tab w:val="clear" w:pos="142"/>
              </w:tabs>
              <w:spacing w:line="240" w:lineRule="auto"/>
              <w:ind w:leftChars="25" w:left="230" w:rightChars="10" w:right="24"/>
              <w:jc w:val="left"/>
              <w:rPr>
                <w:rFonts w:hAnsi="新細明體" w:cs="DFMingStd-W5"/>
                <w:kern w:val="0"/>
                <w:szCs w:val="16"/>
              </w:rPr>
            </w:pPr>
            <w:r w:rsidRPr="006C1CAC">
              <w:rPr>
                <w:rFonts w:ascii="Times New Roman" w:eastAsia="細明體" w:hAnsi="Times New Roman" w:hint="eastAsia"/>
                <w:szCs w:val="16"/>
              </w:rPr>
              <w:t>1.</w:t>
            </w:r>
            <w:r w:rsidRPr="006C1CAC">
              <w:rPr>
                <w:rFonts w:hint="eastAsia"/>
                <w:szCs w:val="16"/>
              </w:rPr>
              <w:t>實作評量</w:t>
            </w:r>
          </w:p>
        </w:tc>
        <w:tc>
          <w:tcPr>
            <w:tcW w:w="1352" w:type="dxa"/>
            <w:tcBorders>
              <w:top w:val="dotted" w:sz="4" w:space="0" w:color="auto"/>
              <w:bottom w:val="dotted" w:sz="4" w:space="0" w:color="auto"/>
            </w:tcBorders>
            <w:shd w:val="clear" w:color="auto" w:fill="auto"/>
          </w:tcPr>
          <w:p w:rsidR="00D95C24" w:rsidRPr="006C1CAC" w:rsidRDefault="00D95C24" w:rsidP="00C42345">
            <w:pPr>
              <w:pStyle w:val="4123"/>
              <w:tabs>
                <w:tab w:val="clear" w:pos="142"/>
              </w:tabs>
              <w:spacing w:line="240" w:lineRule="auto"/>
              <w:ind w:leftChars="10" w:left="24" w:rightChars="10" w:right="24" w:firstLine="0"/>
              <w:jc w:val="left"/>
              <w:rPr>
                <w:rFonts w:hAnsi="新細明體" w:cs="DFMingStd-W5"/>
                <w:kern w:val="0"/>
                <w:szCs w:val="16"/>
              </w:rPr>
            </w:pPr>
            <w:r w:rsidRPr="006C1CAC">
              <w:rPr>
                <w:rFonts w:cs="DFMingStd-W5" w:hint="eastAsia"/>
                <w:kern w:val="0"/>
                <w:szCs w:val="16"/>
              </w:rPr>
              <w:t xml:space="preserve">環 J4 </w:t>
            </w:r>
            <w:r w:rsidRPr="006C1CAC">
              <w:rPr>
                <w:rFonts w:cs="DFMingStd-W5"/>
                <w:kern w:val="0"/>
                <w:szCs w:val="16"/>
              </w:rPr>
              <w:br/>
            </w:r>
            <w:r>
              <w:rPr>
                <w:rFonts w:cs="DFMingStd-W5" w:hint="eastAsia"/>
                <w:kern w:val="0"/>
                <w:szCs w:val="16"/>
              </w:rPr>
              <w:t>瞭解永續發展的意義（環境、社會</w:t>
            </w:r>
            <w:r w:rsidRPr="006C1CAC">
              <w:rPr>
                <w:rFonts w:cs="DFMingStd-W5" w:hint="eastAsia"/>
                <w:kern w:val="0"/>
                <w:szCs w:val="16"/>
              </w:rPr>
              <w:t>與經濟的均衡發展）與原則。</w:t>
            </w:r>
          </w:p>
        </w:tc>
        <w:tc>
          <w:tcPr>
            <w:tcW w:w="1701" w:type="dxa"/>
            <w:tcBorders>
              <w:top w:val="dotted" w:sz="4" w:space="0" w:color="auto"/>
              <w:bottom w:val="dotted" w:sz="4" w:space="0" w:color="auto"/>
            </w:tcBorders>
          </w:tcPr>
          <w:p w:rsidR="00D95C24" w:rsidRPr="007D1311" w:rsidRDefault="00D95C24" w:rsidP="00C42345">
            <w:pPr>
              <w:pStyle w:val="af"/>
            </w:pPr>
          </w:p>
        </w:tc>
      </w:tr>
      <w:tr w:rsidR="00D95C24" w:rsidRPr="007D1311" w:rsidTr="00C42345">
        <w:trPr>
          <w:trHeight w:val="165"/>
        </w:trPr>
        <w:tc>
          <w:tcPr>
            <w:tcW w:w="834" w:type="dxa"/>
            <w:vMerge/>
            <w:shd w:val="clear" w:color="auto" w:fill="auto"/>
          </w:tcPr>
          <w:p w:rsidR="00D95C24" w:rsidRPr="007D1311" w:rsidRDefault="00D95C24" w:rsidP="00C42345">
            <w:pPr>
              <w:pStyle w:val="af"/>
            </w:pPr>
          </w:p>
        </w:tc>
        <w:tc>
          <w:tcPr>
            <w:tcW w:w="1297" w:type="dxa"/>
            <w:vMerge/>
            <w:shd w:val="clear" w:color="auto" w:fill="auto"/>
          </w:tcPr>
          <w:p w:rsidR="00D95C24" w:rsidRDefault="00D95C24" w:rsidP="00C42345">
            <w:pPr>
              <w:pStyle w:val="af"/>
            </w:pPr>
          </w:p>
        </w:tc>
        <w:tc>
          <w:tcPr>
            <w:tcW w:w="2128" w:type="dxa"/>
            <w:tcBorders>
              <w:top w:val="dotted" w:sz="4" w:space="0" w:color="auto"/>
            </w:tcBorders>
            <w:shd w:val="clear" w:color="auto" w:fill="auto"/>
            <w:vAlign w:val="center"/>
          </w:tcPr>
          <w:p w:rsidR="00D95C24" w:rsidRPr="00F44408" w:rsidRDefault="00D95C24" w:rsidP="00C42345">
            <w:pPr>
              <w:suppressAutoHyphens/>
              <w:autoSpaceDN w:val="0"/>
              <w:textAlignment w:val="baseline"/>
              <w:rPr>
                <w:rFonts w:ascii="新細明體" w:hAnsi="新細明體" w:cs="DFMingStd-W5"/>
                <w:kern w:val="0"/>
                <w:sz w:val="16"/>
                <w:szCs w:val="16"/>
              </w:rPr>
            </w:pPr>
            <w:r w:rsidRPr="00F44408">
              <w:rPr>
                <w:rFonts w:ascii="新細明體" w:hAnsi="新細明體" w:cs="DFMingStd-W5" w:hint="eastAsia"/>
                <w:kern w:val="0"/>
                <w:sz w:val="16"/>
                <w:szCs w:val="16"/>
              </w:rPr>
              <w:t>主題三、青春樂活趣(童軍)</w:t>
            </w:r>
          </w:p>
          <w:p w:rsidR="00D95C24" w:rsidRPr="00F44408" w:rsidRDefault="00D95C24" w:rsidP="00C42345">
            <w:pPr>
              <w:suppressAutoHyphens/>
              <w:autoSpaceDN w:val="0"/>
              <w:textAlignment w:val="baseline"/>
              <w:rPr>
                <w:rFonts w:ascii="新細明體" w:hAnsi="新細明體" w:cs="DFMingStd-W5"/>
                <w:kern w:val="0"/>
                <w:sz w:val="16"/>
                <w:szCs w:val="16"/>
              </w:rPr>
            </w:pPr>
            <w:r w:rsidRPr="00F44408">
              <w:rPr>
                <w:rFonts w:ascii="新細明體" w:hAnsi="新細明體" w:cs="DFMingStd-W5" w:hint="eastAsia"/>
                <w:kern w:val="0"/>
                <w:sz w:val="16"/>
                <w:szCs w:val="16"/>
              </w:rPr>
              <w:t>單元三、</w:t>
            </w:r>
            <w:r w:rsidRPr="00F44408">
              <w:rPr>
                <w:rFonts w:ascii="新細明體" w:hAnsi="新細明體" w:hint="eastAsia"/>
                <w:sz w:val="16"/>
                <w:szCs w:val="16"/>
              </w:rPr>
              <w:t>戶外生活「營」家</w:t>
            </w:r>
          </w:p>
          <w:p w:rsidR="00D95C24" w:rsidRPr="00F44408" w:rsidRDefault="00D95C24" w:rsidP="00C42345">
            <w:pPr>
              <w:pStyle w:val="4123"/>
              <w:tabs>
                <w:tab w:val="clear" w:pos="142"/>
              </w:tabs>
              <w:suppressAutoHyphens/>
              <w:autoSpaceDN w:val="0"/>
              <w:spacing w:line="240" w:lineRule="auto"/>
              <w:ind w:leftChars="10" w:left="24" w:right="0" w:firstLine="0"/>
              <w:jc w:val="left"/>
              <w:textAlignment w:val="baseline"/>
              <w:rPr>
                <w:rFonts w:hAnsi="新細明體" w:cs="DFMingStd-W5"/>
                <w:kern w:val="0"/>
                <w:szCs w:val="16"/>
              </w:rPr>
            </w:pPr>
            <w:r w:rsidRPr="00F44408">
              <w:rPr>
                <w:rFonts w:hAnsi="新細明體" w:cs="DFMingStd-W5" w:hint="eastAsia"/>
                <w:kern w:val="0"/>
                <w:szCs w:val="16"/>
              </w:rPr>
              <w:t>活動2、</w:t>
            </w:r>
            <w:r w:rsidRPr="00F44408">
              <w:rPr>
                <w:rFonts w:hint="eastAsia"/>
                <w:szCs w:val="16"/>
              </w:rPr>
              <w:t>Fun心選營地</w:t>
            </w:r>
          </w:p>
          <w:p w:rsidR="00D95C24" w:rsidRPr="00F44408" w:rsidRDefault="00D95C24" w:rsidP="00C42345">
            <w:pPr>
              <w:suppressAutoHyphens/>
              <w:autoSpaceDN w:val="0"/>
              <w:textAlignment w:val="baseline"/>
              <w:rPr>
                <w:rFonts w:ascii="新細明體" w:hAnsi="新細明體" w:cs="DFMingStd-W5"/>
                <w:kern w:val="0"/>
                <w:sz w:val="16"/>
                <w:szCs w:val="16"/>
              </w:rPr>
            </w:pPr>
          </w:p>
        </w:tc>
        <w:tc>
          <w:tcPr>
            <w:tcW w:w="2121" w:type="dxa"/>
            <w:tcBorders>
              <w:top w:val="dotted" w:sz="4" w:space="0" w:color="auto"/>
            </w:tcBorders>
            <w:shd w:val="clear" w:color="auto" w:fill="auto"/>
            <w:vAlign w:val="center"/>
          </w:tcPr>
          <w:p w:rsidR="00D95C24" w:rsidRPr="00F44408" w:rsidRDefault="00D95C24" w:rsidP="00C42345">
            <w:pPr>
              <w:suppressAutoHyphens/>
              <w:autoSpaceDN w:val="0"/>
              <w:textAlignment w:val="baseline"/>
              <w:rPr>
                <w:rFonts w:ascii="新細明體" w:hAnsi="新細明體" w:cs="DFMingStd-W5"/>
                <w:kern w:val="0"/>
                <w:sz w:val="16"/>
                <w:szCs w:val="16"/>
              </w:rPr>
            </w:pPr>
            <w:r w:rsidRPr="00F44408">
              <w:rPr>
                <w:rFonts w:ascii="新細明體" w:hAnsi="新細明體" w:cs="DFMingStd-W5" w:hint="eastAsia"/>
                <w:kern w:val="0"/>
                <w:sz w:val="16"/>
                <w:szCs w:val="16"/>
              </w:rPr>
              <w:t>綜-J-C1</w:t>
            </w:r>
          </w:p>
          <w:p w:rsidR="00D95C24" w:rsidRPr="00F44408" w:rsidRDefault="00D95C24" w:rsidP="00C42345">
            <w:pPr>
              <w:suppressAutoHyphens/>
              <w:autoSpaceDN w:val="0"/>
              <w:textAlignment w:val="baseline"/>
              <w:rPr>
                <w:rFonts w:ascii="新細明體" w:hAnsi="新細明體" w:cs="DFMingStd-W5"/>
                <w:kern w:val="0"/>
                <w:sz w:val="16"/>
                <w:szCs w:val="16"/>
              </w:rPr>
            </w:pPr>
            <w:r w:rsidRPr="00F44408">
              <w:rPr>
                <w:rFonts w:ascii="新細明體" w:hAnsi="新細明體" w:cs="DFMingStd-W5" w:hint="eastAsia"/>
                <w:kern w:val="0"/>
                <w:sz w:val="16"/>
                <w:szCs w:val="16"/>
              </w:rPr>
              <w:t>探索人與環境的關係，規劃、執行服務學習和戶外學習活動，落實公民關懷並反思環境永續的行動價值。</w:t>
            </w:r>
          </w:p>
        </w:tc>
        <w:tc>
          <w:tcPr>
            <w:tcW w:w="1219" w:type="dxa"/>
            <w:tcBorders>
              <w:top w:val="dotted" w:sz="4" w:space="0" w:color="auto"/>
            </w:tcBorders>
            <w:shd w:val="clear" w:color="auto" w:fill="auto"/>
          </w:tcPr>
          <w:p w:rsidR="00D95C24" w:rsidRPr="00F44408" w:rsidRDefault="00D95C24" w:rsidP="00C42345">
            <w:pPr>
              <w:rPr>
                <w:rFonts w:ascii="新細明體" w:hAnsi="新細明體"/>
                <w:sz w:val="16"/>
                <w:szCs w:val="16"/>
              </w:rPr>
            </w:pPr>
            <w:r w:rsidRPr="00F44408">
              <w:rPr>
                <w:rFonts w:ascii="新細明體" w:hAnsi="新細明體" w:hint="eastAsia"/>
                <w:sz w:val="16"/>
                <w:szCs w:val="16"/>
              </w:rPr>
              <w:t>3a-</w:t>
            </w:r>
            <w:r w:rsidRPr="00F44408">
              <w:rPr>
                <w:rFonts w:ascii="新細明體" w:hAnsi="新細明體"/>
                <w:sz w:val="16"/>
                <w:szCs w:val="16"/>
              </w:rPr>
              <w:t>IV-</w:t>
            </w:r>
            <w:r w:rsidRPr="00F44408">
              <w:rPr>
                <w:rFonts w:ascii="新細明體" w:hAnsi="新細明體" w:hint="eastAsia"/>
                <w:sz w:val="16"/>
                <w:szCs w:val="16"/>
              </w:rPr>
              <w:t>2</w:t>
            </w:r>
            <w:r w:rsidRPr="00F44408">
              <w:rPr>
                <w:rFonts w:ascii="新細明體" w:hAnsi="新細明體"/>
                <w:sz w:val="16"/>
                <w:szCs w:val="16"/>
              </w:rPr>
              <w:t>具備野外生活技能，提升野外生存能力，並與環境做合宜的互動。</w:t>
            </w:r>
          </w:p>
          <w:p w:rsidR="00D95C24" w:rsidRPr="00F44408" w:rsidRDefault="00D95C24" w:rsidP="00C42345">
            <w:pPr>
              <w:suppressAutoHyphens/>
              <w:autoSpaceDN w:val="0"/>
              <w:textAlignment w:val="baseline"/>
              <w:rPr>
                <w:rFonts w:ascii="新細明體" w:hAnsi="新細明體" w:cs="DFMingStd-W5"/>
                <w:kern w:val="0"/>
                <w:sz w:val="16"/>
                <w:szCs w:val="16"/>
              </w:rPr>
            </w:pPr>
            <w:r w:rsidRPr="00F44408">
              <w:rPr>
                <w:rFonts w:ascii="新細明體" w:hAnsi="新細明體"/>
                <w:sz w:val="16"/>
                <w:szCs w:val="16"/>
              </w:rPr>
              <w:t>3d-IV-1 探索、體驗個人與環境的關係，規劃並執行合宜的戶外活動。</w:t>
            </w:r>
          </w:p>
        </w:tc>
        <w:tc>
          <w:tcPr>
            <w:tcW w:w="1220" w:type="dxa"/>
            <w:tcBorders>
              <w:top w:val="dotted" w:sz="4" w:space="0" w:color="auto"/>
            </w:tcBorders>
            <w:shd w:val="clear" w:color="auto" w:fill="auto"/>
          </w:tcPr>
          <w:p w:rsidR="00D95C24" w:rsidRPr="00F44408" w:rsidRDefault="00D95C24" w:rsidP="00C42345">
            <w:pPr>
              <w:ind w:left="211" w:hangingChars="132" w:hanging="211"/>
              <w:rPr>
                <w:rFonts w:ascii="新細明體" w:hAnsi="新細明體"/>
                <w:sz w:val="16"/>
                <w:szCs w:val="16"/>
              </w:rPr>
            </w:pPr>
            <w:r w:rsidRPr="00F44408">
              <w:rPr>
                <w:rFonts w:ascii="新細明體" w:hAnsi="新細明體"/>
                <w:sz w:val="16"/>
                <w:szCs w:val="16"/>
              </w:rPr>
              <w:t>童Cb-IV-1 露營知識與技能的學習，以提升野外生存能力。</w:t>
            </w:r>
          </w:p>
          <w:p w:rsidR="00D95C24" w:rsidRPr="00F44408" w:rsidRDefault="00D95C24" w:rsidP="00C42345">
            <w:pPr>
              <w:ind w:left="211" w:hangingChars="132" w:hanging="211"/>
              <w:rPr>
                <w:rFonts w:ascii="新細明體" w:hAnsi="新細明體"/>
                <w:sz w:val="16"/>
                <w:szCs w:val="16"/>
              </w:rPr>
            </w:pPr>
            <w:r w:rsidRPr="00F44408">
              <w:rPr>
                <w:rFonts w:ascii="新細明體" w:hAnsi="新細明體" w:hint="eastAsia"/>
                <w:sz w:val="16"/>
                <w:szCs w:val="16"/>
              </w:rPr>
              <w:t>童Cb-IV-2 露營活動組織分工、計畫、執行、檢討與反思。</w:t>
            </w:r>
          </w:p>
          <w:p w:rsidR="00D95C24" w:rsidRPr="00F44408" w:rsidRDefault="00D95C24" w:rsidP="00C42345">
            <w:pPr>
              <w:ind w:left="211" w:hangingChars="132" w:hanging="211"/>
              <w:rPr>
                <w:rFonts w:ascii="新細明體" w:hAnsi="新細明體"/>
                <w:sz w:val="16"/>
                <w:szCs w:val="16"/>
              </w:rPr>
            </w:pPr>
            <w:r w:rsidRPr="00F44408">
              <w:rPr>
                <w:rFonts w:ascii="新細明體" w:hAnsi="新細明體" w:hint="eastAsia"/>
                <w:sz w:val="16"/>
                <w:szCs w:val="16"/>
              </w:rPr>
              <w:t>童</w:t>
            </w:r>
            <w:r w:rsidRPr="00F44408">
              <w:rPr>
                <w:rFonts w:ascii="新細明體" w:hAnsi="新細明體"/>
                <w:sz w:val="16"/>
                <w:szCs w:val="16"/>
              </w:rPr>
              <w:t>C</w:t>
            </w:r>
            <w:r w:rsidRPr="00F44408">
              <w:rPr>
                <w:rFonts w:ascii="新細明體" w:hAnsi="新細明體" w:hint="eastAsia"/>
                <w:sz w:val="16"/>
                <w:szCs w:val="16"/>
              </w:rPr>
              <w:t>c</w:t>
            </w:r>
            <w:r w:rsidRPr="00F44408">
              <w:rPr>
                <w:rFonts w:ascii="新細明體" w:hAnsi="新細明體"/>
                <w:sz w:val="16"/>
                <w:szCs w:val="16"/>
              </w:rPr>
              <w:t>-IV-</w:t>
            </w:r>
            <w:r w:rsidRPr="00F44408">
              <w:rPr>
                <w:rFonts w:ascii="新細明體" w:hAnsi="新細明體" w:hint="eastAsia"/>
                <w:sz w:val="16"/>
                <w:szCs w:val="16"/>
              </w:rPr>
              <w:t>2</w:t>
            </w:r>
            <w:r w:rsidRPr="00F44408">
              <w:rPr>
                <w:rFonts w:ascii="新細明體" w:hAnsi="新細明體"/>
                <w:sz w:val="16"/>
                <w:szCs w:val="16"/>
              </w:rPr>
              <w:t>戶</w:t>
            </w:r>
            <w:r w:rsidRPr="00F44408">
              <w:rPr>
                <w:rFonts w:ascii="新細明體" w:hAnsi="新細明體"/>
                <w:sz w:val="16"/>
                <w:szCs w:val="16"/>
              </w:rPr>
              <w:lastRenderedPageBreak/>
              <w:t>外休閒活動知能的整合與運用</w:t>
            </w:r>
            <w:r w:rsidRPr="00F44408">
              <w:rPr>
                <w:rFonts w:ascii="新細明體" w:hAnsi="新細明體" w:hint="eastAsia"/>
                <w:sz w:val="16"/>
                <w:szCs w:val="16"/>
              </w:rPr>
              <w:t>。</w:t>
            </w:r>
          </w:p>
          <w:p w:rsidR="00D95C24" w:rsidRPr="00F44408" w:rsidRDefault="00D95C24" w:rsidP="00C42345">
            <w:pPr>
              <w:suppressAutoHyphens/>
              <w:autoSpaceDN w:val="0"/>
              <w:ind w:left="211" w:hangingChars="132" w:hanging="211"/>
              <w:textAlignment w:val="baseline"/>
              <w:rPr>
                <w:rFonts w:ascii="新細明體" w:hAnsi="新細明體" w:cs="DFMingStd-W5"/>
                <w:kern w:val="0"/>
                <w:sz w:val="16"/>
                <w:szCs w:val="16"/>
              </w:rPr>
            </w:pPr>
            <w:r w:rsidRPr="00F44408">
              <w:rPr>
                <w:rFonts w:ascii="新細明體" w:hAnsi="新細明體"/>
                <w:sz w:val="16"/>
                <w:szCs w:val="16"/>
              </w:rPr>
              <w:t>輔Dc-IV-2 團體溝通、互動與工作效能的提升。</w:t>
            </w:r>
          </w:p>
        </w:tc>
        <w:tc>
          <w:tcPr>
            <w:tcW w:w="1220" w:type="dxa"/>
            <w:tcBorders>
              <w:top w:val="dotted" w:sz="4" w:space="0" w:color="auto"/>
            </w:tcBorders>
          </w:tcPr>
          <w:p w:rsidR="00D95C24" w:rsidRPr="00F44408" w:rsidRDefault="00D95C24" w:rsidP="00C42345">
            <w:pPr>
              <w:pStyle w:val="4123"/>
              <w:tabs>
                <w:tab w:val="clear" w:pos="142"/>
              </w:tabs>
              <w:spacing w:line="240" w:lineRule="auto"/>
              <w:ind w:leftChars="10" w:left="24" w:rightChars="10" w:right="24" w:firstLine="0"/>
              <w:jc w:val="left"/>
              <w:rPr>
                <w:szCs w:val="16"/>
              </w:rPr>
            </w:pPr>
            <w:r w:rsidRPr="00F44408">
              <w:rPr>
                <w:rFonts w:hint="eastAsia"/>
                <w:szCs w:val="16"/>
              </w:rPr>
              <w:lastRenderedPageBreak/>
              <w:t>【活動2】Fun心選營地</w:t>
            </w:r>
          </w:p>
          <w:p w:rsidR="00D95C24" w:rsidRPr="00F44408" w:rsidRDefault="00D95C24" w:rsidP="00C42345">
            <w:pPr>
              <w:pStyle w:val="4123"/>
              <w:tabs>
                <w:tab w:val="clear" w:pos="142"/>
              </w:tabs>
              <w:spacing w:line="240" w:lineRule="auto"/>
              <w:ind w:leftChars="10" w:left="24" w:rightChars="10" w:right="24" w:firstLine="0"/>
              <w:jc w:val="left"/>
              <w:rPr>
                <w:rFonts w:hAnsi="新細明體" w:cs="DFMingStd-W5"/>
                <w:kern w:val="0"/>
                <w:szCs w:val="16"/>
              </w:rPr>
            </w:pPr>
            <w:r w:rsidRPr="00F44408">
              <w:rPr>
                <w:rFonts w:cs="DFMingStd-W5" w:hint="eastAsia"/>
                <w:kern w:val="0"/>
                <w:szCs w:val="16"/>
              </w:rPr>
              <w:t>能具備戶外露營基本知能，並表達戶外露營時保護環境的理由。</w:t>
            </w:r>
          </w:p>
        </w:tc>
        <w:tc>
          <w:tcPr>
            <w:tcW w:w="1220" w:type="dxa"/>
            <w:tcBorders>
              <w:top w:val="dotted" w:sz="4" w:space="0" w:color="auto"/>
            </w:tcBorders>
            <w:shd w:val="clear" w:color="auto" w:fill="auto"/>
          </w:tcPr>
          <w:p w:rsidR="00D95C24" w:rsidRPr="00F44408" w:rsidRDefault="00D95C24" w:rsidP="00C42345">
            <w:pPr>
              <w:pStyle w:val="4123"/>
              <w:tabs>
                <w:tab w:val="clear" w:pos="142"/>
              </w:tabs>
              <w:spacing w:line="240" w:lineRule="auto"/>
              <w:ind w:leftChars="10" w:left="24" w:rightChars="10" w:right="24" w:firstLine="0"/>
              <w:jc w:val="left"/>
              <w:rPr>
                <w:rFonts w:hAnsi="新細明體" w:cs="DFMingStd-W5"/>
                <w:kern w:val="0"/>
                <w:szCs w:val="16"/>
              </w:rPr>
            </w:pPr>
            <w:r w:rsidRPr="00F44408">
              <w:rPr>
                <w:rFonts w:hint="eastAsia"/>
                <w:szCs w:val="16"/>
              </w:rPr>
              <w:t>1.口語評量</w:t>
            </w:r>
            <w:r w:rsidRPr="00F44408">
              <w:rPr>
                <w:szCs w:val="16"/>
              </w:rPr>
              <w:br/>
            </w:r>
            <w:r w:rsidRPr="00F44408">
              <w:rPr>
                <w:rFonts w:hint="eastAsia"/>
                <w:szCs w:val="16"/>
              </w:rPr>
              <w:t>2.學習紀錄</w:t>
            </w:r>
          </w:p>
        </w:tc>
        <w:tc>
          <w:tcPr>
            <w:tcW w:w="1352" w:type="dxa"/>
            <w:tcBorders>
              <w:top w:val="dotted" w:sz="4" w:space="0" w:color="auto"/>
            </w:tcBorders>
            <w:shd w:val="clear" w:color="auto" w:fill="auto"/>
          </w:tcPr>
          <w:p w:rsidR="00D95C24" w:rsidRPr="00F44408" w:rsidRDefault="00D95C24" w:rsidP="00C42345">
            <w:pPr>
              <w:rPr>
                <w:rFonts w:ascii="新細明體" w:hAnsi="新細明體" w:cs="DFMingStd-W5"/>
                <w:kern w:val="0"/>
                <w:sz w:val="16"/>
                <w:szCs w:val="16"/>
              </w:rPr>
            </w:pPr>
            <w:r w:rsidRPr="00F44408">
              <w:rPr>
                <w:rFonts w:ascii="新細明體" w:hAnsi="新細明體" w:cs="DFMingStd-W5" w:hint="eastAsia"/>
                <w:kern w:val="0"/>
                <w:sz w:val="16"/>
                <w:szCs w:val="16"/>
              </w:rPr>
              <w:t>環 J1</w:t>
            </w:r>
          </w:p>
          <w:p w:rsidR="00D95C24" w:rsidRPr="00F44408" w:rsidRDefault="00D95C24" w:rsidP="00C42345">
            <w:pPr>
              <w:rPr>
                <w:rFonts w:ascii="新細明體" w:hAnsi="新細明體" w:cs="DFMingStd-W5"/>
                <w:kern w:val="0"/>
                <w:sz w:val="16"/>
                <w:szCs w:val="16"/>
              </w:rPr>
            </w:pPr>
            <w:r w:rsidRPr="00A7157B">
              <w:rPr>
                <w:rFonts w:ascii="Times New Roman" w:eastAsia="細明體" w:hAnsi="Times New Roman" w:cs="Times New Roman" w:hint="eastAsia"/>
                <w:sz w:val="16"/>
                <w:szCs w:val="16"/>
              </w:rPr>
              <w:t>瞭</w:t>
            </w:r>
            <w:r w:rsidRPr="00F44408">
              <w:rPr>
                <w:rFonts w:ascii="新細明體" w:hAnsi="新細明體" w:cs="DFMingStd-W5" w:hint="eastAsia"/>
                <w:kern w:val="0"/>
                <w:sz w:val="16"/>
                <w:szCs w:val="16"/>
              </w:rPr>
              <w:t>解生物多樣性及環境承載力的重要性。</w:t>
            </w:r>
          </w:p>
          <w:p w:rsidR="00D95C24" w:rsidRPr="00F44408" w:rsidRDefault="00D95C24" w:rsidP="00C42345">
            <w:pPr>
              <w:rPr>
                <w:rFonts w:ascii="新細明體" w:hAnsi="新細明體" w:cs="DFMingStd-W5"/>
                <w:kern w:val="0"/>
                <w:sz w:val="16"/>
                <w:szCs w:val="16"/>
              </w:rPr>
            </w:pPr>
            <w:r w:rsidRPr="00F44408">
              <w:rPr>
                <w:rFonts w:ascii="新細明體" w:hAnsi="新細明體" w:cs="DFMingStd-W5" w:hint="eastAsia"/>
                <w:kern w:val="0"/>
                <w:sz w:val="16"/>
                <w:szCs w:val="16"/>
              </w:rPr>
              <w:t>環J4</w:t>
            </w:r>
          </w:p>
          <w:p w:rsidR="00D95C24" w:rsidRPr="00F44408" w:rsidRDefault="00D95C24" w:rsidP="00C42345">
            <w:pPr>
              <w:rPr>
                <w:rFonts w:ascii="新細明體" w:hAnsi="新細明體" w:cs="DFMingStd-W5"/>
                <w:kern w:val="0"/>
                <w:sz w:val="16"/>
                <w:szCs w:val="16"/>
              </w:rPr>
            </w:pPr>
            <w:r w:rsidRPr="00A7157B">
              <w:rPr>
                <w:rFonts w:ascii="Times New Roman" w:eastAsia="細明體" w:hAnsi="Times New Roman" w:cs="Times New Roman" w:hint="eastAsia"/>
                <w:sz w:val="16"/>
                <w:szCs w:val="16"/>
              </w:rPr>
              <w:t>瞭</w:t>
            </w:r>
            <w:r w:rsidRPr="00F44408">
              <w:rPr>
                <w:rFonts w:ascii="新細明體" w:hAnsi="新細明體" w:cs="DFMingStd-W5" w:hint="eastAsia"/>
                <w:kern w:val="0"/>
                <w:sz w:val="16"/>
                <w:szCs w:val="16"/>
              </w:rPr>
              <w:t>解永續發展的意義（環境、社會、與經濟的均衡發展）與原則。</w:t>
            </w:r>
          </w:p>
          <w:p w:rsidR="00D95C24" w:rsidRPr="00F44408" w:rsidRDefault="00D95C24" w:rsidP="00C42345">
            <w:pPr>
              <w:pStyle w:val="11"/>
              <w:ind w:leftChars="10" w:left="24" w:rightChars="10" w:right="24"/>
              <w:jc w:val="left"/>
              <w:rPr>
                <w:rFonts w:ascii="新細明體" w:eastAsia="新細明體" w:hAnsi="新細明體" w:cs="DFMingStd-W5"/>
                <w:kern w:val="0"/>
                <w:sz w:val="16"/>
                <w:szCs w:val="16"/>
              </w:rPr>
            </w:pPr>
            <w:r w:rsidRPr="00F44408">
              <w:rPr>
                <w:rFonts w:ascii="新細明體" w:eastAsia="新細明體" w:hAnsi="新細明體" w:cs="DFMingStd-W5" w:hint="eastAsia"/>
                <w:kern w:val="0"/>
                <w:sz w:val="16"/>
                <w:szCs w:val="16"/>
              </w:rPr>
              <w:t>戶J5</w:t>
            </w:r>
          </w:p>
          <w:p w:rsidR="00D95C24" w:rsidRPr="00F44408" w:rsidRDefault="00D95C24" w:rsidP="00C42345">
            <w:pPr>
              <w:pStyle w:val="11"/>
              <w:ind w:leftChars="10" w:left="24" w:rightChars="10" w:right="24"/>
              <w:jc w:val="left"/>
              <w:rPr>
                <w:rFonts w:ascii="新細明體" w:eastAsia="新細明體" w:hAnsi="新細明體" w:cs="DFMingStd-W5"/>
                <w:kern w:val="0"/>
                <w:sz w:val="16"/>
                <w:szCs w:val="16"/>
              </w:rPr>
            </w:pPr>
            <w:r w:rsidRPr="00F44408">
              <w:rPr>
                <w:rFonts w:ascii="新細明體" w:eastAsia="新細明體" w:hAnsi="新細明體" w:cs="DFMingStd-W5" w:hint="eastAsia"/>
                <w:kern w:val="0"/>
                <w:sz w:val="16"/>
                <w:szCs w:val="16"/>
              </w:rPr>
              <w:t>參加學校辦理外宿型戶外教</w:t>
            </w:r>
            <w:r w:rsidRPr="00F44408">
              <w:rPr>
                <w:rFonts w:ascii="新細明體" w:eastAsia="新細明體" w:hAnsi="新細明體" w:cs="DFMingStd-W5" w:hint="eastAsia"/>
                <w:kern w:val="0"/>
                <w:sz w:val="16"/>
                <w:szCs w:val="16"/>
              </w:rPr>
              <w:lastRenderedPageBreak/>
              <w:t>學及考察活動。</w:t>
            </w:r>
          </w:p>
        </w:tc>
        <w:tc>
          <w:tcPr>
            <w:tcW w:w="1701" w:type="dxa"/>
            <w:tcBorders>
              <w:top w:val="dotted" w:sz="4" w:space="0" w:color="auto"/>
            </w:tcBorders>
          </w:tcPr>
          <w:p w:rsidR="00D95C24" w:rsidRPr="007D1311" w:rsidRDefault="00D95C24" w:rsidP="00C42345">
            <w:pPr>
              <w:pStyle w:val="af"/>
            </w:pPr>
          </w:p>
        </w:tc>
      </w:tr>
      <w:tr w:rsidR="00D95C24" w:rsidRPr="007D1311" w:rsidTr="00C42345">
        <w:trPr>
          <w:trHeight w:val="262"/>
        </w:trPr>
        <w:tc>
          <w:tcPr>
            <w:tcW w:w="834" w:type="dxa"/>
            <w:vMerge w:val="restart"/>
            <w:shd w:val="clear" w:color="auto" w:fill="auto"/>
          </w:tcPr>
          <w:p w:rsidR="00D95C24" w:rsidRPr="007D1311" w:rsidRDefault="00D95C24" w:rsidP="00C42345">
            <w:pPr>
              <w:pStyle w:val="af"/>
            </w:pPr>
            <w:r w:rsidRPr="007D1311">
              <w:t>十七</w:t>
            </w:r>
          </w:p>
        </w:tc>
        <w:tc>
          <w:tcPr>
            <w:tcW w:w="1297" w:type="dxa"/>
            <w:vMerge w:val="restart"/>
            <w:shd w:val="clear" w:color="auto" w:fill="auto"/>
          </w:tcPr>
          <w:p w:rsidR="00D95C24" w:rsidRPr="007D1311" w:rsidRDefault="00D95C24" w:rsidP="00C42345">
            <w:pPr>
              <w:pStyle w:val="af"/>
            </w:pPr>
            <w:r>
              <w:rPr>
                <w:rFonts w:hint="eastAsia"/>
              </w:rPr>
              <w:t>6/13-6/19</w:t>
            </w:r>
          </w:p>
        </w:tc>
        <w:tc>
          <w:tcPr>
            <w:tcW w:w="2128" w:type="dxa"/>
            <w:tcBorders>
              <w:bottom w:val="dotted" w:sz="4" w:space="0" w:color="auto"/>
            </w:tcBorders>
            <w:shd w:val="clear" w:color="auto" w:fill="auto"/>
            <w:vAlign w:val="center"/>
          </w:tcPr>
          <w:p w:rsidR="00D95C24" w:rsidRPr="006C1CAC" w:rsidRDefault="00D95C24" w:rsidP="00C42345">
            <w:pPr>
              <w:suppressAutoHyphens/>
              <w:autoSpaceDN w:val="0"/>
              <w:textAlignment w:val="baseline"/>
              <w:rPr>
                <w:rFonts w:ascii="新細明體" w:hAnsi="新細明體" w:cs="DFMingStd-W5"/>
                <w:kern w:val="0"/>
                <w:sz w:val="16"/>
                <w:szCs w:val="16"/>
              </w:rPr>
            </w:pPr>
            <w:r w:rsidRPr="006C1CAC">
              <w:rPr>
                <w:rFonts w:ascii="新細明體" w:hAnsi="新細明體" w:cs="DFMingStd-W5" w:hint="eastAsia"/>
                <w:kern w:val="0"/>
                <w:sz w:val="16"/>
                <w:szCs w:val="16"/>
              </w:rPr>
              <w:t>主題一、青春關懷情(輔導)</w:t>
            </w:r>
          </w:p>
          <w:p w:rsidR="00D95C24" w:rsidRPr="006C1CAC" w:rsidRDefault="00D95C24" w:rsidP="00C42345">
            <w:pPr>
              <w:suppressAutoHyphens/>
              <w:autoSpaceDN w:val="0"/>
              <w:textAlignment w:val="baseline"/>
              <w:rPr>
                <w:rFonts w:ascii="新細明體" w:hAnsi="新細明體" w:cs="DFMingStd-W5"/>
                <w:kern w:val="0"/>
                <w:sz w:val="16"/>
                <w:szCs w:val="16"/>
              </w:rPr>
            </w:pPr>
            <w:r w:rsidRPr="006C1CAC">
              <w:rPr>
                <w:rFonts w:ascii="新細明體" w:hAnsi="新細明體" w:cs="DFMingStd-W5" w:hint="eastAsia"/>
                <w:kern w:val="0"/>
                <w:sz w:val="16"/>
                <w:szCs w:val="16"/>
              </w:rPr>
              <w:t>單元三、我愛我的存在</w:t>
            </w:r>
          </w:p>
          <w:p w:rsidR="00D95C24" w:rsidRPr="006C1CAC" w:rsidRDefault="00D95C24" w:rsidP="00C42345">
            <w:pPr>
              <w:pStyle w:val="4123"/>
              <w:tabs>
                <w:tab w:val="clear" w:pos="142"/>
              </w:tabs>
              <w:spacing w:line="240" w:lineRule="auto"/>
              <w:ind w:leftChars="10" w:left="24" w:rightChars="10" w:right="24" w:firstLine="0"/>
              <w:jc w:val="left"/>
              <w:rPr>
                <w:color w:val="000000"/>
                <w:szCs w:val="16"/>
              </w:rPr>
            </w:pPr>
            <w:r w:rsidRPr="006C1CAC">
              <w:rPr>
                <w:rFonts w:hAnsi="新細明體" w:cs="DFMingStd-W5" w:hint="eastAsia"/>
                <w:kern w:val="0"/>
                <w:szCs w:val="16"/>
              </w:rPr>
              <w:t>活動2、</w:t>
            </w:r>
            <w:r w:rsidRPr="006C1CAC">
              <w:rPr>
                <w:rFonts w:cs="DFMingStd-W5" w:hint="eastAsia"/>
                <w:color w:val="000000"/>
                <w:kern w:val="0"/>
                <w:szCs w:val="16"/>
              </w:rPr>
              <w:t>生命剛剛好(</w:t>
            </w:r>
            <w:r>
              <w:rPr>
                <w:rFonts w:cs="DFMingStd-W5" w:hint="eastAsia"/>
                <w:color w:val="000000"/>
                <w:kern w:val="0"/>
                <w:szCs w:val="16"/>
              </w:rPr>
              <w:t>二</w:t>
            </w:r>
            <w:r w:rsidRPr="006C1CAC">
              <w:rPr>
                <w:rFonts w:cs="DFMingStd-W5" w:hint="eastAsia"/>
                <w:color w:val="000000"/>
                <w:kern w:val="0"/>
                <w:szCs w:val="16"/>
              </w:rPr>
              <w:t>)</w:t>
            </w:r>
          </w:p>
          <w:p w:rsidR="00D95C24" w:rsidRPr="006C1CAC" w:rsidRDefault="00D95C24" w:rsidP="00C42345">
            <w:pPr>
              <w:suppressAutoHyphens/>
              <w:autoSpaceDN w:val="0"/>
              <w:textAlignment w:val="baseline"/>
              <w:rPr>
                <w:rFonts w:ascii="新細明體" w:hAnsi="新細明體" w:cs="DFMingStd-W5"/>
                <w:kern w:val="0"/>
                <w:sz w:val="16"/>
                <w:szCs w:val="16"/>
              </w:rPr>
            </w:pPr>
          </w:p>
        </w:tc>
        <w:tc>
          <w:tcPr>
            <w:tcW w:w="2121" w:type="dxa"/>
            <w:tcBorders>
              <w:bottom w:val="dotted" w:sz="4" w:space="0" w:color="auto"/>
            </w:tcBorders>
            <w:shd w:val="clear" w:color="auto" w:fill="auto"/>
            <w:vAlign w:val="center"/>
          </w:tcPr>
          <w:p w:rsidR="00D95C24" w:rsidRPr="006C1CAC" w:rsidRDefault="00D95C24" w:rsidP="00C42345">
            <w:pPr>
              <w:autoSpaceDN w:val="0"/>
              <w:textAlignment w:val="baseline"/>
              <w:rPr>
                <w:rFonts w:ascii="新細明體" w:hAnsi="新細明體"/>
                <w:sz w:val="16"/>
                <w:szCs w:val="16"/>
              </w:rPr>
            </w:pPr>
            <w:r w:rsidRPr="006C1CAC">
              <w:rPr>
                <w:rFonts w:ascii="新細明體" w:hAnsi="新細明體" w:hint="eastAsia"/>
                <w:sz w:val="16"/>
                <w:szCs w:val="16"/>
              </w:rPr>
              <w:t>綜-J-A1</w:t>
            </w:r>
          </w:p>
          <w:p w:rsidR="00D95C24" w:rsidRPr="006C1CAC" w:rsidRDefault="00D95C24" w:rsidP="00C42345">
            <w:pPr>
              <w:autoSpaceDN w:val="0"/>
              <w:textAlignment w:val="baseline"/>
              <w:rPr>
                <w:rFonts w:ascii="新細明體" w:hAnsi="新細明體"/>
                <w:sz w:val="16"/>
                <w:szCs w:val="16"/>
              </w:rPr>
            </w:pPr>
            <w:r w:rsidRPr="006C1CAC">
              <w:rPr>
                <w:rFonts w:ascii="新細明體" w:hAnsi="新細明體" w:hint="eastAsia"/>
                <w:sz w:val="16"/>
                <w:szCs w:val="16"/>
              </w:rPr>
              <w:t>探索與開發自我潛能，善用資源促進生涯適性發展，省思自我價值，實踐生命意義。</w:t>
            </w:r>
          </w:p>
          <w:p w:rsidR="00D95C24" w:rsidRPr="006C1CAC" w:rsidRDefault="00D95C24" w:rsidP="00C42345">
            <w:pPr>
              <w:autoSpaceDN w:val="0"/>
              <w:textAlignment w:val="baseline"/>
              <w:rPr>
                <w:rFonts w:ascii="新細明體" w:hAnsi="新細明體"/>
                <w:sz w:val="16"/>
                <w:szCs w:val="16"/>
              </w:rPr>
            </w:pPr>
            <w:r w:rsidRPr="006C1CAC">
              <w:rPr>
                <w:rFonts w:ascii="新細明體" w:hAnsi="新細明體" w:hint="eastAsia"/>
                <w:sz w:val="16"/>
                <w:szCs w:val="16"/>
              </w:rPr>
              <w:t>綜-J-B1</w:t>
            </w:r>
          </w:p>
          <w:p w:rsidR="00D95C24" w:rsidRPr="006C1CAC" w:rsidRDefault="00D95C24" w:rsidP="00C42345">
            <w:pPr>
              <w:suppressAutoHyphens/>
              <w:autoSpaceDN w:val="0"/>
              <w:textAlignment w:val="baseline"/>
              <w:rPr>
                <w:rFonts w:ascii="新細明體" w:hAnsi="新細明體" w:cs="DFMingStd-W5"/>
                <w:kern w:val="0"/>
                <w:sz w:val="16"/>
                <w:szCs w:val="16"/>
              </w:rPr>
            </w:pPr>
            <w:r w:rsidRPr="006C1CAC">
              <w:rPr>
                <w:rFonts w:ascii="新細明體" w:hAnsi="新細明體" w:hint="eastAsia"/>
                <w:sz w:val="16"/>
                <w:szCs w:val="16"/>
              </w:rPr>
              <w:t>尊重、包容與欣賞他人，適切表達自己的意見與感受，運用同理心及合宜的溝通技巧，促進良好的人際互動。</w:t>
            </w:r>
          </w:p>
        </w:tc>
        <w:tc>
          <w:tcPr>
            <w:tcW w:w="1219" w:type="dxa"/>
            <w:tcBorders>
              <w:bottom w:val="dotted" w:sz="4" w:space="0" w:color="auto"/>
            </w:tcBorders>
            <w:shd w:val="clear" w:color="auto" w:fill="auto"/>
          </w:tcPr>
          <w:p w:rsidR="00D95C24" w:rsidRPr="006C1CAC" w:rsidRDefault="00D95C24" w:rsidP="00C42345">
            <w:pPr>
              <w:suppressAutoHyphens/>
              <w:autoSpaceDN w:val="0"/>
              <w:textAlignment w:val="baseline"/>
              <w:rPr>
                <w:rFonts w:ascii="新細明體" w:hAnsi="新細明體" w:cs="DFMingStd-W5"/>
                <w:kern w:val="0"/>
                <w:sz w:val="16"/>
                <w:szCs w:val="16"/>
              </w:rPr>
            </w:pPr>
            <w:r w:rsidRPr="006C1CAC">
              <w:rPr>
                <w:rFonts w:eastAsia="細明體"/>
                <w:sz w:val="16"/>
                <w:szCs w:val="16"/>
              </w:rPr>
              <w:t>1d-IV-2</w:t>
            </w:r>
            <w:r w:rsidRPr="006C1CAC">
              <w:rPr>
                <w:rFonts w:eastAsia="細明體" w:hint="eastAsia"/>
                <w:sz w:val="16"/>
                <w:szCs w:val="16"/>
              </w:rPr>
              <w:t xml:space="preserve"> </w:t>
            </w:r>
            <w:r w:rsidRPr="006C1CAC">
              <w:rPr>
                <w:rFonts w:eastAsia="細明體"/>
                <w:sz w:val="16"/>
                <w:szCs w:val="16"/>
              </w:rPr>
              <w:t>探索生命的意義與價值，尊重及珍惜自己與他人生命，並協助他人。</w:t>
            </w:r>
          </w:p>
        </w:tc>
        <w:tc>
          <w:tcPr>
            <w:tcW w:w="1220" w:type="dxa"/>
            <w:tcBorders>
              <w:bottom w:val="dotted" w:sz="4" w:space="0" w:color="auto"/>
            </w:tcBorders>
            <w:shd w:val="clear" w:color="auto" w:fill="auto"/>
          </w:tcPr>
          <w:p w:rsidR="00D95C24" w:rsidRPr="006C1CAC" w:rsidRDefault="00D95C24" w:rsidP="00C42345">
            <w:pPr>
              <w:ind w:left="211" w:hangingChars="132" w:hanging="211"/>
              <w:rPr>
                <w:rFonts w:ascii="新細明體" w:hAnsi="新細明體"/>
                <w:sz w:val="16"/>
                <w:szCs w:val="16"/>
              </w:rPr>
            </w:pPr>
            <w:r w:rsidRPr="006C1CAC">
              <w:rPr>
                <w:rFonts w:ascii="新細明體" w:hAnsi="新細明體"/>
                <w:sz w:val="16"/>
                <w:szCs w:val="16"/>
              </w:rPr>
              <w:t>輔Ac-IV-1</w:t>
            </w:r>
            <w:r w:rsidRPr="006C1CAC">
              <w:rPr>
                <w:rFonts w:ascii="新細明體" w:hAnsi="新細明體" w:hint="eastAsia"/>
                <w:sz w:val="16"/>
                <w:szCs w:val="16"/>
              </w:rPr>
              <w:t xml:space="preserve"> </w:t>
            </w:r>
            <w:r w:rsidRPr="006C1CAC">
              <w:rPr>
                <w:rFonts w:ascii="新細明體" w:hAnsi="新細明體"/>
                <w:sz w:val="16"/>
                <w:szCs w:val="16"/>
              </w:rPr>
              <w:t>生命歷程、生命意義與價值的探索。</w:t>
            </w:r>
          </w:p>
          <w:p w:rsidR="00D95C24" w:rsidRPr="006C1CAC" w:rsidRDefault="00D95C24" w:rsidP="00C42345">
            <w:pPr>
              <w:ind w:left="211" w:hangingChars="132" w:hanging="211"/>
              <w:rPr>
                <w:rFonts w:ascii="新細明體" w:hAnsi="新細明體"/>
                <w:sz w:val="16"/>
                <w:szCs w:val="16"/>
              </w:rPr>
            </w:pPr>
            <w:r w:rsidRPr="006C1CAC">
              <w:rPr>
                <w:rFonts w:ascii="新細明體" w:hAnsi="新細明體"/>
                <w:sz w:val="16"/>
                <w:szCs w:val="16"/>
              </w:rPr>
              <w:t>輔Ac-IV-</w:t>
            </w:r>
            <w:r w:rsidRPr="006C1CAC">
              <w:rPr>
                <w:rFonts w:ascii="新細明體" w:hAnsi="新細明體" w:hint="eastAsia"/>
                <w:sz w:val="16"/>
                <w:szCs w:val="16"/>
              </w:rPr>
              <w:t>2</w:t>
            </w:r>
            <w:r w:rsidRPr="006C1CAC">
              <w:rPr>
                <w:rFonts w:ascii="新細明體" w:hAnsi="新細明體"/>
                <w:sz w:val="16"/>
                <w:szCs w:val="16"/>
              </w:rPr>
              <w:t>珍惜、尊重與善待各種生命。</w:t>
            </w:r>
          </w:p>
          <w:p w:rsidR="00D95C24" w:rsidRPr="006C1CAC" w:rsidRDefault="00D95C24" w:rsidP="00C42345">
            <w:pPr>
              <w:ind w:left="211" w:hangingChars="132" w:hanging="211"/>
              <w:rPr>
                <w:rFonts w:eastAsia="細明體"/>
                <w:sz w:val="16"/>
                <w:szCs w:val="16"/>
              </w:rPr>
            </w:pPr>
            <w:r w:rsidRPr="006C1CAC">
              <w:rPr>
                <w:rFonts w:ascii="新細明體" w:hAnsi="新細明體"/>
                <w:sz w:val="16"/>
                <w:szCs w:val="16"/>
              </w:rPr>
              <w:t>輔Db-IV-2</w:t>
            </w:r>
            <w:r w:rsidRPr="006C1CAC">
              <w:rPr>
                <w:rFonts w:ascii="新細明體" w:hAnsi="新細明體" w:hint="eastAsia"/>
                <w:sz w:val="16"/>
                <w:szCs w:val="16"/>
              </w:rPr>
              <w:t xml:space="preserve"> </w:t>
            </w:r>
            <w:r w:rsidRPr="006C1CAC">
              <w:rPr>
                <w:rFonts w:ascii="新細明體" w:hAnsi="新細明體"/>
                <w:sz w:val="16"/>
                <w:szCs w:val="16"/>
              </w:rPr>
              <w:t>重大心理困擾與失落經驗的因應。</w:t>
            </w:r>
          </w:p>
        </w:tc>
        <w:tc>
          <w:tcPr>
            <w:tcW w:w="1220" w:type="dxa"/>
            <w:tcBorders>
              <w:bottom w:val="dotted" w:sz="4" w:space="0" w:color="auto"/>
            </w:tcBorders>
          </w:tcPr>
          <w:p w:rsidR="00D95C24" w:rsidRPr="006C1CAC" w:rsidRDefault="00D95C24" w:rsidP="00C42345">
            <w:pPr>
              <w:pStyle w:val="4123"/>
              <w:tabs>
                <w:tab w:val="clear" w:pos="142"/>
              </w:tabs>
              <w:spacing w:line="240" w:lineRule="auto"/>
              <w:ind w:leftChars="10" w:left="24" w:rightChars="10" w:right="24" w:firstLine="0"/>
              <w:jc w:val="left"/>
              <w:rPr>
                <w:color w:val="000000"/>
                <w:szCs w:val="16"/>
              </w:rPr>
            </w:pPr>
            <w:r w:rsidRPr="006C1CAC">
              <w:rPr>
                <w:rFonts w:ascii="Times New Roman" w:eastAsia="細明體" w:hAnsi="Times New Roman" w:hint="eastAsia"/>
                <w:szCs w:val="16"/>
              </w:rPr>
              <w:t>【活動</w:t>
            </w:r>
            <w:r w:rsidRPr="006C1CAC">
              <w:rPr>
                <w:rFonts w:ascii="Times New Roman" w:eastAsia="細明體" w:hAnsi="Times New Roman" w:hint="eastAsia"/>
                <w:szCs w:val="16"/>
              </w:rPr>
              <w:t>2</w:t>
            </w:r>
            <w:r w:rsidRPr="006C1CAC">
              <w:rPr>
                <w:rFonts w:ascii="Times New Roman" w:eastAsia="細明體" w:hAnsi="Times New Roman" w:hint="eastAsia"/>
                <w:szCs w:val="16"/>
              </w:rPr>
              <w:t>】</w:t>
            </w:r>
            <w:r w:rsidRPr="006C1CAC">
              <w:rPr>
                <w:rFonts w:cs="DFMingStd-W5" w:hint="eastAsia"/>
                <w:color w:val="000000"/>
                <w:kern w:val="0"/>
                <w:szCs w:val="16"/>
              </w:rPr>
              <w:t>生命剛剛好(</w:t>
            </w:r>
            <w:r>
              <w:rPr>
                <w:rFonts w:cs="DFMingStd-W5" w:hint="eastAsia"/>
                <w:color w:val="000000"/>
                <w:kern w:val="0"/>
                <w:szCs w:val="16"/>
              </w:rPr>
              <w:t>二</w:t>
            </w:r>
            <w:r w:rsidRPr="006C1CAC">
              <w:rPr>
                <w:rFonts w:cs="DFMingStd-W5" w:hint="eastAsia"/>
                <w:color w:val="000000"/>
                <w:kern w:val="0"/>
                <w:szCs w:val="16"/>
              </w:rPr>
              <w:t>)</w:t>
            </w:r>
          </w:p>
          <w:p w:rsidR="00D95C24" w:rsidRPr="006C1CAC" w:rsidRDefault="00D95C24" w:rsidP="00C42345">
            <w:pPr>
              <w:rPr>
                <w:rFonts w:ascii="新細明體" w:hAnsi="新細明體" w:cs="DFMingStd-W5"/>
                <w:color w:val="000000"/>
                <w:kern w:val="0"/>
                <w:sz w:val="16"/>
                <w:szCs w:val="16"/>
              </w:rPr>
            </w:pPr>
            <w:r w:rsidRPr="006C1CAC">
              <w:rPr>
                <w:rFonts w:ascii="新細明體" w:hAnsi="新細明體" w:cs="DFMingStd-W5" w:hint="eastAsia"/>
                <w:color w:val="000000"/>
                <w:kern w:val="0"/>
                <w:sz w:val="16"/>
                <w:szCs w:val="16"/>
              </w:rPr>
              <w:t>1.學習面對生命困境的態度，體會與接納生命中的不完美。</w:t>
            </w:r>
          </w:p>
          <w:p w:rsidR="00D95C24" w:rsidRPr="006C1CAC" w:rsidRDefault="00D95C24" w:rsidP="00C42345">
            <w:pPr>
              <w:pStyle w:val="4123"/>
              <w:tabs>
                <w:tab w:val="clear" w:pos="142"/>
              </w:tabs>
              <w:spacing w:line="240" w:lineRule="auto"/>
              <w:ind w:leftChars="10" w:left="24" w:rightChars="10" w:right="24" w:firstLine="0"/>
              <w:jc w:val="left"/>
              <w:rPr>
                <w:szCs w:val="16"/>
              </w:rPr>
            </w:pPr>
            <w:r w:rsidRPr="006C1CAC">
              <w:rPr>
                <w:rFonts w:hAnsi="新細明體" w:cs="DFMingStd-W5" w:hint="eastAsia"/>
                <w:color w:val="000000"/>
                <w:kern w:val="0"/>
                <w:szCs w:val="16"/>
              </w:rPr>
              <w:t>2.發揮同理心，思考不同角色的立場與反應。</w:t>
            </w:r>
          </w:p>
          <w:p w:rsidR="00D95C24" w:rsidRPr="006C1CAC" w:rsidRDefault="00D95C24" w:rsidP="00C42345">
            <w:pPr>
              <w:pStyle w:val="4123"/>
              <w:tabs>
                <w:tab w:val="clear" w:pos="142"/>
              </w:tabs>
              <w:spacing w:line="240" w:lineRule="auto"/>
              <w:ind w:leftChars="10" w:left="24" w:rightChars="10" w:right="24" w:firstLine="0"/>
              <w:jc w:val="left"/>
              <w:rPr>
                <w:rFonts w:hAnsi="新細明體" w:cs="DFMingStd-W5"/>
                <w:kern w:val="0"/>
                <w:szCs w:val="16"/>
              </w:rPr>
            </w:pPr>
          </w:p>
        </w:tc>
        <w:tc>
          <w:tcPr>
            <w:tcW w:w="1220" w:type="dxa"/>
            <w:tcBorders>
              <w:bottom w:val="dotted" w:sz="4" w:space="0" w:color="auto"/>
            </w:tcBorders>
            <w:shd w:val="clear" w:color="auto" w:fill="auto"/>
          </w:tcPr>
          <w:p w:rsidR="00D95C24" w:rsidRPr="006C1CAC" w:rsidRDefault="00D95C24" w:rsidP="00C42345">
            <w:pPr>
              <w:pStyle w:val="4123"/>
              <w:tabs>
                <w:tab w:val="clear" w:pos="142"/>
              </w:tabs>
              <w:spacing w:line="240" w:lineRule="auto"/>
              <w:ind w:leftChars="10" w:left="24" w:rightChars="10" w:right="24" w:firstLine="0"/>
              <w:jc w:val="left"/>
              <w:rPr>
                <w:rFonts w:hAnsi="新細明體" w:cs="DFMingStd-W5"/>
                <w:kern w:val="0"/>
                <w:szCs w:val="16"/>
              </w:rPr>
            </w:pPr>
            <w:r w:rsidRPr="006C1CAC">
              <w:rPr>
                <w:rFonts w:hint="eastAsia"/>
                <w:szCs w:val="16"/>
              </w:rPr>
              <w:t>1.口語評量</w:t>
            </w:r>
            <w:r w:rsidRPr="006C1CAC">
              <w:rPr>
                <w:szCs w:val="16"/>
              </w:rPr>
              <w:br/>
            </w:r>
            <w:r w:rsidRPr="006C1CAC">
              <w:rPr>
                <w:rFonts w:hint="eastAsia"/>
                <w:szCs w:val="16"/>
              </w:rPr>
              <w:t>2.實作評量</w:t>
            </w:r>
          </w:p>
        </w:tc>
        <w:tc>
          <w:tcPr>
            <w:tcW w:w="1352" w:type="dxa"/>
            <w:tcBorders>
              <w:bottom w:val="dotted" w:sz="4" w:space="0" w:color="auto"/>
            </w:tcBorders>
            <w:shd w:val="clear" w:color="auto" w:fill="auto"/>
          </w:tcPr>
          <w:p w:rsidR="00D95C24" w:rsidRPr="006C1CAC" w:rsidRDefault="00D95C24" w:rsidP="00C42345">
            <w:pPr>
              <w:rPr>
                <w:rFonts w:eastAsia="細明體"/>
                <w:sz w:val="16"/>
                <w:szCs w:val="16"/>
              </w:rPr>
            </w:pPr>
            <w:r w:rsidRPr="006C1CAC">
              <w:rPr>
                <w:rFonts w:eastAsia="細明體" w:hint="eastAsia"/>
                <w:sz w:val="16"/>
                <w:szCs w:val="16"/>
              </w:rPr>
              <w:t>生</w:t>
            </w:r>
            <w:r w:rsidRPr="006C1CAC">
              <w:rPr>
                <w:rFonts w:eastAsia="細明體" w:hint="eastAsia"/>
                <w:sz w:val="16"/>
                <w:szCs w:val="16"/>
              </w:rPr>
              <w:t>J2</w:t>
            </w:r>
          </w:p>
          <w:p w:rsidR="00D95C24" w:rsidRPr="006C1CAC" w:rsidRDefault="00D95C24" w:rsidP="00C42345">
            <w:pPr>
              <w:rPr>
                <w:rFonts w:eastAsia="細明體"/>
                <w:sz w:val="16"/>
                <w:szCs w:val="16"/>
              </w:rPr>
            </w:pPr>
            <w:r w:rsidRPr="006C1CAC">
              <w:rPr>
                <w:rFonts w:eastAsia="細明體" w:hint="eastAsia"/>
                <w:sz w:val="16"/>
                <w:szCs w:val="16"/>
              </w:rPr>
              <w:t>進行思考時的適當情意與態度。</w:t>
            </w:r>
          </w:p>
          <w:p w:rsidR="00D95C24" w:rsidRPr="006C1CAC" w:rsidRDefault="00D95C24" w:rsidP="00C42345">
            <w:pPr>
              <w:pStyle w:val="4123"/>
              <w:tabs>
                <w:tab w:val="clear" w:pos="142"/>
              </w:tabs>
              <w:spacing w:line="240" w:lineRule="auto"/>
              <w:ind w:leftChars="10" w:left="24" w:rightChars="10" w:right="24" w:firstLine="0"/>
              <w:jc w:val="left"/>
              <w:rPr>
                <w:rFonts w:ascii="Times New Roman" w:eastAsia="細明體" w:hAnsi="Times New Roman"/>
                <w:szCs w:val="16"/>
              </w:rPr>
            </w:pPr>
            <w:r w:rsidRPr="006C1CAC">
              <w:rPr>
                <w:rFonts w:ascii="Times New Roman" w:eastAsia="細明體" w:hAnsi="Times New Roman" w:hint="eastAsia"/>
                <w:szCs w:val="16"/>
              </w:rPr>
              <w:t>涯</w:t>
            </w:r>
            <w:r w:rsidRPr="006C1CAC">
              <w:rPr>
                <w:rFonts w:ascii="Times New Roman" w:eastAsia="細明體" w:hAnsi="Times New Roman" w:hint="eastAsia"/>
                <w:szCs w:val="16"/>
              </w:rPr>
              <w:t>J4</w:t>
            </w:r>
          </w:p>
          <w:p w:rsidR="00D95C24" w:rsidRPr="006C1CAC" w:rsidRDefault="00D95C24" w:rsidP="00C42345">
            <w:pPr>
              <w:pStyle w:val="4123"/>
              <w:tabs>
                <w:tab w:val="clear" w:pos="142"/>
              </w:tabs>
              <w:spacing w:line="240" w:lineRule="auto"/>
              <w:ind w:leftChars="10" w:left="24" w:rightChars="10" w:right="24" w:firstLine="0"/>
              <w:jc w:val="left"/>
              <w:rPr>
                <w:rFonts w:hAnsi="新細明體" w:cs="DFMingStd-W5"/>
                <w:kern w:val="0"/>
                <w:szCs w:val="16"/>
              </w:rPr>
            </w:pPr>
            <w:r w:rsidRPr="006C1CAC">
              <w:rPr>
                <w:rFonts w:ascii="Times New Roman" w:eastAsia="細明體" w:hAnsi="Times New Roman" w:hint="eastAsia"/>
                <w:szCs w:val="16"/>
              </w:rPr>
              <w:t>瞭解自己的人格特質與價值觀。</w:t>
            </w:r>
          </w:p>
        </w:tc>
        <w:tc>
          <w:tcPr>
            <w:tcW w:w="1701" w:type="dxa"/>
            <w:tcBorders>
              <w:bottom w:val="dotted" w:sz="4" w:space="0" w:color="auto"/>
            </w:tcBorders>
          </w:tcPr>
          <w:p w:rsidR="00D95C24" w:rsidRPr="007D1311" w:rsidRDefault="00D95C24" w:rsidP="00C42345">
            <w:pPr>
              <w:pStyle w:val="af"/>
            </w:pPr>
          </w:p>
        </w:tc>
      </w:tr>
      <w:tr w:rsidR="00D95C24" w:rsidRPr="007D1311" w:rsidTr="00C42345">
        <w:trPr>
          <w:trHeight w:val="270"/>
        </w:trPr>
        <w:tc>
          <w:tcPr>
            <w:tcW w:w="834" w:type="dxa"/>
            <w:vMerge/>
            <w:shd w:val="clear" w:color="auto" w:fill="auto"/>
          </w:tcPr>
          <w:p w:rsidR="00D95C24" w:rsidRPr="007D1311" w:rsidRDefault="00D95C24" w:rsidP="00C42345">
            <w:pPr>
              <w:pStyle w:val="af"/>
            </w:pPr>
          </w:p>
        </w:tc>
        <w:tc>
          <w:tcPr>
            <w:tcW w:w="1297" w:type="dxa"/>
            <w:vMerge/>
            <w:shd w:val="clear" w:color="auto" w:fill="auto"/>
          </w:tcPr>
          <w:p w:rsidR="00D95C24" w:rsidRDefault="00D95C24" w:rsidP="00C42345">
            <w:pPr>
              <w:pStyle w:val="af"/>
            </w:pPr>
          </w:p>
        </w:tc>
        <w:tc>
          <w:tcPr>
            <w:tcW w:w="2128" w:type="dxa"/>
            <w:tcBorders>
              <w:top w:val="dotted" w:sz="4" w:space="0" w:color="auto"/>
              <w:bottom w:val="dotted" w:sz="4" w:space="0" w:color="auto"/>
            </w:tcBorders>
            <w:shd w:val="clear" w:color="auto" w:fill="auto"/>
            <w:vAlign w:val="center"/>
          </w:tcPr>
          <w:p w:rsidR="00D95C24" w:rsidRPr="006C1CAC" w:rsidRDefault="00D95C24" w:rsidP="00C42345">
            <w:pPr>
              <w:suppressAutoHyphens/>
              <w:autoSpaceDN w:val="0"/>
              <w:textAlignment w:val="baseline"/>
              <w:rPr>
                <w:rFonts w:ascii="新細明體" w:hAnsi="新細明體" w:cs="DFMingStd-W5"/>
                <w:kern w:val="0"/>
                <w:sz w:val="16"/>
                <w:szCs w:val="16"/>
              </w:rPr>
            </w:pPr>
            <w:r w:rsidRPr="006C1CAC">
              <w:rPr>
                <w:rFonts w:ascii="新細明體" w:hAnsi="新細明體" w:cs="DFMingStd-W5" w:hint="eastAsia"/>
                <w:kern w:val="0"/>
                <w:sz w:val="16"/>
                <w:szCs w:val="16"/>
              </w:rPr>
              <w:t>主題二、青春消費王(家政)</w:t>
            </w:r>
          </w:p>
          <w:p w:rsidR="00D95C24" w:rsidRPr="006C1CAC" w:rsidRDefault="00D95C24" w:rsidP="00C42345">
            <w:pPr>
              <w:suppressAutoHyphens/>
              <w:autoSpaceDN w:val="0"/>
              <w:textAlignment w:val="baseline"/>
              <w:rPr>
                <w:rFonts w:ascii="新細明體" w:hAnsi="新細明體" w:cs="DFMingStd-W5"/>
                <w:kern w:val="0"/>
                <w:sz w:val="16"/>
                <w:szCs w:val="16"/>
              </w:rPr>
            </w:pPr>
            <w:r w:rsidRPr="006C1CAC">
              <w:rPr>
                <w:rFonts w:ascii="新細明體" w:hAnsi="新細明體" w:cs="DFMingStd-W5" w:hint="eastAsia"/>
                <w:kern w:val="0"/>
                <w:sz w:val="16"/>
                <w:szCs w:val="16"/>
              </w:rPr>
              <w:t>單元三、</w:t>
            </w:r>
            <w:r w:rsidRPr="006C1CAC">
              <w:rPr>
                <w:rFonts w:ascii="新細明體" w:hAnsi="新細明體" w:hint="eastAsia"/>
                <w:sz w:val="16"/>
                <w:szCs w:val="16"/>
              </w:rPr>
              <w:t>「針」惜好生活</w:t>
            </w:r>
          </w:p>
          <w:p w:rsidR="00D95C24" w:rsidRPr="006C1CAC" w:rsidRDefault="00D95C24" w:rsidP="00C42345">
            <w:pPr>
              <w:pStyle w:val="4123"/>
              <w:tabs>
                <w:tab w:val="clear" w:pos="142"/>
              </w:tabs>
              <w:suppressAutoHyphens/>
              <w:autoSpaceDN w:val="0"/>
              <w:spacing w:line="240" w:lineRule="auto"/>
              <w:ind w:leftChars="10" w:left="24" w:right="0" w:firstLine="0"/>
              <w:jc w:val="left"/>
              <w:textAlignment w:val="baseline"/>
              <w:rPr>
                <w:rFonts w:hAnsi="新細明體" w:cs="DFMingStd-W5"/>
                <w:kern w:val="0"/>
                <w:szCs w:val="16"/>
              </w:rPr>
            </w:pPr>
            <w:r w:rsidRPr="006C1CAC">
              <w:rPr>
                <w:rFonts w:hAnsi="新細明體" w:cs="DFMingStd-W5" w:hint="eastAsia"/>
                <w:kern w:val="0"/>
                <w:szCs w:val="16"/>
              </w:rPr>
              <w:t>活動2、</w:t>
            </w:r>
            <w:r w:rsidRPr="006C1CAC">
              <w:rPr>
                <w:rFonts w:cs="DFMingStd-W5" w:hint="eastAsia"/>
                <w:kern w:val="0"/>
                <w:szCs w:val="16"/>
              </w:rPr>
              <w:t>「針縫」對決(</w:t>
            </w:r>
            <w:r>
              <w:rPr>
                <w:rFonts w:cs="DFMingStd-W5" w:hint="eastAsia"/>
                <w:kern w:val="0"/>
                <w:szCs w:val="16"/>
              </w:rPr>
              <w:t>二</w:t>
            </w:r>
            <w:r w:rsidRPr="006C1CAC">
              <w:rPr>
                <w:rFonts w:cs="DFMingStd-W5" w:hint="eastAsia"/>
                <w:kern w:val="0"/>
                <w:szCs w:val="16"/>
              </w:rPr>
              <w:t>)</w:t>
            </w:r>
          </w:p>
          <w:p w:rsidR="00D95C24" w:rsidRPr="006C1CAC" w:rsidRDefault="00D95C24" w:rsidP="00C42345">
            <w:pPr>
              <w:suppressAutoHyphens/>
              <w:autoSpaceDN w:val="0"/>
              <w:textAlignment w:val="baseline"/>
              <w:rPr>
                <w:rFonts w:ascii="新細明體" w:hAnsi="新細明體" w:cs="DFMingStd-W5"/>
                <w:kern w:val="0"/>
                <w:sz w:val="16"/>
                <w:szCs w:val="16"/>
              </w:rPr>
            </w:pPr>
          </w:p>
        </w:tc>
        <w:tc>
          <w:tcPr>
            <w:tcW w:w="2121" w:type="dxa"/>
            <w:tcBorders>
              <w:top w:val="dotted" w:sz="4" w:space="0" w:color="auto"/>
              <w:bottom w:val="dotted" w:sz="4" w:space="0" w:color="auto"/>
            </w:tcBorders>
            <w:shd w:val="clear" w:color="auto" w:fill="auto"/>
            <w:vAlign w:val="center"/>
          </w:tcPr>
          <w:p w:rsidR="00D95C24" w:rsidRPr="006C1CAC" w:rsidRDefault="00D95C24" w:rsidP="00C42345">
            <w:pPr>
              <w:suppressAutoHyphens/>
              <w:autoSpaceDN w:val="0"/>
              <w:textAlignment w:val="baseline"/>
              <w:rPr>
                <w:rFonts w:ascii="新細明體" w:hAnsi="新細明體" w:cs="DFMingStd-W5"/>
                <w:kern w:val="0"/>
                <w:sz w:val="16"/>
                <w:szCs w:val="16"/>
              </w:rPr>
            </w:pPr>
            <w:r w:rsidRPr="006C1CAC">
              <w:rPr>
                <w:rFonts w:ascii="新細明體" w:hAnsi="新細明體" w:cs="DFMingStd-W5" w:hint="eastAsia"/>
                <w:kern w:val="0"/>
                <w:sz w:val="16"/>
                <w:szCs w:val="16"/>
              </w:rPr>
              <w:t>綜-J-B2</w:t>
            </w:r>
          </w:p>
          <w:p w:rsidR="00D95C24" w:rsidRPr="006C1CAC" w:rsidRDefault="00D95C24" w:rsidP="00C42345">
            <w:pPr>
              <w:suppressAutoHyphens/>
              <w:autoSpaceDN w:val="0"/>
              <w:textAlignment w:val="baseline"/>
              <w:rPr>
                <w:rFonts w:ascii="新細明體" w:hAnsi="新細明體" w:cs="DFMingStd-W5"/>
                <w:kern w:val="0"/>
                <w:sz w:val="16"/>
                <w:szCs w:val="16"/>
              </w:rPr>
            </w:pPr>
            <w:r w:rsidRPr="006C1CAC">
              <w:rPr>
                <w:rFonts w:ascii="新細明體" w:hAnsi="新細明體" w:cs="DFMingStd-W5" w:hint="eastAsia"/>
                <w:kern w:val="0"/>
                <w:sz w:val="16"/>
                <w:szCs w:val="16"/>
              </w:rPr>
              <w:t>善用科技、資訊與媒體等資源，並能分析及判斷其適切性，進而有效執行生活中重要事務。</w:t>
            </w:r>
          </w:p>
        </w:tc>
        <w:tc>
          <w:tcPr>
            <w:tcW w:w="1219" w:type="dxa"/>
            <w:tcBorders>
              <w:top w:val="dotted" w:sz="4" w:space="0" w:color="auto"/>
              <w:bottom w:val="dotted" w:sz="4" w:space="0" w:color="auto"/>
            </w:tcBorders>
            <w:shd w:val="clear" w:color="auto" w:fill="auto"/>
          </w:tcPr>
          <w:p w:rsidR="00D95C24" w:rsidRPr="006C1CAC" w:rsidRDefault="00D95C24" w:rsidP="00C42345">
            <w:pPr>
              <w:suppressAutoHyphens/>
              <w:autoSpaceDN w:val="0"/>
              <w:textAlignment w:val="baseline"/>
              <w:rPr>
                <w:rFonts w:ascii="新細明體" w:hAnsi="新細明體" w:cs="DFMingStd-W5"/>
                <w:kern w:val="0"/>
                <w:sz w:val="16"/>
                <w:szCs w:val="16"/>
              </w:rPr>
            </w:pPr>
            <w:r w:rsidRPr="006C1CAC">
              <w:rPr>
                <w:rFonts w:hint="eastAsia"/>
                <w:sz w:val="16"/>
                <w:szCs w:val="16"/>
              </w:rPr>
              <w:t xml:space="preserve">2c-IV-1 </w:t>
            </w:r>
            <w:r w:rsidRPr="006C1CAC">
              <w:rPr>
                <w:rFonts w:hint="eastAsia"/>
                <w:sz w:val="16"/>
                <w:szCs w:val="16"/>
              </w:rPr>
              <w:t>善用各項資源，妥善計畫與執行個人生活中重要事務。</w:t>
            </w:r>
          </w:p>
        </w:tc>
        <w:tc>
          <w:tcPr>
            <w:tcW w:w="1220" w:type="dxa"/>
            <w:tcBorders>
              <w:top w:val="dotted" w:sz="4" w:space="0" w:color="auto"/>
              <w:bottom w:val="dotted" w:sz="4" w:space="0" w:color="auto"/>
            </w:tcBorders>
            <w:shd w:val="clear" w:color="auto" w:fill="auto"/>
          </w:tcPr>
          <w:p w:rsidR="00D95C24" w:rsidRPr="006C1CAC" w:rsidRDefault="00D95C24" w:rsidP="00C42345">
            <w:pPr>
              <w:suppressAutoHyphens/>
              <w:autoSpaceDN w:val="0"/>
              <w:ind w:left="211" w:hangingChars="132" w:hanging="211"/>
              <w:textAlignment w:val="baseline"/>
              <w:rPr>
                <w:rFonts w:ascii="新細明體" w:hAnsi="新細明體" w:cs="DFMingStd-W5"/>
                <w:kern w:val="0"/>
                <w:sz w:val="16"/>
                <w:szCs w:val="16"/>
              </w:rPr>
            </w:pPr>
            <w:r w:rsidRPr="006C1CAC">
              <w:rPr>
                <w:rFonts w:hint="eastAsia"/>
                <w:sz w:val="16"/>
                <w:szCs w:val="16"/>
              </w:rPr>
              <w:t>家</w:t>
            </w:r>
            <w:r w:rsidRPr="006C1CAC">
              <w:rPr>
                <w:rFonts w:hint="eastAsia"/>
                <w:sz w:val="16"/>
                <w:szCs w:val="16"/>
              </w:rPr>
              <w:t xml:space="preserve">Bc-IV-1 </w:t>
            </w:r>
            <w:r w:rsidRPr="006C1CAC">
              <w:rPr>
                <w:rFonts w:hint="eastAsia"/>
                <w:sz w:val="16"/>
                <w:szCs w:val="16"/>
              </w:rPr>
              <w:t>常見織品的認識與手縫技巧應用。</w:t>
            </w:r>
          </w:p>
          <w:p w:rsidR="00D95C24" w:rsidRPr="006C1CAC" w:rsidRDefault="00D95C24" w:rsidP="00C42345">
            <w:pPr>
              <w:suppressAutoHyphens/>
              <w:autoSpaceDN w:val="0"/>
              <w:ind w:left="211" w:hangingChars="132" w:hanging="211"/>
              <w:textAlignment w:val="baseline"/>
              <w:rPr>
                <w:rFonts w:ascii="新細明體" w:hAnsi="新細明體" w:cs="DFMingStd-W5"/>
                <w:kern w:val="0"/>
                <w:sz w:val="16"/>
                <w:szCs w:val="16"/>
              </w:rPr>
            </w:pPr>
          </w:p>
        </w:tc>
        <w:tc>
          <w:tcPr>
            <w:tcW w:w="1220" w:type="dxa"/>
            <w:tcBorders>
              <w:top w:val="dotted" w:sz="4" w:space="0" w:color="auto"/>
              <w:bottom w:val="dotted" w:sz="4" w:space="0" w:color="auto"/>
            </w:tcBorders>
          </w:tcPr>
          <w:p w:rsidR="00D95C24" w:rsidRPr="006C1CAC" w:rsidRDefault="00D95C24" w:rsidP="00C42345">
            <w:pPr>
              <w:pStyle w:val="4123"/>
              <w:tabs>
                <w:tab w:val="clear" w:pos="142"/>
              </w:tabs>
              <w:spacing w:line="240" w:lineRule="auto"/>
              <w:ind w:leftChars="10" w:left="24" w:rightChars="10" w:right="24" w:firstLine="0"/>
              <w:jc w:val="left"/>
              <w:rPr>
                <w:szCs w:val="16"/>
              </w:rPr>
            </w:pPr>
            <w:r w:rsidRPr="006C1CAC">
              <w:rPr>
                <w:rFonts w:hint="eastAsia"/>
                <w:szCs w:val="16"/>
              </w:rPr>
              <w:lastRenderedPageBreak/>
              <w:t>【活動2】</w:t>
            </w:r>
            <w:r w:rsidRPr="006C1CAC">
              <w:rPr>
                <w:rFonts w:cs="DFMingStd-W5" w:hint="eastAsia"/>
                <w:kern w:val="0"/>
                <w:szCs w:val="16"/>
              </w:rPr>
              <w:t>「針縫」對決(</w:t>
            </w:r>
            <w:r>
              <w:rPr>
                <w:rFonts w:cs="DFMingStd-W5" w:hint="eastAsia"/>
                <w:kern w:val="0"/>
                <w:szCs w:val="16"/>
              </w:rPr>
              <w:t>二</w:t>
            </w:r>
            <w:r w:rsidRPr="006C1CAC">
              <w:rPr>
                <w:rFonts w:cs="DFMingStd-W5" w:hint="eastAsia"/>
                <w:kern w:val="0"/>
                <w:szCs w:val="16"/>
              </w:rPr>
              <w:t>)</w:t>
            </w:r>
          </w:p>
          <w:p w:rsidR="00D95C24" w:rsidRPr="006C1CAC" w:rsidRDefault="00D95C24" w:rsidP="00C42345">
            <w:pPr>
              <w:pStyle w:val="4123"/>
              <w:tabs>
                <w:tab w:val="clear" w:pos="142"/>
              </w:tabs>
              <w:spacing w:line="240" w:lineRule="auto"/>
              <w:ind w:leftChars="10" w:left="24" w:rightChars="10" w:right="24" w:firstLine="0"/>
              <w:jc w:val="left"/>
              <w:rPr>
                <w:rFonts w:hAnsi="新細明體" w:cs="DFMingStd-W5"/>
                <w:kern w:val="0"/>
                <w:szCs w:val="16"/>
              </w:rPr>
            </w:pPr>
            <w:r w:rsidRPr="006C1CAC">
              <w:rPr>
                <w:rFonts w:cs="DFMingStd-W5" w:hint="eastAsia"/>
                <w:kern w:val="0"/>
                <w:szCs w:val="16"/>
              </w:rPr>
              <w:t>覺察及分析各種不同縫</w:t>
            </w:r>
            <w:r w:rsidRPr="006C1CAC">
              <w:rPr>
                <w:rFonts w:cs="DFMingStd-W5" w:hint="eastAsia"/>
                <w:kern w:val="0"/>
                <w:szCs w:val="16"/>
              </w:rPr>
              <w:lastRenderedPageBreak/>
              <w:t>法，並正確使用手縫法縫補衣物。</w:t>
            </w:r>
          </w:p>
        </w:tc>
        <w:tc>
          <w:tcPr>
            <w:tcW w:w="1220" w:type="dxa"/>
            <w:tcBorders>
              <w:top w:val="dotted" w:sz="4" w:space="0" w:color="auto"/>
              <w:bottom w:val="dotted" w:sz="4" w:space="0" w:color="auto"/>
            </w:tcBorders>
            <w:shd w:val="clear" w:color="auto" w:fill="auto"/>
          </w:tcPr>
          <w:p w:rsidR="00D95C24" w:rsidRPr="006C1CAC" w:rsidRDefault="00D95C24" w:rsidP="00C42345">
            <w:pPr>
              <w:pStyle w:val="4123"/>
              <w:tabs>
                <w:tab w:val="clear" w:pos="142"/>
              </w:tabs>
              <w:spacing w:line="240" w:lineRule="auto"/>
              <w:ind w:leftChars="25" w:left="230" w:rightChars="10" w:right="24"/>
              <w:jc w:val="left"/>
              <w:rPr>
                <w:rFonts w:hAnsi="新細明體" w:cs="DFMingStd-W5"/>
                <w:kern w:val="0"/>
                <w:szCs w:val="16"/>
              </w:rPr>
            </w:pPr>
            <w:r w:rsidRPr="006C1CAC">
              <w:rPr>
                <w:rFonts w:ascii="Times New Roman" w:eastAsia="細明體" w:hAnsi="Times New Roman" w:hint="eastAsia"/>
                <w:szCs w:val="16"/>
              </w:rPr>
              <w:lastRenderedPageBreak/>
              <w:t>1.</w:t>
            </w:r>
            <w:r w:rsidRPr="006C1CAC">
              <w:rPr>
                <w:rFonts w:hint="eastAsia"/>
                <w:szCs w:val="16"/>
              </w:rPr>
              <w:t>實作評量</w:t>
            </w:r>
          </w:p>
        </w:tc>
        <w:tc>
          <w:tcPr>
            <w:tcW w:w="1352" w:type="dxa"/>
            <w:tcBorders>
              <w:top w:val="dotted" w:sz="4" w:space="0" w:color="auto"/>
              <w:bottom w:val="dotted" w:sz="4" w:space="0" w:color="auto"/>
            </w:tcBorders>
            <w:shd w:val="clear" w:color="auto" w:fill="auto"/>
          </w:tcPr>
          <w:p w:rsidR="00D95C24" w:rsidRPr="006C1CAC" w:rsidRDefault="00D95C24" w:rsidP="00C42345">
            <w:pPr>
              <w:pStyle w:val="4123"/>
              <w:tabs>
                <w:tab w:val="clear" w:pos="142"/>
              </w:tabs>
              <w:spacing w:line="240" w:lineRule="auto"/>
              <w:ind w:leftChars="10" w:left="24" w:rightChars="10" w:right="24" w:firstLine="0"/>
              <w:jc w:val="left"/>
              <w:rPr>
                <w:rFonts w:hAnsi="新細明體" w:cs="DFMingStd-W5"/>
                <w:kern w:val="0"/>
                <w:szCs w:val="16"/>
              </w:rPr>
            </w:pPr>
            <w:r w:rsidRPr="006C1CAC">
              <w:rPr>
                <w:rFonts w:cs="DFMingStd-W5" w:hint="eastAsia"/>
                <w:kern w:val="0"/>
                <w:szCs w:val="16"/>
              </w:rPr>
              <w:t xml:space="preserve">環 J4 </w:t>
            </w:r>
            <w:r w:rsidRPr="006C1CAC">
              <w:rPr>
                <w:rFonts w:cs="DFMingStd-W5"/>
                <w:kern w:val="0"/>
                <w:szCs w:val="16"/>
              </w:rPr>
              <w:br/>
            </w:r>
            <w:r>
              <w:rPr>
                <w:rFonts w:cs="DFMingStd-W5" w:hint="eastAsia"/>
                <w:kern w:val="0"/>
                <w:szCs w:val="16"/>
              </w:rPr>
              <w:t>瞭解永續發展的意義（環境、社會</w:t>
            </w:r>
            <w:r w:rsidRPr="006C1CAC">
              <w:rPr>
                <w:rFonts w:cs="DFMingStd-W5" w:hint="eastAsia"/>
                <w:kern w:val="0"/>
                <w:szCs w:val="16"/>
              </w:rPr>
              <w:t>與經濟的均衡發</w:t>
            </w:r>
            <w:r w:rsidRPr="006C1CAC">
              <w:rPr>
                <w:rFonts w:cs="DFMingStd-W5" w:hint="eastAsia"/>
                <w:kern w:val="0"/>
                <w:szCs w:val="16"/>
              </w:rPr>
              <w:lastRenderedPageBreak/>
              <w:t>展）與原則。</w:t>
            </w:r>
          </w:p>
        </w:tc>
        <w:tc>
          <w:tcPr>
            <w:tcW w:w="1701" w:type="dxa"/>
            <w:tcBorders>
              <w:top w:val="dotted" w:sz="4" w:space="0" w:color="auto"/>
              <w:bottom w:val="dotted" w:sz="4" w:space="0" w:color="auto"/>
            </w:tcBorders>
          </w:tcPr>
          <w:p w:rsidR="00D95C24" w:rsidRPr="007D1311" w:rsidRDefault="00D95C24" w:rsidP="00C42345">
            <w:pPr>
              <w:pStyle w:val="af"/>
            </w:pPr>
          </w:p>
        </w:tc>
      </w:tr>
      <w:tr w:rsidR="00D95C24" w:rsidRPr="007D1311" w:rsidTr="00C42345">
        <w:trPr>
          <w:trHeight w:val="135"/>
        </w:trPr>
        <w:tc>
          <w:tcPr>
            <w:tcW w:w="834" w:type="dxa"/>
            <w:vMerge/>
            <w:shd w:val="clear" w:color="auto" w:fill="auto"/>
          </w:tcPr>
          <w:p w:rsidR="00D95C24" w:rsidRPr="007D1311" w:rsidRDefault="00D95C24" w:rsidP="00C42345">
            <w:pPr>
              <w:pStyle w:val="af"/>
            </w:pPr>
          </w:p>
        </w:tc>
        <w:tc>
          <w:tcPr>
            <w:tcW w:w="1297" w:type="dxa"/>
            <w:vMerge/>
            <w:shd w:val="clear" w:color="auto" w:fill="auto"/>
          </w:tcPr>
          <w:p w:rsidR="00D95C24" w:rsidRDefault="00D95C24" w:rsidP="00C42345">
            <w:pPr>
              <w:pStyle w:val="af"/>
            </w:pPr>
          </w:p>
        </w:tc>
        <w:tc>
          <w:tcPr>
            <w:tcW w:w="2128" w:type="dxa"/>
            <w:tcBorders>
              <w:top w:val="dotted" w:sz="4" w:space="0" w:color="auto"/>
            </w:tcBorders>
            <w:shd w:val="clear" w:color="auto" w:fill="auto"/>
            <w:vAlign w:val="center"/>
          </w:tcPr>
          <w:p w:rsidR="00D95C24" w:rsidRPr="00F44408" w:rsidRDefault="00D95C24" w:rsidP="00C42345">
            <w:pPr>
              <w:suppressAutoHyphens/>
              <w:autoSpaceDN w:val="0"/>
              <w:textAlignment w:val="baseline"/>
              <w:rPr>
                <w:rFonts w:ascii="新細明體" w:hAnsi="新細明體" w:cs="DFMingStd-W5"/>
                <w:kern w:val="0"/>
                <w:sz w:val="16"/>
                <w:szCs w:val="16"/>
              </w:rPr>
            </w:pPr>
            <w:r w:rsidRPr="00F44408">
              <w:rPr>
                <w:rFonts w:ascii="新細明體" w:hAnsi="新細明體" w:cs="DFMingStd-W5" w:hint="eastAsia"/>
                <w:kern w:val="0"/>
                <w:sz w:val="16"/>
                <w:szCs w:val="16"/>
              </w:rPr>
              <w:t>主題三、青春樂活趣(童軍)</w:t>
            </w:r>
          </w:p>
          <w:p w:rsidR="00D95C24" w:rsidRPr="00F44408" w:rsidRDefault="00D95C24" w:rsidP="00C42345">
            <w:pPr>
              <w:suppressAutoHyphens/>
              <w:autoSpaceDN w:val="0"/>
              <w:textAlignment w:val="baseline"/>
              <w:rPr>
                <w:rFonts w:ascii="新細明體" w:hAnsi="新細明體" w:cs="DFMingStd-W5"/>
                <w:kern w:val="0"/>
                <w:sz w:val="16"/>
                <w:szCs w:val="16"/>
              </w:rPr>
            </w:pPr>
            <w:r w:rsidRPr="00F44408">
              <w:rPr>
                <w:rFonts w:ascii="新細明體" w:hAnsi="新細明體" w:cs="DFMingStd-W5" w:hint="eastAsia"/>
                <w:kern w:val="0"/>
                <w:sz w:val="16"/>
                <w:szCs w:val="16"/>
              </w:rPr>
              <w:t>單元三、</w:t>
            </w:r>
            <w:r w:rsidRPr="00F44408">
              <w:rPr>
                <w:rFonts w:ascii="新細明體" w:hAnsi="新細明體" w:hint="eastAsia"/>
                <w:sz w:val="16"/>
                <w:szCs w:val="16"/>
              </w:rPr>
              <w:t>戶外生活「營」家</w:t>
            </w:r>
          </w:p>
          <w:p w:rsidR="00D95C24" w:rsidRPr="00F44408" w:rsidRDefault="00D95C24" w:rsidP="00C42345">
            <w:pPr>
              <w:pStyle w:val="4123"/>
              <w:tabs>
                <w:tab w:val="clear" w:pos="142"/>
              </w:tabs>
              <w:suppressAutoHyphens/>
              <w:autoSpaceDN w:val="0"/>
              <w:spacing w:line="240" w:lineRule="auto"/>
              <w:ind w:leftChars="10" w:left="24" w:right="0" w:firstLine="0"/>
              <w:jc w:val="left"/>
              <w:textAlignment w:val="baseline"/>
              <w:rPr>
                <w:rFonts w:hAnsi="新細明體" w:cs="DFMingStd-W5"/>
                <w:kern w:val="0"/>
                <w:szCs w:val="16"/>
              </w:rPr>
            </w:pPr>
            <w:r w:rsidRPr="00F44408">
              <w:rPr>
                <w:rFonts w:hAnsi="新細明體" w:cs="DFMingStd-W5" w:hint="eastAsia"/>
                <w:kern w:val="0"/>
                <w:szCs w:val="16"/>
              </w:rPr>
              <w:t>活動3、</w:t>
            </w:r>
            <w:r w:rsidRPr="00F44408">
              <w:rPr>
                <w:rFonts w:hint="eastAsia"/>
                <w:szCs w:val="16"/>
              </w:rPr>
              <w:t>開心露營有挑戰(一)</w:t>
            </w:r>
          </w:p>
          <w:p w:rsidR="00D95C24" w:rsidRPr="00F44408" w:rsidRDefault="00D95C24" w:rsidP="00C42345">
            <w:pPr>
              <w:suppressAutoHyphens/>
              <w:autoSpaceDN w:val="0"/>
              <w:textAlignment w:val="baseline"/>
              <w:rPr>
                <w:rFonts w:ascii="新細明體" w:hAnsi="新細明體" w:cs="DFMingStd-W5"/>
                <w:kern w:val="0"/>
                <w:sz w:val="16"/>
                <w:szCs w:val="16"/>
              </w:rPr>
            </w:pPr>
          </w:p>
        </w:tc>
        <w:tc>
          <w:tcPr>
            <w:tcW w:w="2121" w:type="dxa"/>
            <w:tcBorders>
              <w:top w:val="dotted" w:sz="4" w:space="0" w:color="auto"/>
            </w:tcBorders>
            <w:shd w:val="clear" w:color="auto" w:fill="auto"/>
            <w:vAlign w:val="center"/>
          </w:tcPr>
          <w:p w:rsidR="00D95C24" w:rsidRPr="00F44408" w:rsidRDefault="00D95C24" w:rsidP="00C42345">
            <w:pPr>
              <w:suppressAutoHyphens/>
              <w:autoSpaceDN w:val="0"/>
              <w:textAlignment w:val="baseline"/>
              <w:rPr>
                <w:rFonts w:ascii="新細明體" w:hAnsi="新細明體" w:cs="DFMingStd-W5"/>
                <w:kern w:val="0"/>
                <w:sz w:val="16"/>
                <w:szCs w:val="16"/>
              </w:rPr>
            </w:pPr>
            <w:r w:rsidRPr="00F44408">
              <w:rPr>
                <w:rFonts w:ascii="新細明體" w:hAnsi="新細明體" w:cs="DFMingStd-W5" w:hint="eastAsia"/>
                <w:kern w:val="0"/>
                <w:sz w:val="16"/>
                <w:szCs w:val="16"/>
              </w:rPr>
              <w:t>綜-J-C1</w:t>
            </w:r>
          </w:p>
          <w:p w:rsidR="00D95C24" w:rsidRPr="00F44408" w:rsidRDefault="00D95C24" w:rsidP="00C42345">
            <w:pPr>
              <w:suppressAutoHyphens/>
              <w:autoSpaceDN w:val="0"/>
              <w:textAlignment w:val="baseline"/>
              <w:rPr>
                <w:rFonts w:ascii="新細明體" w:hAnsi="新細明體" w:cs="DFMingStd-W5"/>
                <w:kern w:val="0"/>
                <w:sz w:val="16"/>
                <w:szCs w:val="16"/>
              </w:rPr>
            </w:pPr>
            <w:r w:rsidRPr="00F44408">
              <w:rPr>
                <w:rFonts w:ascii="新細明體" w:hAnsi="新細明體" w:cs="DFMingStd-W5" w:hint="eastAsia"/>
                <w:kern w:val="0"/>
                <w:sz w:val="16"/>
                <w:szCs w:val="16"/>
              </w:rPr>
              <w:t>探索人與環境的關係，規劃、執行服務學習和戶外學習活動，落實公民關懷並反思環境永續的行動價值。</w:t>
            </w:r>
          </w:p>
        </w:tc>
        <w:tc>
          <w:tcPr>
            <w:tcW w:w="1219" w:type="dxa"/>
            <w:tcBorders>
              <w:top w:val="dotted" w:sz="4" w:space="0" w:color="auto"/>
            </w:tcBorders>
            <w:shd w:val="clear" w:color="auto" w:fill="auto"/>
          </w:tcPr>
          <w:p w:rsidR="00D95C24" w:rsidRPr="00F44408" w:rsidRDefault="00D95C24" w:rsidP="00C42345">
            <w:pPr>
              <w:rPr>
                <w:rFonts w:ascii="新細明體" w:hAnsi="新細明體"/>
                <w:sz w:val="16"/>
                <w:szCs w:val="16"/>
              </w:rPr>
            </w:pPr>
            <w:r w:rsidRPr="00F44408">
              <w:rPr>
                <w:rFonts w:ascii="新細明體" w:hAnsi="新細明體" w:hint="eastAsia"/>
                <w:sz w:val="16"/>
                <w:szCs w:val="16"/>
              </w:rPr>
              <w:t>3a-</w:t>
            </w:r>
            <w:r w:rsidRPr="00F44408">
              <w:rPr>
                <w:rFonts w:ascii="新細明體" w:hAnsi="新細明體"/>
                <w:sz w:val="16"/>
                <w:szCs w:val="16"/>
              </w:rPr>
              <w:t>IV-</w:t>
            </w:r>
            <w:r w:rsidRPr="00F44408">
              <w:rPr>
                <w:rFonts w:ascii="新細明體" w:hAnsi="新細明體" w:hint="eastAsia"/>
                <w:sz w:val="16"/>
                <w:szCs w:val="16"/>
              </w:rPr>
              <w:t>2</w:t>
            </w:r>
            <w:r w:rsidRPr="00F44408">
              <w:rPr>
                <w:rFonts w:ascii="新細明體" w:hAnsi="新細明體"/>
                <w:sz w:val="16"/>
                <w:szCs w:val="16"/>
              </w:rPr>
              <w:t>具備野外生活技能，提升野外生存能力，並與環境做合宜的互動。</w:t>
            </w:r>
          </w:p>
          <w:p w:rsidR="00D95C24" w:rsidRPr="00F44408" w:rsidRDefault="00D95C24" w:rsidP="00C42345">
            <w:pPr>
              <w:suppressAutoHyphens/>
              <w:autoSpaceDN w:val="0"/>
              <w:textAlignment w:val="baseline"/>
              <w:rPr>
                <w:rFonts w:ascii="新細明體" w:hAnsi="新細明體" w:cs="DFMingStd-W5"/>
                <w:kern w:val="0"/>
                <w:sz w:val="16"/>
                <w:szCs w:val="16"/>
              </w:rPr>
            </w:pPr>
            <w:r w:rsidRPr="00F44408">
              <w:rPr>
                <w:rFonts w:ascii="新細明體" w:hAnsi="新細明體"/>
                <w:sz w:val="16"/>
                <w:szCs w:val="16"/>
              </w:rPr>
              <w:t>3d-IV-1 探索、體驗個人與環境的關係，規劃並執行合宜的戶外活動。</w:t>
            </w:r>
          </w:p>
        </w:tc>
        <w:tc>
          <w:tcPr>
            <w:tcW w:w="1220" w:type="dxa"/>
            <w:tcBorders>
              <w:top w:val="dotted" w:sz="4" w:space="0" w:color="auto"/>
            </w:tcBorders>
            <w:shd w:val="clear" w:color="auto" w:fill="auto"/>
          </w:tcPr>
          <w:p w:rsidR="00D95C24" w:rsidRPr="00F44408" w:rsidRDefault="00D95C24" w:rsidP="00C42345">
            <w:pPr>
              <w:ind w:left="211" w:hangingChars="132" w:hanging="211"/>
              <w:rPr>
                <w:rFonts w:ascii="新細明體" w:hAnsi="新細明體"/>
                <w:sz w:val="16"/>
                <w:szCs w:val="16"/>
              </w:rPr>
            </w:pPr>
            <w:r w:rsidRPr="00F44408">
              <w:rPr>
                <w:rFonts w:ascii="新細明體" w:hAnsi="新細明體"/>
                <w:sz w:val="16"/>
                <w:szCs w:val="16"/>
              </w:rPr>
              <w:t>童Cb-IV-1 露營知識與技能的學習，以提升野外生存能力。</w:t>
            </w:r>
          </w:p>
          <w:p w:rsidR="00D95C24" w:rsidRPr="00F44408" w:rsidRDefault="00D95C24" w:rsidP="00C42345">
            <w:pPr>
              <w:ind w:left="211" w:hangingChars="132" w:hanging="211"/>
              <w:rPr>
                <w:rFonts w:ascii="新細明體" w:hAnsi="新細明體"/>
                <w:sz w:val="16"/>
                <w:szCs w:val="16"/>
              </w:rPr>
            </w:pPr>
            <w:r w:rsidRPr="00F44408">
              <w:rPr>
                <w:rFonts w:ascii="新細明體" w:hAnsi="新細明體" w:hint="eastAsia"/>
                <w:sz w:val="16"/>
                <w:szCs w:val="16"/>
              </w:rPr>
              <w:t>童Cb-IV-2 露營活動組織分工、計畫、執行、檢討與反思。</w:t>
            </w:r>
          </w:p>
          <w:p w:rsidR="00D95C24" w:rsidRPr="00F44408" w:rsidRDefault="00D95C24" w:rsidP="00C42345">
            <w:pPr>
              <w:ind w:left="211" w:hangingChars="132" w:hanging="211"/>
              <w:rPr>
                <w:rFonts w:ascii="新細明體" w:hAnsi="新細明體"/>
                <w:sz w:val="16"/>
                <w:szCs w:val="16"/>
              </w:rPr>
            </w:pPr>
            <w:r w:rsidRPr="00F44408">
              <w:rPr>
                <w:rFonts w:ascii="新細明體" w:hAnsi="新細明體" w:hint="eastAsia"/>
                <w:sz w:val="16"/>
                <w:szCs w:val="16"/>
              </w:rPr>
              <w:t>童</w:t>
            </w:r>
            <w:r w:rsidRPr="00F44408">
              <w:rPr>
                <w:rFonts w:ascii="新細明體" w:hAnsi="新細明體"/>
                <w:sz w:val="16"/>
                <w:szCs w:val="16"/>
              </w:rPr>
              <w:t>C</w:t>
            </w:r>
            <w:r w:rsidRPr="00F44408">
              <w:rPr>
                <w:rFonts w:ascii="新細明體" w:hAnsi="新細明體" w:hint="eastAsia"/>
                <w:sz w:val="16"/>
                <w:szCs w:val="16"/>
              </w:rPr>
              <w:t>c</w:t>
            </w:r>
            <w:r w:rsidRPr="00F44408">
              <w:rPr>
                <w:rFonts w:ascii="新細明體" w:hAnsi="新細明體"/>
                <w:sz w:val="16"/>
                <w:szCs w:val="16"/>
              </w:rPr>
              <w:t>-IV-</w:t>
            </w:r>
            <w:r w:rsidRPr="00F44408">
              <w:rPr>
                <w:rFonts w:ascii="新細明體" w:hAnsi="新細明體" w:hint="eastAsia"/>
                <w:sz w:val="16"/>
                <w:szCs w:val="16"/>
              </w:rPr>
              <w:t>2</w:t>
            </w:r>
            <w:r w:rsidRPr="00F44408">
              <w:rPr>
                <w:rFonts w:ascii="新細明體" w:hAnsi="新細明體"/>
                <w:sz w:val="16"/>
                <w:szCs w:val="16"/>
              </w:rPr>
              <w:t>戶外休閒活動知能的整合與運用</w:t>
            </w:r>
            <w:r w:rsidRPr="00F44408">
              <w:rPr>
                <w:rFonts w:ascii="新細明體" w:hAnsi="新細明體" w:hint="eastAsia"/>
                <w:sz w:val="16"/>
                <w:szCs w:val="16"/>
              </w:rPr>
              <w:t>。</w:t>
            </w:r>
          </w:p>
          <w:p w:rsidR="00D95C24" w:rsidRPr="00F44408" w:rsidRDefault="00D95C24" w:rsidP="00C42345">
            <w:pPr>
              <w:suppressAutoHyphens/>
              <w:autoSpaceDN w:val="0"/>
              <w:ind w:left="211" w:hangingChars="132" w:hanging="211"/>
              <w:textAlignment w:val="baseline"/>
              <w:rPr>
                <w:rFonts w:ascii="新細明體" w:hAnsi="新細明體" w:cs="DFMingStd-W5"/>
                <w:kern w:val="0"/>
                <w:sz w:val="16"/>
                <w:szCs w:val="16"/>
              </w:rPr>
            </w:pPr>
            <w:r w:rsidRPr="00F44408">
              <w:rPr>
                <w:rFonts w:ascii="新細明體" w:hAnsi="新細明體"/>
                <w:sz w:val="16"/>
                <w:szCs w:val="16"/>
              </w:rPr>
              <w:t>輔Dc-IV-2 團體溝通、互動與工作效能的提升。</w:t>
            </w:r>
          </w:p>
        </w:tc>
        <w:tc>
          <w:tcPr>
            <w:tcW w:w="1220" w:type="dxa"/>
            <w:tcBorders>
              <w:top w:val="dotted" w:sz="4" w:space="0" w:color="auto"/>
            </w:tcBorders>
          </w:tcPr>
          <w:p w:rsidR="00D95C24" w:rsidRPr="00F44408" w:rsidRDefault="00D95C24" w:rsidP="00C42345">
            <w:pPr>
              <w:pStyle w:val="4123"/>
              <w:tabs>
                <w:tab w:val="clear" w:pos="142"/>
              </w:tabs>
              <w:spacing w:line="240" w:lineRule="auto"/>
              <w:ind w:leftChars="10" w:left="24" w:rightChars="10" w:right="24" w:firstLine="0"/>
              <w:jc w:val="left"/>
              <w:rPr>
                <w:szCs w:val="16"/>
              </w:rPr>
            </w:pPr>
            <w:r w:rsidRPr="00F44408">
              <w:rPr>
                <w:rFonts w:hint="eastAsia"/>
                <w:szCs w:val="16"/>
              </w:rPr>
              <w:t>【活動3】開心露營有挑戰(一)</w:t>
            </w:r>
          </w:p>
          <w:p w:rsidR="00D95C24" w:rsidRPr="00F44408" w:rsidRDefault="00D95C24" w:rsidP="00C42345">
            <w:pPr>
              <w:pStyle w:val="4123"/>
              <w:tabs>
                <w:tab w:val="clear" w:pos="142"/>
              </w:tabs>
              <w:spacing w:line="240" w:lineRule="auto"/>
              <w:ind w:leftChars="10" w:left="24" w:rightChars="10" w:right="24" w:firstLine="0"/>
              <w:jc w:val="left"/>
              <w:rPr>
                <w:rFonts w:hAnsi="新細明體" w:cs="DFMingStd-W5"/>
                <w:kern w:val="0"/>
                <w:szCs w:val="16"/>
              </w:rPr>
            </w:pPr>
            <w:r w:rsidRPr="00F44408">
              <w:rPr>
                <w:rFonts w:cs="DFMingStd-W5" w:hint="eastAsia"/>
                <w:kern w:val="0"/>
                <w:szCs w:val="16"/>
              </w:rPr>
              <w:t>能應用戶外露營基本知能，分析戶外露營可能的問題，並規劃降低環境干擾或傷害的策略。</w:t>
            </w:r>
          </w:p>
        </w:tc>
        <w:tc>
          <w:tcPr>
            <w:tcW w:w="1220" w:type="dxa"/>
            <w:tcBorders>
              <w:top w:val="dotted" w:sz="4" w:space="0" w:color="auto"/>
            </w:tcBorders>
            <w:shd w:val="clear" w:color="auto" w:fill="auto"/>
          </w:tcPr>
          <w:p w:rsidR="00D95C24" w:rsidRPr="00F44408" w:rsidRDefault="00D95C24" w:rsidP="00C42345">
            <w:pPr>
              <w:pStyle w:val="4123"/>
              <w:tabs>
                <w:tab w:val="clear" w:pos="142"/>
              </w:tabs>
              <w:spacing w:line="240" w:lineRule="auto"/>
              <w:ind w:leftChars="10" w:left="24" w:rightChars="10" w:right="24" w:firstLine="0"/>
              <w:jc w:val="left"/>
              <w:rPr>
                <w:rFonts w:hAnsi="新細明體" w:cs="DFMingStd-W5"/>
                <w:kern w:val="0"/>
                <w:szCs w:val="16"/>
              </w:rPr>
            </w:pPr>
            <w:r w:rsidRPr="00F44408">
              <w:rPr>
                <w:rFonts w:hint="eastAsia"/>
                <w:szCs w:val="16"/>
              </w:rPr>
              <w:t>1.口語評量</w:t>
            </w:r>
            <w:r w:rsidRPr="00F44408">
              <w:rPr>
                <w:szCs w:val="16"/>
              </w:rPr>
              <w:br/>
            </w:r>
            <w:r w:rsidRPr="00F44408">
              <w:rPr>
                <w:rFonts w:hint="eastAsia"/>
                <w:szCs w:val="16"/>
              </w:rPr>
              <w:t>2.實作評量</w:t>
            </w:r>
          </w:p>
        </w:tc>
        <w:tc>
          <w:tcPr>
            <w:tcW w:w="1352" w:type="dxa"/>
            <w:tcBorders>
              <w:top w:val="dotted" w:sz="4" w:space="0" w:color="auto"/>
            </w:tcBorders>
            <w:shd w:val="clear" w:color="auto" w:fill="auto"/>
          </w:tcPr>
          <w:p w:rsidR="00D95C24" w:rsidRPr="00F44408" w:rsidRDefault="00D95C24" w:rsidP="00C42345">
            <w:pPr>
              <w:rPr>
                <w:rFonts w:ascii="新細明體" w:hAnsi="新細明體" w:cs="DFMingStd-W5"/>
                <w:kern w:val="0"/>
                <w:sz w:val="16"/>
                <w:szCs w:val="16"/>
              </w:rPr>
            </w:pPr>
            <w:r w:rsidRPr="00F44408">
              <w:rPr>
                <w:rFonts w:ascii="新細明體" w:hAnsi="新細明體" w:cs="DFMingStd-W5" w:hint="eastAsia"/>
                <w:kern w:val="0"/>
                <w:sz w:val="16"/>
                <w:szCs w:val="16"/>
              </w:rPr>
              <w:t>環 J1</w:t>
            </w:r>
          </w:p>
          <w:p w:rsidR="00D95C24" w:rsidRPr="00F44408" w:rsidRDefault="00D95C24" w:rsidP="00C42345">
            <w:pPr>
              <w:rPr>
                <w:rFonts w:ascii="新細明體" w:hAnsi="新細明體" w:cs="DFMingStd-W5"/>
                <w:kern w:val="0"/>
                <w:sz w:val="16"/>
                <w:szCs w:val="16"/>
              </w:rPr>
            </w:pPr>
            <w:r w:rsidRPr="00A7157B">
              <w:rPr>
                <w:rFonts w:ascii="Times New Roman" w:eastAsia="細明體" w:hAnsi="Times New Roman" w:cs="Times New Roman" w:hint="eastAsia"/>
                <w:sz w:val="16"/>
                <w:szCs w:val="16"/>
              </w:rPr>
              <w:t>瞭</w:t>
            </w:r>
            <w:r w:rsidRPr="00F44408">
              <w:rPr>
                <w:rFonts w:ascii="新細明體" w:hAnsi="新細明體" w:cs="DFMingStd-W5" w:hint="eastAsia"/>
                <w:kern w:val="0"/>
                <w:sz w:val="16"/>
                <w:szCs w:val="16"/>
              </w:rPr>
              <w:t>解生物多樣性及環境承載力的重要性。</w:t>
            </w:r>
          </w:p>
          <w:p w:rsidR="00D95C24" w:rsidRPr="00F44408" w:rsidRDefault="00D95C24" w:rsidP="00C42345">
            <w:pPr>
              <w:rPr>
                <w:rFonts w:ascii="新細明體" w:hAnsi="新細明體" w:cs="DFMingStd-W5"/>
                <w:kern w:val="0"/>
                <w:sz w:val="16"/>
                <w:szCs w:val="16"/>
              </w:rPr>
            </w:pPr>
            <w:r w:rsidRPr="00F44408">
              <w:rPr>
                <w:rFonts w:ascii="新細明體" w:hAnsi="新細明體" w:cs="DFMingStd-W5" w:hint="eastAsia"/>
                <w:kern w:val="0"/>
                <w:sz w:val="16"/>
                <w:szCs w:val="16"/>
              </w:rPr>
              <w:t>環J4</w:t>
            </w:r>
          </w:p>
          <w:p w:rsidR="00D95C24" w:rsidRPr="00F44408" w:rsidRDefault="00D95C24" w:rsidP="00C42345">
            <w:pPr>
              <w:rPr>
                <w:rFonts w:ascii="新細明體" w:hAnsi="新細明體" w:cs="DFMingStd-W5"/>
                <w:kern w:val="0"/>
                <w:sz w:val="16"/>
                <w:szCs w:val="16"/>
              </w:rPr>
            </w:pPr>
            <w:r w:rsidRPr="00A7157B">
              <w:rPr>
                <w:rFonts w:ascii="Times New Roman" w:eastAsia="細明體" w:hAnsi="Times New Roman" w:cs="Times New Roman" w:hint="eastAsia"/>
                <w:sz w:val="16"/>
                <w:szCs w:val="16"/>
              </w:rPr>
              <w:t>瞭</w:t>
            </w:r>
            <w:r w:rsidRPr="00F44408">
              <w:rPr>
                <w:rFonts w:ascii="新細明體" w:hAnsi="新細明體" w:cs="DFMingStd-W5" w:hint="eastAsia"/>
                <w:kern w:val="0"/>
                <w:sz w:val="16"/>
                <w:szCs w:val="16"/>
              </w:rPr>
              <w:t>解永續發展的意義（環境、社會、與經濟的均衡發展）與原則。</w:t>
            </w:r>
          </w:p>
          <w:p w:rsidR="00D95C24" w:rsidRPr="00F44408" w:rsidRDefault="00D95C24" w:rsidP="00C42345">
            <w:pPr>
              <w:pStyle w:val="11"/>
              <w:ind w:leftChars="10" w:left="24" w:rightChars="10" w:right="24"/>
              <w:jc w:val="left"/>
              <w:rPr>
                <w:rFonts w:ascii="新細明體" w:eastAsia="新細明體" w:hAnsi="新細明體" w:cs="DFMingStd-W5"/>
                <w:kern w:val="0"/>
                <w:sz w:val="16"/>
                <w:szCs w:val="16"/>
              </w:rPr>
            </w:pPr>
            <w:r w:rsidRPr="00F44408">
              <w:rPr>
                <w:rFonts w:ascii="新細明體" w:eastAsia="新細明體" w:hAnsi="新細明體" w:cs="DFMingStd-W5" w:hint="eastAsia"/>
                <w:kern w:val="0"/>
                <w:sz w:val="16"/>
                <w:szCs w:val="16"/>
              </w:rPr>
              <w:t>戶J5</w:t>
            </w:r>
          </w:p>
          <w:p w:rsidR="00D95C24" w:rsidRPr="00F44408" w:rsidRDefault="00D95C24" w:rsidP="00C42345">
            <w:pPr>
              <w:pStyle w:val="11"/>
              <w:ind w:leftChars="10" w:left="24" w:rightChars="10" w:right="24"/>
              <w:jc w:val="left"/>
              <w:rPr>
                <w:rFonts w:ascii="新細明體" w:eastAsia="新細明體" w:hAnsi="新細明體" w:cs="DFMingStd-W5"/>
                <w:kern w:val="0"/>
                <w:sz w:val="16"/>
                <w:szCs w:val="16"/>
              </w:rPr>
            </w:pPr>
            <w:r w:rsidRPr="00F44408">
              <w:rPr>
                <w:rFonts w:ascii="新細明體" w:eastAsia="新細明體" w:hAnsi="新細明體" w:cs="DFMingStd-W5" w:hint="eastAsia"/>
                <w:kern w:val="0"/>
                <w:sz w:val="16"/>
                <w:szCs w:val="16"/>
              </w:rPr>
              <w:t>參加學校辦理外宿型戶外教學及考察活動。</w:t>
            </w:r>
          </w:p>
        </w:tc>
        <w:tc>
          <w:tcPr>
            <w:tcW w:w="1701" w:type="dxa"/>
            <w:tcBorders>
              <w:top w:val="dotted" w:sz="4" w:space="0" w:color="auto"/>
            </w:tcBorders>
          </w:tcPr>
          <w:p w:rsidR="00D95C24" w:rsidRPr="007D1311" w:rsidRDefault="00D95C24" w:rsidP="00C42345">
            <w:pPr>
              <w:pStyle w:val="af"/>
            </w:pPr>
          </w:p>
        </w:tc>
      </w:tr>
      <w:tr w:rsidR="00D95C24" w:rsidRPr="007D1311" w:rsidTr="00C42345">
        <w:trPr>
          <w:trHeight w:val="288"/>
        </w:trPr>
        <w:tc>
          <w:tcPr>
            <w:tcW w:w="834" w:type="dxa"/>
            <w:vMerge w:val="restart"/>
            <w:shd w:val="clear" w:color="auto" w:fill="auto"/>
          </w:tcPr>
          <w:p w:rsidR="00D95C24" w:rsidRPr="007D1311" w:rsidRDefault="00D95C24" w:rsidP="00C42345">
            <w:pPr>
              <w:pStyle w:val="af"/>
            </w:pPr>
            <w:r w:rsidRPr="007D1311">
              <w:t>十八</w:t>
            </w:r>
          </w:p>
        </w:tc>
        <w:tc>
          <w:tcPr>
            <w:tcW w:w="1297" w:type="dxa"/>
            <w:vMerge w:val="restart"/>
            <w:shd w:val="clear" w:color="auto" w:fill="auto"/>
          </w:tcPr>
          <w:p w:rsidR="00D95C24" w:rsidRPr="007D1311" w:rsidRDefault="00D95C24" w:rsidP="00C42345">
            <w:pPr>
              <w:pStyle w:val="af"/>
            </w:pPr>
            <w:r>
              <w:rPr>
                <w:rFonts w:hint="eastAsia"/>
              </w:rPr>
              <w:t>6/20-6/26</w:t>
            </w:r>
          </w:p>
        </w:tc>
        <w:tc>
          <w:tcPr>
            <w:tcW w:w="2128" w:type="dxa"/>
            <w:tcBorders>
              <w:bottom w:val="dotted" w:sz="4" w:space="0" w:color="auto"/>
            </w:tcBorders>
            <w:shd w:val="clear" w:color="auto" w:fill="auto"/>
            <w:vAlign w:val="center"/>
          </w:tcPr>
          <w:p w:rsidR="00D95C24" w:rsidRPr="00DB7282" w:rsidRDefault="00D95C24" w:rsidP="00C42345">
            <w:pPr>
              <w:suppressAutoHyphens/>
              <w:autoSpaceDN w:val="0"/>
              <w:textAlignment w:val="baseline"/>
              <w:rPr>
                <w:rFonts w:ascii="新細明體" w:hAnsi="新細明體" w:cs="DFMingStd-W5"/>
                <w:kern w:val="0"/>
                <w:sz w:val="16"/>
                <w:szCs w:val="16"/>
              </w:rPr>
            </w:pPr>
            <w:r w:rsidRPr="00DB7282">
              <w:rPr>
                <w:rFonts w:ascii="新細明體" w:hAnsi="新細明體" w:cs="DFMingStd-W5" w:hint="eastAsia"/>
                <w:kern w:val="0"/>
                <w:sz w:val="16"/>
                <w:szCs w:val="16"/>
              </w:rPr>
              <w:t>主題一、青春關懷情(輔導)</w:t>
            </w:r>
          </w:p>
          <w:p w:rsidR="00D95C24" w:rsidRPr="00DB7282" w:rsidRDefault="00D95C24" w:rsidP="00C42345">
            <w:pPr>
              <w:suppressAutoHyphens/>
              <w:autoSpaceDN w:val="0"/>
              <w:textAlignment w:val="baseline"/>
              <w:rPr>
                <w:rFonts w:ascii="新細明體" w:hAnsi="新細明體" w:cs="DFMingStd-W5"/>
                <w:kern w:val="0"/>
                <w:sz w:val="16"/>
                <w:szCs w:val="16"/>
              </w:rPr>
            </w:pPr>
            <w:r w:rsidRPr="00DB7282">
              <w:rPr>
                <w:rFonts w:ascii="新細明體" w:hAnsi="新細明體" w:cs="DFMingStd-W5" w:hint="eastAsia"/>
                <w:kern w:val="0"/>
                <w:sz w:val="16"/>
                <w:szCs w:val="16"/>
              </w:rPr>
              <w:t>單元三、我愛我的存在</w:t>
            </w:r>
          </w:p>
          <w:p w:rsidR="00D95C24" w:rsidRPr="00DB7282" w:rsidRDefault="00D95C24" w:rsidP="00C42345">
            <w:pPr>
              <w:pStyle w:val="4123"/>
              <w:tabs>
                <w:tab w:val="clear" w:pos="142"/>
              </w:tabs>
              <w:spacing w:line="240" w:lineRule="auto"/>
              <w:ind w:leftChars="10" w:left="24" w:rightChars="10" w:right="24" w:firstLine="0"/>
              <w:jc w:val="left"/>
              <w:rPr>
                <w:color w:val="000000"/>
                <w:szCs w:val="16"/>
              </w:rPr>
            </w:pPr>
            <w:r w:rsidRPr="00DB7282">
              <w:rPr>
                <w:rFonts w:hAnsi="新細明體" w:cs="DFMingStd-W5" w:hint="eastAsia"/>
                <w:kern w:val="0"/>
                <w:szCs w:val="16"/>
              </w:rPr>
              <w:t>活動3、</w:t>
            </w:r>
            <w:r w:rsidRPr="00DB7282">
              <w:rPr>
                <w:rFonts w:hint="eastAsia"/>
                <w:color w:val="000000"/>
                <w:szCs w:val="16"/>
              </w:rPr>
              <w:t>生命的交流(一)</w:t>
            </w:r>
          </w:p>
          <w:p w:rsidR="00D95C24" w:rsidRPr="00DB7282" w:rsidRDefault="00D95C24" w:rsidP="00C42345">
            <w:pPr>
              <w:pStyle w:val="4123"/>
              <w:tabs>
                <w:tab w:val="clear" w:pos="142"/>
              </w:tabs>
              <w:spacing w:line="240" w:lineRule="auto"/>
              <w:ind w:leftChars="10" w:left="24" w:rightChars="10" w:right="24" w:firstLine="0"/>
              <w:jc w:val="left"/>
              <w:rPr>
                <w:color w:val="000000"/>
                <w:szCs w:val="16"/>
              </w:rPr>
            </w:pPr>
          </w:p>
          <w:p w:rsidR="00D95C24" w:rsidRPr="00DB7282" w:rsidRDefault="00D95C24" w:rsidP="00C42345">
            <w:pPr>
              <w:suppressAutoHyphens/>
              <w:autoSpaceDN w:val="0"/>
              <w:textAlignment w:val="baseline"/>
              <w:rPr>
                <w:rFonts w:ascii="新細明體" w:hAnsi="新細明體" w:cs="DFMingStd-W5"/>
                <w:kern w:val="0"/>
                <w:sz w:val="16"/>
                <w:szCs w:val="16"/>
              </w:rPr>
            </w:pPr>
          </w:p>
        </w:tc>
        <w:tc>
          <w:tcPr>
            <w:tcW w:w="2121" w:type="dxa"/>
            <w:tcBorders>
              <w:bottom w:val="dotted" w:sz="4" w:space="0" w:color="auto"/>
            </w:tcBorders>
            <w:shd w:val="clear" w:color="auto" w:fill="auto"/>
            <w:vAlign w:val="center"/>
          </w:tcPr>
          <w:p w:rsidR="00D95C24" w:rsidRPr="00DB7282" w:rsidRDefault="00D95C24" w:rsidP="00C42345">
            <w:pPr>
              <w:autoSpaceDN w:val="0"/>
              <w:textAlignment w:val="baseline"/>
              <w:rPr>
                <w:rFonts w:ascii="新細明體" w:hAnsi="新細明體"/>
                <w:sz w:val="16"/>
                <w:szCs w:val="16"/>
              </w:rPr>
            </w:pPr>
            <w:r w:rsidRPr="00DB7282">
              <w:rPr>
                <w:rFonts w:ascii="新細明體" w:hAnsi="新細明體" w:hint="eastAsia"/>
                <w:sz w:val="16"/>
                <w:szCs w:val="16"/>
              </w:rPr>
              <w:lastRenderedPageBreak/>
              <w:t>綜-J-A1</w:t>
            </w:r>
          </w:p>
          <w:p w:rsidR="00D95C24" w:rsidRPr="00DB7282" w:rsidRDefault="00D95C24" w:rsidP="00C42345">
            <w:pPr>
              <w:autoSpaceDN w:val="0"/>
              <w:textAlignment w:val="baseline"/>
              <w:rPr>
                <w:rFonts w:ascii="新細明體" w:hAnsi="新細明體"/>
                <w:sz w:val="16"/>
                <w:szCs w:val="16"/>
              </w:rPr>
            </w:pPr>
            <w:r w:rsidRPr="00DB7282">
              <w:rPr>
                <w:rFonts w:ascii="新細明體" w:hAnsi="新細明體" w:hint="eastAsia"/>
                <w:sz w:val="16"/>
                <w:szCs w:val="16"/>
              </w:rPr>
              <w:t>探索與開發自我潛能，善用資源促進生涯適性發</w:t>
            </w:r>
            <w:r w:rsidRPr="00DB7282">
              <w:rPr>
                <w:rFonts w:ascii="新細明體" w:hAnsi="新細明體" w:hint="eastAsia"/>
                <w:sz w:val="16"/>
                <w:szCs w:val="16"/>
              </w:rPr>
              <w:lastRenderedPageBreak/>
              <w:t>展，省思自我價值，實踐生命意義。</w:t>
            </w:r>
          </w:p>
          <w:p w:rsidR="00D95C24" w:rsidRPr="00DB7282" w:rsidRDefault="00D95C24" w:rsidP="00C42345">
            <w:pPr>
              <w:autoSpaceDN w:val="0"/>
              <w:textAlignment w:val="baseline"/>
              <w:rPr>
                <w:rFonts w:ascii="新細明體" w:hAnsi="新細明體"/>
                <w:sz w:val="16"/>
                <w:szCs w:val="16"/>
              </w:rPr>
            </w:pPr>
            <w:r w:rsidRPr="00DB7282">
              <w:rPr>
                <w:rFonts w:ascii="新細明體" w:hAnsi="新細明體" w:hint="eastAsia"/>
                <w:sz w:val="16"/>
                <w:szCs w:val="16"/>
              </w:rPr>
              <w:t>綜-J-B1</w:t>
            </w:r>
          </w:p>
          <w:p w:rsidR="00D95C24" w:rsidRPr="00DB7282" w:rsidRDefault="00D95C24" w:rsidP="00C42345">
            <w:pPr>
              <w:suppressAutoHyphens/>
              <w:autoSpaceDN w:val="0"/>
              <w:textAlignment w:val="baseline"/>
              <w:rPr>
                <w:rFonts w:ascii="新細明體" w:hAnsi="新細明體" w:cs="DFMingStd-W5"/>
                <w:kern w:val="0"/>
                <w:sz w:val="16"/>
                <w:szCs w:val="16"/>
              </w:rPr>
            </w:pPr>
            <w:r w:rsidRPr="00DB7282">
              <w:rPr>
                <w:rFonts w:ascii="新細明體" w:hAnsi="新細明體" w:hint="eastAsia"/>
                <w:sz w:val="16"/>
                <w:szCs w:val="16"/>
              </w:rPr>
              <w:t>尊重、包容與欣賞他人，適切表達自己的意見與感受，運用同理心及合宜的溝通技巧，促進良好的人際互動。</w:t>
            </w:r>
          </w:p>
        </w:tc>
        <w:tc>
          <w:tcPr>
            <w:tcW w:w="1219" w:type="dxa"/>
            <w:tcBorders>
              <w:bottom w:val="dotted" w:sz="4" w:space="0" w:color="auto"/>
            </w:tcBorders>
            <w:shd w:val="clear" w:color="auto" w:fill="auto"/>
          </w:tcPr>
          <w:p w:rsidR="00D95C24" w:rsidRPr="00DB7282" w:rsidRDefault="00D95C24" w:rsidP="00C42345">
            <w:pPr>
              <w:suppressAutoHyphens/>
              <w:autoSpaceDN w:val="0"/>
              <w:textAlignment w:val="baseline"/>
              <w:rPr>
                <w:rFonts w:ascii="新細明體" w:hAnsi="新細明體" w:cs="DFMingStd-W5"/>
                <w:kern w:val="0"/>
                <w:sz w:val="16"/>
                <w:szCs w:val="16"/>
              </w:rPr>
            </w:pPr>
            <w:r w:rsidRPr="00DB7282">
              <w:rPr>
                <w:rFonts w:eastAsia="細明體"/>
                <w:sz w:val="16"/>
                <w:szCs w:val="16"/>
              </w:rPr>
              <w:lastRenderedPageBreak/>
              <w:t>1d-IV-2</w:t>
            </w:r>
            <w:r w:rsidRPr="00DB7282">
              <w:rPr>
                <w:rFonts w:eastAsia="細明體" w:hint="eastAsia"/>
                <w:sz w:val="16"/>
                <w:szCs w:val="16"/>
              </w:rPr>
              <w:t xml:space="preserve"> </w:t>
            </w:r>
            <w:r w:rsidRPr="00DB7282">
              <w:rPr>
                <w:rFonts w:eastAsia="細明體"/>
                <w:sz w:val="16"/>
                <w:szCs w:val="16"/>
              </w:rPr>
              <w:t>探索生命的意義與價值，尊重及</w:t>
            </w:r>
            <w:r w:rsidRPr="00DB7282">
              <w:rPr>
                <w:rFonts w:eastAsia="細明體"/>
                <w:sz w:val="16"/>
                <w:szCs w:val="16"/>
              </w:rPr>
              <w:lastRenderedPageBreak/>
              <w:t>珍惜自己與他人生命，並協助他人。</w:t>
            </w:r>
          </w:p>
        </w:tc>
        <w:tc>
          <w:tcPr>
            <w:tcW w:w="1220" w:type="dxa"/>
            <w:tcBorders>
              <w:bottom w:val="dotted" w:sz="4" w:space="0" w:color="auto"/>
            </w:tcBorders>
            <w:shd w:val="clear" w:color="auto" w:fill="auto"/>
          </w:tcPr>
          <w:p w:rsidR="00D95C24" w:rsidRPr="00DB7282" w:rsidRDefault="00D95C24" w:rsidP="00C42345">
            <w:pPr>
              <w:ind w:left="211" w:hangingChars="132" w:hanging="211"/>
              <w:rPr>
                <w:rFonts w:ascii="新細明體" w:hAnsi="新細明體"/>
                <w:sz w:val="16"/>
                <w:szCs w:val="16"/>
              </w:rPr>
            </w:pPr>
            <w:r w:rsidRPr="00DB7282">
              <w:rPr>
                <w:rFonts w:ascii="新細明體" w:hAnsi="新細明體"/>
                <w:sz w:val="16"/>
                <w:szCs w:val="16"/>
              </w:rPr>
              <w:lastRenderedPageBreak/>
              <w:t>輔Ac-IV-1</w:t>
            </w:r>
            <w:r w:rsidRPr="00DB7282">
              <w:rPr>
                <w:rFonts w:ascii="新細明體" w:hAnsi="新細明體" w:hint="eastAsia"/>
                <w:sz w:val="16"/>
                <w:szCs w:val="16"/>
              </w:rPr>
              <w:t xml:space="preserve"> </w:t>
            </w:r>
            <w:r w:rsidRPr="00DB7282">
              <w:rPr>
                <w:rFonts w:ascii="新細明體" w:hAnsi="新細明體"/>
                <w:sz w:val="16"/>
                <w:szCs w:val="16"/>
              </w:rPr>
              <w:t>生命歷程、生命意義</w:t>
            </w:r>
            <w:r w:rsidRPr="00DB7282">
              <w:rPr>
                <w:rFonts w:ascii="新細明體" w:hAnsi="新細明體"/>
                <w:sz w:val="16"/>
                <w:szCs w:val="16"/>
              </w:rPr>
              <w:lastRenderedPageBreak/>
              <w:t>與價值的探索。</w:t>
            </w:r>
          </w:p>
          <w:p w:rsidR="00D95C24" w:rsidRPr="00DB7282" w:rsidRDefault="00D95C24" w:rsidP="00C42345">
            <w:pPr>
              <w:ind w:left="211" w:hangingChars="132" w:hanging="211"/>
              <w:rPr>
                <w:rFonts w:ascii="新細明體" w:hAnsi="新細明體"/>
                <w:sz w:val="16"/>
                <w:szCs w:val="16"/>
              </w:rPr>
            </w:pPr>
            <w:r w:rsidRPr="00DB7282">
              <w:rPr>
                <w:rFonts w:ascii="新細明體" w:hAnsi="新細明體"/>
                <w:sz w:val="16"/>
                <w:szCs w:val="16"/>
              </w:rPr>
              <w:t>輔Ac-IV-</w:t>
            </w:r>
            <w:r w:rsidRPr="00DB7282">
              <w:rPr>
                <w:rFonts w:ascii="新細明體" w:hAnsi="新細明體" w:hint="eastAsia"/>
                <w:sz w:val="16"/>
                <w:szCs w:val="16"/>
              </w:rPr>
              <w:t>2</w:t>
            </w:r>
            <w:r w:rsidRPr="00DB7282">
              <w:rPr>
                <w:rFonts w:ascii="新細明體" w:hAnsi="新細明體"/>
                <w:sz w:val="16"/>
                <w:szCs w:val="16"/>
              </w:rPr>
              <w:t>珍惜、尊重與善待各種生命。</w:t>
            </w:r>
          </w:p>
          <w:p w:rsidR="00D95C24" w:rsidRPr="00DB7282" w:rsidRDefault="00D95C24" w:rsidP="00C42345">
            <w:pPr>
              <w:ind w:left="211" w:hangingChars="132" w:hanging="211"/>
              <w:rPr>
                <w:rFonts w:eastAsia="細明體"/>
                <w:sz w:val="16"/>
                <w:szCs w:val="16"/>
              </w:rPr>
            </w:pPr>
            <w:r w:rsidRPr="00DB7282">
              <w:rPr>
                <w:rFonts w:ascii="新細明體" w:hAnsi="新細明體"/>
                <w:sz w:val="16"/>
                <w:szCs w:val="16"/>
              </w:rPr>
              <w:t>輔Db-IV-2</w:t>
            </w:r>
            <w:r w:rsidRPr="00DB7282">
              <w:rPr>
                <w:rFonts w:ascii="新細明體" w:hAnsi="新細明體" w:hint="eastAsia"/>
                <w:sz w:val="16"/>
                <w:szCs w:val="16"/>
              </w:rPr>
              <w:t xml:space="preserve"> </w:t>
            </w:r>
            <w:r w:rsidRPr="00DB7282">
              <w:rPr>
                <w:rFonts w:ascii="新細明體" w:hAnsi="新細明體"/>
                <w:sz w:val="16"/>
                <w:szCs w:val="16"/>
              </w:rPr>
              <w:t>重大心理困擾與失落經驗的因應。</w:t>
            </w:r>
          </w:p>
        </w:tc>
        <w:tc>
          <w:tcPr>
            <w:tcW w:w="1220" w:type="dxa"/>
            <w:tcBorders>
              <w:bottom w:val="dotted" w:sz="4" w:space="0" w:color="auto"/>
            </w:tcBorders>
          </w:tcPr>
          <w:p w:rsidR="00D95C24" w:rsidRPr="00DB7282" w:rsidRDefault="00D95C24" w:rsidP="00C42345">
            <w:pPr>
              <w:pStyle w:val="4123"/>
              <w:tabs>
                <w:tab w:val="clear" w:pos="142"/>
              </w:tabs>
              <w:spacing w:line="240" w:lineRule="auto"/>
              <w:ind w:leftChars="10" w:left="24" w:rightChars="10" w:right="24" w:firstLine="0"/>
              <w:jc w:val="left"/>
              <w:rPr>
                <w:color w:val="000000"/>
                <w:szCs w:val="16"/>
              </w:rPr>
            </w:pPr>
            <w:r w:rsidRPr="00DB7282">
              <w:rPr>
                <w:rFonts w:hint="eastAsia"/>
                <w:color w:val="000000"/>
                <w:szCs w:val="16"/>
              </w:rPr>
              <w:lastRenderedPageBreak/>
              <w:t>【活動3】生命的交流(一)</w:t>
            </w:r>
          </w:p>
          <w:p w:rsidR="00D95C24" w:rsidRPr="00DB7282" w:rsidRDefault="00D95C24" w:rsidP="00C42345">
            <w:pPr>
              <w:rPr>
                <w:rFonts w:ascii="新細明體" w:hAnsi="新細明體" w:cs="DFMingStd-W5"/>
                <w:color w:val="000000"/>
                <w:kern w:val="0"/>
                <w:sz w:val="16"/>
                <w:szCs w:val="16"/>
              </w:rPr>
            </w:pPr>
            <w:r w:rsidRPr="00DB7282">
              <w:rPr>
                <w:rFonts w:ascii="新細明體" w:hAnsi="新細明體" w:cs="DFMingStd-W5" w:hint="eastAsia"/>
                <w:color w:val="000000"/>
                <w:kern w:val="0"/>
                <w:sz w:val="16"/>
                <w:szCs w:val="16"/>
              </w:rPr>
              <w:t>1.分享生命中</w:t>
            </w:r>
            <w:r w:rsidRPr="00DB7282">
              <w:rPr>
                <w:rFonts w:ascii="新細明體" w:hAnsi="新細明體" w:cs="DFMingStd-W5" w:hint="eastAsia"/>
                <w:color w:val="000000"/>
                <w:kern w:val="0"/>
                <w:sz w:val="16"/>
                <w:szCs w:val="16"/>
              </w:rPr>
              <w:lastRenderedPageBreak/>
              <w:t>出現的牠帶來的意義與學習。</w:t>
            </w:r>
          </w:p>
          <w:p w:rsidR="00D95C24" w:rsidRPr="00DB7282" w:rsidRDefault="00D95C24" w:rsidP="00C42345">
            <w:pPr>
              <w:pStyle w:val="4123"/>
              <w:tabs>
                <w:tab w:val="clear" w:pos="142"/>
              </w:tabs>
              <w:spacing w:line="240" w:lineRule="auto"/>
              <w:ind w:leftChars="10" w:left="24" w:rightChars="10" w:right="24" w:firstLine="0"/>
              <w:jc w:val="left"/>
              <w:rPr>
                <w:szCs w:val="16"/>
              </w:rPr>
            </w:pPr>
            <w:r w:rsidRPr="00DB7282">
              <w:rPr>
                <w:rFonts w:hAnsi="新細明體" w:cs="DFMingStd-W5" w:hint="eastAsia"/>
                <w:color w:val="000000"/>
                <w:kern w:val="0"/>
                <w:szCs w:val="16"/>
              </w:rPr>
              <w:t>2.探索不同物種的生命意義與價值。</w:t>
            </w:r>
          </w:p>
          <w:p w:rsidR="00D95C24" w:rsidRPr="00DB7282" w:rsidRDefault="00D95C24" w:rsidP="00C42345">
            <w:pPr>
              <w:pStyle w:val="4123"/>
              <w:tabs>
                <w:tab w:val="clear" w:pos="142"/>
              </w:tabs>
              <w:spacing w:line="240" w:lineRule="auto"/>
              <w:ind w:leftChars="10" w:left="24" w:rightChars="10" w:right="24" w:firstLine="0"/>
              <w:jc w:val="left"/>
              <w:rPr>
                <w:rFonts w:hAnsi="新細明體" w:cs="DFMingStd-W5"/>
                <w:kern w:val="0"/>
                <w:szCs w:val="16"/>
              </w:rPr>
            </w:pPr>
          </w:p>
        </w:tc>
        <w:tc>
          <w:tcPr>
            <w:tcW w:w="1220" w:type="dxa"/>
            <w:tcBorders>
              <w:bottom w:val="dotted" w:sz="4" w:space="0" w:color="auto"/>
            </w:tcBorders>
            <w:shd w:val="clear" w:color="auto" w:fill="auto"/>
          </w:tcPr>
          <w:p w:rsidR="00D95C24" w:rsidRPr="00DB7282" w:rsidRDefault="00D95C24" w:rsidP="00C42345">
            <w:pPr>
              <w:pStyle w:val="4123"/>
              <w:tabs>
                <w:tab w:val="clear" w:pos="142"/>
              </w:tabs>
              <w:spacing w:line="240" w:lineRule="auto"/>
              <w:ind w:leftChars="10" w:left="24" w:rightChars="10" w:right="24" w:firstLine="0"/>
              <w:jc w:val="left"/>
              <w:rPr>
                <w:rFonts w:hAnsi="新細明體" w:cs="DFMingStd-W5"/>
                <w:kern w:val="0"/>
                <w:szCs w:val="16"/>
              </w:rPr>
            </w:pPr>
            <w:r w:rsidRPr="00DB7282">
              <w:rPr>
                <w:rFonts w:hint="eastAsia"/>
                <w:szCs w:val="16"/>
              </w:rPr>
              <w:lastRenderedPageBreak/>
              <w:t>1.口語評量</w:t>
            </w:r>
            <w:r w:rsidRPr="00DB7282">
              <w:rPr>
                <w:szCs w:val="16"/>
              </w:rPr>
              <w:br/>
            </w:r>
          </w:p>
        </w:tc>
        <w:tc>
          <w:tcPr>
            <w:tcW w:w="1352" w:type="dxa"/>
            <w:tcBorders>
              <w:bottom w:val="dotted" w:sz="4" w:space="0" w:color="auto"/>
            </w:tcBorders>
            <w:shd w:val="clear" w:color="auto" w:fill="auto"/>
          </w:tcPr>
          <w:p w:rsidR="00D95C24" w:rsidRPr="00DB7282" w:rsidRDefault="00D95C24" w:rsidP="00C42345">
            <w:pPr>
              <w:rPr>
                <w:rFonts w:eastAsia="細明體"/>
                <w:sz w:val="16"/>
                <w:szCs w:val="16"/>
              </w:rPr>
            </w:pPr>
            <w:r w:rsidRPr="00DB7282">
              <w:rPr>
                <w:rFonts w:eastAsia="細明體" w:hint="eastAsia"/>
                <w:sz w:val="16"/>
                <w:szCs w:val="16"/>
              </w:rPr>
              <w:t>生</w:t>
            </w:r>
            <w:r w:rsidRPr="00DB7282">
              <w:rPr>
                <w:rFonts w:eastAsia="細明體" w:hint="eastAsia"/>
                <w:sz w:val="16"/>
                <w:szCs w:val="16"/>
              </w:rPr>
              <w:t>J2</w:t>
            </w:r>
          </w:p>
          <w:p w:rsidR="00D95C24" w:rsidRPr="00DB7282" w:rsidRDefault="00D95C24" w:rsidP="00C42345">
            <w:pPr>
              <w:rPr>
                <w:rFonts w:eastAsia="細明體"/>
                <w:sz w:val="16"/>
                <w:szCs w:val="16"/>
              </w:rPr>
            </w:pPr>
            <w:r w:rsidRPr="00DB7282">
              <w:rPr>
                <w:rFonts w:eastAsia="細明體" w:hint="eastAsia"/>
                <w:sz w:val="16"/>
                <w:szCs w:val="16"/>
              </w:rPr>
              <w:t>進行思考時的適當情意與態度。</w:t>
            </w:r>
          </w:p>
          <w:p w:rsidR="00D95C24" w:rsidRPr="00DB7282" w:rsidRDefault="00D95C24" w:rsidP="00C42345">
            <w:pPr>
              <w:pStyle w:val="4123"/>
              <w:tabs>
                <w:tab w:val="clear" w:pos="142"/>
              </w:tabs>
              <w:spacing w:line="240" w:lineRule="auto"/>
              <w:ind w:leftChars="10" w:left="24" w:rightChars="10" w:right="24" w:firstLine="0"/>
              <w:jc w:val="left"/>
              <w:rPr>
                <w:rFonts w:ascii="Times New Roman" w:eastAsia="細明體" w:hAnsi="Times New Roman"/>
                <w:szCs w:val="16"/>
              </w:rPr>
            </w:pPr>
            <w:r w:rsidRPr="00DB7282">
              <w:rPr>
                <w:rFonts w:ascii="Times New Roman" w:eastAsia="細明體" w:hAnsi="Times New Roman" w:hint="eastAsia"/>
                <w:szCs w:val="16"/>
              </w:rPr>
              <w:lastRenderedPageBreak/>
              <w:t>涯</w:t>
            </w:r>
            <w:r w:rsidRPr="00DB7282">
              <w:rPr>
                <w:rFonts w:ascii="Times New Roman" w:eastAsia="細明體" w:hAnsi="Times New Roman" w:hint="eastAsia"/>
                <w:szCs w:val="16"/>
              </w:rPr>
              <w:t>J4</w:t>
            </w:r>
          </w:p>
          <w:p w:rsidR="00D95C24" w:rsidRPr="00DB7282" w:rsidRDefault="00D95C24" w:rsidP="00C42345">
            <w:pPr>
              <w:pStyle w:val="4123"/>
              <w:tabs>
                <w:tab w:val="clear" w:pos="142"/>
              </w:tabs>
              <w:spacing w:line="240" w:lineRule="auto"/>
              <w:ind w:leftChars="10" w:left="24" w:rightChars="10" w:right="24" w:firstLine="0"/>
              <w:jc w:val="left"/>
              <w:rPr>
                <w:rFonts w:hAnsi="新細明體" w:cs="DFMingStd-W5"/>
                <w:kern w:val="0"/>
                <w:szCs w:val="16"/>
              </w:rPr>
            </w:pPr>
            <w:r w:rsidRPr="00DB7282">
              <w:rPr>
                <w:rFonts w:ascii="Times New Roman" w:eastAsia="細明體" w:hAnsi="Times New Roman" w:hint="eastAsia"/>
                <w:szCs w:val="16"/>
              </w:rPr>
              <w:t>瞭解自己的人格特質與價值觀。</w:t>
            </w:r>
          </w:p>
        </w:tc>
        <w:tc>
          <w:tcPr>
            <w:tcW w:w="1701" w:type="dxa"/>
            <w:tcBorders>
              <w:bottom w:val="dotted" w:sz="4" w:space="0" w:color="auto"/>
            </w:tcBorders>
          </w:tcPr>
          <w:p w:rsidR="00D95C24" w:rsidRPr="007D1311" w:rsidRDefault="00D95C24" w:rsidP="00C42345">
            <w:pPr>
              <w:pStyle w:val="af"/>
            </w:pPr>
          </w:p>
        </w:tc>
      </w:tr>
      <w:tr w:rsidR="00D95C24" w:rsidRPr="007D1311" w:rsidTr="00C42345">
        <w:trPr>
          <w:trHeight w:val="225"/>
        </w:trPr>
        <w:tc>
          <w:tcPr>
            <w:tcW w:w="834" w:type="dxa"/>
            <w:vMerge/>
            <w:shd w:val="clear" w:color="auto" w:fill="auto"/>
          </w:tcPr>
          <w:p w:rsidR="00D95C24" w:rsidRPr="007D1311" w:rsidRDefault="00D95C24" w:rsidP="00C42345">
            <w:pPr>
              <w:pStyle w:val="af"/>
            </w:pPr>
          </w:p>
        </w:tc>
        <w:tc>
          <w:tcPr>
            <w:tcW w:w="1297" w:type="dxa"/>
            <w:vMerge/>
            <w:shd w:val="clear" w:color="auto" w:fill="auto"/>
          </w:tcPr>
          <w:p w:rsidR="00D95C24" w:rsidRDefault="00D95C24" w:rsidP="00C42345">
            <w:pPr>
              <w:pStyle w:val="af"/>
            </w:pPr>
          </w:p>
        </w:tc>
        <w:tc>
          <w:tcPr>
            <w:tcW w:w="2128" w:type="dxa"/>
            <w:tcBorders>
              <w:top w:val="dotted" w:sz="4" w:space="0" w:color="auto"/>
              <w:bottom w:val="dotted" w:sz="4" w:space="0" w:color="auto"/>
            </w:tcBorders>
            <w:shd w:val="clear" w:color="auto" w:fill="auto"/>
            <w:vAlign w:val="center"/>
          </w:tcPr>
          <w:p w:rsidR="00D95C24" w:rsidRPr="00DB7282" w:rsidRDefault="00D95C24" w:rsidP="00C42345">
            <w:pPr>
              <w:suppressAutoHyphens/>
              <w:autoSpaceDN w:val="0"/>
              <w:textAlignment w:val="baseline"/>
              <w:rPr>
                <w:rFonts w:ascii="新細明體" w:hAnsi="新細明體" w:cs="DFMingStd-W5"/>
                <w:kern w:val="0"/>
                <w:sz w:val="16"/>
                <w:szCs w:val="16"/>
              </w:rPr>
            </w:pPr>
            <w:r w:rsidRPr="00DB7282">
              <w:rPr>
                <w:rFonts w:ascii="新細明體" w:hAnsi="新細明體" w:cs="DFMingStd-W5" w:hint="eastAsia"/>
                <w:kern w:val="0"/>
                <w:sz w:val="16"/>
                <w:szCs w:val="16"/>
              </w:rPr>
              <w:t>主題二、青春消費王(家政)</w:t>
            </w:r>
          </w:p>
          <w:p w:rsidR="00D95C24" w:rsidRPr="00DB7282" w:rsidRDefault="00D95C24" w:rsidP="00C42345">
            <w:pPr>
              <w:suppressAutoHyphens/>
              <w:autoSpaceDN w:val="0"/>
              <w:textAlignment w:val="baseline"/>
              <w:rPr>
                <w:rFonts w:ascii="新細明體" w:hAnsi="新細明體" w:cs="DFMingStd-W5"/>
                <w:kern w:val="0"/>
                <w:sz w:val="16"/>
                <w:szCs w:val="16"/>
              </w:rPr>
            </w:pPr>
            <w:r w:rsidRPr="00DB7282">
              <w:rPr>
                <w:rFonts w:ascii="新細明體" w:hAnsi="新細明體" w:cs="DFMingStd-W5" w:hint="eastAsia"/>
                <w:kern w:val="0"/>
                <w:sz w:val="16"/>
                <w:szCs w:val="16"/>
              </w:rPr>
              <w:t>單元三、</w:t>
            </w:r>
            <w:r w:rsidRPr="00DB7282">
              <w:rPr>
                <w:rFonts w:ascii="新細明體" w:hAnsi="新細明體" w:hint="eastAsia"/>
                <w:sz w:val="16"/>
                <w:szCs w:val="16"/>
              </w:rPr>
              <w:t>「針」惜好生活</w:t>
            </w:r>
          </w:p>
          <w:p w:rsidR="00D95C24" w:rsidRPr="00DB7282" w:rsidRDefault="00D95C24" w:rsidP="00C42345">
            <w:pPr>
              <w:pStyle w:val="4123"/>
              <w:tabs>
                <w:tab w:val="clear" w:pos="142"/>
              </w:tabs>
              <w:spacing w:line="240" w:lineRule="auto"/>
              <w:ind w:leftChars="10" w:left="24" w:rightChars="10" w:right="24" w:firstLine="0"/>
              <w:jc w:val="left"/>
              <w:rPr>
                <w:szCs w:val="16"/>
              </w:rPr>
            </w:pPr>
            <w:r w:rsidRPr="00DB7282">
              <w:rPr>
                <w:rFonts w:hAnsi="新細明體" w:cs="DFMingStd-W5" w:hint="eastAsia"/>
                <w:kern w:val="0"/>
                <w:szCs w:val="16"/>
              </w:rPr>
              <w:t>活動3、</w:t>
            </w:r>
            <w:r w:rsidRPr="00DB7282">
              <w:rPr>
                <w:rFonts w:cs="DFMingStd-W5" w:hint="eastAsia"/>
                <w:kern w:val="0"/>
                <w:szCs w:val="16"/>
              </w:rPr>
              <w:t>「針」惜好物(一)</w:t>
            </w:r>
          </w:p>
          <w:p w:rsidR="00D95C24" w:rsidRPr="00DB7282" w:rsidRDefault="00D95C24" w:rsidP="00C42345">
            <w:pPr>
              <w:pStyle w:val="4123"/>
              <w:tabs>
                <w:tab w:val="clear" w:pos="142"/>
              </w:tabs>
              <w:suppressAutoHyphens/>
              <w:autoSpaceDN w:val="0"/>
              <w:spacing w:line="240" w:lineRule="auto"/>
              <w:ind w:leftChars="10" w:left="24" w:right="0" w:firstLine="0"/>
              <w:jc w:val="left"/>
              <w:textAlignment w:val="baseline"/>
              <w:rPr>
                <w:rFonts w:hAnsi="新細明體" w:cs="DFMingStd-W5"/>
                <w:kern w:val="0"/>
                <w:szCs w:val="16"/>
              </w:rPr>
            </w:pPr>
          </w:p>
          <w:p w:rsidR="00D95C24" w:rsidRPr="00DB7282" w:rsidRDefault="00D95C24" w:rsidP="00C42345">
            <w:pPr>
              <w:suppressAutoHyphens/>
              <w:autoSpaceDN w:val="0"/>
              <w:textAlignment w:val="baseline"/>
              <w:rPr>
                <w:rFonts w:ascii="新細明體" w:hAnsi="新細明體" w:cs="DFMingStd-W5"/>
                <w:kern w:val="0"/>
                <w:sz w:val="16"/>
                <w:szCs w:val="16"/>
              </w:rPr>
            </w:pPr>
          </w:p>
        </w:tc>
        <w:tc>
          <w:tcPr>
            <w:tcW w:w="2121" w:type="dxa"/>
            <w:tcBorders>
              <w:top w:val="dotted" w:sz="4" w:space="0" w:color="auto"/>
              <w:bottom w:val="dotted" w:sz="4" w:space="0" w:color="auto"/>
            </w:tcBorders>
            <w:shd w:val="clear" w:color="auto" w:fill="auto"/>
            <w:vAlign w:val="center"/>
          </w:tcPr>
          <w:p w:rsidR="00D95C24" w:rsidRPr="00DB7282" w:rsidRDefault="00D95C24" w:rsidP="00C42345">
            <w:pPr>
              <w:suppressAutoHyphens/>
              <w:autoSpaceDN w:val="0"/>
              <w:textAlignment w:val="baseline"/>
              <w:rPr>
                <w:rFonts w:ascii="新細明體" w:hAnsi="新細明體" w:cs="DFMingStd-W5"/>
                <w:kern w:val="0"/>
                <w:sz w:val="16"/>
                <w:szCs w:val="16"/>
              </w:rPr>
            </w:pPr>
            <w:r w:rsidRPr="00DB7282">
              <w:rPr>
                <w:rFonts w:ascii="新細明體" w:hAnsi="新細明體" w:cs="DFMingStd-W5" w:hint="eastAsia"/>
                <w:kern w:val="0"/>
                <w:sz w:val="16"/>
                <w:szCs w:val="16"/>
              </w:rPr>
              <w:t>綜-J-B2</w:t>
            </w:r>
          </w:p>
          <w:p w:rsidR="00D95C24" w:rsidRPr="00DB7282" w:rsidRDefault="00D95C24" w:rsidP="00C42345">
            <w:pPr>
              <w:suppressAutoHyphens/>
              <w:autoSpaceDN w:val="0"/>
              <w:textAlignment w:val="baseline"/>
              <w:rPr>
                <w:rFonts w:ascii="新細明體" w:hAnsi="新細明體" w:cs="DFMingStd-W5"/>
                <w:kern w:val="0"/>
                <w:sz w:val="16"/>
                <w:szCs w:val="16"/>
              </w:rPr>
            </w:pPr>
            <w:r w:rsidRPr="00DB7282">
              <w:rPr>
                <w:rFonts w:ascii="新細明體" w:hAnsi="新細明體" w:cs="DFMingStd-W5" w:hint="eastAsia"/>
                <w:kern w:val="0"/>
                <w:sz w:val="16"/>
                <w:szCs w:val="16"/>
              </w:rPr>
              <w:t>善用科技、資訊與媒體等資源，並能分析及判斷其適切性，進而有效執行生活中重要事務。</w:t>
            </w:r>
          </w:p>
        </w:tc>
        <w:tc>
          <w:tcPr>
            <w:tcW w:w="1219" w:type="dxa"/>
            <w:tcBorders>
              <w:top w:val="dotted" w:sz="4" w:space="0" w:color="auto"/>
              <w:bottom w:val="dotted" w:sz="4" w:space="0" w:color="auto"/>
            </w:tcBorders>
            <w:shd w:val="clear" w:color="auto" w:fill="auto"/>
          </w:tcPr>
          <w:p w:rsidR="00D95C24" w:rsidRPr="00DB7282" w:rsidRDefault="00D95C24" w:rsidP="00C42345">
            <w:pPr>
              <w:suppressAutoHyphens/>
              <w:autoSpaceDN w:val="0"/>
              <w:textAlignment w:val="baseline"/>
              <w:rPr>
                <w:rFonts w:ascii="新細明體" w:hAnsi="新細明體" w:cs="DFMingStd-W5"/>
                <w:kern w:val="0"/>
                <w:sz w:val="16"/>
                <w:szCs w:val="16"/>
              </w:rPr>
            </w:pPr>
            <w:r w:rsidRPr="00DB7282">
              <w:rPr>
                <w:rFonts w:hint="eastAsia"/>
                <w:sz w:val="16"/>
                <w:szCs w:val="16"/>
              </w:rPr>
              <w:t xml:space="preserve">2c-IV-1 </w:t>
            </w:r>
            <w:r w:rsidRPr="00DB7282">
              <w:rPr>
                <w:rFonts w:hint="eastAsia"/>
                <w:sz w:val="16"/>
                <w:szCs w:val="16"/>
              </w:rPr>
              <w:t>善用各項資源，妥善計畫與執行個人生活中重要事務。</w:t>
            </w:r>
          </w:p>
        </w:tc>
        <w:tc>
          <w:tcPr>
            <w:tcW w:w="1220" w:type="dxa"/>
            <w:tcBorders>
              <w:top w:val="dotted" w:sz="4" w:space="0" w:color="auto"/>
              <w:bottom w:val="dotted" w:sz="4" w:space="0" w:color="auto"/>
            </w:tcBorders>
            <w:shd w:val="clear" w:color="auto" w:fill="auto"/>
          </w:tcPr>
          <w:p w:rsidR="00D95C24" w:rsidRPr="00DB7282" w:rsidRDefault="00D95C24" w:rsidP="00C42345">
            <w:pPr>
              <w:suppressAutoHyphens/>
              <w:autoSpaceDN w:val="0"/>
              <w:ind w:left="211" w:hangingChars="132" w:hanging="211"/>
              <w:textAlignment w:val="baseline"/>
              <w:rPr>
                <w:rFonts w:ascii="新細明體" w:hAnsi="新細明體" w:cs="DFMingStd-W5"/>
                <w:kern w:val="0"/>
                <w:sz w:val="16"/>
                <w:szCs w:val="16"/>
              </w:rPr>
            </w:pPr>
            <w:r w:rsidRPr="00DB7282">
              <w:rPr>
                <w:rFonts w:hint="eastAsia"/>
                <w:sz w:val="16"/>
                <w:szCs w:val="16"/>
              </w:rPr>
              <w:t>家</w:t>
            </w:r>
            <w:r w:rsidRPr="00DB7282">
              <w:rPr>
                <w:rFonts w:hint="eastAsia"/>
                <w:sz w:val="16"/>
                <w:szCs w:val="16"/>
              </w:rPr>
              <w:t xml:space="preserve">Bc-IV-1 </w:t>
            </w:r>
            <w:r w:rsidRPr="00DB7282">
              <w:rPr>
                <w:rFonts w:hint="eastAsia"/>
                <w:sz w:val="16"/>
                <w:szCs w:val="16"/>
              </w:rPr>
              <w:t>常見織品的認識與手縫技巧應用。</w:t>
            </w:r>
          </w:p>
          <w:p w:rsidR="00D95C24" w:rsidRPr="00DB7282" w:rsidRDefault="00D95C24" w:rsidP="00C42345">
            <w:pPr>
              <w:suppressAutoHyphens/>
              <w:autoSpaceDN w:val="0"/>
              <w:ind w:left="211" w:hangingChars="132" w:hanging="211"/>
              <w:textAlignment w:val="baseline"/>
              <w:rPr>
                <w:rFonts w:ascii="新細明體" w:hAnsi="新細明體" w:cs="DFMingStd-W5"/>
                <w:kern w:val="0"/>
                <w:sz w:val="16"/>
                <w:szCs w:val="16"/>
              </w:rPr>
            </w:pPr>
          </w:p>
        </w:tc>
        <w:tc>
          <w:tcPr>
            <w:tcW w:w="1220" w:type="dxa"/>
            <w:tcBorders>
              <w:top w:val="dotted" w:sz="4" w:space="0" w:color="auto"/>
              <w:bottom w:val="dotted" w:sz="4" w:space="0" w:color="auto"/>
            </w:tcBorders>
          </w:tcPr>
          <w:p w:rsidR="00D95C24" w:rsidRPr="00DB7282" w:rsidRDefault="00D95C24" w:rsidP="00C42345">
            <w:pPr>
              <w:pStyle w:val="4123"/>
              <w:tabs>
                <w:tab w:val="clear" w:pos="142"/>
              </w:tabs>
              <w:spacing w:line="240" w:lineRule="auto"/>
              <w:ind w:leftChars="10" w:left="24" w:rightChars="10" w:right="24" w:firstLine="0"/>
              <w:jc w:val="left"/>
              <w:rPr>
                <w:szCs w:val="16"/>
              </w:rPr>
            </w:pPr>
            <w:r w:rsidRPr="00DB7282">
              <w:rPr>
                <w:rFonts w:hint="eastAsia"/>
                <w:szCs w:val="16"/>
              </w:rPr>
              <w:t>【活動3】</w:t>
            </w:r>
            <w:r w:rsidRPr="00DB7282">
              <w:rPr>
                <w:rFonts w:cs="DFMingStd-W5" w:hint="eastAsia"/>
                <w:kern w:val="0"/>
                <w:szCs w:val="16"/>
              </w:rPr>
              <w:t>「針」惜好物(一)</w:t>
            </w:r>
          </w:p>
          <w:p w:rsidR="00D95C24" w:rsidRPr="00DB7282" w:rsidRDefault="00D95C24" w:rsidP="00C42345">
            <w:pPr>
              <w:rPr>
                <w:rFonts w:ascii="新細明體" w:hAnsi="新細明體" w:cs="DFMingStd-W5"/>
                <w:kern w:val="0"/>
                <w:sz w:val="16"/>
                <w:szCs w:val="16"/>
              </w:rPr>
            </w:pPr>
            <w:r w:rsidRPr="00DB7282">
              <w:rPr>
                <w:rFonts w:ascii="新細明體" w:hAnsi="新細明體" w:cs="DFMingStd-W5" w:hint="eastAsia"/>
                <w:kern w:val="0"/>
                <w:sz w:val="16"/>
                <w:szCs w:val="16"/>
              </w:rPr>
              <w:t>1.運用創意思考的能力開發物品的多元功能性。</w:t>
            </w:r>
          </w:p>
          <w:p w:rsidR="00D95C24" w:rsidRPr="00DB7282" w:rsidRDefault="00D95C24" w:rsidP="00C42345">
            <w:pPr>
              <w:pStyle w:val="4123"/>
              <w:tabs>
                <w:tab w:val="clear" w:pos="142"/>
              </w:tabs>
              <w:spacing w:line="240" w:lineRule="auto"/>
              <w:ind w:leftChars="10" w:left="24" w:rightChars="10" w:right="24" w:firstLine="0"/>
              <w:jc w:val="left"/>
              <w:rPr>
                <w:rFonts w:hAnsi="新細明體" w:cs="DFMingStd-W5"/>
                <w:kern w:val="0"/>
                <w:szCs w:val="16"/>
              </w:rPr>
            </w:pPr>
            <w:r w:rsidRPr="00DB7282">
              <w:rPr>
                <w:rFonts w:cs="DFMingStd-W5" w:hint="eastAsia"/>
                <w:kern w:val="0"/>
                <w:szCs w:val="16"/>
              </w:rPr>
              <w:t>2.運用創新能力進行評估與改良。</w:t>
            </w:r>
          </w:p>
        </w:tc>
        <w:tc>
          <w:tcPr>
            <w:tcW w:w="1220" w:type="dxa"/>
            <w:tcBorders>
              <w:top w:val="dotted" w:sz="4" w:space="0" w:color="auto"/>
              <w:bottom w:val="dotted" w:sz="4" w:space="0" w:color="auto"/>
            </w:tcBorders>
            <w:shd w:val="clear" w:color="auto" w:fill="auto"/>
          </w:tcPr>
          <w:p w:rsidR="00D95C24" w:rsidRPr="00DB7282" w:rsidRDefault="00D95C24" w:rsidP="00C42345">
            <w:pPr>
              <w:pStyle w:val="4123"/>
              <w:tabs>
                <w:tab w:val="clear" w:pos="142"/>
              </w:tabs>
              <w:spacing w:line="240" w:lineRule="auto"/>
              <w:ind w:leftChars="10" w:left="24" w:rightChars="10" w:right="24" w:firstLine="0"/>
              <w:jc w:val="left"/>
              <w:rPr>
                <w:rFonts w:hAnsi="新細明體" w:cs="DFMingStd-W5"/>
                <w:kern w:val="0"/>
                <w:szCs w:val="16"/>
              </w:rPr>
            </w:pPr>
            <w:r w:rsidRPr="00DB7282">
              <w:rPr>
                <w:rFonts w:hAnsi="新細明體" w:cs="DFMingStd-W5" w:hint="eastAsia"/>
                <w:kern w:val="0"/>
                <w:szCs w:val="16"/>
              </w:rPr>
              <w:t>1.實作評量</w:t>
            </w:r>
            <w:r w:rsidRPr="00DB7282">
              <w:rPr>
                <w:rFonts w:hAnsi="新細明體" w:cs="DFMingStd-W5"/>
                <w:kern w:val="0"/>
                <w:szCs w:val="16"/>
              </w:rPr>
              <w:br/>
            </w:r>
            <w:r w:rsidRPr="00DB7282">
              <w:rPr>
                <w:rFonts w:hAnsi="新細明體" w:cs="DFMingStd-W5" w:hint="eastAsia"/>
                <w:kern w:val="0"/>
                <w:szCs w:val="16"/>
              </w:rPr>
              <w:t>2.口語評量</w:t>
            </w:r>
          </w:p>
        </w:tc>
        <w:tc>
          <w:tcPr>
            <w:tcW w:w="1352" w:type="dxa"/>
            <w:tcBorders>
              <w:top w:val="dotted" w:sz="4" w:space="0" w:color="auto"/>
              <w:bottom w:val="dotted" w:sz="4" w:space="0" w:color="auto"/>
            </w:tcBorders>
            <w:shd w:val="clear" w:color="auto" w:fill="auto"/>
          </w:tcPr>
          <w:p w:rsidR="00D95C24" w:rsidRPr="00DB7282" w:rsidRDefault="00D95C24" w:rsidP="00C42345">
            <w:pPr>
              <w:pStyle w:val="4123"/>
              <w:tabs>
                <w:tab w:val="clear" w:pos="142"/>
              </w:tabs>
              <w:spacing w:line="240" w:lineRule="auto"/>
              <w:ind w:leftChars="10" w:left="24" w:rightChars="10" w:right="24" w:firstLine="0"/>
              <w:jc w:val="left"/>
              <w:rPr>
                <w:rFonts w:hAnsi="新細明體" w:cs="DFMingStd-W5"/>
                <w:kern w:val="0"/>
                <w:szCs w:val="16"/>
              </w:rPr>
            </w:pPr>
            <w:r w:rsidRPr="00DB7282">
              <w:rPr>
                <w:rFonts w:cs="DFMingStd-W5" w:hint="eastAsia"/>
                <w:kern w:val="0"/>
                <w:szCs w:val="16"/>
              </w:rPr>
              <w:t xml:space="preserve">環 J4 </w:t>
            </w:r>
            <w:r w:rsidRPr="00DB7282">
              <w:rPr>
                <w:rFonts w:cs="DFMingStd-W5"/>
                <w:kern w:val="0"/>
                <w:szCs w:val="16"/>
              </w:rPr>
              <w:br/>
            </w:r>
            <w:r>
              <w:rPr>
                <w:rFonts w:cs="DFMingStd-W5" w:hint="eastAsia"/>
                <w:kern w:val="0"/>
                <w:szCs w:val="16"/>
              </w:rPr>
              <w:t>瞭解永續發展的意義（環境、社會</w:t>
            </w:r>
            <w:r w:rsidRPr="00DB7282">
              <w:rPr>
                <w:rFonts w:cs="DFMingStd-W5" w:hint="eastAsia"/>
                <w:kern w:val="0"/>
                <w:szCs w:val="16"/>
              </w:rPr>
              <w:t>與經濟的均衡發展）與原則。</w:t>
            </w:r>
          </w:p>
        </w:tc>
        <w:tc>
          <w:tcPr>
            <w:tcW w:w="1701" w:type="dxa"/>
            <w:tcBorders>
              <w:top w:val="dotted" w:sz="4" w:space="0" w:color="auto"/>
              <w:bottom w:val="dotted" w:sz="4" w:space="0" w:color="auto"/>
            </w:tcBorders>
          </w:tcPr>
          <w:p w:rsidR="00D95C24" w:rsidRPr="007D1311" w:rsidRDefault="00D95C24" w:rsidP="00C42345">
            <w:pPr>
              <w:pStyle w:val="af"/>
            </w:pPr>
          </w:p>
        </w:tc>
      </w:tr>
      <w:tr w:rsidR="00D95C24" w:rsidRPr="007D1311" w:rsidTr="00C42345">
        <w:trPr>
          <w:trHeight w:val="150"/>
        </w:trPr>
        <w:tc>
          <w:tcPr>
            <w:tcW w:w="834" w:type="dxa"/>
            <w:vMerge/>
            <w:shd w:val="clear" w:color="auto" w:fill="auto"/>
          </w:tcPr>
          <w:p w:rsidR="00D95C24" w:rsidRPr="007D1311" w:rsidRDefault="00D95C24" w:rsidP="00C42345">
            <w:pPr>
              <w:pStyle w:val="af"/>
            </w:pPr>
          </w:p>
        </w:tc>
        <w:tc>
          <w:tcPr>
            <w:tcW w:w="1297" w:type="dxa"/>
            <w:vMerge/>
            <w:shd w:val="clear" w:color="auto" w:fill="auto"/>
          </w:tcPr>
          <w:p w:rsidR="00D95C24" w:rsidRDefault="00D95C24" w:rsidP="00C42345">
            <w:pPr>
              <w:pStyle w:val="af"/>
            </w:pPr>
          </w:p>
        </w:tc>
        <w:tc>
          <w:tcPr>
            <w:tcW w:w="2128" w:type="dxa"/>
            <w:tcBorders>
              <w:top w:val="dotted" w:sz="4" w:space="0" w:color="auto"/>
            </w:tcBorders>
            <w:shd w:val="clear" w:color="auto" w:fill="auto"/>
            <w:vAlign w:val="center"/>
          </w:tcPr>
          <w:p w:rsidR="00D95C24" w:rsidRPr="00F44408" w:rsidRDefault="00D95C24" w:rsidP="00C42345">
            <w:pPr>
              <w:suppressAutoHyphens/>
              <w:autoSpaceDN w:val="0"/>
              <w:textAlignment w:val="baseline"/>
              <w:rPr>
                <w:rFonts w:ascii="新細明體" w:hAnsi="新細明體" w:cs="DFMingStd-W5"/>
                <w:kern w:val="0"/>
                <w:sz w:val="16"/>
                <w:szCs w:val="16"/>
              </w:rPr>
            </w:pPr>
            <w:r w:rsidRPr="00F44408">
              <w:rPr>
                <w:rFonts w:ascii="新細明體" w:hAnsi="新細明體" w:cs="DFMingStd-W5" w:hint="eastAsia"/>
                <w:kern w:val="0"/>
                <w:sz w:val="16"/>
                <w:szCs w:val="16"/>
              </w:rPr>
              <w:t>主題三、青春樂活趣(童軍)</w:t>
            </w:r>
          </w:p>
          <w:p w:rsidR="00D95C24" w:rsidRPr="00F44408" w:rsidRDefault="00D95C24" w:rsidP="00C42345">
            <w:pPr>
              <w:suppressAutoHyphens/>
              <w:autoSpaceDN w:val="0"/>
              <w:textAlignment w:val="baseline"/>
              <w:rPr>
                <w:rFonts w:ascii="新細明體" w:hAnsi="新細明體" w:cs="DFMingStd-W5"/>
                <w:kern w:val="0"/>
                <w:sz w:val="16"/>
                <w:szCs w:val="16"/>
              </w:rPr>
            </w:pPr>
            <w:r w:rsidRPr="00F44408">
              <w:rPr>
                <w:rFonts w:ascii="新細明體" w:hAnsi="新細明體" w:cs="DFMingStd-W5" w:hint="eastAsia"/>
                <w:kern w:val="0"/>
                <w:sz w:val="16"/>
                <w:szCs w:val="16"/>
              </w:rPr>
              <w:t>單元三、</w:t>
            </w:r>
            <w:r w:rsidRPr="00F44408">
              <w:rPr>
                <w:rFonts w:ascii="新細明體" w:hAnsi="新細明體" w:hint="eastAsia"/>
                <w:sz w:val="16"/>
                <w:szCs w:val="16"/>
              </w:rPr>
              <w:t>戶外生活「營」家</w:t>
            </w:r>
          </w:p>
          <w:p w:rsidR="00D95C24" w:rsidRPr="00F44408" w:rsidRDefault="00D95C24" w:rsidP="00C42345">
            <w:pPr>
              <w:pStyle w:val="4123"/>
              <w:tabs>
                <w:tab w:val="clear" w:pos="142"/>
              </w:tabs>
              <w:suppressAutoHyphens/>
              <w:autoSpaceDN w:val="0"/>
              <w:spacing w:line="240" w:lineRule="auto"/>
              <w:ind w:leftChars="10" w:left="24" w:right="0" w:firstLine="0"/>
              <w:jc w:val="left"/>
              <w:textAlignment w:val="baseline"/>
              <w:rPr>
                <w:rFonts w:hAnsi="新細明體" w:cs="DFMingStd-W5"/>
                <w:kern w:val="0"/>
                <w:szCs w:val="16"/>
              </w:rPr>
            </w:pPr>
            <w:r w:rsidRPr="00F44408">
              <w:rPr>
                <w:rFonts w:hAnsi="新細明體" w:cs="DFMingStd-W5" w:hint="eastAsia"/>
                <w:kern w:val="0"/>
                <w:szCs w:val="16"/>
              </w:rPr>
              <w:t>活動3、</w:t>
            </w:r>
            <w:r w:rsidRPr="00F44408">
              <w:rPr>
                <w:rFonts w:hint="eastAsia"/>
                <w:szCs w:val="16"/>
              </w:rPr>
              <w:t>開心露營有挑戰(</w:t>
            </w:r>
            <w:r>
              <w:rPr>
                <w:rFonts w:hint="eastAsia"/>
                <w:szCs w:val="16"/>
              </w:rPr>
              <w:t>二</w:t>
            </w:r>
            <w:r w:rsidRPr="00F44408">
              <w:rPr>
                <w:rFonts w:hint="eastAsia"/>
                <w:szCs w:val="16"/>
              </w:rPr>
              <w:t>)</w:t>
            </w:r>
          </w:p>
          <w:p w:rsidR="00D95C24" w:rsidRPr="00F44408" w:rsidRDefault="00D95C24" w:rsidP="00C42345">
            <w:pPr>
              <w:suppressAutoHyphens/>
              <w:autoSpaceDN w:val="0"/>
              <w:textAlignment w:val="baseline"/>
              <w:rPr>
                <w:rFonts w:ascii="新細明體" w:hAnsi="新細明體" w:cs="DFMingStd-W5"/>
                <w:kern w:val="0"/>
                <w:sz w:val="16"/>
                <w:szCs w:val="16"/>
              </w:rPr>
            </w:pPr>
          </w:p>
        </w:tc>
        <w:tc>
          <w:tcPr>
            <w:tcW w:w="2121" w:type="dxa"/>
            <w:tcBorders>
              <w:top w:val="dotted" w:sz="4" w:space="0" w:color="auto"/>
            </w:tcBorders>
            <w:shd w:val="clear" w:color="auto" w:fill="auto"/>
            <w:vAlign w:val="center"/>
          </w:tcPr>
          <w:p w:rsidR="00D95C24" w:rsidRPr="00F44408" w:rsidRDefault="00D95C24" w:rsidP="00C42345">
            <w:pPr>
              <w:suppressAutoHyphens/>
              <w:autoSpaceDN w:val="0"/>
              <w:textAlignment w:val="baseline"/>
              <w:rPr>
                <w:rFonts w:ascii="新細明體" w:hAnsi="新細明體" w:cs="DFMingStd-W5"/>
                <w:kern w:val="0"/>
                <w:sz w:val="16"/>
                <w:szCs w:val="16"/>
              </w:rPr>
            </w:pPr>
            <w:r w:rsidRPr="00F44408">
              <w:rPr>
                <w:rFonts w:ascii="新細明體" w:hAnsi="新細明體" w:cs="DFMingStd-W5" w:hint="eastAsia"/>
                <w:kern w:val="0"/>
                <w:sz w:val="16"/>
                <w:szCs w:val="16"/>
              </w:rPr>
              <w:t>綜-J-C1</w:t>
            </w:r>
          </w:p>
          <w:p w:rsidR="00D95C24" w:rsidRPr="00F44408" w:rsidRDefault="00D95C24" w:rsidP="00C42345">
            <w:pPr>
              <w:suppressAutoHyphens/>
              <w:autoSpaceDN w:val="0"/>
              <w:textAlignment w:val="baseline"/>
              <w:rPr>
                <w:rFonts w:ascii="新細明體" w:hAnsi="新細明體" w:cs="DFMingStd-W5"/>
                <w:kern w:val="0"/>
                <w:sz w:val="16"/>
                <w:szCs w:val="16"/>
              </w:rPr>
            </w:pPr>
            <w:r w:rsidRPr="00F44408">
              <w:rPr>
                <w:rFonts w:ascii="新細明體" w:hAnsi="新細明體" w:cs="DFMingStd-W5" w:hint="eastAsia"/>
                <w:kern w:val="0"/>
                <w:sz w:val="16"/>
                <w:szCs w:val="16"/>
              </w:rPr>
              <w:t>探索人與環境的關係，規劃、執行服務學習和戶外學習活動，落實公民關懷並反思環境永續的行動價值。</w:t>
            </w:r>
          </w:p>
        </w:tc>
        <w:tc>
          <w:tcPr>
            <w:tcW w:w="1219" w:type="dxa"/>
            <w:tcBorders>
              <w:top w:val="dotted" w:sz="4" w:space="0" w:color="auto"/>
            </w:tcBorders>
            <w:shd w:val="clear" w:color="auto" w:fill="auto"/>
          </w:tcPr>
          <w:p w:rsidR="00D95C24" w:rsidRPr="00F44408" w:rsidRDefault="00D95C24" w:rsidP="00C42345">
            <w:pPr>
              <w:rPr>
                <w:rFonts w:ascii="新細明體" w:hAnsi="新細明體"/>
                <w:sz w:val="16"/>
                <w:szCs w:val="16"/>
              </w:rPr>
            </w:pPr>
            <w:r w:rsidRPr="00F44408">
              <w:rPr>
                <w:rFonts w:ascii="新細明體" w:hAnsi="新細明體" w:hint="eastAsia"/>
                <w:sz w:val="16"/>
                <w:szCs w:val="16"/>
              </w:rPr>
              <w:t>3a-</w:t>
            </w:r>
            <w:r w:rsidRPr="00F44408">
              <w:rPr>
                <w:rFonts w:ascii="新細明體" w:hAnsi="新細明體"/>
                <w:sz w:val="16"/>
                <w:szCs w:val="16"/>
              </w:rPr>
              <w:t>IV-</w:t>
            </w:r>
            <w:r w:rsidRPr="00F44408">
              <w:rPr>
                <w:rFonts w:ascii="新細明體" w:hAnsi="新細明體" w:hint="eastAsia"/>
                <w:sz w:val="16"/>
                <w:szCs w:val="16"/>
              </w:rPr>
              <w:t>2</w:t>
            </w:r>
            <w:r w:rsidRPr="00F44408">
              <w:rPr>
                <w:rFonts w:ascii="新細明體" w:hAnsi="新細明體"/>
                <w:sz w:val="16"/>
                <w:szCs w:val="16"/>
              </w:rPr>
              <w:t>具備野外生活技能，提升野外生存能力，並與環境做合宜的互動。</w:t>
            </w:r>
          </w:p>
          <w:p w:rsidR="00D95C24" w:rsidRPr="00F44408" w:rsidRDefault="00D95C24" w:rsidP="00C42345">
            <w:pPr>
              <w:suppressAutoHyphens/>
              <w:autoSpaceDN w:val="0"/>
              <w:textAlignment w:val="baseline"/>
              <w:rPr>
                <w:rFonts w:ascii="新細明體" w:hAnsi="新細明體" w:cs="DFMingStd-W5"/>
                <w:kern w:val="0"/>
                <w:sz w:val="16"/>
                <w:szCs w:val="16"/>
              </w:rPr>
            </w:pPr>
            <w:r w:rsidRPr="00F44408">
              <w:rPr>
                <w:rFonts w:ascii="新細明體" w:hAnsi="新細明體"/>
                <w:sz w:val="16"/>
                <w:szCs w:val="16"/>
              </w:rPr>
              <w:t>3d-IV-1 探</w:t>
            </w:r>
            <w:r w:rsidRPr="00F44408">
              <w:rPr>
                <w:rFonts w:ascii="新細明體" w:hAnsi="新細明體"/>
                <w:sz w:val="16"/>
                <w:szCs w:val="16"/>
              </w:rPr>
              <w:lastRenderedPageBreak/>
              <w:t>索、體驗個人與環境的關係，規劃並執行合宜的戶外活動。</w:t>
            </w:r>
          </w:p>
        </w:tc>
        <w:tc>
          <w:tcPr>
            <w:tcW w:w="1220" w:type="dxa"/>
            <w:tcBorders>
              <w:top w:val="dotted" w:sz="4" w:space="0" w:color="auto"/>
            </w:tcBorders>
            <w:shd w:val="clear" w:color="auto" w:fill="auto"/>
          </w:tcPr>
          <w:p w:rsidR="00D95C24" w:rsidRPr="00F44408" w:rsidRDefault="00D95C24" w:rsidP="00C42345">
            <w:pPr>
              <w:ind w:left="211" w:hangingChars="132" w:hanging="211"/>
              <w:rPr>
                <w:rFonts w:ascii="新細明體" w:hAnsi="新細明體"/>
                <w:sz w:val="16"/>
                <w:szCs w:val="16"/>
              </w:rPr>
            </w:pPr>
            <w:r w:rsidRPr="00F44408">
              <w:rPr>
                <w:rFonts w:ascii="新細明體" w:hAnsi="新細明體"/>
                <w:sz w:val="16"/>
                <w:szCs w:val="16"/>
              </w:rPr>
              <w:lastRenderedPageBreak/>
              <w:t>童Cb-IV-1 露營知識與技能的學習，以提升野外生存能力。</w:t>
            </w:r>
          </w:p>
          <w:p w:rsidR="00D95C24" w:rsidRPr="00F44408" w:rsidRDefault="00D95C24" w:rsidP="00C42345">
            <w:pPr>
              <w:ind w:left="211" w:hangingChars="132" w:hanging="211"/>
              <w:rPr>
                <w:rFonts w:ascii="新細明體" w:hAnsi="新細明體"/>
                <w:sz w:val="16"/>
                <w:szCs w:val="16"/>
              </w:rPr>
            </w:pPr>
            <w:r w:rsidRPr="00F44408">
              <w:rPr>
                <w:rFonts w:ascii="新細明體" w:hAnsi="新細明體" w:hint="eastAsia"/>
                <w:sz w:val="16"/>
                <w:szCs w:val="16"/>
              </w:rPr>
              <w:t>童Cb-IV-2 露</w:t>
            </w:r>
            <w:r w:rsidRPr="00F44408">
              <w:rPr>
                <w:rFonts w:ascii="新細明體" w:hAnsi="新細明體" w:hint="eastAsia"/>
                <w:sz w:val="16"/>
                <w:szCs w:val="16"/>
              </w:rPr>
              <w:lastRenderedPageBreak/>
              <w:t>營活動組織分工、計畫、執行、檢討與反思。</w:t>
            </w:r>
          </w:p>
          <w:p w:rsidR="00D95C24" w:rsidRPr="00F44408" w:rsidRDefault="00D95C24" w:rsidP="00C42345">
            <w:pPr>
              <w:ind w:left="211" w:hangingChars="132" w:hanging="211"/>
              <w:rPr>
                <w:rFonts w:ascii="新細明體" w:hAnsi="新細明體"/>
                <w:sz w:val="16"/>
                <w:szCs w:val="16"/>
              </w:rPr>
            </w:pPr>
            <w:r w:rsidRPr="00F44408">
              <w:rPr>
                <w:rFonts w:ascii="新細明體" w:hAnsi="新細明體" w:hint="eastAsia"/>
                <w:sz w:val="16"/>
                <w:szCs w:val="16"/>
              </w:rPr>
              <w:t>童</w:t>
            </w:r>
            <w:r w:rsidRPr="00F44408">
              <w:rPr>
                <w:rFonts w:ascii="新細明體" w:hAnsi="新細明體"/>
                <w:sz w:val="16"/>
                <w:szCs w:val="16"/>
              </w:rPr>
              <w:t>C</w:t>
            </w:r>
            <w:r w:rsidRPr="00F44408">
              <w:rPr>
                <w:rFonts w:ascii="新細明體" w:hAnsi="新細明體" w:hint="eastAsia"/>
                <w:sz w:val="16"/>
                <w:szCs w:val="16"/>
              </w:rPr>
              <w:t>c</w:t>
            </w:r>
            <w:r w:rsidRPr="00F44408">
              <w:rPr>
                <w:rFonts w:ascii="新細明體" w:hAnsi="新細明體"/>
                <w:sz w:val="16"/>
                <w:szCs w:val="16"/>
              </w:rPr>
              <w:t>-IV-</w:t>
            </w:r>
            <w:r w:rsidRPr="00F44408">
              <w:rPr>
                <w:rFonts w:ascii="新細明體" w:hAnsi="新細明體" w:hint="eastAsia"/>
                <w:sz w:val="16"/>
                <w:szCs w:val="16"/>
              </w:rPr>
              <w:t>2</w:t>
            </w:r>
            <w:r w:rsidRPr="00F44408">
              <w:rPr>
                <w:rFonts w:ascii="新細明體" w:hAnsi="新細明體"/>
                <w:sz w:val="16"/>
                <w:szCs w:val="16"/>
              </w:rPr>
              <w:t>戶外休閒活動知能的整合與運用</w:t>
            </w:r>
            <w:r w:rsidRPr="00F44408">
              <w:rPr>
                <w:rFonts w:ascii="新細明體" w:hAnsi="新細明體" w:hint="eastAsia"/>
                <w:sz w:val="16"/>
                <w:szCs w:val="16"/>
              </w:rPr>
              <w:t>。</w:t>
            </w:r>
          </w:p>
          <w:p w:rsidR="00D95C24" w:rsidRPr="00F44408" w:rsidRDefault="00D95C24" w:rsidP="00C42345">
            <w:pPr>
              <w:suppressAutoHyphens/>
              <w:autoSpaceDN w:val="0"/>
              <w:ind w:left="211" w:hangingChars="132" w:hanging="211"/>
              <w:textAlignment w:val="baseline"/>
              <w:rPr>
                <w:rFonts w:ascii="新細明體" w:hAnsi="新細明體" w:cs="DFMingStd-W5"/>
                <w:kern w:val="0"/>
                <w:sz w:val="16"/>
                <w:szCs w:val="16"/>
              </w:rPr>
            </w:pPr>
            <w:r w:rsidRPr="00F44408">
              <w:rPr>
                <w:rFonts w:ascii="新細明體" w:hAnsi="新細明體"/>
                <w:sz w:val="16"/>
                <w:szCs w:val="16"/>
              </w:rPr>
              <w:t>輔Dc-IV-2 團體溝通、互動與工作效能的提升。</w:t>
            </w:r>
          </w:p>
        </w:tc>
        <w:tc>
          <w:tcPr>
            <w:tcW w:w="1220" w:type="dxa"/>
            <w:tcBorders>
              <w:top w:val="dotted" w:sz="4" w:space="0" w:color="auto"/>
            </w:tcBorders>
          </w:tcPr>
          <w:p w:rsidR="00D95C24" w:rsidRPr="00F44408" w:rsidRDefault="00D95C24" w:rsidP="00C42345">
            <w:pPr>
              <w:pStyle w:val="4123"/>
              <w:tabs>
                <w:tab w:val="clear" w:pos="142"/>
              </w:tabs>
              <w:spacing w:line="240" w:lineRule="auto"/>
              <w:ind w:leftChars="10" w:left="24" w:rightChars="10" w:right="24" w:firstLine="0"/>
              <w:jc w:val="left"/>
              <w:rPr>
                <w:szCs w:val="16"/>
              </w:rPr>
            </w:pPr>
            <w:r w:rsidRPr="00F44408">
              <w:rPr>
                <w:rFonts w:hint="eastAsia"/>
                <w:szCs w:val="16"/>
              </w:rPr>
              <w:lastRenderedPageBreak/>
              <w:t>【活動3】開心露營有挑戰(</w:t>
            </w:r>
            <w:r>
              <w:rPr>
                <w:rFonts w:hint="eastAsia"/>
                <w:szCs w:val="16"/>
              </w:rPr>
              <w:t>二</w:t>
            </w:r>
            <w:r w:rsidRPr="00F44408">
              <w:rPr>
                <w:rFonts w:hint="eastAsia"/>
                <w:szCs w:val="16"/>
              </w:rPr>
              <w:t>)</w:t>
            </w:r>
          </w:p>
          <w:p w:rsidR="00D95C24" w:rsidRPr="00F44408" w:rsidRDefault="00D95C24" w:rsidP="00C42345">
            <w:pPr>
              <w:pStyle w:val="4123"/>
              <w:tabs>
                <w:tab w:val="clear" w:pos="142"/>
              </w:tabs>
              <w:spacing w:line="240" w:lineRule="auto"/>
              <w:ind w:leftChars="10" w:left="24" w:rightChars="10" w:right="24" w:firstLine="0"/>
              <w:jc w:val="left"/>
              <w:rPr>
                <w:rFonts w:hAnsi="新細明體" w:cs="DFMingStd-W5"/>
                <w:kern w:val="0"/>
                <w:szCs w:val="16"/>
              </w:rPr>
            </w:pPr>
            <w:r w:rsidRPr="00F44408">
              <w:rPr>
                <w:rFonts w:cs="DFMingStd-W5" w:hint="eastAsia"/>
                <w:kern w:val="0"/>
                <w:szCs w:val="16"/>
              </w:rPr>
              <w:t>能應用戶外露營基本知能，分析戶外露營可能</w:t>
            </w:r>
            <w:r w:rsidRPr="00F44408">
              <w:rPr>
                <w:rFonts w:cs="DFMingStd-W5" w:hint="eastAsia"/>
                <w:kern w:val="0"/>
                <w:szCs w:val="16"/>
              </w:rPr>
              <w:lastRenderedPageBreak/>
              <w:t>的問題，並規劃降低環境干擾或傷害的策略。</w:t>
            </w:r>
          </w:p>
        </w:tc>
        <w:tc>
          <w:tcPr>
            <w:tcW w:w="1220" w:type="dxa"/>
            <w:tcBorders>
              <w:top w:val="dotted" w:sz="4" w:space="0" w:color="auto"/>
            </w:tcBorders>
            <w:shd w:val="clear" w:color="auto" w:fill="auto"/>
          </w:tcPr>
          <w:p w:rsidR="00D95C24" w:rsidRPr="00F44408" w:rsidRDefault="00D95C24" w:rsidP="00C42345">
            <w:pPr>
              <w:pStyle w:val="4123"/>
              <w:tabs>
                <w:tab w:val="clear" w:pos="142"/>
              </w:tabs>
              <w:spacing w:line="240" w:lineRule="auto"/>
              <w:ind w:leftChars="10" w:left="24" w:rightChars="10" w:right="24" w:firstLine="0"/>
              <w:jc w:val="left"/>
              <w:rPr>
                <w:rFonts w:hAnsi="新細明體" w:cs="DFMingStd-W5"/>
                <w:kern w:val="0"/>
                <w:szCs w:val="16"/>
              </w:rPr>
            </w:pPr>
            <w:r w:rsidRPr="00F44408">
              <w:rPr>
                <w:rFonts w:hint="eastAsia"/>
                <w:szCs w:val="16"/>
              </w:rPr>
              <w:lastRenderedPageBreak/>
              <w:t>1.口語評量</w:t>
            </w:r>
            <w:r w:rsidRPr="00F44408">
              <w:rPr>
                <w:szCs w:val="16"/>
              </w:rPr>
              <w:br/>
            </w:r>
            <w:r w:rsidRPr="00F44408">
              <w:rPr>
                <w:rFonts w:hint="eastAsia"/>
                <w:szCs w:val="16"/>
              </w:rPr>
              <w:t>2.實作評量</w:t>
            </w:r>
          </w:p>
        </w:tc>
        <w:tc>
          <w:tcPr>
            <w:tcW w:w="1352" w:type="dxa"/>
            <w:tcBorders>
              <w:top w:val="dotted" w:sz="4" w:space="0" w:color="auto"/>
            </w:tcBorders>
            <w:shd w:val="clear" w:color="auto" w:fill="auto"/>
          </w:tcPr>
          <w:p w:rsidR="00D95C24" w:rsidRPr="00F44408" w:rsidRDefault="00D95C24" w:rsidP="00C42345">
            <w:pPr>
              <w:rPr>
                <w:rFonts w:ascii="新細明體" w:hAnsi="新細明體" w:cs="DFMingStd-W5"/>
                <w:kern w:val="0"/>
                <w:sz w:val="16"/>
                <w:szCs w:val="16"/>
              </w:rPr>
            </w:pPr>
            <w:r w:rsidRPr="00F44408">
              <w:rPr>
                <w:rFonts w:ascii="新細明體" w:hAnsi="新細明體" w:cs="DFMingStd-W5" w:hint="eastAsia"/>
                <w:kern w:val="0"/>
                <w:sz w:val="16"/>
                <w:szCs w:val="16"/>
              </w:rPr>
              <w:t>環 J1</w:t>
            </w:r>
          </w:p>
          <w:p w:rsidR="00D95C24" w:rsidRPr="00F44408" w:rsidRDefault="00D95C24" w:rsidP="00C42345">
            <w:pPr>
              <w:rPr>
                <w:rFonts w:ascii="新細明體" w:hAnsi="新細明體" w:cs="DFMingStd-W5"/>
                <w:kern w:val="0"/>
                <w:sz w:val="16"/>
                <w:szCs w:val="16"/>
              </w:rPr>
            </w:pPr>
            <w:r w:rsidRPr="00A7157B">
              <w:rPr>
                <w:rFonts w:ascii="Times New Roman" w:eastAsia="細明體" w:hAnsi="Times New Roman" w:cs="Times New Roman" w:hint="eastAsia"/>
                <w:sz w:val="16"/>
                <w:szCs w:val="16"/>
              </w:rPr>
              <w:t>瞭</w:t>
            </w:r>
            <w:r w:rsidRPr="00F44408">
              <w:rPr>
                <w:rFonts w:ascii="新細明體" w:hAnsi="新細明體" w:cs="DFMingStd-W5" w:hint="eastAsia"/>
                <w:kern w:val="0"/>
                <w:sz w:val="16"/>
                <w:szCs w:val="16"/>
              </w:rPr>
              <w:t>解生物多樣性及環境承載力的重要性。</w:t>
            </w:r>
          </w:p>
          <w:p w:rsidR="00D95C24" w:rsidRPr="00F44408" w:rsidRDefault="00D95C24" w:rsidP="00C42345">
            <w:pPr>
              <w:rPr>
                <w:rFonts w:ascii="新細明體" w:hAnsi="新細明體" w:cs="DFMingStd-W5"/>
                <w:kern w:val="0"/>
                <w:sz w:val="16"/>
                <w:szCs w:val="16"/>
              </w:rPr>
            </w:pPr>
            <w:r w:rsidRPr="00F44408">
              <w:rPr>
                <w:rFonts w:ascii="新細明體" w:hAnsi="新細明體" w:cs="DFMingStd-W5" w:hint="eastAsia"/>
                <w:kern w:val="0"/>
                <w:sz w:val="16"/>
                <w:szCs w:val="16"/>
              </w:rPr>
              <w:t>環J4</w:t>
            </w:r>
          </w:p>
          <w:p w:rsidR="00D95C24" w:rsidRPr="00F44408" w:rsidRDefault="00D95C24" w:rsidP="00C42345">
            <w:pPr>
              <w:rPr>
                <w:rFonts w:ascii="新細明體" w:hAnsi="新細明體" w:cs="DFMingStd-W5"/>
                <w:kern w:val="0"/>
                <w:sz w:val="16"/>
                <w:szCs w:val="16"/>
              </w:rPr>
            </w:pPr>
            <w:r w:rsidRPr="00A7157B">
              <w:rPr>
                <w:rFonts w:ascii="Times New Roman" w:eastAsia="細明體" w:hAnsi="Times New Roman" w:cs="Times New Roman" w:hint="eastAsia"/>
                <w:sz w:val="16"/>
                <w:szCs w:val="16"/>
              </w:rPr>
              <w:t>瞭</w:t>
            </w:r>
            <w:r w:rsidRPr="00F44408">
              <w:rPr>
                <w:rFonts w:ascii="新細明體" w:hAnsi="新細明體" w:cs="DFMingStd-W5" w:hint="eastAsia"/>
                <w:kern w:val="0"/>
                <w:sz w:val="16"/>
                <w:szCs w:val="16"/>
              </w:rPr>
              <w:t>解永續發展的意義（環境、社</w:t>
            </w:r>
            <w:r w:rsidRPr="00F44408">
              <w:rPr>
                <w:rFonts w:ascii="新細明體" w:hAnsi="新細明體" w:cs="DFMingStd-W5" w:hint="eastAsia"/>
                <w:kern w:val="0"/>
                <w:sz w:val="16"/>
                <w:szCs w:val="16"/>
              </w:rPr>
              <w:lastRenderedPageBreak/>
              <w:t>會、與經濟的均衡發展）與原則。</w:t>
            </w:r>
          </w:p>
          <w:p w:rsidR="00D95C24" w:rsidRPr="00F44408" w:rsidRDefault="00D95C24" w:rsidP="00C42345">
            <w:pPr>
              <w:pStyle w:val="11"/>
              <w:ind w:leftChars="10" w:left="24" w:rightChars="10" w:right="24"/>
              <w:jc w:val="left"/>
              <w:rPr>
                <w:rFonts w:ascii="新細明體" w:eastAsia="新細明體" w:hAnsi="新細明體" w:cs="DFMingStd-W5"/>
                <w:kern w:val="0"/>
                <w:sz w:val="16"/>
                <w:szCs w:val="16"/>
              </w:rPr>
            </w:pPr>
            <w:r w:rsidRPr="00F44408">
              <w:rPr>
                <w:rFonts w:ascii="新細明體" w:eastAsia="新細明體" w:hAnsi="新細明體" w:cs="DFMingStd-W5" w:hint="eastAsia"/>
                <w:kern w:val="0"/>
                <w:sz w:val="16"/>
                <w:szCs w:val="16"/>
              </w:rPr>
              <w:t>戶J5</w:t>
            </w:r>
          </w:p>
          <w:p w:rsidR="00D95C24" w:rsidRPr="00F44408" w:rsidRDefault="00D95C24" w:rsidP="00C42345">
            <w:pPr>
              <w:pStyle w:val="11"/>
              <w:ind w:leftChars="10" w:left="24" w:rightChars="10" w:right="24"/>
              <w:jc w:val="left"/>
              <w:rPr>
                <w:rFonts w:ascii="新細明體" w:eastAsia="新細明體" w:hAnsi="新細明體" w:cs="DFMingStd-W5"/>
                <w:kern w:val="0"/>
                <w:sz w:val="16"/>
                <w:szCs w:val="16"/>
              </w:rPr>
            </w:pPr>
            <w:r w:rsidRPr="00F44408">
              <w:rPr>
                <w:rFonts w:ascii="新細明體" w:eastAsia="新細明體" w:hAnsi="新細明體" w:cs="DFMingStd-W5" w:hint="eastAsia"/>
                <w:kern w:val="0"/>
                <w:sz w:val="16"/>
                <w:szCs w:val="16"/>
              </w:rPr>
              <w:t>參加學校辦理外宿型戶外教學及考察活動。</w:t>
            </w:r>
          </w:p>
        </w:tc>
        <w:tc>
          <w:tcPr>
            <w:tcW w:w="1701" w:type="dxa"/>
            <w:tcBorders>
              <w:top w:val="dotted" w:sz="4" w:space="0" w:color="auto"/>
            </w:tcBorders>
          </w:tcPr>
          <w:p w:rsidR="00D95C24" w:rsidRPr="007D1311" w:rsidRDefault="00D95C24" w:rsidP="00C42345">
            <w:pPr>
              <w:pStyle w:val="af"/>
            </w:pPr>
          </w:p>
        </w:tc>
      </w:tr>
      <w:tr w:rsidR="00D95C24" w:rsidRPr="007D1311" w:rsidTr="00C42345">
        <w:trPr>
          <w:trHeight w:val="386"/>
        </w:trPr>
        <w:tc>
          <w:tcPr>
            <w:tcW w:w="834" w:type="dxa"/>
            <w:vMerge w:val="restart"/>
            <w:shd w:val="clear" w:color="auto" w:fill="auto"/>
          </w:tcPr>
          <w:p w:rsidR="00D95C24" w:rsidRPr="007D1311" w:rsidRDefault="00D95C24" w:rsidP="00C42345">
            <w:pPr>
              <w:pStyle w:val="af"/>
            </w:pPr>
            <w:r w:rsidRPr="007D1311">
              <w:t>十九</w:t>
            </w:r>
          </w:p>
        </w:tc>
        <w:tc>
          <w:tcPr>
            <w:tcW w:w="1297" w:type="dxa"/>
            <w:vMerge w:val="restart"/>
            <w:shd w:val="clear" w:color="auto" w:fill="auto"/>
          </w:tcPr>
          <w:p w:rsidR="00D95C24" w:rsidRPr="007D1311" w:rsidRDefault="00D95C24" w:rsidP="00C42345">
            <w:pPr>
              <w:pStyle w:val="af"/>
            </w:pPr>
            <w:r>
              <w:rPr>
                <w:rFonts w:hint="eastAsia"/>
              </w:rPr>
              <w:t>6/27-7/3</w:t>
            </w:r>
          </w:p>
        </w:tc>
        <w:tc>
          <w:tcPr>
            <w:tcW w:w="2128" w:type="dxa"/>
            <w:tcBorders>
              <w:bottom w:val="dotted" w:sz="4" w:space="0" w:color="auto"/>
            </w:tcBorders>
            <w:shd w:val="clear" w:color="auto" w:fill="auto"/>
            <w:vAlign w:val="center"/>
          </w:tcPr>
          <w:p w:rsidR="00D95C24" w:rsidRPr="00DB7282" w:rsidRDefault="00D95C24" w:rsidP="00C42345">
            <w:pPr>
              <w:suppressAutoHyphens/>
              <w:autoSpaceDN w:val="0"/>
              <w:textAlignment w:val="baseline"/>
              <w:rPr>
                <w:rFonts w:ascii="新細明體" w:hAnsi="新細明體" w:cs="DFMingStd-W5"/>
                <w:kern w:val="0"/>
                <w:sz w:val="16"/>
                <w:szCs w:val="16"/>
              </w:rPr>
            </w:pPr>
            <w:r w:rsidRPr="00DB7282">
              <w:rPr>
                <w:rFonts w:ascii="新細明體" w:hAnsi="新細明體" w:cs="DFMingStd-W5" w:hint="eastAsia"/>
                <w:kern w:val="0"/>
                <w:sz w:val="16"/>
                <w:szCs w:val="16"/>
              </w:rPr>
              <w:t>主題一、青春關懷情(輔導)</w:t>
            </w:r>
          </w:p>
          <w:p w:rsidR="00D95C24" w:rsidRPr="00DB7282" w:rsidRDefault="00D95C24" w:rsidP="00C42345">
            <w:pPr>
              <w:suppressAutoHyphens/>
              <w:autoSpaceDN w:val="0"/>
              <w:textAlignment w:val="baseline"/>
              <w:rPr>
                <w:rFonts w:ascii="新細明體" w:hAnsi="新細明體" w:cs="DFMingStd-W5"/>
                <w:kern w:val="0"/>
                <w:sz w:val="16"/>
                <w:szCs w:val="16"/>
              </w:rPr>
            </w:pPr>
            <w:r w:rsidRPr="00DB7282">
              <w:rPr>
                <w:rFonts w:ascii="新細明體" w:hAnsi="新細明體" w:cs="DFMingStd-W5" w:hint="eastAsia"/>
                <w:kern w:val="0"/>
                <w:sz w:val="16"/>
                <w:szCs w:val="16"/>
              </w:rPr>
              <w:t>單元三、我愛我的存在</w:t>
            </w:r>
          </w:p>
          <w:p w:rsidR="00D95C24" w:rsidRPr="00DB7282" w:rsidRDefault="00D95C24" w:rsidP="00C42345">
            <w:pPr>
              <w:pStyle w:val="4123"/>
              <w:tabs>
                <w:tab w:val="clear" w:pos="142"/>
              </w:tabs>
              <w:spacing w:line="240" w:lineRule="auto"/>
              <w:ind w:leftChars="10" w:left="24" w:rightChars="10" w:right="24" w:firstLine="0"/>
              <w:jc w:val="left"/>
              <w:rPr>
                <w:color w:val="000000"/>
                <w:szCs w:val="16"/>
              </w:rPr>
            </w:pPr>
            <w:r w:rsidRPr="00DB7282">
              <w:rPr>
                <w:rFonts w:hAnsi="新細明體" w:cs="DFMingStd-W5" w:hint="eastAsia"/>
                <w:kern w:val="0"/>
                <w:szCs w:val="16"/>
              </w:rPr>
              <w:t>活動3、</w:t>
            </w:r>
            <w:r w:rsidRPr="00DB7282">
              <w:rPr>
                <w:rFonts w:hint="eastAsia"/>
                <w:color w:val="000000"/>
                <w:szCs w:val="16"/>
              </w:rPr>
              <w:t>生命的交流(</w:t>
            </w:r>
            <w:r>
              <w:rPr>
                <w:rFonts w:hint="eastAsia"/>
                <w:color w:val="000000"/>
                <w:szCs w:val="16"/>
              </w:rPr>
              <w:t>二</w:t>
            </w:r>
            <w:r w:rsidRPr="00DB7282">
              <w:rPr>
                <w:rFonts w:hint="eastAsia"/>
                <w:color w:val="000000"/>
                <w:szCs w:val="16"/>
              </w:rPr>
              <w:t>)</w:t>
            </w:r>
          </w:p>
          <w:p w:rsidR="00D95C24" w:rsidRPr="00DB7282" w:rsidRDefault="00D95C24" w:rsidP="00C42345">
            <w:pPr>
              <w:pStyle w:val="4123"/>
              <w:tabs>
                <w:tab w:val="clear" w:pos="142"/>
              </w:tabs>
              <w:spacing w:line="240" w:lineRule="auto"/>
              <w:ind w:leftChars="10" w:left="24" w:rightChars="10" w:right="24" w:firstLine="0"/>
              <w:jc w:val="left"/>
              <w:rPr>
                <w:color w:val="000000"/>
                <w:szCs w:val="16"/>
              </w:rPr>
            </w:pPr>
          </w:p>
          <w:p w:rsidR="00D95C24" w:rsidRPr="00DB7282" w:rsidRDefault="00D95C24" w:rsidP="00C42345">
            <w:pPr>
              <w:suppressAutoHyphens/>
              <w:autoSpaceDN w:val="0"/>
              <w:textAlignment w:val="baseline"/>
              <w:rPr>
                <w:rFonts w:ascii="新細明體" w:hAnsi="新細明體" w:cs="DFMingStd-W5"/>
                <w:kern w:val="0"/>
                <w:sz w:val="16"/>
                <w:szCs w:val="16"/>
              </w:rPr>
            </w:pPr>
          </w:p>
        </w:tc>
        <w:tc>
          <w:tcPr>
            <w:tcW w:w="2121" w:type="dxa"/>
            <w:tcBorders>
              <w:bottom w:val="dotted" w:sz="4" w:space="0" w:color="auto"/>
            </w:tcBorders>
            <w:shd w:val="clear" w:color="auto" w:fill="auto"/>
            <w:vAlign w:val="center"/>
          </w:tcPr>
          <w:p w:rsidR="00D95C24" w:rsidRPr="00DB7282" w:rsidRDefault="00D95C24" w:rsidP="00C42345">
            <w:pPr>
              <w:autoSpaceDN w:val="0"/>
              <w:textAlignment w:val="baseline"/>
              <w:rPr>
                <w:rFonts w:ascii="新細明體" w:hAnsi="新細明體"/>
                <w:sz w:val="16"/>
                <w:szCs w:val="16"/>
              </w:rPr>
            </w:pPr>
            <w:r w:rsidRPr="00DB7282">
              <w:rPr>
                <w:rFonts w:ascii="新細明體" w:hAnsi="新細明體" w:hint="eastAsia"/>
                <w:sz w:val="16"/>
                <w:szCs w:val="16"/>
              </w:rPr>
              <w:t>綜-J-A1</w:t>
            </w:r>
          </w:p>
          <w:p w:rsidR="00D95C24" w:rsidRPr="00DB7282" w:rsidRDefault="00D95C24" w:rsidP="00C42345">
            <w:pPr>
              <w:autoSpaceDN w:val="0"/>
              <w:textAlignment w:val="baseline"/>
              <w:rPr>
                <w:rFonts w:ascii="新細明體" w:hAnsi="新細明體"/>
                <w:sz w:val="16"/>
                <w:szCs w:val="16"/>
              </w:rPr>
            </w:pPr>
            <w:r w:rsidRPr="00DB7282">
              <w:rPr>
                <w:rFonts w:ascii="新細明體" w:hAnsi="新細明體" w:hint="eastAsia"/>
                <w:sz w:val="16"/>
                <w:szCs w:val="16"/>
              </w:rPr>
              <w:t>探索與開發自我潛能，善用資源促進生涯適性發展，省思自我價值，實踐生命意義。</w:t>
            </w:r>
          </w:p>
          <w:p w:rsidR="00D95C24" w:rsidRPr="00DB7282" w:rsidRDefault="00D95C24" w:rsidP="00C42345">
            <w:pPr>
              <w:autoSpaceDN w:val="0"/>
              <w:textAlignment w:val="baseline"/>
              <w:rPr>
                <w:rFonts w:ascii="新細明體" w:hAnsi="新細明體"/>
                <w:sz w:val="16"/>
                <w:szCs w:val="16"/>
              </w:rPr>
            </w:pPr>
            <w:r w:rsidRPr="00DB7282">
              <w:rPr>
                <w:rFonts w:ascii="新細明體" w:hAnsi="新細明體" w:hint="eastAsia"/>
                <w:sz w:val="16"/>
                <w:szCs w:val="16"/>
              </w:rPr>
              <w:t>綜-J-B1</w:t>
            </w:r>
          </w:p>
          <w:p w:rsidR="00D95C24" w:rsidRPr="00DB7282" w:rsidRDefault="00D95C24" w:rsidP="00C42345">
            <w:pPr>
              <w:suppressAutoHyphens/>
              <w:autoSpaceDN w:val="0"/>
              <w:textAlignment w:val="baseline"/>
              <w:rPr>
                <w:rFonts w:ascii="新細明體" w:hAnsi="新細明體" w:cs="DFMingStd-W5"/>
                <w:kern w:val="0"/>
                <w:sz w:val="16"/>
                <w:szCs w:val="16"/>
              </w:rPr>
            </w:pPr>
            <w:r w:rsidRPr="00DB7282">
              <w:rPr>
                <w:rFonts w:ascii="新細明體" w:hAnsi="新細明體" w:hint="eastAsia"/>
                <w:sz w:val="16"/>
                <w:szCs w:val="16"/>
              </w:rPr>
              <w:t>尊重、包容與欣賞他人，適切表達自己的意見與感受，運用同理心及合宜的溝通技巧，促進良好的人際互動。</w:t>
            </w:r>
          </w:p>
        </w:tc>
        <w:tc>
          <w:tcPr>
            <w:tcW w:w="1219" w:type="dxa"/>
            <w:tcBorders>
              <w:bottom w:val="dotted" w:sz="4" w:space="0" w:color="auto"/>
            </w:tcBorders>
            <w:shd w:val="clear" w:color="auto" w:fill="auto"/>
          </w:tcPr>
          <w:p w:rsidR="00D95C24" w:rsidRPr="00DB7282" w:rsidRDefault="00D95C24" w:rsidP="00C42345">
            <w:pPr>
              <w:suppressAutoHyphens/>
              <w:autoSpaceDN w:val="0"/>
              <w:textAlignment w:val="baseline"/>
              <w:rPr>
                <w:rFonts w:ascii="新細明體" w:hAnsi="新細明體" w:cs="DFMingStd-W5"/>
                <w:kern w:val="0"/>
                <w:sz w:val="16"/>
                <w:szCs w:val="16"/>
              </w:rPr>
            </w:pPr>
            <w:r w:rsidRPr="00DB7282">
              <w:rPr>
                <w:rFonts w:eastAsia="細明體"/>
                <w:sz w:val="16"/>
                <w:szCs w:val="16"/>
              </w:rPr>
              <w:t>1d-IV-2</w:t>
            </w:r>
            <w:r w:rsidRPr="00DB7282">
              <w:rPr>
                <w:rFonts w:eastAsia="細明體" w:hint="eastAsia"/>
                <w:sz w:val="16"/>
                <w:szCs w:val="16"/>
              </w:rPr>
              <w:t xml:space="preserve"> </w:t>
            </w:r>
            <w:r w:rsidRPr="00DB7282">
              <w:rPr>
                <w:rFonts w:eastAsia="細明體"/>
                <w:sz w:val="16"/>
                <w:szCs w:val="16"/>
              </w:rPr>
              <w:t>探索生命的意義與價值，尊重及珍惜自己與他人生命，並協助他人。</w:t>
            </w:r>
          </w:p>
        </w:tc>
        <w:tc>
          <w:tcPr>
            <w:tcW w:w="1220" w:type="dxa"/>
            <w:tcBorders>
              <w:bottom w:val="dotted" w:sz="4" w:space="0" w:color="auto"/>
            </w:tcBorders>
            <w:shd w:val="clear" w:color="auto" w:fill="auto"/>
          </w:tcPr>
          <w:p w:rsidR="00D95C24" w:rsidRPr="00DB7282" w:rsidRDefault="00D95C24" w:rsidP="00C42345">
            <w:pPr>
              <w:ind w:left="211" w:hangingChars="132" w:hanging="211"/>
              <w:rPr>
                <w:rFonts w:ascii="新細明體" w:hAnsi="新細明體"/>
                <w:sz w:val="16"/>
                <w:szCs w:val="16"/>
              </w:rPr>
            </w:pPr>
            <w:r w:rsidRPr="00DB7282">
              <w:rPr>
                <w:rFonts w:ascii="新細明體" w:hAnsi="新細明體"/>
                <w:sz w:val="16"/>
                <w:szCs w:val="16"/>
              </w:rPr>
              <w:t>輔Ac-IV-1</w:t>
            </w:r>
            <w:r w:rsidRPr="00DB7282">
              <w:rPr>
                <w:rFonts w:ascii="新細明體" w:hAnsi="新細明體" w:hint="eastAsia"/>
                <w:sz w:val="16"/>
                <w:szCs w:val="16"/>
              </w:rPr>
              <w:t xml:space="preserve"> </w:t>
            </w:r>
            <w:r w:rsidRPr="00DB7282">
              <w:rPr>
                <w:rFonts w:ascii="新細明體" w:hAnsi="新細明體"/>
                <w:sz w:val="16"/>
                <w:szCs w:val="16"/>
              </w:rPr>
              <w:t>生命歷程、生命意義與價值的探索。</w:t>
            </w:r>
          </w:p>
          <w:p w:rsidR="00D95C24" w:rsidRPr="00DB7282" w:rsidRDefault="00D95C24" w:rsidP="00C42345">
            <w:pPr>
              <w:ind w:left="211" w:hangingChars="132" w:hanging="211"/>
              <w:rPr>
                <w:rFonts w:ascii="新細明體" w:hAnsi="新細明體"/>
                <w:sz w:val="16"/>
                <w:szCs w:val="16"/>
              </w:rPr>
            </w:pPr>
            <w:r w:rsidRPr="00DB7282">
              <w:rPr>
                <w:rFonts w:ascii="新細明體" w:hAnsi="新細明體"/>
                <w:sz w:val="16"/>
                <w:szCs w:val="16"/>
              </w:rPr>
              <w:t>輔Ac-IV-</w:t>
            </w:r>
            <w:r w:rsidRPr="00DB7282">
              <w:rPr>
                <w:rFonts w:ascii="新細明體" w:hAnsi="新細明體" w:hint="eastAsia"/>
                <w:sz w:val="16"/>
                <w:szCs w:val="16"/>
              </w:rPr>
              <w:t>2</w:t>
            </w:r>
            <w:r w:rsidRPr="00DB7282">
              <w:rPr>
                <w:rFonts w:ascii="新細明體" w:hAnsi="新細明體"/>
                <w:sz w:val="16"/>
                <w:szCs w:val="16"/>
              </w:rPr>
              <w:t>珍惜、尊重與善待各種生命。</w:t>
            </w:r>
          </w:p>
          <w:p w:rsidR="00D95C24" w:rsidRPr="00DB7282" w:rsidRDefault="00D95C24" w:rsidP="00C42345">
            <w:pPr>
              <w:ind w:left="211" w:hangingChars="132" w:hanging="211"/>
              <w:rPr>
                <w:rFonts w:eastAsia="細明體"/>
                <w:sz w:val="16"/>
                <w:szCs w:val="16"/>
              </w:rPr>
            </w:pPr>
            <w:r w:rsidRPr="00DB7282">
              <w:rPr>
                <w:rFonts w:ascii="新細明體" w:hAnsi="新細明體"/>
                <w:sz w:val="16"/>
                <w:szCs w:val="16"/>
              </w:rPr>
              <w:t>輔Db-IV-2</w:t>
            </w:r>
            <w:r w:rsidRPr="00DB7282">
              <w:rPr>
                <w:rFonts w:ascii="新細明體" w:hAnsi="新細明體" w:hint="eastAsia"/>
                <w:sz w:val="16"/>
                <w:szCs w:val="16"/>
              </w:rPr>
              <w:t xml:space="preserve"> </w:t>
            </w:r>
            <w:r w:rsidRPr="00DB7282">
              <w:rPr>
                <w:rFonts w:ascii="新細明體" w:hAnsi="新細明體"/>
                <w:sz w:val="16"/>
                <w:szCs w:val="16"/>
              </w:rPr>
              <w:t>重大心理困擾與失落經驗的因</w:t>
            </w:r>
            <w:r w:rsidRPr="00DB7282">
              <w:rPr>
                <w:rFonts w:ascii="新細明體" w:hAnsi="新細明體"/>
                <w:sz w:val="16"/>
                <w:szCs w:val="16"/>
              </w:rPr>
              <w:lastRenderedPageBreak/>
              <w:t>應。</w:t>
            </w:r>
          </w:p>
        </w:tc>
        <w:tc>
          <w:tcPr>
            <w:tcW w:w="1220" w:type="dxa"/>
            <w:tcBorders>
              <w:bottom w:val="dotted" w:sz="4" w:space="0" w:color="auto"/>
            </w:tcBorders>
          </w:tcPr>
          <w:p w:rsidR="00D95C24" w:rsidRPr="00DB7282" w:rsidRDefault="00D95C24" w:rsidP="00C42345">
            <w:pPr>
              <w:pStyle w:val="4123"/>
              <w:tabs>
                <w:tab w:val="clear" w:pos="142"/>
              </w:tabs>
              <w:spacing w:line="240" w:lineRule="auto"/>
              <w:ind w:leftChars="10" w:left="24" w:rightChars="10" w:right="24" w:firstLine="0"/>
              <w:jc w:val="left"/>
              <w:rPr>
                <w:color w:val="000000"/>
                <w:szCs w:val="16"/>
              </w:rPr>
            </w:pPr>
            <w:r w:rsidRPr="00DB7282">
              <w:rPr>
                <w:rFonts w:hint="eastAsia"/>
                <w:color w:val="000000"/>
                <w:szCs w:val="16"/>
              </w:rPr>
              <w:lastRenderedPageBreak/>
              <w:t>【活動3】生命的交流(</w:t>
            </w:r>
            <w:r>
              <w:rPr>
                <w:rFonts w:hint="eastAsia"/>
                <w:color w:val="000000"/>
                <w:szCs w:val="16"/>
              </w:rPr>
              <w:t>二</w:t>
            </w:r>
            <w:r w:rsidRPr="00DB7282">
              <w:rPr>
                <w:rFonts w:hint="eastAsia"/>
                <w:color w:val="000000"/>
                <w:szCs w:val="16"/>
              </w:rPr>
              <w:t>)</w:t>
            </w:r>
          </w:p>
          <w:p w:rsidR="00D95C24" w:rsidRPr="00DB7282" w:rsidRDefault="00D95C24" w:rsidP="00C42345">
            <w:pPr>
              <w:rPr>
                <w:rFonts w:ascii="新細明體" w:hAnsi="新細明體" w:cs="DFMingStd-W5"/>
                <w:color w:val="000000"/>
                <w:kern w:val="0"/>
                <w:sz w:val="16"/>
                <w:szCs w:val="16"/>
              </w:rPr>
            </w:pPr>
            <w:r w:rsidRPr="00DB7282">
              <w:rPr>
                <w:rFonts w:ascii="新細明體" w:hAnsi="新細明體" w:cs="DFMingStd-W5" w:hint="eastAsia"/>
                <w:color w:val="000000"/>
                <w:kern w:val="0"/>
                <w:sz w:val="16"/>
                <w:szCs w:val="16"/>
              </w:rPr>
              <w:t>1.分享生命中出現的牠帶來的意義與學習。</w:t>
            </w:r>
          </w:p>
          <w:p w:rsidR="00D95C24" w:rsidRPr="00DB7282" w:rsidRDefault="00D95C24" w:rsidP="00C42345">
            <w:pPr>
              <w:pStyle w:val="4123"/>
              <w:tabs>
                <w:tab w:val="clear" w:pos="142"/>
              </w:tabs>
              <w:spacing w:line="240" w:lineRule="auto"/>
              <w:ind w:leftChars="10" w:left="24" w:rightChars="10" w:right="24" w:firstLine="0"/>
              <w:jc w:val="left"/>
              <w:rPr>
                <w:szCs w:val="16"/>
              </w:rPr>
            </w:pPr>
            <w:r w:rsidRPr="00DB7282">
              <w:rPr>
                <w:rFonts w:hAnsi="新細明體" w:cs="DFMingStd-W5" w:hint="eastAsia"/>
                <w:color w:val="000000"/>
                <w:kern w:val="0"/>
                <w:szCs w:val="16"/>
              </w:rPr>
              <w:t>2.探索不同物種的生命意義與價值。</w:t>
            </w:r>
          </w:p>
          <w:p w:rsidR="00D95C24" w:rsidRPr="00DB7282" w:rsidRDefault="00D95C24" w:rsidP="00C42345">
            <w:pPr>
              <w:pStyle w:val="4123"/>
              <w:tabs>
                <w:tab w:val="clear" w:pos="142"/>
              </w:tabs>
              <w:spacing w:line="240" w:lineRule="auto"/>
              <w:ind w:leftChars="10" w:left="24" w:rightChars="10" w:right="24" w:firstLine="0"/>
              <w:jc w:val="left"/>
              <w:rPr>
                <w:rFonts w:hAnsi="新細明體" w:cs="DFMingStd-W5"/>
                <w:kern w:val="0"/>
                <w:szCs w:val="16"/>
              </w:rPr>
            </w:pPr>
          </w:p>
        </w:tc>
        <w:tc>
          <w:tcPr>
            <w:tcW w:w="1220" w:type="dxa"/>
            <w:tcBorders>
              <w:bottom w:val="dotted" w:sz="4" w:space="0" w:color="auto"/>
            </w:tcBorders>
            <w:shd w:val="clear" w:color="auto" w:fill="auto"/>
          </w:tcPr>
          <w:p w:rsidR="00D95C24" w:rsidRPr="00DB7282" w:rsidRDefault="00D95C24" w:rsidP="00C42345">
            <w:pPr>
              <w:pStyle w:val="4123"/>
              <w:tabs>
                <w:tab w:val="clear" w:pos="142"/>
              </w:tabs>
              <w:spacing w:line="240" w:lineRule="auto"/>
              <w:ind w:leftChars="10" w:left="24" w:rightChars="10" w:right="24" w:firstLine="0"/>
              <w:jc w:val="left"/>
              <w:rPr>
                <w:rFonts w:hAnsi="新細明體" w:cs="DFMingStd-W5"/>
                <w:kern w:val="0"/>
                <w:szCs w:val="16"/>
              </w:rPr>
            </w:pPr>
            <w:r w:rsidRPr="00DB7282">
              <w:rPr>
                <w:rFonts w:hint="eastAsia"/>
                <w:szCs w:val="16"/>
              </w:rPr>
              <w:t>1.口語評量</w:t>
            </w:r>
            <w:r w:rsidRPr="00DB7282">
              <w:rPr>
                <w:szCs w:val="16"/>
              </w:rPr>
              <w:br/>
            </w:r>
          </w:p>
        </w:tc>
        <w:tc>
          <w:tcPr>
            <w:tcW w:w="1352" w:type="dxa"/>
            <w:tcBorders>
              <w:bottom w:val="dotted" w:sz="4" w:space="0" w:color="auto"/>
            </w:tcBorders>
            <w:shd w:val="clear" w:color="auto" w:fill="auto"/>
          </w:tcPr>
          <w:p w:rsidR="00D95C24" w:rsidRPr="00DB7282" w:rsidRDefault="00D95C24" w:rsidP="00C42345">
            <w:pPr>
              <w:rPr>
                <w:rFonts w:eastAsia="細明體"/>
                <w:sz w:val="16"/>
                <w:szCs w:val="16"/>
              </w:rPr>
            </w:pPr>
            <w:r w:rsidRPr="00DB7282">
              <w:rPr>
                <w:rFonts w:eastAsia="細明體" w:hint="eastAsia"/>
                <w:sz w:val="16"/>
                <w:szCs w:val="16"/>
              </w:rPr>
              <w:t>生</w:t>
            </w:r>
            <w:r w:rsidRPr="00DB7282">
              <w:rPr>
                <w:rFonts w:eastAsia="細明體" w:hint="eastAsia"/>
                <w:sz w:val="16"/>
                <w:szCs w:val="16"/>
              </w:rPr>
              <w:t>J2</w:t>
            </w:r>
          </w:p>
          <w:p w:rsidR="00D95C24" w:rsidRPr="00DB7282" w:rsidRDefault="00D95C24" w:rsidP="00C42345">
            <w:pPr>
              <w:rPr>
                <w:rFonts w:eastAsia="細明體"/>
                <w:sz w:val="16"/>
                <w:szCs w:val="16"/>
              </w:rPr>
            </w:pPr>
            <w:r w:rsidRPr="00DB7282">
              <w:rPr>
                <w:rFonts w:eastAsia="細明體" w:hint="eastAsia"/>
                <w:sz w:val="16"/>
                <w:szCs w:val="16"/>
              </w:rPr>
              <w:t>進行思考時的適當情意與態度。</w:t>
            </w:r>
          </w:p>
          <w:p w:rsidR="00D95C24" w:rsidRPr="00DB7282" w:rsidRDefault="00D95C24" w:rsidP="00C42345">
            <w:pPr>
              <w:pStyle w:val="4123"/>
              <w:tabs>
                <w:tab w:val="clear" w:pos="142"/>
              </w:tabs>
              <w:spacing w:line="240" w:lineRule="auto"/>
              <w:ind w:leftChars="10" w:left="24" w:rightChars="10" w:right="24" w:firstLine="0"/>
              <w:jc w:val="left"/>
              <w:rPr>
                <w:rFonts w:ascii="Times New Roman" w:eastAsia="細明體" w:hAnsi="Times New Roman"/>
                <w:szCs w:val="16"/>
              </w:rPr>
            </w:pPr>
            <w:r w:rsidRPr="00DB7282">
              <w:rPr>
                <w:rFonts w:ascii="Times New Roman" w:eastAsia="細明體" w:hAnsi="Times New Roman" w:hint="eastAsia"/>
                <w:szCs w:val="16"/>
              </w:rPr>
              <w:t>涯</w:t>
            </w:r>
            <w:r w:rsidRPr="00DB7282">
              <w:rPr>
                <w:rFonts w:ascii="Times New Roman" w:eastAsia="細明體" w:hAnsi="Times New Roman" w:hint="eastAsia"/>
                <w:szCs w:val="16"/>
              </w:rPr>
              <w:t>J4</w:t>
            </w:r>
          </w:p>
          <w:p w:rsidR="00D95C24" w:rsidRPr="00DB7282" w:rsidRDefault="00D95C24" w:rsidP="00C42345">
            <w:pPr>
              <w:pStyle w:val="4123"/>
              <w:tabs>
                <w:tab w:val="clear" w:pos="142"/>
              </w:tabs>
              <w:spacing w:line="240" w:lineRule="auto"/>
              <w:ind w:leftChars="10" w:left="24" w:rightChars="10" w:right="24" w:firstLine="0"/>
              <w:jc w:val="left"/>
              <w:rPr>
                <w:rFonts w:hAnsi="新細明體" w:cs="DFMingStd-W5"/>
                <w:kern w:val="0"/>
                <w:szCs w:val="16"/>
              </w:rPr>
            </w:pPr>
            <w:r w:rsidRPr="00DB7282">
              <w:rPr>
                <w:rFonts w:ascii="Times New Roman" w:eastAsia="細明體" w:hAnsi="Times New Roman" w:hint="eastAsia"/>
                <w:szCs w:val="16"/>
              </w:rPr>
              <w:t>瞭解自己的人格特質與價值觀。</w:t>
            </w:r>
          </w:p>
        </w:tc>
        <w:tc>
          <w:tcPr>
            <w:tcW w:w="1701" w:type="dxa"/>
            <w:tcBorders>
              <w:bottom w:val="dotted" w:sz="4" w:space="0" w:color="auto"/>
            </w:tcBorders>
          </w:tcPr>
          <w:p w:rsidR="00D95C24" w:rsidRPr="007D1311" w:rsidRDefault="00D95C24" w:rsidP="00C42345">
            <w:pPr>
              <w:pStyle w:val="af"/>
            </w:pPr>
          </w:p>
        </w:tc>
      </w:tr>
      <w:tr w:rsidR="00D95C24" w:rsidRPr="007D1311" w:rsidTr="00C42345">
        <w:trPr>
          <w:trHeight w:val="300"/>
        </w:trPr>
        <w:tc>
          <w:tcPr>
            <w:tcW w:w="834" w:type="dxa"/>
            <w:vMerge/>
            <w:shd w:val="clear" w:color="auto" w:fill="auto"/>
          </w:tcPr>
          <w:p w:rsidR="00D95C24" w:rsidRPr="007D1311" w:rsidRDefault="00D95C24" w:rsidP="00C42345">
            <w:pPr>
              <w:pStyle w:val="af"/>
            </w:pPr>
          </w:p>
        </w:tc>
        <w:tc>
          <w:tcPr>
            <w:tcW w:w="1297" w:type="dxa"/>
            <w:vMerge/>
            <w:shd w:val="clear" w:color="auto" w:fill="auto"/>
          </w:tcPr>
          <w:p w:rsidR="00D95C24" w:rsidRDefault="00D95C24" w:rsidP="00C42345">
            <w:pPr>
              <w:pStyle w:val="af"/>
            </w:pPr>
          </w:p>
        </w:tc>
        <w:tc>
          <w:tcPr>
            <w:tcW w:w="2128" w:type="dxa"/>
            <w:tcBorders>
              <w:top w:val="dotted" w:sz="4" w:space="0" w:color="auto"/>
              <w:bottom w:val="dotted" w:sz="4" w:space="0" w:color="auto"/>
            </w:tcBorders>
            <w:shd w:val="clear" w:color="auto" w:fill="auto"/>
            <w:vAlign w:val="center"/>
          </w:tcPr>
          <w:p w:rsidR="00D95C24" w:rsidRPr="00DB7282" w:rsidRDefault="00D95C24" w:rsidP="00C42345">
            <w:pPr>
              <w:suppressAutoHyphens/>
              <w:autoSpaceDN w:val="0"/>
              <w:textAlignment w:val="baseline"/>
              <w:rPr>
                <w:rFonts w:ascii="新細明體" w:hAnsi="新細明體" w:cs="DFMingStd-W5"/>
                <w:kern w:val="0"/>
                <w:sz w:val="16"/>
                <w:szCs w:val="16"/>
              </w:rPr>
            </w:pPr>
            <w:r w:rsidRPr="00DB7282">
              <w:rPr>
                <w:rFonts w:ascii="新細明體" w:hAnsi="新細明體" w:cs="DFMingStd-W5" w:hint="eastAsia"/>
                <w:kern w:val="0"/>
                <w:sz w:val="16"/>
                <w:szCs w:val="16"/>
              </w:rPr>
              <w:t>主題二、青春消費王(家政)</w:t>
            </w:r>
          </w:p>
          <w:p w:rsidR="00D95C24" w:rsidRPr="00DB7282" w:rsidRDefault="00D95C24" w:rsidP="00C42345">
            <w:pPr>
              <w:suppressAutoHyphens/>
              <w:autoSpaceDN w:val="0"/>
              <w:textAlignment w:val="baseline"/>
              <w:rPr>
                <w:rFonts w:ascii="新細明體" w:hAnsi="新細明體" w:cs="DFMingStd-W5"/>
                <w:kern w:val="0"/>
                <w:sz w:val="16"/>
                <w:szCs w:val="16"/>
              </w:rPr>
            </w:pPr>
            <w:r w:rsidRPr="00DB7282">
              <w:rPr>
                <w:rFonts w:ascii="新細明體" w:hAnsi="新細明體" w:cs="DFMingStd-W5" w:hint="eastAsia"/>
                <w:kern w:val="0"/>
                <w:sz w:val="16"/>
                <w:szCs w:val="16"/>
              </w:rPr>
              <w:t>單元三、</w:t>
            </w:r>
            <w:r w:rsidRPr="00DB7282">
              <w:rPr>
                <w:rFonts w:ascii="新細明體" w:hAnsi="新細明體" w:hint="eastAsia"/>
                <w:sz w:val="16"/>
                <w:szCs w:val="16"/>
              </w:rPr>
              <w:t>「針」惜好生活</w:t>
            </w:r>
          </w:p>
          <w:p w:rsidR="00D95C24" w:rsidRPr="00DB7282" w:rsidRDefault="00D95C24" w:rsidP="00C42345">
            <w:pPr>
              <w:pStyle w:val="4123"/>
              <w:tabs>
                <w:tab w:val="clear" w:pos="142"/>
              </w:tabs>
              <w:spacing w:line="240" w:lineRule="auto"/>
              <w:ind w:leftChars="10" w:left="24" w:rightChars="10" w:right="24" w:firstLine="0"/>
              <w:jc w:val="left"/>
              <w:rPr>
                <w:szCs w:val="16"/>
              </w:rPr>
            </w:pPr>
            <w:r w:rsidRPr="00DB7282">
              <w:rPr>
                <w:rFonts w:hAnsi="新細明體" w:cs="DFMingStd-W5" w:hint="eastAsia"/>
                <w:kern w:val="0"/>
                <w:szCs w:val="16"/>
              </w:rPr>
              <w:t>活動3、</w:t>
            </w:r>
            <w:r w:rsidRPr="00DB7282">
              <w:rPr>
                <w:rFonts w:cs="DFMingStd-W5" w:hint="eastAsia"/>
                <w:kern w:val="0"/>
                <w:szCs w:val="16"/>
              </w:rPr>
              <w:t>「針」惜好物(</w:t>
            </w:r>
            <w:r>
              <w:rPr>
                <w:rFonts w:cs="DFMingStd-W5" w:hint="eastAsia"/>
                <w:kern w:val="0"/>
                <w:szCs w:val="16"/>
              </w:rPr>
              <w:t>二</w:t>
            </w:r>
            <w:r w:rsidRPr="00DB7282">
              <w:rPr>
                <w:rFonts w:cs="DFMingStd-W5" w:hint="eastAsia"/>
                <w:kern w:val="0"/>
                <w:szCs w:val="16"/>
              </w:rPr>
              <w:t>)</w:t>
            </w:r>
          </w:p>
          <w:p w:rsidR="00D95C24" w:rsidRPr="00DB7282" w:rsidRDefault="00D95C24" w:rsidP="00C42345">
            <w:pPr>
              <w:pStyle w:val="4123"/>
              <w:tabs>
                <w:tab w:val="clear" w:pos="142"/>
              </w:tabs>
              <w:suppressAutoHyphens/>
              <w:autoSpaceDN w:val="0"/>
              <w:spacing w:line="240" w:lineRule="auto"/>
              <w:ind w:leftChars="10" w:left="24" w:right="0" w:firstLine="0"/>
              <w:jc w:val="left"/>
              <w:textAlignment w:val="baseline"/>
              <w:rPr>
                <w:rFonts w:hAnsi="新細明體" w:cs="DFMingStd-W5"/>
                <w:kern w:val="0"/>
                <w:szCs w:val="16"/>
              </w:rPr>
            </w:pPr>
          </w:p>
          <w:p w:rsidR="00D95C24" w:rsidRPr="00DB7282" w:rsidRDefault="00D95C24" w:rsidP="00C42345">
            <w:pPr>
              <w:suppressAutoHyphens/>
              <w:autoSpaceDN w:val="0"/>
              <w:textAlignment w:val="baseline"/>
              <w:rPr>
                <w:rFonts w:ascii="新細明體" w:hAnsi="新細明體" w:cs="DFMingStd-W5"/>
                <w:kern w:val="0"/>
                <w:sz w:val="16"/>
                <w:szCs w:val="16"/>
              </w:rPr>
            </w:pPr>
          </w:p>
        </w:tc>
        <w:tc>
          <w:tcPr>
            <w:tcW w:w="2121" w:type="dxa"/>
            <w:tcBorders>
              <w:top w:val="dotted" w:sz="4" w:space="0" w:color="auto"/>
              <w:bottom w:val="dotted" w:sz="4" w:space="0" w:color="auto"/>
            </w:tcBorders>
            <w:shd w:val="clear" w:color="auto" w:fill="auto"/>
            <w:vAlign w:val="center"/>
          </w:tcPr>
          <w:p w:rsidR="00D95C24" w:rsidRPr="00DB7282" w:rsidRDefault="00D95C24" w:rsidP="00C42345">
            <w:pPr>
              <w:suppressAutoHyphens/>
              <w:autoSpaceDN w:val="0"/>
              <w:textAlignment w:val="baseline"/>
              <w:rPr>
                <w:rFonts w:ascii="新細明體" w:hAnsi="新細明體" w:cs="DFMingStd-W5"/>
                <w:kern w:val="0"/>
                <w:sz w:val="16"/>
                <w:szCs w:val="16"/>
              </w:rPr>
            </w:pPr>
            <w:r w:rsidRPr="00DB7282">
              <w:rPr>
                <w:rFonts w:ascii="新細明體" w:hAnsi="新細明體" w:cs="DFMingStd-W5" w:hint="eastAsia"/>
                <w:kern w:val="0"/>
                <w:sz w:val="16"/>
                <w:szCs w:val="16"/>
              </w:rPr>
              <w:t>綜-J-B2</w:t>
            </w:r>
          </w:p>
          <w:p w:rsidR="00D95C24" w:rsidRPr="00DB7282" w:rsidRDefault="00D95C24" w:rsidP="00C42345">
            <w:pPr>
              <w:suppressAutoHyphens/>
              <w:autoSpaceDN w:val="0"/>
              <w:textAlignment w:val="baseline"/>
              <w:rPr>
                <w:rFonts w:ascii="新細明體" w:hAnsi="新細明體" w:cs="DFMingStd-W5"/>
                <w:kern w:val="0"/>
                <w:sz w:val="16"/>
                <w:szCs w:val="16"/>
              </w:rPr>
            </w:pPr>
            <w:r w:rsidRPr="00DB7282">
              <w:rPr>
                <w:rFonts w:ascii="新細明體" w:hAnsi="新細明體" w:cs="DFMingStd-W5" w:hint="eastAsia"/>
                <w:kern w:val="0"/>
                <w:sz w:val="16"/>
                <w:szCs w:val="16"/>
              </w:rPr>
              <w:t>善用科技、資訊與媒體等資源，並能分析及判斷其適切性，進而有效執行生活中重要事務。</w:t>
            </w:r>
          </w:p>
        </w:tc>
        <w:tc>
          <w:tcPr>
            <w:tcW w:w="1219" w:type="dxa"/>
            <w:tcBorders>
              <w:top w:val="dotted" w:sz="4" w:space="0" w:color="auto"/>
              <w:bottom w:val="dotted" w:sz="4" w:space="0" w:color="auto"/>
            </w:tcBorders>
            <w:shd w:val="clear" w:color="auto" w:fill="auto"/>
          </w:tcPr>
          <w:p w:rsidR="00D95C24" w:rsidRPr="00DB7282" w:rsidRDefault="00D95C24" w:rsidP="00C42345">
            <w:pPr>
              <w:suppressAutoHyphens/>
              <w:autoSpaceDN w:val="0"/>
              <w:textAlignment w:val="baseline"/>
              <w:rPr>
                <w:rFonts w:ascii="新細明體" w:hAnsi="新細明體" w:cs="DFMingStd-W5"/>
                <w:kern w:val="0"/>
                <w:sz w:val="16"/>
                <w:szCs w:val="16"/>
              </w:rPr>
            </w:pPr>
            <w:r w:rsidRPr="00DB7282">
              <w:rPr>
                <w:rFonts w:hint="eastAsia"/>
                <w:sz w:val="16"/>
                <w:szCs w:val="16"/>
              </w:rPr>
              <w:t xml:space="preserve">2c-IV-1 </w:t>
            </w:r>
            <w:r w:rsidRPr="00DB7282">
              <w:rPr>
                <w:rFonts w:hint="eastAsia"/>
                <w:sz w:val="16"/>
                <w:szCs w:val="16"/>
              </w:rPr>
              <w:t>善用各項資源，妥善計畫與執行個人生活中重要事務。</w:t>
            </w:r>
          </w:p>
        </w:tc>
        <w:tc>
          <w:tcPr>
            <w:tcW w:w="1220" w:type="dxa"/>
            <w:tcBorders>
              <w:top w:val="dotted" w:sz="4" w:space="0" w:color="auto"/>
              <w:bottom w:val="dotted" w:sz="4" w:space="0" w:color="auto"/>
            </w:tcBorders>
            <w:shd w:val="clear" w:color="auto" w:fill="auto"/>
          </w:tcPr>
          <w:p w:rsidR="00D95C24" w:rsidRPr="00DB7282" w:rsidRDefault="00D95C24" w:rsidP="00C42345">
            <w:pPr>
              <w:suppressAutoHyphens/>
              <w:autoSpaceDN w:val="0"/>
              <w:ind w:left="211" w:hangingChars="132" w:hanging="211"/>
              <w:textAlignment w:val="baseline"/>
              <w:rPr>
                <w:rFonts w:ascii="新細明體" w:hAnsi="新細明體" w:cs="DFMingStd-W5"/>
                <w:kern w:val="0"/>
                <w:sz w:val="16"/>
                <w:szCs w:val="16"/>
              </w:rPr>
            </w:pPr>
            <w:r w:rsidRPr="00DB7282">
              <w:rPr>
                <w:rFonts w:hint="eastAsia"/>
                <w:sz w:val="16"/>
                <w:szCs w:val="16"/>
              </w:rPr>
              <w:t>家</w:t>
            </w:r>
            <w:r w:rsidRPr="00DB7282">
              <w:rPr>
                <w:rFonts w:hint="eastAsia"/>
                <w:sz w:val="16"/>
                <w:szCs w:val="16"/>
              </w:rPr>
              <w:t xml:space="preserve">Bc-IV-1 </w:t>
            </w:r>
            <w:r w:rsidRPr="00DB7282">
              <w:rPr>
                <w:rFonts w:hint="eastAsia"/>
                <w:sz w:val="16"/>
                <w:szCs w:val="16"/>
              </w:rPr>
              <w:t>常見織品的認識與手縫技巧應用。</w:t>
            </w:r>
          </w:p>
          <w:p w:rsidR="00D95C24" w:rsidRPr="00DB7282" w:rsidRDefault="00D95C24" w:rsidP="00C42345">
            <w:pPr>
              <w:suppressAutoHyphens/>
              <w:autoSpaceDN w:val="0"/>
              <w:ind w:left="211" w:hangingChars="132" w:hanging="211"/>
              <w:textAlignment w:val="baseline"/>
              <w:rPr>
                <w:rFonts w:ascii="新細明體" w:hAnsi="新細明體" w:cs="DFMingStd-W5"/>
                <w:kern w:val="0"/>
                <w:sz w:val="16"/>
                <w:szCs w:val="16"/>
              </w:rPr>
            </w:pPr>
          </w:p>
        </w:tc>
        <w:tc>
          <w:tcPr>
            <w:tcW w:w="1220" w:type="dxa"/>
            <w:tcBorders>
              <w:top w:val="dotted" w:sz="4" w:space="0" w:color="auto"/>
              <w:bottom w:val="dotted" w:sz="4" w:space="0" w:color="auto"/>
            </w:tcBorders>
          </w:tcPr>
          <w:p w:rsidR="00D95C24" w:rsidRPr="00DB7282" w:rsidRDefault="00D95C24" w:rsidP="00C42345">
            <w:pPr>
              <w:pStyle w:val="4123"/>
              <w:tabs>
                <w:tab w:val="clear" w:pos="142"/>
              </w:tabs>
              <w:spacing w:line="240" w:lineRule="auto"/>
              <w:ind w:leftChars="10" w:left="24" w:rightChars="10" w:right="24" w:firstLine="0"/>
              <w:jc w:val="left"/>
              <w:rPr>
                <w:szCs w:val="16"/>
              </w:rPr>
            </w:pPr>
            <w:r w:rsidRPr="00DB7282">
              <w:rPr>
                <w:rFonts w:hint="eastAsia"/>
                <w:szCs w:val="16"/>
              </w:rPr>
              <w:t>【活動3】</w:t>
            </w:r>
            <w:r w:rsidRPr="00DB7282">
              <w:rPr>
                <w:rFonts w:cs="DFMingStd-W5" w:hint="eastAsia"/>
                <w:kern w:val="0"/>
                <w:szCs w:val="16"/>
              </w:rPr>
              <w:t>「針」惜好物(</w:t>
            </w:r>
            <w:r>
              <w:rPr>
                <w:rFonts w:cs="DFMingStd-W5" w:hint="eastAsia"/>
                <w:kern w:val="0"/>
                <w:szCs w:val="16"/>
              </w:rPr>
              <w:t>二</w:t>
            </w:r>
            <w:r w:rsidRPr="00DB7282">
              <w:rPr>
                <w:rFonts w:cs="DFMingStd-W5" w:hint="eastAsia"/>
                <w:kern w:val="0"/>
                <w:szCs w:val="16"/>
              </w:rPr>
              <w:t>)</w:t>
            </w:r>
          </w:p>
          <w:p w:rsidR="00D95C24" w:rsidRPr="00DB7282" w:rsidRDefault="00D95C24" w:rsidP="00C42345">
            <w:pPr>
              <w:rPr>
                <w:rFonts w:ascii="新細明體" w:hAnsi="新細明體" w:cs="DFMingStd-W5"/>
                <w:kern w:val="0"/>
                <w:sz w:val="16"/>
                <w:szCs w:val="16"/>
              </w:rPr>
            </w:pPr>
            <w:r w:rsidRPr="00DB7282">
              <w:rPr>
                <w:rFonts w:ascii="新細明體" w:hAnsi="新細明體" w:cs="DFMingStd-W5" w:hint="eastAsia"/>
                <w:kern w:val="0"/>
                <w:sz w:val="16"/>
                <w:szCs w:val="16"/>
              </w:rPr>
              <w:t>1.運用創意思考的能力開發物品的多元功能性。</w:t>
            </w:r>
          </w:p>
          <w:p w:rsidR="00D95C24" w:rsidRPr="00DB7282" w:rsidRDefault="00D95C24" w:rsidP="00C42345">
            <w:pPr>
              <w:pStyle w:val="4123"/>
              <w:tabs>
                <w:tab w:val="clear" w:pos="142"/>
              </w:tabs>
              <w:spacing w:line="240" w:lineRule="auto"/>
              <w:ind w:leftChars="10" w:left="24" w:rightChars="10" w:right="24" w:firstLine="0"/>
              <w:jc w:val="left"/>
              <w:rPr>
                <w:rFonts w:hAnsi="新細明體" w:cs="DFMingStd-W5"/>
                <w:kern w:val="0"/>
                <w:szCs w:val="16"/>
              </w:rPr>
            </w:pPr>
            <w:r w:rsidRPr="00DB7282">
              <w:rPr>
                <w:rFonts w:cs="DFMingStd-W5" w:hint="eastAsia"/>
                <w:kern w:val="0"/>
                <w:szCs w:val="16"/>
              </w:rPr>
              <w:t>2.運用創新能力進行評估與改良。</w:t>
            </w:r>
          </w:p>
        </w:tc>
        <w:tc>
          <w:tcPr>
            <w:tcW w:w="1220" w:type="dxa"/>
            <w:tcBorders>
              <w:top w:val="dotted" w:sz="4" w:space="0" w:color="auto"/>
              <w:bottom w:val="dotted" w:sz="4" w:space="0" w:color="auto"/>
            </w:tcBorders>
            <w:shd w:val="clear" w:color="auto" w:fill="auto"/>
          </w:tcPr>
          <w:p w:rsidR="00D95C24" w:rsidRPr="00DB7282" w:rsidRDefault="00D95C24" w:rsidP="00C42345">
            <w:pPr>
              <w:pStyle w:val="4123"/>
              <w:tabs>
                <w:tab w:val="clear" w:pos="142"/>
              </w:tabs>
              <w:spacing w:line="240" w:lineRule="auto"/>
              <w:ind w:leftChars="10" w:left="24" w:rightChars="10" w:right="24" w:firstLine="0"/>
              <w:jc w:val="left"/>
              <w:rPr>
                <w:rFonts w:hAnsi="新細明體" w:cs="DFMingStd-W5"/>
                <w:kern w:val="0"/>
                <w:szCs w:val="16"/>
              </w:rPr>
            </w:pPr>
            <w:r w:rsidRPr="00DB7282">
              <w:rPr>
                <w:rFonts w:hAnsi="新細明體" w:cs="DFMingStd-W5" w:hint="eastAsia"/>
                <w:kern w:val="0"/>
                <w:szCs w:val="16"/>
              </w:rPr>
              <w:t>1.實作評量</w:t>
            </w:r>
            <w:r w:rsidRPr="00DB7282">
              <w:rPr>
                <w:rFonts w:hAnsi="新細明體" w:cs="DFMingStd-W5"/>
                <w:kern w:val="0"/>
                <w:szCs w:val="16"/>
              </w:rPr>
              <w:br/>
            </w:r>
            <w:r w:rsidRPr="00DB7282">
              <w:rPr>
                <w:rFonts w:hAnsi="新細明體" w:cs="DFMingStd-W5" w:hint="eastAsia"/>
                <w:kern w:val="0"/>
                <w:szCs w:val="16"/>
              </w:rPr>
              <w:t>2.口語評量</w:t>
            </w:r>
          </w:p>
        </w:tc>
        <w:tc>
          <w:tcPr>
            <w:tcW w:w="1352" w:type="dxa"/>
            <w:tcBorders>
              <w:top w:val="dotted" w:sz="4" w:space="0" w:color="auto"/>
              <w:bottom w:val="dotted" w:sz="4" w:space="0" w:color="auto"/>
            </w:tcBorders>
            <w:shd w:val="clear" w:color="auto" w:fill="auto"/>
          </w:tcPr>
          <w:p w:rsidR="00D95C24" w:rsidRPr="00DB7282" w:rsidRDefault="00D95C24" w:rsidP="00C42345">
            <w:pPr>
              <w:pStyle w:val="4123"/>
              <w:tabs>
                <w:tab w:val="clear" w:pos="142"/>
              </w:tabs>
              <w:spacing w:line="240" w:lineRule="auto"/>
              <w:ind w:leftChars="10" w:left="24" w:rightChars="10" w:right="24" w:firstLine="0"/>
              <w:jc w:val="left"/>
              <w:rPr>
                <w:rFonts w:hAnsi="新細明體" w:cs="DFMingStd-W5"/>
                <w:kern w:val="0"/>
                <w:szCs w:val="16"/>
              </w:rPr>
            </w:pPr>
            <w:r w:rsidRPr="00DB7282">
              <w:rPr>
                <w:rFonts w:cs="DFMingStd-W5" w:hint="eastAsia"/>
                <w:kern w:val="0"/>
                <w:szCs w:val="16"/>
              </w:rPr>
              <w:t xml:space="preserve">環 J4 </w:t>
            </w:r>
            <w:r w:rsidRPr="00DB7282">
              <w:rPr>
                <w:rFonts w:cs="DFMingStd-W5"/>
                <w:kern w:val="0"/>
                <w:szCs w:val="16"/>
              </w:rPr>
              <w:br/>
            </w:r>
            <w:r>
              <w:rPr>
                <w:rFonts w:cs="DFMingStd-W5" w:hint="eastAsia"/>
                <w:kern w:val="0"/>
                <w:szCs w:val="16"/>
              </w:rPr>
              <w:t>瞭解永續發展的意義（環境、社會</w:t>
            </w:r>
            <w:r w:rsidRPr="00DB7282">
              <w:rPr>
                <w:rFonts w:cs="DFMingStd-W5" w:hint="eastAsia"/>
                <w:kern w:val="0"/>
                <w:szCs w:val="16"/>
              </w:rPr>
              <w:t>與經濟的均衡發展）與原則。</w:t>
            </w:r>
          </w:p>
        </w:tc>
        <w:tc>
          <w:tcPr>
            <w:tcW w:w="1701" w:type="dxa"/>
            <w:tcBorders>
              <w:top w:val="dotted" w:sz="4" w:space="0" w:color="auto"/>
              <w:bottom w:val="dotted" w:sz="4" w:space="0" w:color="auto"/>
            </w:tcBorders>
          </w:tcPr>
          <w:p w:rsidR="00D95C24" w:rsidRPr="007D1311" w:rsidRDefault="00D95C24" w:rsidP="00C42345">
            <w:pPr>
              <w:pStyle w:val="af"/>
            </w:pPr>
          </w:p>
        </w:tc>
      </w:tr>
      <w:tr w:rsidR="00D95C24" w:rsidRPr="007D1311" w:rsidTr="00C42345">
        <w:trPr>
          <w:trHeight w:val="270"/>
        </w:trPr>
        <w:tc>
          <w:tcPr>
            <w:tcW w:w="834" w:type="dxa"/>
            <w:vMerge/>
            <w:shd w:val="clear" w:color="auto" w:fill="auto"/>
          </w:tcPr>
          <w:p w:rsidR="00D95C24" w:rsidRPr="007D1311" w:rsidRDefault="00D95C24" w:rsidP="00C42345">
            <w:pPr>
              <w:pStyle w:val="af"/>
            </w:pPr>
          </w:p>
        </w:tc>
        <w:tc>
          <w:tcPr>
            <w:tcW w:w="1297" w:type="dxa"/>
            <w:vMerge/>
            <w:shd w:val="clear" w:color="auto" w:fill="auto"/>
          </w:tcPr>
          <w:p w:rsidR="00D95C24" w:rsidRDefault="00D95C24" w:rsidP="00C42345">
            <w:pPr>
              <w:pStyle w:val="af"/>
            </w:pPr>
          </w:p>
        </w:tc>
        <w:tc>
          <w:tcPr>
            <w:tcW w:w="2128" w:type="dxa"/>
            <w:tcBorders>
              <w:top w:val="dotted" w:sz="4" w:space="0" w:color="auto"/>
            </w:tcBorders>
            <w:shd w:val="clear" w:color="auto" w:fill="auto"/>
            <w:vAlign w:val="center"/>
          </w:tcPr>
          <w:p w:rsidR="00D95C24" w:rsidRPr="00F44408" w:rsidRDefault="00D95C24" w:rsidP="00C42345">
            <w:pPr>
              <w:suppressAutoHyphens/>
              <w:autoSpaceDN w:val="0"/>
              <w:textAlignment w:val="baseline"/>
              <w:rPr>
                <w:rFonts w:ascii="新細明體" w:hAnsi="新細明體" w:cs="DFMingStd-W5"/>
                <w:kern w:val="0"/>
                <w:sz w:val="16"/>
                <w:szCs w:val="16"/>
              </w:rPr>
            </w:pPr>
            <w:r w:rsidRPr="00F44408">
              <w:rPr>
                <w:rFonts w:ascii="新細明體" w:hAnsi="新細明體" w:cs="DFMingStd-W5" w:hint="eastAsia"/>
                <w:kern w:val="0"/>
                <w:sz w:val="16"/>
                <w:szCs w:val="16"/>
              </w:rPr>
              <w:t>主題三、青春樂活趣(童軍)</w:t>
            </w:r>
          </w:p>
          <w:p w:rsidR="00D95C24" w:rsidRPr="00F44408" w:rsidRDefault="00D95C24" w:rsidP="00C42345">
            <w:pPr>
              <w:suppressAutoHyphens/>
              <w:autoSpaceDN w:val="0"/>
              <w:textAlignment w:val="baseline"/>
              <w:rPr>
                <w:rFonts w:ascii="新細明體" w:hAnsi="新細明體" w:cs="DFMingStd-W5"/>
                <w:kern w:val="0"/>
                <w:sz w:val="16"/>
                <w:szCs w:val="16"/>
              </w:rPr>
            </w:pPr>
            <w:r w:rsidRPr="00F44408">
              <w:rPr>
                <w:rFonts w:ascii="新細明體" w:hAnsi="新細明體" w:cs="DFMingStd-W5" w:hint="eastAsia"/>
                <w:kern w:val="0"/>
                <w:sz w:val="16"/>
                <w:szCs w:val="16"/>
              </w:rPr>
              <w:t>單元三、</w:t>
            </w:r>
            <w:r w:rsidRPr="00F44408">
              <w:rPr>
                <w:rFonts w:ascii="新細明體" w:hAnsi="新細明體" w:hint="eastAsia"/>
                <w:sz w:val="16"/>
                <w:szCs w:val="16"/>
              </w:rPr>
              <w:t>戶外生活「營」家</w:t>
            </w:r>
          </w:p>
          <w:p w:rsidR="00D95C24" w:rsidRPr="00F44408" w:rsidRDefault="00D95C24" w:rsidP="00C42345">
            <w:pPr>
              <w:pStyle w:val="4123"/>
              <w:tabs>
                <w:tab w:val="clear" w:pos="142"/>
              </w:tabs>
              <w:suppressAutoHyphens/>
              <w:autoSpaceDN w:val="0"/>
              <w:spacing w:line="240" w:lineRule="auto"/>
              <w:ind w:leftChars="10" w:left="24" w:right="0" w:firstLine="0"/>
              <w:jc w:val="left"/>
              <w:textAlignment w:val="baseline"/>
              <w:rPr>
                <w:rFonts w:hAnsi="新細明體" w:cs="DFMingStd-W5"/>
                <w:kern w:val="0"/>
                <w:szCs w:val="16"/>
              </w:rPr>
            </w:pPr>
            <w:r w:rsidRPr="00F44408">
              <w:rPr>
                <w:rFonts w:hAnsi="新細明體" w:cs="DFMingStd-W5" w:hint="eastAsia"/>
                <w:kern w:val="0"/>
                <w:szCs w:val="16"/>
              </w:rPr>
              <w:t>活動3、</w:t>
            </w:r>
            <w:r w:rsidRPr="00F44408">
              <w:rPr>
                <w:rFonts w:hint="eastAsia"/>
                <w:szCs w:val="16"/>
              </w:rPr>
              <w:t>開心露營有挑戰(</w:t>
            </w:r>
            <w:r>
              <w:rPr>
                <w:rFonts w:hint="eastAsia"/>
                <w:szCs w:val="16"/>
              </w:rPr>
              <w:t>三</w:t>
            </w:r>
            <w:r w:rsidRPr="00F44408">
              <w:rPr>
                <w:rFonts w:hint="eastAsia"/>
                <w:szCs w:val="16"/>
              </w:rPr>
              <w:t>)</w:t>
            </w:r>
          </w:p>
          <w:p w:rsidR="00D95C24" w:rsidRPr="00F44408" w:rsidRDefault="00D95C24" w:rsidP="00C42345">
            <w:pPr>
              <w:suppressAutoHyphens/>
              <w:autoSpaceDN w:val="0"/>
              <w:textAlignment w:val="baseline"/>
              <w:rPr>
                <w:rFonts w:ascii="新細明體" w:hAnsi="新細明體" w:cs="DFMingStd-W5"/>
                <w:kern w:val="0"/>
                <w:sz w:val="16"/>
                <w:szCs w:val="16"/>
              </w:rPr>
            </w:pPr>
          </w:p>
        </w:tc>
        <w:tc>
          <w:tcPr>
            <w:tcW w:w="2121" w:type="dxa"/>
            <w:tcBorders>
              <w:top w:val="dotted" w:sz="4" w:space="0" w:color="auto"/>
            </w:tcBorders>
            <w:shd w:val="clear" w:color="auto" w:fill="auto"/>
            <w:vAlign w:val="center"/>
          </w:tcPr>
          <w:p w:rsidR="00D95C24" w:rsidRPr="00F44408" w:rsidRDefault="00D95C24" w:rsidP="00C42345">
            <w:pPr>
              <w:suppressAutoHyphens/>
              <w:autoSpaceDN w:val="0"/>
              <w:textAlignment w:val="baseline"/>
              <w:rPr>
                <w:rFonts w:ascii="新細明體" w:hAnsi="新細明體" w:cs="DFMingStd-W5"/>
                <w:kern w:val="0"/>
                <w:sz w:val="16"/>
                <w:szCs w:val="16"/>
              </w:rPr>
            </w:pPr>
            <w:r w:rsidRPr="00F44408">
              <w:rPr>
                <w:rFonts w:ascii="新細明體" w:hAnsi="新細明體" w:cs="DFMingStd-W5" w:hint="eastAsia"/>
                <w:kern w:val="0"/>
                <w:sz w:val="16"/>
                <w:szCs w:val="16"/>
              </w:rPr>
              <w:t>綜-J-C1</w:t>
            </w:r>
          </w:p>
          <w:p w:rsidR="00D95C24" w:rsidRPr="00F44408" w:rsidRDefault="00D95C24" w:rsidP="00C42345">
            <w:pPr>
              <w:suppressAutoHyphens/>
              <w:autoSpaceDN w:val="0"/>
              <w:textAlignment w:val="baseline"/>
              <w:rPr>
                <w:rFonts w:ascii="新細明體" w:hAnsi="新細明體" w:cs="DFMingStd-W5"/>
                <w:kern w:val="0"/>
                <w:sz w:val="16"/>
                <w:szCs w:val="16"/>
              </w:rPr>
            </w:pPr>
            <w:r w:rsidRPr="00F44408">
              <w:rPr>
                <w:rFonts w:ascii="新細明體" w:hAnsi="新細明體" w:cs="DFMingStd-W5" w:hint="eastAsia"/>
                <w:kern w:val="0"/>
                <w:sz w:val="16"/>
                <w:szCs w:val="16"/>
              </w:rPr>
              <w:t>探索人與環境的關係，規劃、執行服務學習和戶外學習活動，落實公民關懷並反思環境永續的行動價值。</w:t>
            </w:r>
          </w:p>
        </w:tc>
        <w:tc>
          <w:tcPr>
            <w:tcW w:w="1219" w:type="dxa"/>
            <w:tcBorders>
              <w:top w:val="dotted" w:sz="4" w:space="0" w:color="auto"/>
            </w:tcBorders>
            <w:shd w:val="clear" w:color="auto" w:fill="auto"/>
          </w:tcPr>
          <w:p w:rsidR="00D95C24" w:rsidRPr="00F44408" w:rsidRDefault="00D95C24" w:rsidP="00C42345">
            <w:pPr>
              <w:rPr>
                <w:rFonts w:ascii="新細明體" w:hAnsi="新細明體"/>
                <w:sz w:val="16"/>
                <w:szCs w:val="16"/>
              </w:rPr>
            </w:pPr>
            <w:r w:rsidRPr="00F44408">
              <w:rPr>
                <w:rFonts w:ascii="新細明體" w:hAnsi="新細明體" w:hint="eastAsia"/>
                <w:sz w:val="16"/>
                <w:szCs w:val="16"/>
              </w:rPr>
              <w:t>3a-</w:t>
            </w:r>
            <w:r w:rsidRPr="00F44408">
              <w:rPr>
                <w:rFonts w:ascii="新細明體" w:hAnsi="新細明體"/>
                <w:sz w:val="16"/>
                <w:szCs w:val="16"/>
              </w:rPr>
              <w:t>IV-</w:t>
            </w:r>
            <w:r w:rsidRPr="00F44408">
              <w:rPr>
                <w:rFonts w:ascii="新細明體" w:hAnsi="新細明體" w:hint="eastAsia"/>
                <w:sz w:val="16"/>
                <w:szCs w:val="16"/>
              </w:rPr>
              <w:t>2</w:t>
            </w:r>
            <w:r w:rsidRPr="00F44408">
              <w:rPr>
                <w:rFonts w:ascii="新細明體" w:hAnsi="新細明體"/>
                <w:sz w:val="16"/>
                <w:szCs w:val="16"/>
              </w:rPr>
              <w:t>具備野外生活技能，提升野外生存能力，並與環境做合宜的互動。</w:t>
            </w:r>
          </w:p>
          <w:p w:rsidR="00D95C24" w:rsidRPr="00F44408" w:rsidRDefault="00D95C24" w:rsidP="00C42345">
            <w:pPr>
              <w:suppressAutoHyphens/>
              <w:autoSpaceDN w:val="0"/>
              <w:textAlignment w:val="baseline"/>
              <w:rPr>
                <w:rFonts w:ascii="新細明體" w:hAnsi="新細明體" w:cs="DFMingStd-W5"/>
                <w:kern w:val="0"/>
                <w:sz w:val="16"/>
                <w:szCs w:val="16"/>
              </w:rPr>
            </w:pPr>
            <w:r w:rsidRPr="00F44408">
              <w:rPr>
                <w:rFonts w:ascii="新細明體" w:hAnsi="新細明體"/>
                <w:sz w:val="16"/>
                <w:szCs w:val="16"/>
              </w:rPr>
              <w:t>3d-IV-1 探索、體驗個人與環境的關係，規劃並執行合宜的戶外活動。</w:t>
            </w:r>
          </w:p>
        </w:tc>
        <w:tc>
          <w:tcPr>
            <w:tcW w:w="1220" w:type="dxa"/>
            <w:tcBorders>
              <w:top w:val="dotted" w:sz="4" w:space="0" w:color="auto"/>
            </w:tcBorders>
            <w:shd w:val="clear" w:color="auto" w:fill="auto"/>
          </w:tcPr>
          <w:p w:rsidR="00D95C24" w:rsidRPr="00F44408" w:rsidRDefault="00D95C24" w:rsidP="00C42345">
            <w:pPr>
              <w:ind w:left="211" w:hangingChars="132" w:hanging="211"/>
              <w:rPr>
                <w:rFonts w:ascii="新細明體" w:hAnsi="新細明體"/>
                <w:sz w:val="16"/>
                <w:szCs w:val="16"/>
              </w:rPr>
            </w:pPr>
            <w:r w:rsidRPr="00F44408">
              <w:rPr>
                <w:rFonts w:ascii="新細明體" w:hAnsi="新細明體"/>
                <w:sz w:val="16"/>
                <w:szCs w:val="16"/>
              </w:rPr>
              <w:t>童Cb-IV-1 露營知識與技能的學習，以提升野外生存能力。</w:t>
            </w:r>
          </w:p>
          <w:p w:rsidR="00D95C24" w:rsidRPr="00F44408" w:rsidRDefault="00D95C24" w:rsidP="00C42345">
            <w:pPr>
              <w:ind w:left="211" w:hangingChars="132" w:hanging="211"/>
              <w:rPr>
                <w:rFonts w:ascii="新細明體" w:hAnsi="新細明體"/>
                <w:sz w:val="16"/>
                <w:szCs w:val="16"/>
              </w:rPr>
            </w:pPr>
            <w:r w:rsidRPr="00F44408">
              <w:rPr>
                <w:rFonts w:ascii="新細明體" w:hAnsi="新細明體" w:hint="eastAsia"/>
                <w:sz w:val="16"/>
                <w:szCs w:val="16"/>
              </w:rPr>
              <w:t>童Cb-IV-2 露營活動組織分工、計畫、執行、檢討與反思。</w:t>
            </w:r>
          </w:p>
          <w:p w:rsidR="00D95C24" w:rsidRPr="00F44408" w:rsidRDefault="00D95C24" w:rsidP="00C42345">
            <w:pPr>
              <w:ind w:left="211" w:hangingChars="132" w:hanging="211"/>
              <w:rPr>
                <w:rFonts w:ascii="新細明體" w:hAnsi="新細明體"/>
                <w:sz w:val="16"/>
                <w:szCs w:val="16"/>
              </w:rPr>
            </w:pPr>
            <w:r w:rsidRPr="00F44408">
              <w:rPr>
                <w:rFonts w:ascii="新細明體" w:hAnsi="新細明體" w:hint="eastAsia"/>
                <w:sz w:val="16"/>
                <w:szCs w:val="16"/>
              </w:rPr>
              <w:t>童</w:t>
            </w:r>
            <w:r w:rsidRPr="00F44408">
              <w:rPr>
                <w:rFonts w:ascii="新細明體" w:hAnsi="新細明體"/>
                <w:sz w:val="16"/>
                <w:szCs w:val="16"/>
              </w:rPr>
              <w:t>C</w:t>
            </w:r>
            <w:r w:rsidRPr="00F44408">
              <w:rPr>
                <w:rFonts w:ascii="新細明體" w:hAnsi="新細明體" w:hint="eastAsia"/>
                <w:sz w:val="16"/>
                <w:szCs w:val="16"/>
              </w:rPr>
              <w:t>c</w:t>
            </w:r>
            <w:r w:rsidRPr="00F44408">
              <w:rPr>
                <w:rFonts w:ascii="新細明體" w:hAnsi="新細明體"/>
                <w:sz w:val="16"/>
                <w:szCs w:val="16"/>
              </w:rPr>
              <w:t>-IV-</w:t>
            </w:r>
            <w:r w:rsidRPr="00F44408">
              <w:rPr>
                <w:rFonts w:ascii="新細明體" w:hAnsi="新細明體" w:hint="eastAsia"/>
                <w:sz w:val="16"/>
                <w:szCs w:val="16"/>
              </w:rPr>
              <w:t>2</w:t>
            </w:r>
            <w:r w:rsidRPr="00F44408">
              <w:rPr>
                <w:rFonts w:ascii="新細明體" w:hAnsi="新細明體"/>
                <w:sz w:val="16"/>
                <w:szCs w:val="16"/>
              </w:rPr>
              <w:t>戶外休閒活動知能的整合與運用</w:t>
            </w:r>
            <w:r w:rsidRPr="00F44408">
              <w:rPr>
                <w:rFonts w:ascii="新細明體" w:hAnsi="新細明體" w:hint="eastAsia"/>
                <w:sz w:val="16"/>
                <w:szCs w:val="16"/>
              </w:rPr>
              <w:t>。</w:t>
            </w:r>
          </w:p>
          <w:p w:rsidR="00D95C24" w:rsidRPr="00F44408" w:rsidRDefault="00D95C24" w:rsidP="00C42345">
            <w:pPr>
              <w:suppressAutoHyphens/>
              <w:autoSpaceDN w:val="0"/>
              <w:ind w:left="211" w:hangingChars="132" w:hanging="211"/>
              <w:textAlignment w:val="baseline"/>
              <w:rPr>
                <w:rFonts w:ascii="新細明體" w:hAnsi="新細明體" w:cs="DFMingStd-W5"/>
                <w:kern w:val="0"/>
                <w:sz w:val="16"/>
                <w:szCs w:val="16"/>
              </w:rPr>
            </w:pPr>
            <w:r w:rsidRPr="00F44408">
              <w:rPr>
                <w:rFonts w:ascii="新細明體" w:hAnsi="新細明體"/>
                <w:sz w:val="16"/>
                <w:szCs w:val="16"/>
              </w:rPr>
              <w:lastRenderedPageBreak/>
              <w:t>輔Dc-IV-2 團體溝通、互動與工作效能的提升。</w:t>
            </w:r>
          </w:p>
        </w:tc>
        <w:tc>
          <w:tcPr>
            <w:tcW w:w="1220" w:type="dxa"/>
            <w:tcBorders>
              <w:top w:val="dotted" w:sz="4" w:space="0" w:color="auto"/>
            </w:tcBorders>
          </w:tcPr>
          <w:p w:rsidR="00D95C24" w:rsidRPr="00F44408" w:rsidRDefault="00D95C24" w:rsidP="00C42345">
            <w:pPr>
              <w:pStyle w:val="4123"/>
              <w:tabs>
                <w:tab w:val="clear" w:pos="142"/>
              </w:tabs>
              <w:spacing w:line="240" w:lineRule="auto"/>
              <w:ind w:leftChars="10" w:left="24" w:rightChars="10" w:right="24" w:firstLine="0"/>
              <w:jc w:val="left"/>
              <w:rPr>
                <w:szCs w:val="16"/>
              </w:rPr>
            </w:pPr>
            <w:r w:rsidRPr="00F44408">
              <w:rPr>
                <w:rFonts w:hint="eastAsia"/>
                <w:szCs w:val="16"/>
              </w:rPr>
              <w:lastRenderedPageBreak/>
              <w:t>【活動3】開心露營有挑戰(</w:t>
            </w:r>
            <w:r>
              <w:rPr>
                <w:rFonts w:hint="eastAsia"/>
                <w:szCs w:val="16"/>
              </w:rPr>
              <w:t>三</w:t>
            </w:r>
            <w:r w:rsidRPr="00F44408">
              <w:rPr>
                <w:rFonts w:hint="eastAsia"/>
                <w:szCs w:val="16"/>
              </w:rPr>
              <w:t>)</w:t>
            </w:r>
          </w:p>
          <w:p w:rsidR="00D95C24" w:rsidRPr="00F44408" w:rsidRDefault="00D95C24" w:rsidP="00C42345">
            <w:pPr>
              <w:pStyle w:val="4123"/>
              <w:tabs>
                <w:tab w:val="clear" w:pos="142"/>
              </w:tabs>
              <w:spacing w:line="240" w:lineRule="auto"/>
              <w:ind w:leftChars="10" w:left="24" w:rightChars="10" w:right="24" w:firstLine="0"/>
              <w:jc w:val="left"/>
              <w:rPr>
                <w:rFonts w:hAnsi="新細明體" w:cs="DFMingStd-W5"/>
                <w:kern w:val="0"/>
                <w:szCs w:val="16"/>
              </w:rPr>
            </w:pPr>
            <w:r w:rsidRPr="00F44408">
              <w:rPr>
                <w:rFonts w:cs="DFMingStd-W5" w:hint="eastAsia"/>
                <w:kern w:val="0"/>
                <w:szCs w:val="16"/>
              </w:rPr>
              <w:t>能應用戶外露營基本知能，分析戶外露營可能的問題，並規劃降低環境干擾或傷害的策略。</w:t>
            </w:r>
          </w:p>
        </w:tc>
        <w:tc>
          <w:tcPr>
            <w:tcW w:w="1220" w:type="dxa"/>
            <w:tcBorders>
              <w:top w:val="dotted" w:sz="4" w:space="0" w:color="auto"/>
            </w:tcBorders>
            <w:shd w:val="clear" w:color="auto" w:fill="auto"/>
          </w:tcPr>
          <w:p w:rsidR="00D95C24" w:rsidRPr="00F44408" w:rsidRDefault="00D95C24" w:rsidP="00C42345">
            <w:pPr>
              <w:pStyle w:val="4123"/>
              <w:tabs>
                <w:tab w:val="clear" w:pos="142"/>
              </w:tabs>
              <w:spacing w:line="240" w:lineRule="auto"/>
              <w:ind w:leftChars="10" w:left="24" w:rightChars="10" w:right="24" w:firstLine="0"/>
              <w:jc w:val="left"/>
              <w:rPr>
                <w:rFonts w:hAnsi="新細明體" w:cs="DFMingStd-W5"/>
                <w:kern w:val="0"/>
                <w:szCs w:val="16"/>
              </w:rPr>
            </w:pPr>
            <w:r w:rsidRPr="00F44408">
              <w:rPr>
                <w:rFonts w:hint="eastAsia"/>
                <w:szCs w:val="16"/>
              </w:rPr>
              <w:t>1.口語評量</w:t>
            </w:r>
            <w:r w:rsidRPr="00F44408">
              <w:rPr>
                <w:szCs w:val="16"/>
              </w:rPr>
              <w:br/>
            </w:r>
            <w:r w:rsidRPr="00F44408">
              <w:rPr>
                <w:rFonts w:hint="eastAsia"/>
                <w:szCs w:val="16"/>
              </w:rPr>
              <w:t>2.實作評量</w:t>
            </w:r>
          </w:p>
        </w:tc>
        <w:tc>
          <w:tcPr>
            <w:tcW w:w="1352" w:type="dxa"/>
            <w:tcBorders>
              <w:top w:val="dotted" w:sz="4" w:space="0" w:color="auto"/>
            </w:tcBorders>
            <w:shd w:val="clear" w:color="auto" w:fill="auto"/>
          </w:tcPr>
          <w:p w:rsidR="00D95C24" w:rsidRPr="00F44408" w:rsidRDefault="00D95C24" w:rsidP="00C42345">
            <w:pPr>
              <w:rPr>
                <w:rFonts w:ascii="新細明體" w:hAnsi="新細明體" w:cs="DFMingStd-W5"/>
                <w:kern w:val="0"/>
                <w:sz w:val="16"/>
                <w:szCs w:val="16"/>
              </w:rPr>
            </w:pPr>
            <w:r w:rsidRPr="00F44408">
              <w:rPr>
                <w:rFonts w:ascii="新細明體" w:hAnsi="新細明體" w:cs="DFMingStd-W5" w:hint="eastAsia"/>
                <w:kern w:val="0"/>
                <w:sz w:val="16"/>
                <w:szCs w:val="16"/>
              </w:rPr>
              <w:t>環 J1</w:t>
            </w:r>
          </w:p>
          <w:p w:rsidR="00D95C24" w:rsidRPr="00F44408" w:rsidRDefault="00D95C24" w:rsidP="00C42345">
            <w:pPr>
              <w:rPr>
                <w:rFonts w:ascii="新細明體" w:hAnsi="新細明體" w:cs="DFMingStd-W5"/>
                <w:kern w:val="0"/>
                <w:sz w:val="16"/>
                <w:szCs w:val="16"/>
              </w:rPr>
            </w:pPr>
            <w:r w:rsidRPr="00A7157B">
              <w:rPr>
                <w:rFonts w:ascii="Times New Roman" w:eastAsia="細明體" w:hAnsi="Times New Roman" w:cs="Times New Roman" w:hint="eastAsia"/>
                <w:sz w:val="16"/>
                <w:szCs w:val="16"/>
              </w:rPr>
              <w:t>瞭</w:t>
            </w:r>
            <w:r w:rsidRPr="00F44408">
              <w:rPr>
                <w:rFonts w:ascii="新細明體" w:hAnsi="新細明體" w:cs="DFMingStd-W5" w:hint="eastAsia"/>
                <w:kern w:val="0"/>
                <w:sz w:val="16"/>
                <w:szCs w:val="16"/>
              </w:rPr>
              <w:t>解生物多樣性及環境承載力的重要性。</w:t>
            </w:r>
          </w:p>
          <w:p w:rsidR="00D95C24" w:rsidRPr="00F44408" w:rsidRDefault="00D95C24" w:rsidP="00C42345">
            <w:pPr>
              <w:rPr>
                <w:rFonts w:ascii="新細明體" w:hAnsi="新細明體" w:cs="DFMingStd-W5"/>
                <w:kern w:val="0"/>
                <w:sz w:val="16"/>
                <w:szCs w:val="16"/>
              </w:rPr>
            </w:pPr>
            <w:r w:rsidRPr="00F44408">
              <w:rPr>
                <w:rFonts w:ascii="新細明體" w:hAnsi="新細明體" w:cs="DFMingStd-W5" w:hint="eastAsia"/>
                <w:kern w:val="0"/>
                <w:sz w:val="16"/>
                <w:szCs w:val="16"/>
              </w:rPr>
              <w:t>環J4</w:t>
            </w:r>
          </w:p>
          <w:p w:rsidR="00D95C24" w:rsidRPr="00F44408" w:rsidRDefault="00D95C24" w:rsidP="00C42345">
            <w:pPr>
              <w:rPr>
                <w:rFonts w:ascii="新細明體" w:hAnsi="新細明體" w:cs="DFMingStd-W5"/>
                <w:kern w:val="0"/>
                <w:sz w:val="16"/>
                <w:szCs w:val="16"/>
              </w:rPr>
            </w:pPr>
            <w:r w:rsidRPr="00A7157B">
              <w:rPr>
                <w:rFonts w:ascii="Times New Roman" w:eastAsia="細明體" w:hAnsi="Times New Roman" w:cs="Times New Roman" w:hint="eastAsia"/>
                <w:sz w:val="16"/>
                <w:szCs w:val="16"/>
              </w:rPr>
              <w:t>瞭</w:t>
            </w:r>
            <w:r w:rsidRPr="00F44408">
              <w:rPr>
                <w:rFonts w:ascii="新細明體" w:hAnsi="新細明體" w:cs="DFMingStd-W5" w:hint="eastAsia"/>
                <w:kern w:val="0"/>
                <w:sz w:val="16"/>
                <w:szCs w:val="16"/>
              </w:rPr>
              <w:t>解永續發展的意義（環境、社會、與經濟的均衡發展）與原則。</w:t>
            </w:r>
          </w:p>
          <w:p w:rsidR="00D95C24" w:rsidRPr="00F44408" w:rsidRDefault="00D95C24" w:rsidP="00C42345">
            <w:pPr>
              <w:pStyle w:val="11"/>
              <w:ind w:leftChars="10" w:left="24" w:rightChars="10" w:right="24"/>
              <w:jc w:val="left"/>
              <w:rPr>
                <w:rFonts w:ascii="新細明體" w:eastAsia="新細明體" w:hAnsi="新細明體" w:cs="DFMingStd-W5"/>
                <w:kern w:val="0"/>
                <w:sz w:val="16"/>
                <w:szCs w:val="16"/>
              </w:rPr>
            </w:pPr>
            <w:r w:rsidRPr="00F44408">
              <w:rPr>
                <w:rFonts w:ascii="新細明體" w:eastAsia="新細明體" w:hAnsi="新細明體" w:cs="DFMingStd-W5" w:hint="eastAsia"/>
                <w:kern w:val="0"/>
                <w:sz w:val="16"/>
                <w:szCs w:val="16"/>
              </w:rPr>
              <w:t>戶J5</w:t>
            </w:r>
          </w:p>
          <w:p w:rsidR="00D95C24" w:rsidRPr="00F44408" w:rsidRDefault="00D95C24" w:rsidP="00C42345">
            <w:pPr>
              <w:pStyle w:val="11"/>
              <w:ind w:leftChars="10" w:left="24" w:rightChars="10" w:right="24"/>
              <w:jc w:val="left"/>
              <w:rPr>
                <w:rFonts w:ascii="新細明體" w:eastAsia="新細明體" w:hAnsi="新細明體" w:cs="DFMingStd-W5"/>
                <w:kern w:val="0"/>
                <w:sz w:val="16"/>
                <w:szCs w:val="16"/>
              </w:rPr>
            </w:pPr>
            <w:r w:rsidRPr="00F44408">
              <w:rPr>
                <w:rFonts w:ascii="新細明體" w:eastAsia="新細明體" w:hAnsi="新細明體" w:cs="DFMingStd-W5" w:hint="eastAsia"/>
                <w:kern w:val="0"/>
                <w:sz w:val="16"/>
                <w:szCs w:val="16"/>
              </w:rPr>
              <w:t>參加學校辦理外宿型戶外教學及考察活動。</w:t>
            </w:r>
          </w:p>
        </w:tc>
        <w:tc>
          <w:tcPr>
            <w:tcW w:w="1701" w:type="dxa"/>
            <w:tcBorders>
              <w:top w:val="dotted" w:sz="4" w:space="0" w:color="auto"/>
            </w:tcBorders>
          </w:tcPr>
          <w:p w:rsidR="00D95C24" w:rsidRPr="007D1311" w:rsidRDefault="00D95C24" w:rsidP="00C42345">
            <w:pPr>
              <w:pStyle w:val="af"/>
            </w:pPr>
          </w:p>
        </w:tc>
      </w:tr>
      <w:tr w:rsidR="00D95C24" w:rsidRPr="007D1311" w:rsidTr="00C42345">
        <w:trPr>
          <w:trHeight w:val="195"/>
        </w:trPr>
        <w:tc>
          <w:tcPr>
            <w:tcW w:w="834" w:type="dxa"/>
            <w:vMerge w:val="restart"/>
            <w:shd w:val="clear" w:color="auto" w:fill="auto"/>
            <w:vAlign w:val="center"/>
          </w:tcPr>
          <w:p w:rsidR="00D95C24" w:rsidRPr="007D1311" w:rsidRDefault="00D95C24" w:rsidP="00C42345">
            <w:pPr>
              <w:pStyle w:val="0"/>
              <w:spacing w:line="0" w:lineRule="atLeast"/>
              <w:ind w:left="0" w:right="0"/>
              <w:jc w:val="center"/>
              <w:rPr>
                <w:rFonts w:ascii="標楷體" w:eastAsia="標楷體" w:hAnsi="標楷體"/>
                <w:color w:val="auto"/>
                <w:sz w:val="24"/>
                <w:szCs w:val="24"/>
              </w:rPr>
            </w:pPr>
            <w:r w:rsidRPr="007D1311">
              <w:rPr>
                <w:rFonts w:ascii="標楷體" w:eastAsia="標楷體" w:hAnsi="標楷體" w:hint="eastAsia"/>
                <w:color w:val="auto"/>
                <w:sz w:val="24"/>
                <w:szCs w:val="24"/>
              </w:rPr>
              <w:t>廿</w:t>
            </w:r>
          </w:p>
        </w:tc>
        <w:tc>
          <w:tcPr>
            <w:tcW w:w="1297" w:type="dxa"/>
            <w:vMerge w:val="restart"/>
            <w:shd w:val="clear" w:color="auto" w:fill="auto"/>
          </w:tcPr>
          <w:p w:rsidR="00D95C24" w:rsidRPr="007D1311" w:rsidRDefault="00D95C24" w:rsidP="00C42345">
            <w:pPr>
              <w:pStyle w:val="af"/>
            </w:pPr>
            <w:r>
              <w:rPr>
                <w:rFonts w:hint="eastAsia"/>
              </w:rPr>
              <w:t>7/4-7/10</w:t>
            </w:r>
          </w:p>
        </w:tc>
        <w:tc>
          <w:tcPr>
            <w:tcW w:w="2128" w:type="dxa"/>
            <w:tcBorders>
              <w:bottom w:val="dotted" w:sz="4" w:space="0" w:color="auto"/>
            </w:tcBorders>
            <w:shd w:val="clear" w:color="auto" w:fill="auto"/>
            <w:vAlign w:val="center"/>
          </w:tcPr>
          <w:p w:rsidR="00D95C24" w:rsidRPr="00DB7282" w:rsidRDefault="00D95C24" w:rsidP="00C42345">
            <w:pPr>
              <w:suppressAutoHyphens/>
              <w:autoSpaceDN w:val="0"/>
              <w:textAlignment w:val="baseline"/>
              <w:rPr>
                <w:rFonts w:ascii="新細明體" w:hAnsi="新細明體" w:cs="DFMingStd-W5"/>
                <w:kern w:val="0"/>
                <w:sz w:val="16"/>
                <w:szCs w:val="16"/>
              </w:rPr>
            </w:pPr>
            <w:r w:rsidRPr="00DB7282">
              <w:rPr>
                <w:rFonts w:ascii="新細明體" w:hAnsi="新細明體" w:cs="DFMingStd-W5" w:hint="eastAsia"/>
                <w:kern w:val="0"/>
                <w:sz w:val="16"/>
                <w:szCs w:val="16"/>
              </w:rPr>
              <w:t>主題一、青春關懷情(輔導)</w:t>
            </w:r>
          </w:p>
          <w:p w:rsidR="00D95C24" w:rsidRPr="00DB7282" w:rsidRDefault="00D95C24" w:rsidP="00C42345">
            <w:pPr>
              <w:suppressAutoHyphens/>
              <w:autoSpaceDN w:val="0"/>
              <w:textAlignment w:val="baseline"/>
              <w:rPr>
                <w:rFonts w:ascii="新細明體" w:hAnsi="新細明體" w:cs="DFMingStd-W5"/>
                <w:kern w:val="0"/>
                <w:sz w:val="16"/>
                <w:szCs w:val="16"/>
              </w:rPr>
            </w:pPr>
            <w:r w:rsidRPr="00DB7282">
              <w:rPr>
                <w:rFonts w:ascii="新細明體" w:hAnsi="新細明體" w:cs="DFMingStd-W5" w:hint="eastAsia"/>
                <w:kern w:val="0"/>
                <w:sz w:val="16"/>
                <w:szCs w:val="16"/>
              </w:rPr>
              <w:t>單元三、我愛我的存在</w:t>
            </w:r>
          </w:p>
          <w:p w:rsidR="00D95C24" w:rsidRPr="00DB7282" w:rsidRDefault="00D95C24" w:rsidP="00C42345">
            <w:pPr>
              <w:pStyle w:val="4123"/>
              <w:tabs>
                <w:tab w:val="clear" w:pos="142"/>
              </w:tabs>
              <w:spacing w:line="240" w:lineRule="auto"/>
              <w:ind w:leftChars="10" w:left="24" w:rightChars="10" w:right="24" w:firstLine="0"/>
              <w:jc w:val="left"/>
              <w:rPr>
                <w:color w:val="000000"/>
                <w:szCs w:val="16"/>
              </w:rPr>
            </w:pPr>
            <w:r w:rsidRPr="00DB7282">
              <w:rPr>
                <w:rFonts w:hAnsi="新細明體" w:cs="DFMingStd-W5" w:hint="eastAsia"/>
                <w:kern w:val="0"/>
                <w:szCs w:val="16"/>
              </w:rPr>
              <w:t>活動4、</w:t>
            </w:r>
            <w:r w:rsidRPr="00DB7282">
              <w:rPr>
                <w:rFonts w:hint="eastAsia"/>
                <w:szCs w:val="16"/>
              </w:rPr>
              <w:t>珍愛生命</w:t>
            </w:r>
          </w:p>
          <w:p w:rsidR="00D95C24" w:rsidRPr="00DB7282" w:rsidRDefault="00D95C24" w:rsidP="00C42345">
            <w:pPr>
              <w:pStyle w:val="4123"/>
              <w:tabs>
                <w:tab w:val="clear" w:pos="142"/>
              </w:tabs>
              <w:spacing w:line="240" w:lineRule="auto"/>
              <w:ind w:leftChars="10" w:left="24" w:rightChars="10" w:right="24" w:firstLine="0"/>
              <w:jc w:val="left"/>
              <w:rPr>
                <w:color w:val="000000"/>
                <w:szCs w:val="16"/>
              </w:rPr>
            </w:pPr>
          </w:p>
          <w:p w:rsidR="00D95C24" w:rsidRPr="00DB7282" w:rsidRDefault="00D95C24" w:rsidP="00C42345">
            <w:pPr>
              <w:suppressAutoHyphens/>
              <w:autoSpaceDN w:val="0"/>
              <w:textAlignment w:val="baseline"/>
              <w:rPr>
                <w:rFonts w:ascii="新細明體" w:hAnsi="新細明體" w:cs="DFMingStd-W5"/>
                <w:kern w:val="0"/>
                <w:sz w:val="16"/>
                <w:szCs w:val="16"/>
              </w:rPr>
            </w:pPr>
          </w:p>
        </w:tc>
        <w:tc>
          <w:tcPr>
            <w:tcW w:w="2121" w:type="dxa"/>
            <w:tcBorders>
              <w:bottom w:val="dotted" w:sz="4" w:space="0" w:color="auto"/>
            </w:tcBorders>
            <w:shd w:val="clear" w:color="auto" w:fill="auto"/>
            <w:vAlign w:val="center"/>
          </w:tcPr>
          <w:p w:rsidR="00D95C24" w:rsidRPr="00DB7282" w:rsidRDefault="00D95C24" w:rsidP="00C42345">
            <w:pPr>
              <w:autoSpaceDN w:val="0"/>
              <w:textAlignment w:val="baseline"/>
              <w:rPr>
                <w:rFonts w:ascii="新細明體" w:hAnsi="新細明體"/>
                <w:sz w:val="16"/>
                <w:szCs w:val="16"/>
              </w:rPr>
            </w:pPr>
            <w:r w:rsidRPr="00DB7282">
              <w:rPr>
                <w:rFonts w:ascii="新細明體" w:hAnsi="新細明體" w:hint="eastAsia"/>
                <w:sz w:val="16"/>
                <w:szCs w:val="16"/>
              </w:rPr>
              <w:t>綜-J-A1</w:t>
            </w:r>
          </w:p>
          <w:p w:rsidR="00D95C24" w:rsidRPr="00DB7282" w:rsidRDefault="00D95C24" w:rsidP="00C42345">
            <w:pPr>
              <w:autoSpaceDN w:val="0"/>
              <w:textAlignment w:val="baseline"/>
              <w:rPr>
                <w:rFonts w:ascii="新細明體" w:hAnsi="新細明體"/>
                <w:sz w:val="16"/>
                <w:szCs w:val="16"/>
              </w:rPr>
            </w:pPr>
            <w:r w:rsidRPr="00DB7282">
              <w:rPr>
                <w:rFonts w:ascii="新細明體" w:hAnsi="新細明體" w:hint="eastAsia"/>
                <w:sz w:val="16"/>
                <w:szCs w:val="16"/>
              </w:rPr>
              <w:t>探索與開發自我潛能，善用資源促進生涯適性發展，省思自我價值，實踐生命意義。</w:t>
            </w:r>
          </w:p>
          <w:p w:rsidR="00D95C24" w:rsidRPr="00DB7282" w:rsidRDefault="00D95C24" w:rsidP="00C42345">
            <w:pPr>
              <w:autoSpaceDN w:val="0"/>
              <w:textAlignment w:val="baseline"/>
              <w:rPr>
                <w:rFonts w:ascii="新細明體" w:hAnsi="新細明體"/>
                <w:sz w:val="16"/>
                <w:szCs w:val="16"/>
              </w:rPr>
            </w:pPr>
            <w:r w:rsidRPr="00DB7282">
              <w:rPr>
                <w:rFonts w:ascii="新細明體" w:hAnsi="新細明體" w:hint="eastAsia"/>
                <w:sz w:val="16"/>
                <w:szCs w:val="16"/>
              </w:rPr>
              <w:t>綜-J-B1</w:t>
            </w:r>
          </w:p>
          <w:p w:rsidR="00D95C24" w:rsidRPr="00DB7282" w:rsidRDefault="00D95C24" w:rsidP="00C42345">
            <w:pPr>
              <w:suppressAutoHyphens/>
              <w:autoSpaceDN w:val="0"/>
              <w:textAlignment w:val="baseline"/>
              <w:rPr>
                <w:rFonts w:ascii="新細明體" w:hAnsi="新細明體" w:cs="DFMingStd-W5"/>
                <w:kern w:val="0"/>
                <w:sz w:val="16"/>
                <w:szCs w:val="16"/>
              </w:rPr>
            </w:pPr>
            <w:r w:rsidRPr="00DB7282">
              <w:rPr>
                <w:rFonts w:ascii="新細明體" w:hAnsi="新細明體" w:hint="eastAsia"/>
                <w:sz w:val="16"/>
                <w:szCs w:val="16"/>
              </w:rPr>
              <w:t>尊重、包容與欣賞他人，適切表達自己的意見與感受，運用同理心及合宜的溝通技巧，促進良好的人際互動。</w:t>
            </w:r>
          </w:p>
        </w:tc>
        <w:tc>
          <w:tcPr>
            <w:tcW w:w="1219" w:type="dxa"/>
            <w:tcBorders>
              <w:bottom w:val="dotted" w:sz="4" w:space="0" w:color="auto"/>
            </w:tcBorders>
            <w:shd w:val="clear" w:color="auto" w:fill="auto"/>
          </w:tcPr>
          <w:p w:rsidR="00D95C24" w:rsidRPr="00DB7282" w:rsidRDefault="00D95C24" w:rsidP="00C42345">
            <w:pPr>
              <w:suppressAutoHyphens/>
              <w:autoSpaceDN w:val="0"/>
              <w:textAlignment w:val="baseline"/>
              <w:rPr>
                <w:rFonts w:ascii="新細明體" w:hAnsi="新細明體" w:cs="DFMingStd-W5"/>
                <w:kern w:val="0"/>
                <w:sz w:val="16"/>
                <w:szCs w:val="16"/>
              </w:rPr>
            </w:pPr>
            <w:r w:rsidRPr="00DB7282">
              <w:rPr>
                <w:rFonts w:eastAsia="細明體"/>
                <w:sz w:val="16"/>
                <w:szCs w:val="16"/>
              </w:rPr>
              <w:t>1d-IV-2</w:t>
            </w:r>
            <w:r w:rsidRPr="00DB7282">
              <w:rPr>
                <w:rFonts w:eastAsia="細明體" w:hint="eastAsia"/>
                <w:sz w:val="16"/>
                <w:szCs w:val="16"/>
              </w:rPr>
              <w:t xml:space="preserve"> </w:t>
            </w:r>
            <w:r w:rsidRPr="00DB7282">
              <w:rPr>
                <w:rFonts w:eastAsia="細明體"/>
                <w:sz w:val="16"/>
                <w:szCs w:val="16"/>
              </w:rPr>
              <w:t>探索生命的意義與價值，尊重及珍惜自己與他人生命，並協助他人。</w:t>
            </w:r>
          </w:p>
        </w:tc>
        <w:tc>
          <w:tcPr>
            <w:tcW w:w="1220" w:type="dxa"/>
            <w:tcBorders>
              <w:bottom w:val="dotted" w:sz="4" w:space="0" w:color="auto"/>
            </w:tcBorders>
            <w:shd w:val="clear" w:color="auto" w:fill="auto"/>
          </w:tcPr>
          <w:p w:rsidR="00D95C24" w:rsidRPr="00DB7282" w:rsidRDefault="00D95C24" w:rsidP="00C42345">
            <w:pPr>
              <w:ind w:left="211" w:hangingChars="132" w:hanging="211"/>
              <w:rPr>
                <w:rFonts w:ascii="新細明體" w:hAnsi="新細明體"/>
                <w:sz w:val="16"/>
                <w:szCs w:val="16"/>
              </w:rPr>
            </w:pPr>
            <w:r w:rsidRPr="00DB7282">
              <w:rPr>
                <w:rFonts w:ascii="新細明體" w:hAnsi="新細明體"/>
                <w:sz w:val="16"/>
                <w:szCs w:val="16"/>
              </w:rPr>
              <w:t>輔Ac-IV-1</w:t>
            </w:r>
            <w:r w:rsidRPr="00DB7282">
              <w:rPr>
                <w:rFonts w:ascii="新細明體" w:hAnsi="新細明體" w:hint="eastAsia"/>
                <w:sz w:val="16"/>
                <w:szCs w:val="16"/>
              </w:rPr>
              <w:t xml:space="preserve"> </w:t>
            </w:r>
            <w:r w:rsidRPr="00DB7282">
              <w:rPr>
                <w:rFonts w:ascii="新細明體" w:hAnsi="新細明體"/>
                <w:sz w:val="16"/>
                <w:szCs w:val="16"/>
              </w:rPr>
              <w:t>生命歷程、生命意義與價值的探索。</w:t>
            </w:r>
          </w:p>
          <w:p w:rsidR="00D95C24" w:rsidRPr="00DB7282" w:rsidRDefault="00D95C24" w:rsidP="00C42345">
            <w:pPr>
              <w:ind w:left="211" w:hangingChars="132" w:hanging="211"/>
              <w:rPr>
                <w:rFonts w:ascii="新細明體" w:hAnsi="新細明體"/>
                <w:sz w:val="16"/>
                <w:szCs w:val="16"/>
              </w:rPr>
            </w:pPr>
            <w:r w:rsidRPr="00DB7282">
              <w:rPr>
                <w:rFonts w:ascii="新細明體" w:hAnsi="新細明體"/>
                <w:sz w:val="16"/>
                <w:szCs w:val="16"/>
              </w:rPr>
              <w:t>輔Ac-IV-</w:t>
            </w:r>
            <w:r w:rsidRPr="00DB7282">
              <w:rPr>
                <w:rFonts w:ascii="新細明體" w:hAnsi="新細明體" w:hint="eastAsia"/>
                <w:sz w:val="16"/>
                <w:szCs w:val="16"/>
              </w:rPr>
              <w:t>2</w:t>
            </w:r>
            <w:r w:rsidRPr="00DB7282">
              <w:rPr>
                <w:rFonts w:ascii="新細明體" w:hAnsi="新細明體"/>
                <w:sz w:val="16"/>
                <w:szCs w:val="16"/>
              </w:rPr>
              <w:t>珍惜、尊重與善待各種生命。</w:t>
            </w:r>
          </w:p>
          <w:p w:rsidR="00D95C24" w:rsidRPr="00DB7282" w:rsidRDefault="00D95C24" w:rsidP="00C42345">
            <w:pPr>
              <w:ind w:left="211" w:hangingChars="132" w:hanging="211"/>
              <w:rPr>
                <w:rFonts w:eastAsia="細明體"/>
                <w:sz w:val="16"/>
                <w:szCs w:val="16"/>
              </w:rPr>
            </w:pPr>
            <w:r w:rsidRPr="00DB7282">
              <w:rPr>
                <w:rFonts w:ascii="新細明體" w:hAnsi="新細明體"/>
                <w:sz w:val="16"/>
                <w:szCs w:val="16"/>
              </w:rPr>
              <w:t>輔Db-IV-2</w:t>
            </w:r>
            <w:r w:rsidRPr="00DB7282">
              <w:rPr>
                <w:rFonts w:ascii="新細明體" w:hAnsi="新細明體" w:hint="eastAsia"/>
                <w:sz w:val="16"/>
                <w:szCs w:val="16"/>
              </w:rPr>
              <w:t xml:space="preserve"> </w:t>
            </w:r>
            <w:r w:rsidRPr="00DB7282">
              <w:rPr>
                <w:rFonts w:ascii="新細明體" w:hAnsi="新細明體"/>
                <w:sz w:val="16"/>
                <w:szCs w:val="16"/>
              </w:rPr>
              <w:t>重大心理困擾與失落經驗的因應。</w:t>
            </w:r>
          </w:p>
        </w:tc>
        <w:tc>
          <w:tcPr>
            <w:tcW w:w="1220" w:type="dxa"/>
            <w:tcBorders>
              <w:bottom w:val="dotted" w:sz="4" w:space="0" w:color="auto"/>
            </w:tcBorders>
          </w:tcPr>
          <w:p w:rsidR="00D95C24" w:rsidRPr="00DB7282" w:rsidRDefault="00D95C24" w:rsidP="00C42345">
            <w:pPr>
              <w:pStyle w:val="4123"/>
              <w:tabs>
                <w:tab w:val="clear" w:pos="142"/>
              </w:tabs>
              <w:spacing w:line="240" w:lineRule="auto"/>
              <w:ind w:leftChars="10" w:left="24" w:rightChars="10" w:right="24" w:firstLine="0"/>
              <w:jc w:val="left"/>
              <w:rPr>
                <w:szCs w:val="16"/>
              </w:rPr>
            </w:pPr>
            <w:r w:rsidRPr="00DB7282">
              <w:rPr>
                <w:rFonts w:hint="eastAsia"/>
                <w:szCs w:val="16"/>
              </w:rPr>
              <w:t>【活動4】珍愛生命</w:t>
            </w:r>
          </w:p>
          <w:p w:rsidR="00D95C24" w:rsidRPr="00DB7282" w:rsidRDefault="00D95C24" w:rsidP="00C42345">
            <w:pPr>
              <w:pStyle w:val="4123"/>
              <w:tabs>
                <w:tab w:val="clear" w:pos="142"/>
              </w:tabs>
              <w:spacing w:line="240" w:lineRule="auto"/>
              <w:ind w:leftChars="10" w:left="24" w:rightChars="10" w:right="24" w:firstLine="0"/>
              <w:jc w:val="left"/>
              <w:rPr>
                <w:szCs w:val="16"/>
              </w:rPr>
            </w:pPr>
            <w:r w:rsidRPr="00DB7282">
              <w:rPr>
                <w:rFonts w:hint="eastAsia"/>
                <w:szCs w:val="16"/>
              </w:rPr>
              <w:t>1.統整並歸納出尊重生命的重要性。</w:t>
            </w:r>
          </w:p>
          <w:p w:rsidR="00D95C24" w:rsidRPr="00DB7282" w:rsidRDefault="00D95C24" w:rsidP="00C42345">
            <w:pPr>
              <w:pStyle w:val="4123"/>
              <w:tabs>
                <w:tab w:val="clear" w:pos="142"/>
              </w:tabs>
              <w:spacing w:line="240" w:lineRule="auto"/>
              <w:ind w:leftChars="10" w:left="24" w:rightChars="10" w:right="24" w:firstLine="0"/>
              <w:jc w:val="left"/>
              <w:rPr>
                <w:szCs w:val="16"/>
              </w:rPr>
            </w:pPr>
            <w:r w:rsidRPr="00DB7282">
              <w:rPr>
                <w:rFonts w:hint="eastAsia"/>
                <w:szCs w:val="16"/>
              </w:rPr>
              <w:t>2.實踐並珍惜自己與他人的生命。</w:t>
            </w:r>
          </w:p>
          <w:p w:rsidR="00D95C24" w:rsidRPr="00DB7282" w:rsidRDefault="00D95C24" w:rsidP="00C42345">
            <w:pPr>
              <w:pStyle w:val="4123"/>
              <w:tabs>
                <w:tab w:val="clear" w:pos="142"/>
              </w:tabs>
              <w:spacing w:line="240" w:lineRule="auto"/>
              <w:ind w:leftChars="10" w:left="24" w:rightChars="10" w:right="24" w:firstLine="0"/>
              <w:jc w:val="left"/>
              <w:rPr>
                <w:rFonts w:hAnsi="新細明體" w:cs="DFMingStd-W5"/>
                <w:kern w:val="0"/>
                <w:szCs w:val="16"/>
              </w:rPr>
            </w:pPr>
          </w:p>
        </w:tc>
        <w:tc>
          <w:tcPr>
            <w:tcW w:w="1220" w:type="dxa"/>
            <w:tcBorders>
              <w:bottom w:val="dotted" w:sz="4" w:space="0" w:color="auto"/>
            </w:tcBorders>
            <w:shd w:val="clear" w:color="auto" w:fill="auto"/>
          </w:tcPr>
          <w:p w:rsidR="00D95C24" w:rsidRPr="00DB7282" w:rsidRDefault="00D95C24" w:rsidP="00C42345">
            <w:pPr>
              <w:pStyle w:val="4123"/>
              <w:tabs>
                <w:tab w:val="clear" w:pos="142"/>
              </w:tabs>
              <w:spacing w:line="240" w:lineRule="auto"/>
              <w:ind w:leftChars="10" w:left="24" w:rightChars="10" w:right="24" w:firstLine="0"/>
              <w:jc w:val="left"/>
              <w:rPr>
                <w:rFonts w:hAnsi="新細明體" w:cs="DFMingStd-W5"/>
                <w:kern w:val="0"/>
                <w:szCs w:val="16"/>
              </w:rPr>
            </w:pPr>
            <w:r w:rsidRPr="00DB7282">
              <w:rPr>
                <w:rFonts w:hint="eastAsia"/>
                <w:szCs w:val="16"/>
              </w:rPr>
              <w:t>1.實作評量</w:t>
            </w:r>
            <w:r w:rsidRPr="00DB7282">
              <w:rPr>
                <w:szCs w:val="16"/>
              </w:rPr>
              <w:br/>
            </w:r>
          </w:p>
        </w:tc>
        <w:tc>
          <w:tcPr>
            <w:tcW w:w="1352" w:type="dxa"/>
            <w:tcBorders>
              <w:bottom w:val="dotted" w:sz="4" w:space="0" w:color="auto"/>
            </w:tcBorders>
            <w:shd w:val="clear" w:color="auto" w:fill="auto"/>
          </w:tcPr>
          <w:p w:rsidR="00D95C24" w:rsidRPr="00DB7282" w:rsidRDefault="00D95C24" w:rsidP="00C42345">
            <w:pPr>
              <w:rPr>
                <w:rFonts w:eastAsia="細明體"/>
                <w:sz w:val="16"/>
                <w:szCs w:val="16"/>
              </w:rPr>
            </w:pPr>
            <w:r w:rsidRPr="00DB7282">
              <w:rPr>
                <w:rFonts w:eastAsia="細明體" w:hint="eastAsia"/>
                <w:sz w:val="16"/>
                <w:szCs w:val="16"/>
              </w:rPr>
              <w:t>生</w:t>
            </w:r>
            <w:r w:rsidRPr="00DB7282">
              <w:rPr>
                <w:rFonts w:eastAsia="細明體" w:hint="eastAsia"/>
                <w:sz w:val="16"/>
                <w:szCs w:val="16"/>
              </w:rPr>
              <w:t>J2</w:t>
            </w:r>
          </w:p>
          <w:p w:rsidR="00D95C24" w:rsidRPr="00DB7282" w:rsidRDefault="00D95C24" w:rsidP="00C42345">
            <w:pPr>
              <w:rPr>
                <w:rFonts w:eastAsia="細明體"/>
                <w:sz w:val="16"/>
                <w:szCs w:val="16"/>
              </w:rPr>
            </w:pPr>
            <w:r w:rsidRPr="00DB7282">
              <w:rPr>
                <w:rFonts w:eastAsia="細明體" w:hint="eastAsia"/>
                <w:sz w:val="16"/>
                <w:szCs w:val="16"/>
              </w:rPr>
              <w:t>進行思考時的適當情意與態度。</w:t>
            </w:r>
          </w:p>
          <w:p w:rsidR="00D95C24" w:rsidRPr="00DB7282" w:rsidRDefault="00D95C24" w:rsidP="00C42345">
            <w:pPr>
              <w:pStyle w:val="4123"/>
              <w:tabs>
                <w:tab w:val="clear" w:pos="142"/>
              </w:tabs>
              <w:spacing w:line="240" w:lineRule="auto"/>
              <w:ind w:leftChars="10" w:left="24" w:rightChars="10" w:right="24" w:firstLine="0"/>
              <w:jc w:val="left"/>
              <w:rPr>
                <w:rFonts w:ascii="Times New Roman" w:eastAsia="細明體" w:hAnsi="Times New Roman"/>
                <w:szCs w:val="16"/>
              </w:rPr>
            </w:pPr>
            <w:r w:rsidRPr="00DB7282">
              <w:rPr>
                <w:rFonts w:ascii="Times New Roman" w:eastAsia="細明體" w:hAnsi="Times New Roman" w:hint="eastAsia"/>
                <w:szCs w:val="16"/>
              </w:rPr>
              <w:t>涯</w:t>
            </w:r>
            <w:r w:rsidRPr="00DB7282">
              <w:rPr>
                <w:rFonts w:ascii="Times New Roman" w:eastAsia="細明體" w:hAnsi="Times New Roman" w:hint="eastAsia"/>
                <w:szCs w:val="16"/>
              </w:rPr>
              <w:t>J4</w:t>
            </w:r>
          </w:p>
          <w:p w:rsidR="00D95C24" w:rsidRPr="00DB7282" w:rsidRDefault="00D95C24" w:rsidP="00C42345">
            <w:pPr>
              <w:pStyle w:val="4123"/>
              <w:tabs>
                <w:tab w:val="clear" w:pos="142"/>
              </w:tabs>
              <w:spacing w:line="240" w:lineRule="auto"/>
              <w:ind w:leftChars="10" w:left="24" w:rightChars="10" w:right="24" w:firstLine="0"/>
              <w:jc w:val="left"/>
              <w:rPr>
                <w:rFonts w:hAnsi="新細明體" w:cs="DFMingStd-W5"/>
                <w:kern w:val="0"/>
                <w:szCs w:val="16"/>
              </w:rPr>
            </w:pPr>
            <w:r w:rsidRPr="00DB7282">
              <w:rPr>
                <w:rFonts w:ascii="Times New Roman" w:eastAsia="細明體" w:hAnsi="Times New Roman" w:hint="eastAsia"/>
                <w:szCs w:val="16"/>
              </w:rPr>
              <w:t>瞭解自己的人格特質與價值觀。</w:t>
            </w:r>
          </w:p>
        </w:tc>
        <w:tc>
          <w:tcPr>
            <w:tcW w:w="1701" w:type="dxa"/>
            <w:tcBorders>
              <w:bottom w:val="dotted" w:sz="4" w:space="0" w:color="auto"/>
            </w:tcBorders>
          </w:tcPr>
          <w:p w:rsidR="00D95C24" w:rsidRPr="007D1311" w:rsidRDefault="00D95C24" w:rsidP="00C42345">
            <w:pPr>
              <w:pStyle w:val="af"/>
            </w:pPr>
          </w:p>
        </w:tc>
      </w:tr>
      <w:tr w:rsidR="00D95C24" w:rsidRPr="007D1311" w:rsidTr="00C42345">
        <w:trPr>
          <w:trHeight w:val="285"/>
        </w:trPr>
        <w:tc>
          <w:tcPr>
            <w:tcW w:w="834" w:type="dxa"/>
            <w:vMerge/>
            <w:shd w:val="clear" w:color="auto" w:fill="auto"/>
            <w:vAlign w:val="center"/>
          </w:tcPr>
          <w:p w:rsidR="00D95C24" w:rsidRPr="007D1311" w:rsidRDefault="00D95C24" w:rsidP="00C42345">
            <w:pPr>
              <w:pStyle w:val="0"/>
              <w:spacing w:line="0" w:lineRule="atLeast"/>
              <w:ind w:left="0" w:right="0"/>
              <w:jc w:val="center"/>
              <w:rPr>
                <w:rFonts w:ascii="標楷體" w:eastAsia="標楷體" w:hAnsi="標楷體"/>
                <w:color w:val="auto"/>
                <w:sz w:val="24"/>
                <w:szCs w:val="24"/>
              </w:rPr>
            </w:pPr>
          </w:p>
        </w:tc>
        <w:tc>
          <w:tcPr>
            <w:tcW w:w="1297" w:type="dxa"/>
            <w:vMerge/>
            <w:shd w:val="clear" w:color="auto" w:fill="auto"/>
          </w:tcPr>
          <w:p w:rsidR="00D95C24" w:rsidRDefault="00D95C24" w:rsidP="00C42345">
            <w:pPr>
              <w:pStyle w:val="af"/>
            </w:pPr>
          </w:p>
        </w:tc>
        <w:tc>
          <w:tcPr>
            <w:tcW w:w="2128" w:type="dxa"/>
            <w:tcBorders>
              <w:top w:val="dotted" w:sz="4" w:space="0" w:color="auto"/>
              <w:bottom w:val="dotted" w:sz="4" w:space="0" w:color="auto"/>
            </w:tcBorders>
            <w:shd w:val="clear" w:color="auto" w:fill="auto"/>
            <w:vAlign w:val="center"/>
          </w:tcPr>
          <w:p w:rsidR="00D95C24" w:rsidRPr="00DB7282" w:rsidRDefault="00D95C24" w:rsidP="00C42345">
            <w:pPr>
              <w:suppressAutoHyphens/>
              <w:autoSpaceDN w:val="0"/>
              <w:textAlignment w:val="baseline"/>
              <w:rPr>
                <w:rFonts w:ascii="新細明體" w:hAnsi="新細明體" w:cs="DFMingStd-W5"/>
                <w:kern w:val="0"/>
                <w:sz w:val="16"/>
                <w:szCs w:val="16"/>
              </w:rPr>
            </w:pPr>
            <w:r w:rsidRPr="00DB7282">
              <w:rPr>
                <w:rFonts w:ascii="新細明體" w:hAnsi="新細明體" w:cs="DFMingStd-W5" w:hint="eastAsia"/>
                <w:kern w:val="0"/>
                <w:sz w:val="16"/>
                <w:szCs w:val="16"/>
              </w:rPr>
              <w:t>主題二、青春消費王(家政)</w:t>
            </w:r>
          </w:p>
          <w:p w:rsidR="00D95C24" w:rsidRPr="00DB7282" w:rsidRDefault="00D95C24" w:rsidP="00C42345">
            <w:pPr>
              <w:suppressAutoHyphens/>
              <w:autoSpaceDN w:val="0"/>
              <w:textAlignment w:val="baseline"/>
              <w:rPr>
                <w:rFonts w:ascii="新細明體" w:hAnsi="新細明體" w:cs="DFMingStd-W5"/>
                <w:kern w:val="0"/>
                <w:sz w:val="16"/>
                <w:szCs w:val="16"/>
              </w:rPr>
            </w:pPr>
            <w:r w:rsidRPr="00DB7282">
              <w:rPr>
                <w:rFonts w:ascii="新細明體" w:hAnsi="新細明體" w:cs="DFMingStd-W5" w:hint="eastAsia"/>
                <w:kern w:val="0"/>
                <w:sz w:val="16"/>
                <w:szCs w:val="16"/>
              </w:rPr>
              <w:t>單元三、</w:t>
            </w:r>
            <w:r w:rsidRPr="00DB7282">
              <w:rPr>
                <w:rFonts w:ascii="新細明體" w:hAnsi="新細明體" w:hint="eastAsia"/>
                <w:sz w:val="16"/>
                <w:szCs w:val="16"/>
              </w:rPr>
              <w:t>「針」惜好生活</w:t>
            </w:r>
          </w:p>
          <w:p w:rsidR="00D95C24" w:rsidRPr="005F678F" w:rsidRDefault="00D95C24" w:rsidP="00C42345">
            <w:pPr>
              <w:pStyle w:val="4123"/>
              <w:tabs>
                <w:tab w:val="clear" w:pos="142"/>
              </w:tabs>
              <w:spacing w:line="240" w:lineRule="auto"/>
              <w:ind w:leftChars="10" w:left="24" w:rightChars="10" w:right="24" w:firstLine="0"/>
              <w:jc w:val="left"/>
              <w:rPr>
                <w:szCs w:val="16"/>
              </w:rPr>
            </w:pPr>
            <w:r w:rsidRPr="005F678F">
              <w:rPr>
                <w:rFonts w:hAnsi="新細明體" w:cs="DFMingStd-W5" w:hint="eastAsia"/>
                <w:kern w:val="0"/>
                <w:szCs w:val="16"/>
              </w:rPr>
              <w:t>活動4、</w:t>
            </w:r>
            <w:r w:rsidRPr="005F678F">
              <w:rPr>
                <w:rFonts w:hint="eastAsia"/>
                <w:szCs w:val="16"/>
              </w:rPr>
              <w:t>「針」心「針」意</w:t>
            </w:r>
          </w:p>
          <w:p w:rsidR="00D95C24" w:rsidRPr="005F678F" w:rsidRDefault="00D95C24" w:rsidP="00C42345">
            <w:pPr>
              <w:pStyle w:val="4123"/>
              <w:tabs>
                <w:tab w:val="clear" w:pos="142"/>
              </w:tabs>
              <w:spacing w:line="240" w:lineRule="auto"/>
              <w:ind w:leftChars="10" w:left="24" w:rightChars="10" w:right="24" w:firstLine="0"/>
              <w:jc w:val="left"/>
              <w:rPr>
                <w:szCs w:val="16"/>
              </w:rPr>
            </w:pPr>
          </w:p>
          <w:p w:rsidR="00D95C24" w:rsidRPr="00DB7282" w:rsidRDefault="00D95C24" w:rsidP="00C42345">
            <w:pPr>
              <w:pStyle w:val="4123"/>
              <w:tabs>
                <w:tab w:val="clear" w:pos="142"/>
              </w:tabs>
              <w:suppressAutoHyphens/>
              <w:autoSpaceDN w:val="0"/>
              <w:spacing w:line="240" w:lineRule="auto"/>
              <w:ind w:leftChars="10" w:left="24" w:right="0" w:firstLine="0"/>
              <w:jc w:val="left"/>
              <w:textAlignment w:val="baseline"/>
              <w:rPr>
                <w:rFonts w:hAnsi="新細明體" w:cs="DFMingStd-W5"/>
                <w:kern w:val="0"/>
                <w:szCs w:val="16"/>
              </w:rPr>
            </w:pPr>
          </w:p>
          <w:p w:rsidR="00D95C24" w:rsidRPr="00DB7282" w:rsidRDefault="00D95C24" w:rsidP="00C42345">
            <w:pPr>
              <w:suppressAutoHyphens/>
              <w:autoSpaceDN w:val="0"/>
              <w:textAlignment w:val="baseline"/>
              <w:rPr>
                <w:rFonts w:ascii="新細明體" w:hAnsi="新細明體" w:cs="DFMingStd-W5"/>
                <w:kern w:val="0"/>
                <w:sz w:val="16"/>
                <w:szCs w:val="16"/>
              </w:rPr>
            </w:pPr>
          </w:p>
        </w:tc>
        <w:tc>
          <w:tcPr>
            <w:tcW w:w="2121" w:type="dxa"/>
            <w:tcBorders>
              <w:top w:val="dotted" w:sz="4" w:space="0" w:color="auto"/>
              <w:bottom w:val="dotted" w:sz="4" w:space="0" w:color="auto"/>
            </w:tcBorders>
            <w:shd w:val="clear" w:color="auto" w:fill="auto"/>
            <w:vAlign w:val="center"/>
          </w:tcPr>
          <w:p w:rsidR="00D95C24" w:rsidRPr="00DB7282" w:rsidRDefault="00D95C24" w:rsidP="00C42345">
            <w:pPr>
              <w:suppressAutoHyphens/>
              <w:autoSpaceDN w:val="0"/>
              <w:textAlignment w:val="baseline"/>
              <w:rPr>
                <w:rFonts w:ascii="新細明體" w:hAnsi="新細明體" w:cs="DFMingStd-W5"/>
                <w:kern w:val="0"/>
                <w:sz w:val="16"/>
                <w:szCs w:val="16"/>
              </w:rPr>
            </w:pPr>
            <w:r w:rsidRPr="00DB7282">
              <w:rPr>
                <w:rFonts w:ascii="新細明體" w:hAnsi="新細明體" w:cs="DFMingStd-W5" w:hint="eastAsia"/>
                <w:kern w:val="0"/>
                <w:sz w:val="16"/>
                <w:szCs w:val="16"/>
              </w:rPr>
              <w:t>綜-J-B2</w:t>
            </w:r>
          </w:p>
          <w:p w:rsidR="00D95C24" w:rsidRPr="00DB7282" w:rsidRDefault="00D95C24" w:rsidP="00C42345">
            <w:pPr>
              <w:suppressAutoHyphens/>
              <w:autoSpaceDN w:val="0"/>
              <w:textAlignment w:val="baseline"/>
              <w:rPr>
                <w:rFonts w:ascii="新細明體" w:hAnsi="新細明體" w:cs="DFMingStd-W5"/>
                <w:kern w:val="0"/>
                <w:sz w:val="16"/>
                <w:szCs w:val="16"/>
              </w:rPr>
            </w:pPr>
            <w:r w:rsidRPr="00DB7282">
              <w:rPr>
                <w:rFonts w:ascii="新細明體" w:hAnsi="新細明體" w:cs="DFMingStd-W5" w:hint="eastAsia"/>
                <w:kern w:val="0"/>
                <w:sz w:val="16"/>
                <w:szCs w:val="16"/>
              </w:rPr>
              <w:t>善用科技、資訊與媒體等資源，並能分析及判斷其適切性，進而有效執行生活中重要事務。</w:t>
            </w:r>
          </w:p>
        </w:tc>
        <w:tc>
          <w:tcPr>
            <w:tcW w:w="1219" w:type="dxa"/>
            <w:tcBorders>
              <w:top w:val="dotted" w:sz="4" w:space="0" w:color="auto"/>
              <w:bottom w:val="dotted" w:sz="4" w:space="0" w:color="auto"/>
            </w:tcBorders>
            <w:shd w:val="clear" w:color="auto" w:fill="auto"/>
          </w:tcPr>
          <w:p w:rsidR="00D95C24" w:rsidRPr="00DB7282" w:rsidRDefault="00D95C24" w:rsidP="00C42345">
            <w:pPr>
              <w:suppressAutoHyphens/>
              <w:autoSpaceDN w:val="0"/>
              <w:textAlignment w:val="baseline"/>
              <w:rPr>
                <w:rFonts w:ascii="新細明體" w:hAnsi="新細明體" w:cs="DFMingStd-W5"/>
                <w:kern w:val="0"/>
                <w:sz w:val="16"/>
                <w:szCs w:val="16"/>
              </w:rPr>
            </w:pPr>
            <w:r w:rsidRPr="00DB7282">
              <w:rPr>
                <w:rFonts w:hint="eastAsia"/>
                <w:sz w:val="16"/>
                <w:szCs w:val="16"/>
              </w:rPr>
              <w:t xml:space="preserve">2c-IV-1 </w:t>
            </w:r>
            <w:r w:rsidRPr="00DB7282">
              <w:rPr>
                <w:rFonts w:hint="eastAsia"/>
                <w:sz w:val="16"/>
                <w:szCs w:val="16"/>
              </w:rPr>
              <w:t>善用各項資源，妥善計畫與執行個人生活中重要事務。</w:t>
            </w:r>
          </w:p>
        </w:tc>
        <w:tc>
          <w:tcPr>
            <w:tcW w:w="1220" w:type="dxa"/>
            <w:tcBorders>
              <w:top w:val="dotted" w:sz="4" w:space="0" w:color="auto"/>
              <w:bottom w:val="dotted" w:sz="4" w:space="0" w:color="auto"/>
            </w:tcBorders>
            <w:shd w:val="clear" w:color="auto" w:fill="auto"/>
          </w:tcPr>
          <w:p w:rsidR="00D95C24" w:rsidRPr="00DB7282" w:rsidRDefault="00D95C24" w:rsidP="00C42345">
            <w:pPr>
              <w:suppressAutoHyphens/>
              <w:autoSpaceDN w:val="0"/>
              <w:ind w:left="211" w:hangingChars="132" w:hanging="211"/>
              <w:textAlignment w:val="baseline"/>
              <w:rPr>
                <w:rFonts w:ascii="新細明體" w:hAnsi="新細明體" w:cs="DFMingStd-W5"/>
                <w:kern w:val="0"/>
                <w:sz w:val="16"/>
                <w:szCs w:val="16"/>
              </w:rPr>
            </w:pPr>
            <w:r w:rsidRPr="00DB7282">
              <w:rPr>
                <w:rFonts w:hint="eastAsia"/>
                <w:sz w:val="16"/>
                <w:szCs w:val="16"/>
              </w:rPr>
              <w:t>家</w:t>
            </w:r>
            <w:r w:rsidRPr="00DB7282">
              <w:rPr>
                <w:rFonts w:hint="eastAsia"/>
                <w:sz w:val="16"/>
                <w:szCs w:val="16"/>
              </w:rPr>
              <w:t xml:space="preserve">Bc-IV-1 </w:t>
            </w:r>
            <w:r w:rsidRPr="00DB7282">
              <w:rPr>
                <w:rFonts w:hint="eastAsia"/>
                <w:sz w:val="16"/>
                <w:szCs w:val="16"/>
              </w:rPr>
              <w:t>常見織品的認識與手縫技巧應用。</w:t>
            </w:r>
          </w:p>
          <w:p w:rsidR="00D95C24" w:rsidRPr="00DB7282" w:rsidRDefault="00D95C24" w:rsidP="00C42345">
            <w:pPr>
              <w:suppressAutoHyphens/>
              <w:autoSpaceDN w:val="0"/>
              <w:ind w:left="211" w:hangingChars="132" w:hanging="211"/>
              <w:textAlignment w:val="baseline"/>
              <w:rPr>
                <w:rFonts w:ascii="新細明體" w:hAnsi="新細明體" w:cs="DFMingStd-W5"/>
                <w:kern w:val="0"/>
                <w:sz w:val="16"/>
                <w:szCs w:val="16"/>
              </w:rPr>
            </w:pPr>
          </w:p>
        </w:tc>
        <w:tc>
          <w:tcPr>
            <w:tcW w:w="1220" w:type="dxa"/>
            <w:tcBorders>
              <w:top w:val="dotted" w:sz="4" w:space="0" w:color="auto"/>
              <w:bottom w:val="dotted" w:sz="4" w:space="0" w:color="auto"/>
            </w:tcBorders>
          </w:tcPr>
          <w:p w:rsidR="00D95C24" w:rsidRPr="005F678F" w:rsidRDefault="00D95C24" w:rsidP="00C42345">
            <w:pPr>
              <w:pStyle w:val="4123"/>
              <w:tabs>
                <w:tab w:val="clear" w:pos="142"/>
              </w:tabs>
              <w:spacing w:line="240" w:lineRule="auto"/>
              <w:ind w:leftChars="10" w:left="24" w:rightChars="10" w:right="24" w:firstLine="0"/>
              <w:jc w:val="left"/>
              <w:rPr>
                <w:szCs w:val="16"/>
              </w:rPr>
            </w:pPr>
            <w:r w:rsidRPr="005F678F">
              <w:rPr>
                <w:rFonts w:hint="eastAsia"/>
                <w:szCs w:val="16"/>
              </w:rPr>
              <w:t>【活動4】「針」心「針」意</w:t>
            </w:r>
          </w:p>
          <w:p w:rsidR="00D95C24" w:rsidRPr="00DB7282" w:rsidRDefault="00D95C24" w:rsidP="00C42345">
            <w:pPr>
              <w:pStyle w:val="4123"/>
              <w:tabs>
                <w:tab w:val="clear" w:pos="142"/>
              </w:tabs>
              <w:spacing w:line="240" w:lineRule="auto"/>
              <w:ind w:leftChars="10" w:left="24" w:rightChars="10" w:right="24" w:firstLine="0"/>
              <w:jc w:val="left"/>
              <w:rPr>
                <w:rFonts w:hAnsi="新細明體" w:cs="DFMingStd-W5"/>
                <w:kern w:val="0"/>
                <w:szCs w:val="16"/>
              </w:rPr>
            </w:pPr>
            <w:r w:rsidRPr="005F678F">
              <w:rPr>
                <w:rFonts w:hint="eastAsia"/>
                <w:szCs w:val="16"/>
              </w:rPr>
              <w:t>展現舊物改造之優點與特色，並欣賞惜物愛物之情懷。</w:t>
            </w:r>
          </w:p>
        </w:tc>
        <w:tc>
          <w:tcPr>
            <w:tcW w:w="1220" w:type="dxa"/>
            <w:tcBorders>
              <w:top w:val="dotted" w:sz="4" w:space="0" w:color="auto"/>
              <w:bottom w:val="dotted" w:sz="4" w:space="0" w:color="auto"/>
            </w:tcBorders>
            <w:shd w:val="clear" w:color="auto" w:fill="auto"/>
          </w:tcPr>
          <w:p w:rsidR="00D95C24" w:rsidRPr="00DB7282" w:rsidRDefault="00D95C24" w:rsidP="00C42345">
            <w:pPr>
              <w:pStyle w:val="4123"/>
              <w:tabs>
                <w:tab w:val="clear" w:pos="142"/>
              </w:tabs>
              <w:spacing w:line="240" w:lineRule="auto"/>
              <w:ind w:leftChars="10" w:left="24" w:rightChars="10" w:right="24" w:firstLine="0"/>
              <w:jc w:val="left"/>
              <w:rPr>
                <w:rFonts w:hAnsi="新細明體" w:cs="DFMingStd-W5"/>
                <w:kern w:val="0"/>
                <w:szCs w:val="16"/>
              </w:rPr>
            </w:pPr>
            <w:r w:rsidRPr="00DB7282">
              <w:rPr>
                <w:rFonts w:hAnsi="新細明體" w:cs="DFMingStd-W5" w:hint="eastAsia"/>
                <w:kern w:val="0"/>
                <w:szCs w:val="16"/>
              </w:rPr>
              <w:t>1.實作評量</w:t>
            </w:r>
          </w:p>
        </w:tc>
        <w:tc>
          <w:tcPr>
            <w:tcW w:w="1352" w:type="dxa"/>
            <w:tcBorders>
              <w:top w:val="dotted" w:sz="4" w:space="0" w:color="auto"/>
              <w:bottom w:val="dotted" w:sz="4" w:space="0" w:color="auto"/>
            </w:tcBorders>
            <w:shd w:val="clear" w:color="auto" w:fill="auto"/>
          </w:tcPr>
          <w:p w:rsidR="00D95C24" w:rsidRPr="00DB7282" w:rsidRDefault="00D95C24" w:rsidP="00C42345">
            <w:pPr>
              <w:pStyle w:val="4123"/>
              <w:tabs>
                <w:tab w:val="clear" w:pos="142"/>
              </w:tabs>
              <w:spacing w:line="240" w:lineRule="auto"/>
              <w:ind w:leftChars="10" w:left="24" w:rightChars="10" w:right="24" w:firstLine="0"/>
              <w:jc w:val="left"/>
              <w:rPr>
                <w:rFonts w:hAnsi="新細明體" w:cs="DFMingStd-W5"/>
                <w:kern w:val="0"/>
                <w:szCs w:val="16"/>
              </w:rPr>
            </w:pPr>
            <w:r w:rsidRPr="00DB7282">
              <w:rPr>
                <w:rFonts w:cs="DFMingStd-W5" w:hint="eastAsia"/>
                <w:kern w:val="0"/>
                <w:szCs w:val="16"/>
              </w:rPr>
              <w:t xml:space="preserve">環 J4 </w:t>
            </w:r>
            <w:r w:rsidRPr="00DB7282">
              <w:rPr>
                <w:rFonts w:cs="DFMingStd-W5"/>
                <w:kern w:val="0"/>
                <w:szCs w:val="16"/>
              </w:rPr>
              <w:br/>
            </w:r>
            <w:r w:rsidRPr="00DB7282">
              <w:rPr>
                <w:rFonts w:cs="DFMingStd-W5" w:hint="eastAsia"/>
                <w:kern w:val="0"/>
                <w:szCs w:val="16"/>
              </w:rPr>
              <w:t>瞭解永續發展的意義（環境、社會與經濟的均衡發展）與原則。</w:t>
            </w:r>
          </w:p>
        </w:tc>
        <w:tc>
          <w:tcPr>
            <w:tcW w:w="1701" w:type="dxa"/>
            <w:tcBorders>
              <w:top w:val="dotted" w:sz="4" w:space="0" w:color="auto"/>
              <w:bottom w:val="dotted" w:sz="4" w:space="0" w:color="auto"/>
            </w:tcBorders>
          </w:tcPr>
          <w:p w:rsidR="00D95C24" w:rsidRPr="007D1311" w:rsidRDefault="00D95C24" w:rsidP="00C42345">
            <w:pPr>
              <w:pStyle w:val="af"/>
            </w:pPr>
          </w:p>
        </w:tc>
      </w:tr>
      <w:tr w:rsidR="00D95C24" w:rsidRPr="007D1311" w:rsidTr="00C42345">
        <w:trPr>
          <w:trHeight w:val="195"/>
        </w:trPr>
        <w:tc>
          <w:tcPr>
            <w:tcW w:w="834" w:type="dxa"/>
            <w:vMerge/>
            <w:shd w:val="clear" w:color="auto" w:fill="auto"/>
            <w:vAlign w:val="center"/>
          </w:tcPr>
          <w:p w:rsidR="00D95C24" w:rsidRPr="007D1311" w:rsidRDefault="00D95C24" w:rsidP="00C42345">
            <w:pPr>
              <w:pStyle w:val="0"/>
              <w:spacing w:line="0" w:lineRule="atLeast"/>
              <w:ind w:left="0" w:right="0"/>
              <w:jc w:val="center"/>
              <w:rPr>
                <w:rFonts w:ascii="標楷體" w:eastAsia="標楷體" w:hAnsi="標楷體"/>
                <w:color w:val="auto"/>
                <w:sz w:val="24"/>
                <w:szCs w:val="24"/>
              </w:rPr>
            </w:pPr>
          </w:p>
        </w:tc>
        <w:tc>
          <w:tcPr>
            <w:tcW w:w="1297" w:type="dxa"/>
            <w:vMerge/>
            <w:shd w:val="clear" w:color="auto" w:fill="auto"/>
          </w:tcPr>
          <w:p w:rsidR="00D95C24" w:rsidRDefault="00D95C24" w:rsidP="00C42345">
            <w:pPr>
              <w:pStyle w:val="af"/>
            </w:pPr>
          </w:p>
        </w:tc>
        <w:tc>
          <w:tcPr>
            <w:tcW w:w="2128" w:type="dxa"/>
            <w:tcBorders>
              <w:top w:val="dotted" w:sz="4" w:space="0" w:color="auto"/>
            </w:tcBorders>
            <w:shd w:val="clear" w:color="auto" w:fill="auto"/>
            <w:vAlign w:val="center"/>
          </w:tcPr>
          <w:p w:rsidR="00D95C24" w:rsidRPr="00F44408" w:rsidRDefault="00D95C24" w:rsidP="00C42345">
            <w:pPr>
              <w:suppressAutoHyphens/>
              <w:autoSpaceDN w:val="0"/>
              <w:textAlignment w:val="baseline"/>
              <w:rPr>
                <w:rFonts w:ascii="新細明體" w:hAnsi="新細明體" w:cs="DFMingStd-W5"/>
                <w:kern w:val="0"/>
                <w:sz w:val="16"/>
                <w:szCs w:val="16"/>
              </w:rPr>
            </w:pPr>
            <w:r w:rsidRPr="00F44408">
              <w:rPr>
                <w:rFonts w:ascii="新細明體" w:hAnsi="新細明體" w:cs="DFMingStd-W5" w:hint="eastAsia"/>
                <w:kern w:val="0"/>
                <w:sz w:val="16"/>
                <w:szCs w:val="16"/>
              </w:rPr>
              <w:t>主題三、青春樂活趣(童軍)</w:t>
            </w:r>
          </w:p>
          <w:p w:rsidR="00D95C24" w:rsidRPr="00F44408" w:rsidRDefault="00D95C24" w:rsidP="00C42345">
            <w:pPr>
              <w:suppressAutoHyphens/>
              <w:autoSpaceDN w:val="0"/>
              <w:textAlignment w:val="baseline"/>
              <w:rPr>
                <w:rFonts w:ascii="新細明體" w:hAnsi="新細明體" w:cs="DFMingStd-W5"/>
                <w:kern w:val="0"/>
                <w:sz w:val="16"/>
                <w:szCs w:val="16"/>
              </w:rPr>
            </w:pPr>
            <w:r w:rsidRPr="00F44408">
              <w:rPr>
                <w:rFonts w:ascii="新細明體" w:hAnsi="新細明體" w:cs="DFMingStd-W5" w:hint="eastAsia"/>
                <w:kern w:val="0"/>
                <w:sz w:val="16"/>
                <w:szCs w:val="16"/>
              </w:rPr>
              <w:lastRenderedPageBreak/>
              <w:t>單元三、</w:t>
            </w:r>
            <w:r w:rsidRPr="00F44408">
              <w:rPr>
                <w:rFonts w:ascii="新細明體" w:hAnsi="新細明體" w:hint="eastAsia"/>
                <w:sz w:val="16"/>
                <w:szCs w:val="16"/>
              </w:rPr>
              <w:t>戶外生活「營」家</w:t>
            </w:r>
          </w:p>
          <w:p w:rsidR="00D95C24" w:rsidRPr="00906B5C" w:rsidRDefault="00D95C24" w:rsidP="00C42345">
            <w:pPr>
              <w:pStyle w:val="4123"/>
              <w:tabs>
                <w:tab w:val="clear" w:pos="142"/>
              </w:tabs>
              <w:spacing w:line="240" w:lineRule="auto"/>
              <w:ind w:leftChars="10" w:left="24" w:rightChars="10" w:right="24" w:firstLine="0"/>
              <w:jc w:val="left"/>
              <w:rPr>
                <w:sz w:val="24"/>
                <w:szCs w:val="24"/>
              </w:rPr>
            </w:pPr>
            <w:r w:rsidRPr="00F44408">
              <w:rPr>
                <w:rFonts w:hAnsi="新細明體" w:cs="DFMingStd-W5" w:hint="eastAsia"/>
                <w:kern w:val="0"/>
                <w:szCs w:val="16"/>
              </w:rPr>
              <w:t>活動</w:t>
            </w:r>
            <w:r>
              <w:rPr>
                <w:rFonts w:hAnsi="新細明體" w:cs="DFMingStd-W5" w:hint="eastAsia"/>
                <w:kern w:val="0"/>
                <w:szCs w:val="16"/>
              </w:rPr>
              <w:t>4</w:t>
            </w:r>
            <w:r w:rsidRPr="00F44408">
              <w:rPr>
                <w:rFonts w:hAnsi="新細明體" w:cs="DFMingStd-W5" w:hint="eastAsia"/>
                <w:kern w:val="0"/>
                <w:szCs w:val="16"/>
              </w:rPr>
              <w:t>、</w:t>
            </w:r>
            <w:r w:rsidRPr="005F678F">
              <w:rPr>
                <w:rFonts w:hint="eastAsia"/>
                <w:szCs w:val="16"/>
              </w:rPr>
              <w:t>快樂露營趣</w:t>
            </w:r>
          </w:p>
          <w:p w:rsidR="00D95C24" w:rsidRPr="00F44408" w:rsidRDefault="00D95C24" w:rsidP="00C42345">
            <w:pPr>
              <w:pStyle w:val="4123"/>
              <w:tabs>
                <w:tab w:val="clear" w:pos="142"/>
              </w:tabs>
              <w:suppressAutoHyphens/>
              <w:autoSpaceDN w:val="0"/>
              <w:spacing w:line="240" w:lineRule="auto"/>
              <w:ind w:leftChars="10" w:left="24" w:right="0" w:firstLine="0"/>
              <w:jc w:val="left"/>
              <w:textAlignment w:val="baseline"/>
              <w:rPr>
                <w:rFonts w:hAnsi="新細明體" w:cs="DFMingStd-W5"/>
                <w:kern w:val="0"/>
                <w:szCs w:val="16"/>
              </w:rPr>
            </w:pPr>
          </w:p>
          <w:p w:rsidR="00D95C24" w:rsidRPr="00F44408" w:rsidRDefault="00D95C24" w:rsidP="00C42345">
            <w:pPr>
              <w:suppressAutoHyphens/>
              <w:autoSpaceDN w:val="0"/>
              <w:textAlignment w:val="baseline"/>
              <w:rPr>
                <w:rFonts w:ascii="新細明體" w:hAnsi="新細明體" w:cs="DFMingStd-W5"/>
                <w:kern w:val="0"/>
                <w:sz w:val="16"/>
                <w:szCs w:val="16"/>
              </w:rPr>
            </w:pPr>
          </w:p>
        </w:tc>
        <w:tc>
          <w:tcPr>
            <w:tcW w:w="2121" w:type="dxa"/>
            <w:tcBorders>
              <w:top w:val="dotted" w:sz="4" w:space="0" w:color="auto"/>
            </w:tcBorders>
            <w:shd w:val="clear" w:color="auto" w:fill="auto"/>
            <w:vAlign w:val="center"/>
          </w:tcPr>
          <w:p w:rsidR="00D95C24" w:rsidRPr="00F44408" w:rsidRDefault="00D95C24" w:rsidP="00C42345">
            <w:pPr>
              <w:suppressAutoHyphens/>
              <w:autoSpaceDN w:val="0"/>
              <w:textAlignment w:val="baseline"/>
              <w:rPr>
                <w:rFonts w:ascii="新細明體" w:hAnsi="新細明體" w:cs="DFMingStd-W5"/>
                <w:kern w:val="0"/>
                <w:sz w:val="16"/>
                <w:szCs w:val="16"/>
              </w:rPr>
            </w:pPr>
            <w:r w:rsidRPr="00F44408">
              <w:rPr>
                <w:rFonts w:ascii="新細明體" w:hAnsi="新細明體" w:cs="DFMingStd-W5" w:hint="eastAsia"/>
                <w:kern w:val="0"/>
                <w:sz w:val="16"/>
                <w:szCs w:val="16"/>
              </w:rPr>
              <w:lastRenderedPageBreak/>
              <w:t>綜-J-C1</w:t>
            </w:r>
          </w:p>
          <w:p w:rsidR="00D95C24" w:rsidRPr="00F44408" w:rsidRDefault="00D95C24" w:rsidP="00C42345">
            <w:pPr>
              <w:suppressAutoHyphens/>
              <w:autoSpaceDN w:val="0"/>
              <w:textAlignment w:val="baseline"/>
              <w:rPr>
                <w:rFonts w:ascii="新細明體" w:hAnsi="新細明體" w:cs="DFMingStd-W5"/>
                <w:kern w:val="0"/>
                <w:sz w:val="16"/>
                <w:szCs w:val="16"/>
              </w:rPr>
            </w:pPr>
            <w:r w:rsidRPr="00F44408">
              <w:rPr>
                <w:rFonts w:ascii="新細明體" w:hAnsi="新細明體" w:cs="DFMingStd-W5" w:hint="eastAsia"/>
                <w:kern w:val="0"/>
                <w:sz w:val="16"/>
                <w:szCs w:val="16"/>
              </w:rPr>
              <w:lastRenderedPageBreak/>
              <w:t>探索人與環境的關係，規劃、執行服務學習和戶外學習活動，落實公民關懷並反思環境永續的行動價值。</w:t>
            </w:r>
          </w:p>
        </w:tc>
        <w:tc>
          <w:tcPr>
            <w:tcW w:w="1219" w:type="dxa"/>
            <w:tcBorders>
              <w:top w:val="dotted" w:sz="4" w:space="0" w:color="auto"/>
            </w:tcBorders>
            <w:shd w:val="clear" w:color="auto" w:fill="auto"/>
          </w:tcPr>
          <w:p w:rsidR="00D95C24" w:rsidRPr="00F44408" w:rsidRDefault="00D95C24" w:rsidP="00C42345">
            <w:pPr>
              <w:rPr>
                <w:rFonts w:ascii="新細明體" w:hAnsi="新細明體"/>
                <w:sz w:val="16"/>
                <w:szCs w:val="16"/>
              </w:rPr>
            </w:pPr>
            <w:r w:rsidRPr="00F44408">
              <w:rPr>
                <w:rFonts w:ascii="新細明體" w:hAnsi="新細明體" w:hint="eastAsia"/>
                <w:sz w:val="16"/>
                <w:szCs w:val="16"/>
              </w:rPr>
              <w:lastRenderedPageBreak/>
              <w:t>3a-</w:t>
            </w:r>
            <w:r w:rsidRPr="00F44408">
              <w:rPr>
                <w:rFonts w:ascii="新細明體" w:hAnsi="新細明體"/>
                <w:sz w:val="16"/>
                <w:szCs w:val="16"/>
              </w:rPr>
              <w:t>IV-</w:t>
            </w:r>
            <w:r w:rsidRPr="00F44408">
              <w:rPr>
                <w:rFonts w:ascii="新細明體" w:hAnsi="新細明體" w:hint="eastAsia"/>
                <w:sz w:val="16"/>
                <w:szCs w:val="16"/>
              </w:rPr>
              <w:t>2</w:t>
            </w:r>
            <w:r w:rsidRPr="00F44408">
              <w:rPr>
                <w:rFonts w:ascii="新細明體" w:hAnsi="新細明體"/>
                <w:sz w:val="16"/>
                <w:szCs w:val="16"/>
              </w:rPr>
              <w:t>具備野</w:t>
            </w:r>
            <w:r w:rsidRPr="00F44408">
              <w:rPr>
                <w:rFonts w:ascii="新細明體" w:hAnsi="新細明體"/>
                <w:sz w:val="16"/>
                <w:szCs w:val="16"/>
              </w:rPr>
              <w:lastRenderedPageBreak/>
              <w:t>外生活技能，提升野外生存能力，並與環境做合宜的互動。</w:t>
            </w:r>
          </w:p>
          <w:p w:rsidR="00D95C24" w:rsidRPr="00F44408" w:rsidRDefault="00D95C24" w:rsidP="00C42345">
            <w:pPr>
              <w:suppressAutoHyphens/>
              <w:autoSpaceDN w:val="0"/>
              <w:textAlignment w:val="baseline"/>
              <w:rPr>
                <w:rFonts w:ascii="新細明體" w:hAnsi="新細明體" w:cs="DFMingStd-W5"/>
                <w:kern w:val="0"/>
                <w:sz w:val="16"/>
                <w:szCs w:val="16"/>
              </w:rPr>
            </w:pPr>
            <w:r w:rsidRPr="00F44408">
              <w:rPr>
                <w:rFonts w:ascii="新細明體" w:hAnsi="新細明體"/>
                <w:sz w:val="16"/>
                <w:szCs w:val="16"/>
              </w:rPr>
              <w:t>3d-IV-1 探索、體驗個人與環境的關係，規劃並執行合宜的戶外活動。</w:t>
            </w:r>
          </w:p>
        </w:tc>
        <w:tc>
          <w:tcPr>
            <w:tcW w:w="1220" w:type="dxa"/>
            <w:tcBorders>
              <w:top w:val="dotted" w:sz="4" w:space="0" w:color="auto"/>
            </w:tcBorders>
            <w:shd w:val="clear" w:color="auto" w:fill="auto"/>
          </w:tcPr>
          <w:p w:rsidR="00D95C24" w:rsidRPr="00F44408" w:rsidRDefault="00D95C24" w:rsidP="00C42345">
            <w:pPr>
              <w:ind w:left="211" w:hangingChars="132" w:hanging="211"/>
              <w:rPr>
                <w:rFonts w:ascii="新細明體" w:hAnsi="新細明體"/>
                <w:sz w:val="16"/>
                <w:szCs w:val="16"/>
              </w:rPr>
            </w:pPr>
            <w:r w:rsidRPr="00F44408">
              <w:rPr>
                <w:rFonts w:ascii="新細明體" w:hAnsi="新細明體"/>
                <w:sz w:val="16"/>
                <w:szCs w:val="16"/>
              </w:rPr>
              <w:lastRenderedPageBreak/>
              <w:t>童Cb-IV-1 露</w:t>
            </w:r>
            <w:r w:rsidRPr="00F44408">
              <w:rPr>
                <w:rFonts w:ascii="新細明體" w:hAnsi="新細明體"/>
                <w:sz w:val="16"/>
                <w:szCs w:val="16"/>
              </w:rPr>
              <w:lastRenderedPageBreak/>
              <w:t>營知識與技能的學習，以提升野外生存能力。</w:t>
            </w:r>
          </w:p>
          <w:p w:rsidR="00D95C24" w:rsidRPr="00F44408" w:rsidRDefault="00D95C24" w:rsidP="00C42345">
            <w:pPr>
              <w:ind w:left="211" w:hangingChars="132" w:hanging="211"/>
              <w:rPr>
                <w:rFonts w:ascii="新細明體" w:hAnsi="新細明體"/>
                <w:sz w:val="16"/>
                <w:szCs w:val="16"/>
              </w:rPr>
            </w:pPr>
            <w:r w:rsidRPr="00F44408">
              <w:rPr>
                <w:rFonts w:ascii="新細明體" w:hAnsi="新細明體" w:hint="eastAsia"/>
                <w:sz w:val="16"/>
                <w:szCs w:val="16"/>
              </w:rPr>
              <w:t>童Cb-IV-2 露營活動組織分工、計畫、執行、檢討與反思。</w:t>
            </w:r>
          </w:p>
          <w:p w:rsidR="00D95C24" w:rsidRPr="00F44408" w:rsidRDefault="00D95C24" w:rsidP="00C42345">
            <w:pPr>
              <w:ind w:left="211" w:hangingChars="132" w:hanging="211"/>
              <w:rPr>
                <w:rFonts w:ascii="新細明體" w:hAnsi="新細明體"/>
                <w:sz w:val="16"/>
                <w:szCs w:val="16"/>
              </w:rPr>
            </w:pPr>
            <w:r w:rsidRPr="00F44408">
              <w:rPr>
                <w:rFonts w:ascii="新細明體" w:hAnsi="新細明體" w:hint="eastAsia"/>
                <w:sz w:val="16"/>
                <w:szCs w:val="16"/>
              </w:rPr>
              <w:t>童</w:t>
            </w:r>
            <w:r w:rsidRPr="00F44408">
              <w:rPr>
                <w:rFonts w:ascii="新細明體" w:hAnsi="新細明體"/>
                <w:sz w:val="16"/>
                <w:szCs w:val="16"/>
              </w:rPr>
              <w:t>C</w:t>
            </w:r>
            <w:r w:rsidRPr="00F44408">
              <w:rPr>
                <w:rFonts w:ascii="新細明體" w:hAnsi="新細明體" w:hint="eastAsia"/>
                <w:sz w:val="16"/>
                <w:szCs w:val="16"/>
              </w:rPr>
              <w:t>c</w:t>
            </w:r>
            <w:r w:rsidRPr="00F44408">
              <w:rPr>
                <w:rFonts w:ascii="新細明體" w:hAnsi="新細明體"/>
                <w:sz w:val="16"/>
                <w:szCs w:val="16"/>
              </w:rPr>
              <w:t>-IV-</w:t>
            </w:r>
            <w:r w:rsidRPr="00F44408">
              <w:rPr>
                <w:rFonts w:ascii="新細明體" w:hAnsi="新細明體" w:hint="eastAsia"/>
                <w:sz w:val="16"/>
                <w:szCs w:val="16"/>
              </w:rPr>
              <w:t>2</w:t>
            </w:r>
            <w:r w:rsidRPr="00F44408">
              <w:rPr>
                <w:rFonts w:ascii="新細明體" w:hAnsi="新細明體"/>
                <w:sz w:val="16"/>
                <w:szCs w:val="16"/>
              </w:rPr>
              <w:t>戶外休閒活動知能的整合與運用</w:t>
            </w:r>
            <w:r w:rsidRPr="00F44408">
              <w:rPr>
                <w:rFonts w:ascii="新細明體" w:hAnsi="新細明體" w:hint="eastAsia"/>
                <w:sz w:val="16"/>
                <w:szCs w:val="16"/>
              </w:rPr>
              <w:t>。</w:t>
            </w:r>
          </w:p>
          <w:p w:rsidR="00D95C24" w:rsidRPr="00F44408" w:rsidRDefault="00D95C24" w:rsidP="00C42345">
            <w:pPr>
              <w:suppressAutoHyphens/>
              <w:autoSpaceDN w:val="0"/>
              <w:ind w:left="211" w:hangingChars="132" w:hanging="211"/>
              <w:textAlignment w:val="baseline"/>
              <w:rPr>
                <w:rFonts w:ascii="新細明體" w:hAnsi="新細明體" w:cs="DFMingStd-W5"/>
                <w:kern w:val="0"/>
                <w:sz w:val="16"/>
                <w:szCs w:val="16"/>
              </w:rPr>
            </w:pPr>
            <w:r w:rsidRPr="00F44408">
              <w:rPr>
                <w:rFonts w:ascii="新細明體" w:hAnsi="新細明體"/>
                <w:sz w:val="16"/>
                <w:szCs w:val="16"/>
              </w:rPr>
              <w:t>輔Dc-IV-2 團體溝通、互動與工作效能的提升。</w:t>
            </w:r>
          </w:p>
        </w:tc>
        <w:tc>
          <w:tcPr>
            <w:tcW w:w="1220" w:type="dxa"/>
            <w:tcBorders>
              <w:top w:val="dotted" w:sz="4" w:space="0" w:color="auto"/>
            </w:tcBorders>
          </w:tcPr>
          <w:p w:rsidR="00D95C24" w:rsidRPr="005F678F" w:rsidRDefault="00D95C24" w:rsidP="00C42345">
            <w:pPr>
              <w:pStyle w:val="4123"/>
              <w:tabs>
                <w:tab w:val="clear" w:pos="142"/>
              </w:tabs>
              <w:spacing w:line="240" w:lineRule="auto"/>
              <w:ind w:leftChars="10" w:left="24" w:rightChars="10" w:right="24" w:firstLine="0"/>
              <w:jc w:val="left"/>
              <w:rPr>
                <w:szCs w:val="16"/>
              </w:rPr>
            </w:pPr>
            <w:r w:rsidRPr="005F678F">
              <w:rPr>
                <w:rFonts w:hint="eastAsia"/>
                <w:szCs w:val="16"/>
              </w:rPr>
              <w:lastRenderedPageBreak/>
              <w:t>【活動4】快</w:t>
            </w:r>
            <w:r w:rsidRPr="005F678F">
              <w:rPr>
                <w:rFonts w:hint="eastAsia"/>
                <w:szCs w:val="16"/>
              </w:rPr>
              <w:lastRenderedPageBreak/>
              <w:t>樂露營趣</w:t>
            </w:r>
          </w:p>
          <w:p w:rsidR="00D95C24" w:rsidRPr="00F44408" w:rsidRDefault="00D95C24" w:rsidP="00C42345">
            <w:pPr>
              <w:pStyle w:val="4123"/>
              <w:tabs>
                <w:tab w:val="clear" w:pos="142"/>
              </w:tabs>
              <w:spacing w:line="240" w:lineRule="auto"/>
              <w:ind w:leftChars="10" w:left="24" w:rightChars="10" w:right="24" w:firstLine="0"/>
              <w:jc w:val="left"/>
              <w:rPr>
                <w:rFonts w:hAnsi="新細明體" w:cs="DFMingStd-W5"/>
                <w:kern w:val="0"/>
                <w:szCs w:val="16"/>
              </w:rPr>
            </w:pPr>
            <w:r w:rsidRPr="005F678F">
              <w:rPr>
                <w:rFonts w:cs="DFMingStd-W5" w:hint="eastAsia"/>
                <w:kern w:val="0"/>
                <w:szCs w:val="16"/>
              </w:rPr>
              <w:t>能整合運用戶外露營知能，建立戶外安全居所，並執行環境保護行動，評估實施成效，以提升戶外居住的安全與品質。</w:t>
            </w:r>
          </w:p>
        </w:tc>
        <w:tc>
          <w:tcPr>
            <w:tcW w:w="1220" w:type="dxa"/>
            <w:tcBorders>
              <w:top w:val="dotted" w:sz="4" w:space="0" w:color="auto"/>
            </w:tcBorders>
            <w:shd w:val="clear" w:color="auto" w:fill="auto"/>
          </w:tcPr>
          <w:p w:rsidR="00D95C24" w:rsidRPr="005F678F" w:rsidRDefault="00D95C24" w:rsidP="00C42345">
            <w:pPr>
              <w:pStyle w:val="4123"/>
              <w:tabs>
                <w:tab w:val="clear" w:pos="142"/>
              </w:tabs>
              <w:spacing w:line="240" w:lineRule="auto"/>
              <w:ind w:leftChars="10" w:left="24" w:rightChars="10" w:right="24" w:firstLine="0"/>
              <w:jc w:val="left"/>
              <w:rPr>
                <w:rFonts w:hAnsi="新細明體" w:cs="DFMingStd-W5"/>
                <w:kern w:val="0"/>
                <w:szCs w:val="16"/>
              </w:rPr>
            </w:pPr>
            <w:r w:rsidRPr="005F678F">
              <w:rPr>
                <w:rFonts w:hint="eastAsia"/>
                <w:szCs w:val="16"/>
              </w:rPr>
              <w:lastRenderedPageBreak/>
              <w:t xml:space="preserve">1.口語評量 </w:t>
            </w:r>
            <w:r w:rsidRPr="005F678F">
              <w:rPr>
                <w:szCs w:val="16"/>
              </w:rPr>
              <w:br/>
            </w:r>
            <w:r w:rsidRPr="005F678F">
              <w:rPr>
                <w:rFonts w:hint="eastAsia"/>
                <w:szCs w:val="16"/>
              </w:rPr>
              <w:lastRenderedPageBreak/>
              <w:t xml:space="preserve">2.實作評量 </w:t>
            </w:r>
            <w:r w:rsidRPr="005F678F">
              <w:rPr>
                <w:szCs w:val="16"/>
              </w:rPr>
              <w:br/>
            </w:r>
            <w:r w:rsidRPr="005F678F">
              <w:rPr>
                <w:rFonts w:hint="eastAsia"/>
                <w:szCs w:val="16"/>
              </w:rPr>
              <w:t>3.學習紀錄</w:t>
            </w:r>
          </w:p>
        </w:tc>
        <w:tc>
          <w:tcPr>
            <w:tcW w:w="1352" w:type="dxa"/>
            <w:tcBorders>
              <w:top w:val="dotted" w:sz="4" w:space="0" w:color="auto"/>
            </w:tcBorders>
            <w:shd w:val="clear" w:color="auto" w:fill="auto"/>
          </w:tcPr>
          <w:p w:rsidR="00D95C24" w:rsidRPr="00F44408" w:rsidRDefault="00D95C24" w:rsidP="00C42345">
            <w:pPr>
              <w:rPr>
                <w:rFonts w:ascii="新細明體" w:hAnsi="新細明體" w:cs="DFMingStd-W5"/>
                <w:kern w:val="0"/>
                <w:sz w:val="16"/>
                <w:szCs w:val="16"/>
              </w:rPr>
            </w:pPr>
            <w:r w:rsidRPr="00F44408">
              <w:rPr>
                <w:rFonts w:ascii="新細明體" w:hAnsi="新細明體" w:cs="DFMingStd-W5" w:hint="eastAsia"/>
                <w:kern w:val="0"/>
                <w:sz w:val="16"/>
                <w:szCs w:val="16"/>
              </w:rPr>
              <w:lastRenderedPageBreak/>
              <w:t>環 J1</w:t>
            </w:r>
          </w:p>
          <w:p w:rsidR="00D95C24" w:rsidRPr="00F44408" w:rsidRDefault="00D95C24" w:rsidP="00C42345">
            <w:pPr>
              <w:rPr>
                <w:rFonts w:ascii="新細明體" w:hAnsi="新細明體" w:cs="DFMingStd-W5"/>
                <w:kern w:val="0"/>
                <w:sz w:val="16"/>
                <w:szCs w:val="16"/>
              </w:rPr>
            </w:pPr>
            <w:r w:rsidRPr="00A7157B">
              <w:rPr>
                <w:rFonts w:ascii="Times New Roman" w:eastAsia="細明體" w:hAnsi="Times New Roman" w:cs="Times New Roman" w:hint="eastAsia"/>
                <w:sz w:val="16"/>
                <w:szCs w:val="16"/>
              </w:rPr>
              <w:lastRenderedPageBreak/>
              <w:t>瞭</w:t>
            </w:r>
            <w:r w:rsidRPr="00F44408">
              <w:rPr>
                <w:rFonts w:ascii="新細明體" w:hAnsi="新細明體" w:cs="DFMingStd-W5" w:hint="eastAsia"/>
                <w:kern w:val="0"/>
                <w:sz w:val="16"/>
                <w:szCs w:val="16"/>
              </w:rPr>
              <w:t>解生物多樣性及環境承載力的重要性。</w:t>
            </w:r>
          </w:p>
          <w:p w:rsidR="00D95C24" w:rsidRPr="00F44408" w:rsidRDefault="00D95C24" w:rsidP="00C42345">
            <w:pPr>
              <w:rPr>
                <w:rFonts w:ascii="新細明體" w:hAnsi="新細明體" w:cs="DFMingStd-W5"/>
                <w:kern w:val="0"/>
                <w:sz w:val="16"/>
                <w:szCs w:val="16"/>
              </w:rPr>
            </w:pPr>
            <w:r w:rsidRPr="00F44408">
              <w:rPr>
                <w:rFonts w:ascii="新細明體" w:hAnsi="新細明體" w:cs="DFMingStd-W5" w:hint="eastAsia"/>
                <w:kern w:val="0"/>
                <w:sz w:val="16"/>
                <w:szCs w:val="16"/>
              </w:rPr>
              <w:t>環J4</w:t>
            </w:r>
          </w:p>
          <w:p w:rsidR="00D95C24" w:rsidRPr="00F44408" w:rsidRDefault="00D95C24" w:rsidP="00C42345">
            <w:pPr>
              <w:rPr>
                <w:rFonts w:ascii="新細明體" w:hAnsi="新細明體" w:cs="DFMingStd-W5"/>
                <w:kern w:val="0"/>
                <w:sz w:val="16"/>
                <w:szCs w:val="16"/>
              </w:rPr>
            </w:pPr>
            <w:r w:rsidRPr="00A7157B">
              <w:rPr>
                <w:rFonts w:ascii="Times New Roman" w:eastAsia="細明體" w:hAnsi="Times New Roman" w:cs="Times New Roman" w:hint="eastAsia"/>
                <w:sz w:val="16"/>
                <w:szCs w:val="16"/>
              </w:rPr>
              <w:t>瞭</w:t>
            </w:r>
            <w:r w:rsidRPr="00F44408">
              <w:rPr>
                <w:rFonts w:ascii="新細明體" w:hAnsi="新細明體" w:cs="DFMingStd-W5" w:hint="eastAsia"/>
                <w:kern w:val="0"/>
                <w:sz w:val="16"/>
                <w:szCs w:val="16"/>
              </w:rPr>
              <w:t>解永續發展的意義（環境、社會、與經濟的均衡發展）與原則。</w:t>
            </w:r>
          </w:p>
          <w:p w:rsidR="00D95C24" w:rsidRPr="00F44408" w:rsidRDefault="00D95C24" w:rsidP="00C42345">
            <w:pPr>
              <w:pStyle w:val="11"/>
              <w:ind w:leftChars="10" w:left="24" w:rightChars="10" w:right="24"/>
              <w:jc w:val="left"/>
              <w:rPr>
                <w:rFonts w:ascii="新細明體" w:eastAsia="新細明體" w:hAnsi="新細明體" w:cs="DFMingStd-W5"/>
                <w:kern w:val="0"/>
                <w:sz w:val="16"/>
                <w:szCs w:val="16"/>
              </w:rPr>
            </w:pPr>
            <w:r w:rsidRPr="00F44408">
              <w:rPr>
                <w:rFonts w:ascii="新細明體" w:eastAsia="新細明體" w:hAnsi="新細明體" w:cs="DFMingStd-W5" w:hint="eastAsia"/>
                <w:kern w:val="0"/>
                <w:sz w:val="16"/>
                <w:szCs w:val="16"/>
              </w:rPr>
              <w:t>戶J5</w:t>
            </w:r>
          </w:p>
          <w:p w:rsidR="00D95C24" w:rsidRPr="00F44408" w:rsidRDefault="00D95C24" w:rsidP="00C42345">
            <w:pPr>
              <w:pStyle w:val="11"/>
              <w:ind w:leftChars="10" w:left="24" w:rightChars="10" w:right="24"/>
              <w:jc w:val="left"/>
              <w:rPr>
                <w:rFonts w:ascii="新細明體" w:eastAsia="新細明體" w:hAnsi="新細明體" w:cs="DFMingStd-W5"/>
                <w:kern w:val="0"/>
                <w:sz w:val="16"/>
                <w:szCs w:val="16"/>
              </w:rPr>
            </w:pPr>
            <w:r w:rsidRPr="00F44408">
              <w:rPr>
                <w:rFonts w:ascii="新細明體" w:eastAsia="新細明體" w:hAnsi="新細明體" w:cs="DFMingStd-W5" w:hint="eastAsia"/>
                <w:kern w:val="0"/>
                <w:sz w:val="16"/>
                <w:szCs w:val="16"/>
              </w:rPr>
              <w:t>參加學校辦理外宿型戶外教學及考察活動。</w:t>
            </w:r>
          </w:p>
        </w:tc>
        <w:tc>
          <w:tcPr>
            <w:tcW w:w="1701" w:type="dxa"/>
            <w:tcBorders>
              <w:top w:val="dotted" w:sz="4" w:space="0" w:color="auto"/>
            </w:tcBorders>
          </w:tcPr>
          <w:p w:rsidR="00D95C24" w:rsidRPr="007D1311" w:rsidRDefault="00D95C24" w:rsidP="00C42345">
            <w:pPr>
              <w:pStyle w:val="af"/>
            </w:pPr>
          </w:p>
        </w:tc>
      </w:tr>
      <w:tr w:rsidR="00D95C24" w:rsidRPr="007D1311" w:rsidTr="00C42345">
        <w:trPr>
          <w:trHeight w:val="303"/>
        </w:trPr>
        <w:tc>
          <w:tcPr>
            <w:tcW w:w="834" w:type="dxa"/>
            <w:shd w:val="clear" w:color="auto" w:fill="auto"/>
            <w:vAlign w:val="center"/>
          </w:tcPr>
          <w:p w:rsidR="00D95C24" w:rsidRPr="007D1311" w:rsidRDefault="00D95C24" w:rsidP="00C42345">
            <w:pPr>
              <w:pStyle w:val="0"/>
              <w:spacing w:line="0" w:lineRule="atLeast"/>
              <w:ind w:left="0" w:right="0"/>
              <w:jc w:val="center"/>
              <w:rPr>
                <w:rFonts w:ascii="標楷體" w:eastAsia="標楷體" w:hAnsi="標楷體"/>
                <w:color w:val="auto"/>
                <w:w w:val="120"/>
                <w:sz w:val="24"/>
                <w:szCs w:val="24"/>
              </w:rPr>
            </w:pPr>
            <w:r w:rsidRPr="007D1311">
              <w:rPr>
                <w:rFonts w:ascii="標楷體" w:eastAsia="標楷體" w:hAnsi="標楷體" w:hint="eastAsia"/>
                <w:color w:val="auto"/>
                <w:sz w:val="24"/>
                <w:szCs w:val="24"/>
              </w:rPr>
              <w:t>廿一</w:t>
            </w:r>
          </w:p>
        </w:tc>
        <w:tc>
          <w:tcPr>
            <w:tcW w:w="1297" w:type="dxa"/>
            <w:shd w:val="clear" w:color="auto" w:fill="auto"/>
          </w:tcPr>
          <w:p w:rsidR="00D95C24" w:rsidRPr="007D1311" w:rsidRDefault="00D95C24" w:rsidP="00C42345">
            <w:pPr>
              <w:pStyle w:val="af"/>
            </w:pPr>
            <w:r>
              <w:rPr>
                <w:rFonts w:hint="eastAsia"/>
              </w:rPr>
              <w:t>7/11-7/17</w:t>
            </w:r>
          </w:p>
        </w:tc>
        <w:tc>
          <w:tcPr>
            <w:tcW w:w="2128" w:type="dxa"/>
            <w:shd w:val="clear" w:color="auto" w:fill="auto"/>
          </w:tcPr>
          <w:p w:rsidR="00D95C24" w:rsidRPr="007D1311" w:rsidRDefault="00D95C24" w:rsidP="00C42345">
            <w:pPr>
              <w:pStyle w:val="af"/>
            </w:pPr>
            <w:r>
              <w:rPr>
                <w:rFonts w:hint="eastAsia"/>
              </w:rPr>
              <w:t>第三</w:t>
            </w:r>
            <w:r w:rsidRPr="00C144B6">
              <w:rPr>
                <w:rFonts w:hint="eastAsia"/>
              </w:rPr>
              <w:t>次段考</w:t>
            </w:r>
          </w:p>
        </w:tc>
        <w:tc>
          <w:tcPr>
            <w:tcW w:w="2121" w:type="dxa"/>
            <w:shd w:val="clear" w:color="auto" w:fill="auto"/>
          </w:tcPr>
          <w:p w:rsidR="00D95C24" w:rsidRPr="007D1311" w:rsidRDefault="00D95C24" w:rsidP="00C42345">
            <w:pPr>
              <w:pStyle w:val="af"/>
            </w:pPr>
          </w:p>
        </w:tc>
        <w:tc>
          <w:tcPr>
            <w:tcW w:w="1219" w:type="dxa"/>
            <w:shd w:val="clear" w:color="auto" w:fill="auto"/>
          </w:tcPr>
          <w:p w:rsidR="00D95C24" w:rsidRPr="007D1311" w:rsidRDefault="00D95C24" w:rsidP="00C42345">
            <w:pPr>
              <w:pStyle w:val="af"/>
            </w:pPr>
          </w:p>
        </w:tc>
        <w:tc>
          <w:tcPr>
            <w:tcW w:w="1220" w:type="dxa"/>
            <w:shd w:val="clear" w:color="auto" w:fill="auto"/>
          </w:tcPr>
          <w:p w:rsidR="00D95C24" w:rsidRPr="007D1311" w:rsidRDefault="00D95C24" w:rsidP="00C42345">
            <w:pPr>
              <w:pStyle w:val="af"/>
            </w:pPr>
          </w:p>
        </w:tc>
        <w:tc>
          <w:tcPr>
            <w:tcW w:w="1220" w:type="dxa"/>
          </w:tcPr>
          <w:p w:rsidR="00D95C24" w:rsidRPr="00657E7C" w:rsidRDefault="00D95C24" w:rsidP="00C42345">
            <w:pPr>
              <w:rPr>
                <w:rFonts w:ascii="新細明體" w:hAnsi="新細明體" w:cs="DFMingStd-W5"/>
                <w:kern w:val="0"/>
                <w:sz w:val="16"/>
                <w:szCs w:val="16"/>
              </w:rPr>
            </w:pPr>
            <w:r w:rsidRPr="00126062">
              <w:rPr>
                <w:rFonts w:ascii="新細明體" w:hAnsi="新細明體" w:cs="DFMingStd-W5" w:hint="eastAsia"/>
                <w:kern w:val="0"/>
                <w:sz w:val="16"/>
                <w:szCs w:val="16"/>
              </w:rPr>
              <w:t>複習評量</w:t>
            </w:r>
          </w:p>
        </w:tc>
        <w:tc>
          <w:tcPr>
            <w:tcW w:w="1220" w:type="dxa"/>
            <w:shd w:val="clear" w:color="auto" w:fill="auto"/>
          </w:tcPr>
          <w:p w:rsidR="00D95C24" w:rsidRPr="007D1311" w:rsidRDefault="00D95C24" w:rsidP="00C42345">
            <w:pPr>
              <w:pStyle w:val="af"/>
            </w:pPr>
          </w:p>
        </w:tc>
        <w:tc>
          <w:tcPr>
            <w:tcW w:w="1352" w:type="dxa"/>
            <w:shd w:val="clear" w:color="auto" w:fill="auto"/>
          </w:tcPr>
          <w:p w:rsidR="00D95C24" w:rsidRPr="00657E7C" w:rsidRDefault="00D95C24" w:rsidP="00C42345">
            <w:pPr>
              <w:rPr>
                <w:rFonts w:ascii="新細明體" w:hAnsi="新細明體" w:cs="DFMingStd-W5"/>
                <w:kern w:val="0"/>
                <w:sz w:val="16"/>
                <w:szCs w:val="16"/>
              </w:rPr>
            </w:pPr>
            <w:r w:rsidRPr="00126062">
              <w:rPr>
                <w:rFonts w:ascii="新細明體" w:hAnsi="新細明體" w:cs="DFMingStd-W5" w:hint="eastAsia"/>
                <w:kern w:val="0"/>
                <w:sz w:val="16"/>
                <w:szCs w:val="16"/>
              </w:rPr>
              <w:t>複習評量</w:t>
            </w:r>
          </w:p>
        </w:tc>
        <w:tc>
          <w:tcPr>
            <w:tcW w:w="1701" w:type="dxa"/>
          </w:tcPr>
          <w:p w:rsidR="00D95C24" w:rsidRPr="007D1311" w:rsidRDefault="00D95C24" w:rsidP="00C42345">
            <w:pPr>
              <w:pStyle w:val="af"/>
            </w:pPr>
          </w:p>
        </w:tc>
      </w:tr>
    </w:tbl>
    <w:p w:rsidR="00D95C24" w:rsidRPr="007D1311" w:rsidRDefault="00D95C24" w:rsidP="00D95C24">
      <w:pPr>
        <w:snapToGrid w:val="0"/>
        <w:rPr>
          <w:rFonts w:ascii="標楷體" w:eastAsia="標楷體" w:hAnsi="標楷體"/>
        </w:rPr>
      </w:pPr>
      <w:r w:rsidRPr="007D1311">
        <w:rPr>
          <w:rFonts w:ascii="標楷體" w:eastAsia="標楷體" w:hAnsi="標楷體" w:hint="eastAsia"/>
        </w:rPr>
        <w:t xml:space="preserve">註1：請分別列出七年級第一學期及第二學期八個學習領域（語文、數學、自然科學、綜合、藝術、健體、社會及科技等領域）之教   </w:t>
      </w:r>
    </w:p>
    <w:p w:rsidR="00D95C24" w:rsidRPr="007D1311" w:rsidRDefault="00D95C24" w:rsidP="00D95C24">
      <w:pPr>
        <w:snapToGrid w:val="0"/>
        <w:rPr>
          <w:rFonts w:ascii="標楷體" w:eastAsia="標楷體" w:hAnsi="標楷體"/>
        </w:rPr>
      </w:pPr>
      <w:r w:rsidRPr="007D1311">
        <w:rPr>
          <w:rFonts w:ascii="標楷體" w:eastAsia="標楷體" w:hAnsi="標楷體" w:hint="eastAsia"/>
        </w:rPr>
        <w:t xml:space="preserve">     學計畫表。</w:t>
      </w:r>
    </w:p>
    <w:p w:rsidR="00D95C24" w:rsidRPr="007D1311" w:rsidRDefault="00D95C24" w:rsidP="00D95C24">
      <w:pPr>
        <w:snapToGrid w:val="0"/>
        <w:rPr>
          <w:rFonts w:ascii="標楷體" w:eastAsia="標楷體" w:hAnsi="標楷體"/>
        </w:rPr>
      </w:pPr>
      <w:r w:rsidRPr="007D1311">
        <w:rPr>
          <w:rFonts w:ascii="標楷體" w:eastAsia="標楷體" w:hAnsi="標楷體"/>
        </w:rPr>
        <w:t>註2：議題融入部份，請填入法定議題及課綱議題。</w:t>
      </w:r>
    </w:p>
    <w:p w:rsidR="00D95C24" w:rsidRPr="00CB5D5D" w:rsidRDefault="00D95C24" w:rsidP="00D95C24">
      <w:pPr>
        <w:widowControl/>
        <w:rPr>
          <w:rFonts w:ascii="標楷體" w:eastAsia="標楷體" w:hAnsi="標楷體"/>
        </w:rPr>
      </w:pPr>
    </w:p>
    <w:p w:rsidR="00D95C24" w:rsidRDefault="00D95C24">
      <w:pPr>
        <w:widowControl/>
      </w:pPr>
      <w:r>
        <w:br w:type="page"/>
      </w:r>
    </w:p>
    <w:p w:rsidR="00D95C24" w:rsidRPr="00177AB0" w:rsidRDefault="00D95C24" w:rsidP="00D95C24">
      <w:pPr>
        <w:jc w:val="both"/>
        <w:rPr>
          <w:rFonts w:ascii="標楷體" w:eastAsia="標楷體" w:hAnsi="標楷體"/>
          <w:b/>
          <w:color w:val="000000" w:themeColor="text1"/>
        </w:rPr>
      </w:pPr>
      <w:r>
        <w:rPr>
          <w:rFonts w:ascii="標楷體" w:eastAsia="標楷體" w:hAnsi="標楷體" w:hint="eastAsia"/>
          <w:b/>
          <w:color w:val="000000" w:themeColor="text1"/>
        </w:rPr>
        <w:lastRenderedPageBreak/>
        <w:t>11</w:t>
      </w:r>
      <w:r>
        <w:rPr>
          <w:rFonts w:ascii="標楷體" w:eastAsia="標楷體" w:hAnsi="標楷體"/>
          <w:b/>
          <w:color w:val="000000" w:themeColor="text1"/>
        </w:rPr>
        <w:t>0</w:t>
      </w:r>
      <w:r w:rsidRPr="00177AB0">
        <w:rPr>
          <w:rFonts w:ascii="標楷體" w:eastAsia="標楷體" w:hAnsi="標楷體" w:hint="eastAsia"/>
          <w:b/>
          <w:color w:val="000000" w:themeColor="text1"/>
        </w:rPr>
        <w:t>學年度嘉義縣</w:t>
      </w:r>
      <w:r>
        <w:rPr>
          <w:rFonts w:ascii="標楷體" w:eastAsia="標楷體" w:hAnsi="標楷體" w:hint="eastAsia"/>
          <w:b/>
          <w:color w:val="000000" w:themeColor="text1"/>
        </w:rPr>
        <w:t>大埔</w:t>
      </w:r>
      <w:r w:rsidRPr="00177AB0">
        <w:rPr>
          <w:rFonts w:ascii="標楷體" w:eastAsia="標楷體" w:hAnsi="標楷體" w:hint="eastAsia"/>
          <w:b/>
          <w:color w:val="000000" w:themeColor="text1"/>
        </w:rPr>
        <w:t>國民中</w:t>
      </w:r>
      <w:r>
        <w:rPr>
          <w:rFonts w:ascii="標楷體" w:eastAsia="標楷體" w:hAnsi="標楷體" w:hint="eastAsia"/>
          <w:b/>
          <w:color w:val="000000" w:themeColor="text1"/>
        </w:rPr>
        <w:t>小</w:t>
      </w:r>
      <w:r w:rsidRPr="00177AB0">
        <w:rPr>
          <w:rFonts w:ascii="標楷體" w:eastAsia="標楷體" w:hAnsi="標楷體" w:hint="eastAsia"/>
          <w:b/>
          <w:color w:val="000000" w:themeColor="text1"/>
        </w:rPr>
        <w:t>學</w:t>
      </w:r>
      <w:r w:rsidRPr="00177AB0">
        <w:rPr>
          <w:rFonts w:ascii="標楷體" w:eastAsia="標楷體" w:hAnsi="標楷體" w:hint="eastAsia"/>
          <w:b/>
          <w:color w:val="000000" w:themeColor="text1"/>
          <w:u w:val="single"/>
        </w:rPr>
        <w:t>七</w:t>
      </w:r>
      <w:r w:rsidRPr="00177AB0">
        <w:rPr>
          <w:rFonts w:ascii="標楷體" w:eastAsia="標楷體" w:hAnsi="標楷體" w:hint="eastAsia"/>
          <w:b/>
          <w:color w:val="000000" w:themeColor="text1"/>
        </w:rPr>
        <w:t>年級第</w:t>
      </w:r>
      <w:r w:rsidRPr="00177AB0">
        <w:rPr>
          <w:rFonts w:ascii="標楷體" w:eastAsia="標楷體" w:hAnsi="標楷體" w:hint="eastAsia"/>
          <w:b/>
          <w:color w:val="000000" w:themeColor="text1"/>
          <w:u w:val="single"/>
        </w:rPr>
        <w:t>一</w:t>
      </w:r>
      <w:r w:rsidRPr="00177AB0">
        <w:rPr>
          <w:rFonts w:ascii="標楷體" w:eastAsia="標楷體" w:hAnsi="標楷體" w:hint="eastAsia"/>
          <w:b/>
          <w:color w:val="000000" w:themeColor="text1"/>
        </w:rPr>
        <w:t>學期</w:t>
      </w:r>
      <w:r>
        <w:rPr>
          <w:rFonts w:ascii="標楷體" w:eastAsia="標楷體" w:hAnsi="標楷體" w:hint="eastAsia"/>
          <w:color w:val="000000" w:themeColor="text1"/>
          <w:u w:val="single"/>
        </w:rPr>
        <w:t>藝術</w:t>
      </w:r>
      <w:r w:rsidRPr="00177AB0">
        <w:rPr>
          <w:rFonts w:ascii="標楷體" w:eastAsia="標楷體" w:hAnsi="標楷體" w:hint="eastAsia"/>
          <w:b/>
          <w:color w:val="000000" w:themeColor="text1"/>
        </w:rPr>
        <w:t xml:space="preserve">領域 教學計畫表  </w:t>
      </w:r>
    </w:p>
    <w:p w:rsidR="00D95C24" w:rsidRPr="00177AB0" w:rsidRDefault="00D95C24" w:rsidP="00D95C24">
      <w:pPr>
        <w:jc w:val="both"/>
        <w:rPr>
          <w:rFonts w:ascii="標楷體" w:eastAsia="標楷體" w:hAnsi="標楷體"/>
          <w:b/>
          <w:color w:val="000000" w:themeColor="text1"/>
        </w:rPr>
      </w:pPr>
      <w:r w:rsidRPr="00177AB0">
        <w:rPr>
          <w:rFonts w:ascii="標楷體" w:eastAsia="標楷體" w:hAnsi="標楷體" w:hint="eastAsia"/>
          <w:b/>
          <w:color w:val="000000" w:themeColor="text1"/>
        </w:rPr>
        <w:t>設計者：</w:t>
      </w:r>
      <w:r>
        <w:rPr>
          <w:rFonts w:ascii="標楷體" w:eastAsia="標楷體" w:hAnsi="標楷體" w:hint="eastAsia"/>
          <w:b/>
          <w:color w:val="000000" w:themeColor="text1"/>
        </w:rPr>
        <w:t>大埔國中小藝術</w:t>
      </w:r>
      <w:r w:rsidRPr="00177AB0">
        <w:rPr>
          <w:rFonts w:ascii="標楷體" w:eastAsia="標楷體" w:hAnsi="標楷體" w:hint="eastAsia"/>
          <w:b/>
          <w:color w:val="000000" w:themeColor="text1"/>
        </w:rPr>
        <w:t>領域(新課綱)</w:t>
      </w:r>
    </w:p>
    <w:p w:rsidR="00D95C24" w:rsidRPr="00177AB0" w:rsidRDefault="00D95C24" w:rsidP="00D95C24">
      <w:pPr>
        <w:jc w:val="both"/>
        <w:rPr>
          <w:rFonts w:ascii="標楷體" w:eastAsia="標楷體" w:hAnsi="標楷體"/>
          <w:b/>
          <w:color w:val="000000" w:themeColor="text1"/>
        </w:rPr>
      </w:pPr>
    </w:p>
    <w:p w:rsidR="00D95C24" w:rsidRPr="00177AB0" w:rsidRDefault="00D95C24" w:rsidP="00D95C24">
      <w:pPr>
        <w:pStyle w:val="af"/>
        <w:rPr>
          <w:color w:val="000000" w:themeColor="text1"/>
        </w:rPr>
      </w:pPr>
      <w:r w:rsidRPr="00177AB0">
        <w:rPr>
          <w:color w:val="000000" w:themeColor="text1"/>
        </w:rPr>
        <w:t>一、教材版本：</w:t>
      </w:r>
      <w:r>
        <w:rPr>
          <w:rFonts w:hint="eastAsia"/>
          <w:color w:val="000000" w:themeColor="text1"/>
        </w:rPr>
        <w:t>翰林版國中藝術</w:t>
      </w:r>
      <w:r w:rsidRPr="00177AB0">
        <w:rPr>
          <w:rFonts w:hint="eastAsia"/>
          <w:color w:val="000000" w:themeColor="text1"/>
        </w:rPr>
        <w:t>7上教材</w:t>
      </w:r>
    </w:p>
    <w:p w:rsidR="00D95C24" w:rsidRPr="00177AB0" w:rsidRDefault="00D95C24" w:rsidP="00D95C24">
      <w:pPr>
        <w:pStyle w:val="af"/>
        <w:rPr>
          <w:color w:val="000000" w:themeColor="text1"/>
        </w:rPr>
      </w:pPr>
      <w:r w:rsidRPr="00177AB0">
        <w:rPr>
          <w:color w:val="000000" w:themeColor="text1"/>
        </w:rPr>
        <w:t>二、本領域每週學習節數：</w:t>
      </w:r>
      <w:r w:rsidRPr="00177AB0">
        <w:rPr>
          <w:rFonts w:hint="eastAsia"/>
          <w:color w:val="000000" w:themeColor="text1"/>
          <w:u w:val="single"/>
        </w:rPr>
        <w:t xml:space="preserve"> 3 </w:t>
      </w:r>
      <w:r w:rsidRPr="00177AB0">
        <w:rPr>
          <w:rFonts w:hint="eastAsia"/>
          <w:color w:val="000000" w:themeColor="text1"/>
        </w:rPr>
        <w:t>節</w:t>
      </w:r>
    </w:p>
    <w:p w:rsidR="00D95C24" w:rsidRPr="007D1311" w:rsidRDefault="00D95C24" w:rsidP="00D95C24">
      <w:pPr>
        <w:pStyle w:val="af"/>
      </w:pPr>
      <w:r w:rsidRPr="007D1311">
        <w:rPr>
          <w:rFonts w:hint="eastAsia"/>
        </w:rPr>
        <w:t>三、總綱核心素養:</w:t>
      </w:r>
    </w:p>
    <w:p w:rsidR="00D95C24" w:rsidRPr="007D1311" w:rsidRDefault="00D95C24" w:rsidP="00D95C24">
      <w:pPr>
        <w:pStyle w:val="af"/>
      </w:pPr>
      <w:r>
        <w:rPr>
          <w:rFonts w:hint="eastAsia"/>
        </w:rPr>
        <w:t>■</w:t>
      </w:r>
      <w:r w:rsidRPr="007D1311">
        <w:rPr>
          <w:rFonts w:hint="eastAsia"/>
        </w:rPr>
        <w:t>A</w:t>
      </w:r>
      <w:r w:rsidRPr="007D1311">
        <w:t>1</w:t>
      </w:r>
      <w:r w:rsidRPr="007D1311">
        <w:rPr>
          <w:rFonts w:hint="eastAsia"/>
        </w:rPr>
        <w:t>身心素質與自我精進</w:t>
      </w:r>
      <w:r>
        <w:rPr>
          <w:rFonts w:hint="eastAsia"/>
        </w:rPr>
        <w:t>■</w:t>
      </w:r>
      <w:r w:rsidRPr="007D1311">
        <w:rPr>
          <w:rFonts w:hint="eastAsia"/>
        </w:rPr>
        <w:t>A</w:t>
      </w:r>
      <w:r w:rsidRPr="007D1311">
        <w:t>2</w:t>
      </w:r>
      <w:r w:rsidRPr="007D1311">
        <w:rPr>
          <w:rFonts w:hint="eastAsia"/>
        </w:rPr>
        <w:t>系統思考與解決問題</w:t>
      </w:r>
      <w:r>
        <w:rPr>
          <w:rFonts w:hint="eastAsia"/>
        </w:rPr>
        <w:t>■</w:t>
      </w:r>
      <w:r w:rsidRPr="007D1311">
        <w:rPr>
          <w:rFonts w:hint="eastAsia"/>
        </w:rPr>
        <w:t>A</w:t>
      </w:r>
      <w:r w:rsidRPr="007D1311">
        <w:t>3</w:t>
      </w:r>
      <w:r w:rsidRPr="007D1311">
        <w:rPr>
          <w:rFonts w:hint="eastAsia"/>
        </w:rPr>
        <w:t>規劃執行與創新應變</w:t>
      </w:r>
      <w:r>
        <w:rPr>
          <w:rFonts w:hint="eastAsia"/>
        </w:rPr>
        <w:t>■</w:t>
      </w:r>
      <w:r w:rsidRPr="007D1311">
        <w:rPr>
          <w:rFonts w:hint="eastAsia"/>
        </w:rPr>
        <w:t>B1符號運用與溝通表達</w:t>
      </w:r>
      <w:r>
        <w:rPr>
          <w:rFonts w:hint="eastAsia"/>
        </w:rPr>
        <w:t>■</w:t>
      </w:r>
      <w:r w:rsidRPr="007D1311">
        <w:t>B2</w:t>
      </w:r>
      <w:r w:rsidRPr="007D1311">
        <w:rPr>
          <w:rFonts w:hint="eastAsia"/>
        </w:rPr>
        <w:t xml:space="preserve">科技資訊與媒體素養  </w:t>
      </w:r>
    </w:p>
    <w:p w:rsidR="00D95C24" w:rsidRDefault="00D95C24" w:rsidP="00D95C24">
      <w:pPr>
        <w:pStyle w:val="af"/>
      </w:pPr>
      <w:r>
        <w:rPr>
          <w:rFonts w:hint="eastAsia"/>
        </w:rPr>
        <w:t>■</w:t>
      </w:r>
      <w:r w:rsidRPr="007D1311">
        <w:rPr>
          <w:rFonts w:hint="eastAsia"/>
        </w:rPr>
        <w:t>B</w:t>
      </w:r>
      <w:r w:rsidRPr="007D1311">
        <w:t>3</w:t>
      </w:r>
      <w:r w:rsidRPr="007D1311">
        <w:rPr>
          <w:rFonts w:hint="eastAsia"/>
        </w:rPr>
        <w:t>藝術涵養與美感素養</w:t>
      </w:r>
      <w:r>
        <w:rPr>
          <w:rFonts w:hint="eastAsia"/>
        </w:rPr>
        <w:t>■</w:t>
      </w:r>
      <w:r w:rsidRPr="007D1311">
        <w:t>C1</w:t>
      </w:r>
      <w:r w:rsidRPr="007D1311">
        <w:rPr>
          <w:rFonts w:hint="eastAsia"/>
        </w:rPr>
        <w:t>道德實踐與公民意識</w:t>
      </w:r>
      <w:r>
        <w:rPr>
          <w:rFonts w:hint="eastAsia"/>
        </w:rPr>
        <w:t>■</w:t>
      </w:r>
      <w:r w:rsidRPr="007D1311">
        <w:rPr>
          <w:rFonts w:hint="eastAsia"/>
        </w:rPr>
        <w:t>C</w:t>
      </w:r>
      <w:r w:rsidRPr="007D1311">
        <w:t>2</w:t>
      </w:r>
      <w:r w:rsidRPr="007D1311">
        <w:rPr>
          <w:rFonts w:hint="eastAsia"/>
        </w:rPr>
        <w:t>人際關係與團隊合作</w:t>
      </w:r>
      <w:r>
        <w:rPr>
          <w:rFonts w:hint="eastAsia"/>
        </w:rPr>
        <w:t>■</w:t>
      </w:r>
      <w:r w:rsidRPr="007D1311">
        <w:t>C3</w:t>
      </w:r>
      <w:r>
        <w:rPr>
          <w:rFonts w:hint="eastAsia"/>
        </w:rPr>
        <w:t>多元文化與國際理解</w:t>
      </w:r>
    </w:p>
    <w:p w:rsidR="00D95C24" w:rsidRPr="00C412B4" w:rsidRDefault="00D95C24" w:rsidP="00D95C24">
      <w:pPr>
        <w:pStyle w:val="af"/>
      </w:pPr>
      <w:r w:rsidRPr="007D1311">
        <w:rPr>
          <w:rFonts w:hint="eastAsia"/>
        </w:rPr>
        <w:t>四</w:t>
      </w:r>
      <w:r w:rsidRPr="007D1311">
        <w:t>、本學期課程內涵：</w:t>
      </w:r>
    </w:p>
    <w:tbl>
      <w:tblPr>
        <w:tblStyle w:val="a3"/>
        <w:tblW w:w="15281" w:type="dxa"/>
        <w:tblInd w:w="136" w:type="dxa"/>
        <w:tblLayout w:type="fixed"/>
        <w:tblLook w:val="04A0" w:firstRow="1" w:lastRow="0" w:firstColumn="1" w:lastColumn="0" w:noHBand="0" w:noVBand="1"/>
      </w:tblPr>
      <w:tblGrid>
        <w:gridCol w:w="701"/>
        <w:gridCol w:w="702"/>
        <w:gridCol w:w="702"/>
        <w:gridCol w:w="702"/>
        <w:gridCol w:w="1134"/>
        <w:gridCol w:w="1170"/>
        <w:gridCol w:w="1171"/>
        <w:gridCol w:w="1170"/>
        <w:gridCol w:w="1171"/>
        <w:gridCol w:w="1171"/>
        <w:gridCol w:w="623"/>
        <w:gridCol w:w="1216"/>
        <w:gridCol w:w="1216"/>
        <w:gridCol w:w="1216"/>
        <w:gridCol w:w="1216"/>
      </w:tblGrid>
      <w:tr w:rsidR="00D95C24" w:rsidRPr="00326E6A" w:rsidTr="00C42345">
        <w:trPr>
          <w:tblHeader/>
        </w:trPr>
        <w:tc>
          <w:tcPr>
            <w:tcW w:w="701" w:type="dxa"/>
            <w:vAlign w:val="center"/>
          </w:tcPr>
          <w:p w:rsidR="00D95C24" w:rsidRPr="00326E6A" w:rsidRDefault="00D95C24" w:rsidP="00C42345">
            <w:pPr>
              <w:jc w:val="center"/>
              <w:rPr>
                <w:rFonts w:asciiTheme="minorEastAsia" w:hAnsiTheme="minorEastAsia"/>
                <w:b/>
                <w:sz w:val="22"/>
              </w:rPr>
            </w:pPr>
            <w:r w:rsidRPr="00326E6A">
              <w:rPr>
                <w:rFonts w:asciiTheme="minorEastAsia" w:hAnsiTheme="minorEastAsia" w:hint="eastAsia"/>
                <w:b/>
                <w:sz w:val="22"/>
              </w:rPr>
              <w:t>週次</w:t>
            </w:r>
          </w:p>
        </w:tc>
        <w:tc>
          <w:tcPr>
            <w:tcW w:w="702" w:type="dxa"/>
            <w:vAlign w:val="center"/>
          </w:tcPr>
          <w:p w:rsidR="00D95C24" w:rsidRPr="00326E6A" w:rsidRDefault="00D95C24" w:rsidP="00C42345">
            <w:pPr>
              <w:jc w:val="center"/>
              <w:rPr>
                <w:rFonts w:asciiTheme="minorEastAsia" w:hAnsiTheme="minorEastAsia" w:cs="微軟正黑體"/>
                <w:b/>
                <w:bCs/>
                <w:noProof/>
                <w:kern w:val="16"/>
                <w:sz w:val="22"/>
              </w:rPr>
            </w:pPr>
            <w:r w:rsidRPr="00326E6A">
              <w:rPr>
                <w:rFonts w:asciiTheme="minorEastAsia" w:hAnsiTheme="minorEastAsia" w:cs="微軟正黑體" w:hint="eastAsia"/>
                <w:b/>
                <w:bCs/>
                <w:noProof/>
                <w:kern w:val="16"/>
                <w:sz w:val="22"/>
                <w:lang w:eastAsia="zh-HK"/>
              </w:rPr>
              <w:t>起訖日期</w:t>
            </w:r>
          </w:p>
        </w:tc>
        <w:tc>
          <w:tcPr>
            <w:tcW w:w="702" w:type="dxa"/>
            <w:vAlign w:val="center"/>
          </w:tcPr>
          <w:p w:rsidR="00D95C24" w:rsidRPr="00326E6A" w:rsidRDefault="00D95C24" w:rsidP="00C42345">
            <w:pPr>
              <w:jc w:val="center"/>
              <w:rPr>
                <w:rFonts w:asciiTheme="minorEastAsia" w:hAnsiTheme="minorEastAsia" w:cs="微軟正黑體"/>
                <w:b/>
                <w:bCs/>
                <w:noProof/>
                <w:kern w:val="16"/>
                <w:sz w:val="22"/>
              </w:rPr>
            </w:pPr>
            <w:r w:rsidRPr="00326E6A">
              <w:rPr>
                <w:rFonts w:asciiTheme="minorEastAsia" w:hAnsiTheme="minorEastAsia" w:cs="微軟正黑體" w:hint="eastAsia"/>
                <w:b/>
                <w:bCs/>
                <w:noProof/>
                <w:kern w:val="16"/>
                <w:sz w:val="22"/>
              </w:rPr>
              <w:t>單元主題</w:t>
            </w:r>
          </w:p>
        </w:tc>
        <w:tc>
          <w:tcPr>
            <w:tcW w:w="702" w:type="dxa"/>
            <w:vAlign w:val="center"/>
          </w:tcPr>
          <w:p w:rsidR="00D95C24" w:rsidRPr="00326E6A" w:rsidRDefault="00D95C24" w:rsidP="00C42345">
            <w:pPr>
              <w:jc w:val="center"/>
              <w:rPr>
                <w:rFonts w:asciiTheme="minorEastAsia" w:hAnsiTheme="minorEastAsia"/>
                <w:b/>
                <w:sz w:val="22"/>
              </w:rPr>
            </w:pPr>
            <w:r w:rsidRPr="00326E6A">
              <w:rPr>
                <w:rFonts w:asciiTheme="minorEastAsia" w:hAnsiTheme="minorEastAsia" w:cs="微軟正黑體" w:hint="eastAsia"/>
                <w:b/>
                <w:bCs/>
                <w:noProof/>
                <w:kern w:val="16"/>
                <w:sz w:val="22"/>
                <w:lang w:eastAsia="zh-HK"/>
              </w:rPr>
              <w:t>課程</w:t>
            </w:r>
            <w:r w:rsidRPr="00326E6A">
              <w:rPr>
                <w:rFonts w:asciiTheme="minorEastAsia" w:hAnsiTheme="minorEastAsia" w:cs="微軟正黑體" w:hint="eastAsia"/>
                <w:b/>
                <w:bCs/>
                <w:noProof/>
                <w:kern w:val="16"/>
                <w:sz w:val="22"/>
              </w:rPr>
              <w:t>名稱</w:t>
            </w:r>
          </w:p>
        </w:tc>
        <w:tc>
          <w:tcPr>
            <w:tcW w:w="1134" w:type="dxa"/>
            <w:vAlign w:val="center"/>
          </w:tcPr>
          <w:p w:rsidR="00D95C24" w:rsidRPr="00326E6A" w:rsidRDefault="00D95C24" w:rsidP="00C42345">
            <w:pPr>
              <w:jc w:val="center"/>
              <w:rPr>
                <w:rFonts w:asciiTheme="minorEastAsia" w:hAnsiTheme="minorEastAsia"/>
                <w:b/>
                <w:sz w:val="22"/>
              </w:rPr>
            </w:pPr>
            <w:r w:rsidRPr="00326E6A">
              <w:rPr>
                <w:rFonts w:asciiTheme="minorEastAsia" w:hAnsiTheme="minorEastAsia" w:hint="eastAsia"/>
                <w:b/>
                <w:sz w:val="22"/>
              </w:rPr>
              <w:t>核心素養</w:t>
            </w:r>
            <w:r w:rsidRPr="00326E6A">
              <w:rPr>
                <w:rFonts w:asciiTheme="minorEastAsia" w:hAnsiTheme="minorEastAsia"/>
                <w:b/>
                <w:sz w:val="22"/>
              </w:rPr>
              <w:t>項目</w:t>
            </w:r>
          </w:p>
        </w:tc>
        <w:tc>
          <w:tcPr>
            <w:tcW w:w="1170" w:type="dxa"/>
            <w:vAlign w:val="center"/>
          </w:tcPr>
          <w:p w:rsidR="00D95C24" w:rsidRPr="00326E6A" w:rsidRDefault="00D95C24" w:rsidP="00C42345">
            <w:pPr>
              <w:jc w:val="center"/>
              <w:rPr>
                <w:rFonts w:asciiTheme="minorEastAsia" w:hAnsiTheme="minorEastAsia"/>
                <w:b/>
                <w:sz w:val="22"/>
              </w:rPr>
            </w:pPr>
            <w:r w:rsidRPr="00326E6A">
              <w:rPr>
                <w:rFonts w:asciiTheme="minorEastAsia" w:hAnsiTheme="minorEastAsia"/>
                <w:b/>
                <w:sz w:val="22"/>
              </w:rPr>
              <w:t>核心素養</w:t>
            </w:r>
          </w:p>
          <w:p w:rsidR="00D95C24" w:rsidRPr="00326E6A" w:rsidRDefault="00D95C24" w:rsidP="00C42345">
            <w:pPr>
              <w:jc w:val="center"/>
              <w:rPr>
                <w:rFonts w:asciiTheme="minorEastAsia" w:hAnsiTheme="minorEastAsia"/>
                <w:b/>
                <w:sz w:val="22"/>
              </w:rPr>
            </w:pPr>
            <w:r w:rsidRPr="00326E6A">
              <w:rPr>
                <w:rFonts w:asciiTheme="minorEastAsia" w:hAnsiTheme="minorEastAsia"/>
                <w:b/>
                <w:sz w:val="22"/>
              </w:rPr>
              <w:t>具體內涵</w:t>
            </w:r>
          </w:p>
        </w:tc>
        <w:tc>
          <w:tcPr>
            <w:tcW w:w="1171" w:type="dxa"/>
            <w:vAlign w:val="center"/>
          </w:tcPr>
          <w:p w:rsidR="00D95C24" w:rsidRPr="00326E6A" w:rsidRDefault="00D95C24" w:rsidP="00C42345">
            <w:pPr>
              <w:jc w:val="center"/>
              <w:rPr>
                <w:rFonts w:asciiTheme="minorEastAsia" w:hAnsiTheme="minorEastAsia"/>
                <w:b/>
                <w:sz w:val="22"/>
              </w:rPr>
            </w:pPr>
            <w:r w:rsidRPr="00326E6A">
              <w:rPr>
                <w:rFonts w:asciiTheme="minorEastAsia" w:hAnsiTheme="minorEastAsia" w:hint="eastAsia"/>
                <w:b/>
                <w:sz w:val="22"/>
              </w:rPr>
              <w:t>學習表現</w:t>
            </w:r>
          </w:p>
        </w:tc>
        <w:tc>
          <w:tcPr>
            <w:tcW w:w="1170" w:type="dxa"/>
            <w:vAlign w:val="center"/>
          </w:tcPr>
          <w:p w:rsidR="00D95C24" w:rsidRPr="00326E6A" w:rsidRDefault="00D95C24" w:rsidP="00C42345">
            <w:pPr>
              <w:jc w:val="center"/>
              <w:rPr>
                <w:rFonts w:asciiTheme="minorEastAsia" w:hAnsiTheme="minorEastAsia"/>
                <w:b/>
                <w:sz w:val="22"/>
              </w:rPr>
            </w:pPr>
            <w:r w:rsidRPr="00326E6A">
              <w:rPr>
                <w:rFonts w:asciiTheme="minorEastAsia" w:hAnsiTheme="minorEastAsia" w:hint="eastAsia"/>
                <w:b/>
                <w:sz w:val="22"/>
              </w:rPr>
              <w:t>學習內容</w:t>
            </w:r>
          </w:p>
        </w:tc>
        <w:tc>
          <w:tcPr>
            <w:tcW w:w="1171" w:type="dxa"/>
            <w:vAlign w:val="center"/>
          </w:tcPr>
          <w:p w:rsidR="00D95C24" w:rsidRPr="00326E6A" w:rsidRDefault="00D95C24" w:rsidP="00C42345">
            <w:pPr>
              <w:jc w:val="center"/>
              <w:rPr>
                <w:rFonts w:asciiTheme="minorEastAsia" w:hAnsiTheme="minorEastAsia"/>
                <w:b/>
                <w:sz w:val="22"/>
              </w:rPr>
            </w:pPr>
            <w:r w:rsidRPr="00326E6A">
              <w:rPr>
                <w:rFonts w:asciiTheme="minorEastAsia" w:hAnsiTheme="minorEastAsia" w:hint="eastAsia"/>
                <w:b/>
                <w:sz w:val="22"/>
              </w:rPr>
              <w:t>學習目標</w:t>
            </w:r>
          </w:p>
        </w:tc>
        <w:tc>
          <w:tcPr>
            <w:tcW w:w="1171" w:type="dxa"/>
            <w:shd w:val="clear" w:color="auto" w:fill="auto"/>
            <w:vAlign w:val="center"/>
          </w:tcPr>
          <w:p w:rsidR="00D95C24" w:rsidRPr="0052708D" w:rsidRDefault="00D95C24" w:rsidP="00C42345">
            <w:pPr>
              <w:rPr>
                <w:rFonts w:asciiTheme="minorEastAsia" w:hAnsiTheme="minorEastAsia"/>
                <w:b/>
                <w:sz w:val="22"/>
              </w:rPr>
            </w:pPr>
            <w:r w:rsidRPr="0052708D">
              <w:rPr>
                <w:rFonts w:asciiTheme="minorEastAsia" w:hAnsiTheme="minorEastAsia" w:hint="eastAsia"/>
                <w:b/>
                <w:sz w:val="22"/>
              </w:rPr>
              <w:t>教學活動重點</w:t>
            </w:r>
          </w:p>
        </w:tc>
        <w:tc>
          <w:tcPr>
            <w:tcW w:w="623" w:type="dxa"/>
            <w:vAlign w:val="center"/>
          </w:tcPr>
          <w:p w:rsidR="00D95C24" w:rsidRPr="00326E6A" w:rsidRDefault="00D95C24" w:rsidP="00C42345">
            <w:pPr>
              <w:jc w:val="center"/>
              <w:rPr>
                <w:rFonts w:asciiTheme="minorEastAsia" w:hAnsiTheme="minorEastAsia"/>
                <w:b/>
                <w:sz w:val="22"/>
              </w:rPr>
            </w:pPr>
            <w:r w:rsidRPr="00326E6A">
              <w:rPr>
                <w:rFonts w:asciiTheme="minorEastAsia" w:hAnsiTheme="minorEastAsia" w:hint="eastAsia"/>
                <w:b/>
                <w:sz w:val="22"/>
              </w:rPr>
              <w:t>節數</w:t>
            </w:r>
          </w:p>
        </w:tc>
        <w:tc>
          <w:tcPr>
            <w:tcW w:w="1216" w:type="dxa"/>
            <w:vAlign w:val="center"/>
          </w:tcPr>
          <w:p w:rsidR="00D95C24" w:rsidRPr="00326E6A" w:rsidRDefault="00D95C24" w:rsidP="00C42345">
            <w:pPr>
              <w:jc w:val="center"/>
              <w:rPr>
                <w:rFonts w:asciiTheme="minorEastAsia" w:hAnsiTheme="minorEastAsia"/>
                <w:b/>
                <w:sz w:val="22"/>
              </w:rPr>
            </w:pPr>
            <w:r w:rsidRPr="00326E6A">
              <w:rPr>
                <w:rFonts w:asciiTheme="minorEastAsia" w:hAnsiTheme="minorEastAsia" w:cs="微軟正黑體" w:hint="eastAsia"/>
                <w:b/>
                <w:bCs/>
                <w:noProof/>
                <w:kern w:val="16"/>
                <w:sz w:val="22"/>
              </w:rPr>
              <w:t>教學設備</w:t>
            </w:r>
            <w:r w:rsidRPr="00326E6A">
              <w:rPr>
                <w:rFonts w:asciiTheme="minorEastAsia" w:hAnsiTheme="minorEastAsia" w:cs="微軟正黑體"/>
                <w:b/>
                <w:bCs/>
                <w:noProof/>
                <w:kern w:val="16"/>
                <w:sz w:val="22"/>
              </w:rPr>
              <w:t>/</w:t>
            </w:r>
            <w:r w:rsidRPr="00326E6A">
              <w:rPr>
                <w:rFonts w:asciiTheme="minorEastAsia" w:hAnsiTheme="minorEastAsia" w:cs="微軟正黑體" w:hint="eastAsia"/>
                <w:b/>
                <w:bCs/>
                <w:noProof/>
                <w:kern w:val="16"/>
                <w:sz w:val="22"/>
              </w:rPr>
              <w:t>資源</w:t>
            </w:r>
          </w:p>
        </w:tc>
        <w:tc>
          <w:tcPr>
            <w:tcW w:w="1216" w:type="dxa"/>
            <w:vAlign w:val="center"/>
          </w:tcPr>
          <w:p w:rsidR="00D95C24" w:rsidRPr="00326E6A" w:rsidRDefault="00D95C24" w:rsidP="00C42345">
            <w:pPr>
              <w:jc w:val="center"/>
              <w:rPr>
                <w:rFonts w:asciiTheme="minorEastAsia" w:hAnsiTheme="minorEastAsia" w:cs="微軟正黑體"/>
                <w:b/>
                <w:bCs/>
                <w:noProof/>
                <w:kern w:val="16"/>
                <w:sz w:val="22"/>
              </w:rPr>
            </w:pPr>
            <w:r w:rsidRPr="00326E6A">
              <w:rPr>
                <w:rFonts w:asciiTheme="minorEastAsia" w:hAnsiTheme="minorEastAsia" w:cs="微軟正黑體" w:hint="eastAsia"/>
                <w:b/>
                <w:bCs/>
                <w:noProof/>
                <w:kern w:val="16"/>
                <w:sz w:val="22"/>
              </w:rPr>
              <w:t>評量</w:t>
            </w:r>
            <w:r w:rsidRPr="00326E6A">
              <w:rPr>
                <w:rFonts w:asciiTheme="minorEastAsia" w:hAnsiTheme="minorEastAsia" w:cs="微軟正黑體" w:hint="eastAsia"/>
                <w:b/>
                <w:bCs/>
                <w:noProof/>
                <w:kern w:val="16"/>
                <w:sz w:val="22"/>
                <w:lang w:eastAsia="zh-HK"/>
              </w:rPr>
              <w:t>方式</w:t>
            </w:r>
          </w:p>
        </w:tc>
        <w:tc>
          <w:tcPr>
            <w:tcW w:w="1216" w:type="dxa"/>
            <w:vAlign w:val="center"/>
          </w:tcPr>
          <w:p w:rsidR="00D95C24" w:rsidRPr="00326E6A" w:rsidRDefault="00D95C24" w:rsidP="00C42345">
            <w:pPr>
              <w:jc w:val="center"/>
              <w:rPr>
                <w:rFonts w:asciiTheme="minorEastAsia" w:hAnsiTheme="minorEastAsia" w:cs="微軟正黑體"/>
                <w:b/>
                <w:bCs/>
                <w:noProof/>
                <w:kern w:val="16"/>
                <w:sz w:val="22"/>
              </w:rPr>
            </w:pPr>
            <w:r w:rsidRPr="00326E6A">
              <w:rPr>
                <w:rFonts w:asciiTheme="minorEastAsia" w:hAnsiTheme="minorEastAsia" w:cs="微軟正黑體" w:hint="eastAsia"/>
                <w:b/>
                <w:bCs/>
                <w:noProof/>
                <w:kern w:val="16"/>
                <w:sz w:val="22"/>
              </w:rPr>
              <w:t>議題融入</w:t>
            </w:r>
          </w:p>
        </w:tc>
        <w:tc>
          <w:tcPr>
            <w:tcW w:w="1216" w:type="dxa"/>
            <w:shd w:val="clear" w:color="auto" w:fill="auto"/>
            <w:vAlign w:val="center"/>
          </w:tcPr>
          <w:p w:rsidR="00D95C24" w:rsidRPr="0052708D" w:rsidRDefault="00D95C24" w:rsidP="00C42345">
            <w:pPr>
              <w:jc w:val="center"/>
              <w:rPr>
                <w:rFonts w:asciiTheme="minorEastAsia" w:hAnsiTheme="minorEastAsia" w:cs="微軟正黑體"/>
                <w:b/>
                <w:bCs/>
                <w:noProof/>
                <w:kern w:val="16"/>
                <w:sz w:val="22"/>
              </w:rPr>
            </w:pPr>
            <w:r w:rsidRPr="0052708D">
              <w:rPr>
                <w:rFonts w:asciiTheme="minorEastAsia" w:hAnsiTheme="minorEastAsia" w:hint="eastAsia"/>
                <w:b/>
                <w:sz w:val="22"/>
              </w:rPr>
              <w:t>統整相關領域</w:t>
            </w: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956B0D">
              <w:rPr>
                <w:rFonts w:ascii="新細明體" w:eastAsia="新細明體" w:hAnsi="新細明體" w:hint="eastAsia"/>
                <w:snapToGrid w:val="0"/>
                <w:kern w:val="0"/>
                <w:sz w:val="16"/>
                <w:szCs w:val="16"/>
              </w:rPr>
              <w:t>一</w:t>
            </w:r>
          </w:p>
        </w:tc>
        <w:tc>
          <w:tcPr>
            <w:tcW w:w="702" w:type="dxa"/>
          </w:tcPr>
          <w:p w:rsidR="00D95C24" w:rsidRPr="0052708D" w:rsidRDefault="00D95C24" w:rsidP="00C42345">
            <w:pPr>
              <w:snapToGrid w:val="0"/>
              <w:jc w:val="both"/>
              <w:rPr>
                <w:rFonts w:asciiTheme="minorEastAsia" w:hAnsiTheme="minorEastAsia"/>
                <w:sz w:val="16"/>
                <w:szCs w:val="16"/>
              </w:rPr>
            </w:pPr>
            <w:r w:rsidRPr="00956B0D">
              <w:rPr>
                <w:rFonts w:ascii="新細明體" w:eastAsia="新細明體" w:hAnsi="新細明體"/>
                <w:snapToGrid w:val="0"/>
                <w:kern w:val="0"/>
                <w:sz w:val="16"/>
                <w:szCs w:val="16"/>
              </w:rPr>
              <w:t>8/31-9/4</w:t>
            </w:r>
          </w:p>
        </w:tc>
        <w:tc>
          <w:tcPr>
            <w:tcW w:w="702" w:type="dxa"/>
          </w:tcPr>
          <w:p w:rsidR="00D95C24" w:rsidRPr="0052708D" w:rsidRDefault="00D95C24" w:rsidP="00C42345">
            <w:pPr>
              <w:snapToGrid w:val="0"/>
              <w:jc w:val="both"/>
              <w:rPr>
                <w:rFonts w:asciiTheme="minorEastAsia" w:hAnsiTheme="minorEastAsia"/>
                <w:sz w:val="16"/>
                <w:szCs w:val="16"/>
              </w:rPr>
            </w:pPr>
          </w:p>
        </w:tc>
        <w:tc>
          <w:tcPr>
            <w:tcW w:w="702" w:type="dxa"/>
          </w:tcPr>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hint="eastAsia"/>
                <w:snapToGrid w:val="0"/>
                <w:kern w:val="0"/>
                <w:sz w:val="16"/>
                <w:szCs w:val="16"/>
              </w:rPr>
              <w:t>第一課</w:t>
            </w:r>
          </w:p>
          <w:p w:rsidR="00D95C24" w:rsidRPr="0052708D" w:rsidRDefault="00D95C24" w:rsidP="00C42345">
            <w:pPr>
              <w:snapToGrid w:val="0"/>
              <w:jc w:val="both"/>
              <w:rPr>
                <w:rFonts w:ascii="新細明體" w:hAnsi="新細明體"/>
                <w:sz w:val="16"/>
                <w:szCs w:val="16"/>
              </w:rPr>
            </w:pPr>
            <w:r w:rsidRPr="00956B0D">
              <w:rPr>
                <w:rFonts w:ascii="新細明體" w:eastAsia="新細明體" w:hAnsi="新細明體" w:hint="eastAsia"/>
                <w:snapToGrid w:val="0"/>
                <w:kern w:val="0"/>
                <w:sz w:val="16"/>
                <w:szCs w:val="16"/>
              </w:rPr>
              <w:t>探索視覺旅程</w:t>
            </w:r>
          </w:p>
        </w:tc>
        <w:tc>
          <w:tcPr>
            <w:tcW w:w="1134" w:type="dxa"/>
          </w:tcPr>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snapToGrid w:val="0"/>
                <w:kern w:val="0"/>
                <w:sz w:val="16"/>
                <w:szCs w:val="16"/>
              </w:rPr>
              <w:t>A2:系統思考與解決問題</w:t>
            </w:r>
          </w:p>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snapToGrid w:val="0"/>
                <w:kern w:val="0"/>
                <w:sz w:val="16"/>
                <w:szCs w:val="16"/>
              </w:rPr>
              <w:t>B1:符號運用與溝通表達</w:t>
            </w:r>
          </w:p>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snapToGrid w:val="0"/>
                <w:kern w:val="0"/>
                <w:sz w:val="16"/>
                <w:szCs w:val="16"/>
              </w:rPr>
              <w:t>B3:藝術涵養與美感素養</w:t>
            </w:r>
          </w:p>
          <w:p w:rsidR="00D95C24" w:rsidRPr="0052708D" w:rsidRDefault="00D95C24" w:rsidP="00C42345">
            <w:pPr>
              <w:snapToGrid w:val="0"/>
              <w:jc w:val="both"/>
              <w:rPr>
                <w:rFonts w:asciiTheme="minorEastAsia" w:hAnsiTheme="minorEastAsia"/>
                <w:sz w:val="16"/>
                <w:szCs w:val="16"/>
              </w:rPr>
            </w:pPr>
            <w:r w:rsidRPr="00956B0D">
              <w:rPr>
                <w:rFonts w:ascii="新細明體" w:eastAsia="新細明體" w:hAnsi="新細明體"/>
                <w:snapToGrid w:val="0"/>
                <w:kern w:val="0"/>
                <w:sz w:val="16"/>
                <w:szCs w:val="16"/>
              </w:rPr>
              <w:t>C3:多元文化與國際理解</w:t>
            </w:r>
          </w:p>
        </w:tc>
        <w:tc>
          <w:tcPr>
            <w:tcW w:w="1170" w:type="dxa"/>
          </w:tcPr>
          <w:p w:rsidR="00D95C24" w:rsidRPr="00956B0D" w:rsidRDefault="00D95C24" w:rsidP="00C42345">
            <w:pPr>
              <w:pStyle w:val="Default"/>
              <w:snapToGrid w:val="0"/>
              <w:rPr>
                <w:rFonts w:ascii="新細明體" w:eastAsia="新細明體" w:hAnsi="新細明體"/>
                <w:snapToGrid w:val="0"/>
                <w:sz w:val="16"/>
                <w:szCs w:val="16"/>
              </w:rPr>
            </w:pPr>
            <w:r w:rsidRPr="00956B0D">
              <w:rPr>
                <w:rFonts w:ascii="新細明體" w:eastAsia="新細明體" w:hAnsi="新細明體"/>
                <w:snapToGrid w:val="0"/>
                <w:sz w:val="16"/>
                <w:szCs w:val="16"/>
              </w:rPr>
              <w:t>藝-J-A2:嘗試設計思考，探索藝術實踐解決問題的途徑。</w:t>
            </w:r>
          </w:p>
          <w:p w:rsidR="00D95C24" w:rsidRPr="00956B0D" w:rsidRDefault="00D95C24" w:rsidP="00C42345">
            <w:pPr>
              <w:pStyle w:val="Default"/>
              <w:snapToGrid w:val="0"/>
              <w:rPr>
                <w:rFonts w:ascii="新細明體" w:eastAsia="新細明體" w:hAnsi="新細明體"/>
                <w:snapToGrid w:val="0"/>
                <w:sz w:val="16"/>
                <w:szCs w:val="16"/>
              </w:rPr>
            </w:pPr>
            <w:r w:rsidRPr="00956B0D">
              <w:rPr>
                <w:rFonts w:ascii="新細明體" w:eastAsia="新細明體" w:hAnsi="新細明體"/>
                <w:snapToGrid w:val="0"/>
                <w:sz w:val="16"/>
                <w:szCs w:val="16"/>
              </w:rPr>
              <w:t>藝-J-B1:應用藝術符號，以表達觀點與風格。</w:t>
            </w:r>
          </w:p>
          <w:p w:rsidR="00D95C24" w:rsidRPr="00956B0D" w:rsidRDefault="00D95C24" w:rsidP="00C42345">
            <w:pPr>
              <w:pStyle w:val="Default"/>
              <w:snapToGrid w:val="0"/>
              <w:rPr>
                <w:rFonts w:ascii="新細明體" w:eastAsia="新細明體" w:hAnsi="新細明體"/>
                <w:snapToGrid w:val="0"/>
                <w:sz w:val="16"/>
                <w:szCs w:val="16"/>
              </w:rPr>
            </w:pPr>
            <w:r w:rsidRPr="00956B0D">
              <w:rPr>
                <w:rFonts w:ascii="新細明體" w:eastAsia="新細明體" w:hAnsi="新細明體"/>
                <w:snapToGrid w:val="0"/>
                <w:sz w:val="16"/>
                <w:szCs w:val="16"/>
              </w:rPr>
              <w:t>藝-J-B3:善用多元感官，探索理解藝術與生活的關聯，以展現美感意識。</w:t>
            </w:r>
          </w:p>
          <w:p w:rsidR="00D95C24" w:rsidRPr="0052708D" w:rsidRDefault="00D95C24" w:rsidP="00C42345">
            <w:pPr>
              <w:pStyle w:val="Default"/>
              <w:snapToGrid w:val="0"/>
              <w:jc w:val="both"/>
              <w:rPr>
                <w:rFonts w:asciiTheme="minorEastAsia" w:hAnsiTheme="minorEastAsia"/>
                <w:color w:val="auto"/>
                <w:sz w:val="16"/>
                <w:szCs w:val="16"/>
              </w:rPr>
            </w:pPr>
            <w:r w:rsidRPr="00956B0D">
              <w:rPr>
                <w:rFonts w:ascii="新細明體" w:eastAsia="新細明體" w:hAnsi="新細明體"/>
                <w:snapToGrid w:val="0"/>
                <w:color w:val="auto"/>
                <w:sz w:val="16"/>
                <w:szCs w:val="16"/>
              </w:rPr>
              <w:t>藝-J-C3:理解在地及全球藝術與文化的多元與差異。</w:t>
            </w:r>
          </w:p>
        </w:tc>
        <w:tc>
          <w:tcPr>
            <w:tcW w:w="1171" w:type="dxa"/>
          </w:tcPr>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視1-Ⅳ-1:能使用構成要素和形式原理，表達情感與想法。</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視2-Ⅳ-1:能體驗藝術作品，並接受多元的觀點。</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視2-Ⅳ-3:能理解藝術產物的功能與價值，以拓展多元視野。</w:t>
            </w:r>
          </w:p>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視3-Ⅳ-3:能應用設計思考及藝術知能，因應生活情境尋求解決方案。</w:t>
            </w:r>
          </w:p>
        </w:tc>
        <w:tc>
          <w:tcPr>
            <w:tcW w:w="1170" w:type="dxa"/>
          </w:tcPr>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視E-Ⅳ-1:色彩理論、造形表現、符號意涵。</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視A-Ⅳ-1:藝術常識、藝術鑑賞方法。</w:t>
            </w:r>
          </w:p>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視P-Ⅳ-3:設計思考、生活美感。</w:t>
            </w:r>
          </w:p>
        </w:tc>
        <w:tc>
          <w:tcPr>
            <w:tcW w:w="1171" w:type="dxa"/>
          </w:tcPr>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1.能體驗生活中的視覺之美，並接受多元觀點。</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2.能認識視覺藝術的形式要素。</w:t>
            </w:r>
          </w:p>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3.能理解美感形式原理的視覺呈現。</w:t>
            </w:r>
          </w:p>
        </w:tc>
        <w:tc>
          <w:tcPr>
            <w:tcW w:w="1171" w:type="dxa"/>
            <w:shd w:val="clear" w:color="auto" w:fill="auto"/>
          </w:tcPr>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一、</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1.教師由圖片列舉說明美感與生活的關係，以及與學生討論這些美感與生活的連結。</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2.教師說明視覺藝術作品的形式，並詢問同學是否能就圖中所示，列舉平面、立體的造形呈現。</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二、</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1.教師介紹並說明美感形式要素可分為造形、色彩、材質與空間。</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2.教師分別就圖片與提問與學生進行分享討論，並鼓勵學生多方列舉日常生活中的例子，以探討其美感形式要</w:t>
            </w:r>
            <w:r w:rsidRPr="00956B0D">
              <w:rPr>
                <w:rFonts w:asciiTheme="minorEastAsia" w:hAnsiTheme="minorEastAsia" w:hint="eastAsia"/>
                <w:sz w:val="16"/>
                <w:szCs w:val="16"/>
              </w:rPr>
              <w:lastRenderedPageBreak/>
              <w:t>素。</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3.藝術探索：材質妙拼湊</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三、</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1.教師介紹美的形式原理概念與圖例，引導同學就畫面美感呈現進行詮釋與討論。</w:t>
            </w:r>
          </w:p>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2.藝術探索：美的大集合</w:t>
            </w:r>
          </w:p>
        </w:tc>
        <w:tc>
          <w:tcPr>
            <w:tcW w:w="623" w:type="dxa"/>
          </w:tcPr>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lastRenderedPageBreak/>
              <w:t>3</w:t>
            </w:r>
          </w:p>
        </w:tc>
        <w:tc>
          <w:tcPr>
            <w:tcW w:w="1216" w:type="dxa"/>
          </w:tcPr>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1.電腦、教學簡報、投影設備、影音音響設備。</w:t>
            </w:r>
          </w:p>
        </w:tc>
        <w:tc>
          <w:tcPr>
            <w:tcW w:w="1216" w:type="dxa"/>
          </w:tcPr>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1.態度評量</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2.發表評量</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3.討論評量</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4.教師評量</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5.欣賞評量</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6.學習單評量</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7.實作評量</w:t>
            </w:r>
          </w:p>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8.學生互評</w:t>
            </w:r>
          </w:p>
        </w:tc>
        <w:tc>
          <w:tcPr>
            <w:tcW w:w="1216" w:type="dxa"/>
          </w:tcPr>
          <w:p w:rsidR="00D95C24" w:rsidRPr="00956B0D" w:rsidRDefault="00D95C24" w:rsidP="00C42345">
            <w:pPr>
              <w:snapToGrid w:val="0"/>
              <w:rPr>
                <w:rFonts w:asciiTheme="minorEastAsia" w:hAnsiTheme="minorEastAsia"/>
                <w:sz w:val="16"/>
                <w:szCs w:val="16"/>
              </w:rPr>
            </w:pPr>
            <w:r w:rsidRPr="00956B0D">
              <w:rPr>
                <w:rFonts w:asciiTheme="minorEastAsia" w:hAnsiTheme="minorEastAsia" w:hint="eastAsia"/>
                <w:sz w:val="16"/>
                <w:szCs w:val="16"/>
              </w:rPr>
              <w:t>【環境教育】</w:t>
            </w:r>
          </w:p>
          <w:p w:rsidR="00D95C24" w:rsidRPr="0052708D" w:rsidRDefault="00D95C24" w:rsidP="00C42345">
            <w:pPr>
              <w:snapToGrid w:val="0"/>
              <w:rPr>
                <w:rFonts w:asciiTheme="minorEastAsia" w:hAnsiTheme="minorEastAsia"/>
                <w:sz w:val="16"/>
                <w:szCs w:val="16"/>
              </w:rPr>
            </w:pPr>
            <w:r w:rsidRPr="00956B0D">
              <w:rPr>
                <w:rFonts w:asciiTheme="minorEastAsia" w:hAnsiTheme="minorEastAsia"/>
                <w:sz w:val="16"/>
                <w:szCs w:val="16"/>
              </w:rPr>
              <w:t>環J3:經由環境美學與自然文學了解自然環境的倫理價值。</w:t>
            </w:r>
          </w:p>
        </w:tc>
        <w:tc>
          <w:tcPr>
            <w:tcW w:w="1216" w:type="dxa"/>
            <w:shd w:val="clear" w:color="auto" w:fill="auto"/>
          </w:tcPr>
          <w:p w:rsidR="00D95C24" w:rsidRPr="009E3F4C" w:rsidRDefault="00D95C24" w:rsidP="00C42345">
            <w:pPr>
              <w:pStyle w:val="Default"/>
              <w:topLinePunct/>
              <w:autoSpaceDE/>
              <w:autoSpaceDN/>
              <w:adjustRightInd/>
              <w:snapToGrid w:val="0"/>
              <w:jc w:val="both"/>
              <w:rPr>
                <w:rFonts w:ascii="新細明體" w:hAnsi="新細明體" w:cs="Times New Roman"/>
                <w:color w:val="auto"/>
                <w:kern w:val="2"/>
                <w:sz w:val="16"/>
                <w:szCs w:val="16"/>
              </w:rPr>
            </w:pP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956B0D">
              <w:rPr>
                <w:rFonts w:ascii="新細明體" w:eastAsia="新細明體" w:hAnsi="新細明體" w:hint="eastAsia"/>
                <w:snapToGrid w:val="0"/>
                <w:kern w:val="0"/>
                <w:sz w:val="16"/>
                <w:szCs w:val="16"/>
              </w:rPr>
              <w:t>二</w:t>
            </w:r>
          </w:p>
        </w:tc>
        <w:tc>
          <w:tcPr>
            <w:tcW w:w="702" w:type="dxa"/>
          </w:tcPr>
          <w:p w:rsidR="00D95C24" w:rsidRPr="0052708D" w:rsidRDefault="00D95C24" w:rsidP="00C42345">
            <w:pPr>
              <w:snapToGrid w:val="0"/>
              <w:jc w:val="both"/>
              <w:rPr>
                <w:rFonts w:asciiTheme="minorEastAsia" w:hAnsiTheme="minorEastAsia"/>
                <w:sz w:val="16"/>
                <w:szCs w:val="16"/>
              </w:rPr>
            </w:pPr>
            <w:r w:rsidRPr="00956B0D">
              <w:rPr>
                <w:rFonts w:ascii="新細明體" w:eastAsia="新細明體" w:hAnsi="新細明體"/>
                <w:snapToGrid w:val="0"/>
                <w:kern w:val="0"/>
                <w:sz w:val="16"/>
                <w:szCs w:val="16"/>
              </w:rPr>
              <w:t>9/7-9/11</w:t>
            </w:r>
          </w:p>
        </w:tc>
        <w:tc>
          <w:tcPr>
            <w:tcW w:w="702" w:type="dxa"/>
          </w:tcPr>
          <w:p w:rsidR="00D95C24" w:rsidRPr="0052708D" w:rsidRDefault="00D95C24" w:rsidP="00C42345">
            <w:pPr>
              <w:snapToGrid w:val="0"/>
              <w:jc w:val="both"/>
              <w:rPr>
                <w:rFonts w:asciiTheme="minorEastAsia" w:hAnsiTheme="minorEastAsia"/>
                <w:sz w:val="16"/>
                <w:szCs w:val="16"/>
              </w:rPr>
            </w:pPr>
          </w:p>
        </w:tc>
        <w:tc>
          <w:tcPr>
            <w:tcW w:w="702" w:type="dxa"/>
          </w:tcPr>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hint="eastAsia"/>
                <w:snapToGrid w:val="0"/>
                <w:kern w:val="0"/>
                <w:sz w:val="16"/>
                <w:szCs w:val="16"/>
              </w:rPr>
              <w:t>第一課</w:t>
            </w:r>
          </w:p>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hint="eastAsia"/>
                <w:snapToGrid w:val="0"/>
                <w:kern w:val="0"/>
                <w:sz w:val="16"/>
                <w:szCs w:val="16"/>
              </w:rPr>
              <w:t>探索視覺旅程、</w:t>
            </w:r>
          </w:p>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hint="eastAsia"/>
                <w:snapToGrid w:val="0"/>
                <w:kern w:val="0"/>
                <w:sz w:val="16"/>
                <w:szCs w:val="16"/>
              </w:rPr>
              <w:t>第二課</w:t>
            </w:r>
          </w:p>
          <w:p w:rsidR="00D95C24" w:rsidRPr="0052708D" w:rsidRDefault="00D95C24" w:rsidP="00C42345">
            <w:pPr>
              <w:snapToGrid w:val="0"/>
              <w:jc w:val="both"/>
              <w:rPr>
                <w:rFonts w:ascii="新細明體" w:hAnsi="新細明體"/>
                <w:sz w:val="16"/>
                <w:szCs w:val="16"/>
              </w:rPr>
            </w:pPr>
            <w:r w:rsidRPr="00956B0D">
              <w:rPr>
                <w:rFonts w:ascii="新細明體" w:eastAsia="新細明體" w:hAnsi="新細明體" w:hint="eastAsia"/>
                <w:snapToGrid w:val="0"/>
                <w:kern w:val="0"/>
                <w:sz w:val="16"/>
                <w:szCs w:val="16"/>
              </w:rPr>
              <w:t>畫出我的日常</w:t>
            </w:r>
          </w:p>
        </w:tc>
        <w:tc>
          <w:tcPr>
            <w:tcW w:w="1134" w:type="dxa"/>
          </w:tcPr>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snapToGrid w:val="0"/>
                <w:kern w:val="0"/>
                <w:sz w:val="16"/>
                <w:szCs w:val="16"/>
              </w:rPr>
              <w:t>A2:系統思考與解決問題</w:t>
            </w:r>
          </w:p>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snapToGrid w:val="0"/>
                <w:kern w:val="0"/>
                <w:sz w:val="16"/>
                <w:szCs w:val="16"/>
              </w:rPr>
              <w:t>A3:規劃執行與創新應變</w:t>
            </w:r>
          </w:p>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snapToGrid w:val="0"/>
                <w:kern w:val="0"/>
                <w:sz w:val="16"/>
                <w:szCs w:val="16"/>
              </w:rPr>
              <w:t>B1:符號運用與溝通表達</w:t>
            </w:r>
          </w:p>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snapToGrid w:val="0"/>
                <w:kern w:val="0"/>
                <w:sz w:val="16"/>
                <w:szCs w:val="16"/>
              </w:rPr>
              <w:t>B3:藝術涵養與美感素養</w:t>
            </w:r>
          </w:p>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hint="eastAsia"/>
                <w:snapToGrid w:val="0"/>
                <w:kern w:val="0"/>
                <w:sz w:val="16"/>
                <w:szCs w:val="16"/>
              </w:rPr>
              <w:t>C2:人際關係與團隊合作</w:t>
            </w:r>
          </w:p>
          <w:p w:rsidR="00D95C24" w:rsidRPr="0052708D" w:rsidRDefault="00D95C24" w:rsidP="00C42345">
            <w:pPr>
              <w:snapToGrid w:val="0"/>
              <w:jc w:val="both"/>
              <w:rPr>
                <w:rFonts w:asciiTheme="minorEastAsia" w:hAnsiTheme="minorEastAsia"/>
                <w:sz w:val="16"/>
                <w:szCs w:val="16"/>
              </w:rPr>
            </w:pPr>
            <w:r w:rsidRPr="00956B0D">
              <w:rPr>
                <w:rFonts w:ascii="新細明體" w:eastAsia="新細明體" w:hAnsi="新細明體" w:hint="eastAsia"/>
                <w:snapToGrid w:val="0"/>
                <w:kern w:val="0"/>
                <w:sz w:val="16"/>
                <w:szCs w:val="16"/>
              </w:rPr>
              <w:t>C3:多元文化與國際理解</w:t>
            </w:r>
          </w:p>
        </w:tc>
        <w:tc>
          <w:tcPr>
            <w:tcW w:w="1170" w:type="dxa"/>
          </w:tcPr>
          <w:p w:rsidR="00D95C24" w:rsidRPr="00956B0D" w:rsidRDefault="00D95C24" w:rsidP="00C42345">
            <w:pPr>
              <w:pStyle w:val="Default"/>
              <w:snapToGrid w:val="0"/>
              <w:rPr>
                <w:rFonts w:ascii="新細明體" w:eastAsia="新細明體" w:hAnsi="新細明體"/>
                <w:snapToGrid w:val="0"/>
                <w:sz w:val="16"/>
                <w:szCs w:val="16"/>
              </w:rPr>
            </w:pPr>
            <w:r w:rsidRPr="00956B0D">
              <w:rPr>
                <w:rFonts w:ascii="新細明體" w:eastAsia="新細明體" w:hAnsi="新細明體" w:hint="eastAsia"/>
                <w:snapToGrid w:val="0"/>
                <w:sz w:val="16"/>
                <w:szCs w:val="16"/>
              </w:rPr>
              <w:t>藝-J-A2:嘗試設計思考，探索藝術實踐解決問題的途徑。</w:t>
            </w:r>
          </w:p>
          <w:p w:rsidR="00D95C24" w:rsidRPr="00956B0D" w:rsidRDefault="00D95C24" w:rsidP="00C42345">
            <w:pPr>
              <w:pStyle w:val="Default"/>
              <w:snapToGrid w:val="0"/>
              <w:rPr>
                <w:rFonts w:ascii="新細明體" w:eastAsia="新細明體" w:hAnsi="新細明體"/>
                <w:snapToGrid w:val="0"/>
                <w:sz w:val="16"/>
                <w:szCs w:val="16"/>
              </w:rPr>
            </w:pPr>
            <w:r w:rsidRPr="00956B0D">
              <w:rPr>
                <w:rFonts w:ascii="新細明體" w:eastAsia="新細明體" w:hAnsi="新細明體" w:hint="eastAsia"/>
                <w:snapToGrid w:val="0"/>
                <w:sz w:val="16"/>
                <w:szCs w:val="16"/>
              </w:rPr>
              <w:t>藝-J-A3:嘗試規劃與執行藝術活動，因應情境需求發揮創意。</w:t>
            </w:r>
          </w:p>
          <w:p w:rsidR="00D95C24" w:rsidRPr="00956B0D" w:rsidRDefault="00D95C24" w:rsidP="00C42345">
            <w:pPr>
              <w:pStyle w:val="Default"/>
              <w:snapToGrid w:val="0"/>
              <w:rPr>
                <w:rFonts w:ascii="新細明體" w:eastAsia="新細明體" w:hAnsi="新細明體"/>
                <w:snapToGrid w:val="0"/>
                <w:sz w:val="16"/>
                <w:szCs w:val="16"/>
              </w:rPr>
            </w:pPr>
            <w:r w:rsidRPr="00956B0D">
              <w:rPr>
                <w:rFonts w:ascii="新細明體" w:eastAsia="新細明體" w:hAnsi="新細明體" w:hint="eastAsia"/>
                <w:snapToGrid w:val="0"/>
                <w:sz w:val="16"/>
                <w:szCs w:val="16"/>
              </w:rPr>
              <w:t>藝-J-B1:應用藝術符號，以表達觀點與風格。</w:t>
            </w:r>
          </w:p>
          <w:p w:rsidR="00D95C24" w:rsidRPr="00956B0D" w:rsidRDefault="00D95C24" w:rsidP="00C42345">
            <w:pPr>
              <w:pStyle w:val="Default"/>
              <w:snapToGrid w:val="0"/>
              <w:rPr>
                <w:rFonts w:ascii="新細明體" w:eastAsia="新細明體" w:hAnsi="新細明體"/>
                <w:snapToGrid w:val="0"/>
                <w:sz w:val="16"/>
                <w:szCs w:val="16"/>
              </w:rPr>
            </w:pPr>
            <w:r w:rsidRPr="00956B0D">
              <w:rPr>
                <w:rFonts w:ascii="新細明體" w:eastAsia="新細明體" w:hAnsi="新細明體"/>
                <w:snapToGrid w:val="0"/>
                <w:sz w:val="16"/>
                <w:szCs w:val="16"/>
              </w:rPr>
              <w:t>藝-J-B3:善用多元感官，探索理解藝術與生活的關聯，以展現美感意識。</w:t>
            </w:r>
          </w:p>
          <w:p w:rsidR="00D95C24" w:rsidRPr="00956B0D" w:rsidRDefault="00D95C24" w:rsidP="00C42345">
            <w:pPr>
              <w:pStyle w:val="Default"/>
              <w:snapToGrid w:val="0"/>
              <w:rPr>
                <w:rFonts w:ascii="新細明體" w:eastAsia="新細明體" w:hAnsi="新細明體"/>
                <w:snapToGrid w:val="0"/>
                <w:sz w:val="16"/>
                <w:szCs w:val="16"/>
              </w:rPr>
            </w:pPr>
            <w:r w:rsidRPr="00956B0D">
              <w:rPr>
                <w:rFonts w:ascii="新細明體" w:eastAsia="新細明體" w:hAnsi="新細明體" w:hint="eastAsia"/>
                <w:snapToGrid w:val="0"/>
                <w:sz w:val="16"/>
                <w:szCs w:val="16"/>
              </w:rPr>
              <w:t>藝-J-C2:透過藝術實踐，建立利他與合群的知能，培養團隊合作與溝通協調的能力。</w:t>
            </w:r>
          </w:p>
          <w:p w:rsidR="00D95C24" w:rsidRPr="0052708D" w:rsidRDefault="00D95C24" w:rsidP="00C42345">
            <w:pPr>
              <w:pStyle w:val="Default"/>
              <w:snapToGrid w:val="0"/>
              <w:jc w:val="both"/>
              <w:rPr>
                <w:rFonts w:asciiTheme="minorEastAsia" w:hAnsiTheme="minorEastAsia"/>
                <w:color w:val="auto"/>
                <w:sz w:val="16"/>
                <w:szCs w:val="16"/>
              </w:rPr>
            </w:pPr>
            <w:r w:rsidRPr="00956B0D">
              <w:rPr>
                <w:rFonts w:ascii="新細明體" w:eastAsia="新細明體" w:hAnsi="新細明體" w:hint="eastAsia"/>
                <w:snapToGrid w:val="0"/>
                <w:color w:val="auto"/>
                <w:sz w:val="16"/>
                <w:szCs w:val="16"/>
              </w:rPr>
              <w:t>藝-J-C3:理解在地及全球藝術與文化</w:t>
            </w:r>
            <w:r w:rsidRPr="00956B0D">
              <w:rPr>
                <w:rFonts w:ascii="新細明體" w:eastAsia="新細明體" w:hAnsi="新細明體" w:hint="eastAsia"/>
                <w:snapToGrid w:val="0"/>
                <w:color w:val="auto"/>
                <w:sz w:val="16"/>
                <w:szCs w:val="16"/>
              </w:rPr>
              <w:lastRenderedPageBreak/>
              <w:t>的多元與差異。</w:t>
            </w:r>
          </w:p>
        </w:tc>
        <w:tc>
          <w:tcPr>
            <w:tcW w:w="1171" w:type="dxa"/>
          </w:tcPr>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lastRenderedPageBreak/>
              <w:t>視1-Ⅳ-1:能使用構成要素和形式原理，表達情感與想法。</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視1-Ⅳ-2:能使用多元媒材與技法，表現個人或社群的觀點。</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視2-Ⅳ-1:能體驗藝術作品，並接受多元的觀點。</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視2-Ⅳ-3:能理解藝術產物的功能與價值，以拓展多元視野。</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視3-Ⅳ-2:能規劃或報導藝術活動，展現對自然環境與社會議題的關懷。</w:t>
            </w:r>
          </w:p>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視3-Ⅳ-3:能應用設計思考及藝術知能，因應生活情境尋求解決方案。</w:t>
            </w:r>
          </w:p>
        </w:tc>
        <w:tc>
          <w:tcPr>
            <w:tcW w:w="1170" w:type="dxa"/>
          </w:tcPr>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視E-Ⅳ-1:色彩理論、造形表現、符號意涵。</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視E-Ⅳ-2:平面、立體及複合媒材的表現技法。</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視A-Ⅳ-1:藝術常識、藝術鑑賞方法。</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視P-Ⅳ-2:展覽策劃與執行。</w:t>
            </w:r>
          </w:p>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視P-Ⅳ-3:設計思考、生活美感</w:t>
            </w:r>
          </w:p>
        </w:tc>
        <w:tc>
          <w:tcPr>
            <w:tcW w:w="1171" w:type="dxa"/>
          </w:tcPr>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1.能應用視覺形式要素與美感原理表達創意構思。</w:t>
            </w:r>
          </w:p>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2.能體驗藝術作品，了解平面作品中表現空間的方法，</w:t>
            </w:r>
          </w:p>
        </w:tc>
        <w:tc>
          <w:tcPr>
            <w:tcW w:w="1171" w:type="dxa"/>
            <w:shd w:val="clear" w:color="auto" w:fill="auto"/>
          </w:tcPr>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一、</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1.教師引導學生針對瑞士藝術家烏爾蘇斯威爾利整理藝術之作品，討論其視覺美感形式要素與美的形式原理的運用方式。</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2.教師引導學習者運用鉛筆盒中的各式文具，依照文具的色彩、造形、質感等元素重新歸類、排列，呈現出個人的創意與構想。</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3.引導學生說明此創作內容的主題與構想。</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二、</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1.教師利用課本說明，引導學生觀察跨頁插圖中使用的方法。</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2.學生分組討論，分析觀察</w:t>
            </w:r>
            <w:r w:rsidRPr="00956B0D">
              <w:rPr>
                <w:rFonts w:asciiTheme="minorEastAsia" w:hAnsiTheme="minorEastAsia" w:hint="eastAsia"/>
                <w:sz w:val="16"/>
                <w:szCs w:val="16"/>
              </w:rPr>
              <w:lastRenderedPageBreak/>
              <w:t>所得。</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3.經觀察比較後，說明使用取景框觀察實景的方式。</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4.教師利用圖片或膠帶實體說明。</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5.教師利用圖片說明，盆栽的平面也是圓形。</w:t>
            </w:r>
          </w:p>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6.作品賞析—類似題材，不同視點的表現：謝明錩〈向陽〉、〈斑駁之美〉、林玉葉〈清香〉。</w:t>
            </w:r>
          </w:p>
        </w:tc>
        <w:tc>
          <w:tcPr>
            <w:tcW w:w="623" w:type="dxa"/>
          </w:tcPr>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lastRenderedPageBreak/>
              <w:t>3</w:t>
            </w:r>
          </w:p>
        </w:tc>
        <w:tc>
          <w:tcPr>
            <w:tcW w:w="1216" w:type="dxa"/>
          </w:tcPr>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1.電腦、教學簡報、投影設備、影音音響設備、輔助教材。</w:t>
            </w:r>
          </w:p>
        </w:tc>
        <w:tc>
          <w:tcPr>
            <w:tcW w:w="1216" w:type="dxa"/>
          </w:tcPr>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1.態度評量</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2.發表評量</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3.討論評量</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4.教師評量</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5.欣賞評量</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6.學習單評量</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7.實作評量</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8.學生互評</w:t>
            </w:r>
          </w:p>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9.實作評量</w:t>
            </w:r>
          </w:p>
        </w:tc>
        <w:tc>
          <w:tcPr>
            <w:tcW w:w="1216" w:type="dxa"/>
          </w:tcPr>
          <w:p w:rsidR="00D95C24" w:rsidRPr="00956B0D" w:rsidRDefault="00D95C24" w:rsidP="00C42345">
            <w:pPr>
              <w:snapToGrid w:val="0"/>
              <w:rPr>
                <w:rFonts w:asciiTheme="minorEastAsia" w:hAnsiTheme="minorEastAsia"/>
                <w:sz w:val="16"/>
                <w:szCs w:val="16"/>
              </w:rPr>
            </w:pPr>
            <w:r w:rsidRPr="00956B0D">
              <w:rPr>
                <w:rFonts w:asciiTheme="minorEastAsia" w:hAnsiTheme="minorEastAsia" w:hint="eastAsia"/>
                <w:sz w:val="16"/>
                <w:szCs w:val="16"/>
              </w:rPr>
              <w:t>【環境教育】</w:t>
            </w:r>
          </w:p>
          <w:p w:rsidR="00D95C24" w:rsidRPr="00956B0D" w:rsidRDefault="00D95C24" w:rsidP="00C42345">
            <w:pPr>
              <w:snapToGrid w:val="0"/>
              <w:rPr>
                <w:rFonts w:asciiTheme="minorEastAsia" w:hAnsiTheme="minorEastAsia"/>
                <w:sz w:val="16"/>
                <w:szCs w:val="16"/>
              </w:rPr>
            </w:pPr>
            <w:r w:rsidRPr="00956B0D">
              <w:rPr>
                <w:rFonts w:asciiTheme="minorEastAsia" w:hAnsiTheme="minorEastAsia"/>
                <w:sz w:val="16"/>
                <w:szCs w:val="16"/>
              </w:rPr>
              <w:t>環J1:了解生物多樣性及環境承載力的重要性。</w:t>
            </w:r>
          </w:p>
          <w:p w:rsidR="00D95C24" w:rsidRPr="0052708D" w:rsidRDefault="00D95C24" w:rsidP="00C42345">
            <w:pPr>
              <w:snapToGrid w:val="0"/>
              <w:rPr>
                <w:rFonts w:asciiTheme="minorEastAsia" w:hAnsiTheme="minorEastAsia"/>
                <w:sz w:val="16"/>
                <w:szCs w:val="16"/>
              </w:rPr>
            </w:pPr>
            <w:r w:rsidRPr="00956B0D">
              <w:rPr>
                <w:rFonts w:asciiTheme="minorEastAsia" w:hAnsiTheme="minorEastAsia"/>
                <w:sz w:val="16"/>
                <w:szCs w:val="16"/>
              </w:rPr>
              <w:t>環J3:經由環境美學與自然文學了解自然環境的倫理價值。</w:t>
            </w:r>
          </w:p>
        </w:tc>
        <w:tc>
          <w:tcPr>
            <w:tcW w:w="1216" w:type="dxa"/>
            <w:shd w:val="clear" w:color="auto" w:fill="auto"/>
          </w:tcPr>
          <w:p w:rsidR="00D95C24" w:rsidRPr="009E3F4C" w:rsidRDefault="00D95C24" w:rsidP="00C42345">
            <w:pPr>
              <w:pStyle w:val="Default"/>
              <w:topLinePunct/>
              <w:autoSpaceDE/>
              <w:autoSpaceDN/>
              <w:adjustRightInd/>
              <w:snapToGrid w:val="0"/>
              <w:jc w:val="both"/>
              <w:rPr>
                <w:rFonts w:ascii="新細明體" w:hAnsi="新細明體" w:cs="Times New Roman"/>
                <w:color w:val="auto"/>
                <w:kern w:val="2"/>
                <w:sz w:val="16"/>
                <w:szCs w:val="16"/>
              </w:rPr>
            </w:pP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956B0D">
              <w:rPr>
                <w:rFonts w:ascii="新細明體" w:eastAsia="新細明體" w:hAnsi="新細明體" w:hint="eastAsia"/>
                <w:snapToGrid w:val="0"/>
                <w:kern w:val="0"/>
                <w:sz w:val="16"/>
                <w:szCs w:val="16"/>
              </w:rPr>
              <w:t>三</w:t>
            </w:r>
          </w:p>
        </w:tc>
        <w:tc>
          <w:tcPr>
            <w:tcW w:w="702" w:type="dxa"/>
          </w:tcPr>
          <w:p w:rsidR="00D95C24" w:rsidRPr="0052708D" w:rsidRDefault="00D95C24" w:rsidP="00C42345">
            <w:pPr>
              <w:snapToGrid w:val="0"/>
              <w:jc w:val="both"/>
              <w:rPr>
                <w:rFonts w:asciiTheme="minorEastAsia" w:hAnsiTheme="minorEastAsia"/>
                <w:sz w:val="16"/>
                <w:szCs w:val="16"/>
              </w:rPr>
            </w:pPr>
            <w:r w:rsidRPr="00956B0D">
              <w:rPr>
                <w:rFonts w:ascii="新細明體" w:eastAsia="新細明體" w:hAnsi="新細明體"/>
                <w:snapToGrid w:val="0"/>
                <w:kern w:val="0"/>
                <w:sz w:val="16"/>
                <w:szCs w:val="16"/>
              </w:rPr>
              <w:t>9/14-9/28</w:t>
            </w:r>
          </w:p>
        </w:tc>
        <w:tc>
          <w:tcPr>
            <w:tcW w:w="702" w:type="dxa"/>
          </w:tcPr>
          <w:p w:rsidR="00D95C24" w:rsidRPr="0052708D" w:rsidRDefault="00D95C24" w:rsidP="00C42345">
            <w:pPr>
              <w:snapToGrid w:val="0"/>
              <w:jc w:val="both"/>
              <w:rPr>
                <w:rFonts w:asciiTheme="minorEastAsia" w:hAnsiTheme="minorEastAsia"/>
                <w:sz w:val="16"/>
                <w:szCs w:val="16"/>
              </w:rPr>
            </w:pPr>
          </w:p>
        </w:tc>
        <w:tc>
          <w:tcPr>
            <w:tcW w:w="702" w:type="dxa"/>
          </w:tcPr>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hint="eastAsia"/>
                <w:snapToGrid w:val="0"/>
                <w:kern w:val="0"/>
                <w:sz w:val="16"/>
                <w:szCs w:val="16"/>
              </w:rPr>
              <w:t>第二課</w:t>
            </w:r>
          </w:p>
          <w:p w:rsidR="00D95C24" w:rsidRPr="0052708D" w:rsidRDefault="00D95C24" w:rsidP="00C42345">
            <w:pPr>
              <w:snapToGrid w:val="0"/>
              <w:jc w:val="both"/>
              <w:rPr>
                <w:rFonts w:ascii="新細明體" w:hAnsi="新細明體"/>
                <w:sz w:val="16"/>
                <w:szCs w:val="16"/>
              </w:rPr>
            </w:pPr>
            <w:r w:rsidRPr="00956B0D">
              <w:rPr>
                <w:rFonts w:ascii="新細明體" w:eastAsia="新細明體" w:hAnsi="新細明體" w:hint="eastAsia"/>
                <w:snapToGrid w:val="0"/>
                <w:kern w:val="0"/>
                <w:sz w:val="16"/>
                <w:szCs w:val="16"/>
              </w:rPr>
              <w:t>畫出我的日常</w:t>
            </w:r>
          </w:p>
        </w:tc>
        <w:tc>
          <w:tcPr>
            <w:tcW w:w="1134" w:type="dxa"/>
          </w:tcPr>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snapToGrid w:val="0"/>
                <w:kern w:val="0"/>
                <w:sz w:val="16"/>
                <w:szCs w:val="16"/>
              </w:rPr>
              <w:t>A3:規劃執行與創新應變</w:t>
            </w:r>
          </w:p>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snapToGrid w:val="0"/>
                <w:kern w:val="0"/>
                <w:sz w:val="16"/>
                <w:szCs w:val="16"/>
              </w:rPr>
              <w:t>B1:符號運用與溝通表達</w:t>
            </w:r>
          </w:p>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snapToGrid w:val="0"/>
                <w:kern w:val="0"/>
                <w:sz w:val="16"/>
                <w:szCs w:val="16"/>
              </w:rPr>
              <w:t>B3:藝術涵養與美感素養</w:t>
            </w:r>
          </w:p>
          <w:p w:rsidR="00D95C24" w:rsidRPr="0052708D" w:rsidRDefault="00D95C24" w:rsidP="00C42345">
            <w:pPr>
              <w:snapToGrid w:val="0"/>
              <w:jc w:val="both"/>
              <w:rPr>
                <w:rFonts w:asciiTheme="minorEastAsia" w:hAnsiTheme="minorEastAsia"/>
                <w:sz w:val="16"/>
                <w:szCs w:val="16"/>
              </w:rPr>
            </w:pPr>
            <w:r w:rsidRPr="00956B0D">
              <w:rPr>
                <w:rFonts w:ascii="新細明體" w:eastAsia="新細明體" w:hAnsi="新細明體" w:hint="eastAsia"/>
                <w:snapToGrid w:val="0"/>
                <w:kern w:val="0"/>
                <w:sz w:val="16"/>
                <w:szCs w:val="16"/>
              </w:rPr>
              <w:t>C2:人際關係與團隊合作</w:t>
            </w:r>
          </w:p>
        </w:tc>
        <w:tc>
          <w:tcPr>
            <w:tcW w:w="1170" w:type="dxa"/>
          </w:tcPr>
          <w:p w:rsidR="00D95C24" w:rsidRPr="00956B0D" w:rsidRDefault="00D95C24" w:rsidP="00C42345">
            <w:pPr>
              <w:pStyle w:val="Default"/>
              <w:snapToGrid w:val="0"/>
              <w:rPr>
                <w:rFonts w:ascii="新細明體" w:eastAsia="新細明體" w:hAnsi="新細明體"/>
                <w:snapToGrid w:val="0"/>
                <w:sz w:val="16"/>
                <w:szCs w:val="16"/>
              </w:rPr>
            </w:pPr>
            <w:r w:rsidRPr="00956B0D">
              <w:rPr>
                <w:rFonts w:ascii="新細明體" w:eastAsia="新細明體" w:hAnsi="新細明體" w:hint="eastAsia"/>
                <w:snapToGrid w:val="0"/>
                <w:sz w:val="16"/>
                <w:szCs w:val="16"/>
              </w:rPr>
              <w:t>藝-J-A3:嘗試規劃與執行藝術活動，因應情境需求發揮創意。</w:t>
            </w:r>
          </w:p>
          <w:p w:rsidR="00D95C24" w:rsidRPr="00956B0D" w:rsidRDefault="00D95C24" w:rsidP="00C42345">
            <w:pPr>
              <w:pStyle w:val="Default"/>
              <w:snapToGrid w:val="0"/>
              <w:rPr>
                <w:rFonts w:ascii="新細明體" w:eastAsia="新細明體" w:hAnsi="新細明體"/>
                <w:snapToGrid w:val="0"/>
                <w:sz w:val="16"/>
                <w:szCs w:val="16"/>
              </w:rPr>
            </w:pPr>
            <w:r w:rsidRPr="00956B0D">
              <w:rPr>
                <w:rFonts w:ascii="新細明體" w:eastAsia="新細明體" w:hAnsi="新細明體" w:hint="eastAsia"/>
                <w:snapToGrid w:val="0"/>
                <w:sz w:val="16"/>
                <w:szCs w:val="16"/>
              </w:rPr>
              <w:t>藝-J-B1:應用藝術符號，以表達觀點與風格。</w:t>
            </w:r>
          </w:p>
          <w:p w:rsidR="00D95C24" w:rsidRPr="00956B0D" w:rsidRDefault="00D95C24" w:rsidP="00C42345">
            <w:pPr>
              <w:pStyle w:val="Default"/>
              <w:snapToGrid w:val="0"/>
              <w:rPr>
                <w:rFonts w:ascii="新細明體" w:eastAsia="新細明體" w:hAnsi="新細明體"/>
                <w:snapToGrid w:val="0"/>
                <w:sz w:val="16"/>
                <w:szCs w:val="16"/>
              </w:rPr>
            </w:pPr>
            <w:r w:rsidRPr="00956B0D">
              <w:rPr>
                <w:rFonts w:ascii="新細明體" w:eastAsia="新細明體" w:hAnsi="新細明體"/>
                <w:snapToGrid w:val="0"/>
                <w:sz w:val="16"/>
                <w:szCs w:val="16"/>
              </w:rPr>
              <w:t>藝-J-B3:善用多元感官，探索理解藝術與生活的關聯，以展現美感意識。</w:t>
            </w:r>
          </w:p>
          <w:p w:rsidR="00D95C24" w:rsidRPr="0052708D" w:rsidRDefault="00D95C24" w:rsidP="00C42345">
            <w:pPr>
              <w:pStyle w:val="Default"/>
              <w:snapToGrid w:val="0"/>
              <w:jc w:val="both"/>
              <w:rPr>
                <w:rFonts w:asciiTheme="minorEastAsia" w:hAnsiTheme="minorEastAsia"/>
                <w:color w:val="auto"/>
                <w:sz w:val="16"/>
                <w:szCs w:val="16"/>
              </w:rPr>
            </w:pPr>
            <w:r w:rsidRPr="00956B0D">
              <w:rPr>
                <w:rFonts w:ascii="新細明體" w:eastAsia="新細明體" w:hAnsi="新細明體" w:hint="eastAsia"/>
                <w:snapToGrid w:val="0"/>
                <w:color w:val="auto"/>
                <w:sz w:val="16"/>
                <w:szCs w:val="16"/>
              </w:rPr>
              <w:t>藝-J-C2:透過藝術實踐，建立利他與合群的知能，培養團隊合作與溝通協調的能力。</w:t>
            </w:r>
          </w:p>
        </w:tc>
        <w:tc>
          <w:tcPr>
            <w:tcW w:w="1171" w:type="dxa"/>
          </w:tcPr>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視1-Ⅳ-1:能使用構成要素和形式原理，表達情感與想法。</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視1-Ⅳ-2:能使用多元媒材與技法，表現個人或社群的觀點。</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視2-Ⅳ-1:能體驗藝術作品，並接受多元的觀點。</w:t>
            </w:r>
          </w:p>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視3-Ⅳ-2:能規劃或報導藝術活動，展現對自然環境與社會議題的關懷。</w:t>
            </w:r>
          </w:p>
        </w:tc>
        <w:tc>
          <w:tcPr>
            <w:tcW w:w="1170" w:type="dxa"/>
          </w:tcPr>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視E-Ⅳ-1:色彩理論、造形表現、符號意涵。</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視E-Ⅳ-2:平面、立體及複合媒材的表現技法。</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視A-Ⅳ-1:藝術常識、藝術鑑賞方法。</w:t>
            </w:r>
          </w:p>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視P-Ⅳ-2:展覽策劃與執行。</w:t>
            </w:r>
          </w:p>
        </w:tc>
        <w:tc>
          <w:tcPr>
            <w:tcW w:w="1171" w:type="dxa"/>
          </w:tcPr>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1能使用媒材與技法，經由單一物體的描繪，學習使用明暗、筆法、透視等表現技法，畫出立體感和透視感。</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2.能體驗藝術作品的各種構圖方法，並能了解使用構成要素和造形表現所表達的情感與想法。</w:t>
            </w:r>
          </w:p>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3.能應用藝術知能，創作有趣的作品，並透過藝術實踐，能參與規畫作品展示，表現生活美感、培養溝通協調的能力。</w:t>
            </w:r>
          </w:p>
        </w:tc>
        <w:tc>
          <w:tcPr>
            <w:tcW w:w="1171" w:type="dxa"/>
            <w:shd w:val="clear" w:color="auto" w:fill="auto"/>
          </w:tcPr>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一、</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1.教師利用圖片或教具，說明明暗調子，以及光源、物體、影子的關係。</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2.教師利用圖片說明筆法的運用。</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3.作品賞析。</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4.教師拿出課前準備的檯燈與棒球，讓學生練習明暗與筆法。</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二、</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1.教師利用圖片或教具，說明表現空間遠近的方法。</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2.教師利用圖片或教具，說明透視畫法。</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3.藝術探索：畫出透視感</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4.教師利用圖</w:t>
            </w:r>
            <w:r w:rsidRPr="00956B0D">
              <w:rPr>
                <w:rFonts w:asciiTheme="minorEastAsia" w:hAnsiTheme="minorEastAsia" w:hint="eastAsia"/>
                <w:sz w:val="16"/>
                <w:szCs w:val="16"/>
              </w:rPr>
              <w:lastRenderedPageBreak/>
              <w:t>片或教具，說明構圖方式。</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5.作品賞析</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三、</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1.教師利用圖例或教材，說明新奇視點或</w:t>
            </w:r>
            <w:r w:rsidRPr="00956B0D">
              <w:rPr>
                <w:rFonts w:asciiTheme="minorEastAsia" w:hAnsiTheme="minorEastAsia"/>
                <w:sz w:val="16"/>
                <w:szCs w:val="16"/>
              </w:rPr>
              <w:t>1+1</w:t>
            </w:r>
            <w:r w:rsidRPr="00956B0D">
              <w:rPr>
                <w:rFonts w:asciiTheme="minorEastAsia" w:hAnsiTheme="minorEastAsia" w:hint="eastAsia"/>
                <w:sz w:val="16"/>
                <w:szCs w:val="16"/>
              </w:rPr>
              <w:t>的物體接龍概念。</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2.學生利用課堂時間，在課本上完成新奇視點或物體接龍創作。</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3.教師於課堂中個別指導。</w:t>
            </w:r>
          </w:p>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4.請學生展示完成的作品，並說明創作理念。</w:t>
            </w:r>
          </w:p>
        </w:tc>
        <w:tc>
          <w:tcPr>
            <w:tcW w:w="623" w:type="dxa"/>
          </w:tcPr>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lastRenderedPageBreak/>
              <w:t>3</w:t>
            </w:r>
          </w:p>
        </w:tc>
        <w:tc>
          <w:tcPr>
            <w:tcW w:w="1216" w:type="dxa"/>
          </w:tcPr>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1.電腦、教學簡報、投影設備、輔助教材。</w:t>
            </w:r>
          </w:p>
        </w:tc>
        <w:tc>
          <w:tcPr>
            <w:tcW w:w="1216" w:type="dxa"/>
          </w:tcPr>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1.教師評量</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2.態度評量</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3.發表評量</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4.討論評量</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6.學生互評</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5.實作評量</w:t>
            </w:r>
          </w:p>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7.學習單評量</w:t>
            </w:r>
          </w:p>
        </w:tc>
        <w:tc>
          <w:tcPr>
            <w:tcW w:w="1216" w:type="dxa"/>
          </w:tcPr>
          <w:p w:rsidR="00D95C24" w:rsidRPr="00956B0D" w:rsidRDefault="00D95C24" w:rsidP="00C42345">
            <w:pPr>
              <w:snapToGrid w:val="0"/>
              <w:rPr>
                <w:rFonts w:asciiTheme="minorEastAsia" w:hAnsiTheme="minorEastAsia"/>
                <w:sz w:val="16"/>
                <w:szCs w:val="16"/>
              </w:rPr>
            </w:pPr>
            <w:r w:rsidRPr="00956B0D">
              <w:rPr>
                <w:rFonts w:asciiTheme="minorEastAsia" w:hAnsiTheme="minorEastAsia" w:hint="eastAsia"/>
                <w:sz w:val="16"/>
                <w:szCs w:val="16"/>
              </w:rPr>
              <w:t>【環境教育】</w:t>
            </w:r>
          </w:p>
          <w:p w:rsidR="00D95C24" w:rsidRPr="0052708D" w:rsidRDefault="00D95C24" w:rsidP="00C42345">
            <w:pPr>
              <w:snapToGrid w:val="0"/>
              <w:rPr>
                <w:rFonts w:asciiTheme="minorEastAsia" w:hAnsiTheme="minorEastAsia"/>
                <w:sz w:val="16"/>
                <w:szCs w:val="16"/>
              </w:rPr>
            </w:pPr>
            <w:r w:rsidRPr="00956B0D">
              <w:rPr>
                <w:rFonts w:asciiTheme="minorEastAsia" w:hAnsiTheme="minorEastAsia"/>
                <w:sz w:val="16"/>
                <w:szCs w:val="16"/>
              </w:rPr>
              <w:t>環J1:了解生物多樣性及環境承載力的重要性。</w:t>
            </w:r>
          </w:p>
        </w:tc>
        <w:tc>
          <w:tcPr>
            <w:tcW w:w="1216" w:type="dxa"/>
            <w:shd w:val="clear" w:color="auto" w:fill="auto"/>
          </w:tcPr>
          <w:p w:rsidR="00D95C24" w:rsidRPr="009E3F4C" w:rsidRDefault="00D95C24" w:rsidP="00C42345">
            <w:pPr>
              <w:pStyle w:val="Default"/>
              <w:topLinePunct/>
              <w:autoSpaceDE/>
              <w:autoSpaceDN/>
              <w:adjustRightInd/>
              <w:snapToGrid w:val="0"/>
              <w:jc w:val="both"/>
              <w:rPr>
                <w:rFonts w:ascii="新細明體" w:hAnsi="新細明體" w:cs="Times New Roman"/>
                <w:color w:val="auto"/>
                <w:kern w:val="2"/>
                <w:sz w:val="16"/>
                <w:szCs w:val="16"/>
              </w:rPr>
            </w:pP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956B0D">
              <w:rPr>
                <w:rFonts w:ascii="新細明體" w:eastAsia="新細明體" w:hAnsi="新細明體" w:hint="eastAsia"/>
                <w:snapToGrid w:val="0"/>
                <w:kern w:val="0"/>
                <w:sz w:val="16"/>
                <w:szCs w:val="16"/>
              </w:rPr>
              <w:t>四</w:t>
            </w:r>
          </w:p>
        </w:tc>
        <w:tc>
          <w:tcPr>
            <w:tcW w:w="702" w:type="dxa"/>
          </w:tcPr>
          <w:p w:rsidR="00D95C24" w:rsidRPr="0052708D" w:rsidRDefault="00D95C24" w:rsidP="00C42345">
            <w:pPr>
              <w:snapToGrid w:val="0"/>
              <w:jc w:val="both"/>
              <w:rPr>
                <w:rFonts w:asciiTheme="minorEastAsia" w:hAnsiTheme="minorEastAsia"/>
                <w:sz w:val="16"/>
                <w:szCs w:val="16"/>
              </w:rPr>
            </w:pPr>
            <w:r w:rsidRPr="00956B0D">
              <w:rPr>
                <w:rFonts w:ascii="新細明體" w:eastAsia="新細明體" w:hAnsi="新細明體"/>
                <w:snapToGrid w:val="0"/>
                <w:kern w:val="0"/>
                <w:sz w:val="16"/>
                <w:szCs w:val="16"/>
              </w:rPr>
              <w:t>9/21-9/2</w:t>
            </w:r>
            <w:r w:rsidRPr="00956B0D">
              <w:rPr>
                <w:rFonts w:ascii="新細明體" w:eastAsia="新細明體" w:hAnsi="新細明體" w:hint="eastAsia"/>
                <w:snapToGrid w:val="0"/>
                <w:kern w:val="0"/>
                <w:sz w:val="16"/>
                <w:szCs w:val="16"/>
              </w:rPr>
              <w:t>5</w:t>
            </w:r>
          </w:p>
        </w:tc>
        <w:tc>
          <w:tcPr>
            <w:tcW w:w="702" w:type="dxa"/>
          </w:tcPr>
          <w:p w:rsidR="00D95C24" w:rsidRPr="0052708D" w:rsidRDefault="00D95C24" w:rsidP="00C42345">
            <w:pPr>
              <w:snapToGrid w:val="0"/>
              <w:jc w:val="both"/>
              <w:rPr>
                <w:rFonts w:asciiTheme="minorEastAsia" w:hAnsiTheme="minorEastAsia"/>
                <w:sz w:val="16"/>
                <w:szCs w:val="16"/>
              </w:rPr>
            </w:pPr>
          </w:p>
        </w:tc>
        <w:tc>
          <w:tcPr>
            <w:tcW w:w="702" w:type="dxa"/>
          </w:tcPr>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hint="eastAsia"/>
                <w:snapToGrid w:val="0"/>
                <w:kern w:val="0"/>
                <w:sz w:val="16"/>
                <w:szCs w:val="16"/>
              </w:rPr>
              <w:t>第二課</w:t>
            </w:r>
          </w:p>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hint="eastAsia"/>
                <w:snapToGrid w:val="0"/>
                <w:kern w:val="0"/>
                <w:sz w:val="16"/>
                <w:szCs w:val="16"/>
              </w:rPr>
              <w:t>畫出我的日常、</w:t>
            </w:r>
          </w:p>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hint="eastAsia"/>
                <w:snapToGrid w:val="0"/>
                <w:kern w:val="0"/>
                <w:sz w:val="16"/>
                <w:szCs w:val="16"/>
              </w:rPr>
              <w:t>第三課</w:t>
            </w:r>
          </w:p>
          <w:p w:rsidR="00D95C24" w:rsidRPr="0052708D" w:rsidRDefault="00D95C24" w:rsidP="00C42345">
            <w:pPr>
              <w:snapToGrid w:val="0"/>
              <w:jc w:val="both"/>
              <w:rPr>
                <w:rFonts w:ascii="新細明體" w:hAnsi="新細明體"/>
                <w:sz w:val="16"/>
                <w:szCs w:val="16"/>
              </w:rPr>
            </w:pPr>
            <w:r w:rsidRPr="00956B0D">
              <w:rPr>
                <w:rFonts w:ascii="新細明體" w:eastAsia="新細明體" w:hAnsi="新細明體" w:hint="eastAsia"/>
                <w:snapToGrid w:val="0"/>
                <w:kern w:val="0"/>
                <w:sz w:val="16"/>
                <w:szCs w:val="16"/>
              </w:rPr>
              <w:t>色彩百變Show</w:t>
            </w:r>
          </w:p>
        </w:tc>
        <w:tc>
          <w:tcPr>
            <w:tcW w:w="1134" w:type="dxa"/>
          </w:tcPr>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snapToGrid w:val="0"/>
                <w:kern w:val="0"/>
                <w:sz w:val="16"/>
                <w:szCs w:val="16"/>
              </w:rPr>
              <w:t>A2:系統思考與解決問題</w:t>
            </w:r>
          </w:p>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snapToGrid w:val="0"/>
                <w:kern w:val="0"/>
                <w:sz w:val="16"/>
                <w:szCs w:val="16"/>
              </w:rPr>
              <w:t>A3:規劃執行與創新應變</w:t>
            </w:r>
          </w:p>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snapToGrid w:val="0"/>
                <w:kern w:val="0"/>
                <w:sz w:val="16"/>
                <w:szCs w:val="16"/>
              </w:rPr>
              <w:t>B1:符號運用與溝通表達</w:t>
            </w:r>
          </w:p>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snapToGrid w:val="0"/>
                <w:kern w:val="0"/>
                <w:sz w:val="16"/>
                <w:szCs w:val="16"/>
              </w:rPr>
              <w:t>B3:藝術涵養與美感素養</w:t>
            </w:r>
          </w:p>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hint="eastAsia"/>
                <w:snapToGrid w:val="0"/>
                <w:kern w:val="0"/>
                <w:sz w:val="16"/>
                <w:szCs w:val="16"/>
              </w:rPr>
              <w:t>C2:人際關係與團隊合作</w:t>
            </w:r>
          </w:p>
          <w:p w:rsidR="00D95C24" w:rsidRPr="0052708D" w:rsidRDefault="00D95C24" w:rsidP="00C42345">
            <w:pPr>
              <w:snapToGrid w:val="0"/>
              <w:jc w:val="both"/>
              <w:rPr>
                <w:rFonts w:asciiTheme="minorEastAsia" w:hAnsiTheme="minorEastAsia"/>
                <w:sz w:val="16"/>
                <w:szCs w:val="16"/>
              </w:rPr>
            </w:pPr>
            <w:r w:rsidRPr="00956B0D">
              <w:rPr>
                <w:rFonts w:ascii="新細明體" w:eastAsia="新細明體" w:hAnsi="新細明體" w:hint="eastAsia"/>
                <w:snapToGrid w:val="0"/>
                <w:kern w:val="0"/>
                <w:sz w:val="16"/>
                <w:szCs w:val="16"/>
              </w:rPr>
              <w:t>C3:多元文化與國際理解</w:t>
            </w:r>
          </w:p>
        </w:tc>
        <w:tc>
          <w:tcPr>
            <w:tcW w:w="1170" w:type="dxa"/>
          </w:tcPr>
          <w:p w:rsidR="00D95C24" w:rsidRPr="00956B0D" w:rsidRDefault="00D95C24" w:rsidP="00C42345">
            <w:pPr>
              <w:pStyle w:val="Default"/>
              <w:snapToGrid w:val="0"/>
              <w:rPr>
                <w:rFonts w:ascii="新細明體" w:eastAsia="新細明體" w:hAnsi="新細明體"/>
                <w:snapToGrid w:val="0"/>
                <w:sz w:val="16"/>
                <w:szCs w:val="16"/>
              </w:rPr>
            </w:pPr>
            <w:r w:rsidRPr="00956B0D">
              <w:rPr>
                <w:rFonts w:ascii="新細明體" w:eastAsia="新細明體" w:hAnsi="新細明體" w:hint="eastAsia"/>
                <w:snapToGrid w:val="0"/>
                <w:sz w:val="16"/>
                <w:szCs w:val="16"/>
              </w:rPr>
              <w:t>藝-J-A2:嘗試設計思考，探索藝術實踐解決問題的途徑。</w:t>
            </w:r>
          </w:p>
          <w:p w:rsidR="00D95C24" w:rsidRPr="00956B0D" w:rsidRDefault="00D95C24" w:rsidP="00C42345">
            <w:pPr>
              <w:pStyle w:val="Default"/>
              <w:snapToGrid w:val="0"/>
              <w:rPr>
                <w:rFonts w:ascii="新細明體" w:eastAsia="新細明體" w:hAnsi="新細明體"/>
                <w:snapToGrid w:val="0"/>
                <w:sz w:val="16"/>
                <w:szCs w:val="16"/>
              </w:rPr>
            </w:pPr>
            <w:r w:rsidRPr="00956B0D">
              <w:rPr>
                <w:rFonts w:ascii="新細明體" w:eastAsia="新細明體" w:hAnsi="新細明體" w:hint="eastAsia"/>
                <w:snapToGrid w:val="0"/>
                <w:sz w:val="16"/>
                <w:szCs w:val="16"/>
              </w:rPr>
              <w:t>藝-J-A3:嘗試規劃與執行藝術活動，因應情境需求發揮創意。</w:t>
            </w:r>
          </w:p>
          <w:p w:rsidR="00D95C24" w:rsidRPr="00956B0D" w:rsidRDefault="00D95C24" w:rsidP="00C42345">
            <w:pPr>
              <w:pStyle w:val="Default"/>
              <w:snapToGrid w:val="0"/>
              <w:rPr>
                <w:rFonts w:ascii="新細明體" w:eastAsia="新細明體" w:hAnsi="新細明體"/>
                <w:snapToGrid w:val="0"/>
                <w:sz w:val="16"/>
                <w:szCs w:val="16"/>
              </w:rPr>
            </w:pPr>
            <w:r w:rsidRPr="00956B0D">
              <w:rPr>
                <w:rFonts w:ascii="新細明體" w:eastAsia="新細明體" w:hAnsi="新細明體" w:hint="eastAsia"/>
                <w:snapToGrid w:val="0"/>
                <w:sz w:val="16"/>
                <w:szCs w:val="16"/>
              </w:rPr>
              <w:t>藝-J-B1:應用藝術符號，以表達觀點與風格。</w:t>
            </w:r>
          </w:p>
          <w:p w:rsidR="00D95C24" w:rsidRPr="00956B0D" w:rsidRDefault="00D95C24" w:rsidP="00C42345">
            <w:pPr>
              <w:pStyle w:val="Default"/>
              <w:snapToGrid w:val="0"/>
              <w:rPr>
                <w:rFonts w:ascii="新細明體" w:eastAsia="新細明體" w:hAnsi="新細明體"/>
                <w:snapToGrid w:val="0"/>
                <w:sz w:val="16"/>
                <w:szCs w:val="16"/>
              </w:rPr>
            </w:pPr>
            <w:r w:rsidRPr="00956B0D">
              <w:rPr>
                <w:rFonts w:ascii="新細明體" w:eastAsia="新細明體" w:hAnsi="新細明體"/>
                <w:snapToGrid w:val="0"/>
                <w:sz w:val="16"/>
                <w:szCs w:val="16"/>
              </w:rPr>
              <w:t>藝-J-B3:善用多元感官，探索理解藝術與生活的關聯，以展現美感意識。</w:t>
            </w:r>
          </w:p>
          <w:p w:rsidR="00D95C24" w:rsidRPr="00956B0D" w:rsidRDefault="00D95C24" w:rsidP="00C42345">
            <w:pPr>
              <w:pStyle w:val="Default"/>
              <w:snapToGrid w:val="0"/>
              <w:rPr>
                <w:rFonts w:ascii="新細明體" w:eastAsia="新細明體" w:hAnsi="新細明體"/>
                <w:snapToGrid w:val="0"/>
                <w:sz w:val="16"/>
                <w:szCs w:val="16"/>
              </w:rPr>
            </w:pPr>
            <w:r w:rsidRPr="00956B0D">
              <w:rPr>
                <w:rFonts w:ascii="新細明體" w:eastAsia="新細明體" w:hAnsi="新細明體" w:hint="eastAsia"/>
                <w:snapToGrid w:val="0"/>
                <w:sz w:val="16"/>
                <w:szCs w:val="16"/>
              </w:rPr>
              <w:t>藝-J-C2:透過藝術實踐，建立利他與合群的知</w:t>
            </w:r>
            <w:r w:rsidRPr="00956B0D">
              <w:rPr>
                <w:rFonts w:ascii="新細明體" w:eastAsia="新細明體" w:hAnsi="新細明體" w:hint="eastAsia"/>
                <w:snapToGrid w:val="0"/>
                <w:sz w:val="16"/>
                <w:szCs w:val="16"/>
              </w:rPr>
              <w:lastRenderedPageBreak/>
              <w:t>能，培養團隊合作與溝通協調的能力。</w:t>
            </w:r>
          </w:p>
          <w:p w:rsidR="00D95C24" w:rsidRPr="0052708D" w:rsidRDefault="00D95C24" w:rsidP="00C42345">
            <w:pPr>
              <w:pStyle w:val="Default"/>
              <w:snapToGrid w:val="0"/>
              <w:jc w:val="both"/>
              <w:rPr>
                <w:rFonts w:asciiTheme="minorEastAsia" w:hAnsiTheme="minorEastAsia"/>
                <w:color w:val="auto"/>
                <w:sz w:val="16"/>
                <w:szCs w:val="16"/>
              </w:rPr>
            </w:pPr>
            <w:r w:rsidRPr="00956B0D">
              <w:rPr>
                <w:rFonts w:ascii="新細明體" w:eastAsia="新細明體" w:hAnsi="新細明體" w:hint="eastAsia"/>
                <w:snapToGrid w:val="0"/>
                <w:color w:val="auto"/>
                <w:sz w:val="16"/>
                <w:szCs w:val="16"/>
              </w:rPr>
              <w:t>藝-J-C3:理解在地及全球藝術與文化的多元與差異。</w:t>
            </w:r>
          </w:p>
        </w:tc>
        <w:tc>
          <w:tcPr>
            <w:tcW w:w="1171" w:type="dxa"/>
          </w:tcPr>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lastRenderedPageBreak/>
              <w:t>視1-Ⅳ-1:能使用構成要素和形式原理，表達情感與想法。</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視1-Ⅳ-2:能使用多元媒材與技法，表現個人或社群的觀點。</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視2-Ⅳ-1:能體驗藝術作品，並接受多元的觀點。</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視2-Ⅳ-2:能理解視覺符號的意義，並表達多元的觀點。</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視2-Ⅳ-3:能理解藝術產物的功能與價值，以拓展多元視野。</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視3-Ⅳ-2:能規劃或報導藝</w:t>
            </w:r>
            <w:r w:rsidRPr="00956B0D">
              <w:rPr>
                <w:rFonts w:asciiTheme="minorEastAsia" w:hAnsiTheme="minorEastAsia"/>
                <w:sz w:val="16"/>
                <w:szCs w:val="16"/>
              </w:rPr>
              <w:lastRenderedPageBreak/>
              <w:t>術活動，展現對自然環境與社會議題的關懷。</w:t>
            </w:r>
          </w:p>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視3-Ⅳ-3:能應用設計思考及藝術知能，因應生活情境尋求解決方案。</w:t>
            </w:r>
          </w:p>
        </w:tc>
        <w:tc>
          <w:tcPr>
            <w:tcW w:w="1170" w:type="dxa"/>
          </w:tcPr>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lastRenderedPageBreak/>
              <w:t>視E-Ⅳ-1:色彩理論、造形表現、符號意涵。</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視E-Ⅳ-2:平面、立體及複合媒材的表現技法。</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視A-Ⅳ-1:藝術常識、藝術鑑賞方法。</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視A-Ⅳ-2:傳統藝術、當代藝術、視覺文化。</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視A-Ⅳ-3:在地及各族群藝術、全球藝術。</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視P-Ⅳ-2:展覽策劃與執行。</w:t>
            </w:r>
          </w:p>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視P-Ⅳ-3:設計思考、生活美感。</w:t>
            </w:r>
          </w:p>
        </w:tc>
        <w:tc>
          <w:tcPr>
            <w:tcW w:w="1171" w:type="dxa"/>
          </w:tcPr>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1.能應用藝術知能，創作有趣的作品，並透過藝術實踐，能參與規畫作品展示，表現生活美感、培養溝通協調的能力。</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2</w:t>
            </w:r>
            <w:r w:rsidRPr="00956B0D">
              <w:rPr>
                <w:rFonts w:asciiTheme="minorEastAsia" w:hAnsiTheme="minorEastAsia"/>
                <w:sz w:val="16"/>
                <w:szCs w:val="16"/>
              </w:rPr>
              <w:t>.</w:t>
            </w:r>
            <w:r w:rsidRPr="00956B0D">
              <w:rPr>
                <w:rFonts w:asciiTheme="minorEastAsia" w:hAnsiTheme="minorEastAsia" w:hint="eastAsia"/>
                <w:sz w:val="16"/>
                <w:szCs w:val="16"/>
              </w:rPr>
              <w:t>能觀察自然界與生活中的色彩，探討色彩要素及原理。</w:t>
            </w:r>
          </w:p>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3</w:t>
            </w:r>
            <w:r w:rsidRPr="00956B0D">
              <w:rPr>
                <w:rFonts w:asciiTheme="minorEastAsia" w:hAnsiTheme="minorEastAsia"/>
                <w:sz w:val="16"/>
                <w:szCs w:val="16"/>
              </w:rPr>
              <w:t>.</w:t>
            </w:r>
            <w:r w:rsidRPr="00956B0D">
              <w:rPr>
                <w:rFonts w:asciiTheme="minorEastAsia" w:hAnsiTheme="minorEastAsia" w:hint="eastAsia"/>
                <w:sz w:val="16"/>
                <w:szCs w:val="16"/>
              </w:rPr>
              <w:t>能理解色彩概念在生活中的功能與價值，並表達對於色彩的想法。</w:t>
            </w:r>
          </w:p>
        </w:tc>
        <w:tc>
          <w:tcPr>
            <w:tcW w:w="1171" w:type="dxa"/>
            <w:shd w:val="clear" w:color="auto" w:fill="auto"/>
          </w:tcPr>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一、</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1.教師利用圖例或教材，說明新奇視點或</w:t>
            </w:r>
            <w:r w:rsidRPr="00956B0D">
              <w:rPr>
                <w:rFonts w:asciiTheme="minorEastAsia" w:hAnsiTheme="minorEastAsia"/>
                <w:sz w:val="16"/>
                <w:szCs w:val="16"/>
              </w:rPr>
              <w:t>1+1</w:t>
            </w:r>
            <w:r w:rsidRPr="00956B0D">
              <w:rPr>
                <w:rFonts w:asciiTheme="minorEastAsia" w:hAnsiTheme="minorEastAsia" w:hint="eastAsia"/>
                <w:sz w:val="16"/>
                <w:szCs w:val="16"/>
              </w:rPr>
              <w:t>的物體接龍概念。</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2.學生利用課堂時間，在課本上完成新奇視點或物體接龍創作。</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3.教師於課堂中個別指導。</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4.請學生展示完成的作品，並說明創作理念。</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二、</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1.以講述法及討論法探討色彩問題。</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2.藝術探索：黑白變變變。</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3.以討論法來探討色彩的感覺與機能。</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lastRenderedPageBreak/>
              <w:t>4.圖片欣賞、整理及分類。</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三、</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1.「色彩與生活」分組討論。</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2.「色彩與文化」分組討論。</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3.藝術探索：尋找臺灣色</w:t>
            </w:r>
          </w:p>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4.認識「色彩與藝術」，介紹藝術家作品。</w:t>
            </w:r>
          </w:p>
        </w:tc>
        <w:tc>
          <w:tcPr>
            <w:tcW w:w="623" w:type="dxa"/>
          </w:tcPr>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lastRenderedPageBreak/>
              <w:t>3</w:t>
            </w:r>
          </w:p>
        </w:tc>
        <w:tc>
          <w:tcPr>
            <w:tcW w:w="1216" w:type="dxa"/>
          </w:tcPr>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1.電腦、教學簡報、影片、投影設備、影音音響設備、鉛筆、水彩顏料、紙張及調色工具、日常小物。</w:t>
            </w:r>
          </w:p>
        </w:tc>
        <w:tc>
          <w:tcPr>
            <w:tcW w:w="1216" w:type="dxa"/>
          </w:tcPr>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1.態度評量</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2.發表評量</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3.討論評量</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4.教師評量</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5.實作評量</w:t>
            </w:r>
          </w:p>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6.學習單評量</w:t>
            </w:r>
          </w:p>
        </w:tc>
        <w:tc>
          <w:tcPr>
            <w:tcW w:w="1216" w:type="dxa"/>
          </w:tcPr>
          <w:p w:rsidR="00D95C24" w:rsidRPr="00956B0D" w:rsidRDefault="00D95C24" w:rsidP="00C42345">
            <w:pPr>
              <w:snapToGrid w:val="0"/>
              <w:rPr>
                <w:rFonts w:asciiTheme="minorEastAsia" w:hAnsiTheme="minorEastAsia"/>
                <w:sz w:val="16"/>
                <w:szCs w:val="16"/>
              </w:rPr>
            </w:pPr>
            <w:r w:rsidRPr="00956B0D">
              <w:rPr>
                <w:rFonts w:asciiTheme="minorEastAsia" w:hAnsiTheme="minorEastAsia" w:hint="eastAsia"/>
                <w:sz w:val="16"/>
                <w:szCs w:val="16"/>
              </w:rPr>
              <w:t>【環境教育】</w:t>
            </w:r>
          </w:p>
          <w:p w:rsidR="00D95C24" w:rsidRPr="00956B0D" w:rsidRDefault="00D95C24" w:rsidP="00C42345">
            <w:pPr>
              <w:snapToGrid w:val="0"/>
              <w:rPr>
                <w:rFonts w:asciiTheme="minorEastAsia" w:hAnsiTheme="minorEastAsia"/>
                <w:sz w:val="16"/>
                <w:szCs w:val="16"/>
              </w:rPr>
            </w:pPr>
            <w:r w:rsidRPr="00956B0D">
              <w:rPr>
                <w:rFonts w:asciiTheme="minorEastAsia" w:hAnsiTheme="minorEastAsia"/>
                <w:sz w:val="16"/>
                <w:szCs w:val="16"/>
              </w:rPr>
              <w:t>環J1:了解生物多樣性及環境承載力的重要性。</w:t>
            </w:r>
          </w:p>
          <w:p w:rsidR="00D95C24" w:rsidRPr="00956B0D" w:rsidRDefault="00D95C24" w:rsidP="00C42345">
            <w:pPr>
              <w:snapToGrid w:val="0"/>
              <w:rPr>
                <w:rFonts w:asciiTheme="minorEastAsia" w:hAnsiTheme="minorEastAsia"/>
                <w:sz w:val="16"/>
                <w:szCs w:val="16"/>
              </w:rPr>
            </w:pPr>
            <w:r w:rsidRPr="00956B0D">
              <w:rPr>
                <w:rFonts w:asciiTheme="minorEastAsia" w:hAnsiTheme="minorEastAsia" w:hint="eastAsia"/>
                <w:sz w:val="16"/>
                <w:szCs w:val="16"/>
              </w:rPr>
              <w:t>【多元文化教育】</w:t>
            </w:r>
          </w:p>
          <w:p w:rsidR="00D95C24" w:rsidRPr="0052708D" w:rsidRDefault="00D95C24" w:rsidP="00C42345">
            <w:pPr>
              <w:snapToGrid w:val="0"/>
              <w:rPr>
                <w:rFonts w:asciiTheme="minorEastAsia" w:hAnsiTheme="minorEastAsia"/>
                <w:sz w:val="16"/>
                <w:szCs w:val="16"/>
              </w:rPr>
            </w:pPr>
            <w:r w:rsidRPr="00956B0D">
              <w:rPr>
                <w:rFonts w:asciiTheme="minorEastAsia" w:hAnsiTheme="minorEastAsia" w:hint="eastAsia"/>
                <w:sz w:val="16"/>
                <w:szCs w:val="16"/>
              </w:rPr>
              <w:t>多</w:t>
            </w:r>
            <w:r w:rsidRPr="00956B0D">
              <w:rPr>
                <w:rFonts w:asciiTheme="minorEastAsia" w:hAnsiTheme="minorEastAsia"/>
                <w:sz w:val="16"/>
                <w:szCs w:val="16"/>
              </w:rPr>
              <w:t>J</w:t>
            </w:r>
            <w:r w:rsidRPr="00956B0D">
              <w:rPr>
                <w:rFonts w:asciiTheme="minorEastAsia" w:hAnsiTheme="minorEastAsia" w:hint="eastAsia"/>
                <w:sz w:val="16"/>
                <w:szCs w:val="16"/>
              </w:rPr>
              <w:t>6</w:t>
            </w:r>
            <w:r w:rsidRPr="00956B0D">
              <w:rPr>
                <w:rFonts w:asciiTheme="minorEastAsia" w:hAnsiTheme="minorEastAsia"/>
                <w:sz w:val="16"/>
                <w:szCs w:val="16"/>
              </w:rPr>
              <w:t>:</w:t>
            </w:r>
            <w:r w:rsidRPr="00956B0D">
              <w:rPr>
                <w:rFonts w:asciiTheme="minorEastAsia" w:hAnsiTheme="minorEastAsia" w:hint="eastAsia"/>
                <w:sz w:val="16"/>
                <w:szCs w:val="16"/>
              </w:rPr>
              <w:t>分析不同群體的文化如何影響社會與生活方式。</w:t>
            </w:r>
          </w:p>
        </w:tc>
        <w:tc>
          <w:tcPr>
            <w:tcW w:w="1216" w:type="dxa"/>
            <w:shd w:val="clear" w:color="auto" w:fill="auto"/>
          </w:tcPr>
          <w:p w:rsidR="00D95C24" w:rsidRPr="009E3F4C" w:rsidRDefault="00D95C24" w:rsidP="00C42345">
            <w:pPr>
              <w:pStyle w:val="Default"/>
              <w:topLinePunct/>
              <w:autoSpaceDE/>
              <w:autoSpaceDN/>
              <w:adjustRightInd/>
              <w:snapToGrid w:val="0"/>
              <w:jc w:val="both"/>
              <w:rPr>
                <w:rFonts w:ascii="新細明體" w:hAnsi="新細明體" w:cs="Times New Roman"/>
                <w:color w:val="auto"/>
                <w:kern w:val="2"/>
                <w:sz w:val="16"/>
                <w:szCs w:val="16"/>
              </w:rPr>
            </w:pP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956B0D">
              <w:rPr>
                <w:rFonts w:ascii="新細明體" w:eastAsia="新細明體" w:hAnsi="新細明體" w:hint="eastAsia"/>
                <w:snapToGrid w:val="0"/>
                <w:kern w:val="0"/>
                <w:sz w:val="16"/>
                <w:szCs w:val="16"/>
              </w:rPr>
              <w:t>五</w:t>
            </w:r>
          </w:p>
        </w:tc>
        <w:tc>
          <w:tcPr>
            <w:tcW w:w="702" w:type="dxa"/>
          </w:tcPr>
          <w:p w:rsidR="00D95C24" w:rsidRPr="0052708D" w:rsidRDefault="00D95C24" w:rsidP="00C42345">
            <w:pPr>
              <w:snapToGrid w:val="0"/>
              <w:jc w:val="both"/>
              <w:rPr>
                <w:rFonts w:asciiTheme="minorEastAsia" w:hAnsiTheme="minorEastAsia"/>
                <w:sz w:val="16"/>
                <w:szCs w:val="16"/>
              </w:rPr>
            </w:pPr>
            <w:r w:rsidRPr="00956B0D">
              <w:rPr>
                <w:rFonts w:ascii="新細明體" w:eastAsia="新細明體" w:hAnsi="新細明體"/>
                <w:snapToGrid w:val="0"/>
                <w:kern w:val="0"/>
                <w:sz w:val="16"/>
                <w:szCs w:val="16"/>
              </w:rPr>
              <w:t>9/</w:t>
            </w:r>
            <w:r w:rsidRPr="00956B0D">
              <w:rPr>
                <w:rFonts w:ascii="新細明體" w:eastAsia="新細明體" w:hAnsi="新細明體" w:hint="eastAsia"/>
                <w:snapToGrid w:val="0"/>
                <w:kern w:val="0"/>
                <w:sz w:val="16"/>
                <w:szCs w:val="16"/>
              </w:rPr>
              <w:t>28</w:t>
            </w:r>
            <w:r w:rsidRPr="00956B0D">
              <w:rPr>
                <w:rFonts w:ascii="新細明體" w:eastAsia="新細明體" w:hAnsi="新細明體"/>
                <w:snapToGrid w:val="0"/>
                <w:kern w:val="0"/>
                <w:sz w:val="16"/>
                <w:szCs w:val="16"/>
              </w:rPr>
              <w:t>-10/</w:t>
            </w:r>
            <w:r w:rsidRPr="00956B0D">
              <w:rPr>
                <w:rFonts w:ascii="新細明體" w:eastAsia="新細明體" w:hAnsi="新細明體" w:hint="eastAsia"/>
                <w:snapToGrid w:val="0"/>
                <w:kern w:val="0"/>
                <w:sz w:val="16"/>
                <w:szCs w:val="16"/>
              </w:rPr>
              <w:t>2</w:t>
            </w:r>
          </w:p>
        </w:tc>
        <w:tc>
          <w:tcPr>
            <w:tcW w:w="702" w:type="dxa"/>
          </w:tcPr>
          <w:p w:rsidR="00D95C24" w:rsidRPr="0052708D" w:rsidRDefault="00D95C24" w:rsidP="00C42345">
            <w:pPr>
              <w:snapToGrid w:val="0"/>
              <w:jc w:val="both"/>
              <w:rPr>
                <w:rFonts w:asciiTheme="minorEastAsia" w:hAnsiTheme="minorEastAsia"/>
                <w:sz w:val="16"/>
                <w:szCs w:val="16"/>
              </w:rPr>
            </w:pPr>
          </w:p>
        </w:tc>
        <w:tc>
          <w:tcPr>
            <w:tcW w:w="702" w:type="dxa"/>
          </w:tcPr>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hint="eastAsia"/>
                <w:snapToGrid w:val="0"/>
                <w:kern w:val="0"/>
                <w:sz w:val="16"/>
                <w:szCs w:val="16"/>
              </w:rPr>
              <w:t>第三課</w:t>
            </w:r>
          </w:p>
          <w:p w:rsidR="00D95C24" w:rsidRPr="0052708D" w:rsidRDefault="00D95C24" w:rsidP="00C42345">
            <w:pPr>
              <w:snapToGrid w:val="0"/>
              <w:jc w:val="both"/>
              <w:rPr>
                <w:rFonts w:ascii="新細明體" w:hAnsi="新細明體"/>
                <w:sz w:val="16"/>
                <w:szCs w:val="16"/>
              </w:rPr>
            </w:pPr>
            <w:r w:rsidRPr="00956B0D">
              <w:rPr>
                <w:rFonts w:ascii="新細明體" w:eastAsia="新細明體" w:hAnsi="新細明體" w:hint="eastAsia"/>
                <w:snapToGrid w:val="0"/>
                <w:kern w:val="0"/>
                <w:sz w:val="16"/>
                <w:szCs w:val="16"/>
              </w:rPr>
              <w:t>色彩百變Show</w:t>
            </w:r>
          </w:p>
        </w:tc>
        <w:tc>
          <w:tcPr>
            <w:tcW w:w="1134" w:type="dxa"/>
          </w:tcPr>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snapToGrid w:val="0"/>
                <w:kern w:val="0"/>
                <w:sz w:val="16"/>
                <w:szCs w:val="16"/>
              </w:rPr>
              <w:t>A2:系統思考與解決問題</w:t>
            </w:r>
          </w:p>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snapToGrid w:val="0"/>
                <w:kern w:val="0"/>
                <w:sz w:val="16"/>
                <w:szCs w:val="16"/>
              </w:rPr>
              <w:t>B1:符號運用與溝通表達</w:t>
            </w:r>
          </w:p>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snapToGrid w:val="0"/>
                <w:kern w:val="0"/>
                <w:sz w:val="16"/>
                <w:szCs w:val="16"/>
              </w:rPr>
              <w:t>B3:藝術涵養與美感素養</w:t>
            </w:r>
          </w:p>
          <w:p w:rsidR="00D95C24" w:rsidRPr="0052708D" w:rsidRDefault="00D95C24" w:rsidP="00C42345">
            <w:pPr>
              <w:snapToGrid w:val="0"/>
              <w:jc w:val="both"/>
              <w:rPr>
                <w:rFonts w:asciiTheme="minorEastAsia" w:hAnsiTheme="minorEastAsia"/>
                <w:sz w:val="16"/>
                <w:szCs w:val="16"/>
              </w:rPr>
            </w:pPr>
            <w:r w:rsidRPr="00956B0D">
              <w:rPr>
                <w:rFonts w:ascii="新細明體" w:eastAsia="新細明體" w:hAnsi="新細明體" w:hint="eastAsia"/>
                <w:snapToGrid w:val="0"/>
                <w:kern w:val="0"/>
                <w:sz w:val="16"/>
                <w:szCs w:val="16"/>
              </w:rPr>
              <w:t>C3:多元文化與國際理解</w:t>
            </w:r>
          </w:p>
        </w:tc>
        <w:tc>
          <w:tcPr>
            <w:tcW w:w="1170" w:type="dxa"/>
          </w:tcPr>
          <w:p w:rsidR="00D95C24" w:rsidRPr="00956B0D" w:rsidRDefault="00D95C24" w:rsidP="00C42345">
            <w:pPr>
              <w:pStyle w:val="Default"/>
              <w:snapToGrid w:val="0"/>
              <w:rPr>
                <w:rFonts w:ascii="新細明體" w:eastAsia="新細明體" w:hAnsi="新細明體"/>
                <w:snapToGrid w:val="0"/>
                <w:sz w:val="16"/>
                <w:szCs w:val="16"/>
              </w:rPr>
            </w:pPr>
            <w:r w:rsidRPr="00956B0D">
              <w:rPr>
                <w:rFonts w:ascii="新細明體" w:eastAsia="新細明體" w:hAnsi="新細明體" w:hint="eastAsia"/>
                <w:snapToGrid w:val="0"/>
                <w:sz w:val="16"/>
                <w:szCs w:val="16"/>
              </w:rPr>
              <w:t>藝-J-A2:嘗試設計思考，探索藝術實踐解決問題的途徑。</w:t>
            </w:r>
          </w:p>
          <w:p w:rsidR="00D95C24" w:rsidRPr="00956B0D" w:rsidRDefault="00D95C24" w:rsidP="00C42345">
            <w:pPr>
              <w:pStyle w:val="Default"/>
              <w:snapToGrid w:val="0"/>
              <w:rPr>
                <w:rFonts w:ascii="新細明體" w:eastAsia="新細明體" w:hAnsi="新細明體"/>
                <w:snapToGrid w:val="0"/>
                <w:sz w:val="16"/>
                <w:szCs w:val="16"/>
              </w:rPr>
            </w:pPr>
            <w:r w:rsidRPr="00956B0D">
              <w:rPr>
                <w:rFonts w:ascii="新細明體" w:eastAsia="新細明體" w:hAnsi="新細明體" w:hint="eastAsia"/>
                <w:snapToGrid w:val="0"/>
                <w:sz w:val="16"/>
                <w:szCs w:val="16"/>
              </w:rPr>
              <w:t>藝-J-B1:應用藝術符號，以表達觀點與風格。</w:t>
            </w:r>
          </w:p>
          <w:p w:rsidR="00D95C24" w:rsidRPr="00956B0D" w:rsidRDefault="00D95C24" w:rsidP="00C42345">
            <w:pPr>
              <w:pStyle w:val="Default"/>
              <w:snapToGrid w:val="0"/>
              <w:rPr>
                <w:rFonts w:ascii="新細明體" w:eastAsia="新細明體" w:hAnsi="新細明體"/>
                <w:snapToGrid w:val="0"/>
                <w:sz w:val="16"/>
                <w:szCs w:val="16"/>
              </w:rPr>
            </w:pPr>
            <w:r w:rsidRPr="00956B0D">
              <w:rPr>
                <w:rFonts w:ascii="新細明體" w:eastAsia="新細明體" w:hAnsi="新細明體"/>
                <w:snapToGrid w:val="0"/>
                <w:sz w:val="16"/>
                <w:szCs w:val="16"/>
              </w:rPr>
              <w:t>藝-J-B3:善用多元感官，探索理解藝術與生活的關聯，以展現美感意識。</w:t>
            </w:r>
          </w:p>
          <w:p w:rsidR="00D95C24" w:rsidRPr="0052708D" w:rsidRDefault="00D95C24" w:rsidP="00C42345">
            <w:pPr>
              <w:pStyle w:val="Default"/>
              <w:snapToGrid w:val="0"/>
              <w:jc w:val="both"/>
              <w:rPr>
                <w:rFonts w:asciiTheme="minorEastAsia" w:hAnsiTheme="minorEastAsia"/>
                <w:color w:val="auto"/>
                <w:sz w:val="16"/>
                <w:szCs w:val="16"/>
              </w:rPr>
            </w:pPr>
            <w:r w:rsidRPr="00956B0D">
              <w:rPr>
                <w:rFonts w:ascii="新細明體" w:eastAsia="新細明體" w:hAnsi="新細明體" w:hint="eastAsia"/>
                <w:snapToGrid w:val="0"/>
                <w:color w:val="auto"/>
                <w:sz w:val="16"/>
                <w:szCs w:val="16"/>
              </w:rPr>
              <w:t>藝</w:t>
            </w:r>
            <w:r w:rsidRPr="00956B0D">
              <w:rPr>
                <w:rFonts w:ascii="新細明體" w:eastAsia="新細明體" w:hAnsi="新細明體"/>
                <w:snapToGrid w:val="0"/>
                <w:color w:val="auto"/>
                <w:sz w:val="16"/>
                <w:szCs w:val="16"/>
              </w:rPr>
              <w:t xml:space="preserve">-J-C3 </w:t>
            </w:r>
            <w:r w:rsidRPr="00956B0D">
              <w:rPr>
                <w:rFonts w:ascii="新細明體" w:eastAsia="新細明體" w:hAnsi="新細明體" w:hint="eastAsia"/>
                <w:snapToGrid w:val="0"/>
                <w:color w:val="auto"/>
                <w:sz w:val="16"/>
                <w:szCs w:val="16"/>
              </w:rPr>
              <w:t>理解在地及全球藝術與文化的多元與差異。</w:t>
            </w:r>
          </w:p>
        </w:tc>
        <w:tc>
          <w:tcPr>
            <w:tcW w:w="1171" w:type="dxa"/>
          </w:tcPr>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視1-Ⅳ-1:能使用構成要素和形式原理，表達情感與想法。</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視1-Ⅳ-2:能使用多元媒材與技法，表現個人或社群的觀點。</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視2-Ⅳ-1:能體驗藝術作品，並接受多元的觀點。</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視2-Ⅳ-2:能理解視覺符號的意義，並表達多元的觀點。</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視2-Ⅳ-3:能理解藝術產物的功能與價值，以拓展多元視野。</w:t>
            </w:r>
          </w:p>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視3-Ⅳ-3:能應用設計思考及藝術知能，因應生活情境尋求解決方案。</w:t>
            </w:r>
          </w:p>
        </w:tc>
        <w:tc>
          <w:tcPr>
            <w:tcW w:w="1170" w:type="dxa"/>
          </w:tcPr>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視E-Ⅳ-1:色彩理論、造形表現、符號意涵。</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視E-Ⅳ-2:平面、立體及複合媒材的表現技法。</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視A-Ⅳ-1:藝術常識、藝術鑑賞方法。</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視A-Ⅳ-2:傳統藝術、當代藝術、視覺文化。</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視A-Ⅳ-3:在地及各族群藝術、全球藝術。</w:t>
            </w:r>
          </w:p>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視P-Ⅳ-3:設計思考、生活美感。</w:t>
            </w:r>
          </w:p>
        </w:tc>
        <w:tc>
          <w:tcPr>
            <w:tcW w:w="1171" w:type="dxa"/>
          </w:tcPr>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1</w:t>
            </w:r>
            <w:r w:rsidRPr="00956B0D">
              <w:rPr>
                <w:rFonts w:asciiTheme="minorEastAsia" w:hAnsiTheme="minorEastAsia"/>
                <w:sz w:val="16"/>
                <w:szCs w:val="16"/>
              </w:rPr>
              <w:t>.</w:t>
            </w:r>
            <w:r w:rsidRPr="00956B0D">
              <w:rPr>
                <w:rFonts w:asciiTheme="minorEastAsia" w:hAnsiTheme="minorEastAsia" w:hint="eastAsia"/>
                <w:sz w:val="16"/>
                <w:szCs w:val="16"/>
              </w:rPr>
              <w:t>能體驗藝術作品，理解色彩表現手法並接受多元觀點。</w:t>
            </w:r>
          </w:p>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2</w:t>
            </w:r>
            <w:r w:rsidRPr="00956B0D">
              <w:rPr>
                <w:rFonts w:asciiTheme="minorEastAsia" w:hAnsiTheme="minorEastAsia"/>
                <w:sz w:val="16"/>
                <w:szCs w:val="16"/>
              </w:rPr>
              <w:t>.</w:t>
            </w:r>
            <w:r w:rsidRPr="00956B0D">
              <w:rPr>
                <w:rFonts w:asciiTheme="minorEastAsia" w:hAnsiTheme="minorEastAsia" w:hint="eastAsia"/>
                <w:sz w:val="16"/>
                <w:szCs w:val="16"/>
              </w:rPr>
              <w:t>能應用色彩調配及水彩技法，依據生活情境設計小物豐富生活。</w:t>
            </w:r>
          </w:p>
        </w:tc>
        <w:tc>
          <w:tcPr>
            <w:tcW w:w="1171" w:type="dxa"/>
            <w:shd w:val="clear" w:color="auto" w:fill="auto"/>
          </w:tcPr>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一、</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1.教師詳細介紹水彩相關用具及材料。</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2.教師指導材料、工具正確使用方法。</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3.練習水彩調色時，可將本單元前面所學之色彩的相關概念，運用在此活動。</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4.水彩習作時，鼓勵學生運用色彩的視覺經驗，或蒐集具體物像的圖片作為創作的參考。</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二、</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1.學生自備日常小物實體物或相關圖片，引導學生仔細觀察物體的造形、光影和色彩的呈現。</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2.以水彩畫為</w:t>
            </w:r>
            <w:r w:rsidRPr="00956B0D">
              <w:rPr>
                <w:rFonts w:asciiTheme="minorEastAsia" w:hAnsiTheme="minorEastAsia" w:hint="eastAsia"/>
                <w:sz w:val="16"/>
                <w:szCs w:val="16"/>
              </w:rPr>
              <w:lastRenderedPageBreak/>
              <w:t>例，準備八開或十六開水彩紙及水彩用具，開始繪畫。</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3.若水彩繪畫技法熟捻或完成速度較快的同學，可互相交換日常小物，進行下一物的觀察描繪練習。</w:t>
            </w:r>
          </w:p>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4.日常小物的描繪可作為單純的圖像紀錄，也可將描繪好的畫作經過簡單的剪裁或裝飾，製作成卡片收藏或致贈親友。</w:t>
            </w:r>
          </w:p>
        </w:tc>
        <w:tc>
          <w:tcPr>
            <w:tcW w:w="623" w:type="dxa"/>
          </w:tcPr>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lastRenderedPageBreak/>
              <w:t>3</w:t>
            </w:r>
          </w:p>
        </w:tc>
        <w:tc>
          <w:tcPr>
            <w:tcW w:w="1216" w:type="dxa"/>
          </w:tcPr>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1.電腦、教學簡報、影片、投影設備、影音音響設備、鉛筆、水彩顏料、紙張及調色工具、日常小物。</w:t>
            </w:r>
          </w:p>
        </w:tc>
        <w:tc>
          <w:tcPr>
            <w:tcW w:w="1216" w:type="dxa"/>
          </w:tcPr>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1.態度評量</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2.發表評量</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3.討論評量</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4.教師評量</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5.實作評量</w:t>
            </w:r>
          </w:p>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6.學習單評量</w:t>
            </w:r>
          </w:p>
        </w:tc>
        <w:tc>
          <w:tcPr>
            <w:tcW w:w="1216" w:type="dxa"/>
          </w:tcPr>
          <w:p w:rsidR="00D95C24" w:rsidRPr="00956B0D" w:rsidRDefault="00D95C24" w:rsidP="00C42345">
            <w:pPr>
              <w:snapToGrid w:val="0"/>
              <w:rPr>
                <w:rFonts w:asciiTheme="minorEastAsia" w:hAnsiTheme="minorEastAsia"/>
                <w:sz w:val="16"/>
                <w:szCs w:val="16"/>
              </w:rPr>
            </w:pPr>
            <w:r w:rsidRPr="00956B0D">
              <w:rPr>
                <w:rFonts w:asciiTheme="minorEastAsia" w:hAnsiTheme="minorEastAsia" w:hint="eastAsia"/>
                <w:sz w:val="16"/>
                <w:szCs w:val="16"/>
              </w:rPr>
              <w:t>【環境教育】</w:t>
            </w:r>
          </w:p>
          <w:p w:rsidR="00D95C24" w:rsidRPr="00956B0D" w:rsidRDefault="00D95C24" w:rsidP="00C42345">
            <w:pPr>
              <w:snapToGrid w:val="0"/>
              <w:rPr>
                <w:rFonts w:asciiTheme="minorEastAsia" w:hAnsiTheme="minorEastAsia"/>
                <w:sz w:val="16"/>
                <w:szCs w:val="16"/>
              </w:rPr>
            </w:pPr>
            <w:r w:rsidRPr="00956B0D">
              <w:rPr>
                <w:rFonts w:asciiTheme="minorEastAsia" w:hAnsiTheme="minorEastAsia"/>
                <w:sz w:val="16"/>
                <w:szCs w:val="16"/>
              </w:rPr>
              <w:t>環J1:了解生物多樣性及環境承載力的重要性。</w:t>
            </w:r>
          </w:p>
          <w:p w:rsidR="00D95C24" w:rsidRPr="00956B0D" w:rsidRDefault="00D95C24" w:rsidP="00C42345">
            <w:pPr>
              <w:snapToGrid w:val="0"/>
              <w:rPr>
                <w:rFonts w:asciiTheme="minorEastAsia" w:hAnsiTheme="minorEastAsia"/>
                <w:sz w:val="16"/>
                <w:szCs w:val="16"/>
              </w:rPr>
            </w:pPr>
            <w:r w:rsidRPr="00956B0D">
              <w:rPr>
                <w:rFonts w:asciiTheme="minorEastAsia" w:hAnsiTheme="minorEastAsia" w:hint="eastAsia"/>
                <w:sz w:val="16"/>
                <w:szCs w:val="16"/>
              </w:rPr>
              <w:t>【多元文化教育】</w:t>
            </w:r>
          </w:p>
          <w:p w:rsidR="00D95C24" w:rsidRPr="0052708D" w:rsidRDefault="00D95C24" w:rsidP="00C42345">
            <w:pPr>
              <w:snapToGrid w:val="0"/>
              <w:rPr>
                <w:rFonts w:asciiTheme="minorEastAsia" w:hAnsiTheme="minorEastAsia"/>
                <w:sz w:val="16"/>
                <w:szCs w:val="16"/>
              </w:rPr>
            </w:pPr>
            <w:r w:rsidRPr="00956B0D">
              <w:rPr>
                <w:rFonts w:asciiTheme="minorEastAsia" w:hAnsiTheme="minorEastAsia" w:hint="eastAsia"/>
                <w:sz w:val="16"/>
                <w:szCs w:val="16"/>
              </w:rPr>
              <w:t>多</w:t>
            </w:r>
            <w:r w:rsidRPr="00956B0D">
              <w:rPr>
                <w:rFonts w:asciiTheme="minorEastAsia" w:hAnsiTheme="minorEastAsia"/>
                <w:sz w:val="16"/>
                <w:szCs w:val="16"/>
              </w:rPr>
              <w:t>J</w:t>
            </w:r>
            <w:r w:rsidRPr="00956B0D">
              <w:rPr>
                <w:rFonts w:asciiTheme="minorEastAsia" w:hAnsiTheme="minorEastAsia" w:hint="eastAsia"/>
                <w:sz w:val="16"/>
                <w:szCs w:val="16"/>
              </w:rPr>
              <w:t>6</w:t>
            </w:r>
            <w:r w:rsidRPr="00956B0D">
              <w:rPr>
                <w:rFonts w:asciiTheme="minorEastAsia" w:hAnsiTheme="minorEastAsia"/>
                <w:sz w:val="16"/>
                <w:szCs w:val="16"/>
              </w:rPr>
              <w:t>:</w:t>
            </w:r>
            <w:r w:rsidRPr="00956B0D">
              <w:rPr>
                <w:rFonts w:asciiTheme="minorEastAsia" w:hAnsiTheme="minorEastAsia" w:hint="eastAsia"/>
                <w:sz w:val="16"/>
                <w:szCs w:val="16"/>
              </w:rPr>
              <w:t>分析不同群體的文化如何影響社會與生活方式。</w:t>
            </w:r>
          </w:p>
        </w:tc>
        <w:tc>
          <w:tcPr>
            <w:tcW w:w="1216" w:type="dxa"/>
            <w:shd w:val="clear" w:color="auto" w:fill="auto"/>
          </w:tcPr>
          <w:p w:rsidR="00D95C24" w:rsidRPr="009E3F4C" w:rsidRDefault="00D95C24" w:rsidP="00C42345">
            <w:pPr>
              <w:pStyle w:val="Default"/>
              <w:topLinePunct/>
              <w:autoSpaceDE/>
              <w:autoSpaceDN/>
              <w:adjustRightInd/>
              <w:snapToGrid w:val="0"/>
              <w:jc w:val="both"/>
              <w:rPr>
                <w:rFonts w:ascii="新細明體" w:hAnsi="新細明體" w:cs="Times New Roman"/>
                <w:color w:val="auto"/>
                <w:kern w:val="2"/>
                <w:sz w:val="16"/>
                <w:szCs w:val="16"/>
              </w:rPr>
            </w:pP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956B0D">
              <w:rPr>
                <w:rFonts w:ascii="新細明體" w:eastAsia="新細明體" w:hAnsi="新細明體" w:hint="eastAsia"/>
                <w:snapToGrid w:val="0"/>
                <w:kern w:val="0"/>
                <w:sz w:val="16"/>
                <w:szCs w:val="16"/>
              </w:rPr>
              <w:t>六</w:t>
            </w:r>
          </w:p>
        </w:tc>
        <w:tc>
          <w:tcPr>
            <w:tcW w:w="702" w:type="dxa"/>
          </w:tcPr>
          <w:p w:rsidR="00D95C24" w:rsidRPr="0052708D" w:rsidRDefault="00D95C24" w:rsidP="00C42345">
            <w:pPr>
              <w:snapToGrid w:val="0"/>
              <w:jc w:val="both"/>
              <w:rPr>
                <w:rFonts w:asciiTheme="minorEastAsia" w:hAnsiTheme="minorEastAsia"/>
                <w:sz w:val="16"/>
                <w:szCs w:val="16"/>
              </w:rPr>
            </w:pPr>
            <w:r w:rsidRPr="00956B0D">
              <w:rPr>
                <w:rFonts w:ascii="新細明體" w:eastAsia="新細明體" w:hAnsi="新細明體"/>
                <w:snapToGrid w:val="0"/>
                <w:kern w:val="0"/>
                <w:sz w:val="16"/>
                <w:szCs w:val="16"/>
              </w:rPr>
              <w:t>10/</w:t>
            </w:r>
            <w:r w:rsidRPr="00956B0D">
              <w:rPr>
                <w:rFonts w:ascii="新細明體" w:eastAsia="新細明體" w:hAnsi="新細明體" w:hint="eastAsia"/>
                <w:snapToGrid w:val="0"/>
                <w:kern w:val="0"/>
                <w:sz w:val="16"/>
                <w:szCs w:val="16"/>
              </w:rPr>
              <w:t>5</w:t>
            </w:r>
            <w:r w:rsidRPr="00956B0D">
              <w:rPr>
                <w:rFonts w:ascii="新細明體" w:eastAsia="新細明體" w:hAnsi="新細明體"/>
                <w:snapToGrid w:val="0"/>
                <w:kern w:val="0"/>
                <w:sz w:val="16"/>
                <w:szCs w:val="16"/>
              </w:rPr>
              <w:t>-10/</w:t>
            </w:r>
            <w:r w:rsidRPr="00956B0D">
              <w:rPr>
                <w:rFonts w:ascii="新細明體" w:eastAsia="新細明體" w:hAnsi="新細明體" w:hint="eastAsia"/>
                <w:snapToGrid w:val="0"/>
                <w:kern w:val="0"/>
                <w:sz w:val="16"/>
                <w:szCs w:val="16"/>
              </w:rPr>
              <w:t>9</w:t>
            </w:r>
          </w:p>
        </w:tc>
        <w:tc>
          <w:tcPr>
            <w:tcW w:w="702" w:type="dxa"/>
          </w:tcPr>
          <w:p w:rsidR="00D95C24" w:rsidRPr="0052708D" w:rsidRDefault="00D95C24" w:rsidP="00C42345">
            <w:pPr>
              <w:snapToGrid w:val="0"/>
              <w:jc w:val="both"/>
              <w:rPr>
                <w:rFonts w:asciiTheme="minorEastAsia" w:hAnsiTheme="minorEastAsia"/>
                <w:sz w:val="16"/>
                <w:szCs w:val="16"/>
              </w:rPr>
            </w:pPr>
          </w:p>
        </w:tc>
        <w:tc>
          <w:tcPr>
            <w:tcW w:w="702" w:type="dxa"/>
          </w:tcPr>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hint="eastAsia"/>
                <w:snapToGrid w:val="0"/>
                <w:kern w:val="0"/>
                <w:sz w:val="16"/>
                <w:szCs w:val="16"/>
              </w:rPr>
              <w:t>第四課</w:t>
            </w:r>
          </w:p>
          <w:p w:rsidR="00D95C24" w:rsidRPr="0052708D" w:rsidRDefault="00D95C24" w:rsidP="00C42345">
            <w:pPr>
              <w:snapToGrid w:val="0"/>
              <w:jc w:val="both"/>
              <w:rPr>
                <w:rFonts w:ascii="新細明體" w:hAnsi="新細明體"/>
                <w:sz w:val="16"/>
                <w:szCs w:val="16"/>
              </w:rPr>
            </w:pPr>
            <w:r w:rsidRPr="00956B0D">
              <w:rPr>
                <w:rFonts w:ascii="新細明體" w:eastAsia="新細明體" w:hAnsi="新細明體" w:hint="eastAsia"/>
                <w:snapToGrid w:val="0"/>
                <w:kern w:val="0"/>
                <w:sz w:val="16"/>
                <w:szCs w:val="16"/>
              </w:rPr>
              <w:t>漫遊「藝」境</w:t>
            </w:r>
          </w:p>
        </w:tc>
        <w:tc>
          <w:tcPr>
            <w:tcW w:w="1134" w:type="dxa"/>
          </w:tcPr>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snapToGrid w:val="0"/>
                <w:kern w:val="0"/>
                <w:sz w:val="16"/>
                <w:szCs w:val="16"/>
              </w:rPr>
              <w:t>A1:身心素質與自我精進</w:t>
            </w:r>
          </w:p>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snapToGrid w:val="0"/>
                <w:kern w:val="0"/>
                <w:sz w:val="16"/>
                <w:szCs w:val="16"/>
              </w:rPr>
              <w:t>B1:符號運用與溝通表達</w:t>
            </w:r>
          </w:p>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snapToGrid w:val="0"/>
                <w:kern w:val="0"/>
                <w:sz w:val="16"/>
                <w:szCs w:val="16"/>
              </w:rPr>
              <w:t>B3:藝術涵養與美感素養</w:t>
            </w:r>
          </w:p>
          <w:p w:rsidR="00D95C24" w:rsidRPr="0052708D" w:rsidRDefault="00D95C24" w:rsidP="00C42345">
            <w:pPr>
              <w:snapToGrid w:val="0"/>
              <w:jc w:val="both"/>
              <w:rPr>
                <w:rFonts w:asciiTheme="minorEastAsia" w:hAnsiTheme="minorEastAsia"/>
                <w:sz w:val="16"/>
                <w:szCs w:val="16"/>
              </w:rPr>
            </w:pPr>
            <w:r w:rsidRPr="00956B0D">
              <w:rPr>
                <w:rFonts w:ascii="新細明體" w:eastAsia="新細明體" w:hAnsi="新細明體"/>
                <w:snapToGrid w:val="0"/>
                <w:kern w:val="0"/>
                <w:sz w:val="16"/>
                <w:szCs w:val="16"/>
              </w:rPr>
              <w:t>C2:人際關係與團隊合作</w:t>
            </w:r>
          </w:p>
        </w:tc>
        <w:tc>
          <w:tcPr>
            <w:tcW w:w="1170" w:type="dxa"/>
          </w:tcPr>
          <w:p w:rsidR="00D95C24" w:rsidRPr="00956B0D" w:rsidRDefault="00D95C24" w:rsidP="00C42345">
            <w:pPr>
              <w:pStyle w:val="Default"/>
              <w:snapToGrid w:val="0"/>
              <w:rPr>
                <w:rFonts w:ascii="新細明體" w:eastAsia="新細明體" w:hAnsi="新細明體"/>
                <w:snapToGrid w:val="0"/>
                <w:sz w:val="16"/>
                <w:szCs w:val="16"/>
              </w:rPr>
            </w:pPr>
            <w:r w:rsidRPr="00956B0D">
              <w:rPr>
                <w:rFonts w:ascii="新細明體" w:eastAsia="新細明體" w:hAnsi="新細明體"/>
                <w:snapToGrid w:val="0"/>
                <w:sz w:val="16"/>
                <w:szCs w:val="16"/>
              </w:rPr>
              <w:t>藝-J-A1:參與藝術活動，增進美感知能。</w:t>
            </w:r>
          </w:p>
          <w:p w:rsidR="00D95C24" w:rsidRPr="00956B0D" w:rsidRDefault="00D95C24" w:rsidP="00C42345">
            <w:pPr>
              <w:pStyle w:val="Default"/>
              <w:snapToGrid w:val="0"/>
              <w:rPr>
                <w:rFonts w:ascii="新細明體" w:eastAsia="新細明體" w:hAnsi="新細明體"/>
                <w:snapToGrid w:val="0"/>
                <w:sz w:val="16"/>
                <w:szCs w:val="16"/>
              </w:rPr>
            </w:pPr>
            <w:r w:rsidRPr="00956B0D">
              <w:rPr>
                <w:rFonts w:ascii="新細明體" w:eastAsia="新細明體" w:hAnsi="新細明體"/>
                <w:snapToGrid w:val="0"/>
                <w:sz w:val="16"/>
                <w:szCs w:val="16"/>
              </w:rPr>
              <w:t>藝-J-B1:應用藝術符號，以表達觀點與風格。</w:t>
            </w:r>
          </w:p>
          <w:p w:rsidR="00D95C24" w:rsidRPr="00956B0D" w:rsidRDefault="00D95C24" w:rsidP="00C42345">
            <w:pPr>
              <w:pStyle w:val="Default"/>
              <w:snapToGrid w:val="0"/>
              <w:rPr>
                <w:rFonts w:ascii="新細明體" w:eastAsia="新細明體" w:hAnsi="新細明體"/>
                <w:snapToGrid w:val="0"/>
                <w:sz w:val="16"/>
                <w:szCs w:val="16"/>
              </w:rPr>
            </w:pPr>
            <w:r w:rsidRPr="00956B0D">
              <w:rPr>
                <w:rFonts w:ascii="新細明體" w:eastAsia="新細明體" w:hAnsi="新細明體"/>
                <w:snapToGrid w:val="0"/>
                <w:sz w:val="16"/>
                <w:szCs w:val="16"/>
              </w:rPr>
              <w:t>藝-J-B3:善用多元感官，探索理解藝術與生活的關聯，以展現美感意識。</w:t>
            </w:r>
          </w:p>
          <w:p w:rsidR="00D95C24" w:rsidRPr="0052708D" w:rsidRDefault="00D95C24" w:rsidP="00C42345">
            <w:pPr>
              <w:pStyle w:val="Default"/>
              <w:snapToGrid w:val="0"/>
              <w:jc w:val="both"/>
              <w:rPr>
                <w:rFonts w:asciiTheme="minorEastAsia" w:hAnsiTheme="minorEastAsia"/>
                <w:color w:val="auto"/>
                <w:sz w:val="16"/>
                <w:szCs w:val="16"/>
              </w:rPr>
            </w:pPr>
            <w:r w:rsidRPr="00956B0D">
              <w:rPr>
                <w:rFonts w:ascii="新細明體" w:eastAsia="新細明體" w:hAnsi="新細明體"/>
                <w:snapToGrid w:val="0"/>
                <w:color w:val="auto"/>
                <w:sz w:val="16"/>
                <w:szCs w:val="16"/>
              </w:rPr>
              <w:t>藝-J-C2:透過藝術實踐，建立利他與合群的知能，培養團隊合作與溝通協調的能力。</w:t>
            </w:r>
          </w:p>
        </w:tc>
        <w:tc>
          <w:tcPr>
            <w:tcW w:w="1171" w:type="dxa"/>
          </w:tcPr>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視1-Ⅳ-2:能使用多元媒材與技法，表現個人或社群的觀點。</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視2-Ⅳ-1:能體驗藝術作品，並接受多元的觀點。</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視2-Ⅳ-3:能理解藝術產物的功能與價值，以拓展多元視野。</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視3-Ⅳ-1:能透過多元藝文活動的參與，培養對在地藝文環境的關注態度。</w:t>
            </w:r>
          </w:p>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視3-Ⅳ-2:能規劃或報導藝術活動，展現</w:t>
            </w:r>
            <w:r w:rsidRPr="00956B0D">
              <w:rPr>
                <w:rFonts w:asciiTheme="minorEastAsia" w:hAnsiTheme="minorEastAsia"/>
                <w:sz w:val="16"/>
                <w:szCs w:val="16"/>
              </w:rPr>
              <w:lastRenderedPageBreak/>
              <w:t>對自然環境與社會議題的關懷。</w:t>
            </w:r>
          </w:p>
        </w:tc>
        <w:tc>
          <w:tcPr>
            <w:tcW w:w="1170" w:type="dxa"/>
          </w:tcPr>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lastRenderedPageBreak/>
              <w:t>視E-Ⅳ-1:色彩理論、造形表現、符號意涵。</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視A-Ⅳ-1:藝術常識、藝術鑑賞方法。</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視A-Ⅳ-3:在地及各族群藝術、全球藝術。</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視P-Ⅳ-1:公共藝術、在地及各族群藝文活動、藝術薪傳。</w:t>
            </w:r>
          </w:p>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視P-Ⅳ-4:視覺藝術相關工作的特性與種類。</w:t>
            </w:r>
          </w:p>
        </w:tc>
        <w:tc>
          <w:tcPr>
            <w:tcW w:w="1171" w:type="dxa"/>
          </w:tcPr>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1.</w:t>
            </w:r>
            <w:r w:rsidRPr="00956B0D">
              <w:rPr>
                <w:rFonts w:asciiTheme="minorEastAsia" w:hAnsiTheme="minorEastAsia" w:hint="eastAsia"/>
                <w:sz w:val="16"/>
                <w:szCs w:val="16"/>
              </w:rPr>
              <w:t>能透過多元藝文活動的參與，關注生活中多元的文化展演場所與藝術活動。</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2.</w:t>
            </w:r>
            <w:r w:rsidRPr="00956B0D">
              <w:rPr>
                <w:rFonts w:asciiTheme="minorEastAsia" w:hAnsiTheme="minorEastAsia" w:hint="eastAsia"/>
                <w:sz w:val="16"/>
                <w:szCs w:val="16"/>
              </w:rPr>
              <w:t>能體驗藝術作品，理解在地藝文環境與規畫藝術參觀計畫。</w:t>
            </w:r>
          </w:p>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3.</w:t>
            </w:r>
            <w:r w:rsidRPr="00956B0D">
              <w:rPr>
                <w:rFonts w:asciiTheme="minorEastAsia" w:hAnsiTheme="minorEastAsia" w:hint="eastAsia"/>
                <w:sz w:val="16"/>
                <w:szCs w:val="16"/>
              </w:rPr>
              <w:t>能透過藝術鑑賞方法理解中外藝術作品，並評述作品意涵與特質。</w:t>
            </w:r>
          </w:p>
        </w:tc>
        <w:tc>
          <w:tcPr>
            <w:tcW w:w="1171" w:type="dxa"/>
            <w:shd w:val="clear" w:color="auto" w:fill="auto"/>
          </w:tcPr>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一、</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1.教師說明藝術展演活動場所。</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3.教師就城市中較正式的展演空間：博物館的功能導入，並以藏品進行博物館類型的舉例與說明。</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4.藝術探索：我的藝文地圖</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5.教師介紹劇場與音樂廳等概念。</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二、</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1.教師介紹藝文展演場所中的職業與角色，並引導</w:t>
            </w:r>
            <w:r w:rsidRPr="00956B0D">
              <w:rPr>
                <w:rFonts w:asciiTheme="minorEastAsia" w:hAnsiTheme="minorEastAsia" w:hint="eastAsia"/>
                <w:sz w:val="16"/>
                <w:szCs w:val="16"/>
              </w:rPr>
              <w:lastRenderedPageBreak/>
              <w:t>同學認識其工作範疇。</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2.教師請學生舉出其他的藝術從業人員，一起討論。</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3.教師說明於展場中，如何藉由正式與非正式的學習方案進行展演資訊查詢、閱讀與內涵的理解。</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三、</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1.教師介紹鑑賞藝術作品的歷程。</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2.教師引導學生學習林惺嶽〈春暖山花開〉作品。</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3.教師引導學生運用十鼓擊樂團〈十八羅漢鼓〉作品作為音樂科例子，說明傳遞的訊息與意義。</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4.教師引導學生運用雲門舞集〈紅樓夢〉作品作為表演藝術科例子，說明戲劇與舞蹈編排中想要傳遞怎麼樣的訊息與意義。</w:t>
            </w:r>
          </w:p>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5.藝術探索：我是小小藝評家</w:t>
            </w:r>
          </w:p>
        </w:tc>
        <w:tc>
          <w:tcPr>
            <w:tcW w:w="623" w:type="dxa"/>
          </w:tcPr>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lastRenderedPageBreak/>
              <w:t>3</w:t>
            </w:r>
          </w:p>
        </w:tc>
        <w:tc>
          <w:tcPr>
            <w:tcW w:w="1216" w:type="dxa"/>
          </w:tcPr>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1.電腦、教學簡報、投影設備、影音音響設備。</w:t>
            </w:r>
          </w:p>
        </w:tc>
        <w:tc>
          <w:tcPr>
            <w:tcW w:w="1216" w:type="dxa"/>
          </w:tcPr>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1.態度評量</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2.發表評量</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3.討論評量</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4.學習單評量</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5.教師評量</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6.學生互評</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7.實作評量</w:t>
            </w:r>
          </w:p>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8.欣賞評量</w:t>
            </w:r>
          </w:p>
        </w:tc>
        <w:tc>
          <w:tcPr>
            <w:tcW w:w="1216" w:type="dxa"/>
          </w:tcPr>
          <w:p w:rsidR="00D95C24" w:rsidRPr="00956B0D" w:rsidRDefault="00D95C24" w:rsidP="00C42345">
            <w:pPr>
              <w:snapToGrid w:val="0"/>
              <w:rPr>
                <w:rFonts w:asciiTheme="minorEastAsia" w:hAnsiTheme="minorEastAsia"/>
                <w:sz w:val="16"/>
                <w:szCs w:val="16"/>
              </w:rPr>
            </w:pPr>
            <w:r w:rsidRPr="00956B0D">
              <w:rPr>
                <w:rFonts w:asciiTheme="minorEastAsia" w:hAnsiTheme="minorEastAsia" w:hint="eastAsia"/>
                <w:sz w:val="16"/>
                <w:szCs w:val="16"/>
              </w:rPr>
              <w:t>【環境教育】</w:t>
            </w:r>
          </w:p>
          <w:p w:rsidR="00D95C24" w:rsidRPr="0052708D" w:rsidRDefault="00D95C24" w:rsidP="00C42345">
            <w:pPr>
              <w:snapToGrid w:val="0"/>
              <w:rPr>
                <w:rFonts w:asciiTheme="minorEastAsia" w:hAnsiTheme="minorEastAsia"/>
                <w:sz w:val="16"/>
                <w:szCs w:val="16"/>
              </w:rPr>
            </w:pPr>
            <w:r w:rsidRPr="00956B0D">
              <w:rPr>
                <w:rFonts w:asciiTheme="minorEastAsia" w:hAnsiTheme="minorEastAsia"/>
                <w:sz w:val="16"/>
                <w:szCs w:val="16"/>
              </w:rPr>
              <w:t>環J3:經由環境美學與自然文學了解自然環境的倫理價值。</w:t>
            </w:r>
          </w:p>
        </w:tc>
        <w:tc>
          <w:tcPr>
            <w:tcW w:w="1216" w:type="dxa"/>
            <w:shd w:val="clear" w:color="auto" w:fill="auto"/>
          </w:tcPr>
          <w:p w:rsidR="00D95C24" w:rsidRPr="009E3F4C" w:rsidRDefault="00D95C24" w:rsidP="00C42345">
            <w:pPr>
              <w:pStyle w:val="Default"/>
              <w:topLinePunct/>
              <w:autoSpaceDE/>
              <w:autoSpaceDN/>
              <w:adjustRightInd/>
              <w:snapToGrid w:val="0"/>
              <w:jc w:val="both"/>
              <w:rPr>
                <w:rFonts w:ascii="新細明體" w:hAnsi="新細明體" w:cs="Times New Roman"/>
                <w:color w:val="auto"/>
                <w:kern w:val="2"/>
                <w:sz w:val="16"/>
                <w:szCs w:val="16"/>
              </w:rPr>
            </w:pP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956B0D">
              <w:rPr>
                <w:rFonts w:ascii="新細明體" w:eastAsia="新細明體" w:hAnsi="新細明體" w:hint="eastAsia"/>
                <w:snapToGrid w:val="0"/>
                <w:kern w:val="0"/>
                <w:sz w:val="16"/>
                <w:szCs w:val="16"/>
              </w:rPr>
              <w:t>七</w:t>
            </w:r>
          </w:p>
        </w:tc>
        <w:tc>
          <w:tcPr>
            <w:tcW w:w="702" w:type="dxa"/>
          </w:tcPr>
          <w:p w:rsidR="00D95C24" w:rsidRPr="0052708D" w:rsidRDefault="00D95C24" w:rsidP="00C42345">
            <w:pPr>
              <w:snapToGrid w:val="0"/>
              <w:jc w:val="both"/>
              <w:rPr>
                <w:rFonts w:asciiTheme="minorEastAsia" w:hAnsiTheme="minorEastAsia"/>
                <w:sz w:val="16"/>
                <w:szCs w:val="16"/>
              </w:rPr>
            </w:pPr>
            <w:r w:rsidRPr="00956B0D">
              <w:rPr>
                <w:rFonts w:ascii="新細明體" w:eastAsia="新細明體" w:hAnsi="新細明體"/>
                <w:snapToGrid w:val="0"/>
                <w:kern w:val="0"/>
                <w:sz w:val="16"/>
                <w:szCs w:val="16"/>
              </w:rPr>
              <w:t>10/</w:t>
            </w:r>
            <w:r w:rsidRPr="00956B0D">
              <w:rPr>
                <w:rFonts w:ascii="新細明體" w:eastAsia="新細明體" w:hAnsi="新細明體" w:hint="eastAsia"/>
                <w:snapToGrid w:val="0"/>
                <w:kern w:val="0"/>
                <w:sz w:val="16"/>
                <w:szCs w:val="16"/>
              </w:rPr>
              <w:t>12</w:t>
            </w:r>
            <w:r w:rsidRPr="00956B0D">
              <w:rPr>
                <w:rFonts w:ascii="新細明體" w:eastAsia="新細明體" w:hAnsi="新細明體"/>
                <w:snapToGrid w:val="0"/>
                <w:kern w:val="0"/>
                <w:sz w:val="16"/>
                <w:szCs w:val="16"/>
              </w:rPr>
              <w:t>-10/</w:t>
            </w:r>
            <w:r w:rsidRPr="00956B0D">
              <w:rPr>
                <w:rFonts w:ascii="新細明體" w:eastAsia="新細明體" w:hAnsi="新細明體" w:hint="eastAsia"/>
                <w:snapToGrid w:val="0"/>
                <w:kern w:val="0"/>
                <w:sz w:val="16"/>
                <w:szCs w:val="16"/>
              </w:rPr>
              <w:t>16</w:t>
            </w:r>
          </w:p>
        </w:tc>
        <w:tc>
          <w:tcPr>
            <w:tcW w:w="702" w:type="dxa"/>
          </w:tcPr>
          <w:p w:rsidR="00D95C24" w:rsidRPr="0052708D" w:rsidRDefault="00D95C24" w:rsidP="00C42345">
            <w:pPr>
              <w:snapToGrid w:val="0"/>
              <w:jc w:val="both"/>
              <w:rPr>
                <w:rFonts w:asciiTheme="minorEastAsia" w:hAnsiTheme="minorEastAsia"/>
                <w:sz w:val="16"/>
                <w:szCs w:val="16"/>
              </w:rPr>
            </w:pPr>
          </w:p>
        </w:tc>
        <w:tc>
          <w:tcPr>
            <w:tcW w:w="702" w:type="dxa"/>
          </w:tcPr>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hint="eastAsia"/>
                <w:snapToGrid w:val="0"/>
                <w:kern w:val="0"/>
                <w:sz w:val="16"/>
                <w:szCs w:val="16"/>
              </w:rPr>
              <w:t>第四課</w:t>
            </w:r>
          </w:p>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hint="eastAsia"/>
                <w:snapToGrid w:val="0"/>
                <w:kern w:val="0"/>
                <w:sz w:val="16"/>
                <w:szCs w:val="16"/>
              </w:rPr>
              <w:t>漫遊</w:t>
            </w:r>
            <w:r w:rsidRPr="00956B0D">
              <w:rPr>
                <w:rFonts w:ascii="新細明體" w:eastAsia="新細明體" w:hAnsi="新細明體" w:hint="eastAsia"/>
                <w:snapToGrid w:val="0"/>
                <w:kern w:val="0"/>
                <w:sz w:val="16"/>
                <w:szCs w:val="16"/>
              </w:rPr>
              <w:lastRenderedPageBreak/>
              <w:t>「藝」境</w:t>
            </w:r>
          </w:p>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hint="eastAsia"/>
                <w:snapToGrid w:val="0"/>
                <w:kern w:val="0"/>
                <w:sz w:val="16"/>
                <w:szCs w:val="16"/>
              </w:rPr>
              <w:t>、第五課</w:t>
            </w:r>
          </w:p>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hint="eastAsia"/>
                <w:snapToGrid w:val="0"/>
                <w:kern w:val="0"/>
                <w:sz w:val="16"/>
                <w:szCs w:val="16"/>
              </w:rPr>
              <w:t>音樂有藝思</w:t>
            </w:r>
          </w:p>
          <w:p w:rsidR="00D95C24" w:rsidRPr="0052708D" w:rsidRDefault="00D95C24" w:rsidP="00C42345">
            <w:pPr>
              <w:snapToGrid w:val="0"/>
              <w:jc w:val="both"/>
              <w:rPr>
                <w:rFonts w:ascii="新細明體" w:hAnsi="新細明體"/>
                <w:sz w:val="16"/>
                <w:szCs w:val="16"/>
              </w:rPr>
            </w:pPr>
            <w:r w:rsidRPr="00956B0D">
              <w:rPr>
                <w:rFonts w:ascii="新細明體" w:eastAsia="新細明體" w:hAnsi="新細明體" w:hint="eastAsia"/>
                <w:b/>
                <w:snapToGrid w:val="0"/>
                <w:kern w:val="0"/>
                <w:sz w:val="16"/>
                <w:szCs w:val="16"/>
              </w:rPr>
              <w:t>【第一次評量週】</w:t>
            </w:r>
          </w:p>
        </w:tc>
        <w:tc>
          <w:tcPr>
            <w:tcW w:w="1134" w:type="dxa"/>
          </w:tcPr>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snapToGrid w:val="0"/>
                <w:kern w:val="0"/>
                <w:sz w:val="16"/>
                <w:szCs w:val="16"/>
              </w:rPr>
              <w:lastRenderedPageBreak/>
              <w:t>A1:身心素質與自我精進</w:t>
            </w:r>
          </w:p>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snapToGrid w:val="0"/>
                <w:kern w:val="0"/>
                <w:sz w:val="16"/>
                <w:szCs w:val="16"/>
              </w:rPr>
              <w:lastRenderedPageBreak/>
              <w:t>B1:符號運用與溝通表達</w:t>
            </w:r>
          </w:p>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snapToGrid w:val="0"/>
                <w:kern w:val="0"/>
                <w:sz w:val="16"/>
                <w:szCs w:val="16"/>
              </w:rPr>
              <w:t>B3:藝術涵養與美感素養</w:t>
            </w:r>
          </w:p>
          <w:p w:rsidR="00D95C24" w:rsidRPr="0052708D" w:rsidRDefault="00D95C24" w:rsidP="00C42345">
            <w:pPr>
              <w:snapToGrid w:val="0"/>
              <w:jc w:val="both"/>
              <w:rPr>
                <w:rFonts w:asciiTheme="minorEastAsia" w:hAnsiTheme="minorEastAsia"/>
                <w:sz w:val="16"/>
                <w:szCs w:val="16"/>
              </w:rPr>
            </w:pPr>
            <w:r w:rsidRPr="00956B0D">
              <w:rPr>
                <w:rFonts w:ascii="新細明體" w:eastAsia="新細明體" w:hAnsi="新細明體"/>
                <w:snapToGrid w:val="0"/>
                <w:kern w:val="0"/>
                <w:sz w:val="16"/>
                <w:szCs w:val="16"/>
              </w:rPr>
              <w:t>C2:人際關係與團隊合作</w:t>
            </w:r>
          </w:p>
        </w:tc>
        <w:tc>
          <w:tcPr>
            <w:tcW w:w="1170" w:type="dxa"/>
          </w:tcPr>
          <w:p w:rsidR="00D95C24" w:rsidRPr="00956B0D" w:rsidRDefault="00D95C24" w:rsidP="00C42345">
            <w:pPr>
              <w:pStyle w:val="Default"/>
              <w:snapToGrid w:val="0"/>
              <w:rPr>
                <w:rFonts w:ascii="新細明體" w:eastAsia="新細明體" w:hAnsi="新細明體"/>
                <w:snapToGrid w:val="0"/>
                <w:sz w:val="16"/>
                <w:szCs w:val="16"/>
              </w:rPr>
            </w:pPr>
            <w:r w:rsidRPr="00956B0D">
              <w:rPr>
                <w:rFonts w:ascii="新細明體" w:eastAsia="新細明體" w:hAnsi="新細明體"/>
                <w:snapToGrid w:val="0"/>
                <w:sz w:val="16"/>
                <w:szCs w:val="16"/>
              </w:rPr>
              <w:lastRenderedPageBreak/>
              <w:t>藝-J-A1:參與藝術活動，</w:t>
            </w:r>
            <w:r w:rsidRPr="00956B0D">
              <w:rPr>
                <w:rFonts w:ascii="新細明體" w:eastAsia="新細明體" w:hAnsi="新細明體"/>
                <w:snapToGrid w:val="0"/>
                <w:sz w:val="16"/>
                <w:szCs w:val="16"/>
              </w:rPr>
              <w:lastRenderedPageBreak/>
              <w:t>增進美感知能。</w:t>
            </w:r>
          </w:p>
          <w:p w:rsidR="00D95C24" w:rsidRPr="00956B0D" w:rsidRDefault="00D95C24" w:rsidP="00C42345">
            <w:pPr>
              <w:pStyle w:val="Default"/>
              <w:snapToGrid w:val="0"/>
              <w:rPr>
                <w:rFonts w:ascii="新細明體" w:eastAsia="新細明體" w:hAnsi="新細明體"/>
                <w:snapToGrid w:val="0"/>
                <w:sz w:val="16"/>
                <w:szCs w:val="16"/>
              </w:rPr>
            </w:pPr>
            <w:r w:rsidRPr="00956B0D">
              <w:rPr>
                <w:rFonts w:ascii="新細明體" w:eastAsia="新細明體" w:hAnsi="新細明體"/>
                <w:snapToGrid w:val="0"/>
                <w:sz w:val="16"/>
                <w:szCs w:val="16"/>
              </w:rPr>
              <w:t>藝-J-B1:應用藝術符號，以表達觀點與風格。</w:t>
            </w:r>
          </w:p>
          <w:p w:rsidR="00D95C24" w:rsidRPr="00956B0D" w:rsidRDefault="00D95C24" w:rsidP="00C42345">
            <w:pPr>
              <w:pStyle w:val="Default"/>
              <w:snapToGrid w:val="0"/>
              <w:rPr>
                <w:rFonts w:ascii="新細明體" w:eastAsia="新細明體" w:hAnsi="新細明體"/>
                <w:snapToGrid w:val="0"/>
                <w:sz w:val="16"/>
                <w:szCs w:val="16"/>
              </w:rPr>
            </w:pPr>
            <w:r w:rsidRPr="00956B0D">
              <w:rPr>
                <w:rFonts w:ascii="新細明體" w:eastAsia="新細明體" w:hAnsi="新細明體"/>
                <w:snapToGrid w:val="0"/>
                <w:sz w:val="16"/>
                <w:szCs w:val="16"/>
              </w:rPr>
              <w:t>藝-J-B3:善用多元感官，探索理解藝術與生活的關聯，以展現美感意識。</w:t>
            </w:r>
          </w:p>
          <w:p w:rsidR="00D95C24" w:rsidRPr="0052708D" w:rsidRDefault="00D95C24" w:rsidP="00C42345">
            <w:pPr>
              <w:pStyle w:val="Default"/>
              <w:snapToGrid w:val="0"/>
              <w:jc w:val="both"/>
              <w:rPr>
                <w:rFonts w:asciiTheme="minorEastAsia" w:hAnsiTheme="minorEastAsia"/>
                <w:color w:val="auto"/>
                <w:sz w:val="16"/>
                <w:szCs w:val="16"/>
              </w:rPr>
            </w:pPr>
            <w:r w:rsidRPr="00956B0D">
              <w:rPr>
                <w:rFonts w:ascii="新細明體" w:eastAsia="新細明體" w:hAnsi="新細明體"/>
                <w:snapToGrid w:val="0"/>
                <w:color w:val="auto"/>
                <w:sz w:val="16"/>
                <w:szCs w:val="16"/>
              </w:rPr>
              <w:t>藝-J-C2:透過藝術實踐，建立利他與合群的知能，培養團隊合作與溝通協調的能力。</w:t>
            </w:r>
          </w:p>
        </w:tc>
        <w:tc>
          <w:tcPr>
            <w:tcW w:w="1171" w:type="dxa"/>
          </w:tcPr>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lastRenderedPageBreak/>
              <w:t>視1-Ⅳ-2:能使用多元媒材</w:t>
            </w:r>
            <w:r w:rsidRPr="00956B0D">
              <w:rPr>
                <w:rFonts w:asciiTheme="minorEastAsia" w:hAnsiTheme="minorEastAsia"/>
                <w:sz w:val="16"/>
                <w:szCs w:val="16"/>
              </w:rPr>
              <w:lastRenderedPageBreak/>
              <w:t>與技法，表現個人或社群的觀點。</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視2-Ⅳ-1:能體驗藝術作品，並接受多元的觀點。</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視2-Ⅳ-3:能理解藝術產物的功能與價值，以拓展多元視野。</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視3-Ⅳ-1:能透過多元藝文活動的參與，培養對在地藝文環境的關注態度。</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視3-Ⅳ-2:能規劃或報導藝術活動，展現對自然環境與社會議題的關懷。</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音1-Ⅳ-1:能理解音樂符號並回應指揮，進行歌唱及演奏，展現音樂美感意識。</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音1-Ⅳ-2:能融入傳統、當代或流行音樂的風格，改編樂曲，以表達觀點。</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音2-Ⅳ-1:能使用適當的音樂語彙，賞析各類音樂作品，體會藝術文化之美。</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音2-Ⅳ-2:能透過討論，以探究樂曲創作背景與社會</w:t>
            </w:r>
            <w:r w:rsidRPr="00956B0D">
              <w:rPr>
                <w:rFonts w:asciiTheme="minorEastAsia" w:hAnsiTheme="minorEastAsia"/>
                <w:sz w:val="16"/>
                <w:szCs w:val="16"/>
              </w:rPr>
              <w:lastRenderedPageBreak/>
              <w:t>文化的關聯及其意義，表達多元觀點。</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音3-Ⅳ-1:能透過多元音樂活動，探索音樂及其他藝術之共通性，關懷在地及全球藝術文化。</w:t>
            </w:r>
          </w:p>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音3-Ⅳ-2:能運用科技媒體蒐集藝文資訊或聆賞音樂，以培養自主學習音樂的興趣與發展。</w:t>
            </w:r>
          </w:p>
        </w:tc>
        <w:tc>
          <w:tcPr>
            <w:tcW w:w="1170" w:type="dxa"/>
          </w:tcPr>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lastRenderedPageBreak/>
              <w:t>視E-Ⅳ-1:色彩理論、造形</w:t>
            </w:r>
            <w:r w:rsidRPr="00956B0D">
              <w:rPr>
                <w:rFonts w:asciiTheme="minorEastAsia" w:hAnsiTheme="minorEastAsia"/>
                <w:sz w:val="16"/>
                <w:szCs w:val="16"/>
              </w:rPr>
              <w:lastRenderedPageBreak/>
              <w:t>表現、符號意涵。</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視A-Ⅳ-1:藝術常識、藝術鑑賞方法。</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視A-Ⅳ-3:在地及各族群藝術、全球藝術。</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視P-Ⅳ-1:公共藝術、在地及各族群藝文活動、藝術薪傳。</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視P-Ⅳ-4:視覺藝術相關工作的特性與種類。</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音E-Ⅳ-1:多元形式歌曲。基礎歌唱技巧，如：發聲技巧、表情等。</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音E-Ⅳ-2:樂器的構造、發音原理、演奏技巧，以及不同的演奏形式。</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音E-Ⅳ-3:音樂符號與術語、記譜法或簡易音樂軟體。</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音E-Ⅳ-4:音樂元素，如：音色、調式、和聲等。</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音A-Ⅳ-2:相關音樂語彙，如音色、和聲等描述音樂元素之音樂術語，或相關之一般性用</w:t>
            </w:r>
            <w:r w:rsidRPr="00956B0D">
              <w:rPr>
                <w:rFonts w:asciiTheme="minorEastAsia" w:hAnsiTheme="minorEastAsia"/>
                <w:sz w:val="16"/>
                <w:szCs w:val="16"/>
              </w:rPr>
              <w:lastRenderedPageBreak/>
              <w:t>語。</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音A-Ⅳ-3:音樂美感原則，如：均衡、漸層等。</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音P-Ⅳ-1:音樂與跨領域藝術文化活動。</w:t>
            </w:r>
          </w:p>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音P-Ⅳ-2:在地人文關懷與全球藝術文化相關議題。</w:t>
            </w:r>
          </w:p>
        </w:tc>
        <w:tc>
          <w:tcPr>
            <w:tcW w:w="1171" w:type="dxa"/>
          </w:tcPr>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lastRenderedPageBreak/>
              <w:t>1.</w:t>
            </w:r>
            <w:r w:rsidRPr="00956B0D">
              <w:rPr>
                <w:rFonts w:asciiTheme="minorEastAsia" w:hAnsiTheme="minorEastAsia" w:hint="eastAsia"/>
                <w:sz w:val="16"/>
                <w:szCs w:val="16"/>
              </w:rPr>
              <w:t>能透過多元藝文活動的</w:t>
            </w:r>
            <w:r w:rsidRPr="00956B0D">
              <w:rPr>
                <w:rFonts w:asciiTheme="minorEastAsia" w:hAnsiTheme="minorEastAsia" w:hint="eastAsia"/>
                <w:sz w:val="16"/>
                <w:szCs w:val="16"/>
              </w:rPr>
              <w:lastRenderedPageBreak/>
              <w:t>參與，關注生活中多元的文化展演場所與藝術活動。</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2.</w:t>
            </w:r>
            <w:r w:rsidRPr="00956B0D">
              <w:rPr>
                <w:rFonts w:asciiTheme="minorEastAsia" w:hAnsiTheme="minorEastAsia" w:hint="eastAsia"/>
                <w:sz w:val="16"/>
                <w:szCs w:val="16"/>
              </w:rPr>
              <w:t>能體驗藝術作品，理解在地藝文環境與規畫藝術參觀計畫。</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3.</w:t>
            </w:r>
            <w:r w:rsidRPr="00956B0D">
              <w:rPr>
                <w:rFonts w:asciiTheme="minorEastAsia" w:hAnsiTheme="minorEastAsia" w:hint="eastAsia"/>
                <w:sz w:val="16"/>
                <w:szCs w:val="16"/>
              </w:rPr>
              <w:t>能透過藝術鑑賞方法理解中外藝術作品，並評述作品意涵與特質。</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1</w:t>
            </w:r>
            <w:r w:rsidRPr="00956B0D">
              <w:rPr>
                <w:rFonts w:asciiTheme="minorEastAsia" w:hAnsiTheme="minorEastAsia"/>
                <w:sz w:val="16"/>
                <w:szCs w:val="16"/>
              </w:rPr>
              <w:t>.透過生活情境的觀察，認識音樂的元素。</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2.從曲目的引導，理解音樂元素在樂曲中的呈現。</w:t>
            </w:r>
          </w:p>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3.經由記譜法等介紹，了解音樂的表達與呈現。</w:t>
            </w:r>
          </w:p>
        </w:tc>
        <w:tc>
          <w:tcPr>
            <w:tcW w:w="1171" w:type="dxa"/>
            <w:shd w:val="clear" w:color="auto" w:fill="auto"/>
          </w:tcPr>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lastRenderedPageBreak/>
              <w:t>一、</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1.教師可透過</w:t>
            </w:r>
            <w:r w:rsidRPr="00956B0D">
              <w:rPr>
                <w:rFonts w:asciiTheme="minorEastAsia" w:hAnsiTheme="minorEastAsia" w:hint="eastAsia"/>
                <w:sz w:val="16"/>
                <w:szCs w:val="16"/>
              </w:rPr>
              <w:lastRenderedPageBreak/>
              <w:t>實際帶領學生參訪藝文展演場所活動的方式，或是安排為學生課後學習的方式進行此參觀計畫。</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3.教師引導學習者就參觀作品基本資訊進行記錄並運用鑑賞四步驟進行參訪心得撰寫。</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4.教師引導學習者整理與記錄參訪之旅紀念物件。</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二、</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教師引導學生討論出什麼是音樂。</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1.教師可藉由「日常生活中，有哪些聲音和我們形影不離？」的問題，配合課本引導學生寫出五種生活中的聲音以完成「藝術探索」，並和學生分享自己的答案。</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2.教師可藉由解說圖</w:t>
            </w:r>
            <w:r w:rsidRPr="00956B0D">
              <w:rPr>
                <w:rFonts w:asciiTheme="minorEastAsia" w:hAnsiTheme="minorEastAsia"/>
                <w:sz w:val="16"/>
                <w:szCs w:val="16"/>
              </w:rPr>
              <w:t>5-1</w:t>
            </w:r>
            <w:r w:rsidRPr="00956B0D">
              <w:rPr>
                <w:rFonts w:asciiTheme="minorEastAsia" w:hAnsiTheme="minorEastAsia" w:hint="eastAsia"/>
                <w:sz w:val="16"/>
                <w:szCs w:val="16"/>
              </w:rPr>
              <w:t>中的聲音相關應用程式，引導學生寫出其他與聲音相關的應用程式名稱。</w:t>
            </w:r>
          </w:p>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3.完成上述任</w:t>
            </w:r>
            <w:r w:rsidRPr="00956B0D">
              <w:rPr>
                <w:rFonts w:asciiTheme="minorEastAsia" w:hAnsiTheme="minorEastAsia" w:hint="eastAsia"/>
                <w:sz w:val="16"/>
                <w:szCs w:val="16"/>
              </w:rPr>
              <w:lastRenderedPageBreak/>
              <w:t>務後，可帶學生閱讀「名人這樣說音樂」，了解不同名人對音樂的說法。</w:t>
            </w:r>
          </w:p>
        </w:tc>
        <w:tc>
          <w:tcPr>
            <w:tcW w:w="623" w:type="dxa"/>
          </w:tcPr>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lastRenderedPageBreak/>
              <w:t>3</w:t>
            </w:r>
          </w:p>
        </w:tc>
        <w:tc>
          <w:tcPr>
            <w:tcW w:w="1216" w:type="dxa"/>
          </w:tcPr>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1.電腦、教學簡報、投影設備、</w:t>
            </w:r>
            <w:r w:rsidRPr="00956B0D">
              <w:rPr>
                <w:rFonts w:asciiTheme="minorEastAsia" w:hAnsiTheme="minorEastAsia" w:hint="eastAsia"/>
                <w:sz w:val="16"/>
                <w:szCs w:val="16"/>
              </w:rPr>
              <w:lastRenderedPageBreak/>
              <w:t>影音音響設備。</w:t>
            </w:r>
          </w:p>
        </w:tc>
        <w:tc>
          <w:tcPr>
            <w:tcW w:w="1216" w:type="dxa"/>
          </w:tcPr>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lastRenderedPageBreak/>
              <w:t>1.態度評量</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2.發表評量</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lastRenderedPageBreak/>
              <w:t>3.討論評量</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4.學習單評量</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5.教師評量</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6.學生互評</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7.實作評量</w:t>
            </w:r>
          </w:p>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8.欣賞評量</w:t>
            </w:r>
          </w:p>
        </w:tc>
        <w:tc>
          <w:tcPr>
            <w:tcW w:w="1216" w:type="dxa"/>
          </w:tcPr>
          <w:p w:rsidR="00D95C24" w:rsidRPr="00956B0D" w:rsidRDefault="00D95C24" w:rsidP="00C42345">
            <w:pPr>
              <w:snapToGrid w:val="0"/>
              <w:rPr>
                <w:rFonts w:asciiTheme="minorEastAsia" w:hAnsiTheme="minorEastAsia"/>
                <w:sz w:val="16"/>
                <w:szCs w:val="16"/>
              </w:rPr>
            </w:pPr>
            <w:r w:rsidRPr="00956B0D">
              <w:rPr>
                <w:rFonts w:asciiTheme="minorEastAsia" w:hAnsiTheme="minorEastAsia" w:hint="eastAsia"/>
                <w:sz w:val="16"/>
                <w:szCs w:val="16"/>
              </w:rPr>
              <w:lastRenderedPageBreak/>
              <w:t>【環境教育】</w:t>
            </w:r>
          </w:p>
          <w:p w:rsidR="00D95C24" w:rsidRPr="00956B0D" w:rsidRDefault="00D95C24" w:rsidP="00C42345">
            <w:pPr>
              <w:snapToGrid w:val="0"/>
              <w:rPr>
                <w:rFonts w:asciiTheme="minorEastAsia" w:hAnsiTheme="minorEastAsia"/>
                <w:sz w:val="16"/>
                <w:szCs w:val="16"/>
              </w:rPr>
            </w:pPr>
            <w:r w:rsidRPr="00956B0D">
              <w:rPr>
                <w:rFonts w:asciiTheme="minorEastAsia" w:hAnsiTheme="minorEastAsia"/>
                <w:sz w:val="16"/>
                <w:szCs w:val="16"/>
              </w:rPr>
              <w:t>環J3:經由環</w:t>
            </w:r>
            <w:r w:rsidRPr="00956B0D">
              <w:rPr>
                <w:rFonts w:asciiTheme="minorEastAsia" w:hAnsiTheme="minorEastAsia"/>
                <w:sz w:val="16"/>
                <w:szCs w:val="16"/>
              </w:rPr>
              <w:lastRenderedPageBreak/>
              <w:t>境美學與自然文學了解自然環境的倫理價值。</w:t>
            </w:r>
          </w:p>
          <w:p w:rsidR="00D95C24" w:rsidRPr="00956B0D" w:rsidRDefault="00D95C24" w:rsidP="00C42345">
            <w:pPr>
              <w:snapToGrid w:val="0"/>
              <w:rPr>
                <w:rFonts w:asciiTheme="minorEastAsia" w:hAnsiTheme="minorEastAsia"/>
                <w:sz w:val="16"/>
                <w:szCs w:val="16"/>
              </w:rPr>
            </w:pPr>
            <w:r w:rsidRPr="00956B0D">
              <w:rPr>
                <w:rFonts w:asciiTheme="minorEastAsia" w:hAnsiTheme="minorEastAsia" w:hint="eastAsia"/>
                <w:sz w:val="16"/>
                <w:szCs w:val="16"/>
              </w:rPr>
              <w:t>【多元文化教育】</w:t>
            </w:r>
          </w:p>
          <w:p w:rsidR="00D95C24" w:rsidRPr="0052708D" w:rsidRDefault="00D95C24" w:rsidP="00C42345">
            <w:pPr>
              <w:snapToGrid w:val="0"/>
              <w:rPr>
                <w:rFonts w:asciiTheme="minorEastAsia" w:hAnsiTheme="minorEastAsia"/>
                <w:sz w:val="16"/>
                <w:szCs w:val="16"/>
              </w:rPr>
            </w:pPr>
            <w:r w:rsidRPr="00956B0D">
              <w:rPr>
                <w:rFonts w:asciiTheme="minorEastAsia" w:hAnsiTheme="minorEastAsia" w:hint="eastAsia"/>
                <w:sz w:val="16"/>
                <w:szCs w:val="16"/>
              </w:rPr>
              <w:t>多</w:t>
            </w:r>
            <w:r w:rsidRPr="00956B0D">
              <w:rPr>
                <w:rFonts w:asciiTheme="minorEastAsia" w:hAnsiTheme="minorEastAsia"/>
                <w:sz w:val="16"/>
                <w:szCs w:val="16"/>
              </w:rPr>
              <w:t>J</w:t>
            </w:r>
            <w:r w:rsidRPr="00956B0D">
              <w:rPr>
                <w:rFonts w:asciiTheme="minorEastAsia" w:hAnsiTheme="minorEastAsia" w:hint="eastAsia"/>
                <w:sz w:val="16"/>
                <w:szCs w:val="16"/>
              </w:rPr>
              <w:t>8</w:t>
            </w:r>
            <w:r w:rsidRPr="00956B0D">
              <w:rPr>
                <w:rFonts w:asciiTheme="minorEastAsia" w:hAnsiTheme="minorEastAsia"/>
                <w:sz w:val="16"/>
                <w:szCs w:val="16"/>
              </w:rPr>
              <w:t>:</w:t>
            </w:r>
            <w:r w:rsidRPr="00956B0D">
              <w:rPr>
                <w:rFonts w:asciiTheme="minorEastAsia" w:hAnsiTheme="minorEastAsia" w:hint="eastAsia"/>
                <w:sz w:val="16"/>
                <w:szCs w:val="16"/>
              </w:rPr>
              <w:t>探討不同文化接觸時可能產生的衝突、融合或創新。</w:t>
            </w:r>
          </w:p>
        </w:tc>
        <w:tc>
          <w:tcPr>
            <w:tcW w:w="1216" w:type="dxa"/>
            <w:shd w:val="clear" w:color="auto" w:fill="auto"/>
          </w:tcPr>
          <w:p w:rsidR="00D95C24" w:rsidRPr="009E3F4C" w:rsidRDefault="00D95C24" w:rsidP="00C42345">
            <w:pPr>
              <w:pStyle w:val="Default"/>
              <w:topLinePunct/>
              <w:autoSpaceDE/>
              <w:autoSpaceDN/>
              <w:adjustRightInd/>
              <w:snapToGrid w:val="0"/>
              <w:jc w:val="both"/>
              <w:rPr>
                <w:rFonts w:ascii="新細明體" w:hAnsi="新細明體" w:cs="Times New Roman"/>
                <w:b/>
                <w:color w:val="auto"/>
                <w:kern w:val="2"/>
                <w:sz w:val="16"/>
                <w:szCs w:val="16"/>
              </w:rPr>
            </w:pPr>
            <w:r>
              <w:rPr>
                <w:rFonts w:ascii="新細明體" w:hAnsi="新細明體" w:hint="eastAsia"/>
                <w:sz w:val="16"/>
                <w:szCs w:val="16"/>
              </w:rPr>
              <w:lastRenderedPageBreak/>
              <w:t>科技</w:t>
            </w: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956B0D">
              <w:rPr>
                <w:rFonts w:ascii="新細明體" w:eastAsia="新細明體" w:hAnsi="新細明體" w:hint="eastAsia"/>
                <w:snapToGrid w:val="0"/>
                <w:kern w:val="0"/>
                <w:sz w:val="16"/>
                <w:szCs w:val="16"/>
              </w:rPr>
              <w:lastRenderedPageBreak/>
              <w:t>八</w:t>
            </w:r>
          </w:p>
        </w:tc>
        <w:tc>
          <w:tcPr>
            <w:tcW w:w="702" w:type="dxa"/>
          </w:tcPr>
          <w:p w:rsidR="00D95C24" w:rsidRPr="0052708D" w:rsidRDefault="00D95C24" w:rsidP="00C42345">
            <w:pPr>
              <w:snapToGrid w:val="0"/>
              <w:jc w:val="both"/>
              <w:rPr>
                <w:rFonts w:asciiTheme="minorEastAsia" w:hAnsiTheme="minorEastAsia"/>
                <w:sz w:val="16"/>
                <w:szCs w:val="16"/>
              </w:rPr>
            </w:pPr>
            <w:r w:rsidRPr="00956B0D">
              <w:rPr>
                <w:rFonts w:ascii="新細明體" w:eastAsia="新細明體" w:hAnsi="新細明體"/>
                <w:snapToGrid w:val="0"/>
                <w:kern w:val="0"/>
                <w:sz w:val="16"/>
                <w:szCs w:val="16"/>
              </w:rPr>
              <w:t>10/</w:t>
            </w:r>
            <w:r w:rsidRPr="00956B0D">
              <w:rPr>
                <w:rFonts w:ascii="新細明體" w:eastAsia="新細明體" w:hAnsi="新細明體" w:hint="eastAsia"/>
                <w:snapToGrid w:val="0"/>
                <w:kern w:val="0"/>
                <w:sz w:val="16"/>
                <w:szCs w:val="16"/>
              </w:rPr>
              <w:t>19</w:t>
            </w:r>
            <w:r w:rsidRPr="00956B0D">
              <w:rPr>
                <w:rFonts w:ascii="新細明體" w:eastAsia="新細明體" w:hAnsi="新細明體"/>
                <w:snapToGrid w:val="0"/>
                <w:kern w:val="0"/>
                <w:sz w:val="16"/>
                <w:szCs w:val="16"/>
              </w:rPr>
              <w:t>-10/</w:t>
            </w:r>
            <w:r w:rsidRPr="00956B0D">
              <w:rPr>
                <w:rFonts w:ascii="新細明體" w:eastAsia="新細明體" w:hAnsi="新細明體" w:hint="eastAsia"/>
                <w:snapToGrid w:val="0"/>
                <w:kern w:val="0"/>
                <w:sz w:val="16"/>
                <w:szCs w:val="16"/>
              </w:rPr>
              <w:t>23</w:t>
            </w:r>
          </w:p>
        </w:tc>
        <w:tc>
          <w:tcPr>
            <w:tcW w:w="702" w:type="dxa"/>
          </w:tcPr>
          <w:p w:rsidR="00D95C24" w:rsidRPr="0052708D" w:rsidRDefault="00D95C24" w:rsidP="00C42345">
            <w:pPr>
              <w:snapToGrid w:val="0"/>
              <w:jc w:val="both"/>
              <w:rPr>
                <w:rFonts w:asciiTheme="minorEastAsia" w:hAnsiTheme="minorEastAsia"/>
                <w:sz w:val="16"/>
                <w:szCs w:val="16"/>
              </w:rPr>
            </w:pPr>
          </w:p>
        </w:tc>
        <w:tc>
          <w:tcPr>
            <w:tcW w:w="702" w:type="dxa"/>
          </w:tcPr>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hint="eastAsia"/>
                <w:snapToGrid w:val="0"/>
                <w:kern w:val="0"/>
                <w:sz w:val="16"/>
                <w:szCs w:val="16"/>
              </w:rPr>
              <w:t>第五課</w:t>
            </w:r>
          </w:p>
          <w:p w:rsidR="00D95C24" w:rsidRPr="0052708D" w:rsidRDefault="00D95C24" w:rsidP="00C42345">
            <w:pPr>
              <w:snapToGrid w:val="0"/>
              <w:jc w:val="both"/>
              <w:rPr>
                <w:rFonts w:ascii="新細明體" w:hAnsi="新細明體"/>
                <w:sz w:val="16"/>
                <w:szCs w:val="16"/>
              </w:rPr>
            </w:pPr>
            <w:r w:rsidRPr="00956B0D">
              <w:rPr>
                <w:rFonts w:ascii="新細明體" w:eastAsia="新細明體" w:hAnsi="新細明體" w:hint="eastAsia"/>
                <w:snapToGrid w:val="0"/>
                <w:kern w:val="0"/>
                <w:sz w:val="16"/>
                <w:szCs w:val="16"/>
              </w:rPr>
              <w:t>音樂有藝思</w:t>
            </w:r>
          </w:p>
        </w:tc>
        <w:tc>
          <w:tcPr>
            <w:tcW w:w="1134" w:type="dxa"/>
          </w:tcPr>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snapToGrid w:val="0"/>
                <w:kern w:val="0"/>
                <w:sz w:val="16"/>
                <w:szCs w:val="16"/>
              </w:rPr>
              <w:t>A1:身心素質與自我精進</w:t>
            </w:r>
          </w:p>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snapToGrid w:val="0"/>
                <w:kern w:val="0"/>
                <w:sz w:val="16"/>
                <w:szCs w:val="16"/>
              </w:rPr>
              <w:t>B1:符號運用與溝通表達</w:t>
            </w:r>
          </w:p>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snapToGrid w:val="0"/>
                <w:kern w:val="0"/>
                <w:sz w:val="16"/>
                <w:szCs w:val="16"/>
              </w:rPr>
              <w:t>B3:藝術涵養與美感素養</w:t>
            </w:r>
          </w:p>
          <w:p w:rsidR="00D95C24" w:rsidRPr="0052708D" w:rsidRDefault="00D95C24" w:rsidP="00C42345">
            <w:pPr>
              <w:snapToGrid w:val="0"/>
              <w:jc w:val="both"/>
              <w:rPr>
                <w:rFonts w:asciiTheme="minorEastAsia" w:hAnsiTheme="minorEastAsia"/>
                <w:sz w:val="16"/>
                <w:szCs w:val="16"/>
              </w:rPr>
            </w:pPr>
            <w:r w:rsidRPr="00956B0D">
              <w:rPr>
                <w:rFonts w:ascii="新細明體" w:eastAsia="新細明體" w:hAnsi="新細明體"/>
                <w:snapToGrid w:val="0"/>
                <w:kern w:val="0"/>
                <w:sz w:val="16"/>
                <w:szCs w:val="16"/>
              </w:rPr>
              <w:t>C2:人際關係與團隊合作</w:t>
            </w:r>
          </w:p>
        </w:tc>
        <w:tc>
          <w:tcPr>
            <w:tcW w:w="1170" w:type="dxa"/>
          </w:tcPr>
          <w:p w:rsidR="00D95C24" w:rsidRPr="00956B0D" w:rsidRDefault="00D95C24" w:rsidP="00C42345">
            <w:pPr>
              <w:pStyle w:val="Default"/>
              <w:snapToGrid w:val="0"/>
              <w:rPr>
                <w:rFonts w:ascii="新細明體" w:eastAsia="新細明體" w:hAnsi="新細明體"/>
                <w:snapToGrid w:val="0"/>
                <w:sz w:val="16"/>
                <w:szCs w:val="16"/>
              </w:rPr>
            </w:pPr>
            <w:r w:rsidRPr="00956B0D">
              <w:rPr>
                <w:rFonts w:ascii="新細明體" w:eastAsia="新細明體" w:hAnsi="新細明體"/>
                <w:snapToGrid w:val="0"/>
                <w:sz w:val="16"/>
                <w:szCs w:val="16"/>
              </w:rPr>
              <w:t>藝-J-A1:參與藝術活動，增進美感知能。</w:t>
            </w:r>
          </w:p>
          <w:p w:rsidR="00D95C24" w:rsidRPr="00956B0D" w:rsidRDefault="00D95C24" w:rsidP="00C42345">
            <w:pPr>
              <w:pStyle w:val="Default"/>
              <w:snapToGrid w:val="0"/>
              <w:rPr>
                <w:rFonts w:ascii="新細明體" w:eastAsia="新細明體" w:hAnsi="新細明體"/>
                <w:snapToGrid w:val="0"/>
                <w:sz w:val="16"/>
                <w:szCs w:val="16"/>
              </w:rPr>
            </w:pPr>
            <w:r w:rsidRPr="00956B0D">
              <w:rPr>
                <w:rFonts w:ascii="新細明體" w:eastAsia="新細明體" w:hAnsi="新細明體"/>
                <w:snapToGrid w:val="0"/>
                <w:sz w:val="16"/>
                <w:szCs w:val="16"/>
              </w:rPr>
              <w:t>藝-J-B1:應用藝術符號，以表達觀點與風格。</w:t>
            </w:r>
          </w:p>
          <w:p w:rsidR="00D95C24" w:rsidRPr="00956B0D" w:rsidRDefault="00D95C24" w:rsidP="00C42345">
            <w:pPr>
              <w:pStyle w:val="Default"/>
              <w:snapToGrid w:val="0"/>
              <w:rPr>
                <w:rFonts w:ascii="新細明體" w:eastAsia="新細明體" w:hAnsi="新細明體"/>
                <w:snapToGrid w:val="0"/>
                <w:sz w:val="16"/>
                <w:szCs w:val="16"/>
              </w:rPr>
            </w:pPr>
            <w:r w:rsidRPr="00956B0D">
              <w:rPr>
                <w:rFonts w:ascii="新細明體" w:eastAsia="新細明體" w:hAnsi="新細明體"/>
                <w:snapToGrid w:val="0"/>
                <w:sz w:val="16"/>
                <w:szCs w:val="16"/>
              </w:rPr>
              <w:t>藝-J-B3:善用多元感官，探索理解藝術與生活的關聯，以展現美感意識。</w:t>
            </w:r>
          </w:p>
          <w:p w:rsidR="00D95C24" w:rsidRPr="0052708D" w:rsidRDefault="00D95C24" w:rsidP="00C42345">
            <w:pPr>
              <w:pStyle w:val="Default"/>
              <w:snapToGrid w:val="0"/>
              <w:jc w:val="both"/>
              <w:rPr>
                <w:rFonts w:asciiTheme="minorEastAsia" w:hAnsiTheme="minorEastAsia"/>
                <w:color w:val="auto"/>
                <w:sz w:val="16"/>
                <w:szCs w:val="16"/>
              </w:rPr>
            </w:pPr>
            <w:r w:rsidRPr="00956B0D">
              <w:rPr>
                <w:rFonts w:ascii="新細明體" w:eastAsia="新細明體" w:hAnsi="新細明體"/>
                <w:snapToGrid w:val="0"/>
                <w:color w:val="auto"/>
                <w:sz w:val="16"/>
                <w:szCs w:val="16"/>
              </w:rPr>
              <w:t>藝-J-C2:透過藝術實踐，建立利他與合群的知能，培養團隊合作與溝通協調的能力。</w:t>
            </w:r>
          </w:p>
        </w:tc>
        <w:tc>
          <w:tcPr>
            <w:tcW w:w="1171" w:type="dxa"/>
          </w:tcPr>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音1-Ⅳ-1:能理解音樂符號並回應指揮，進行歌唱及演奏，展現音樂美感意識。</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音1-Ⅳ-2:能融入傳統、當代或流行音樂的風格，改編樂曲，以表達觀點。</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音2-Ⅳ-1:能使用適當的音樂語彙，賞析各類音樂作品，體會藝術文化之美。</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音2-Ⅳ-2:能透過討論，以探究樂曲創作背景與社會文化的關聯及其意義，表達多元觀點。</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音3-Ⅳ-1:能透過多元音樂</w:t>
            </w:r>
            <w:r w:rsidRPr="00956B0D">
              <w:rPr>
                <w:rFonts w:asciiTheme="minorEastAsia" w:hAnsiTheme="minorEastAsia"/>
                <w:sz w:val="16"/>
                <w:szCs w:val="16"/>
              </w:rPr>
              <w:lastRenderedPageBreak/>
              <w:t>活動，探索音樂及其他藝術之共通性，關懷在地及全球藝術文化。</w:t>
            </w:r>
          </w:p>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音3-Ⅳ-2:能運用科技媒體蒐集藝文資訊或聆賞音樂，以培養自主學習音樂的興趣與發展。</w:t>
            </w:r>
          </w:p>
        </w:tc>
        <w:tc>
          <w:tcPr>
            <w:tcW w:w="1170" w:type="dxa"/>
          </w:tcPr>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lastRenderedPageBreak/>
              <w:t>音E-Ⅳ-1:多元形式歌曲。基礎歌唱技巧，如：發聲技巧、表情等。</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音E-Ⅳ-2:樂器的構造、發音原理、演奏技巧，以及不同的演奏形式。</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音E-Ⅳ-3:音樂符號與術語、記譜法或簡易音樂軟體。</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音E-Ⅳ-4:音樂元素，如：音色、調式、和聲等。</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音A-Ⅳ-2:相關音樂語彙，如音色、和聲等描述音樂元素之音樂術語，或相關</w:t>
            </w:r>
            <w:r w:rsidRPr="00956B0D">
              <w:rPr>
                <w:rFonts w:asciiTheme="minorEastAsia" w:hAnsiTheme="minorEastAsia"/>
                <w:sz w:val="16"/>
                <w:szCs w:val="16"/>
              </w:rPr>
              <w:lastRenderedPageBreak/>
              <w:t>之一般性用語。</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音A-Ⅳ-3:音樂美感原則，如：均衡、漸層等。</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音P-Ⅳ-1:音樂與跨領域藝術文化活動。</w:t>
            </w:r>
          </w:p>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音P-Ⅳ-2:在地人文關懷與全球藝術文化相關議題。</w:t>
            </w:r>
          </w:p>
        </w:tc>
        <w:tc>
          <w:tcPr>
            <w:tcW w:w="1171" w:type="dxa"/>
          </w:tcPr>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lastRenderedPageBreak/>
              <w:t>1.透過生活情境的觀察，認識音樂的元素。</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2.從曲目的引導，理解音樂元素在樂曲中的呈現。</w:t>
            </w:r>
          </w:p>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3.經由記譜法等介紹，了解音樂的表達與呈現。</w:t>
            </w:r>
          </w:p>
        </w:tc>
        <w:tc>
          <w:tcPr>
            <w:tcW w:w="1171" w:type="dxa"/>
            <w:shd w:val="clear" w:color="auto" w:fill="auto"/>
          </w:tcPr>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一、</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1.教師介紹拉威爾〈波蕾洛〉，並藉由欣賞此曲引導學生體會音樂元素。</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(1)教師介紹拉威爾〈波蕾洛〉的樂曲風格。</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(2)教師配合〈波蕾洛〉節奏譜例，引導同學體會樂曲的節奏。</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(3)教師藉由「藝術探索：音樂元素小挑戰」的「挑戰一」，引導同學完成〈波蕾洛〉譜例節奏的打擊活動。</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(4)教師配合〈波蕾洛〉主</w:t>
            </w:r>
            <w:r w:rsidRPr="00956B0D">
              <w:rPr>
                <w:rFonts w:asciiTheme="minorEastAsia" w:hAnsiTheme="minorEastAsia" w:hint="eastAsia"/>
                <w:sz w:val="16"/>
                <w:szCs w:val="16"/>
              </w:rPr>
              <w:lastRenderedPageBreak/>
              <w:t>題譜例，引導同學體會樂曲的曲調。</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(5)教師藉由「藝術探索：音樂元素小挑戰」的「挑戰二」，引導學生用線條畫出〈波蕾洛〉的曲調輪廓，並分享所帶來的感受。</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(6)教師配合〈波蕾洛〉主題譜例，引導同學體會樂曲的和聲。</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二、</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1.教師請學生將中音笛備妥並組好，接著說明中音直笛與小學學過的高音直笛有何異同。</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2.運用課本譜例，練習簡單的吸氣與運舌練習後，選擇合適的練習曲吹奏。</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3.吹奏樂曲〈布穀鳥〉，教師先說明樂曲的注意事項後再行練習與吹奏。</w:t>
            </w:r>
          </w:p>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4.若還有時間，教師可以挑選一首補充直笛曲練習。</w:t>
            </w:r>
          </w:p>
        </w:tc>
        <w:tc>
          <w:tcPr>
            <w:tcW w:w="623" w:type="dxa"/>
          </w:tcPr>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lastRenderedPageBreak/>
              <w:t>3</w:t>
            </w:r>
          </w:p>
        </w:tc>
        <w:tc>
          <w:tcPr>
            <w:tcW w:w="1216" w:type="dxa"/>
          </w:tcPr>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1.電腦、單槍投影機及相關教學媒體。</w:t>
            </w:r>
          </w:p>
        </w:tc>
        <w:tc>
          <w:tcPr>
            <w:tcW w:w="1216" w:type="dxa"/>
          </w:tcPr>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1.表現評量</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2.實作評量</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3.態度評量</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4.發表評量</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5.討論評量</w:t>
            </w:r>
          </w:p>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6.學習單評量</w:t>
            </w:r>
          </w:p>
        </w:tc>
        <w:tc>
          <w:tcPr>
            <w:tcW w:w="1216" w:type="dxa"/>
          </w:tcPr>
          <w:p w:rsidR="00D95C24" w:rsidRPr="00956B0D" w:rsidRDefault="00D95C24" w:rsidP="00C42345">
            <w:pPr>
              <w:snapToGrid w:val="0"/>
              <w:rPr>
                <w:rFonts w:asciiTheme="minorEastAsia" w:hAnsiTheme="minorEastAsia"/>
                <w:sz w:val="16"/>
                <w:szCs w:val="16"/>
              </w:rPr>
            </w:pPr>
            <w:r w:rsidRPr="00956B0D">
              <w:rPr>
                <w:rFonts w:asciiTheme="minorEastAsia" w:hAnsiTheme="minorEastAsia" w:hint="eastAsia"/>
                <w:sz w:val="16"/>
                <w:szCs w:val="16"/>
              </w:rPr>
              <w:t>【多元文化教育】</w:t>
            </w:r>
          </w:p>
          <w:p w:rsidR="00D95C24" w:rsidRPr="0052708D" w:rsidRDefault="00D95C24" w:rsidP="00C42345">
            <w:pPr>
              <w:snapToGrid w:val="0"/>
              <w:rPr>
                <w:rFonts w:asciiTheme="minorEastAsia" w:hAnsiTheme="minorEastAsia"/>
                <w:sz w:val="16"/>
                <w:szCs w:val="16"/>
              </w:rPr>
            </w:pPr>
            <w:r w:rsidRPr="00956B0D">
              <w:rPr>
                <w:rFonts w:asciiTheme="minorEastAsia" w:hAnsiTheme="minorEastAsia" w:hint="eastAsia"/>
                <w:sz w:val="16"/>
                <w:szCs w:val="16"/>
              </w:rPr>
              <w:t>多</w:t>
            </w:r>
            <w:r w:rsidRPr="00956B0D">
              <w:rPr>
                <w:rFonts w:asciiTheme="minorEastAsia" w:hAnsiTheme="minorEastAsia"/>
                <w:sz w:val="16"/>
                <w:szCs w:val="16"/>
              </w:rPr>
              <w:t>J</w:t>
            </w:r>
            <w:r w:rsidRPr="00956B0D">
              <w:rPr>
                <w:rFonts w:asciiTheme="minorEastAsia" w:hAnsiTheme="minorEastAsia" w:hint="eastAsia"/>
                <w:sz w:val="16"/>
                <w:szCs w:val="16"/>
              </w:rPr>
              <w:t>8</w:t>
            </w:r>
            <w:r w:rsidRPr="00956B0D">
              <w:rPr>
                <w:rFonts w:asciiTheme="minorEastAsia" w:hAnsiTheme="minorEastAsia"/>
                <w:sz w:val="16"/>
                <w:szCs w:val="16"/>
              </w:rPr>
              <w:t>:</w:t>
            </w:r>
            <w:r w:rsidRPr="00956B0D">
              <w:rPr>
                <w:rFonts w:asciiTheme="minorEastAsia" w:hAnsiTheme="minorEastAsia" w:hint="eastAsia"/>
                <w:sz w:val="16"/>
                <w:szCs w:val="16"/>
              </w:rPr>
              <w:t>探討不同文化接觸時可能產生的衝突、融合或創新。</w:t>
            </w:r>
          </w:p>
        </w:tc>
        <w:tc>
          <w:tcPr>
            <w:tcW w:w="1216" w:type="dxa"/>
            <w:shd w:val="clear" w:color="auto" w:fill="auto"/>
          </w:tcPr>
          <w:p w:rsidR="00D95C24" w:rsidRPr="009E3F4C" w:rsidRDefault="00D95C24" w:rsidP="00C42345">
            <w:pPr>
              <w:pStyle w:val="Default"/>
              <w:topLinePunct/>
              <w:autoSpaceDE/>
              <w:autoSpaceDN/>
              <w:adjustRightInd/>
              <w:snapToGrid w:val="0"/>
              <w:jc w:val="both"/>
              <w:rPr>
                <w:rFonts w:ascii="新細明體" w:hAnsi="新細明體" w:cs="Times New Roman"/>
                <w:color w:val="auto"/>
                <w:kern w:val="2"/>
                <w:sz w:val="16"/>
                <w:szCs w:val="16"/>
              </w:rPr>
            </w:pPr>
            <w:r>
              <w:rPr>
                <w:rFonts w:ascii="新細明體" w:hAnsi="新細明體" w:cs="Times New Roman" w:hint="eastAsia"/>
                <w:color w:val="auto"/>
                <w:kern w:val="2"/>
                <w:sz w:val="16"/>
                <w:szCs w:val="16"/>
              </w:rPr>
              <w:t>科技</w:t>
            </w: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956B0D">
              <w:rPr>
                <w:rFonts w:ascii="新細明體" w:eastAsia="新細明體" w:hAnsi="新細明體" w:hint="eastAsia"/>
                <w:snapToGrid w:val="0"/>
                <w:kern w:val="0"/>
                <w:sz w:val="16"/>
                <w:szCs w:val="16"/>
              </w:rPr>
              <w:t>九</w:t>
            </w:r>
          </w:p>
        </w:tc>
        <w:tc>
          <w:tcPr>
            <w:tcW w:w="702" w:type="dxa"/>
          </w:tcPr>
          <w:p w:rsidR="00D95C24" w:rsidRPr="0052708D" w:rsidRDefault="00D95C24" w:rsidP="00C42345">
            <w:pPr>
              <w:snapToGrid w:val="0"/>
              <w:jc w:val="both"/>
              <w:rPr>
                <w:rFonts w:asciiTheme="minorEastAsia" w:hAnsiTheme="minorEastAsia"/>
                <w:sz w:val="16"/>
                <w:szCs w:val="16"/>
              </w:rPr>
            </w:pPr>
            <w:r w:rsidRPr="00956B0D">
              <w:rPr>
                <w:rFonts w:ascii="新細明體" w:eastAsia="新細明體" w:hAnsi="新細明體"/>
                <w:snapToGrid w:val="0"/>
                <w:kern w:val="0"/>
                <w:sz w:val="16"/>
                <w:szCs w:val="16"/>
              </w:rPr>
              <w:t>10/</w:t>
            </w:r>
            <w:r w:rsidRPr="00956B0D">
              <w:rPr>
                <w:rFonts w:ascii="新細明體" w:eastAsia="新細明體" w:hAnsi="新細明體" w:hint="eastAsia"/>
                <w:snapToGrid w:val="0"/>
                <w:kern w:val="0"/>
                <w:sz w:val="16"/>
                <w:szCs w:val="16"/>
              </w:rPr>
              <w:t>26</w:t>
            </w:r>
            <w:r w:rsidRPr="00956B0D">
              <w:rPr>
                <w:rFonts w:ascii="新細明體" w:eastAsia="新細明體" w:hAnsi="新細明體"/>
                <w:snapToGrid w:val="0"/>
                <w:kern w:val="0"/>
                <w:sz w:val="16"/>
                <w:szCs w:val="16"/>
              </w:rPr>
              <w:t>-</w:t>
            </w:r>
            <w:r w:rsidRPr="00956B0D">
              <w:rPr>
                <w:rFonts w:ascii="新細明體" w:eastAsia="新細明體" w:hAnsi="新細明體" w:hint="eastAsia"/>
                <w:snapToGrid w:val="0"/>
                <w:kern w:val="0"/>
                <w:sz w:val="16"/>
                <w:szCs w:val="16"/>
              </w:rPr>
              <w:t>10</w:t>
            </w:r>
            <w:r w:rsidRPr="00956B0D">
              <w:rPr>
                <w:rFonts w:ascii="新細明體" w:eastAsia="新細明體" w:hAnsi="新細明體"/>
                <w:snapToGrid w:val="0"/>
                <w:kern w:val="0"/>
                <w:sz w:val="16"/>
                <w:szCs w:val="16"/>
              </w:rPr>
              <w:t>/</w:t>
            </w:r>
            <w:r w:rsidRPr="00956B0D">
              <w:rPr>
                <w:rFonts w:ascii="新細明體" w:eastAsia="新細明體" w:hAnsi="新細明體" w:hint="eastAsia"/>
                <w:snapToGrid w:val="0"/>
                <w:kern w:val="0"/>
                <w:sz w:val="16"/>
                <w:szCs w:val="16"/>
              </w:rPr>
              <w:t>30</w:t>
            </w:r>
          </w:p>
        </w:tc>
        <w:tc>
          <w:tcPr>
            <w:tcW w:w="702" w:type="dxa"/>
          </w:tcPr>
          <w:p w:rsidR="00D95C24" w:rsidRPr="0052708D" w:rsidRDefault="00D95C24" w:rsidP="00C42345">
            <w:pPr>
              <w:snapToGrid w:val="0"/>
              <w:jc w:val="both"/>
              <w:rPr>
                <w:rFonts w:asciiTheme="minorEastAsia" w:hAnsiTheme="minorEastAsia"/>
                <w:sz w:val="16"/>
                <w:szCs w:val="16"/>
              </w:rPr>
            </w:pPr>
          </w:p>
        </w:tc>
        <w:tc>
          <w:tcPr>
            <w:tcW w:w="702" w:type="dxa"/>
          </w:tcPr>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hint="eastAsia"/>
                <w:snapToGrid w:val="0"/>
                <w:kern w:val="0"/>
                <w:sz w:val="16"/>
                <w:szCs w:val="16"/>
              </w:rPr>
              <w:t>第五課</w:t>
            </w:r>
          </w:p>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hint="eastAsia"/>
                <w:snapToGrid w:val="0"/>
                <w:kern w:val="0"/>
                <w:sz w:val="16"/>
                <w:szCs w:val="16"/>
              </w:rPr>
              <w:t>音樂有</w:t>
            </w:r>
            <w:r w:rsidRPr="00956B0D">
              <w:rPr>
                <w:rFonts w:ascii="新細明體" w:eastAsia="新細明體" w:hAnsi="新細明體" w:hint="eastAsia"/>
                <w:snapToGrid w:val="0"/>
                <w:kern w:val="0"/>
                <w:sz w:val="16"/>
                <w:szCs w:val="16"/>
              </w:rPr>
              <w:lastRenderedPageBreak/>
              <w:t>藝思、</w:t>
            </w:r>
          </w:p>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hint="eastAsia"/>
                <w:snapToGrid w:val="0"/>
                <w:kern w:val="0"/>
                <w:sz w:val="16"/>
                <w:szCs w:val="16"/>
              </w:rPr>
              <w:t>第六課</w:t>
            </w:r>
          </w:p>
          <w:p w:rsidR="00D95C24" w:rsidRPr="0052708D" w:rsidRDefault="00D95C24" w:rsidP="00C42345">
            <w:pPr>
              <w:snapToGrid w:val="0"/>
              <w:jc w:val="both"/>
              <w:rPr>
                <w:rFonts w:ascii="新細明體" w:hAnsi="新細明體"/>
                <w:sz w:val="16"/>
                <w:szCs w:val="16"/>
              </w:rPr>
            </w:pPr>
            <w:r w:rsidRPr="00956B0D">
              <w:rPr>
                <w:rFonts w:ascii="新細明體" w:eastAsia="新細明體" w:hAnsi="新細明體" w:hint="eastAsia"/>
                <w:snapToGrid w:val="0"/>
                <w:kern w:val="0"/>
                <w:sz w:val="16"/>
                <w:szCs w:val="16"/>
              </w:rPr>
              <w:t>唱起歌來快樂多</w:t>
            </w:r>
          </w:p>
        </w:tc>
        <w:tc>
          <w:tcPr>
            <w:tcW w:w="1134" w:type="dxa"/>
          </w:tcPr>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snapToGrid w:val="0"/>
                <w:kern w:val="0"/>
                <w:sz w:val="16"/>
                <w:szCs w:val="16"/>
              </w:rPr>
              <w:lastRenderedPageBreak/>
              <w:t>A1:身心素質與自我精進</w:t>
            </w:r>
          </w:p>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hint="eastAsia"/>
                <w:snapToGrid w:val="0"/>
                <w:kern w:val="0"/>
                <w:sz w:val="16"/>
                <w:szCs w:val="16"/>
              </w:rPr>
              <w:lastRenderedPageBreak/>
              <w:t>A3:規劃執行與創新應變</w:t>
            </w:r>
          </w:p>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hint="eastAsia"/>
                <w:snapToGrid w:val="0"/>
                <w:kern w:val="0"/>
                <w:sz w:val="16"/>
                <w:szCs w:val="16"/>
              </w:rPr>
              <w:t>B1:符號運用與溝通表達</w:t>
            </w:r>
          </w:p>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hint="eastAsia"/>
                <w:snapToGrid w:val="0"/>
                <w:kern w:val="0"/>
                <w:sz w:val="16"/>
                <w:szCs w:val="16"/>
              </w:rPr>
              <w:t>B2:科技資訊與媒體素養</w:t>
            </w:r>
          </w:p>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hint="eastAsia"/>
                <w:snapToGrid w:val="0"/>
                <w:kern w:val="0"/>
                <w:sz w:val="16"/>
                <w:szCs w:val="16"/>
              </w:rPr>
              <w:t>B3:藝術涵養與美感素養</w:t>
            </w:r>
          </w:p>
          <w:p w:rsidR="00D95C24" w:rsidRPr="0052708D" w:rsidRDefault="00D95C24" w:rsidP="00C42345">
            <w:pPr>
              <w:snapToGrid w:val="0"/>
              <w:jc w:val="both"/>
              <w:rPr>
                <w:rFonts w:asciiTheme="minorEastAsia" w:hAnsiTheme="minorEastAsia"/>
                <w:sz w:val="16"/>
                <w:szCs w:val="16"/>
              </w:rPr>
            </w:pPr>
            <w:r w:rsidRPr="00956B0D">
              <w:rPr>
                <w:rFonts w:ascii="新細明體" w:eastAsia="新細明體" w:hAnsi="新細明體"/>
                <w:snapToGrid w:val="0"/>
                <w:kern w:val="0"/>
                <w:sz w:val="16"/>
                <w:szCs w:val="16"/>
              </w:rPr>
              <w:t>C2:人際關係與團隊合作</w:t>
            </w:r>
          </w:p>
        </w:tc>
        <w:tc>
          <w:tcPr>
            <w:tcW w:w="1170" w:type="dxa"/>
          </w:tcPr>
          <w:p w:rsidR="00D95C24" w:rsidRPr="00956B0D" w:rsidRDefault="00D95C24" w:rsidP="00C42345">
            <w:pPr>
              <w:pStyle w:val="Default"/>
              <w:snapToGrid w:val="0"/>
              <w:rPr>
                <w:rFonts w:ascii="新細明體" w:eastAsia="新細明體" w:hAnsi="新細明體"/>
                <w:snapToGrid w:val="0"/>
                <w:sz w:val="16"/>
                <w:szCs w:val="16"/>
              </w:rPr>
            </w:pPr>
            <w:r w:rsidRPr="00956B0D">
              <w:rPr>
                <w:rFonts w:ascii="新細明體" w:eastAsia="新細明體" w:hAnsi="新細明體"/>
                <w:snapToGrid w:val="0"/>
                <w:sz w:val="16"/>
                <w:szCs w:val="16"/>
              </w:rPr>
              <w:lastRenderedPageBreak/>
              <w:t>藝-J-A1:參與藝術活動，</w:t>
            </w:r>
            <w:r w:rsidRPr="00956B0D">
              <w:rPr>
                <w:rFonts w:ascii="新細明體" w:eastAsia="新細明體" w:hAnsi="新細明體"/>
                <w:snapToGrid w:val="0"/>
                <w:sz w:val="16"/>
                <w:szCs w:val="16"/>
              </w:rPr>
              <w:lastRenderedPageBreak/>
              <w:t>增進美感知能。</w:t>
            </w:r>
          </w:p>
          <w:p w:rsidR="00D95C24" w:rsidRPr="00956B0D" w:rsidRDefault="00D95C24" w:rsidP="00C42345">
            <w:pPr>
              <w:pStyle w:val="Default"/>
              <w:snapToGrid w:val="0"/>
              <w:rPr>
                <w:rFonts w:ascii="新細明體" w:eastAsia="新細明體" w:hAnsi="新細明體"/>
                <w:snapToGrid w:val="0"/>
                <w:sz w:val="16"/>
                <w:szCs w:val="16"/>
              </w:rPr>
            </w:pPr>
            <w:r w:rsidRPr="00956B0D">
              <w:rPr>
                <w:rFonts w:ascii="新細明體" w:eastAsia="新細明體" w:hAnsi="新細明體" w:hint="eastAsia"/>
                <w:snapToGrid w:val="0"/>
                <w:sz w:val="16"/>
                <w:szCs w:val="16"/>
              </w:rPr>
              <w:t>藝-J-A3:嘗試規劃與執行藝術活動，因應情境需求發揮創意。</w:t>
            </w:r>
          </w:p>
          <w:p w:rsidR="00D95C24" w:rsidRPr="00956B0D" w:rsidRDefault="00D95C24" w:rsidP="00C42345">
            <w:pPr>
              <w:pStyle w:val="Default"/>
              <w:snapToGrid w:val="0"/>
              <w:rPr>
                <w:rFonts w:ascii="新細明體" w:eastAsia="新細明體" w:hAnsi="新細明體"/>
                <w:snapToGrid w:val="0"/>
                <w:sz w:val="16"/>
                <w:szCs w:val="16"/>
              </w:rPr>
            </w:pPr>
            <w:r w:rsidRPr="00956B0D">
              <w:rPr>
                <w:rFonts w:ascii="新細明體" w:eastAsia="新細明體" w:hAnsi="新細明體" w:hint="eastAsia"/>
                <w:snapToGrid w:val="0"/>
                <w:sz w:val="16"/>
                <w:szCs w:val="16"/>
              </w:rPr>
              <w:t>藝-J-B1:應用藝術符號，以表達觀點與風格。</w:t>
            </w:r>
          </w:p>
          <w:p w:rsidR="00D95C24" w:rsidRPr="00956B0D" w:rsidRDefault="00D95C24" w:rsidP="00C42345">
            <w:pPr>
              <w:pStyle w:val="Default"/>
              <w:snapToGrid w:val="0"/>
              <w:rPr>
                <w:rFonts w:ascii="新細明體" w:eastAsia="新細明體" w:hAnsi="新細明體"/>
                <w:snapToGrid w:val="0"/>
                <w:sz w:val="16"/>
                <w:szCs w:val="16"/>
              </w:rPr>
            </w:pPr>
            <w:r w:rsidRPr="00956B0D">
              <w:rPr>
                <w:rFonts w:ascii="新細明體" w:eastAsia="新細明體" w:hAnsi="新細明體" w:hint="eastAsia"/>
                <w:snapToGrid w:val="0"/>
                <w:sz w:val="16"/>
                <w:szCs w:val="16"/>
              </w:rPr>
              <w:t>藝-J-B2:思辨科技資訊、媒體與藝術的關係，進行創作與鑑賞。</w:t>
            </w:r>
          </w:p>
          <w:p w:rsidR="00D95C24" w:rsidRPr="00956B0D" w:rsidRDefault="00D95C24" w:rsidP="00C42345">
            <w:pPr>
              <w:pStyle w:val="Default"/>
              <w:snapToGrid w:val="0"/>
              <w:rPr>
                <w:rFonts w:ascii="新細明體" w:eastAsia="新細明體" w:hAnsi="新細明體"/>
                <w:snapToGrid w:val="0"/>
                <w:sz w:val="16"/>
                <w:szCs w:val="16"/>
              </w:rPr>
            </w:pPr>
            <w:r w:rsidRPr="00956B0D">
              <w:rPr>
                <w:rFonts w:ascii="新細明體" w:eastAsia="新細明體" w:hAnsi="新細明體" w:hint="eastAsia"/>
                <w:snapToGrid w:val="0"/>
                <w:sz w:val="16"/>
                <w:szCs w:val="16"/>
              </w:rPr>
              <w:t>藝-J-B3:善用多元感官，探索理解藝術與生活的關聯，以展現美感意識。</w:t>
            </w:r>
          </w:p>
          <w:p w:rsidR="00D95C24" w:rsidRPr="0052708D" w:rsidRDefault="00D95C24" w:rsidP="00C42345">
            <w:pPr>
              <w:pStyle w:val="Default"/>
              <w:snapToGrid w:val="0"/>
              <w:jc w:val="both"/>
              <w:rPr>
                <w:rFonts w:asciiTheme="minorEastAsia" w:hAnsiTheme="minorEastAsia"/>
                <w:color w:val="auto"/>
                <w:sz w:val="16"/>
                <w:szCs w:val="16"/>
              </w:rPr>
            </w:pPr>
            <w:r w:rsidRPr="00956B0D">
              <w:rPr>
                <w:rFonts w:ascii="新細明體" w:eastAsia="新細明體" w:hAnsi="新細明體"/>
                <w:snapToGrid w:val="0"/>
                <w:color w:val="auto"/>
                <w:sz w:val="16"/>
                <w:szCs w:val="16"/>
              </w:rPr>
              <w:t>藝-J-C2:透過藝術實踐，建立利他與合群的知能，培養團隊合作與溝通協調的能力。</w:t>
            </w:r>
          </w:p>
        </w:tc>
        <w:tc>
          <w:tcPr>
            <w:tcW w:w="1171" w:type="dxa"/>
          </w:tcPr>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lastRenderedPageBreak/>
              <w:t>音1-Ⅳ-1:能理解音樂符號</w:t>
            </w:r>
            <w:r w:rsidRPr="00956B0D">
              <w:rPr>
                <w:rFonts w:asciiTheme="minorEastAsia" w:hAnsiTheme="minorEastAsia"/>
                <w:sz w:val="16"/>
                <w:szCs w:val="16"/>
              </w:rPr>
              <w:lastRenderedPageBreak/>
              <w:t>並回應指揮，進行歌唱及演奏，展現音樂美感意識。</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音1-Ⅳ-2:能融入傳統、當代或流行音樂的風格，改編樂曲，以表達觀點。</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音2-Ⅳ-1:能使用適當的音樂語彙，賞析各類音樂作品，體會藝術文化之美。</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音2-Ⅳ-2:能透過討論，以探究樂曲創作背景與社會文化的關聯及其意義，表達多元觀點。</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音3-Ⅳ-1:能透過多元音樂活動，探索音樂及其他藝術之共通性，關懷在地及全球藝術文化。</w:t>
            </w:r>
          </w:p>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音3-Ⅳ-2:能運用科技媒體蒐集藝文資訊或聆賞音樂，以培養自主學習音樂的興趣與發展。</w:t>
            </w:r>
          </w:p>
        </w:tc>
        <w:tc>
          <w:tcPr>
            <w:tcW w:w="1170" w:type="dxa"/>
          </w:tcPr>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lastRenderedPageBreak/>
              <w:t>音E-Ⅳ-1:多元形式歌曲。</w:t>
            </w:r>
            <w:r w:rsidRPr="00956B0D">
              <w:rPr>
                <w:rFonts w:asciiTheme="minorEastAsia" w:hAnsiTheme="minorEastAsia"/>
                <w:sz w:val="16"/>
                <w:szCs w:val="16"/>
              </w:rPr>
              <w:lastRenderedPageBreak/>
              <w:t>基礎歌唱技巧，如：發聲技巧、表情等。</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音E-Ⅳ-2:樂器的構造、發音原理、演奏技巧，以及不同的演奏形式。</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音E-Ⅳ-3:音樂符號與術語、記譜法或簡易音樂軟體。</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音E-Ⅳ-4:音樂元素，如：音色、調式、和聲等。</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音A-Ⅳ-1:器樂曲與聲樂曲，如：傳統戲曲、音樂劇、世界音樂、電影配樂等多元風格之樂曲。各種音樂展演形式，以及樂曲之作曲家、音樂表演團體與創作背景。</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音A-Ⅳ-2:相關音樂語彙，如音色、和聲等描述音樂元素之音樂術語，或相關之一般性用語。</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音A-Ⅳ-3:音樂美感原則，如：均衡、漸層等。</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音P-Ⅳ-1:音樂與跨領域</w:t>
            </w:r>
            <w:r w:rsidRPr="00956B0D">
              <w:rPr>
                <w:rFonts w:asciiTheme="minorEastAsia" w:hAnsiTheme="minorEastAsia"/>
                <w:sz w:val="16"/>
                <w:szCs w:val="16"/>
              </w:rPr>
              <w:lastRenderedPageBreak/>
              <w:t>藝術文化活動。</w:t>
            </w:r>
          </w:p>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音P-Ⅳ-2:在地人文關懷與全球藝術文化相關議題。</w:t>
            </w:r>
          </w:p>
        </w:tc>
        <w:tc>
          <w:tcPr>
            <w:tcW w:w="1171" w:type="dxa"/>
          </w:tcPr>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lastRenderedPageBreak/>
              <w:t>1</w:t>
            </w:r>
            <w:r w:rsidRPr="00956B0D">
              <w:rPr>
                <w:rFonts w:asciiTheme="minorEastAsia" w:hAnsiTheme="minorEastAsia"/>
                <w:sz w:val="16"/>
                <w:szCs w:val="16"/>
              </w:rPr>
              <w:t>.經由記譜法等介紹，了解</w:t>
            </w:r>
            <w:r w:rsidRPr="00956B0D">
              <w:rPr>
                <w:rFonts w:asciiTheme="minorEastAsia" w:hAnsiTheme="minorEastAsia"/>
                <w:sz w:val="16"/>
                <w:szCs w:val="16"/>
              </w:rPr>
              <w:lastRenderedPageBreak/>
              <w:t>音樂的表達與呈現。</w:t>
            </w:r>
          </w:p>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2.透過尋找歌唱音域與暖聲，建立基礎歌唱技巧。</w:t>
            </w:r>
          </w:p>
        </w:tc>
        <w:tc>
          <w:tcPr>
            <w:tcW w:w="1171" w:type="dxa"/>
            <w:shd w:val="clear" w:color="auto" w:fill="auto"/>
          </w:tcPr>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lastRenderedPageBreak/>
              <w:t>一、</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1.教師帶領學</w:t>
            </w:r>
            <w:r w:rsidRPr="00956B0D">
              <w:rPr>
                <w:rFonts w:asciiTheme="minorEastAsia" w:hAnsiTheme="minorEastAsia" w:hint="eastAsia"/>
                <w:sz w:val="16"/>
                <w:szCs w:val="16"/>
              </w:rPr>
              <w:lastRenderedPageBreak/>
              <w:t>生做簡單的吸氣與發聲練習。</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2.教師請學生將校歌</w:t>
            </w:r>
            <w:r w:rsidRPr="00956B0D">
              <w:rPr>
                <w:rFonts w:asciiTheme="minorEastAsia" w:hAnsiTheme="minorEastAsia"/>
                <w:sz w:val="16"/>
                <w:szCs w:val="16"/>
              </w:rPr>
              <w:t>(</w:t>
            </w:r>
            <w:r w:rsidRPr="00956B0D">
              <w:rPr>
                <w:rFonts w:asciiTheme="minorEastAsia" w:hAnsiTheme="minorEastAsia" w:hint="eastAsia"/>
                <w:sz w:val="16"/>
                <w:szCs w:val="16"/>
              </w:rPr>
              <w:t>或班歌</w:t>
            </w:r>
            <w:r w:rsidRPr="00956B0D">
              <w:rPr>
                <w:rFonts w:asciiTheme="minorEastAsia" w:hAnsiTheme="minorEastAsia"/>
                <w:sz w:val="16"/>
                <w:szCs w:val="16"/>
              </w:rPr>
              <w:t>)</w:t>
            </w:r>
            <w:r w:rsidRPr="00956B0D">
              <w:rPr>
                <w:rFonts w:asciiTheme="minorEastAsia" w:hAnsiTheme="minorEastAsia" w:hint="eastAsia"/>
                <w:sz w:val="16"/>
                <w:szCs w:val="16"/>
              </w:rPr>
              <w:t>歌詞寫在課本上，或黏貼在課本上，做簡單的吸氣與發聲練習後，習唱校歌。</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3.教師可以挑選一首補充歌曲練習。</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二、</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1.教師</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(1)教師透過講述，播放音樂，引領學生聽辨不同的歌唱與說話類型。</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(2)歌唱的音準：說明歌唱時音準的重要性。</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(3)引導學生察覺青春期的聲音變化。</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(4)歌唱音色的比較與賞析。</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(5)你我他的歌唱音域分布都不同，舉例說明人聲音域的分布與差別。</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(6)教師配合「藝術探索：尋找我的歌唱音域」活動，以鋼琴示範，測試兩位以上指定或</w:t>
            </w:r>
            <w:r w:rsidRPr="00956B0D">
              <w:rPr>
                <w:rFonts w:asciiTheme="minorEastAsia" w:hAnsiTheme="minorEastAsia" w:hint="eastAsia"/>
                <w:sz w:val="16"/>
                <w:szCs w:val="16"/>
              </w:rPr>
              <w:lastRenderedPageBreak/>
              <w:t>自願學生的歌唱音域，講述其音域範圍與特色。</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2.學生</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(1)分組討論導致歌唱音準準確與否的原因並發表觀點。</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(2)寫下對變聲期聲音變化的主觀感受。</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(3)探索自己的音域範圍。</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三、</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1.講述並播放常見的演唱形式音樂範例。</w:t>
            </w:r>
          </w:p>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2.講述並播放無伴奏合唱的音樂範例。</w:t>
            </w:r>
          </w:p>
        </w:tc>
        <w:tc>
          <w:tcPr>
            <w:tcW w:w="623" w:type="dxa"/>
          </w:tcPr>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lastRenderedPageBreak/>
              <w:t>3</w:t>
            </w:r>
          </w:p>
        </w:tc>
        <w:tc>
          <w:tcPr>
            <w:tcW w:w="1216" w:type="dxa"/>
          </w:tcPr>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1.電腦、單槍投影機及相關教</w:t>
            </w:r>
            <w:r w:rsidRPr="00956B0D">
              <w:rPr>
                <w:rFonts w:asciiTheme="minorEastAsia" w:hAnsiTheme="minorEastAsia" w:hint="eastAsia"/>
                <w:sz w:val="16"/>
                <w:szCs w:val="16"/>
              </w:rPr>
              <w:lastRenderedPageBreak/>
              <w:t>學媒體。</w:t>
            </w:r>
          </w:p>
        </w:tc>
        <w:tc>
          <w:tcPr>
            <w:tcW w:w="1216" w:type="dxa"/>
          </w:tcPr>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lastRenderedPageBreak/>
              <w:t>1.表現評量</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2.實作評量</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lastRenderedPageBreak/>
              <w:t>3.態度評量</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4.發表評量</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5.討論評量</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6.學習單評量</w:t>
            </w:r>
          </w:p>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7.欣賞評量</w:t>
            </w:r>
          </w:p>
        </w:tc>
        <w:tc>
          <w:tcPr>
            <w:tcW w:w="1216" w:type="dxa"/>
          </w:tcPr>
          <w:p w:rsidR="00D95C24" w:rsidRPr="00956B0D" w:rsidRDefault="00D95C24" w:rsidP="00C42345">
            <w:pPr>
              <w:snapToGrid w:val="0"/>
              <w:rPr>
                <w:rFonts w:asciiTheme="minorEastAsia" w:hAnsiTheme="minorEastAsia"/>
                <w:sz w:val="16"/>
                <w:szCs w:val="16"/>
              </w:rPr>
            </w:pPr>
            <w:r w:rsidRPr="00956B0D">
              <w:rPr>
                <w:rFonts w:asciiTheme="minorEastAsia" w:hAnsiTheme="minorEastAsia" w:hint="eastAsia"/>
                <w:sz w:val="16"/>
                <w:szCs w:val="16"/>
              </w:rPr>
              <w:lastRenderedPageBreak/>
              <w:t>【多元文化教育】</w:t>
            </w:r>
          </w:p>
          <w:p w:rsidR="00D95C24" w:rsidRPr="00956B0D" w:rsidRDefault="00D95C24" w:rsidP="00C42345">
            <w:pPr>
              <w:snapToGrid w:val="0"/>
              <w:rPr>
                <w:rFonts w:asciiTheme="minorEastAsia" w:hAnsiTheme="minorEastAsia"/>
                <w:sz w:val="16"/>
                <w:szCs w:val="16"/>
              </w:rPr>
            </w:pPr>
            <w:r w:rsidRPr="00956B0D">
              <w:rPr>
                <w:rFonts w:asciiTheme="minorEastAsia" w:hAnsiTheme="minorEastAsia" w:hint="eastAsia"/>
                <w:sz w:val="16"/>
                <w:szCs w:val="16"/>
              </w:rPr>
              <w:lastRenderedPageBreak/>
              <w:t>多J5:了解及尊重不同文化的習俗與禁忌。</w:t>
            </w:r>
          </w:p>
          <w:p w:rsidR="00D95C24" w:rsidRPr="00956B0D" w:rsidRDefault="00D95C24" w:rsidP="00C42345">
            <w:pPr>
              <w:snapToGrid w:val="0"/>
              <w:rPr>
                <w:rFonts w:asciiTheme="minorEastAsia" w:hAnsiTheme="minorEastAsia"/>
                <w:sz w:val="16"/>
                <w:szCs w:val="16"/>
              </w:rPr>
            </w:pPr>
            <w:r w:rsidRPr="00956B0D">
              <w:rPr>
                <w:rFonts w:asciiTheme="minorEastAsia" w:hAnsiTheme="minorEastAsia" w:hint="eastAsia"/>
                <w:sz w:val="16"/>
                <w:szCs w:val="16"/>
              </w:rPr>
              <w:t>【性別平等教育】</w:t>
            </w:r>
          </w:p>
          <w:p w:rsidR="00D95C24" w:rsidRPr="0052708D" w:rsidRDefault="00D95C24" w:rsidP="00C42345">
            <w:pPr>
              <w:snapToGrid w:val="0"/>
              <w:rPr>
                <w:rFonts w:asciiTheme="minorEastAsia" w:hAnsiTheme="minorEastAsia"/>
                <w:sz w:val="16"/>
                <w:szCs w:val="16"/>
              </w:rPr>
            </w:pPr>
            <w:r w:rsidRPr="00956B0D">
              <w:rPr>
                <w:rFonts w:asciiTheme="minorEastAsia" w:hAnsiTheme="minorEastAsia"/>
                <w:sz w:val="16"/>
                <w:szCs w:val="16"/>
              </w:rPr>
              <w:t>性J1:接納自我與尊重他人的性傾向、性別特質與性別認同。</w:t>
            </w:r>
          </w:p>
        </w:tc>
        <w:tc>
          <w:tcPr>
            <w:tcW w:w="1216" w:type="dxa"/>
            <w:shd w:val="clear" w:color="auto" w:fill="auto"/>
          </w:tcPr>
          <w:p w:rsidR="00D95C24" w:rsidRPr="009E3F4C" w:rsidRDefault="00D95C24" w:rsidP="00C42345">
            <w:pPr>
              <w:pStyle w:val="Default"/>
              <w:topLinePunct/>
              <w:autoSpaceDE/>
              <w:autoSpaceDN/>
              <w:adjustRightInd/>
              <w:snapToGrid w:val="0"/>
              <w:jc w:val="both"/>
              <w:rPr>
                <w:rFonts w:ascii="新細明體" w:hAnsi="新細明體" w:cs="Times New Roman"/>
                <w:color w:val="auto"/>
                <w:kern w:val="2"/>
                <w:sz w:val="16"/>
                <w:szCs w:val="16"/>
              </w:rPr>
            </w:pPr>
            <w:r>
              <w:rPr>
                <w:rFonts w:ascii="新細明體" w:hAnsi="新細明體" w:hint="eastAsia"/>
                <w:sz w:val="16"/>
                <w:szCs w:val="16"/>
              </w:rPr>
              <w:lastRenderedPageBreak/>
              <w:t>科技</w:t>
            </w: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956B0D">
              <w:rPr>
                <w:rFonts w:ascii="新細明體" w:eastAsia="新細明體" w:hAnsi="新細明體" w:hint="eastAsia"/>
                <w:snapToGrid w:val="0"/>
                <w:kern w:val="0"/>
                <w:sz w:val="16"/>
                <w:szCs w:val="16"/>
              </w:rPr>
              <w:lastRenderedPageBreak/>
              <w:t>十</w:t>
            </w:r>
          </w:p>
        </w:tc>
        <w:tc>
          <w:tcPr>
            <w:tcW w:w="702" w:type="dxa"/>
          </w:tcPr>
          <w:p w:rsidR="00D95C24" w:rsidRPr="0052708D" w:rsidRDefault="00D95C24" w:rsidP="00C42345">
            <w:pPr>
              <w:snapToGrid w:val="0"/>
              <w:jc w:val="both"/>
              <w:rPr>
                <w:rFonts w:asciiTheme="minorEastAsia" w:hAnsiTheme="minorEastAsia"/>
                <w:sz w:val="16"/>
                <w:szCs w:val="16"/>
              </w:rPr>
            </w:pPr>
            <w:r w:rsidRPr="00956B0D">
              <w:rPr>
                <w:rFonts w:ascii="新細明體" w:eastAsia="新細明體" w:hAnsi="新細明體"/>
                <w:snapToGrid w:val="0"/>
                <w:kern w:val="0"/>
                <w:sz w:val="16"/>
                <w:szCs w:val="16"/>
              </w:rPr>
              <w:t>11/</w:t>
            </w:r>
            <w:r w:rsidRPr="00956B0D">
              <w:rPr>
                <w:rFonts w:ascii="新細明體" w:eastAsia="新細明體" w:hAnsi="新細明體" w:hint="eastAsia"/>
                <w:snapToGrid w:val="0"/>
                <w:kern w:val="0"/>
                <w:sz w:val="16"/>
                <w:szCs w:val="16"/>
              </w:rPr>
              <w:t>2</w:t>
            </w:r>
            <w:r w:rsidRPr="00956B0D">
              <w:rPr>
                <w:rFonts w:ascii="新細明體" w:eastAsia="新細明體" w:hAnsi="新細明體"/>
                <w:snapToGrid w:val="0"/>
                <w:kern w:val="0"/>
                <w:sz w:val="16"/>
                <w:szCs w:val="16"/>
              </w:rPr>
              <w:t>-11/</w:t>
            </w:r>
            <w:r w:rsidRPr="00956B0D">
              <w:rPr>
                <w:rFonts w:ascii="新細明體" w:eastAsia="新細明體" w:hAnsi="新細明體" w:hint="eastAsia"/>
                <w:snapToGrid w:val="0"/>
                <w:kern w:val="0"/>
                <w:sz w:val="16"/>
                <w:szCs w:val="16"/>
              </w:rPr>
              <w:t>6</w:t>
            </w:r>
          </w:p>
        </w:tc>
        <w:tc>
          <w:tcPr>
            <w:tcW w:w="702" w:type="dxa"/>
          </w:tcPr>
          <w:p w:rsidR="00D95C24" w:rsidRPr="0052708D" w:rsidRDefault="00D95C24" w:rsidP="00C42345">
            <w:pPr>
              <w:snapToGrid w:val="0"/>
              <w:jc w:val="both"/>
              <w:rPr>
                <w:rFonts w:asciiTheme="minorEastAsia" w:hAnsiTheme="minorEastAsia"/>
                <w:sz w:val="16"/>
                <w:szCs w:val="16"/>
              </w:rPr>
            </w:pPr>
          </w:p>
        </w:tc>
        <w:tc>
          <w:tcPr>
            <w:tcW w:w="702" w:type="dxa"/>
          </w:tcPr>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hint="eastAsia"/>
                <w:snapToGrid w:val="0"/>
                <w:kern w:val="0"/>
                <w:sz w:val="16"/>
                <w:szCs w:val="16"/>
              </w:rPr>
              <w:t>第六課</w:t>
            </w:r>
          </w:p>
          <w:p w:rsidR="00D95C24" w:rsidRPr="0052708D" w:rsidRDefault="00D95C24" w:rsidP="00C42345">
            <w:pPr>
              <w:snapToGrid w:val="0"/>
              <w:jc w:val="both"/>
              <w:rPr>
                <w:rFonts w:ascii="新細明體" w:hAnsi="新細明體"/>
                <w:sz w:val="16"/>
                <w:szCs w:val="16"/>
              </w:rPr>
            </w:pPr>
            <w:r w:rsidRPr="00956B0D">
              <w:rPr>
                <w:rFonts w:ascii="新細明體" w:eastAsia="新細明體" w:hAnsi="新細明體" w:hint="eastAsia"/>
                <w:snapToGrid w:val="0"/>
                <w:kern w:val="0"/>
                <w:sz w:val="16"/>
                <w:szCs w:val="16"/>
              </w:rPr>
              <w:t>唱起歌來快樂多</w:t>
            </w:r>
          </w:p>
        </w:tc>
        <w:tc>
          <w:tcPr>
            <w:tcW w:w="1134" w:type="dxa"/>
          </w:tcPr>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snapToGrid w:val="0"/>
                <w:kern w:val="0"/>
                <w:sz w:val="16"/>
                <w:szCs w:val="16"/>
              </w:rPr>
              <w:t>A1:身心素質與自我精進</w:t>
            </w:r>
          </w:p>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hint="eastAsia"/>
                <w:snapToGrid w:val="0"/>
                <w:kern w:val="0"/>
                <w:sz w:val="16"/>
                <w:szCs w:val="16"/>
              </w:rPr>
              <w:t>A3:規劃執行與創新應變</w:t>
            </w:r>
          </w:p>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hint="eastAsia"/>
                <w:snapToGrid w:val="0"/>
                <w:kern w:val="0"/>
                <w:sz w:val="16"/>
                <w:szCs w:val="16"/>
              </w:rPr>
              <w:t>B1:符號運用與溝通表達</w:t>
            </w:r>
          </w:p>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hint="eastAsia"/>
                <w:snapToGrid w:val="0"/>
                <w:kern w:val="0"/>
                <w:sz w:val="16"/>
                <w:szCs w:val="16"/>
              </w:rPr>
              <w:t>B2:科技資訊與媒體素養</w:t>
            </w:r>
          </w:p>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hint="eastAsia"/>
                <w:snapToGrid w:val="0"/>
                <w:kern w:val="0"/>
                <w:sz w:val="16"/>
                <w:szCs w:val="16"/>
              </w:rPr>
              <w:t>B3:藝術涵養與美感素養</w:t>
            </w:r>
          </w:p>
          <w:p w:rsidR="00D95C24" w:rsidRPr="0052708D" w:rsidRDefault="00D95C24" w:rsidP="00C42345">
            <w:pPr>
              <w:snapToGrid w:val="0"/>
              <w:jc w:val="both"/>
              <w:rPr>
                <w:rFonts w:asciiTheme="minorEastAsia" w:hAnsiTheme="minorEastAsia"/>
                <w:sz w:val="16"/>
                <w:szCs w:val="16"/>
              </w:rPr>
            </w:pPr>
            <w:r w:rsidRPr="00956B0D">
              <w:rPr>
                <w:rFonts w:ascii="新細明體" w:eastAsia="新細明體" w:hAnsi="新細明體"/>
                <w:snapToGrid w:val="0"/>
                <w:kern w:val="0"/>
                <w:sz w:val="16"/>
                <w:szCs w:val="16"/>
              </w:rPr>
              <w:t>C2:人際關係與團隊合作</w:t>
            </w:r>
          </w:p>
        </w:tc>
        <w:tc>
          <w:tcPr>
            <w:tcW w:w="1170" w:type="dxa"/>
          </w:tcPr>
          <w:p w:rsidR="00D95C24" w:rsidRPr="00956B0D" w:rsidRDefault="00D95C24" w:rsidP="00C42345">
            <w:pPr>
              <w:pStyle w:val="Default"/>
              <w:snapToGrid w:val="0"/>
              <w:rPr>
                <w:rFonts w:ascii="新細明體" w:eastAsia="新細明體" w:hAnsi="新細明體"/>
                <w:snapToGrid w:val="0"/>
                <w:sz w:val="16"/>
                <w:szCs w:val="16"/>
              </w:rPr>
            </w:pPr>
            <w:r w:rsidRPr="00956B0D">
              <w:rPr>
                <w:rFonts w:ascii="新細明體" w:eastAsia="新細明體" w:hAnsi="新細明體"/>
                <w:snapToGrid w:val="0"/>
                <w:sz w:val="16"/>
                <w:szCs w:val="16"/>
              </w:rPr>
              <w:t>藝-J-A1:參與藝術活動，增進美感知能。</w:t>
            </w:r>
          </w:p>
          <w:p w:rsidR="00D95C24" w:rsidRPr="00956B0D" w:rsidRDefault="00D95C24" w:rsidP="00C42345">
            <w:pPr>
              <w:pStyle w:val="Default"/>
              <w:snapToGrid w:val="0"/>
              <w:rPr>
                <w:rFonts w:ascii="新細明體" w:eastAsia="新細明體" w:hAnsi="新細明體"/>
                <w:snapToGrid w:val="0"/>
                <w:sz w:val="16"/>
                <w:szCs w:val="16"/>
              </w:rPr>
            </w:pPr>
            <w:r w:rsidRPr="00956B0D">
              <w:rPr>
                <w:rFonts w:ascii="新細明體" w:eastAsia="新細明體" w:hAnsi="新細明體" w:hint="eastAsia"/>
                <w:snapToGrid w:val="0"/>
                <w:sz w:val="16"/>
                <w:szCs w:val="16"/>
              </w:rPr>
              <w:t>藝-J-A3:嘗試規劃與執行藝術活動，因應情境需求發揮創意。</w:t>
            </w:r>
          </w:p>
          <w:p w:rsidR="00D95C24" w:rsidRPr="00956B0D" w:rsidRDefault="00D95C24" w:rsidP="00C42345">
            <w:pPr>
              <w:pStyle w:val="Default"/>
              <w:snapToGrid w:val="0"/>
              <w:rPr>
                <w:rFonts w:ascii="新細明體" w:eastAsia="新細明體" w:hAnsi="新細明體"/>
                <w:snapToGrid w:val="0"/>
                <w:sz w:val="16"/>
                <w:szCs w:val="16"/>
              </w:rPr>
            </w:pPr>
            <w:r w:rsidRPr="00956B0D">
              <w:rPr>
                <w:rFonts w:ascii="新細明體" w:eastAsia="新細明體" w:hAnsi="新細明體" w:hint="eastAsia"/>
                <w:snapToGrid w:val="0"/>
                <w:sz w:val="16"/>
                <w:szCs w:val="16"/>
              </w:rPr>
              <w:t>藝-J-B1:應用藝術符號，以表達觀點與風格。</w:t>
            </w:r>
          </w:p>
          <w:p w:rsidR="00D95C24" w:rsidRPr="00956B0D" w:rsidRDefault="00D95C24" w:rsidP="00C42345">
            <w:pPr>
              <w:pStyle w:val="Default"/>
              <w:snapToGrid w:val="0"/>
              <w:rPr>
                <w:rFonts w:ascii="新細明體" w:eastAsia="新細明體" w:hAnsi="新細明體"/>
                <w:snapToGrid w:val="0"/>
                <w:sz w:val="16"/>
                <w:szCs w:val="16"/>
              </w:rPr>
            </w:pPr>
            <w:r w:rsidRPr="00956B0D">
              <w:rPr>
                <w:rFonts w:ascii="新細明體" w:eastAsia="新細明體" w:hAnsi="新細明體" w:hint="eastAsia"/>
                <w:snapToGrid w:val="0"/>
                <w:sz w:val="16"/>
                <w:szCs w:val="16"/>
              </w:rPr>
              <w:t>藝-J-B2:思辨科技資訊、媒體與藝術的關係，進行創作與鑑賞。</w:t>
            </w:r>
          </w:p>
          <w:p w:rsidR="00D95C24" w:rsidRPr="00956B0D" w:rsidRDefault="00D95C24" w:rsidP="00C42345">
            <w:pPr>
              <w:pStyle w:val="Default"/>
              <w:snapToGrid w:val="0"/>
              <w:rPr>
                <w:rFonts w:ascii="新細明體" w:eastAsia="新細明體" w:hAnsi="新細明體"/>
                <w:snapToGrid w:val="0"/>
                <w:sz w:val="16"/>
                <w:szCs w:val="16"/>
              </w:rPr>
            </w:pPr>
            <w:r w:rsidRPr="00956B0D">
              <w:rPr>
                <w:rFonts w:ascii="新細明體" w:eastAsia="新細明體" w:hAnsi="新細明體" w:hint="eastAsia"/>
                <w:snapToGrid w:val="0"/>
                <w:sz w:val="16"/>
                <w:szCs w:val="16"/>
              </w:rPr>
              <w:t>藝-J-B3:善用多元感官，</w:t>
            </w:r>
            <w:r w:rsidRPr="00956B0D">
              <w:rPr>
                <w:rFonts w:ascii="新細明體" w:eastAsia="新細明體" w:hAnsi="新細明體" w:hint="eastAsia"/>
                <w:snapToGrid w:val="0"/>
                <w:sz w:val="16"/>
                <w:szCs w:val="16"/>
              </w:rPr>
              <w:lastRenderedPageBreak/>
              <w:t>探索理解藝術與生活的關聯，以展現美感意識。</w:t>
            </w:r>
          </w:p>
          <w:p w:rsidR="00D95C24" w:rsidRPr="0052708D" w:rsidRDefault="00D95C24" w:rsidP="00C42345">
            <w:pPr>
              <w:pStyle w:val="Default"/>
              <w:snapToGrid w:val="0"/>
              <w:jc w:val="both"/>
              <w:rPr>
                <w:rFonts w:asciiTheme="minorEastAsia" w:hAnsiTheme="minorEastAsia"/>
                <w:color w:val="auto"/>
                <w:sz w:val="16"/>
                <w:szCs w:val="16"/>
              </w:rPr>
            </w:pPr>
            <w:r w:rsidRPr="00956B0D">
              <w:rPr>
                <w:rFonts w:ascii="新細明體" w:eastAsia="新細明體" w:hAnsi="新細明體"/>
                <w:snapToGrid w:val="0"/>
                <w:color w:val="auto"/>
                <w:sz w:val="16"/>
                <w:szCs w:val="16"/>
              </w:rPr>
              <w:t>藝-J-C2:透過藝術實踐，建立利他與合群的知能，培養團隊合作與溝通協調的能力。</w:t>
            </w:r>
          </w:p>
        </w:tc>
        <w:tc>
          <w:tcPr>
            <w:tcW w:w="1171" w:type="dxa"/>
          </w:tcPr>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lastRenderedPageBreak/>
              <w:t>音1-Ⅳ-1:能理解音樂符號並回應指揮，進行歌唱及演奏，展現音樂美感意識。</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音1-Ⅳ-2:能融入傳統、當代或流行音樂的風格，改編樂曲，以表達觀點。</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音2-Ⅳ-1:能使用適當的音樂語彙，賞析各類音樂作品，體會藝術文化之美。</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音2-Ⅳ-2:能透過討論，以探究樂曲創作背景與社會</w:t>
            </w:r>
            <w:r w:rsidRPr="00956B0D">
              <w:rPr>
                <w:rFonts w:asciiTheme="minorEastAsia" w:hAnsiTheme="minorEastAsia"/>
                <w:sz w:val="16"/>
                <w:szCs w:val="16"/>
              </w:rPr>
              <w:lastRenderedPageBreak/>
              <w:t>文化的關聯及其意義，表達多元觀點。</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音3-Ⅳ-1:能透過多元音樂活動，探索音樂及其他藝術之共通性，關懷在地及全球藝術文化。</w:t>
            </w:r>
          </w:p>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音3-Ⅳ-2:能運用科技媒體蒐集藝文資訊或聆賞音樂，以培養自主學習音樂的興趣與發展。</w:t>
            </w:r>
          </w:p>
        </w:tc>
        <w:tc>
          <w:tcPr>
            <w:tcW w:w="1170" w:type="dxa"/>
          </w:tcPr>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lastRenderedPageBreak/>
              <w:t>音E-Ⅳ-1:多元形式歌曲。基礎歌唱技巧，如：發聲技巧、表情等。</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音E-Ⅳ-2:樂器的構造、發音原理、演奏技巧，以及不同的演奏形式。</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音E-Ⅳ-3:音樂符號與術語、記譜法或簡易音樂軟體。</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音E-Ⅳ-4:音樂元素，如：音色、調式、和聲等。</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音E-Ⅳ-5:基</w:t>
            </w:r>
            <w:r w:rsidRPr="00956B0D">
              <w:rPr>
                <w:rFonts w:asciiTheme="minorEastAsia" w:hAnsiTheme="minorEastAsia"/>
                <w:sz w:val="16"/>
                <w:szCs w:val="16"/>
              </w:rPr>
              <w:lastRenderedPageBreak/>
              <w:t>礎指揮。</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音A-Ⅳ-1:器樂曲與聲樂曲，如：傳統戲曲、音樂劇、世界音樂、電影配樂等多元風格之樂曲。各種音樂展演形式，以及樂曲之作曲家、音樂表演團體與創作背景。</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音A-Ⅳ-2:相關音樂語彙，如音色、和聲等描述音樂元素之音樂術語，或相關之一般性用語。</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音A-Ⅳ-3:音樂美感原則，如：均衡、漸層等。</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音P-Ⅳ-1:音樂與跨領域藝術文化活動。</w:t>
            </w:r>
          </w:p>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音P-Ⅳ-2:在地人文關懷與全球藝術文化相關議題。</w:t>
            </w:r>
          </w:p>
        </w:tc>
        <w:tc>
          <w:tcPr>
            <w:tcW w:w="1171" w:type="dxa"/>
          </w:tcPr>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lastRenderedPageBreak/>
              <w:t>1.經由指揮圖示與活動，了解基礎指揮。</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2.藉由歌唱形式介紹與歌唱評分活動，理解如何賞析聲樂曲。</w:t>
            </w:r>
          </w:p>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3.運用科技，培養自主學習唱歌的興趣。</w:t>
            </w:r>
          </w:p>
        </w:tc>
        <w:tc>
          <w:tcPr>
            <w:tcW w:w="1171" w:type="dxa"/>
            <w:shd w:val="clear" w:color="auto" w:fill="auto"/>
          </w:tcPr>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一、</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1.歌唱前的準備。</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2.基本拍的指揮法練習。</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二、</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1.播放、彈奏與範唱歌曲〈月亮代表我的心〉並教唱。</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2.帶領學生自主學習如何「好好唱首歌」。</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3.引導學生進行「藝術探索：不舌樂評」活動。</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4.新教中音直笛三個指法，練習曲四首，</w:t>
            </w:r>
            <w:r w:rsidRPr="00956B0D">
              <w:rPr>
                <w:rFonts w:asciiTheme="minorEastAsia" w:hAnsiTheme="minorEastAsia" w:hint="eastAsia"/>
                <w:sz w:val="16"/>
                <w:szCs w:val="16"/>
              </w:rPr>
              <w:lastRenderedPageBreak/>
              <w:t>教導學生吹奏〈祝你生日快樂〉。</w:t>
            </w:r>
          </w:p>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5.帶領學生以中音直笛來學習音程，完成「藝術探索：音程遊戲」活動。</w:t>
            </w:r>
          </w:p>
        </w:tc>
        <w:tc>
          <w:tcPr>
            <w:tcW w:w="623" w:type="dxa"/>
          </w:tcPr>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lastRenderedPageBreak/>
              <w:t>3</w:t>
            </w:r>
          </w:p>
        </w:tc>
        <w:tc>
          <w:tcPr>
            <w:tcW w:w="1216" w:type="dxa"/>
          </w:tcPr>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1.教室、電腦、影音音響設備、教科書、圖片、影音資料、樂器(如鋼琴、直笛)等。</w:t>
            </w:r>
          </w:p>
        </w:tc>
        <w:tc>
          <w:tcPr>
            <w:tcW w:w="1216" w:type="dxa"/>
          </w:tcPr>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1.教師評量</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2.學生互評</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3.欣賞評量</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4.表現評量</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5.態度評量</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6.發表評量</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7.實作評量</w:t>
            </w:r>
          </w:p>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8.學習單評量</w:t>
            </w:r>
          </w:p>
        </w:tc>
        <w:tc>
          <w:tcPr>
            <w:tcW w:w="1216" w:type="dxa"/>
          </w:tcPr>
          <w:p w:rsidR="00D95C24" w:rsidRPr="00956B0D" w:rsidRDefault="00D95C24" w:rsidP="00C42345">
            <w:pPr>
              <w:snapToGrid w:val="0"/>
              <w:rPr>
                <w:rFonts w:asciiTheme="minorEastAsia" w:hAnsiTheme="minorEastAsia"/>
                <w:sz w:val="16"/>
                <w:szCs w:val="16"/>
              </w:rPr>
            </w:pPr>
            <w:r w:rsidRPr="00956B0D">
              <w:rPr>
                <w:rFonts w:asciiTheme="minorEastAsia" w:hAnsiTheme="minorEastAsia" w:hint="eastAsia"/>
                <w:sz w:val="16"/>
                <w:szCs w:val="16"/>
              </w:rPr>
              <w:t>【性別平等教育】</w:t>
            </w:r>
          </w:p>
          <w:p w:rsidR="00D95C24" w:rsidRPr="00956B0D" w:rsidRDefault="00D95C24" w:rsidP="00C42345">
            <w:pPr>
              <w:snapToGrid w:val="0"/>
              <w:rPr>
                <w:rFonts w:asciiTheme="minorEastAsia" w:hAnsiTheme="minorEastAsia"/>
                <w:sz w:val="16"/>
                <w:szCs w:val="16"/>
              </w:rPr>
            </w:pPr>
            <w:r w:rsidRPr="00956B0D">
              <w:rPr>
                <w:rFonts w:asciiTheme="minorEastAsia" w:hAnsiTheme="minorEastAsia"/>
                <w:sz w:val="16"/>
                <w:szCs w:val="16"/>
              </w:rPr>
              <w:t>性J1:接納自我與尊重他人的性傾向、性別特質與性別認同。</w:t>
            </w:r>
          </w:p>
          <w:p w:rsidR="00D95C24" w:rsidRPr="00956B0D" w:rsidRDefault="00D95C24" w:rsidP="00C42345">
            <w:pPr>
              <w:snapToGrid w:val="0"/>
              <w:rPr>
                <w:rFonts w:asciiTheme="minorEastAsia" w:hAnsiTheme="minorEastAsia"/>
                <w:sz w:val="16"/>
                <w:szCs w:val="16"/>
              </w:rPr>
            </w:pPr>
            <w:r w:rsidRPr="00956B0D">
              <w:rPr>
                <w:rFonts w:asciiTheme="minorEastAsia" w:hAnsiTheme="minorEastAsia" w:hint="eastAsia"/>
                <w:sz w:val="16"/>
                <w:szCs w:val="16"/>
              </w:rPr>
              <w:t>【多元文化教育】</w:t>
            </w:r>
          </w:p>
          <w:p w:rsidR="00D95C24" w:rsidRPr="0052708D" w:rsidRDefault="00D95C24" w:rsidP="00C42345">
            <w:pPr>
              <w:snapToGrid w:val="0"/>
              <w:rPr>
                <w:rFonts w:asciiTheme="minorEastAsia" w:hAnsiTheme="minorEastAsia"/>
                <w:sz w:val="16"/>
                <w:szCs w:val="16"/>
              </w:rPr>
            </w:pPr>
            <w:r w:rsidRPr="00956B0D">
              <w:rPr>
                <w:rFonts w:asciiTheme="minorEastAsia" w:hAnsiTheme="minorEastAsia" w:hint="eastAsia"/>
                <w:sz w:val="16"/>
                <w:szCs w:val="16"/>
              </w:rPr>
              <w:t>多J5:了解及尊重不同文化的習俗與禁忌。</w:t>
            </w:r>
          </w:p>
        </w:tc>
        <w:tc>
          <w:tcPr>
            <w:tcW w:w="1216" w:type="dxa"/>
            <w:shd w:val="clear" w:color="auto" w:fill="auto"/>
          </w:tcPr>
          <w:p w:rsidR="00D95C24" w:rsidRPr="009E3F4C" w:rsidRDefault="00D95C24" w:rsidP="00C42345">
            <w:pPr>
              <w:snapToGrid w:val="0"/>
              <w:jc w:val="both"/>
              <w:rPr>
                <w:rFonts w:ascii="新細明體" w:hAnsi="新細明體"/>
                <w:sz w:val="16"/>
                <w:szCs w:val="16"/>
              </w:rPr>
            </w:pPr>
            <w:r>
              <w:rPr>
                <w:rFonts w:ascii="新細明體" w:hAnsi="新細明體" w:hint="eastAsia"/>
                <w:sz w:val="16"/>
                <w:szCs w:val="16"/>
              </w:rPr>
              <w:t>科技</w:t>
            </w: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956B0D">
              <w:rPr>
                <w:rFonts w:ascii="新細明體" w:eastAsia="新細明體" w:hAnsi="新細明體" w:hint="eastAsia"/>
                <w:snapToGrid w:val="0"/>
                <w:kern w:val="0"/>
                <w:sz w:val="16"/>
                <w:szCs w:val="16"/>
              </w:rPr>
              <w:t>十一</w:t>
            </w:r>
          </w:p>
        </w:tc>
        <w:tc>
          <w:tcPr>
            <w:tcW w:w="702" w:type="dxa"/>
          </w:tcPr>
          <w:p w:rsidR="00D95C24" w:rsidRPr="0052708D" w:rsidRDefault="00D95C24" w:rsidP="00C42345">
            <w:pPr>
              <w:snapToGrid w:val="0"/>
              <w:jc w:val="both"/>
              <w:rPr>
                <w:rFonts w:asciiTheme="minorEastAsia" w:hAnsiTheme="minorEastAsia"/>
                <w:sz w:val="16"/>
                <w:szCs w:val="16"/>
              </w:rPr>
            </w:pPr>
            <w:r w:rsidRPr="00956B0D">
              <w:rPr>
                <w:rFonts w:ascii="新細明體" w:eastAsia="新細明體" w:hAnsi="新細明體"/>
                <w:snapToGrid w:val="0"/>
                <w:kern w:val="0"/>
                <w:sz w:val="16"/>
                <w:szCs w:val="16"/>
              </w:rPr>
              <w:t>11/</w:t>
            </w:r>
            <w:r w:rsidRPr="00956B0D">
              <w:rPr>
                <w:rFonts w:ascii="新細明體" w:eastAsia="新細明體" w:hAnsi="新細明體" w:hint="eastAsia"/>
                <w:snapToGrid w:val="0"/>
                <w:kern w:val="0"/>
                <w:sz w:val="16"/>
                <w:szCs w:val="16"/>
              </w:rPr>
              <w:t>9</w:t>
            </w:r>
            <w:r w:rsidRPr="00956B0D">
              <w:rPr>
                <w:rFonts w:ascii="新細明體" w:eastAsia="新細明體" w:hAnsi="新細明體"/>
                <w:snapToGrid w:val="0"/>
                <w:kern w:val="0"/>
                <w:sz w:val="16"/>
                <w:szCs w:val="16"/>
              </w:rPr>
              <w:t>-11/</w:t>
            </w:r>
            <w:r w:rsidRPr="00956B0D">
              <w:rPr>
                <w:rFonts w:ascii="新細明體" w:eastAsia="新細明體" w:hAnsi="新細明體" w:hint="eastAsia"/>
                <w:snapToGrid w:val="0"/>
                <w:kern w:val="0"/>
                <w:sz w:val="16"/>
                <w:szCs w:val="16"/>
              </w:rPr>
              <w:t>13</w:t>
            </w:r>
          </w:p>
        </w:tc>
        <w:tc>
          <w:tcPr>
            <w:tcW w:w="702" w:type="dxa"/>
          </w:tcPr>
          <w:p w:rsidR="00D95C24" w:rsidRPr="0052708D" w:rsidRDefault="00D95C24" w:rsidP="00C42345">
            <w:pPr>
              <w:snapToGrid w:val="0"/>
              <w:jc w:val="both"/>
              <w:rPr>
                <w:rFonts w:asciiTheme="minorEastAsia" w:hAnsiTheme="minorEastAsia"/>
                <w:sz w:val="16"/>
                <w:szCs w:val="16"/>
              </w:rPr>
            </w:pPr>
          </w:p>
        </w:tc>
        <w:tc>
          <w:tcPr>
            <w:tcW w:w="702" w:type="dxa"/>
          </w:tcPr>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hint="eastAsia"/>
                <w:snapToGrid w:val="0"/>
                <w:kern w:val="0"/>
                <w:sz w:val="16"/>
                <w:szCs w:val="16"/>
              </w:rPr>
              <w:t>第七課</w:t>
            </w:r>
          </w:p>
          <w:p w:rsidR="00D95C24" w:rsidRPr="0052708D" w:rsidRDefault="00D95C24" w:rsidP="00C42345">
            <w:pPr>
              <w:snapToGrid w:val="0"/>
              <w:jc w:val="both"/>
              <w:rPr>
                <w:rFonts w:ascii="新細明體" w:hAnsi="新細明體"/>
                <w:sz w:val="16"/>
                <w:szCs w:val="16"/>
              </w:rPr>
            </w:pPr>
            <w:r w:rsidRPr="00956B0D">
              <w:rPr>
                <w:rFonts w:ascii="新細明體" w:eastAsia="新細明體" w:hAnsi="新細明體" w:hint="eastAsia"/>
                <w:snapToGrid w:val="0"/>
                <w:kern w:val="0"/>
                <w:sz w:val="16"/>
                <w:szCs w:val="16"/>
              </w:rPr>
              <w:t>傳唱時代的聲音</w:t>
            </w:r>
          </w:p>
        </w:tc>
        <w:tc>
          <w:tcPr>
            <w:tcW w:w="1134" w:type="dxa"/>
          </w:tcPr>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hint="eastAsia"/>
                <w:snapToGrid w:val="0"/>
                <w:kern w:val="0"/>
                <w:sz w:val="16"/>
                <w:szCs w:val="16"/>
              </w:rPr>
              <w:t>A1:身心素質與自我精進</w:t>
            </w:r>
          </w:p>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hint="eastAsia"/>
                <w:snapToGrid w:val="0"/>
                <w:kern w:val="0"/>
                <w:sz w:val="16"/>
                <w:szCs w:val="16"/>
              </w:rPr>
              <w:t>A2:系統思考與解決問題</w:t>
            </w:r>
          </w:p>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snapToGrid w:val="0"/>
                <w:kern w:val="0"/>
                <w:sz w:val="16"/>
                <w:szCs w:val="16"/>
              </w:rPr>
              <w:t>B1:符號運用與溝通表達</w:t>
            </w:r>
          </w:p>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hint="eastAsia"/>
                <w:snapToGrid w:val="0"/>
                <w:kern w:val="0"/>
                <w:sz w:val="16"/>
                <w:szCs w:val="16"/>
              </w:rPr>
              <w:t>B3:藝術涵養與美感素養</w:t>
            </w:r>
          </w:p>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hint="eastAsia"/>
                <w:snapToGrid w:val="0"/>
                <w:kern w:val="0"/>
                <w:sz w:val="16"/>
                <w:szCs w:val="16"/>
              </w:rPr>
              <w:t>C1:道德實踐與公民意識</w:t>
            </w:r>
          </w:p>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hint="eastAsia"/>
                <w:snapToGrid w:val="0"/>
                <w:kern w:val="0"/>
                <w:sz w:val="16"/>
                <w:szCs w:val="16"/>
              </w:rPr>
              <w:t>C2:人際關係</w:t>
            </w:r>
            <w:r w:rsidRPr="00956B0D">
              <w:rPr>
                <w:rFonts w:ascii="新細明體" w:eastAsia="新細明體" w:hAnsi="新細明體" w:hint="eastAsia"/>
                <w:snapToGrid w:val="0"/>
                <w:kern w:val="0"/>
                <w:sz w:val="16"/>
                <w:szCs w:val="16"/>
              </w:rPr>
              <w:lastRenderedPageBreak/>
              <w:t>與團隊合作</w:t>
            </w:r>
          </w:p>
          <w:p w:rsidR="00D95C24" w:rsidRPr="0052708D" w:rsidRDefault="00D95C24" w:rsidP="00C42345">
            <w:pPr>
              <w:snapToGrid w:val="0"/>
              <w:jc w:val="both"/>
              <w:rPr>
                <w:rFonts w:asciiTheme="minorEastAsia" w:hAnsiTheme="minorEastAsia"/>
                <w:sz w:val="16"/>
                <w:szCs w:val="16"/>
              </w:rPr>
            </w:pPr>
            <w:r w:rsidRPr="00956B0D">
              <w:rPr>
                <w:rFonts w:ascii="新細明體" w:eastAsia="新細明體" w:hAnsi="新細明體" w:hint="eastAsia"/>
                <w:snapToGrid w:val="0"/>
                <w:kern w:val="0"/>
                <w:sz w:val="16"/>
                <w:szCs w:val="16"/>
              </w:rPr>
              <w:t>C3:多元文化與國際理解</w:t>
            </w:r>
          </w:p>
        </w:tc>
        <w:tc>
          <w:tcPr>
            <w:tcW w:w="1170" w:type="dxa"/>
          </w:tcPr>
          <w:p w:rsidR="00D95C24" w:rsidRPr="00956B0D" w:rsidRDefault="00D95C24" w:rsidP="00C42345">
            <w:pPr>
              <w:pStyle w:val="Default"/>
              <w:snapToGrid w:val="0"/>
              <w:rPr>
                <w:rFonts w:ascii="新細明體" w:eastAsia="新細明體" w:hAnsi="新細明體"/>
                <w:snapToGrid w:val="0"/>
                <w:sz w:val="16"/>
                <w:szCs w:val="16"/>
              </w:rPr>
            </w:pPr>
            <w:r w:rsidRPr="00956B0D">
              <w:rPr>
                <w:rFonts w:ascii="新細明體" w:eastAsia="新細明體" w:hAnsi="新細明體"/>
                <w:snapToGrid w:val="0"/>
                <w:sz w:val="16"/>
                <w:szCs w:val="16"/>
              </w:rPr>
              <w:lastRenderedPageBreak/>
              <w:t>藝-J-A1:參與藝術活動，增進美感知能。</w:t>
            </w:r>
          </w:p>
          <w:p w:rsidR="00D95C24" w:rsidRPr="00956B0D" w:rsidRDefault="00D95C24" w:rsidP="00C42345">
            <w:pPr>
              <w:pStyle w:val="Default"/>
              <w:snapToGrid w:val="0"/>
              <w:rPr>
                <w:rFonts w:ascii="新細明體" w:eastAsia="新細明體" w:hAnsi="新細明體"/>
                <w:snapToGrid w:val="0"/>
                <w:sz w:val="16"/>
                <w:szCs w:val="16"/>
              </w:rPr>
            </w:pPr>
            <w:r w:rsidRPr="00956B0D">
              <w:rPr>
                <w:rFonts w:ascii="新細明體" w:eastAsia="新細明體" w:hAnsi="新細明體"/>
                <w:snapToGrid w:val="0"/>
                <w:sz w:val="16"/>
                <w:szCs w:val="16"/>
              </w:rPr>
              <w:t>藝-J-A2:嘗試設計思考，探索藝術實踐解決問題的途徑。</w:t>
            </w:r>
          </w:p>
          <w:p w:rsidR="00D95C24" w:rsidRPr="00956B0D" w:rsidRDefault="00D95C24" w:rsidP="00C42345">
            <w:pPr>
              <w:pStyle w:val="Default"/>
              <w:snapToGrid w:val="0"/>
              <w:rPr>
                <w:rFonts w:ascii="新細明體" w:eastAsia="新細明體" w:hAnsi="新細明體"/>
                <w:snapToGrid w:val="0"/>
                <w:sz w:val="16"/>
                <w:szCs w:val="16"/>
              </w:rPr>
            </w:pPr>
            <w:r w:rsidRPr="00956B0D">
              <w:rPr>
                <w:rFonts w:ascii="新細明體" w:eastAsia="新細明體" w:hAnsi="新細明體"/>
                <w:snapToGrid w:val="0"/>
                <w:sz w:val="16"/>
                <w:szCs w:val="16"/>
              </w:rPr>
              <w:t>藝-J-B1:應用藝術符號，</w:t>
            </w:r>
            <w:r w:rsidRPr="00956B0D">
              <w:rPr>
                <w:rFonts w:ascii="新細明體" w:eastAsia="新細明體" w:hAnsi="新細明體"/>
                <w:snapToGrid w:val="0"/>
                <w:sz w:val="16"/>
                <w:szCs w:val="16"/>
              </w:rPr>
              <w:lastRenderedPageBreak/>
              <w:t>以表達觀點與風格。</w:t>
            </w:r>
          </w:p>
          <w:p w:rsidR="00D95C24" w:rsidRPr="00956B0D" w:rsidRDefault="00D95C24" w:rsidP="00C42345">
            <w:pPr>
              <w:pStyle w:val="Default"/>
              <w:snapToGrid w:val="0"/>
              <w:rPr>
                <w:rFonts w:ascii="新細明體" w:eastAsia="新細明體" w:hAnsi="新細明體"/>
                <w:snapToGrid w:val="0"/>
                <w:sz w:val="16"/>
                <w:szCs w:val="16"/>
              </w:rPr>
            </w:pPr>
            <w:r w:rsidRPr="00956B0D">
              <w:rPr>
                <w:rFonts w:ascii="新細明體" w:eastAsia="新細明體" w:hAnsi="新細明體"/>
                <w:snapToGrid w:val="0"/>
                <w:sz w:val="16"/>
                <w:szCs w:val="16"/>
              </w:rPr>
              <w:t>藝-J-B3:善用多元感官，探索理解藝術與生活的關聯，以展現美感意識。</w:t>
            </w:r>
          </w:p>
          <w:p w:rsidR="00D95C24" w:rsidRPr="00956B0D" w:rsidRDefault="00D95C24" w:rsidP="00C42345">
            <w:pPr>
              <w:pStyle w:val="Default"/>
              <w:snapToGrid w:val="0"/>
              <w:rPr>
                <w:rFonts w:ascii="新細明體" w:eastAsia="新細明體" w:hAnsi="新細明體"/>
                <w:snapToGrid w:val="0"/>
                <w:sz w:val="16"/>
                <w:szCs w:val="16"/>
              </w:rPr>
            </w:pPr>
            <w:r w:rsidRPr="00956B0D">
              <w:rPr>
                <w:rFonts w:ascii="新細明體" w:eastAsia="新細明體" w:hAnsi="新細明體" w:hint="eastAsia"/>
                <w:snapToGrid w:val="0"/>
                <w:sz w:val="16"/>
                <w:szCs w:val="16"/>
              </w:rPr>
              <w:t>藝-J-C1:探討藝術活動中社會議題的意義。</w:t>
            </w:r>
          </w:p>
          <w:p w:rsidR="00D95C24" w:rsidRPr="00956B0D" w:rsidRDefault="00D95C24" w:rsidP="00C42345">
            <w:pPr>
              <w:pStyle w:val="Default"/>
              <w:snapToGrid w:val="0"/>
              <w:rPr>
                <w:rFonts w:ascii="新細明體" w:eastAsia="新細明體" w:hAnsi="新細明體"/>
                <w:snapToGrid w:val="0"/>
                <w:sz w:val="16"/>
                <w:szCs w:val="16"/>
              </w:rPr>
            </w:pPr>
            <w:r w:rsidRPr="00956B0D">
              <w:rPr>
                <w:rFonts w:ascii="新細明體" w:eastAsia="新細明體" w:hAnsi="新細明體" w:hint="eastAsia"/>
                <w:snapToGrid w:val="0"/>
                <w:sz w:val="16"/>
                <w:szCs w:val="16"/>
              </w:rPr>
              <w:t>藝-J-C2:透過藝術實踐，建立利他與合群的知能，培養團隊合作與溝通協調的能力。</w:t>
            </w:r>
          </w:p>
          <w:p w:rsidR="00D95C24" w:rsidRPr="0052708D" w:rsidRDefault="00D95C24" w:rsidP="00C42345">
            <w:pPr>
              <w:pStyle w:val="Default"/>
              <w:snapToGrid w:val="0"/>
              <w:jc w:val="both"/>
              <w:rPr>
                <w:rFonts w:asciiTheme="minorEastAsia" w:hAnsiTheme="minorEastAsia"/>
                <w:color w:val="auto"/>
                <w:sz w:val="16"/>
                <w:szCs w:val="16"/>
              </w:rPr>
            </w:pPr>
            <w:r w:rsidRPr="00956B0D">
              <w:rPr>
                <w:rFonts w:ascii="新細明體" w:eastAsia="新細明體" w:hAnsi="新細明體" w:hint="eastAsia"/>
                <w:snapToGrid w:val="0"/>
                <w:color w:val="auto"/>
                <w:sz w:val="16"/>
                <w:szCs w:val="16"/>
              </w:rPr>
              <w:t>藝-J-C3:理解在地及全球藝術與文化的多元與差異。</w:t>
            </w:r>
          </w:p>
        </w:tc>
        <w:tc>
          <w:tcPr>
            <w:tcW w:w="1171" w:type="dxa"/>
          </w:tcPr>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lastRenderedPageBreak/>
              <w:t>音1-Ⅳ-1:能理解音樂符號並回應指揮，進行歌唱及演奏，展現音樂美感意識。</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音1-Ⅳ-2:能融入傳統、當代或流行音樂的風格，改編樂曲，以表達</w:t>
            </w:r>
            <w:r w:rsidRPr="00956B0D">
              <w:rPr>
                <w:rFonts w:asciiTheme="minorEastAsia" w:hAnsiTheme="minorEastAsia"/>
                <w:sz w:val="16"/>
                <w:szCs w:val="16"/>
              </w:rPr>
              <w:lastRenderedPageBreak/>
              <w:t>觀點。</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音2-Ⅳ-1:能使用適當的音樂語彙，賞析各類音樂作品，體會藝術文化之美。</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音2-Ⅳ-2:能透過討論，以探究樂曲創作背景與社會文化的關聯及其意義，表達多元觀點。</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音3-Ⅳ-1:能透過多元音樂活動，探索音樂及其他藝術之共通性，關懷在地及全球藝術文化。</w:t>
            </w:r>
          </w:p>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音3-Ⅳ-2:能運用科技媒體蒐集藝文資訊或聆賞音樂，以培養自主學習音樂的興趣與發展。</w:t>
            </w:r>
          </w:p>
        </w:tc>
        <w:tc>
          <w:tcPr>
            <w:tcW w:w="1170" w:type="dxa"/>
          </w:tcPr>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lastRenderedPageBreak/>
              <w:t>音E-Ⅳ-1:多元形式歌曲。基礎歌唱技巧，如：發聲技巧、表情等。</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音E-Ⅳ-2:樂器的構造、發音原理、演奏技巧，以及不同的演奏形</w:t>
            </w:r>
            <w:r w:rsidRPr="00956B0D">
              <w:rPr>
                <w:rFonts w:asciiTheme="minorEastAsia" w:hAnsiTheme="minorEastAsia"/>
                <w:sz w:val="16"/>
                <w:szCs w:val="16"/>
              </w:rPr>
              <w:lastRenderedPageBreak/>
              <w:t>式。</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音A-Ⅳ-1:器樂曲與聲樂曲，如：傳統戲曲、音樂劇、世界音樂、電影配樂等多元風格之樂曲。各種音樂展演形式，以及樂曲之作曲家、音樂表演團體與創作背景。</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音A-Ⅳ-3:音樂美感原則，如：均衡、漸層等。</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音P-Ⅳ-1:音樂與跨領域藝術文化活動。</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音P-Ⅳ-2:在地人文關懷與全球藝術文化相關議題。</w:t>
            </w:r>
          </w:p>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音P-Ⅳ-3:音樂相關工作的特性與種類。</w:t>
            </w:r>
          </w:p>
        </w:tc>
        <w:tc>
          <w:tcPr>
            <w:tcW w:w="1171" w:type="dxa"/>
          </w:tcPr>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lastRenderedPageBreak/>
              <w:t>1.</w:t>
            </w:r>
            <w:r w:rsidRPr="00956B0D">
              <w:rPr>
                <w:rFonts w:asciiTheme="minorEastAsia" w:hAnsiTheme="minorEastAsia" w:hint="eastAsia"/>
                <w:sz w:val="16"/>
                <w:szCs w:val="16"/>
              </w:rPr>
              <w:t>藉由</w:t>
            </w:r>
            <w:r w:rsidRPr="00956B0D">
              <w:rPr>
                <w:rFonts w:asciiTheme="minorEastAsia" w:hAnsiTheme="minorEastAsia"/>
                <w:sz w:val="16"/>
                <w:szCs w:val="16"/>
              </w:rPr>
              <w:t>欣賞並習唱歌曲</w:t>
            </w:r>
            <w:r w:rsidRPr="00956B0D">
              <w:rPr>
                <w:rFonts w:asciiTheme="minorEastAsia" w:hAnsiTheme="minorEastAsia" w:hint="eastAsia"/>
                <w:sz w:val="16"/>
                <w:szCs w:val="16"/>
              </w:rPr>
              <w:t>，</w:t>
            </w:r>
            <w:r w:rsidRPr="00956B0D">
              <w:rPr>
                <w:rFonts w:asciiTheme="minorEastAsia" w:hAnsiTheme="minorEastAsia"/>
                <w:sz w:val="16"/>
                <w:szCs w:val="16"/>
              </w:rPr>
              <w:t>體會臺灣音樂之美</w:t>
            </w:r>
            <w:r w:rsidRPr="00956B0D">
              <w:rPr>
                <w:rFonts w:asciiTheme="minorEastAsia" w:hAnsiTheme="minorEastAsia" w:hint="eastAsia"/>
                <w:sz w:val="16"/>
                <w:szCs w:val="16"/>
              </w:rPr>
              <w:t>。</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2.</w:t>
            </w:r>
            <w:r w:rsidRPr="00956B0D">
              <w:rPr>
                <w:rFonts w:asciiTheme="minorEastAsia" w:hAnsiTheme="minorEastAsia" w:hint="eastAsia"/>
                <w:sz w:val="16"/>
                <w:szCs w:val="16"/>
              </w:rPr>
              <w:t>經由西元1930～1990年臺灣流行音樂的介紹，</w:t>
            </w:r>
            <w:r w:rsidRPr="00956B0D">
              <w:rPr>
                <w:rFonts w:asciiTheme="minorEastAsia" w:hAnsiTheme="minorEastAsia"/>
                <w:sz w:val="16"/>
                <w:szCs w:val="16"/>
              </w:rPr>
              <w:t>關懷臺灣在地生活中的音樂</w:t>
            </w:r>
            <w:r w:rsidRPr="00956B0D">
              <w:rPr>
                <w:rFonts w:asciiTheme="minorEastAsia" w:hAnsiTheme="minorEastAsia" w:hint="eastAsia"/>
                <w:sz w:val="16"/>
                <w:szCs w:val="16"/>
              </w:rPr>
              <w:t>。</w:t>
            </w:r>
          </w:p>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lastRenderedPageBreak/>
              <w:t>3.</w:t>
            </w:r>
            <w:r w:rsidRPr="00956B0D">
              <w:rPr>
                <w:rFonts w:asciiTheme="minorEastAsia" w:hAnsiTheme="minorEastAsia" w:hint="eastAsia"/>
                <w:sz w:val="16"/>
                <w:szCs w:val="16"/>
              </w:rPr>
              <w:t>透過討論，探究歌曲創作背景與社會文化的關聯及其意義。</w:t>
            </w:r>
          </w:p>
        </w:tc>
        <w:tc>
          <w:tcPr>
            <w:tcW w:w="1171" w:type="dxa"/>
            <w:shd w:val="clear" w:color="auto" w:fill="auto"/>
          </w:tcPr>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lastRenderedPageBreak/>
              <w:t>一、</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1.教師透過講述及播放音樂，引領學生欣賞曾流行於這塊土地的音樂風格，建立臺灣聲音記憶的基礎情意。</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2.講述歌曲創</w:t>
            </w:r>
            <w:r w:rsidRPr="00956B0D">
              <w:rPr>
                <w:rFonts w:asciiTheme="minorEastAsia" w:hAnsiTheme="minorEastAsia" w:hint="eastAsia"/>
                <w:sz w:val="16"/>
                <w:szCs w:val="16"/>
              </w:rPr>
              <w:lastRenderedPageBreak/>
              <w:t>作人—作曲家鄧雨賢，播放一段純純演唱的鄧雨賢作品〈月夜愁〉。</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3.講述歌曲創作人—作詞家陳達儒、李臨秋、周添旺，並欣賞其作品〈白牡丹〉、〈月夜愁〉、〈補破網〉等，除樂曲風格之外，側重講解歌詞情意以凸顯在地人文關懷。</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4.教師配合課本圖文，透過講故事，播放音樂，引領學生欣賞曾在這塊土地上的聲音記憶，並探討藝術活動中社會議題的意義。</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二、</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1.教授中音直笛兩個指法，練習曲兩首，教導學生吹奏〈農村曲〉。</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2.藉由介紹歌星鄧麗君、鳳飛飛、費玉清，並播放其歌曲演唱，帶領學生理解流行歌曲與常民生活的關聯，建立其欣賞過往音</w:t>
            </w:r>
            <w:r w:rsidRPr="00956B0D">
              <w:rPr>
                <w:rFonts w:asciiTheme="minorEastAsia" w:hAnsiTheme="minorEastAsia" w:hint="eastAsia"/>
                <w:sz w:val="16"/>
                <w:szCs w:val="16"/>
              </w:rPr>
              <w:lastRenderedPageBreak/>
              <w:t>樂文化的態度。</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3.播放、彈奏與範唱歌曲〈幸福路上〉並教唱。</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三、</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1.簡介校園民歌，並播放數首作品，如〈歌聲滿行囊〉、〈拜訪春天〉、〈恰似你的溫柔〉等。</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2.播放校園民歌〈鄉間的小路〉，並深入帶領學生欣賞其詞曲創作，與這首歌曲的創作背景。</w:t>
            </w:r>
          </w:p>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3.播放校園民歌〈夢田〉、〈如果〉，並講述當時校園民的演唱風格與流行情況。</w:t>
            </w:r>
          </w:p>
        </w:tc>
        <w:tc>
          <w:tcPr>
            <w:tcW w:w="623" w:type="dxa"/>
          </w:tcPr>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lastRenderedPageBreak/>
              <w:t>3</w:t>
            </w:r>
          </w:p>
        </w:tc>
        <w:tc>
          <w:tcPr>
            <w:tcW w:w="1216" w:type="dxa"/>
          </w:tcPr>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1.教室、電腦、影音音響設備、教科書、圖片、影音資料、樂器(如鋼琴、直笛)等。</w:t>
            </w:r>
          </w:p>
        </w:tc>
        <w:tc>
          <w:tcPr>
            <w:tcW w:w="1216" w:type="dxa"/>
          </w:tcPr>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教師評量</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學生互評</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發表評量</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表現評量</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實作評量</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態度評量</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欣賞評量</w:t>
            </w:r>
          </w:p>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學習單評量</w:t>
            </w:r>
          </w:p>
        </w:tc>
        <w:tc>
          <w:tcPr>
            <w:tcW w:w="1216" w:type="dxa"/>
          </w:tcPr>
          <w:p w:rsidR="00D95C24" w:rsidRPr="00956B0D" w:rsidRDefault="00D95C24" w:rsidP="00C42345">
            <w:pPr>
              <w:snapToGrid w:val="0"/>
              <w:rPr>
                <w:rFonts w:asciiTheme="minorEastAsia" w:hAnsiTheme="minorEastAsia"/>
                <w:sz w:val="16"/>
                <w:szCs w:val="16"/>
              </w:rPr>
            </w:pPr>
            <w:r w:rsidRPr="00956B0D">
              <w:rPr>
                <w:rFonts w:asciiTheme="minorEastAsia" w:hAnsiTheme="minorEastAsia" w:hint="eastAsia"/>
                <w:sz w:val="16"/>
                <w:szCs w:val="16"/>
              </w:rPr>
              <w:t>【海洋教育】</w:t>
            </w:r>
          </w:p>
          <w:p w:rsidR="00D95C24" w:rsidRPr="00956B0D" w:rsidRDefault="00D95C24" w:rsidP="00C42345">
            <w:pPr>
              <w:snapToGrid w:val="0"/>
              <w:rPr>
                <w:rFonts w:asciiTheme="minorEastAsia" w:hAnsiTheme="minorEastAsia"/>
                <w:sz w:val="16"/>
                <w:szCs w:val="16"/>
              </w:rPr>
            </w:pPr>
            <w:r w:rsidRPr="00956B0D">
              <w:rPr>
                <w:rFonts w:asciiTheme="minorEastAsia" w:hAnsiTheme="minorEastAsia"/>
                <w:sz w:val="16"/>
                <w:szCs w:val="16"/>
              </w:rPr>
              <w:t>海J10:運用各種媒材與形式，從事以海洋為主題的藝術表現。</w:t>
            </w:r>
          </w:p>
          <w:p w:rsidR="00D95C24" w:rsidRPr="00956B0D" w:rsidRDefault="00D95C24" w:rsidP="00C42345">
            <w:pPr>
              <w:snapToGrid w:val="0"/>
              <w:rPr>
                <w:rFonts w:asciiTheme="minorEastAsia" w:hAnsiTheme="minorEastAsia"/>
                <w:sz w:val="16"/>
                <w:szCs w:val="16"/>
              </w:rPr>
            </w:pPr>
            <w:r w:rsidRPr="00956B0D">
              <w:rPr>
                <w:rFonts w:asciiTheme="minorEastAsia" w:hAnsiTheme="minorEastAsia" w:hint="eastAsia"/>
                <w:sz w:val="16"/>
                <w:szCs w:val="16"/>
              </w:rPr>
              <w:t>【閱讀素養教育】</w:t>
            </w:r>
          </w:p>
          <w:p w:rsidR="00D95C24" w:rsidRPr="00956B0D" w:rsidRDefault="00D95C24" w:rsidP="00C42345">
            <w:pPr>
              <w:snapToGrid w:val="0"/>
              <w:rPr>
                <w:rFonts w:asciiTheme="minorEastAsia" w:hAnsiTheme="minorEastAsia"/>
                <w:sz w:val="16"/>
                <w:szCs w:val="16"/>
              </w:rPr>
            </w:pPr>
            <w:r w:rsidRPr="00956B0D">
              <w:rPr>
                <w:rFonts w:asciiTheme="minorEastAsia" w:hAnsiTheme="minorEastAsia" w:hint="eastAsia"/>
                <w:sz w:val="16"/>
                <w:szCs w:val="16"/>
              </w:rPr>
              <w:t>閱J10:主動尋求多元的詮釋，並試著表</w:t>
            </w:r>
            <w:r w:rsidRPr="00956B0D">
              <w:rPr>
                <w:rFonts w:asciiTheme="minorEastAsia" w:hAnsiTheme="minorEastAsia" w:hint="eastAsia"/>
                <w:sz w:val="16"/>
                <w:szCs w:val="16"/>
              </w:rPr>
              <w:lastRenderedPageBreak/>
              <w:t>達自己的想法。</w:t>
            </w:r>
          </w:p>
          <w:tbl>
            <w:tblPr>
              <w:tblW w:w="0" w:type="auto"/>
              <w:tblBorders>
                <w:top w:val="nil"/>
                <w:left w:val="nil"/>
                <w:bottom w:val="nil"/>
                <w:right w:val="nil"/>
              </w:tblBorders>
              <w:tblLayout w:type="fixed"/>
              <w:tblLook w:val="0000" w:firstRow="0" w:lastRow="0" w:firstColumn="0" w:lastColumn="0" w:noHBand="0" w:noVBand="0"/>
            </w:tblPr>
            <w:tblGrid>
              <w:gridCol w:w="1176"/>
            </w:tblGrid>
            <w:tr w:rsidR="00D95C24" w:rsidRPr="00956B0D" w:rsidTr="00C42345">
              <w:trPr>
                <w:trHeight w:val="1536"/>
              </w:trPr>
              <w:tc>
                <w:tcPr>
                  <w:tcW w:w="1176" w:type="dxa"/>
                </w:tcPr>
                <w:p w:rsidR="00D95C24" w:rsidRPr="00956B0D" w:rsidRDefault="00D95C24" w:rsidP="00C42345">
                  <w:pPr>
                    <w:snapToGrid w:val="0"/>
                    <w:rPr>
                      <w:rFonts w:asciiTheme="minorEastAsia" w:hAnsiTheme="minorEastAsia"/>
                      <w:sz w:val="16"/>
                      <w:szCs w:val="16"/>
                    </w:rPr>
                  </w:pPr>
                </w:p>
              </w:tc>
            </w:tr>
          </w:tbl>
          <w:p w:rsidR="00D95C24" w:rsidRPr="0052708D" w:rsidRDefault="00D95C24" w:rsidP="00C42345">
            <w:pPr>
              <w:snapToGrid w:val="0"/>
              <w:rPr>
                <w:rFonts w:asciiTheme="minorEastAsia" w:hAnsiTheme="minorEastAsia"/>
                <w:sz w:val="16"/>
                <w:szCs w:val="16"/>
              </w:rPr>
            </w:pPr>
          </w:p>
        </w:tc>
        <w:tc>
          <w:tcPr>
            <w:tcW w:w="1216" w:type="dxa"/>
            <w:shd w:val="clear" w:color="auto" w:fill="auto"/>
          </w:tcPr>
          <w:p w:rsidR="00D95C24" w:rsidRPr="009E3F4C" w:rsidRDefault="00D95C24" w:rsidP="00C42345">
            <w:pPr>
              <w:pStyle w:val="Default"/>
              <w:topLinePunct/>
              <w:autoSpaceDE/>
              <w:autoSpaceDN/>
              <w:adjustRightInd/>
              <w:snapToGrid w:val="0"/>
              <w:jc w:val="both"/>
              <w:rPr>
                <w:rFonts w:ascii="新細明體" w:hAnsi="新細明體" w:cs="Times New Roman"/>
                <w:color w:val="auto"/>
                <w:kern w:val="2"/>
                <w:sz w:val="16"/>
                <w:szCs w:val="16"/>
              </w:rPr>
            </w:pP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956B0D">
              <w:rPr>
                <w:rFonts w:ascii="新細明體" w:eastAsia="新細明體" w:hAnsi="新細明體" w:hint="eastAsia"/>
                <w:snapToGrid w:val="0"/>
                <w:kern w:val="0"/>
                <w:sz w:val="16"/>
                <w:szCs w:val="16"/>
              </w:rPr>
              <w:lastRenderedPageBreak/>
              <w:t>十二</w:t>
            </w:r>
          </w:p>
        </w:tc>
        <w:tc>
          <w:tcPr>
            <w:tcW w:w="702" w:type="dxa"/>
          </w:tcPr>
          <w:p w:rsidR="00D95C24" w:rsidRPr="0052708D" w:rsidRDefault="00D95C24" w:rsidP="00C42345">
            <w:pPr>
              <w:snapToGrid w:val="0"/>
              <w:jc w:val="both"/>
              <w:rPr>
                <w:rFonts w:asciiTheme="minorEastAsia" w:hAnsiTheme="minorEastAsia"/>
                <w:sz w:val="16"/>
                <w:szCs w:val="16"/>
              </w:rPr>
            </w:pPr>
            <w:r w:rsidRPr="00956B0D">
              <w:rPr>
                <w:rFonts w:ascii="新細明體" w:eastAsia="新細明體" w:hAnsi="新細明體"/>
                <w:snapToGrid w:val="0"/>
                <w:kern w:val="0"/>
                <w:sz w:val="16"/>
                <w:szCs w:val="16"/>
              </w:rPr>
              <w:t>11/1</w:t>
            </w:r>
            <w:r w:rsidRPr="00956B0D">
              <w:rPr>
                <w:rFonts w:ascii="新細明體" w:eastAsia="新細明體" w:hAnsi="新細明體" w:hint="eastAsia"/>
                <w:snapToGrid w:val="0"/>
                <w:kern w:val="0"/>
                <w:sz w:val="16"/>
                <w:szCs w:val="16"/>
              </w:rPr>
              <w:t>6</w:t>
            </w:r>
            <w:r w:rsidRPr="00956B0D">
              <w:rPr>
                <w:rFonts w:ascii="新細明體" w:eastAsia="新細明體" w:hAnsi="新細明體"/>
                <w:snapToGrid w:val="0"/>
                <w:kern w:val="0"/>
                <w:sz w:val="16"/>
                <w:szCs w:val="16"/>
              </w:rPr>
              <w:t>-11/2</w:t>
            </w:r>
            <w:r w:rsidRPr="00956B0D">
              <w:rPr>
                <w:rFonts w:ascii="新細明體" w:eastAsia="新細明體" w:hAnsi="新細明體" w:hint="eastAsia"/>
                <w:snapToGrid w:val="0"/>
                <w:kern w:val="0"/>
                <w:sz w:val="16"/>
                <w:szCs w:val="16"/>
              </w:rPr>
              <w:t>0</w:t>
            </w:r>
          </w:p>
        </w:tc>
        <w:tc>
          <w:tcPr>
            <w:tcW w:w="702" w:type="dxa"/>
          </w:tcPr>
          <w:p w:rsidR="00D95C24" w:rsidRPr="0052708D" w:rsidRDefault="00D95C24" w:rsidP="00C42345">
            <w:pPr>
              <w:snapToGrid w:val="0"/>
              <w:jc w:val="both"/>
              <w:rPr>
                <w:rFonts w:asciiTheme="minorEastAsia" w:hAnsiTheme="minorEastAsia"/>
                <w:sz w:val="16"/>
                <w:szCs w:val="16"/>
              </w:rPr>
            </w:pPr>
          </w:p>
        </w:tc>
        <w:tc>
          <w:tcPr>
            <w:tcW w:w="702" w:type="dxa"/>
          </w:tcPr>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hint="eastAsia"/>
                <w:snapToGrid w:val="0"/>
                <w:kern w:val="0"/>
                <w:sz w:val="16"/>
                <w:szCs w:val="16"/>
              </w:rPr>
              <w:t>第七課</w:t>
            </w:r>
          </w:p>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hint="eastAsia"/>
                <w:snapToGrid w:val="0"/>
                <w:kern w:val="0"/>
                <w:sz w:val="16"/>
                <w:szCs w:val="16"/>
              </w:rPr>
              <w:t>傳唱時代的聲音、</w:t>
            </w:r>
          </w:p>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hint="eastAsia"/>
                <w:snapToGrid w:val="0"/>
                <w:kern w:val="0"/>
                <w:sz w:val="16"/>
                <w:szCs w:val="16"/>
              </w:rPr>
              <w:t>第八課</w:t>
            </w:r>
          </w:p>
          <w:p w:rsidR="00D95C24" w:rsidRPr="0052708D" w:rsidRDefault="00D95C24" w:rsidP="00C42345">
            <w:pPr>
              <w:snapToGrid w:val="0"/>
              <w:jc w:val="both"/>
              <w:rPr>
                <w:rFonts w:ascii="新細明體" w:hAnsi="新細明體"/>
                <w:sz w:val="16"/>
                <w:szCs w:val="16"/>
              </w:rPr>
            </w:pPr>
            <w:r w:rsidRPr="00956B0D">
              <w:rPr>
                <w:rFonts w:ascii="新細明體" w:eastAsia="新細明體" w:hAnsi="新細明體" w:hint="eastAsia"/>
                <w:snapToGrid w:val="0"/>
                <w:kern w:val="0"/>
                <w:sz w:val="16"/>
                <w:szCs w:val="16"/>
              </w:rPr>
              <w:t>跟著節奏玩表演</w:t>
            </w:r>
          </w:p>
        </w:tc>
        <w:tc>
          <w:tcPr>
            <w:tcW w:w="1134" w:type="dxa"/>
          </w:tcPr>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hint="eastAsia"/>
                <w:snapToGrid w:val="0"/>
                <w:kern w:val="0"/>
                <w:sz w:val="16"/>
                <w:szCs w:val="16"/>
              </w:rPr>
              <w:t>A1:身心素質與自我精進</w:t>
            </w:r>
          </w:p>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hint="eastAsia"/>
                <w:snapToGrid w:val="0"/>
                <w:kern w:val="0"/>
                <w:sz w:val="16"/>
                <w:szCs w:val="16"/>
              </w:rPr>
              <w:t>A2:系統思考與解決問題</w:t>
            </w:r>
          </w:p>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snapToGrid w:val="0"/>
                <w:kern w:val="0"/>
                <w:sz w:val="16"/>
                <w:szCs w:val="16"/>
              </w:rPr>
              <w:t>A3:規劃執行與創新應變</w:t>
            </w:r>
          </w:p>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snapToGrid w:val="0"/>
                <w:kern w:val="0"/>
                <w:sz w:val="16"/>
                <w:szCs w:val="16"/>
              </w:rPr>
              <w:t>B1:符號運用與溝通表達</w:t>
            </w:r>
          </w:p>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hint="eastAsia"/>
                <w:snapToGrid w:val="0"/>
                <w:kern w:val="0"/>
                <w:sz w:val="16"/>
                <w:szCs w:val="16"/>
              </w:rPr>
              <w:t>B3:藝術涵養與美感素養</w:t>
            </w:r>
          </w:p>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hint="eastAsia"/>
                <w:snapToGrid w:val="0"/>
                <w:kern w:val="0"/>
                <w:sz w:val="16"/>
                <w:szCs w:val="16"/>
              </w:rPr>
              <w:t>C1:道德實踐與公民意識</w:t>
            </w:r>
          </w:p>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hint="eastAsia"/>
                <w:snapToGrid w:val="0"/>
                <w:kern w:val="0"/>
                <w:sz w:val="16"/>
                <w:szCs w:val="16"/>
              </w:rPr>
              <w:t>C2:人際關係與團隊合作</w:t>
            </w:r>
          </w:p>
          <w:p w:rsidR="00D95C24" w:rsidRPr="0052708D" w:rsidRDefault="00D95C24" w:rsidP="00C42345">
            <w:pPr>
              <w:snapToGrid w:val="0"/>
              <w:jc w:val="both"/>
              <w:rPr>
                <w:rFonts w:asciiTheme="minorEastAsia" w:hAnsiTheme="minorEastAsia"/>
                <w:sz w:val="16"/>
                <w:szCs w:val="16"/>
              </w:rPr>
            </w:pPr>
            <w:r w:rsidRPr="00956B0D">
              <w:rPr>
                <w:rFonts w:ascii="新細明體" w:eastAsia="新細明體" w:hAnsi="新細明體" w:hint="eastAsia"/>
                <w:snapToGrid w:val="0"/>
                <w:kern w:val="0"/>
                <w:sz w:val="16"/>
                <w:szCs w:val="16"/>
              </w:rPr>
              <w:t>C3:多元文化與國際理解</w:t>
            </w:r>
          </w:p>
        </w:tc>
        <w:tc>
          <w:tcPr>
            <w:tcW w:w="1170" w:type="dxa"/>
          </w:tcPr>
          <w:p w:rsidR="00D95C24" w:rsidRPr="00956B0D" w:rsidRDefault="00D95C24" w:rsidP="00C42345">
            <w:pPr>
              <w:pStyle w:val="Default"/>
              <w:snapToGrid w:val="0"/>
              <w:rPr>
                <w:rFonts w:ascii="新細明體" w:eastAsia="新細明體" w:hAnsi="新細明體"/>
                <w:snapToGrid w:val="0"/>
                <w:sz w:val="16"/>
                <w:szCs w:val="16"/>
              </w:rPr>
            </w:pPr>
            <w:r w:rsidRPr="00956B0D">
              <w:rPr>
                <w:rFonts w:ascii="新細明體" w:eastAsia="新細明體" w:hAnsi="新細明體"/>
                <w:snapToGrid w:val="0"/>
                <w:sz w:val="16"/>
                <w:szCs w:val="16"/>
              </w:rPr>
              <w:t>藝-J-A1:參與藝術活動，增進美感知能。</w:t>
            </w:r>
          </w:p>
          <w:p w:rsidR="00D95C24" w:rsidRPr="00956B0D" w:rsidRDefault="00D95C24" w:rsidP="00C42345">
            <w:pPr>
              <w:pStyle w:val="Default"/>
              <w:snapToGrid w:val="0"/>
              <w:rPr>
                <w:rFonts w:ascii="新細明體" w:eastAsia="新細明體" w:hAnsi="新細明體"/>
                <w:snapToGrid w:val="0"/>
                <w:sz w:val="16"/>
                <w:szCs w:val="16"/>
              </w:rPr>
            </w:pPr>
            <w:r w:rsidRPr="00956B0D">
              <w:rPr>
                <w:rFonts w:ascii="新細明體" w:eastAsia="新細明體" w:hAnsi="新細明體"/>
                <w:snapToGrid w:val="0"/>
                <w:sz w:val="16"/>
                <w:szCs w:val="16"/>
              </w:rPr>
              <w:t>藝-J-A2:嘗試設計思考，探索藝術實踐解決問題的途徑。</w:t>
            </w:r>
          </w:p>
          <w:p w:rsidR="00D95C24" w:rsidRPr="00956B0D" w:rsidRDefault="00D95C24" w:rsidP="00C42345">
            <w:pPr>
              <w:pStyle w:val="Default"/>
              <w:snapToGrid w:val="0"/>
              <w:rPr>
                <w:rFonts w:ascii="新細明體" w:eastAsia="新細明體" w:hAnsi="新細明體"/>
                <w:snapToGrid w:val="0"/>
                <w:sz w:val="16"/>
                <w:szCs w:val="16"/>
              </w:rPr>
            </w:pPr>
            <w:r w:rsidRPr="00956B0D">
              <w:rPr>
                <w:rFonts w:ascii="新細明體" w:eastAsia="新細明體" w:hAnsi="新細明體"/>
                <w:snapToGrid w:val="0"/>
                <w:sz w:val="16"/>
                <w:szCs w:val="16"/>
              </w:rPr>
              <w:t>藝-J-A3:嘗試規劃與執行藝術活動，因應情境需求發揮創意。</w:t>
            </w:r>
          </w:p>
          <w:p w:rsidR="00D95C24" w:rsidRPr="00956B0D" w:rsidRDefault="00D95C24" w:rsidP="00C42345">
            <w:pPr>
              <w:pStyle w:val="Default"/>
              <w:snapToGrid w:val="0"/>
              <w:rPr>
                <w:rFonts w:ascii="新細明體" w:eastAsia="新細明體" w:hAnsi="新細明體"/>
                <w:snapToGrid w:val="0"/>
                <w:sz w:val="16"/>
                <w:szCs w:val="16"/>
              </w:rPr>
            </w:pPr>
            <w:r w:rsidRPr="00956B0D">
              <w:rPr>
                <w:rFonts w:ascii="新細明體" w:eastAsia="新細明體" w:hAnsi="新細明體"/>
                <w:snapToGrid w:val="0"/>
                <w:sz w:val="16"/>
                <w:szCs w:val="16"/>
              </w:rPr>
              <w:t>藝-J-B1:應用藝術符號，</w:t>
            </w:r>
            <w:r w:rsidRPr="00956B0D">
              <w:rPr>
                <w:rFonts w:ascii="新細明體" w:eastAsia="新細明體" w:hAnsi="新細明體"/>
                <w:snapToGrid w:val="0"/>
                <w:sz w:val="16"/>
                <w:szCs w:val="16"/>
              </w:rPr>
              <w:lastRenderedPageBreak/>
              <w:t>以表達觀點與風格。</w:t>
            </w:r>
          </w:p>
          <w:p w:rsidR="00D95C24" w:rsidRPr="00956B0D" w:rsidRDefault="00D95C24" w:rsidP="00C42345">
            <w:pPr>
              <w:pStyle w:val="Default"/>
              <w:snapToGrid w:val="0"/>
              <w:rPr>
                <w:rFonts w:ascii="新細明體" w:eastAsia="新細明體" w:hAnsi="新細明體"/>
                <w:snapToGrid w:val="0"/>
                <w:sz w:val="16"/>
                <w:szCs w:val="16"/>
              </w:rPr>
            </w:pPr>
            <w:r w:rsidRPr="00956B0D">
              <w:rPr>
                <w:rFonts w:ascii="新細明體" w:eastAsia="新細明體" w:hAnsi="新細明體"/>
                <w:snapToGrid w:val="0"/>
                <w:sz w:val="16"/>
                <w:szCs w:val="16"/>
              </w:rPr>
              <w:t>藝-J-B3:善用多元感官，探索理解藝術與生活的關聯，以展現美感意識。</w:t>
            </w:r>
          </w:p>
          <w:p w:rsidR="00D95C24" w:rsidRPr="00956B0D" w:rsidRDefault="00D95C24" w:rsidP="00C42345">
            <w:pPr>
              <w:pStyle w:val="Default"/>
              <w:snapToGrid w:val="0"/>
              <w:rPr>
                <w:rFonts w:ascii="新細明體" w:eastAsia="新細明體" w:hAnsi="新細明體"/>
                <w:snapToGrid w:val="0"/>
                <w:sz w:val="16"/>
                <w:szCs w:val="16"/>
              </w:rPr>
            </w:pPr>
            <w:r w:rsidRPr="00956B0D">
              <w:rPr>
                <w:rFonts w:ascii="新細明體" w:eastAsia="新細明體" w:hAnsi="新細明體" w:hint="eastAsia"/>
                <w:snapToGrid w:val="0"/>
                <w:sz w:val="16"/>
                <w:szCs w:val="16"/>
              </w:rPr>
              <w:t>藝-J-C1:探討藝術活動中社會議題的意義。</w:t>
            </w:r>
          </w:p>
          <w:p w:rsidR="00D95C24" w:rsidRPr="00956B0D" w:rsidRDefault="00D95C24" w:rsidP="00C42345">
            <w:pPr>
              <w:pStyle w:val="Default"/>
              <w:snapToGrid w:val="0"/>
              <w:rPr>
                <w:rFonts w:ascii="新細明體" w:eastAsia="新細明體" w:hAnsi="新細明體"/>
                <w:snapToGrid w:val="0"/>
                <w:sz w:val="16"/>
                <w:szCs w:val="16"/>
              </w:rPr>
            </w:pPr>
            <w:r w:rsidRPr="00956B0D">
              <w:rPr>
                <w:rFonts w:ascii="新細明體" w:eastAsia="新細明體" w:hAnsi="新細明體" w:hint="eastAsia"/>
                <w:snapToGrid w:val="0"/>
                <w:sz w:val="16"/>
                <w:szCs w:val="16"/>
              </w:rPr>
              <w:t>藝-J-C2:透過藝術實踐，建立利他與合群的知能，培養團隊合作與溝通協調的能力。</w:t>
            </w:r>
          </w:p>
          <w:p w:rsidR="00D95C24" w:rsidRPr="0052708D" w:rsidRDefault="00D95C24" w:rsidP="00C42345">
            <w:pPr>
              <w:pStyle w:val="Default"/>
              <w:snapToGrid w:val="0"/>
              <w:jc w:val="both"/>
              <w:rPr>
                <w:rFonts w:asciiTheme="minorEastAsia" w:hAnsiTheme="minorEastAsia"/>
                <w:color w:val="auto"/>
                <w:sz w:val="16"/>
                <w:szCs w:val="16"/>
              </w:rPr>
            </w:pPr>
            <w:r w:rsidRPr="00956B0D">
              <w:rPr>
                <w:rFonts w:ascii="新細明體" w:eastAsia="新細明體" w:hAnsi="新細明體" w:hint="eastAsia"/>
                <w:snapToGrid w:val="0"/>
                <w:color w:val="auto"/>
                <w:sz w:val="16"/>
                <w:szCs w:val="16"/>
              </w:rPr>
              <w:t>藝-J-C3:理解在地及全球藝術與文化的多元與差異。</w:t>
            </w:r>
          </w:p>
        </w:tc>
        <w:tc>
          <w:tcPr>
            <w:tcW w:w="1171" w:type="dxa"/>
          </w:tcPr>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lastRenderedPageBreak/>
              <w:t>音1-Ⅳ-1:能理解音樂符號並回應指揮，進行歌唱及演奏，展現音樂美感意識。</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音1-Ⅳ-2:能融入傳統、當代或流行音樂的風格，改編樂曲，以表達觀點。</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音2-Ⅳ-1:能使用適當的音樂語彙，賞析各類音樂作品，體會藝術</w:t>
            </w:r>
            <w:r w:rsidRPr="00956B0D">
              <w:rPr>
                <w:rFonts w:asciiTheme="minorEastAsia" w:hAnsiTheme="minorEastAsia"/>
                <w:sz w:val="16"/>
                <w:szCs w:val="16"/>
              </w:rPr>
              <w:lastRenderedPageBreak/>
              <w:t>文化之美。</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音2-Ⅳ-2:能透過討論，以探究樂曲創作背景與社會文化的關聯及其意義，表達多元觀點。</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音3-Ⅳ-1:能透過多元音樂活動，探索音樂及其他藝術之共通性，關懷在地及全球藝術文化。</w:t>
            </w:r>
          </w:p>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音3-Ⅳ-2:能運用科技媒體蒐集藝文資訊或聆賞音樂，以培養自主學習音樂的興趣與發展。</w:t>
            </w:r>
          </w:p>
        </w:tc>
        <w:tc>
          <w:tcPr>
            <w:tcW w:w="1170" w:type="dxa"/>
          </w:tcPr>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lastRenderedPageBreak/>
              <w:t>音E-Ⅳ-1:多元形式歌曲。基礎歌唱技巧，如：發聲技巧、表情等。</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音E-Ⅳ-2:樂器的構造、發音原理、演奏技巧，以及不同的演奏形式。</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音E-Ⅳ-3:音樂符號與術語、記譜法或簡易音樂軟體。</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lastRenderedPageBreak/>
              <w:t>音A-Ⅳ-1:器樂曲與聲樂曲，如：傳統戲曲、音樂劇、世界音樂、電影配樂等多元風格之樂曲。各種音樂展演形式，以及樂曲之作曲家、音樂表演團體與創作背景。</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音A-Ⅳ-3:音樂美感原則，如：均衡、漸層等。</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音P-Ⅳ-1:音樂與跨領域藝術文化活動。</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音P-Ⅳ-2:在地人文關懷與全球藝術文化相關議題。</w:t>
            </w:r>
          </w:p>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音P-Ⅳ-3:音樂相關工作的特性與種類。</w:t>
            </w:r>
          </w:p>
        </w:tc>
        <w:tc>
          <w:tcPr>
            <w:tcW w:w="1171" w:type="dxa"/>
          </w:tcPr>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lastRenderedPageBreak/>
              <w:t>1.</w:t>
            </w:r>
            <w:r w:rsidRPr="00956B0D">
              <w:rPr>
                <w:rFonts w:asciiTheme="minorEastAsia" w:hAnsiTheme="minorEastAsia" w:hint="eastAsia"/>
                <w:sz w:val="16"/>
                <w:szCs w:val="16"/>
              </w:rPr>
              <w:t>藉由</w:t>
            </w:r>
            <w:r w:rsidRPr="00956B0D">
              <w:rPr>
                <w:rFonts w:asciiTheme="minorEastAsia" w:hAnsiTheme="minorEastAsia"/>
                <w:sz w:val="16"/>
                <w:szCs w:val="16"/>
              </w:rPr>
              <w:t>欣賞並習唱歌曲</w:t>
            </w:r>
            <w:r w:rsidRPr="00956B0D">
              <w:rPr>
                <w:rFonts w:asciiTheme="minorEastAsia" w:hAnsiTheme="minorEastAsia" w:hint="eastAsia"/>
                <w:sz w:val="16"/>
                <w:szCs w:val="16"/>
              </w:rPr>
              <w:t>，</w:t>
            </w:r>
            <w:r w:rsidRPr="00956B0D">
              <w:rPr>
                <w:rFonts w:asciiTheme="minorEastAsia" w:hAnsiTheme="minorEastAsia"/>
                <w:sz w:val="16"/>
                <w:szCs w:val="16"/>
              </w:rPr>
              <w:t>體會臺灣音樂之美</w:t>
            </w:r>
            <w:r w:rsidRPr="00956B0D">
              <w:rPr>
                <w:rFonts w:asciiTheme="minorEastAsia" w:hAnsiTheme="minorEastAsia" w:hint="eastAsia"/>
                <w:sz w:val="16"/>
                <w:szCs w:val="16"/>
              </w:rPr>
              <w:t>。</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2.</w:t>
            </w:r>
            <w:r w:rsidRPr="00956B0D">
              <w:rPr>
                <w:rFonts w:asciiTheme="minorEastAsia" w:hAnsiTheme="minorEastAsia" w:hint="eastAsia"/>
                <w:sz w:val="16"/>
                <w:szCs w:val="16"/>
              </w:rPr>
              <w:t>經由西元1930～1990年臺灣流行音樂的介紹，</w:t>
            </w:r>
            <w:r w:rsidRPr="00956B0D">
              <w:rPr>
                <w:rFonts w:asciiTheme="minorEastAsia" w:hAnsiTheme="minorEastAsia"/>
                <w:sz w:val="16"/>
                <w:szCs w:val="16"/>
              </w:rPr>
              <w:t>關懷臺灣在地生活中的音樂</w:t>
            </w:r>
            <w:r w:rsidRPr="00956B0D">
              <w:rPr>
                <w:rFonts w:asciiTheme="minorEastAsia" w:hAnsiTheme="minorEastAsia" w:hint="eastAsia"/>
                <w:sz w:val="16"/>
                <w:szCs w:val="16"/>
              </w:rPr>
              <w:t>。</w:t>
            </w:r>
          </w:p>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3.</w:t>
            </w:r>
            <w:r w:rsidRPr="00956B0D">
              <w:rPr>
                <w:rFonts w:asciiTheme="minorEastAsia" w:hAnsiTheme="minorEastAsia" w:hint="eastAsia"/>
                <w:sz w:val="16"/>
                <w:szCs w:val="16"/>
              </w:rPr>
              <w:t>透過討論，探究歌曲創作背景與社會文化的關聯及其意義。</w:t>
            </w:r>
          </w:p>
        </w:tc>
        <w:tc>
          <w:tcPr>
            <w:tcW w:w="1171" w:type="dxa"/>
            <w:shd w:val="clear" w:color="auto" w:fill="auto"/>
          </w:tcPr>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一、</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1.簡介校園民歌，並播放數首作品，如〈歌聲滿行囊〉、〈拜訪春天〉、〈恰似你的溫柔〉等。</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2.播放校園民歌〈鄉間的小路〉，並深入帶領學生欣賞其詞曲創作，與這首歌曲的創作背景。</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3.播放校園民</w:t>
            </w:r>
            <w:r w:rsidRPr="00956B0D">
              <w:rPr>
                <w:rFonts w:asciiTheme="minorEastAsia" w:hAnsiTheme="minorEastAsia" w:hint="eastAsia"/>
                <w:sz w:val="16"/>
                <w:szCs w:val="16"/>
              </w:rPr>
              <w:lastRenderedPageBreak/>
              <w:t>歌〈夢田〉、〈如果〉，並講述當時校園民的演唱風格與流行情況。</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二、</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1.講述民歌創作的時代背景，當時為何產生興起「唱自己的歌」之風潮的原因。</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2.播放校園民歌〈美麗島〉，並帶領學生深入欣賞其詞曲創作者與這首歌曲的創作背景。</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3.播放校園民歌〈再別康橋〉，並帶領學生深入欣賞其詞曲創作與這首歌曲的創作背景。4.播放〈外婆的澎湖灣〉演唱版本，或由教師範奏其曲調。</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5.教導學生習唱〈外婆的澎湖灣〉。</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6.簡介民謠吉他，並鼓勵學生自學。</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三、</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1.生活中的節奏</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(1)詢問學生什麼是節奏。</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(2)請學生一起閉上眼睛，聆聽教室裡、</w:t>
            </w:r>
            <w:r w:rsidRPr="00956B0D">
              <w:rPr>
                <w:rFonts w:asciiTheme="minorEastAsia" w:hAnsiTheme="minorEastAsia" w:hint="eastAsia"/>
                <w:sz w:val="16"/>
                <w:szCs w:val="16"/>
              </w:rPr>
              <w:lastRenderedPageBreak/>
              <w:t>外的聲音。</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(3)引導學生從規律性、強弱變化、音色差異等面向觀察聲音。</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2.節奏魔法師</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(1)規律速度的拍點練習。</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(2)規律強弱的變化練習。</w:t>
            </w:r>
          </w:p>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(3)展演空間的音樂節奏練習。</w:t>
            </w:r>
          </w:p>
        </w:tc>
        <w:tc>
          <w:tcPr>
            <w:tcW w:w="623" w:type="dxa"/>
          </w:tcPr>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lastRenderedPageBreak/>
              <w:t>3</w:t>
            </w:r>
          </w:p>
        </w:tc>
        <w:tc>
          <w:tcPr>
            <w:tcW w:w="1216" w:type="dxa"/>
          </w:tcPr>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1.教室、電腦、影音音響設備、教科書、圖片、影音資料、樂器(如鋼琴、直笛)等。</w:t>
            </w:r>
          </w:p>
        </w:tc>
        <w:tc>
          <w:tcPr>
            <w:tcW w:w="1216" w:type="dxa"/>
          </w:tcPr>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教師評量</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學生互評</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發表評量</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表現評量</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實作評量</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態度評量</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欣賞評量</w:t>
            </w:r>
          </w:p>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學習單評量</w:t>
            </w:r>
          </w:p>
        </w:tc>
        <w:tc>
          <w:tcPr>
            <w:tcW w:w="1216" w:type="dxa"/>
          </w:tcPr>
          <w:p w:rsidR="00D95C24" w:rsidRPr="00956B0D" w:rsidRDefault="00D95C24" w:rsidP="00C42345">
            <w:pPr>
              <w:snapToGrid w:val="0"/>
              <w:rPr>
                <w:rFonts w:asciiTheme="minorEastAsia" w:hAnsiTheme="minorEastAsia"/>
                <w:sz w:val="16"/>
                <w:szCs w:val="16"/>
              </w:rPr>
            </w:pPr>
            <w:r w:rsidRPr="00956B0D">
              <w:rPr>
                <w:rFonts w:asciiTheme="minorEastAsia" w:hAnsiTheme="minorEastAsia" w:hint="eastAsia"/>
                <w:sz w:val="16"/>
                <w:szCs w:val="16"/>
              </w:rPr>
              <w:t>【海洋教育】</w:t>
            </w:r>
          </w:p>
          <w:p w:rsidR="00D95C24" w:rsidRPr="00956B0D" w:rsidRDefault="00D95C24" w:rsidP="00C42345">
            <w:pPr>
              <w:snapToGrid w:val="0"/>
              <w:rPr>
                <w:rFonts w:asciiTheme="minorEastAsia" w:hAnsiTheme="minorEastAsia"/>
                <w:sz w:val="16"/>
                <w:szCs w:val="16"/>
              </w:rPr>
            </w:pPr>
            <w:r w:rsidRPr="00956B0D">
              <w:rPr>
                <w:rFonts w:asciiTheme="minorEastAsia" w:hAnsiTheme="minorEastAsia"/>
                <w:sz w:val="16"/>
                <w:szCs w:val="16"/>
              </w:rPr>
              <w:t>海J10:運用各種媒材與形式，從事以海洋為主題的藝術表現。</w:t>
            </w:r>
          </w:p>
          <w:p w:rsidR="00D95C24" w:rsidRPr="00956B0D" w:rsidRDefault="00D95C24" w:rsidP="00C42345">
            <w:pPr>
              <w:snapToGrid w:val="0"/>
              <w:rPr>
                <w:rFonts w:asciiTheme="minorEastAsia" w:hAnsiTheme="minorEastAsia"/>
                <w:sz w:val="16"/>
                <w:szCs w:val="16"/>
              </w:rPr>
            </w:pPr>
            <w:r w:rsidRPr="00956B0D">
              <w:rPr>
                <w:rFonts w:asciiTheme="minorEastAsia" w:hAnsiTheme="minorEastAsia" w:hint="eastAsia"/>
                <w:sz w:val="16"/>
                <w:szCs w:val="16"/>
              </w:rPr>
              <w:t>【閱讀素養教育】</w:t>
            </w:r>
          </w:p>
          <w:p w:rsidR="00D95C24" w:rsidRPr="00956B0D" w:rsidRDefault="00D95C24" w:rsidP="00C42345">
            <w:pPr>
              <w:snapToGrid w:val="0"/>
              <w:rPr>
                <w:rFonts w:asciiTheme="minorEastAsia" w:hAnsiTheme="minorEastAsia"/>
                <w:sz w:val="16"/>
                <w:szCs w:val="16"/>
              </w:rPr>
            </w:pPr>
            <w:r w:rsidRPr="00956B0D">
              <w:rPr>
                <w:rFonts w:asciiTheme="minorEastAsia" w:hAnsiTheme="minorEastAsia" w:hint="eastAsia"/>
                <w:sz w:val="16"/>
                <w:szCs w:val="16"/>
              </w:rPr>
              <w:t>閱J10:主動尋求多元的詮釋，並試著表達自己的想法。</w:t>
            </w:r>
          </w:p>
          <w:p w:rsidR="00D95C24" w:rsidRPr="00956B0D" w:rsidRDefault="00D95C24" w:rsidP="00C42345">
            <w:pPr>
              <w:snapToGrid w:val="0"/>
              <w:rPr>
                <w:rFonts w:asciiTheme="minorEastAsia" w:hAnsiTheme="minorEastAsia"/>
                <w:sz w:val="16"/>
                <w:szCs w:val="16"/>
              </w:rPr>
            </w:pPr>
            <w:r w:rsidRPr="00956B0D">
              <w:rPr>
                <w:rFonts w:asciiTheme="minorEastAsia" w:hAnsiTheme="minorEastAsia" w:hint="eastAsia"/>
                <w:sz w:val="16"/>
                <w:szCs w:val="16"/>
              </w:rPr>
              <w:t>【環境教育】</w:t>
            </w:r>
          </w:p>
          <w:p w:rsidR="00D95C24" w:rsidRPr="00956B0D" w:rsidRDefault="00D95C24" w:rsidP="00C42345">
            <w:pPr>
              <w:snapToGrid w:val="0"/>
              <w:rPr>
                <w:rFonts w:asciiTheme="minorEastAsia" w:hAnsiTheme="minorEastAsia"/>
                <w:sz w:val="16"/>
                <w:szCs w:val="16"/>
              </w:rPr>
            </w:pPr>
            <w:r w:rsidRPr="00956B0D">
              <w:rPr>
                <w:rFonts w:asciiTheme="minorEastAsia" w:hAnsiTheme="minorEastAsia" w:hint="eastAsia"/>
                <w:sz w:val="16"/>
                <w:szCs w:val="16"/>
              </w:rPr>
              <w:t>環</w:t>
            </w:r>
            <w:r w:rsidRPr="00956B0D">
              <w:rPr>
                <w:rFonts w:asciiTheme="minorEastAsia" w:hAnsiTheme="minorEastAsia"/>
                <w:sz w:val="16"/>
                <w:szCs w:val="16"/>
              </w:rPr>
              <w:t>J3經由環境美學與自然文學了解自然</w:t>
            </w:r>
            <w:r w:rsidRPr="00956B0D">
              <w:rPr>
                <w:rFonts w:asciiTheme="minorEastAsia" w:hAnsiTheme="minorEastAsia"/>
                <w:sz w:val="16"/>
                <w:szCs w:val="16"/>
              </w:rPr>
              <w:lastRenderedPageBreak/>
              <w:t>環境的倫理價值。</w:t>
            </w:r>
          </w:p>
          <w:p w:rsidR="00D95C24" w:rsidRPr="00956B0D" w:rsidRDefault="00D95C24" w:rsidP="00C42345">
            <w:pPr>
              <w:snapToGrid w:val="0"/>
              <w:rPr>
                <w:rFonts w:asciiTheme="minorEastAsia" w:hAnsiTheme="minorEastAsia"/>
                <w:sz w:val="16"/>
                <w:szCs w:val="16"/>
              </w:rPr>
            </w:pPr>
            <w:r w:rsidRPr="00956B0D">
              <w:rPr>
                <w:rFonts w:asciiTheme="minorEastAsia" w:hAnsiTheme="minorEastAsia" w:hint="eastAsia"/>
                <w:sz w:val="16"/>
                <w:szCs w:val="16"/>
              </w:rPr>
              <w:t>【多元文化教育】</w:t>
            </w:r>
          </w:p>
          <w:p w:rsidR="00D95C24" w:rsidRPr="0052708D" w:rsidRDefault="00D95C24" w:rsidP="00C42345">
            <w:pPr>
              <w:snapToGrid w:val="0"/>
              <w:rPr>
                <w:rFonts w:asciiTheme="minorEastAsia" w:hAnsiTheme="minorEastAsia"/>
                <w:sz w:val="16"/>
                <w:szCs w:val="16"/>
              </w:rPr>
            </w:pPr>
            <w:r w:rsidRPr="00956B0D">
              <w:rPr>
                <w:rFonts w:asciiTheme="minorEastAsia" w:hAnsiTheme="minorEastAsia" w:hint="eastAsia"/>
                <w:sz w:val="16"/>
                <w:szCs w:val="16"/>
              </w:rPr>
              <w:t>多J4:了解不同群體間如何看待彼此的文化。</w:t>
            </w:r>
          </w:p>
        </w:tc>
        <w:tc>
          <w:tcPr>
            <w:tcW w:w="1216" w:type="dxa"/>
            <w:shd w:val="clear" w:color="auto" w:fill="auto"/>
          </w:tcPr>
          <w:p w:rsidR="00D95C24" w:rsidRPr="009E3F4C" w:rsidRDefault="00D95C24" w:rsidP="00C42345">
            <w:pPr>
              <w:pStyle w:val="Default"/>
              <w:topLinePunct/>
              <w:autoSpaceDE/>
              <w:autoSpaceDN/>
              <w:adjustRightInd/>
              <w:snapToGrid w:val="0"/>
              <w:jc w:val="both"/>
              <w:rPr>
                <w:rFonts w:ascii="新細明體" w:hAnsi="新細明體" w:cs="Times New Roman"/>
                <w:color w:val="auto"/>
                <w:kern w:val="2"/>
                <w:sz w:val="16"/>
                <w:szCs w:val="16"/>
              </w:rPr>
            </w:pP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956B0D">
              <w:rPr>
                <w:rFonts w:ascii="新細明體" w:eastAsia="新細明體" w:hAnsi="新細明體" w:hint="eastAsia"/>
                <w:snapToGrid w:val="0"/>
                <w:kern w:val="0"/>
                <w:sz w:val="16"/>
                <w:szCs w:val="16"/>
              </w:rPr>
              <w:lastRenderedPageBreak/>
              <w:t>十三</w:t>
            </w:r>
          </w:p>
        </w:tc>
        <w:tc>
          <w:tcPr>
            <w:tcW w:w="702" w:type="dxa"/>
          </w:tcPr>
          <w:p w:rsidR="00D95C24" w:rsidRPr="0052708D" w:rsidRDefault="00D95C24" w:rsidP="00C42345">
            <w:pPr>
              <w:snapToGrid w:val="0"/>
              <w:jc w:val="both"/>
              <w:rPr>
                <w:rFonts w:asciiTheme="minorEastAsia" w:hAnsiTheme="minorEastAsia"/>
                <w:sz w:val="16"/>
                <w:szCs w:val="16"/>
              </w:rPr>
            </w:pPr>
            <w:r w:rsidRPr="00956B0D">
              <w:rPr>
                <w:rFonts w:ascii="新細明體" w:eastAsia="新細明體" w:hAnsi="新細明體"/>
                <w:snapToGrid w:val="0"/>
                <w:kern w:val="0"/>
                <w:sz w:val="16"/>
                <w:szCs w:val="16"/>
              </w:rPr>
              <w:t>11/2</w:t>
            </w:r>
            <w:r w:rsidRPr="00956B0D">
              <w:rPr>
                <w:rFonts w:ascii="新細明體" w:eastAsia="新細明體" w:hAnsi="新細明體" w:hint="eastAsia"/>
                <w:snapToGrid w:val="0"/>
                <w:kern w:val="0"/>
                <w:sz w:val="16"/>
                <w:szCs w:val="16"/>
              </w:rPr>
              <w:t>3</w:t>
            </w:r>
            <w:r w:rsidRPr="00956B0D">
              <w:rPr>
                <w:rFonts w:ascii="新細明體" w:eastAsia="新細明體" w:hAnsi="新細明體"/>
                <w:snapToGrid w:val="0"/>
                <w:kern w:val="0"/>
                <w:sz w:val="16"/>
                <w:szCs w:val="16"/>
              </w:rPr>
              <w:t>-11/2</w:t>
            </w:r>
            <w:r w:rsidRPr="00956B0D">
              <w:rPr>
                <w:rFonts w:ascii="新細明體" w:eastAsia="新細明體" w:hAnsi="新細明體" w:hint="eastAsia"/>
                <w:snapToGrid w:val="0"/>
                <w:kern w:val="0"/>
                <w:sz w:val="16"/>
                <w:szCs w:val="16"/>
              </w:rPr>
              <w:t>7</w:t>
            </w:r>
          </w:p>
        </w:tc>
        <w:tc>
          <w:tcPr>
            <w:tcW w:w="702" w:type="dxa"/>
          </w:tcPr>
          <w:p w:rsidR="00D95C24" w:rsidRPr="0052708D" w:rsidRDefault="00D95C24" w:rsidP="00C42345">
            <w:pPr>
              <w:snapToGrid w:val="0"/>
              <w:jc w:val="both"/>
              <w:rPr>
                <w:rFonts w:asciiTheme="minorEastAsia" w:hAnsiTheme="minorEastAsia"/>
                <w:sz w:val="16"/>
                <w:szCs w:val="16"/>
              </w:rPr>
            </w:pPr>
          </w:p>
        </w:tc>
        <w:tc>
          <w:tcPr>
            <w:tcW w:w="702" w:type="dxa"/>
          </w:tcPr>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hint="eastAsia"/>
                <w:snapToGrid w:val="0"/>
                <w:kern w:val="0"/>
                <w:sz w:val="16"/>
                <w:szCs w:val="16"/>
              </w:rPr>
              <w:t>第八課</w:t>
            </w:r>
          </w:p>
          <w:p w:rsidR="00D95C24" w:rsidRPr="0052708D" w:rsidRDefault="00D95C24" w:rsidP="00C42345">
            <w:pPr>
              <w:snapToGrid w:val="0"/>
              <w:jc w:val="both"/>
              <w:rPr>
                <w:rFonts w:ascii="新細明體" w:hAnsi="新細明體"/>
                <w:sz w:val="16"/>
                <w:szCs w:val="16"/>
              </w:rPr>
            </w:pPr>
            <w:r w:rsidRPr="00956B0D">
              <w:rPr>
                <w:rFonts w:ascii="新細明體" w:eastAsia="新細明體" w:hAnsi="新細明體" w:hint="eastAsia"/>
                <w:snapToGrid w:val="0"/>
                <w:kern w:val="0"/>
                <w:sz w:val="16"/>
                <w:szCs w:val="16"/>
              </w:rPr>
              <w:t>跟著節奏玩表演</w:t>
            </w:r>
          </w:p>
        </w:tc>
        <w:tc>
          <w:tcPr>
            <w:tcW w:w="1134" w:type="dxa"/>
          </w:tcPr>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snapToGrid w:val="0"/>
                <w:kern w:val="0"/>
                <w:sz w:val="16"/>
                <w:szCs w:val="16"/>
              </w:rPr>
              <w:t>A3:規劃執行與創新應變</w:t>
            </w:r>
          </w:p>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snapToGrid w:val="0"/>
                <w:kern w:val="0"/>
                <w:sz w:val="16"/>
                <w:szCs w:val="16"/>
              </w:rPr>
              <w:t>B1:符號運用與溝通表達</w:t>
            </w:r>
          </w:p>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hint="eastAsia"/>
                <w:snapToGrid w:val="0"/>
                <w:kern w:val="0"/>
                <w:sz w:val="16"/>
                <w:szCs w:val="16"/>
              </w:rPr>
              <w:t>B3:藝術涵養與美感素養</w:t>
            </w:r>
          </w:p>
          <w:p w:rsidR="00D95C24" w:rsidRPr="0052708D" w:rsidRDefault="00D95C24" w:rsidP="00C42345">
            <w:pPr>
              <w:snapToGrid w:val="0"/>
              <w:jc w:val="both"/>
              <w:rPr>
                <w:rFonts w:asciiTheme="minorEastAsia" w:hAnsiTheme="minorEastAsia"/>
                <w:sz w:val="16"/>
                <w:szCs w:val="16"/>
              </w:rPr>
            </w:pPr>
            <w:r w:rsidRPr="00956B0D">
              <w:rPr>
                <w:rFonts w:ascii="新細明體" w:eastAsia="新細明體" w:hAnsi="新細明體" w:hint="eastAsia"/>
                <w:snapToGrid w:val="0"/>
                <w:kern w:val="0"/>
                <w:sz w:val="16"/>
                <w:szCs w:val="16"/>
              </w:rPr>
              <w:t>C3:多元文化與國際理解</w:t>
            </w:r>
          </w:p>
        </w:tc>
        <w:tc>
          <w:tcPr>
            <w:tcW w:w="1170" w:type="dxa"/>
          </w:tcPr>
          <w:p w:rsidR="00D95C24" w:rsidRPr="00956B0D" w:rsidRDefault="00D95C24" w:rsidP="00C42345">
            <w:pPr>
              <w:pStyle w:val="Default"/>
              <w:snapToGrid w:val="0"/>
              <w:rPr>
                <w:rFonts w:ascii="新細明體" w:eastAsia="新細明體" w:hAnsi="新細明體"/>
                <w:snapToGrid w:val="0"/>
                <w:sz w:val="16"/>
                <w:szCs w:val="16"/>
              </w:rPr>
            </w:pPr>
            <w:r w:rsidRPr="00956B0D">
              <w:rPr>
                <w:rFonts w:ascii="新細明體" w:eastAsia="新細明體" w:hAnsi="新細明體"/>
                <w:snapToGrid w:val="0"/>
                <w:sz w:val="16"/>
                <w:szCs w:val="16"/>
              </w:rPr>
              <w:t>藝-J-A3:嘗試規劃與執行藝術活動，因應情境需求發揮創意。</w:t>
            </w:r>
          </w:p>
          <w:p w:rsidR="00D95C24" w:rsidRPr="00956B0D" w:rsidRDefault="00D95C24" w:rsidP="00C42345">
            <w:pPr>
              <w:pStyle w:val="Default"/>
              <w:snapToGrid w:val="0"/>
              <w:rPr>
                <w:rFonts w:ascii="新細明體" w:eastAsia="新細明體" w:hAnsi="新細明體"/>
                <w:snapToGrid w:val="0"/>
                <w:sz w:val="16"/>
                <w:szCs w:val="16"/>
              </w:rPr>
            </w:pPr>
            <w:r w:rsidRPr="00956B0D">
              <w:rPr>
                <w:rFonts w:ascii="新細明體" w:eastAsia="新細明體" w:hAnsi="新細明體"/>
                <w:snapToGrid w:val="0"/>
                <w:sz w:val="16"/>
                <w:szCs w:val="16"/>
              </w:rPr>
              <w:t>藝-J-B1:應用藝術符號，以表達觀點與風格。</w:t>
            </w:r>
          </w:p>
          <w:p w:rsidR="00D95C24" w:rsidRPr="00956B0D" w:rsidRDefault="00D95C24" w:rsidP="00C42345">
            <w:pPr>
              <w:pStyle w:val="Default"/>
              <w:snapToGrid w:val="0"/>
              <w:rPr>
                <w:rFonts w:ascii="新細明體" w:eastAsia="新細明體" w:hAnsi="新細明體"/>
                <w:snapToGrid w:val="0"/>
                <w:sz w:val="16"/>
                <w:szCs w:val="16"/>
              </w:rPr>
            </w:pPr>
            <w:r w:rsidRPr="00956B0D">
              <w:rPr>
                <w:rFonts w:ascii="新細明體" w:eastAsia="新細明體" w:hAnsi="新細明體"/>
                <w:snapToGrid w:val="0"/>
                <w:sz w:val="16"/>
                <w:szCs w:val="16"/>
              </w:rPr>
              <w:t>藝-J-B3:善用多元感官，探索理解藝術與生活的關聯，以展現美感意識。</w:t>
            </w:r>
          </w:p>
          <w:p w:rsidR="00D95C24" w:rsidRPr="0052708D" w:rsidRDefault="00D95C24" w:rsidP="00C42345">
            <w:pPr>
              <w:pStyle w:val="Default"/>
              <w:snapToGrid w:val="0"/>
              <w:jc w:val="both"/>
              <w:rPr>
                <w:rFonts w:asciiTheme="minorEastAsia" w:hAnsiTheme="minorEastAsia"/>
                <w:color w:val="auto"/>
                <w:sz w:val="16"/>
                <w:szCs w:val="16"/>
              </w:rPr>
            </w:pPr>
            <w:r w:rsidRPr="00956B0D">
              <w:rPr>
                <w:rFonts w:ascii="新細明體" w:eastAsia="新細明體" w:hAnsi="新細明體" w:hint="eastAsia"/>
                <w:snapToGrid w:val="0"/>
                <w:color w:val="auto"/>
                <w:sz w:val="16"/>
                <w:szCs w:val="16"/>
              </w:rPr>
              <w:t>藝-J-C3:理解在地及全球藝術與文化的多元與差異。</w:t>
            </w:r>
          </w:p>
        </w:tc>
        <w:tc>
          <w:tcPr>
            <w:tcW w:w="1171" w:type="dxa"/>
          </w:tcPr>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音1-Ⅳ-1:能理解音樂符號並回應指揮，進行歌唱及演奏，展現音樂美感意識。</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音2-Ⅳ-1:能使用適當的音樂語彙，賞析各類音樂作品，體會藝術文化之美。</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音2-Ⅳ-2:能透過討論，以探究樂曲創作背景與社會文化的關聯及其意義，表達多元觀點。</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音3-Ⅳ-1:能透過多元音樂活動，探索音樂及其他藝術之共通性，關懷在地及全球藝術文化。</w:t>
            </w:r>
          </w:p>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音3-Ⅳ-2:能運用科技媒體蒐集藝文資訊或聆賞音樂，以培養自</w:t>
            </w:r>
            <w:r w:rsidRPr="00956B0D">
              <w:rPr>
                <w:rFonts w:asciiTheme="minorEastAsia" w:hAnsiTheme="minorEastAsia"/>
                <w:sz w:val="16"/>
                <w:szCs w:val="16"/>
              </w:rPr>
              <w:lastRenderedPageBreak/>
              <w:t>主學習音樂的興趣與發展。</w:t>
            </w:r>
          </w:p>
        </w:tc>
        <w:tc>
          <w:tcPr>
            <w:tcW w:w="1170" w:type="dxa"/>
          </w:tcPr>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lastRenderedPageBreak/>
              <w:t>音E-Ⅳ-1:多元形式歌曲。基礎歌唱技巧，如：發聲技巧、表情等。</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音E-Ⅳ-2:樂器的構造、發音原理、演奏技巧，以及不同的演奏形式。</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音E-Ⅳ-3:音樂符號與術語、記譜法或簡易音樂軟體。</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音A-Ⅳ-1:器樂曲與聲樂曲，如：傳統戲曲、音樂劇、世界音樂、電影配樂等多元風格之樂曲。各種音樂展演形式，以及樂曲之作曲家、音樂表演團體與創作背景。</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音A-Ⅳ-2:相關音樂語彙，</w:t>
            </w:r>
            <w:r w:rsidRPr="00956B0D">
              <w:rPr>
                <w:rFonts w:asciiTheme="minorEastAsia" w:hAnsiTheme="minorEastAsia"/>
                <w:sz w:val="16"/>
                <w:szCs w:val="16"/>
              </w:rPr>
              <w:lastRenderedPageBreak/>
              <w:t>如音色、和聲等描述音樂元素之音樂術語，或相關之一般性用語。</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音A-Ⅳ-3:音樂美感原則，如：均衡、漸層等。</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音P-Ⅳ-1:音樂與跨領域藝術文化活動。</w:t>
            </w:r>
          </w:p>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音P-Ⅳ-2:在地人文關懷與全球藝術文化相關議題。</w:t>
            </w:r>
          </w:p>
        </w:tc>
        <w:tc>
          <w:tcPr>
            <w:tcW w:w="1171" w:type="dxa"/>
          </w:tcPr>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lastRenderedPageBreak/>
              <w:t>1.藉由生活中的節奏，培養觀察與感受節奏的能力。</w:t>
            </w:r>
          </w:p>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2.經過各類節奏的體驗，了解節奏由規律與強弱組成</w:t>
            </w:r>
            <w:r w:rsidRPr="00956B0D">
              <w:rPr>
                <w:rFonts w:asciiTheme="minorEastAsia" w:hAnsiTheme="minorEastAsia"/>
                <w:sz w:val="16"/>
                <w:szCs w:val="16"/>
              </w:rPr>
              <w:t>。</w:t>
            </w:r>
          </w:p>
        </w:tc>
        <w:tc>
          <w:tcPr>
            <w:tcW w:w="1171" w:type="dxa"/>
            <w:shd w:val="clear" w:color="auto" w:fill="auto"/>
          </w:tcPr>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一、</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1.介紹歌曲習唱〈快樂頌〉的節奏特色，反覆練習，再開始聽主歌。</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2.習唱時提醒學生感受主題的節奏，也可讓學生分組哼唱主題及對句，感受音樂的對比。</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3.作業提示：回家請自行搜尋庾澄慶〈快樂頌〉，試著一邊跟著音樂一邊打拍子，從弱起拍開始打，如同前奏的一數到八的模式，可以一直循環進行到整曲完畢。</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4.擊樂器在展演中的角色：教師自行蒐集並播放課本中介紹的擊樂器之影</w:t>
            </w:r>
            <w:r w:rsidRPr="00956B0D">
              <w:rPr>
                <w:rFonts w:asciiTheme="minorEastAsia" w:hAnsiTheme="minorEastAsia" w:hint="eastAsia"/>
                <w:sz w:val="16"/>
                <w:szCs w:val="16"/>
              </w:rPr>
              <w:lastRenderedPageBreak/>
              <w:t>片，以讓學生更具體認識課本介紹的擊樂器。</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二、</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1.教師介紹常見節奏風格與展演形式。</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2.嘻哈：嘻哈音樂透過說唱念詞</w:t>
            </w:r>
            <w:r w:rsidRPr="00956B0D">
              <w:rPr>
                <w:rFonts w:asciiTheme="minorEastAsia" w:hAnsiTheme="minorEastAsia"/>
                <w:sz w:val="16"/>
                <w:szCs w:val="16"/>
              </w:rPr>
              <w:t>(Rap)</w:t>
            </w:r>
            <w:r w:rsidRPr="00956B0D">
              <w:rPr>
                <w:rFonts w:asciiTheme="minorEastAsia" w:hAnsiTheme="minorEastAsia" w:hint="eastAsia"/>
                <w:sz w:val="16"/>
                <w:szCs w:val="16"/>
              </w:rPr>
              <w:t>將想法理念與節奏性的押韻文字結合，是目前相當受到時下年輕人歡迎的節奏風格。</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3.森巴：教師引導學生進行「藝術探索：念森巴」活動。再介紹森巴節奏風格常見於巴西嘉年華會的展演場合。</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4.流行搖滾：流行搖滾自一九五○年代始，由美國貓王及英國披頭四</w:t>
            </w:r>
            <w:r w:rsidRPr="00956B0D">
              <w:rPr>
                <w:rFonts w:asciiTheme="minorEastAsia" w:hAnsiTheme="minorEastAsia"/>
                <w:sz w:val="16"/>
                <w:szCs w:val="16"/>
              </w:rPr>
              <w:t>(Beatles)</w:t>
            </w:r>
            <w:r w:rsidRPr="00956B0D">
              <w:rPr>
                <w:rFonts w:asciiTheme="minorEastAsia" w:hAnsiTheme="minorEastAsia" w:hint="eastAsia"/>
                <w:sz w:val="16"/>
                <w:szCs w:val="16"/>
              </w:rPr>
              <w:t>樂團開始發展，逐漸成為受歡迎的流行節奏，〈昨日〉</w:t>
            </w:r>
            <w:r w:rsidRPr="00956B0D">
              <w:rPr>
                <w:rFonts w:asciiTheme="minorEastAsia" w:hAnsiTheme="minorEastAsia"/>
                <w:sz w:val="16"/>
                <w:szCs w:val="16"/>
              </w:rPr>
              <w:t>(Yesterday)</w:t>
            </w:r>
            <w:r w:rsidRPr="00956B0D">
              <w:rPr>
                <w:rFonts w:asciiTheme="minorEastAsia" w:hAnsiTheme="minorEastAsia" w:hint="eastAsia"/>
                <w:sz w:val="16"/>
                <w:szCs w:val="16"/>
              </w:rPr>
              <w:t>即為流行搖滾的作品之一。</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三、</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1.教師說明擊樂劇場與傳統擊樂演奏表演的差別。</w:t>
            </w:r>
          </w:p>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lastRenderedPageBreak/>
              <w:t>2.中音直笛習奏：熟悉中音直笛練習曲後，練習吹奏曲〈魔法公主〉，提醒學生吹奏時注意音色及穩定度。</w:t>
            </w:r>
          </w:p>
        </w:tc>
        <w:tc>
          <w:tcPr>
            <w:tcW w:w="623" w:type="dxa"/>
          </w:tcPr>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lastRenderedPageBreak/>
              <w:t>3</w:t>
            </w:r>
          </w:p>
        </w:tc>
        <w:tc>
          <w:tcPr>
            <w:tcW w:w="1216" w:type="dxa"/>
          </w:tcPr>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1.電腦、影音音響設備、直笛、鋼琴及相關教學媒體。</w:t>
            </w:r>
          </w:p>
        </w:tc>
        <w:tc>
          <w:tcPr>
            <w:tcW w:w="1216" w:type="dxa"/>
          </w:tcPr>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觀察評量</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發表評量</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態度評量</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學習單評量</w:t>
            </w:r>
          </w:p>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實作評量</w:t>
            </w:r>
          </w:p>
        </w:tc>
        <w:tc>
          <w:tcPr>
            <w:tcW w:w="1216" w:type="dxa"/>
          </w:tcPr>
          <w:p w:rsidR="00D95C24" w:rsidRPr="00956B0D" w:rsidRDefault="00D95C24" w:rsidP="00C42345">
            <w:pPr>
              <w:snapToGrid w:val="0"/>
              <w:rPr>
                <w:rFonts w:asciiTheme="minorEastAsia" w:hAnsiTheme="minorEastAsia"/>
                <w:sz w:val="16"/>
                <w:szCs w:val="16"/>
              </w:rPr>
            </w:pPr>
            <w:r w:rsidRPr="00956B0D">
              <w:rPr>
                <w:rFonts w:asciiTheme="minorEastAsia" w:hAnsiTheme="minorEastAsia" w:hint="eastAsia"/>
                <w:sz w:val="16"/>
                <w:szCs w:val="16"/>
              </w:rPr>
              <w:t>【環境教育】</w:t>
            </w:r>
          </w:p>
          <w:p w:rsidR="00D95C24" w:rsidRPr="00956B0D" w:rsidRDefault="00D95C24" w:rsidP="00C42345">
            <w:pPr>
              <w:snapToGrid w:val="0"/>
              <w:rPr>
                <w:rFonts w:asciiTheme="minorEastAsia" w:hAnsiTheme="minorEastAsia"/>
                <w:sz w:val="16"/>
                <w:szCs w:val="16"/>
              </w:rPr>
            </w:pPr>
            <w:r w:rsidRPr="00956B0D">
              <w:rPr>
                <w:rFonts w:asciiTheme="minorEastAsia" w:hAnsiTheme="minorEastAsia"/>
                <w:sz w:val="16"/>
                <w:szCs w:val="16"/>
              </w:rPr>
              <w:t>環J3:經由環境美學與自然文學了解自然環境的倫理價值。</w:t>
            </w:r>
          </w:p>
          <w:p w:rsidR="00D95C24" w:rsidRPr="00956B0D" w:rsidRDefault="00D95C24" w:rsidP="00C42345">
            <w:pPr>
              <w:snapToGrid w:val="0"/>
              <w:rPr>
                <w:rFonts w:asciiTheme="minorEastAsia" w:hAnsiTheme="minorEastAsia"/>
                <w:sz w:val="16"/>
                <w:szCs w:val="16"/>
              </w:rPr>
            </w:pPr>
            <w:r w:rsidRPr="00956B0D">
              <w:rPr>
                <w:rFonts w:asciiTheme="minorEastAsia" w:hAnsiTheme="minorEastAsia" w:hint="eastAsia"/>
                <w:sz w:val="16"/>
                <w:szCs w:val="16"/>
              </w:rPr>
              <w:t>【多元文化教育】</w:t>
            </w:r>
          </w:p>
          <w:p w:rsidR="00D95C24" w:rsidRPr="0052708D" w:rsidRDefault="00D95C24" w:rsidP="00C42345">
            <w:pPr>
              <w:snapToGrid w:val="0"/>
              <w:rPr>
                <w:rFonts w:asciiTheme="minorEastAsia" w:hAnsiTheme="minorEastAsia"/>
                <w:sz w:val="16"/>
                <w:szCs w:val="16"/>
              </w:rPr>
            </w:pPr>
            <w:r w:rsidRPr="00956B0D">
              <w:rPr>
                <w:rFonts w:asciiTheme="minorEastAsia" w:hAnsiTheme="minorEastAsia" w:hint="eastAsia"/>
                <w:sz w:val="16"/>
                <w:szCs w:val="16"/>
              </w:rPr>
              <w:t>多J4:了解不同群體間如何看待彼此的文化。</w:t>
            </w:r>
          </w:p>
        </w:tc>
        <w:tc>
          <w:tcPr>
            <w:tcW w:w="1216" w:type="dxa"/>
            <w:shd w:val="clear" w:color="auto" w:fill="auto"/>
          </w:tcPr>
          <w:p w:rsidR="00D95C24" w:rsidRPr="009E3F4C" w:rsidRDefault="00D95C24" w:rsidP="00C42345">
            <w:pPr>
              <w:pStyle w:val="Default"/>
              <w:topLinePunct/>
              <w:autoSpaceDE/>
              <w:autoSpaceDN/>
              <w:adjustRightInd/>
              <w:snapToGrid w:val="0"/>
              <w:jc w:val="both"/>
              <w:rPr>
                <w:rFonts w:ascii="新細明體" w:hAnsi="新細明體" w:cs="Times New Roman"/>
                <w:color w:val="auto"/>
                <w:kern w:val="2"/>
                <w:sz w:val="16"/>
                <w:szCs w:val="16"/>
              </w:rPr>
            </w:pP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956B0D">
              <w:rPr>
                <w:rFonts w:ascii="新細明體" w:eastAsia="新細明體" w:hAnsi="新細明體" w:hint="eastAsia"/>
                <w:snapToGrid w:val="0"/>
                <w:kern w:val="0"/>
                <w:sz w:val="16"/>
                <w:szCs w:val="16"/>
              </w:rPr>
              <w:lastRenderedPageBreak/>
              <w:t>十四</w:t>
            </w:r>
          </w:p>
        </w:tc>
        <w:tc>
          <w:tcPr>
            <w:tcW w:w="702" w:type="dxa"/>
          </w:tcPr>
          <w:p w:rsidR="00D95C24" w:rsidRPr="0052708D" w:rsidRDefault="00D95C24" w:rsidP="00C42345">
            <w:pPr>
              <w:snapToGrid w:val="0"/>
              <w:jc w:val="both"/>
              <w:rPr>
                <w:rFonts w:asciiTheme="minorEastAsia" w:hAnsiTheme="minorEastAsia"/>
                <w:sz w:val="16"/>
                <w:szCs w:val="16"/>
              </w:rPr>
            </w:pPr>
            <w:r w:rsidRPr="00956B0D">
              <w:rPr>
                <w:rFonts w:ascii="新細明體" w:eastAsia="新細明體" w:hAnsi="新細明體" w:hint="eastAsia"/>
                <w:snapToGrid w:val="0"/>
                <w:kern w:val="0"/>
                <w:sz w:val="16"/>
                <w:szCs w:val="16"/>
              </w:rPr>
              <w:t>11</w:t>
            </w:r>
            <w:r w:rsidRPr="00956B0D">
              <w:rPr>
                <w:rFonts w:ascii="新細明體" w:eastAsia="新細明體" w:hAnsi="新細明體"/>
                <w:snapToGrid w:val="0"/>
                <w:kern w:val="0"/>
                <w:sz w:val="16"/>
                <w:szCs w:val="16"/>
              </w:rPr>
              <w:t>/</w:t>
            </w:r>
            <w:r w:rsidRPr="00956B0D">
              <w:rPr>
                <w:rFonts w:ascii="新細明體" w:eastAsia="新細明體" w:hAnsi="新細明體" w:hint="eastAsia"/>
                <w:snapToGrid w:val="0"/>
                <w:kern w:val="0"/>
                <w:sz w:val="16"/>
                <w:szCs w:val="16"/>
              </w:rPr>
              <w:t>30</w:t>
            </w:r>
            <w:r w:rsidRPr="00956B0D">
              <w:rPr>
                <w:rFonts w:ascii="新細明體" w:eastAsia="新細明體" w:hAnsi="新細明體"/>
                <w:snapToGrid w:val="0"/>
                <w:kern w:val="0"/>
                <w:sz w:val="16"/>
                <w:szCs w:val="16"/>
              </w:rPr>
              <w:t>-12/</w:t>
            </w:r>
            <w:r w:rsidRPr="00956B0D">
              <w:rPr>
                <w:rFonts w:ascii="新細明體" w:eastAsia="新細明體" w:hAnsi="新細明體" w:hint="eastAsia"/>
                <w:snapToGrid w:val="0"/>
                <w:kern w:val="0"/>
                <w:sz w:val="16"/>
                <w:szCs w:val="16"/>
              </w:rPr>
              <w:t>4</w:t>
            </w:r>
          </w:p>
        </w:tc>
        <w:tc>
          <w:tcPr>
            <w:tcW w:w="702" w:type="dxa"/>
          </w:tcPr>
          <w:p w:rsidR="00D95C24" w:rsidRPr="0052708D" w:rsidRDefault="00D95C24" w:rsidP="00C42345">
            <w:pPr>
              <w:snapToGrid w:val="0"/>
              <w:jc w:val="both"/>
              <w:rPr>
                <w:rFonts w:asciiTheme="minorEastAsia" w:hAnsiTheme="minorEastAsia"/>
                <w:sz w:val="16"/>
                <w:szCs w:val="16"/>
              </w:rPr>
            </w:pPr>
          </w:p>
        </w:tc>
        <w:tc>
          <w:tcPr>
            <w:tcW w:w="702" w:type="dxa"/>
          </w:tcPr>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hint="eastAsia"/>
                <w:snapToGrid w:val="0"/>
                <w:kern w:val="0"/>
                <w:sz w:val="16"/>
                <w:szCs w:val="16"/>
              </w:rPr>
              <w:t>第八課</w:t>
            </w:r>
          </w:p>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hint="eastAsia"/>
                <w:snapToGrid w:val="0"/>
                <w:kern w:val="0"/>
                <w:sz w:val="16"/>
                <w:szCs w:val="16"/>
              </w:rPr>
              <w:t>跟著節奏玩表演、第九課</w:t>
            </w:r>
          </w:p>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hint="eastAsia"/>
                <w:snapToGrid w:val="0"/>
                <w:kern w:val="0"/>
                <w:sz w:val="16"/>
                <w:szCs w:val="16"/>
              </w:rPr>
              <w:t>打開表演藝術大門</w:t>
            </w:r>
          </w:p>
          <w:p w:rsidR="00D95C24" w:rsidRPr="0052708D" w:rsidRDefault="00D95C24" w:rsidP="00C42345">
            <w:pPr>
              <w:snapToGrid w:val="0"/>
              <w:jc w:val="both"/>
              <w:rPr>
                <w:rFonts w:ascii="新細明體" w:hAnsi="新細明體"/>
                <w:sz w:val="16"/>
                <w:szCs w:val="16"/>
              </w:rPr>
            </w:pPr>
            <w:r w:rsidRPr="00956B0D">
              <w:rPr>
                <w:rFonts w:ascii="新細明體" w:eastAsia="新細明體" w:hAnsi="新細明體" w:hint="eastAsia"/>
                <w:b/>
                <w:snapToGrid w:val="0"/>
                <w:kern w:val="0"/>
                <w:sz w:val="16"/>
                <w:szCs w:val="16"/>
              </w:rPr>
              <w:t>【第二次評量週】</w:t>
            </w:r>
          </w:p>
        </w:tc>
        <w:tc>
          <w:tcPr>
            <w:tcW w:w="1134" w:type="dxa"/>
          </w:tcPr>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hint="eastAsia"/>
                <w:snapToGrid w:val="0"/>
                <w:kern w:val="0"/>
                <w:sz w:val="16"/>
                <w:szCs w:val="16"/>
              </w:rPr>
              <w:t>A1:身心素質與自我精進</w:t>
            </w:r>
          </w:p>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hint="eastAsia"/>
                <w:snapToGrid w:val="0"/>
                <w:kern w:val="0"/>
                <w:sz w:val="16"/>
                <w:szCs w:val="16"/>
              </w:rPr>
              <w:t>A2:系統思考與解決問題</w:t>
            </w:r>
          </w:p>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hint="eastAsia"/>
                <w:snapToGrid w:val="0"/>
                <w:kern w:val="0"/>
                <w:sz w:val="16"/>
                <w:szCs w:val="16"/>
              </w:rPr>
              <w:t>A3:規劃執行與創新應變</w:t>
            </w:r>
          </w:p>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hint="eastAsia"/>
                <w:snapToGrid w:val="0"/>
                <w:kern w:val="0"/>
                <w:sz w:val="16"/>
                <w:szCs w:val="16"/>
              </w:rPr>
              <w:t>B1:符號運用與溝通表達</w:t>
            </w:r>
          </w:p>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hint="eastAsia"/>
                <w:snapToGrid w:val="0"/>
                <w:kern w:val="0"/>
                <w:sz w:val="16"/>
                <w:szCs w:val="16"/>
              </w:rPr>
              <w:t>B2:科技資訊與媒體素養</w:t>
            </w:r>
          </w:p>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hint="eastAsia"/>
                <w:snapToGrid w:val="0"/>
                <w:kern w:val="0"/>
                <w:sz w:val="16"/>
                <w:szCs w:val="16"/>
              </w:rPr>
              <w:t>B3:藝術涵養與美感素養</w:t>
            </w:r>
          </w:p>
          <w:p w:rsidR="00D95C24" w:rsidRPr="0052708D" w:rsidRDefault="00D95C24" w:rsidP="00C42345">
            <w:pPr>
              <w:snapToGrid w:val="0"/>
              <w:jc w:val="both"/>
              <w:rPr>
                <w:rFonts w:asciiTheme="minorEastAsia" w:hAnsiTheme="minorEastAsia"/>
                <w:sz w:val="16"/>
                <w:szCs w:val="16"/>
              </w:rPr>
            </w:pPr>
            <w:r w:rsidRPr="00956B0D">
              <w:rPr>
                <w:rFonts w:ascii="新細明體" w:eastAsia="新細明體" w:hAnsi="新細明體"/>
                <w:snapToGrid w:val="0"/>
                <w:kern w:val="0"/>
                <w:sz w:val="16"/>
                <w:szCs w:val="16"/>
              </w:rPr>
              <w:t>C3:多元文化與國際理解</w:t>
            </w:r>
          </w:p>
        </w:tc>
        <w:tc>
          <w:tcPr>
            <w:tcW w:w="1170" w:type="dxa"/>
          </w:tcPr>
          <w:p w:rsidR="00D95C24" w:rsidRPr="00956B0D" w:rsidRDefault="00D95C24" w:rsidP="00C42345">
            <w:pPr>
              <w:pStyle w:val="Default"/>
              <w:snapToGrid w:val="0"/>
              <w:rPr>
                <w:rFonts w:ascii="新細明體" w:eastAsia="新細明體" w:hAnsi="新細明體"/>
                <w:snapToGrid w:val="0"/>
                <w:sz w:val="16"/>
                <w:szCs w:val="16"/>
              </w:rPr>
            </w:pPr>
            <w:r w:rsidRPr="00956B0D">
              <w:rPr>
                <w:rFonts w:ascii="新細明體" w:eastAsia="新細明體" w:hAnsi="新細明體" w:hint="eastAsia"/>
                <w:snapToGrid w:val="0"/>
                <w:sz w:val="16"/>
                <w:szCs w:val="16"/>
              </w:rPr>
              <w:t>藝-J-A1:參與藝術活動，增進美感知能。</w:t>
            </w:r>
          </w:p>
          <w:p w:rsidR="00D95C24" w:rsidRPr="00956B0D" w:rsidRDefault="00D95C24" w:rsidP="00C42345">
            <w:pPr>
              <w:pStyle w:val="Default"/>
              <w:snapToGrid w:val="0"/>
              <w:rPr>
                <w:rFonts w:ascii="新細明體" w:eastAsia="新細明體" w:hAnsi="新細明體"/>
                <w:snapToGrid w:val="0"/>
                <w:sz w:val="16"/>
                <w:szCs w:val="16"/>
              </w:rPr>
            </w:pPr>
            <w:r w:rsidRPr="00956B0D">
              <w:rPr>
                <w:rFonts w:ascii="新細明體" w:eastAsia="新細明體" w:hAnsi="新細明體" w:hint="eastAsia"/>
                <w:snapToGrid w:val="0"/>
                <w:sz w:val="16"/>
                <w:szCs w:val="16"/>
              </w:rPr>
              <w:t>藝-J-A2:嘗試設計思考，探索藝術實踐解決問題的途徑。</w:t>
            </w:r>
          </w:p>
          <w:p w:rsidR="00D95C24" w:rsidRPr="00956B0D" w:rsidRDefault="00D95C24" w:rsidP="00C42345">
            <w:pPr>
              <w:pStyle w:val="Default"/>
              <w:snapToGrid w:val="0"/>
              <w:rPr>
                <w:rFonts w:ascii="新細明體" w:eastAsia="新細明體" w:hAnsi="新細明體"/>
                <w:snapToGrid w:val="0"/>
                <w:sz w:val="16"/>
                <w:szCs w:val="16"/>
              </w:rPr>
            </w:pPr>
            <w:r w:rsidRPr="00956B0D">
              <w:rPr>
                <w:rFonts w:ascii="新細明體" w:eastAsia="新細明體" w:hAnsi="新細明體" w:hint="eastAsia"/>
                <w:snapToGrid w:val="0"/>
                <w:sz w:val="16"/>
                <w:szCs w:val="16"/>
              </w:rPr>
              <w:t>藝-J-A3:嘗試規劃與執行藝術活動，因應情境需求發揮創意。</w:t>
            </w:r>
          </w:p>
          <w:p w:rsidR="00D95C24" w:rsidRPr="00956B0D" w:rsidRDefault="00D95C24" w:rsidP="00C42345">
            <w:pPr>
              <w:pStyle w:val="Default"/>
              <w:snapToGrid w:val="0"/>
              <w:rPr>
                <w:rFonts w:ascii="新細明體" w:eastAsia="新細明體" w:hAnsi="新細明體"/>
                <w:snapToGrid w:val="0"/>
                <w:sz w:val="16"/>
                <w:szCs w:val="16"/>
              </w:rPr>
            </w:pPr>
            <w:r w:rsidRPr="00956B0D">
              <w:rPr>
                <w:rFonts w:ascii="新細明體" w:eastAsia="新細明體" w:hAnsi="新細明體" w:hint="eastAsia"/>
                <w:snapToGrid w:val="0"/>
                <w:sz w:val="16"/>
                <w:szCs w:val="16"/>
              </w:rPr>
              <w:t>藝-J-B1:應用藝術符號，以表達觀點與風格。</w:t>
            </w:r>
          </w:p>
          <w:p w:rsidR="00D95C24" w:rsidRPr="00956B0D" w:rsidRDefault="00D95C24" w:rsidP="00C42345">
            <w:pPr>
              <w:pStyle w:val="Default"/>
              <w:snapToGrid w:val="0"/>
              <w:rPr>
                <w:rFonts w:ascii="新細明體" w:eastAsia="新細明體" w:hAnsi="新細明體"/>
                <w:snapToGrid w:val="0"/>
                <w:sz w:val="16"/>
                <w:szCs w:val="16"/>
              </w:rPr>
            </w:pPr>
            <w:r w:rsidRPr="00956B0D">
              <w:rPr>
                <w:rFonts w:ascii="新細明體" w:eastAsia="新細明體" w:hAnsi="新細明體" w:hint="eastAsia"/>
                <w:snapToGrid w:val="0"/>
                <w:sz w:val="16"/>
                <w:szCs w:val="16"/>
              </w:rPr>
              <w:t>藝-J-B2:思辨科技資訊、媒體與藝術的關係，進行創作與鑑賞。</w:t>
            </w:r>
          </w:p>
          <w:p w:rsidR="00D95C24" w:rsidRPr="00956B0D" w:rsidRDefault="00D95C24" w:rsidP="00C42345">
            <w:pPr>
              <w:pStyle w:val="Default"/>
              <w:snapToGrid w:val="0"/>
              <w:rPr>
                <w:rFonts w:ascii="新細明體" w:eastAsia="新細明體" w:hAnsi="新細明體"/>
                <w:snapToGrid w:val="0"/>
                <w:sz w:val="16"/>
                <w:szCs w:val="16"/>
              </w:rPr>
            </w:pPr>
            <w:r w:rsidRPr="00956B0D">
              <w:rPr>
                <w:rFonts w:ascii="新細明體" w:eastAsia="新細明體" w:hAnsi="新細明體" w:hint="eastAsia"/>
                <w:snapToGrid w:val="0"/>
                <w:sz w:val="16"/>
                <w:szCs w:val="16"/>
              </w:rPr>
              <w:t>藝-J-B3:善用多元感官，探索理解藝術與生活的關聯，以展現美感意識。</w:t>
            </w:r>
          </w:p>
          <w:p w:rsidR="00D95C24" w:rsidRPr="0052708D" w:rsidRDefault="00D95C24" w:rsidP="00C42345">
            <w:pPr>
              <w:pStyle w:val="Default"/>
              <w:snapToGrid w:val="0"/>
              <w:jc w:val="both"/>
              <w:rPr>
                <w:rFonts w:asciiTheme="minorEastAsia" w:hAnsiTheme="minorEastAsia"/>
                <w:color w:val="auto"/>
                <w:sz w:val="16"/>
                <w:szCs w:val="16"/>
              </w:rPr>
            </w:pPr>
            <w:r w:rsidRPr="00956B0D">
              <w:rPr>
                <w:rFonts w:ascii="新細明體" w:eastAsia="新細明體" w:hAnsi="新細明體"/>
                <w:snapToGrid w:val="0"/>
                <w:color w:val="auto"/>
                <w:sz w:val="16"/>
                <w:szCs w:val="16"/>
              </w:rPr>
              <w:t>藝-J-C3:理解在地及全球藝術與文化的多元與差異。</w:t>
            </w:r>
          </w:p>
        </w:tc>
        <w:tc>
          <w:tcPr>
            <w:tcW w:w="1171" w:type="dxa"/>
          </w:tcPr>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音1-Ⅳ-1:能理解音樂符號並回應指揮，進行歌唱及演奏，展現音樂美感意識。</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音2-Ⅳ-1:能使用適當的音樂語彙，賞析各類音樂作品，體會藝術文化之美。</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音2-Ⅳ-2:能透過討論，以探究樂曲創作背景與社會文化的關聯及其意義，表達多元觀點。</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音3-Ⅳ-1:能透過多元音樂活動，探索音樂及其他藝術之共通性，關懷在地及全球藝術文化。</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音3-Ⅳ-2:能運用科技媒體蒐集藝文資訊或聆賞音樂，以培養自主學習音樂的興趣與發展。</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表1-Ⅳ-2:能理解表演的形</w:t>
            </w:r>
            <w:r w:rsidRPr="00956B0D">
              <w:rPr>
                <w:rFonts w:asciiTheme="minorEastAsia" w:hAnsiTheme="minorEastAsia"/>
                <w:sz w:val="16"/>
                <w:szCs w:val="16"/>
              </w:rPr>
              <w:lastRenderedPageBreak/>
              <w:t>式、文本與表現技巧並創作發表。</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表2-Ⅳ-2:能體認各種表演藝術發展脈絡、文化內涵及代表人物。</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表2-Ⅳ-3:能運用適當的語彙，明確表達、解析及評價自己與他人的作品。</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表3-Ⅳ-3:能結合科技媒體傳達訊息，展現多元表演形式的作品。</w:t>
            </w:r>
          </w:p>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表3-Ⅳ-4:能養成鑑賞表演藝術的習慣，並能適性發展。</w:t>
            </w:r>
          </w:p>
        </w:tc>
        <w:tc>
          <w:tcPr>
            <w:tcW w:w="1170" w:type="dxa"/>
          </w:tcPr>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lastRenderedPageBreak/>
              <w:t>音E-Ⅳ-1:多元形式歌曲。基礎歌唱技巧，如：發聲技巧、表情等。</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音E-Ⅳ-2:樂器的構造、發音原理、演奏技巧，以及不同的演奏形式。</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音E-Ⅳ-3:音樂符號與術語、記譜法或簡易音樂軟體。</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音A-Ⅳ-1:器樂曲與聲樂曲，如：傳統戲曲、音樂劇、世界音樂、電影配樂等多元風格之樂曲。各種音樂展演形式，以及樂曲之作曲家、音樂表演團體與創作背景。</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音A-Ⅳ-2:相關音樂語彙，如音色、和聲等描述音樂元素之音樂術語，或相關之一般性用</w:t>
            </w:r>
            <w:r w:rsidRPr="00956B0D">
              <w:rPr>
                <w:rFonts w:asciiTheme="minorEastAsia" w:hAnsiTheme="minorEastAsia"/>
                <w:sz w:val="16"/>
                <w:szCs w:val="16"/>
              </w:rPr>
              <w:lastRenderedPageBreak/>
              <w:t>語。</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音A-Ⅳ-3:音樂美感原則，如：均衡、漸層等。</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音P-Ⅳ-1:音樂與跨領域藝術文化活動。</w:t>
            </w:r>
          </w:p>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音P-Ⅳ-2:在地人文關懷與全球藝術文化相關議題。</w:t>
            </w:r>
          </w:p>
        </w:tc>
        <w:tc>
          <w:tcPr>
            <w:tcW w:w="1171" w:type="dxa"/>
          </w:tcPr>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lastRenderedPageBreak/>
              <w:t>1.透過展演場所的介紹，了解節奏是營造氣氛的重要角色。</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2.探索多元曲風，了解展演形式與曲風的搭配。</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1.藉由日常生活行為，認識表演藝術的起源與關係。</w:t>
            </w:r>
          </w:p>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2.欣賞各種不同類型的表演藝術。</w:t>
            </w:r>
          </w:p>
        </w:tc>
        <w:tc>
          <w:tcPr>
            <w:tcW w:w="1171" w:type="dxa"/>
            <w:shd w:val="clear" w:color="auto" w:fill="auto"/>
          </w:tcPr>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一、</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1.教師說明擊樂劇場與傳統擊樂演奏表演的差別。</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2.中音直笛習奏：熟悉中音直笛練習曲後，練習吹奏曲〈魔法公主〉，提醒學生吹奏時注意音色及穩定度。</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第九課</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二、</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1.表演與生活：說明表演和生活的關係。</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2.百戲：中國的雜伎技藝發展得很早，有其悠久的歷史和廣闊的民間基礎，早在兩千多年的秦漢時代就有極為完備的各類型雜技表演，當時稱為「百戲」，漢代百戲分為八大類型。</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3.藝術探索：日常活動小</w:t>
            </w:r>
            <w:r w:rsidRPr="00956B0D">
              <w:rPr>
                <w:rFonts w:asciiTheme="minorEastAsia" w:hAnsiTheme="minorEastAsia" w:hint="eastAsia"/>
                <w:sz w:val="16"/>
                <w:szCs w:val="16"/>
              </w:rPr>
              <w:lastRenderedPageBreak/>
              <w:t>小表演</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4.藉由課本頁面的街頭藝人表演，讓學生分享曾經看過印象深刻的表演。敘述時不妨加入時間、地點、表演內容、印象深刻的地方。</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5.教師讓學生分組討論並分享：如果你是街頭藝人，表演時可能會碰到哪些困難？</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6.表演藝術的特色：和學生共同討論什麼是表演？什麼是表演藝術？兩者之間有什麼差異性？</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三、</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1.教師可從下方「建議事項」提供的網頁中摘選舞蹈、戲劇、戲曲、影視的部分片段讓學生觀賞、比較，並就下列題目延伸：</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(1)你喜歡哪一種類型的表演藝術，為什麼？</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(2)觀賞表演，可以帶來哪些樂趣？</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(3)即使在填</w:t>
            </w:r>
            <w:r w:rsidRPr="00956B0D">
              <w:rPr>
                <w:rFonts w:asciiTheme="minorEastAsia" w:hAnsiTheme="minorEastAsia" w:hint="eastAsia"/>
                <w:sz w:val="16"/>
                <w:szCs w:val="16"/>
              </w:rPr>
              <w:lastRenderedPageBreak/>
              <w:t>飽肚子都很困難的狀況下，為什麼還是有許多人願意投入日夜顛倒的表演藝術領域？</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(4)想像一下，當演員的樂趣在哪裡？</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(5)演員有哪些必備的先天條件嗎？</w:t>
            </w:r>
          </w:p>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(6)我們常聽到一句話：「演戲的是瘋子，看戲的是傻子。」你能夠說說看，這句話所包含的意義是什麼嗎？</w:t>
            </w:r>
          </w:p>
        </w:tc>
        <w:tc>
          <w:tcPr>
            <w:tcW w:w="623" w:type="dxa"/>
          </w:tcPr>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lastRenderedPageBreak/>
              <w:t>3</w:t>
            </w:r>
          </w:p>
        </w:tc>
        <w:tc>
          <w:tcPr>
            <w:tcW w:w="1216" w:type="dxa"/>
          </w:tcPr>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1.電腦、影音音響設備、直笛、鋼琴及相關教學媒體。</w:t>
            </w:r>
          </w:p>
        </w:tc>
        <w:tc>
          <w:tcPr>
            <w:tcW w:w="1216" w:type="dxa"/>
          </w:tcPr>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教師評量</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學生互評</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觀察評量</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發表評量</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態度評量</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學習單評量</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實作評量</w:t>
            </w:r>
          </w:p>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表現評量</w:t>
            </w:r>
          </w:p>
        </w:tc>
        <w:tc>
          <w:tcPr>
            <w:tcW w:w="1216" w:type="dxa"/>
          </w:tcPr>
          <w:p w:rsidR="00D95C24" w:rsidRPr="00956B0D" w:rsidRDefault="00D95C24" w:rsidP="00C42345">
            <w:pPr>
              <w:snapToGrid w:val="0"/>
              <w:rPr>
                <w:rFonts w:asciiTheme="minorEastAsia" w:hAnsiTheme="minorEastAsia"/>
                <w:sz w:val="16"/>
                <w:szCs w:val="16"/>
              </w:rPr>
            </w:pPr>
            <w:r w:rsidRPr="00956B0D">
              <w:rPr>
                <w:rFonts w:asciiTheme="minorEastAsia" w:hAnsiTheme="minorEastAsia" w:hint="eastAsia"/>
                <w:sz w:val="16"/>
                <w:szCs w:val="16"/>
              </w:rPr>
              <w:t>【環境教育】</w:t>
            </w:r>
          </w:p>
          <w:p w:rsidR="00D95C24" w:rsidRPr="00956B0D" w:rsidRDefault="00D95C24" w:rsidP="00C42345">
            <w:pPr>
              <w:snapToGrid w:val="0"/>
              <w:rPr>
                <w:rFonts w:asciiTheme="minorEastAsia" w:hAnsiTheme="minorEastAsia"/>
                <w:sz w:val="16"/>
                <w:szCs w:val="16"/>
              </w:rPr>
            </w:pPr>
            <w:r w:rsidRPr="00956B0D">
              <w:rPr>
                <w:rFonts w:asciiTheme="minorEastAsia" w:hAnsiTheme="minorEastAsia"/>
                <w:sz w:val="16"/>
                <w:szCs w:val="16"/>
              </w:rPr>
              <w:t>環J3:經由環境美學與自然文學了解自然環境的倫理價值。</w:t>
            </w:r>
          </w:p>
          <w:p w:rsidR="00D95C24" w:rsidRPr="00956B0D" w:rsidRDefault="00D95C24" w:rsidP="00C42345">
            <w:pPr>
              <w:snapToGrid w:val="0"/>
              <w:rPr>
                <w:rFonts w:asciiTheme="minorEastAsia" w:hAnsiTheme="minorEastAsia"/>
                <w:sz w:val="16"/>
                <w:szCs w:val="16"/>
              </w:rPr>
            </w:pPr>
            <w:r w:rsidRPr="00956B0D">
              <w:rPr>
                <w:rFonts w:asciiTheme="minorEastAsia" w:hAnsiTheme="minorEastAsia" w:hint="eastAsia"/>
                <w:sz w:val="16"/>
                <w:szCs w:val="16"/>
              </w:rPr>
              <w:t>【多元文化教育】</w:t>
            </w:r>
          </w:p>
          <w:p w:rsidR="00D95C24" w:rsidRPr="00956B0D" w:rsidRDefault="00D95C24" w:rsidP="00C42345">
            <w:pPr>
              <w:snapToGrid w:val="0"/>
              <w:rPr>
                <w:rFonts w:asciiTheme="minorEastAsia" w:hAnsiTheme="minorEastAsia"/>
                <w:sz w:val="16"/>
                <w:szCs w:val="16"/>
              </w:rPr>
            </w:pPr>
            <w:r w:rsidRPr="00956B0D">
              <w:rPr>
                <w:rFonts w:asciiTheme="minorEastAsia" w:hAnsiTheme="minorEastAsia" w:hint="eastAsia"/>
                <w:sz w:val="16"/>
                <w:szCs w:val="16"/>
              </w:rPr>
              <w:t>多J4:了解不同群體間如何看待彼此的文化。</w:t>
            </w:r>
          </w:p>
          <w:p w:rsidR="00D95C24" w:rsidRPr="00956B0D" w:rsidRDefault="00D95C24" w:rsidP="00C42345">
            <w:pPr>
              <w:snapToGrid w:val="0"/>
              <w:rPr>
                <w:rFonts w:asciiTheme="minorEastAsia" w:hAnsiTheme="minorEastAsia"/>
                <w:sz w:val="16"/>
                <w:szCs w:val="16"/>
              </w:rPr>
            </w:pPr>
            <w:r w:rsidRPr="00956B0D">
              <w:rPr>
                <w:rFonts w:asciiTheme="minorEastAsia" w:hAnsiTheme="minorEastAsia" w:hint="eastAsia"/>
                <w:sz w:val="16"/>
                <w:szCs w:val="16"/>
              </w:rPr>
              <w:t>【人權教育】</w:t>
            </w:r>
          </w:p>
          <w:p w:rsidR="00D95C24" w:rsidRPr="0052708D" w:rsidRDefault="00D95C24" w:rsidP="00C42345">
            <w:pPr>
              <w:snapToGrid w:val="0"/>
              <w:rPr>
                <w:rFonts w:asciiTheme="minorEastAsia" w:hAnsiTheme="minorEastAsia"/>
                <w:sz w:val="16"/>
                <w:szCs w:val="16"/>
              </w:rPr>
            </w:pPr>
            <w:r w:rsidRPr="00956B0D">
              <w:rPr>
                <w:rFonts w:asciiTheme="minorEastAsia" w:hAnsiTheme="minorEastAsia"/>
                <w:sz w:val="16"/>
                <w:szCs w:val="16"/>
              </w:rPr>
              <w:t>人J13:理解戰爭、和平對人類生活的影響。</w:t>
            </w:r>
          </w:p>
        </w:tc>
        <w:tc>
          <w:tcPr>
            <w:tcW w:w="1216" w:type="dxa"/>
            <w:shd w:val="clear" w:color="auto" w:fill="auto"/>
          </w:tcPr>
          <w:p w:rsidR="00D95C24" w:rsidRPr="009E3F4C" w:rsidRDefault="00D95C24" w:rsidP="00C42345">
            <w:pPr>
              <w:pStyle w:val="Default"/>
              <w:topLinePunct/>
              <w:autoSpaceDE/>
              <w:autoSpaceDN/>
              <w:adjustRightInd/>
              <w:snapToGrid w:val="0"/>
              <w:jc w:val="both"/>
              <w:rPr>
                <w:rFonts w:ascii="新細明體" w:hAnsi="新細明體" w:cs="Times New Roman"/>
                <w:color w:val="auto"/>
                <w:kern w:val="2"/>
                <w:sz w:val="16"/>
                <w:szCs w:val="16"/>
              </w:rPr>
            </w:pP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956B0D">
              <w:rPr>
                <w:rFonts w:ascii="新細明體" w:eastAsia="新細明體" w:hAnsi="新細明體" w:hint="eastAsia"/>
                <w:snapToGrid w:val="0"/>
                <w:kern w:val="0"/>
                <w:sz w:val="16"/>
                <w:szCs w:val="16"/>
              </w:rPr>
              <w:lastRenderedPageBreak/>
              <w:t>十五</w:t>
            </w:r>
          </w:p>
        </w:tc>
        <w:tc>
          <w:tcPr>
            <w:tcW w:w="702" w:type="dxa"/>
          </w:tcPr>
          <w:p w:rsidR="00D95C24" w:rsidRPr="0052708D" w:rsidRDefault="00D95C24" w:rsidP="00C42345">
            <w:pPr>
              <w:snapToGrid w:val="0"/>
              <w:jc w:val="both"/>
              <w:rPr>
                <w:rFonts w:asciiTheme="minorEastAsia" w:hAnsiTheme="minorEastAsia"/>
                <w:sz w:val="16"/>
                <w:szCs w:val="16"/>
              </w:rPr>
            </w:pPr>
            <w:r w:rsidRPr="00956B0D">
              <w:rPr>
                <w:rFonts w:ascii="新細明體" w:eastAsia="新細明體" w:hAnsi="新細明體"/>
                <w:snapToGrid w:val="0"/>
                <w:kern w:val="0"/>
                <w:sz w:val="16"/>
                <w:szCs w:val="16"/>
              </w:rPr>
              <w:t>12/</w:t>
            </w:r>
            <w:r w:rsidRPr="00956B0D">
              <w:rPr>
                <w:rFonts w:ascii="新細明體" w:eastAsia="新細明體" w:hAnsi="新細明體" w:hint="eastAsia"/>
                <w:snapToGrid w:val="0"/>
                <w:kern w:val="0"/>
                <w:sz w:val="16"/>
                <w:szCs w:val="16"/>
              </w:rPr>
              <w:t>7</w:t>
            </w:r>
            <w:r w:rsidRPr="00956B0D">
              <w:rPr>
                <w:rFonts w:ascii="新細明體" w:eastAsia="新細明體" w:hAnsi="新細明體"/>
                <w:snapToGrid w:val="0"/>
                <w:kern w:val="0"/>
                <w:sz w:val="16"/>
                <w:szCs w:val="16"/>
              </w:rPr>
              <w:t>-12/1</w:t>
            </w:r>
            <w:r w:rsidRPr="00956B0D">
              <w:rPr>
                <w:rFonts w:ascii="新細明體" w:eastAsia="新細明體" w:hAnsi="新細明體" w:hint="eastAsia"/>
                <w:snapToGrid w:val="0"/>
                <w:kern w:val="0"/>
                <w:sz w:val="16"/>
                <w:szCs w:val="16"/>
              </w:rPr>
              <w:t>1</w:t>
            </w:r>
          </w:p>
        </w:tc>
        <w:tc>
          <w:tcPr>
            <w:tcW w:w="702" w:type="dxa"/>
          </w:tcPr>
          <w:p w:rsidR="00D95C24" w:rsidRPr="0052708D" w:rsidRDefault="00D95C24" w:rsidP="00C42345">
            <w:pPr>
              <w:snapToGrid w:val="0"/>
              <w:jc w:val="both"/>
              <w:rPr>
                <w:rFonts w:asciiTheme="minorEastAsia" w:hAnsiTheme="minorEastAsia"/>
                <w:sz w:val="16"/>
                <w:szCs w:val="16"/>
              </w:rPr>
            </w:pPr>
          </w:p>
        </w:tc>
        <w:tc>
          <w:tcPr>
            <w:tcW w:w="702" w:type="dxa"/>
          </w:tcPr>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hint="eastAsia"/>
                <w:snapToGrid w:val="0"/>
                <w:kern w:val="0"/>
                <w:sz w:val="16"/>
                <w:szCs w:val="16"/>
              </w:rPr>
              <w:t>第九課</w:t>
            </w:r>
          </w:p>
          <w:p w:rsidR="00D95C24" w:rsidRPr="0052708D" w:rsidRDefault="00D95C24" w:rsidP="00C42345">
            <w:pPr>
              <w:snapToGrid w:val="0"/>
              <w:jc w:val="both"/>
              <w:rPr>
                <w:rFonts w:ascii="新細明體" w:hAnsi="新細明體"/>
                <w:sz w:val="16"/>
                <w:szCs w:val="16"/>
              </w:rPr>
            </w:pPr>
            <w:r w:rsidRPr="00956B0D">
              <w:rPr>
                <w:rFonts w:ascii="新細明體" w:eastAsia="新細明體" w:hAnsi="新細明體" w:hint="eastAsia"/>
                <w:snapToGrid w:val="0"/>
                <w:kern w:val="0"/>
                <w:sz w:val="16"/>
                <w:szCs w:val="16"/>
              </w:rPr>
              <w:t>打開表演藝術大門</w:t>
            </w:r>
          </w:p>
        </w:tc>
        <w:tc>
          <w:tcPr>
            <w:tcW w:w="1134" w:type="dxa"/>
          </w:tcPr>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hint="eastAsia"/>
                <w:snapToGrid w:val="0"/>
                <w:kern w:val="0"/>
                <w:sz w:val="16"/>
                <w:szCs w:val="16"/>
              </w:rPr>
              <w:t>A1:身心素質與自我精進</w:t>
            </w:r>
          </w:p>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hint="eastAsia"/>
                <w:snapToGrid w:val="0"/>
                <w:kern w:val="0"/>
                <w:sz w:val="16"/>
                <w:szCs w:val="16"/>
              </w:rPr>
              <w:t>A2:系統思考與解決問題</w:t>
            </w:r>
          </w:p>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hint="eastAsia"/>
                <w:snapToGrid w:val="0"/>
                <w:kern w:val="0"/>
                <w:sz w:val="16"/>
                <w:szCs w:val="16"/>
              </w:rPr>
              <w:t>B1:符號運用與溝通表達</w:t>
            </w:r>
          </w:p>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hint="eastAsia"/>
                <w:snapToGrid w:val="0"/>
                <w:kern w:val="0"/>
                <w:sz w:val="16"/>
                <w:szCs w:val="16"/>
              </w:rPr>
              <w:t>B2:科技資訊與媒體素養</w:t>
            </w:r>
          </w:p>
          <w:p w:rsidR="00D95C24" w:rsidRPr="0052708D" w:rsidRDefault="00D95C24" w:rsidP="00C42345">
            <w:pPr>
              <w:snapToGrid w:val="0"/>
              <w:jc w:val="both"/>
              <w:rPr>
                <w:rFonts w:asciiTheme="minorEastAsia" w:hAnsiTheme="minorEastAsia"/>
                <w:sz w:val="16"/>
                <w:szCs w:val="16"/>
              </w:rPr>
            </w:pPr>
            <w:r w:rsidRPr="00956B0D">
              <w:rPr>
                <w:rFonts w:ascii="新細明體" w:eastAsia="新細明體" w:hAnsi="新細明體"/>
                <w:snapToGrid w:val="0"/>
                <w:kern w:val="0"/>
                <w:sz w:val="16"/>
                <w:szCs w:val="16"/>
              </w:rPr>
              <w:t>C3:多元文化與國際理解</w:t>
            </w:r>
          </w:p>
        </w:tc>
        <w:tc>
          <w:tcPr>
            <w:tcW w:w="1170" w:type="dxa"/>
          </w:tcPr>
          <w:p w:rsidR="00D95C24" w:rsidRPr="00956B0D" w:rsidRDefault="00D95C24" w:rsidP="00C42345">
            <w:pPr>
              <w:pStyle w:val="Default"/>
              <w:snapToGrid w:val="0"/>
              <w:rPr>
                <w:rFonts w:ascii="新細明體" w:eastAsia="新細明體" w:hAnsi="新細明體"/>
                <w:snapToGrid w:val="0"/>
                <w:sz w:val="16"/>
                <w:szCs w:val="16"/>
              </w:rPr>
            </w:pPr>
            <w:r w:rsidRPr="00956B0D">
              <w:rPr>
                <w:rFonts w:ascii="新細明體" w:eastAsia="新細明體" w:hAnsi="新細明體" w:hint="eastAsia"/>
                <w:snapToGrid w:val="0"/>
                <w:sz w:val="16"/>
                <w:szCs w:val="16"/>
              </w:rPr>
              <w:t>藝-J-A1:參與藝術活動，增進美感知能。</w:t>
            </w:r>
          </w:p>
          <w:p w:rsidR="00D95C24" w:rsidRPr="00956B0D" w:rsidRDefault="00D95C24" w:rsidP="00C42345">
            <w:pPr>
              <w:pStyle w:val="Default"/>
              <w:snapToGrid w:val="0"/>
              <w:rPr>
                <w:rFonts w:ascii="新細明體" w:eastAsia="新細明體" w:hAnsi="新細明體"/>
                <w:snapToGrid w:val="0"/>
                <w:sz w:val="16"/>
                <w:szCs w:val="16"/>
              </w:rPr>
            </w:pPr>
            <w:r w:rsidRPr="00956B0D">
              <w:rPr>
                <w:rFonts w:ascii="新細明體" w:eastAsia="新細明體" w:hAnsi="新細明體" w:hint="eastAsia"/>
                <w:snapToGrid w:val="0"/>
                <w:sz w:val="16"/>
                <w:szCs w:val="16"/>
              </w:rPr>
              <w:t>藝-J-A2:嘗試設計思考，探索藝術實踐解決問題的途徑。</w:t>
            </w:r>
          </w:p>
          <w:p w:rsidR="00D95C24" w:rsidRPr="00956B0D" w:rsidRDefault="00D95C24" w:rsidP="00C42345">
            <w:pPr>
              <w:pStyle w:val="Default"/>
              <w:snapToGrid w:val="0"/>
              <w:rPr>
                <w:rFonts w:ascii="新細明體" w:eastAsia="新細明體" w:hAnsi="新細明體"/>
                <w:snapToGrid w:val="0"/>
                <w:sz w:val="16"/>
                <w:szCs w:val="16"/>
              </w:rPr>
            </w:pPr>
            <w:r w:rsidRPr="00956B0D">
              <w:rPr>
                <w:rFonts w:ascii="新細明體" w:eastAsia="新細明體" w:hAnsi="新細明體" w:hint="eastAsia"/>
                <w:snapToGrid w:val="0"/>
                <w:sz w:val="16"/>
                <w:szCs w:val="16"/>
              </w:rPr>
              <w:t>藝-J-B1:應用藝術符號，以表達觀點與風格。</w:t>
            </w:r>
          </w:p>
          <w:p w:rsidR="00D95C24" w:rsidRPr="00956B0D" w:rsidRDefault="00D95C24" w:rsidP="00C42345">
            <w:pPr>
              <w:pStyle w:val="Default"/>
              <w:snapToGrid w:val="0"/>
              <w:rPr>
                <w:rFonts w:ascii="新細明體" w:eastAsia="新細明體" w:hAnsi="新細明體"/>
                <w:snapToGrid w:val="0"/>
                <w:sz w:val="16"/>
                <w:szCs w:val="16"/>
              </w:rPr>
            </w:pPr>
            <w:r w:rsidRPr="00956B0D">
              <w:rPr>
                <w:rFonts w:ascii="新細明體" w:eastAsia="新細明體" w:hAnsi="新細明體" w:hint="eastAsia"/>
                <w:snapToGrid w:val="0"/>
                <w:sz w:val="16"/>
                <w:szCs w:val="16"/>
              </w:rPr>
              <w:t>藝-J-B2:思辨科技資訊、媒體與藝術的關係，進行創作與鑑賞。</w:t>
            </w:r>
          </w:p>
          <w:p w:rsidR="00D95C24" w:rsidRPr="0052708D" w:rsidRDefault="00D95C24" w:rsidP="00C42345">
            <w:pPr>
              <w:pStyle w:val="Default"/>
              <w:snapToGrid w:val="0"/>
              <w:jc w:val="both"/>
              <w:rPr>
                <w:rFonts w:asciiTheme="minorEastAsia" w:hAnsiTheme="minorEastAsia"/>
                <w:color w:val="auto"/>
                <w:sz w:val="16"/>
                <w:szCs w:val="16"/>
              </w:rPr>
            </w:pPr>
            <w:r w:rsidRPr="00956B0D">
              <w:rPr>
                <w:rFonts w:ascii="新細明體" w:eastAsia="新細明體" w:hAnsi="新細明體"/>
                <w:snapToGrid w:val="0"/>
                <w:color w:val="auto"/>
                <w:sz w:val="16"/>
                <w:szCs w:val="16"/>
              </w:rPr>
              <w:t>藝-J-C3:理解在地及全球藝術與文化的多元與差</w:t>
            </w:r>
            <w:r w:rsidRPr="00956B0D">
              <w:rPr>
                <w:rFonts w:ascii="新細明體" w:eastAsia="新細明體" w:hAnsi="新細明體"/>
                <w:snapToGrid w:val="0"/>
                <w:color w:val="auto"/>
                <w:sz w:val="16"/>
                <w:szCs w:val="16"/>
              </w:rPr>
              <w:lastRenderedPageBreak/>
              <w:t>異。</w:t>
            </w:r>
          </w:p>
        </w:tc>
        <w:tc>
          <w:tcPr>
            <w:tcW w:w="1171" w:type="dxa"/>
          </w:tcPr>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lastRenderedPageBreak/>
              <w:t>表1-Ⅳ-2:能理解表演的形式、文本與表現技巧並創作發表。</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表2-Ⅳ-2:能體認各種表演藝術發展脈絡、文化內涵及代表人物。</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表2-Ⅳ-3:能運用適當的語彙，明確表達、解析及評價自己與他人的作品。</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表3-Ⅳ-3:能結合科技媒體傳達訊息，展現多元表演形式的作品。</w:t>
            </w:r>
          </w:p>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表3-Ⅳ-4:能養成鑑賞表演</w:t>
            </w:r>
            <w:r w:rsidRPr="00956B0D">
              <w:rPr>
                <w:rFonts w:asciiTheme="minorEastAsia" w:hAnsiTheme="minorEastAsia"/>
                <w:sz w:val="16"/>
                <w:szCs w:val="16"/>
              </w:rPr>
              <w:lastRenderedPageBreak/>
              <w:t>藝術的習慣，並能適性發展。</w:t>
            </w:r>
          </w:p>
        </w:tc>
        <w:tc>
          <w:tcPr>
            <w:tcW w:w="1170" w:type="dxa"/>
          </w:tcPr>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lastRenderedPageBreak/>
              <w:t>表E-Ⅳ-2:肢體動作與語彙、角色建立與表演、各類型文本分析與創作。</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表A-Ⅳ-1:表演藝術與生活美學、在地文化及特定場域的演出連結。</w:t>
            </w:r>
          </w:p>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表A-Ⅳ-2:在地及各族群、東西方、傳統與當代表演藝術之類型、代表作品與人物。</w:t>
            </w:r>
          </w:p>
        </w:tc>
        <w:tc>
          <w:tcPr>
            <w:tcW w:w="1171" w:type="dxa"/>
          </w:tcPr>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1.藉由日常生活行為，認識表演藝術的起源與關係。</w:t>
            </w:r>
          </w:p>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2.欣賞各種不同類型的表演藝術。</w:t>
            </w:r>
          </w:p>
        </w:tc>
        <w:tc>
          <w:tcPr>
            <w:tcW w:w="1171" w:type="dxa"/>
            <w:shd w:val="clear" w:color="auto" w:fill="auto"/>
          </w:tcPr>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一、</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1.播放「參考影片片段」，觀察不同形式的劇場、表演者和觀眾之間的互動。</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二、</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1.挑選舞蹈、戲劇、戲曲、電影的片段，讓學生欣賞。</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2.讓學生分組討論，欣賞表演時，可以從哪幾個方向入門？</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3.分組上臺分享觀賞心得。</w:t>
            </w:r>
          </w:p>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4.教師總結。</w:t>
            </w:r>
          </w:p>
        </w:tc>
        <w:tc>
          <w:tcPr>
            <w:tcW w:w="623" w:type="dxa"/>
          </w:tcPr>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3</w:t>
            </w:r>
          </w:p>
        </w:tc>
        <w:tc>
          <w:tcPr>
            <w:tcW w:w="1216" w:type="dxa"/>
          </w:tcPr>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1.電腦、網路、影音音響設備。</w:t>
            </w:r>
          </w:p>
        </w:tc>
        <w:tc>
          <w:tcPr>
            <w:tcW w:w="1216" w:type="dxa"/>
          </w:tcPr>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1.教師評量</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2.學生互評</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3.發表評量</w:t>
            </w:r>
          </w:p>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4.表現評量</w:t>
            </w:r>
          </w:p>
        </w:tc>
        <w:tc>
          <w:tcPr>
            <w:tcW w:w="1216" w:type="dxa"/>
          </w:tcPr>
          <w:p w:rsidR="00D95C24" w:rsidRPr="00956B0D" w:rsidRDefault="00D95C24" w:rsidP="00C42345">
            <w:pPr>
              <w:snapToGrid w:val="0"/>
              <w:rPr>
                <w:rFonts w:asciiTheme="minorEastAsia" w:hAnsiTheme="minorEastAsia"/>
                <w:sz w:val="16"/>
                <w:szCs w:val="16"/>
              </w:rPr>
            </w:pPr>
            <w:r w:rsidRPr="00956B0D">
              <w:rPr>
                <w:rFonts w:asciiTheme="minorEastAsia" w:hAnsiTheme="minorEastAsia" w:hint="eastAsia"/>
                <w:sz w:val="16"/>
                <w:szCs w:val="16"/>
              </w:rPr>
              <w:t>【人權教育】</w:t>
            </w:r>
          </w:p>
          <w:p w:rsidR="00D95C24" w:rsidRPr="0052708D" w:rsidRDefault="00D95C24" w:rsidP="00C42345">
            <w:pPr>
              <w:snapToGrid w:val="0"/>
              <w:rPr>
                <w:rFonts w:asciiTheme="minorEastAsia" w:hAnsiTheme="minorEastAsia"/>
                <w:sz w:val="16"/>
                <w:szCs w:val="16"/>
              </w:rPr>
            </w:pPr>
            <w:r w:rsidRPr="00956B0D">
              <w:rPr>
                <w:rFonts w:asciiTheme="minorEastAsia" w:hAnsiTheme="minorEastAsia"/>
                <w:sz w:val="16"/>
                <w:szCs w:val="16"/>
              </w:rPr>
              <w:t>人J13:理解戰爭、和平對人類生活的影響。</w:t>
            </w:r>
          </w:p>
        </w:tc>
        <w:tc>
          <w:tcPr>
            <w:tcW w:w="1216" w:type="dxa"/>
            <w:shd w:val="clear" w:color="auto" w:fill="auto"/>
          </w:tcPr>
          <w:p w:rsidR="00D95C24" w:rsidRPr="009E3F4C" w:rsidRDefault="00D95C24" w:rsidP="00C42345">
            <w:pPr>
              <w:pStyle w:val="Default"/>
              <w:topLinePunct/>
              <w:autoSpaceDE/>
              <w:autoSpaceDN/>
              <w:adjustRightInd/>
              <w:snapToGrid w:val="0"/>
              <w:jc w:val="both"/>
              <w:rPr>
                <w:rFonts w:ascii="新細明體" w:hAnsi="新細明體" w:cs="Times New Roman"/>
                <w:color w:val="auto"/>
                <w:kern w:val="2"/>
                <w:sz w:val="16"/>
                <w:szCs w:val="16"/>
              </w:rPr>
            </w:pP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956B0D">
              <w:rPr>
                <w:rFonts w:ascii="新細明體" w:eastAsia="新細明體" w:hAnsi="新細明體" w:hint="eastAsia"/>
                <w:snapToGrid w:val="0"/>
                <w:kern w:val="0"/>
                <w:sz w:val="16"/>
                <w:szCs w:val="16"/>
              </w:rPr>
              <w:t>十六</w:t>
            </w:r>
          </w:p>
        </w:tc>
        <w:tc>
          <w:tcPr>
            <w:tcW w:w="702" w:type="dxa"/>
          </w:tcPr>
          <w:p w:rsidR="00D95C24" w:rsidRPr="0052708D" w:rsidRDefault="00D95C24" w:rsidP="00C42345">
            <w:pPr>
              <w:snapToGrid w:val="0"/>
              <w:jc w:val="both"/>
              <w:rPr>
                <w:rFonts w:asciiTheme="minorEastAsia" w:hAnsiTheme="minorEastAsia"/>
                <w:sz w:val="16"/>
                <w:szCs w:val="16"/>
              </w:rPr>
            </w:pPr>
            <w:r w:rsidRPr="00956B0D">
              <w:rPr>
                <w:rFonts w:ascii="新細明體" w:eastAsia="新細明體" w:hAnsi="新細明體"/>
                <w:snapToGrid w:val="0"/>
                <w:kern w:val="0"/>
                <w:sz w:val="16"/>
                <w:szCs w:val="16"/>
              </w:rPr>
              <w:t>12/1</w:t>
            </w:r>
            <w:r w:rsidRPr="00956B0D">
              <w:rPr>
                <w:rFonts w:ascii="新細明體" w:eastAsia="新細明體" w:hAnsi="新細明體" w:hint="eastAsia"/>
                <w:snapToGrid w:val="0"/>
                <w:kern w:val="0"/>
                <w:sz w:val="16"/>
                <w:szCs w:val="16"/>
              </w:rPr>
              <w:t>4</w:t>
            </w:r>
            <w:r w:rsidRPr="00956B0D">
              <w:rPr>
                <w:rFonts w:ascii="新細明體" w:eastAsia="新細明體" w:hAnsi="新細明體"/>
                <w:snapToGrid w:val="0"/>
                <w:kern w:val="0"/>
                <w:sz w:val="16"/>
                <w:szCs w:val="16"/>
              </w:rPr>
              <w:t>-12/</w:t>
            </w:r>
            <w:r w:rsidRPr="00956B0D">
              <w:rPr>
                <w:rFonts w:ascii="新細明體" w:eastAsia="新細明體" w:hAnsi="新細明體" w:hint="eastAsia"/>
                <w:snapToGrid w:val="0"/>
                <w:kern w:val="0"/>
                <w:sz w:val="16"/>
                <w:szCs w:val="16"/>
              </w:rPr>
              <w:t>18</w:t>
            </w:r>
          </w:p>
        </w:tc>
        <w:tc>
          <w:tcPr>
            <w:tcW w:w="702" w:type="dxa"/>
          </w:tcPr>
          <w:p w:rsidR="00D95C24" w:rsidRPr="0052708D" w:rsidRDefault="00D95C24" w:rsidP="00C42345">
            <w:pPr>
              <w:snapToGrid w:val="0"/>
              <w:jc w:val="both"/>
              <w:rPr>
                <w:rFonts w:asciiTheme="minorEastAsia" w:hAnsiTheme="minorEastAsia"/>
                <w:sz w:val="16"/>
                <w:szCs w:val="16"/>
              </w:rPr>
            </w:pPr>
          </w:p>
        </w:tc>
        <w:tc>
          <w:tcPr>
            <w:tcW w:w="702" w:type="dxa"/>
          </w:tcPr>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hint="eastAsia"/>
                <w:snapToGrid w:val="0"/>
                <w:kern w:val="0"/>
                <w:sz w:val="16"/>
                <w:szCs w:val="16"/>
              </w:rPr>
              <w:t>第十課</w:t>
            </w:r>
          </w:p>
          <w:p w:rsidR="00D95C24" w:rsidRPr="0052708D" w:rsidRDefault="00D95C24" w:rsidP="00C42345">
            <w:pPr>
              <w:snapToGrid w:val="0"/>
              <w:jc w:val="both"/>
              <w:rPr>
                <w:rFonts w:ascii="新細明體" w:hAnsi="新細明體"/>
                <w:sz w:val="16"/>
                <w:szCs w:val="16"/>
              </w:rPr>
            </w:pPr>
            <w:r w:rsidRPr="00956B0D">
              <w:rPr>
                <w:rFonts w:ascii="新細明體" w:eastAsia="新細明體" w:hAnsi="新細明體" w:hint="eastAsia"/>
                <w:snapToGrid w:val="0"/>
                <w:kern w:val="0"/>
                <w:sz w:val="16"/>
                <w:szCs w:val="16"/>
              </w:rPr>
              <w:t>演繹人生</w:t>
            </w:r>
          </w:p>
        </w:tc>
        <w:tc>
          <w:tcPr>
            <w:tcW w:w="1134" w:type="dxa"/>
          </w:tcPr>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hint="eastAsia"/>
                <w:snapToGrid w:val="0"/>
                <w:kern w:val="0"/>
                <w:sz w:val="16"/>
                <w:szCs w:val="16"/>
              </w:rPr>
              <w:t>A1:身心素質與自我精進</w:t>
            </w:r>
          </w:p>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hint="eastAsia"/>
                <w:snapToGrid w:val="0"/>
                <w:kern w:val="0"/>
                <w:sz w:val="16"/>
                <w:szCs w:val="16"/>
              </w:rPr>
              <w:t>B1:符號運用與溝通表達</w:t>
            </w:r>
          </w:p>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snapToGrid w:val="0"/>
                <w:kern w:val="0"/>
                <w:sz w:val="16"/>
                <w:szCs w:val="16"/>
              </w:rPr>
              <w:t>B3:藝術涵養與美感素養</w:t>
            </w:r>
          </w:p>
          <w:p w:rsidR="00D95C24" w:rsidRPr="0052708D" w:rsidRDefault="00D95C24" w:rsidP="00C42345">
            <w:pPr>
              <w:snapToGrid w:val="0"/>
              <w:jc w:val="both"/>
              <w:rPr>
                <w:rFonts w:asciiTheme="minorEastAsia" w:hAnsiTheme="minorEastAsia"/>
                <w:sz w:val="16"/>
                <w:szCs w:val="16"/>
              </w:rPr>
            </w:pPr>
            <w:r w:rsidRPr="00956B0D">
              <w:rPr>
                <w:rFonts w:ascii="新細明體" w:eastAsia="新細明體" w:hAnsi="新細明體"/>
                <w:snapToGrid w:val="0"/>
                <w:kern w:val="0"/>
                <w:sz w:val="16"/>
                <w:szCs w:val="16"/>
              </w:rPr>
              <w:t>C3:多元文化與國際理解</w:t>
            </w:r>
          </w:p>
        </w:tc>
        <w:tc>
          <w:tcPr>
            <w:tcW w:w="1170" w:type="dxa"/>
          </w:tcPr>
          <w:p w:rsidR="00D95C24" w:rsidRPr="00956B0D" w:rsidRDefault="00D95C24" w:rsidP="00C42345">
            <w:pPr>
              <w:pStyle w:val="Default"/>
              <w:snapToGrid w:val="0"/>
              <w:rPr>
                <w:rFonts w:ascii="新細明體" w:eastAsia="新細明體" w:hAnsi="新細明體"/>
                <w:snapToGrid w:val="0"/>
                <w:sz w:val="16"/>
                <w:szCs w:val="16"/>
              </w:rPr>
            </w:pPr>
            <w:r w:rsidRPr="00956B0D">
              <w:rPr>
                <w:rFonts w:ascii="新細明體" w:eastAsia="新細明體" w:hAnsi="新細明體" w:hint="eastAsia"/>
                <w:snapToGrid w:val="0"/>
                <w:sz w:val="16"/>
                <w:szCs w:val="16"/>
              </w:rPr>
              <w:t>藝-J-A1:參與藝術活動，增進美感知能。</w:t>
            </w:r>
          </w:p>
          <w:p w:rsidR="00D95C24" w:rsidRPr="00956B0D" w:rsidRDefault="00D95C24" w:rsidP="00C42345">
            <w:pPr>
              <w:pStyle w:val="Default"/>
              <w:snapToGrid w:val="0"/>
              <w:rPr>
                <w:rFonts w:ascii="新細明體" w:eastAsia="新細明體" w:hAnsi="新細明體"/>
                <w:snapToGrid w:val="0"/>
                <w:sz w:val="16"/>
                <w:szCs w:val="16"/>
              </w:rPr>
            </w:pPr>
            <w:r w:rsidRPr="00956B0D">
              <w:rPr>
                <w:rFonts w:ascii="新細明體" w:eastAsia="新細明體" w:hAnsi="新細明體"/>
                <w:snapToGrid w:val="0"/>
                <w:sz w:val="16"/>
                <w:szCs w:val="16"/>
              </w:rPr>
              <w:t>藝-J-B1:應用藝術符號，以表達觀點與風格。</w:t>
            </w:r>
          </w:p>
          <w:p w:rsidR="00D95C24" w:rsidRPr="00956B0D" w:rsidRDefault="00D95C24" w:rsidP="00C42345">
            <w:pPr>
              <w:pStyle w:val="Default"/>
              <w:snapToGrid w:val="0"/>
              <w:rPr>
                <w:rFonts w:ascii="新細明體" w:eastAsia="新細明體" w:hAnsi="新細明體"/>
                <w:snapToGrid w:val="0"/>
                <w:sz w:val="16"/>
                <w:szCs w:val="16"/>
              </w:rPr>
            </w:pPr>
            <w:r w:rsidRPr="00956B0D">
              <w:rPr>
                <w:rFonts w:ascii="新細明體" w:eastAsia="新細明體" w:hAnsi="新細明體"/>
                <w:snapToGrid w:val="0"/>
                <w:sz w:val="16"/>
                <w:szCs w:val="16"/>
              </w:rPr>
              <w:t>藝-J-B3:善用多元感官，探索理解藝術與生活的關聯，以展現美感意識。</w:t>
            </w:r>
          </w:p>
          <w:p w:rsidR="00D95C24" w:rsidRPr="0052708D" w:rsidRDefault="00D95C24" w:rsidP="00C42345">
            <w:pPr>
              <w:pStyle w:val="Default"/>
              <w:snapToGrid w:val="0"/>
              <w:jc w:val="both"/>
              <w:rPr>
                <w:rFonts w:asciiTheme="minorEastAsia" w:hAnsiTheme="minorEastAsia"/>
                <w:color w:val="auto"/>
                <w:sz w:val="16"/>
                <w:szCs w:val="16"/>
              </w:rPr>
            </w:pPr>
            <w:r w:rsidRPr="00956B0D">
              <w:rPr>
                <w:rFonts w:ascii="新細明體" w:eastAsia="新細明體" w:hAnsi="新細明體"/>
                <w:snapToGrid w:val="0"/>
                <w:color w:val="auto"/>
                <w:sz w:val="16"/>
                <w:szCs w:val="16"/>
              </w:rPr>
              <w:t>藝-J-C3:理解在地及全球藝術與文化的多元與差異。</w:t>
            </w:r>
          </w:p>
        </w:tc>
        <w:tc>
          <w:tcPr>
            <w:tcW w:w="1171" w:type="dxa"/>
          </w:tcPr>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表1-Ⅳ-2:能理解表演的形式、文本與表現技巧並創作發表。</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表2-Ⅳ-2:能體認各種表演藝術發展脈絡、文化內涵及代表人物。</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表2-Ⅳ-1:能覺察並感受創作與美感經驗的關聯。</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表2-Ⅳ-2:能體認各種表演藝術發展脈絡、文化內涵及代表人物。</w:t>
            </w:r>
          </w:p>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表3-Ⅳ-4:能養成鑑賞表演藝術的習慣，並能適性發展。</w:t>
            </w:r>
          </w:p>
        </w:tc>
        <w:tc>
          <w:tcPr>
            <w:tcW w:w="1170" w:type="dxa"/>
          </w:tcPr>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表E-Ⅳ-1:聲音、身體、情感、時間、空間、勁力、即興、動作等戲劇或舞蹈元素。</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表E-Ⅳ-2:肢體動作與語彙、角色建立與表演、各類型文本分析與創作。</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表A-Ⅳ-1:表演藝術與生活美學、在地文化及特定場域的演出連結。</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表A-Ⅳ-2:在地及各族群、東西方、傳統與當代表演藝術之類型、代表作品與人物。</w:t>
            </w:r>
          </w:p>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表P-Ⅳ-4:表演藝術活動與展演、表演藝術相關工作的特性與種類。</w:t>
            </w:r>
          </w:p>
        </w:tc>
        <w:tc>
          <w:tcPr>
            <w:tcW w:w="1171" w:type="dxa"/>
          </w:tcPr>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1.藉由聲音、身體與情緒，認識表演的工具。</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2.觀察職業人物，掌握特質，建立演員角色。</w:t>
            </w:r>
          </w:p>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3.欣賞臺灣知名劇場工作者的作品與其精湛演技。</w:t>
            </w:r>
          </w:p>
        </w:tc>
        <w:tc>
          <w:tcPr>
            <w:tcW w:w="1171" w:type="dxa"/>
            <w:shd w:val="clear" w:color="auto" w:fill="auto"/>
          </w:tcPr>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一、</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1.老師可以帶領學生先從「認識自己」開始，首先可以透過</w:t>
            </w:r>
            <w:r w:rsidRPr="00956B0D">
              <w:rPr>
                <w:rFonts w:asciiTheme="minorEastAsia" w:hAnsiTheme="minorEastAsia"/>
                <w:sz w:val="16"/>
                <w:szCs w:val="16"/>
              </w:rPr>
              <w:t>PPT</w:t>
            </w:r>
            <w:r w:rsidRPr="00956B0D">
              <w:rPr>
                <w:rFonts w:asciiTheme="minorEastAsia" w:hAnsiTheme="minorEastAsia" w:hint="eastAsia"/>
                <w:sz w:val="16"/>
                <w:szCs w:val="16"/>
              </w:rPr>
              <w:t>或黑板陳列出特質的描述語詞，再請學生試著寫下如課本範例中，關於自己的外在與內在特質相關文字。</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2.猜猜我是誰：可將同學完成上述練習的紙張，先請他們寫上姓名座號並且將其摺好，由老師收齊放在盒子中，隨機抽取並且念出每張同學所寫的描述，讓全班猜出紙條中描述的同學名字。</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3.當活動進行完後，老師可請大家分享與討論，關於同學和自己對他人的了解是否一致，或是有很大的差距！</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二、</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1.舞臺上的身體區位：老師</w:t>
            </w:r>
            <w:r w:rsidRPr="00956B0D">
              <w:rPr>
                <w:rFonts w:asciiTheme="minorEastAsia" w:hAnsiTheme="minorEastAsia" w:hint="eastAsia"/>
                <w:sz w:val="16"/>
                <w:szCs w:val="16"/>
              </w:rPr>
              <w:lastRenderedPageBreak/>
              <w:t>可以利用一些演員在舞臺上表演的畫面，引導學生去觀察跟討論在日常生活經驗中，是否也有相同類似的身體姿態。</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2.藝術探索：在經過上述的課程引導與討論後，可讓學生先觀察課本</w:t>
            </w:r>
            <w:r w:rsidRPr="00956B0D">
              <w:rPr>
                <w:rFonts w:asciiTheme="minorEastAsia" w:hAnsiTheme="minorEastAsia"/>
                <w:sz w:val="16"/>
                <w:szCs w:val="16"/>
              </w:rPr>
              <w:t>P.183</w:t>
            </w:r>
            <w:r w:rsidRPr="00956B0D">
              <w:rPr>
                <w:rFonts w:asciiTheme="minorEastAsia" w:hAnsiTheme="minorEastAsia" w:hint="eastAsia"/>
                <w:sz w:val="16"/>
                <w:szCs w:val="16"/>
              </w:rPr>
              <w:t>兩張圖片中的人物姿態與身體區位，依據自身的感受，幫圖中人物設定關係跟情境，再幫每位角色寫上一句符合圖中畫面的臺詞。</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3.當活動進行完，若還有時間，老師可請大家分享與討論，關於自己所設定的情境跟臺詞！</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三、</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學生透過討論後，從同學所寫的的人物觀察表中選出一個職業，並將答案告訴一位學生，請他上講臺。接著將班上同學分成</w:t>
            </w:r>
            <w:r w:rsidRPr="00956B0D">
              <w:rPr>
                <w:rFonts w:asciiTheme="minorEastAsia" w:hAnsiTheme="minorEastAsia" w:hint="eastAsia"/>
                <w:sz w:val="16"/>
                <w:szCs w:val="16"/>
              </w:rPr>
              <w:lastRenderedPageBreak/>
              <w:t>兩組，輪番向臺上同學發問關於這個職業的線索，等到線索暗示的差不多，老師可請同學進行搶答。</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2.小小記者會：相信經由上述的練習後，學生對於某些職業能有更仔細的認識。接下來可以請一位自願的同學上臺，扮演他所寫的職業人物，並且加上一些情境的設定。</w:t>
            </w:r>
          </w:p>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3.當活動進行完後，老師可以從同學的提問和討論中，了解學生們的觀察力，以及社會關注的議題！</w:t>
            </w:r>
          </w:p>
        </w:tc>
        <w:tc>
          <w:tcPr>
            <w:tcW w:w="623" w:type="dxa"/>
          </w:tcPr>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lastRenderedPageBreak/>
              <w:t>3</w:t>
            </w:r>
          </w:p>
        </w:tc>
        <w:tc>
          <w:tcPr>
            <w:tcW w:w="1216" w:type="dxa"/>
          </w:tcPr>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1.地板教室、電腦、影音音響設備。</w:t>
            </w:r>
          </w:p>
        </w:tc>
        <w:tc>
          <w:tcPr>
            <w:tcW w:w="1216" w:type="dxa"/>
          </w:tcPr>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1.教師評量</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2.表現評量</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3.實作評量</w:t>
            </w:r>
          </w:p>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4.討論評量</w:t>
            </w:r>
          </w:p>
        </w:tc>
        <w:tc>
          <w:tcPr>
            <w:tcW w:w="1216" w:type="dxa"/>
          </w:tcPr>
          <w:p w:rsidR="00D95C24" w:rsidRPr="00956B0D" w:rsidRDefault="00D95C24" w:rsidP="00C42345">
            <w:pPr>
              <w:snapToGrid w:val="0"/>
              <w:rPr>
                <w:rFonts w:asciiTheme="minorEastAsia" w:hAnsiTheme="minorEastAsia"/>
                <w:sz w:val="16"/>
                <w:szCs w:val="16"/>
              </w:rPr>
            </w:pPr>
            <w:r w:rsidRPr="00956B0D">
              <w:rPr>
                <w:rFonts w:asciiTheme="minorEastAsia" w:hAnsiTheme="minorEastAsia" w:hint="eastAsia"/>
                <w:sz w:val="16"/>
                <w:szCs w:val="16"/>
              </w:rPr>
              <w:t>【人權教育】</w:t>
            </w:r>
          </w:p>
          <w:p w:rsidR="00D95C24" w:rsidRPr="0052708D" w:rsidRDefault="00D95C24" w:rsidP="00C42345">
            <w:pPr>
              <w:snapToGrid w:val="0"/>
              <w:rPr>
                <w:rFonts w:asciiTheme="minorEastAsia" w:hAnsiTheme="minorEastAsia"/>
                <w:sz w:val="16"/>
                <w:szCs w:val="16"/>
              </w:rPr>
            </w:pPr>
            <w:r w:rsidRPr="00956B0D">
              <w:rPr>
                <w:rFonts w:asciiTheme="minorEastAsia" w:hAnsiTheme="minorEastAsia"/>
                <w:sz w:val="16"/>
                <w:szCs w:val="16"/>
              </w:rPr>
              <w:t>人J5:了解社會上有不同的群體和文化，尊重並欣賞其差異。</w:t>
            </w:r>
          </w:p>
        </w:tc>
        <w:tc>
          <w:tcPr>
            <w:tcW w:w="1216" w:type="dxa"/>
            <w:shd w:val="clear" w:color="auto" w:fill="auto"/>
          </w:tcPr>
          <w:p w:rsidR="00D95C24" w:rsidRPr="009E3F4C" w:rsidRDefault="00D95C24" w:rsidP="00C42345">
            <w:pPr>
              <w:pStyle w:val="Default"/>
              <w:topLinePunct/>
              <w:autoSpaceDE/>
              <w:autoSpaceDN/>
              <w:adjustRightInd/>
              <w:snapToGrid w:val="0"/>
              <w:jc w:val="both"/>
              <w:rPr>
                <w:rFonts w:ascii="新細明體" w:hAnsi="新細明體" w:cs="Times New Roman"/>
                <w:color w:val="auto"/>
                <w:kern w:val="2"/>
                <w:sz w:val="16"/>
                <w:szCs w:val="16"/>
              </w:rPr>
            </w:pP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956B0D">
              <w:rPr>
                <w:rFonts w:ascii="新細明體" w:eastAsia="新細明體" w:hAnsi="新細明體" w:hint="eastAsia"/>
                <w:snapToGrid w:val="0"/>
                <w:kern w:val="0"/>
                <w:sz w:val="16"/>
                <w:szCs w:val="16"/>
              </w:rPr>
              <w:lastRenderedPageBreak/>
              <w:t>十七</w:t>
            </w:r>
          </w:p>
        </w:tc>
        <w:tc>
          <w:tcPr>
            <w:tcW w:w="702" w:type="dxa"/>
          </w:tcPr>
          <w:p w:rsidR="00D95C24" w:rsidRPr="0052708D" w:rsidRDefault="00D95C24" w:rsidP="00C42345">
            <w:pPr>
              <w:snapToGrid w:val="0"/>
              <w:jc w:val="both"/>
              <w:rPr>
                <w:rFonts w:asciiTheme="minorEastAsia" w:hAnsiTheme="minorEastAsia"/>
                <w:sz w:val="16"/>
                <w:szCs w:val="16"/>
              </w:rPr>
            </w:pPr>
            <w:r w:rsidRPr="00956B0D">
              <w:rPr>
                <w:rFonts w:ascii="新細明體" w:eastAsia="新細明體" w:hAnsi="新細明體"/>
                <w:snapToGrid w:val="0"/>
                <w:kern w:val="0"/>
                <w:sz w:val="16"/>
                <w:szCs w:val="16"/>
              </w:rPr>
              <w:t>12/2</w:t>
            </w:r>
            <w:r w:rsidRPr="00956B0D">
              <w:rPr>
                <w:rFonts w:ascii="新細明體" w:eastAsia="新細明體" w:hAnsi="新細明體" w:hint="eastAsia"/>
                <w:snapToGrid w:val="0"/>
                <w:kern w:val="0"/>
                <w:sz w:val="16"/>
                <w:szCs w:val="16"/>
              </w:rPr>
              <w:t>1</w:t>
            </w:r>
            <w:r w:rsidRPr="00956B0D">
              <w:rPr>
                <w:rFonts w:ascii="新細明體" w:eastAsia="新細明體" w:hAnsi="新細明體"/>
                <w:snapToGrid w:val="0"/>
                <w:kern w:val="0"/>
                <w:sz w:val="16"/>
                <w:szCs w:val="16"/>
              </w:rPr>
              <w:t>-12/2</w:t>
            </w:r>
            <w:r w:rsidRPr="00956B0D">
              <w:rPr>
                <w:rFonts w:ascii="新細明體" w:eastAsia="新細明體" w:hAnsi="新細明體" w:hint="eastAsia"/>
                <w:snapToGrid w:val="0"/>
                <w:kern w:val="0"/>
                <w:sz w:val="16"/>
                <w:szCs w:val="16"/>
              </w:rPr>
              <w:t>5</w:t>
            </w:r>
          </w:p>
        </w:tc>
        <w:tc>
          <w:tcPr>
            <w:tcW w:w="702" w:type="dxa"/>
          </w:tcPr>
          <w:p w:rsidR="00D95C24" w:rsidRPr="0052708D" w:rsidRDefault="00D95C24" w:rsidP="00C42345">
            <w:pPr>
              <w:snapToGrid w:val="0"/>
              <w:jc w:val="both"/>
              <w:rPr>
                <w:rFonts w:asciiTheme="minorEastAsia" w:hAnsiTheme="minorEastAsia"/>
                <w:sz w:val="16"/>
                <w:szCs w:val="16"/>
              </w:rPr>
            </w:pPr>
          </w:p>
        </w:tc>
        <w:tc>
          <w:tcPr>
            <w:tcW w:w="702" w:type="dxa"/>
          </w:tcPr>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hint="eastAsia"/>
                <w:snapToGrid w:val="0"/>
                <w:kern w:val="0"/>
                <w:sz w:val="16"/>
                <w:szCs w:val="16"/>
              </w:rPr>
              <w:t>第十課</w:t>
            </w:r>
          </w:p>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hint="eastAsia"/>
                <w:snapToGrid w:val="0"/>
                <w:kern w:val="0"/>
                <w:sz w:val="16"/>
                <w:szCs w:val="16"/>
              </w:rPr>
              <w:t>演繹人生、</w:t>
            </w:r>
          </w:p>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hint="eastAsia"/>
                <w:snapToGrid w:val="0"/>
                <w:kern w:val="0"/>
                <w:sz w:val="16"/>
                <w:szCs w:val="16"/>
              </w:rPr>
              <w:t>第十一課</w:t>
            </w:r>
          </w:p>
          <w:p w:rsidR="00D95C24" w:rsidRPr="0052708D" w:rsidRDefault="00D95C24" w:rsidP="00C42345">
            <w:pPr>
              <w:snapToGrid w:val="0"/>
              <w:jc w:val="both"/>
              <w:rPr>
                <w:rFonts w:ascii="新細明體" w:hAnsi="新細明體"/>
                <w:sz w:val="16"/>
                <w:szCs w:val="16"/>
              </w:rPr>
            </w:pPr>
            <w:r w:rsidRPr="00956B0D">
              <w:rPr>
                <w:rFonts w:ascii="新細明體" w:eastAsia="新細明體" w:hAnsi="新細明體" w:hint="eastAsia"/>
                <w:snapToGrid w:val="0"/>
                <w:kern w:val="0"/>
                <w:sz w:val="16"/>
                <w:szCs w:val="16"/>
              </w:rPr>
              <w:t>舞動吧！身體</w:t>
            </w:r>
          </w:p>
        </w:tc>
        <w:tc>
          <w:tcPr>
            <w:tcW w:w="1134" w:type="dxa"/>
          </w:tcPr>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hint="eastAsia"/>
                <w:snapToGrid w:val="0"/>
                <w:kern w:val="0"/>
                <w:sz w:val="16"/>
                <w:szCs w:val="16"/>
              </w:rPr>
              <w:t>A1:身心素質與自我精進</w:t>
            </w:r>
          </w:p>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hint="eastAsia"/>
                <w:snapToGrid w:val="0"/>
                <w:kern w:val="0"/>
                <w:sz w:val="16"/>
                <w:szCs w:val="16"/>
              </w:rPr>
              <w:t>B1:符號運用與溝通表達</w:t>
            </w:r>
          </w:p>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snapToGrid w:val="0"/>
                <w:kern w:val="0"/>
                <w:sz w:val="16"/>
                <w:szCs w:val="16"/>
              </w:rPr>
              <w:t>B3:藝術涵養與美感素養</w:t>
            </w:r>
          </w:p>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snapToGrid w:val="0"/>
                <w:kern w:val="0"/>
                <w:sz w:val="16"/>
                <w:szCs w:val="16"/>
              </w:rPr>
              <w:t>C1:道德實踐與公民意識</w:t>
            </w:r>
          </w:p>
          <w:p w:rsidR="00D95C24" w:rsidRPr="0052708D" w:rsidRDefault="00D95C24" w:rsidP="00C42345">
            <w:pPr>
              <w:snapToGrid w:val="0"/>
              <w:jc w:val="both"/>
              <w:rPr>
                <w:rFonts w:asciiTheme="minorEastAsia" w:hAnsiTheme="minorEastAsia"/>
                <w:sz w:val="16"/>
                <w:szCs w:val="16"/>
              </w:rPr>
            </w:pPr>
            <w:r w:rsidRPr="00956B0D">
              <w:rPr>
                <w:rFonts w:ascii="新細明體" w:eastAsia="新細明體" w:hAnsi="新細明體"/>
                <w:snapToGrid w:val="0"/>
                <w:kern w:val="0"/>
                <w:sz w:val="16"/>
                <w:szCs w:val="16"/>
              </w:rPr>
              <w:t>C3:多元文化與國際理解</w:t>
            </w:r>
          </w:p>
        </w:tc>
        <w:tc>
          <w:tcPr>
            <w:tcW w:w="1170" w:type="dxa"/>
          </w:tcPr>
          <w:p w:rsidR="00D95C24" w:rsidRPr="00956B0D" w:rsidRDefault="00D95C24" w:rsidP="00C42345">
            <w:pPr>
              <w:pStyle w:val="Default"/>
              <w:snapToGrid w:val="0"/>
              <w:rPr>
                <w:rFonts w:ascii="新細明體" w:eastAsia="新細明體" w:hAnsi="新細明體"/>
                <w:snapToGrid w:val="0"/>
                <w:sz w:val="16"/>
                <w:szCs w:val="16"/>
              </w:rPr>
            </w:pPr>
            <w:r w:rsidRPr="00956B0D">
              <w:rPr>
                <w:rFonts w:ascii="新細明體" w:eastAsia="新細明體" w:hAnsi="新細明體" w:hint="eastAsia"/>
                <w:snapToGrid w:val="0"/>
                <w:sz w:val="16"/>
                <w:szCs w:val="16"/>
              </w:rPr>
              <w:t>藝-J-A1:參與藝術活動，增進美感知能。</w:t>
            </w:r>
          </w:p>
          <w:p w:rsidR="00D95C24" w:rsidRPr="00956B0D" w:rsidRDefault="00D95C24" w:rsidP="00C42345">
            <w:pPr>
              <w:pStyle w:val="Default"/>
              <w:snapToGrid w:val="0"/>
              <w:rPr>
                <w:rFonts w:ascii="新細明體" w:eastAsia="新細明體" w:hAnsi="新細明體"/>
                <w:snapToGrid w:val="0"/>
                <w:sz w:val="16"/>
                <w:szCs w:val="16"/>
              </w:rPr>
            </w:pPr>
            <w:r w:rsidRPr="00956B0D">
              <w:rPr>
                <w:rFonts w:ascii="新細明體" w:eastAsia="新細明體" w:hAnsi="新細明體"/>
                <w:snapToGrid w:val="0"/>
                <w:sz w:val="16"/>
                <w:szCs w:val="16"/>
              </w:rPr>
              <w:t>藝-J-B1:應用藝術符號，以表達觀點與風格。</w:t>
            </w:r>
          </w:p>
          <w:p w:rsidR="00D95C24" w:rsidRPr="00956B0D" w:rsidRDefault="00D95C24" w:rsidP="00C42345">
            <w:pPr>
              <w:pStyle w:val="Default"/>
              <w:snapToGrid w:val="0"/>
              <w:rPr>
                <w:rFonts w:ascii="新細明體" w:eastAsia="新細明體" w:hAnsi="新細明體"/>
                <w:snapToGrid w:val="0"/>
                <w:sz w:val="16"/>
                <w:szCs w:val="16"/>
              </w:rPr>
            </w:pPr>
            <w:r w:rsidRPr="00956B0D">
              <w:rPr>
                <w:rFonts w:ascii="新細明體" w:eastAsia="新細明體" w:hAnsi="新細明體"/>
                <w:snapToGrid w:val="0"/>
                <w:sz w:val="16"/>
                <w:szCs w:val="16"/>
              </w:rPr>
              <w:t>藝-J-B3:善用多元感官，探索理解藝術與生活的關聯，以展現美感意識。</w:t>
            </w:r>
          </w:p>
          <w:p w:rsidR="00D95C24" w:rsidRPr="00956B0D" w:rsidRDefault="00D95C24" w:rsidP="00C42345">
            <w:pPr>
              <w:pStyle w:val="Default"/>
              <w:snapToGrid w:val="0"/>
              <w:rPr>
                <w:rFonts w:ascii="新細明體" w:eastAsia="新細明體" w:hAnsi="新細明體"/>
                <w:snapToGrid w:val="0"/>
                <w:sz w:val="16"/>
                <w:szCs w:val="16"/>
              </w:rPr>
            </w:pPr>
            <w:r w:rsidRPr="00956B0D">
              <w:rPr>
                <w:rFonts w:ascii="新細明體" w:eastAsia="新細明體" w:hAnsi="新細明體"/>
                <w:snapToGrid w:val="0"/>
                <w:sz w:val="16"/>
                <w:szCs w:val="16"/>
              </w:rPr>
              <w:t>藝-J-C1:探討</w:t>
            </w:r>
            <w:r w:rsidRPr="00956B0D">
              <w:rPr>
                <w:rFonts w:ascii="新細明體" w:eastAsia="新細明體" w:hAnsi="新細明體"/>
                <w:snapToGrid w:val="0"/>
                <w:sz w:val="16"/>
                <w:szCs w:val="16"/>
              </w:rPr>
              <w:lastRenderedPageBreak/>
              <w:t>藝術活動中社會議題的意義。</w:t>
            </w:r>
          </w:p>
          <w:p w:rsidR="00D95C24" w:rsidRPr="0052708D" w:rsidRDefault="00D95C24" w:rsidP="00C42345">
            <w:pPr>
              <w:pStyle w:val="Default"/>
              <w:snapToGrid w:val="0"/>
              <w:jc w:val="both"/>
              <w:rPr>
                <w:rFonts w:asciiTheme="minorEastAsia" w:hAnsiTheme="minorEastAsia"/>
                <w:color w:val="auto"/>
                <w:sz w:val="16"/>
                <w:szCs w:val="16"/>
              </w:rPr>
            </w:pPr>
            <w:r w:rsidRPr="00956B0D">
              <w:rPr>
                <w:rFonts w:ascii="新細明體" w:eastAsia="新細明體" w:hAnsi="新細明體"/>
                <w:snapToGrid w:val="0"/>
                <w:color w:val="auto"/>
                <w:sz w:val="16"/>
                <w:szCs w:val="16"/>
              </w:rPr>
              <w:t>藝-J-C3:理解在地及全球藝術與文化的多元與差異。</w:t>
            </w:r>
          </w:p>
        </w:tc>
        <w:tc>
          <w:tcPr>
            <w:tcW w:w="1171" w:type="dxa"/>
          </w:tcPr>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lastRenderedPageBreak/>
              <w:t>表1-Ⅳ-1:能運用特定元素、形式、技巧與肢體語彙表現想法，發展多元能力，並在劇場中呈現。</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表1-Ⅳ-2:能理解表演的形式、文本與表現技巧並創作發表。</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表2-Ⅳ-1:能覺察並感受創作與美感經</w:t>
            </w:r>
            <w:r w:rsidRPr="00956B0D">
              <w:rPr>
                <w:rFonts w:asciiTheme="minorEastAsia" w:hAnsiTheme="minorEastAsia"/>
                <w:sz w:val="16"/>
                <w:szCs w:val="16"/>
              </w:rPr>
              <w:lastRenderedPageBreak/>
              <w:t>驗的關聯。</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表2-Ⅳ-2:能體認各種表演藝術發展脈絡、文化內涵及代表人物。</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表2-Ⅳ-3:能運用適當的語彙，明確表達、解析及評價自己與他人的作品。</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表3-Ⅳ-1:能運用劇場相關技術，有計畫地排練與展演。</w:t>
            </w:r>
          </w:p>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表3-Ⅳ-4:能養成鑑賞表演藝術的習慣，並能適性發展。</w:t>
            </w:r>
          </w:p>
        </w:tc>
        <w:tc>
          <w:tcPr>
            <w:tcW w:w="1170" w:type="dxa"/>
          </w:tcPr>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lastRenderedPageBreak/>
              <w:t>表E-Ⅳ-1:聲音、身體、情感、時間、空間、勁力、即興、動作等戲劇或舞蹈元素。</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表E-Ⅳ-2:肢體動作與語彙、角色建立與表演、各類型文本分析與創作。</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表A-Ⅳ-1:表演藝術與生活美學、在地</w:t>
            </w:r>
            <w:r w:rsidRPr="00956B0D">
              <w:rPr>
                <w:rFonts w:asciiTheme="minorEastAsia" w:hAnsiTheme="minorEastAsia"/>
                <w:sz w:val="16"/>
                <w:szCs w:val="16"/>
              </w:rPr>
              <w:lastRenderedPageBreak/>
              <w:t>文化及特定場域的演出連結。</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表A-Ⅳ-2:在地及各族群、東西方、傳統與當代表演藝術之類型、代表作品與人物。</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表A-Ⅳ-3:表演形式分析、文本分析。</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表P-Ⅳ-2:應用戲劇、應用劇場與應用舞蹈等多元形式。</w:t>
            </w:r>
          </w:p>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表P-Ⅳ-4:表演藝術活動與展演、表演藝術相關工作的特性與種類。</w:t>
            </w:r>
          </w:p>
        </w:tc>
        <w:tc>
          <w:tcPr>
            <w:tcW w:w="1171" w:type="dxa"/>
          </w:tcPr>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lastRenderedPageBreak/>
              <w:t>1.欣賞臺灣知名劇場工作者的作品與其精湛演技。</w:t>
            </w:r>
          </w:p>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2.透過對於身體動作的觀察與思考，理解何謂創造性舞蹈。</w:t>
            </w:r>
          </w:p>
        </w:tc>
        <w:tc>
          <w:tcPr>
            <w:tcW w:w="1171" w:type="dxa"/>
            <w:shd w:val="clear" w:color="auto" w:fill="auto"/>
          </w:tcPr>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第十課</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一、</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1.老師可以透過幾段表演影片欣賞，讓學生認識兩位表演大師的作品，再引導他們看到兩位表演者如何詮釋劇中的角色。</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2.金士傑與《最後十四堂星期二的課》欣賞。</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lastRenderedPageBreak/>
              <w:t>3.李國修的《京戲啟示錄》欣賞。</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二、</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精神等功能性，發展成供人觀賞的表演藝術。</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(2)介紹網罟之歌與紐西蘭毛利人哈卡舞。</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(3)說明一場專業舞蹈演出所需具備的元素，介紹編舞家及舞者的身分。</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2.創造性舞蹈</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(1)介紹創造性舞蹈，說明創造性舞蹈的特點，並強調每個人身體的獨特性，展現創意的重要。</w:t>
            </w:r>
          </w:p>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(2)介紹魯道夫拉邦，並說明「舞蹈與動作是分不開的，舞蹈的經驗是建立在日常生活的動作形式。」要開始跳舞前，必須親自經過一連串身體的探索與體驗，並非憑空想像或只透過觀賞他人就可以學習。</w:t>
            </w:r>
          </w:p>
        </w:tc>
        <w:tc>
          <w:tcPr>
            <w:tcW w:w="623" w:type="dxa"/>
          </w:tcPr>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lastRenderedPageBreak/>
              <w:t>3</w:t>
            </w:r>
          </w:p>
        </w:tc>
        <w:tc>
          <w:tcPr>
            <w:tcW w:w="1216" w:type="dxa"/>
          </w:tcPr>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1.地板教室、電腦、影音音響設備。</w:t>
            </w:r>
          </w:p>
        </w:tc>
        <w:tc>
          <w:tcPr>
            <w:tcW w:w="1216" w:type="dxa"/>
          </w:tcPr>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1.教師評量</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2.發表評量</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3.表現評量</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4.態度評量</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5.欣賞評量</w:t>
            </w:r>
          </w:p>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6.學習檔案評量</w:t>
            </w:r>
          </w:p>
        </w:tc>
        <w:tc>
          <w:tcPr>
            <w:tcW w:w="1216" w:type="dxa"/>
          </w:tcPr>
          <w:p w:rsidR="00D95C24" w:rsidRPr="00956B0D" w:rsidRDefault="00D95C24" w:rsidP="00C42345">
            <w:pPr>
              <w:snapToGrid w:val="0"/>
              <w:rPr>
                <w:rFonts w:asciiTheme="minorEastAsia" w:hAnsiTheme="minorEastAsia"/>
                <w:sz w:val="16"/>
                <w:szCs w:val="16"/>
              </w:rPr>
            </w:pPr>
            <w:r w:rsidRPr="00956B0D">
              <w:rPr>
                <w:rFonts w:asciiTheme="minorEastAsia" w:hAnsiTheme="minorEastAsia" w:hint="eastAsia"/>
                <w:sz w:val="16"/>
                <w:szCs w:val="16"/>
              </w:rPr>
              <w:t>【人權教育】</w:t>
            </w:r>
          </w:p>
          <w:p w:rsidR="00D95C24" w:rsidRPr="00956B0D" w:rsidRDefault="00D95C24" w:rsidP="00C42345">
            <w:pPr>
              <w:snapToGrid w:val="0"/>
              <w:rPr>
                <w:rFonts w:asciiTheme="minorEastAsia" w:hAnsiTheme="minorEastAsia"/>
                <w:sz w:val="16"/>
                <w:szCs w:val="16"/>
              </w:rPr>
            </w:pPr>
            <w:r w:rsidRPr="00956B0D">
              <w:rPr>
                <w:rFonts w:asciiTheme="minorEastAsia" w:hAnsiTheme="minorEastAsia"/>
                <w:sz w:val="16"/>
                <w:szCs w:val="16"/>
              </w:rPr>
              <w:t>人J5:了解社會上有不同的群體和文化，尊重並欣賞其差異。</w:t>
            </w:r>
          </w:p>
          <w:p w:rsidR="00D95C24" w:rsidRPr="00956B0D" w:rsidRDefault="00D95C24" w:rsidP="00C42345">
            <w:pPr>
              <w:snapToGrid w:val="0"/>
              <w:rPr>
                <w:rFonts w:asciiTheme="minorEastAsia" w:hAnsiTheme="minorEastAsia"/>
                <w:sz w:val="16"/>
                <w:szCs w:val="16"/>
              </w:rPr>
            </w:pPr>
            <w:r w:rsidRPr="00956B0D">
              <w:rPr>
                <w:rFonts w:asciiTheme="minorEastAsia" w:hAnsiTheme="minorEastAsia" w:hint="eastAsia"/>
                <w:sz w:val="16"/>
                <w:szCs w:val="16"/>
              </w:rPr>
              <w:t>【多元文化教育】</w:t>
            </w:r>
          </w:p>
          <w:p w:rsidR="00D95C24" w:rsidRPr="0052708D" w:rsidRDefault="00D95C24" w:rsidP="00C42345">
            <w:pPr>
              <w:snapToGrid w:val="0"/>
              <w:rPr>
                <w:rFonts w:asciiTheme="minorEastAsia" w:hAnsiTheme="minorEastAsia"/>
                <w:sz w:val="16"/>
                <w:szCs w:val="16"/>
              </w:rPr>
            </w:pPr>
            <w:r w:rsidRPr="00956B0D">
              <w:rPr>
                <w:rFonts w:asciiTheme="minorEastAsia" w:hAnsiTheme="minorEastAsia"/>
                <w:sz w:val="16"/>
                <w:szCs w:val="16"/>
              </w:rPr>
              <w:t>多J4:了解不同群體間如何看待彼此的文化。</w:t>
            </w:r>
          </w:p>
        </w:tc>
        <w:tc>
          <w:tcPr>
            <w:tcW w:w="1216" w:type="dxa"/>
            <w:shd w:val="clear" w:color="auto" w:fill="auto"/>
          </w:tcPr>
          <w:p w:rsidR="00D95C24" w:rsidRPr="009E3F4C" w:rsidRDefault="00D95C24" w:rsidP="00C42345">
            <w:pPr>
              <w:pStyle w:val="Default"/>
              <w:topLinePunct/>
              <w:autoSpaceDE/>
              <w:autoSpaceDN/>
              <w:adjustRightInd/>
              <w:snapToGrid w:val="0"/>
              <w:jc w:val="both"/>
              <w:rPr>
                <w:rFonts w:ascii="新細明體" w:hAnsi="新細明體" w:cs="Times New Roman"/>
                <w:color w:val="auto"/>
                <w:kern w:val="2"/>
                <w:sz w:val="16"/>
                <w:szCs w:val="16"/>
              </w:rPr>
            </w:pP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956B0D">
              <w:rPr>
                <w:rFonts w:ascii="新細明體" w:eastAsia="新細明體" w:hAnsi="新細明體" w:hint="eastAsia"/>
                <w:snapToGrid w:val="0"/>
                <w:kern w:val="0"/>
                <w:sz w:val="16"/>
                <w:szCs w:val="16"/>
              </w:rPr>
              <w:t>十八</w:t>
            </w:r>
          </w:p>
        </w:tc>
        <w:tc>
          <w:tcPr>
            <w:tcW w:w="702" w:type="dxa"/>
          </w:tcPr>
          <w:p w:rsidR="00D95C24" w:rsidRPr="0052708D" w:rsidRDefault="00D95C24" w:rsidP="00C42345">
            <w:pPr>
              <w:snapToGrid w:val="0"/>
              <w:jc w:val="both"/>
              <w:rPr>
                <w:rFonts w:asciiTheme="minorEastAsia" w:hAnsiTheme="minorEastAsia"/>
                <w:sz w:val="16"/>
                <w:szCs w:val="16"/>
              </w:rPr>
            </w:pPr>
            <w:r w:rsidRPr="00956B0D">
              <w:rPr>
                <w:rFonts w:ascii="新細明體" w:eastAsia="新細明體" w:hAnsi="新細明體"/>
                <w:snapToGrid w:val="0"/>
                <w:kern w:val="0"/>
                <w:sz w:val="16"/>
                <w:szCs w:val="16"/>
              </w:rPr>
              <w:t>12/</w:t>
            </w:r>
            <w:r w:rsidRPr="00956B0D">
              <w:rPr>
                <w:rFonts w:ascii="新細明體" w:eastAsia="新細明體" w:hAnsi="新細明體" w:hint="eastAsia"/>
                <w:snapToGrid w:val="0"/>
                <w:kern w:val="0"/>
                <w:sz w:val="16"/>
                <w:szCs w:val="16"/>
              </w:rPr>
              <w:t>28</w:t>
            </w:r>
            <w:r w:rsidRPr="00956B0D">
              <w:rPr>
                <w:rFonts w:ascii="新細明體" w:eastAsia="新細明體" w:hAnsi="新細明體"/>
                <w:snapToGrid w:val="0"/>
                <w:kern w:val="0"/>
                <w:sz w:val="16"/>
                <w:szCs w:val="16"/>
              </w:rPr>
              <w:t>-</w:t>
            </w:r>
            <w:r w:rsidRPr="00956B0D">
              <w:rPr>
                <w:rFonts w:ascii="新細明體" w:eastAsia="新細明體" w:hAnsi="新細明體" w:hint="eastAsia"/>
                <w:snapToGrid w:val="0"/>
                <w:kern w:val="0"/>
                <w:sz w:val="16"/>
                <w:szCs w:val="16"/>
              </w:rPr>
              <w:t>1</w:t>
            </w:r>
            <w:r w:rsidRPr="00956B0D">
              <w:rPr>
                <w:rFonts w:ascii="新細明體" w:eastAsia="新細明體" w:hAnsi="新細明體"/>
                <w:snapToGrid w:val="0"/>
                <w:kern w:val="0"/>
                <w:sz w:val="16"/>
                <w:szCs w:val="16"/>
              </w:rPr>
              <w:t>/</w:t>
            </w:r>
            <w:r w:rsidRPr="00956B0D">
              <w:rPr>
                <w:rFonts w:ascii="新細明體" w:eastAsia="新細明體" w:hAnsi="新細明體" w:hint="eastAsia"/>
                <w:snapToGrid w:val="0"/>
                <w:kern w:val="0"/>
                <w:sz w:val="16"/>
                <w:szCs w:val="16"/>
              </w:rPr>
              <w:t>1</w:t>
            </w:r>
          </w:p>
        </w:tc>
        <w:tc>
          <w:tcPr>
            <w:tcW w:w="702" w:type="dxa"/>
          </w:tcPr>
          <w:p w:rsidR="00D95C24" w:rsidRPr="0052708D" w:rsidRDefault="00D95C24" w:rsidP="00C42345">
            <w:pPr>
              <w:snapToGrid w:val="0"/>
              <w:jc w:val="both"/>
              <w:rPr>
                <w:rFonts w:asciiTheme="minorEastAsia" w:hAnsiTheme="minorEastAsia"/>
                <w:sz w:val="16"/>
                <w:szCs w:val="16"/>
              </w:rPr>
            </w:pPr>
          </w:p>
        </w:tc>
        <w:tc>
          <w:tcPr>
            <w:tcW w:w="702" w:type="dxa"/>
          </w:tcPr>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hint="eastAsia"/>
                <w:snapToGrid w:val="0"/>
                <w:kern w:val="0"/>
                <w:sz w:val="16"/>
                <w:szCs w:val="16"/>
              </w:rPr>
              <w:t>第十一課</w:t>
            </w:r>
          </w:p>
          <w:p w:rsidR="00D95C24" w:rsidRPr="0052708D" w:rsidRDefault="00D95C24" w:rsidP="00C42345">
            <w:pPr>
              <w:snapToGrid w:val="0"/>
              <w:jc w:val="both"/>
              <w:rPr>
                <w:rFonts w:ascii="新細明體" w:hAnsi="新細明體"/>
                <w:sz w:val="16"/>
                <w:szCs w:val="16"/>
              </w:rPr>
            </w:pPr>
            <w:r w:rsidRPr="00956B0D">
              <w:rPr>
                <w:rFonts w:ascii="新細明體" w:eastAsia="新細明體" w:hAnsi="新細明體" w:hint="eastAsia"/>
                <w:snapToGrid w:val="0"/>
                <w:kern w:val="0"/>
                <w:sz w:val="16"/>
                <w:szCs w:val="16"/>
              </w:rPr>
              <w:lastRenderedPageBreak/>
              <w:t>舞動吧！身體</w:t>
            </w:r>
          </w:p>
        </w:tc>
        <w:tc>
          <w:tcPr>
            <w:tcW w:w="1134" w:type="dxa"/>
          </w:tcPr>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hint="eastAsia"/>
                <w:snapToGrid w:val="0"/>
                <w:kern w:val="0"/>
                <w:sz w:val="16"/>
                <w:szCs w:val="16"/>
              </w:rPr>
              <w:lastRenderedPageBreak/>
              <w:t>A1:身心素質與自我精進</w:t>
            </w:r>
          </w:p>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hint="eastAsia"/>
                <w:snapToGrid w:val="0"/>
                <w:kern w:val="0"/>
                <w:sz w:val="16"/>
                <w:szCs w:val="16"/>
              </w:rPr>
              <w:lastRenderedPageBreak/>
              <w:t>B1:符號運用與溝通表達</w:t>
            </w:r>
          </w:p>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snapToGrid w:val="0"/>
                <w:kern w:val="0"/>
                <w:sz w:val="16"/>
                <w:szCs w:val="16"/>
              </w:rPr>
              <w:t>C1:道德實踐與公民意識</w:t>
            </w:r>
          </w:p>
          <w:p w:rsidR="00D95C24" w:rsidRPr="0052708D" w:rsidRDefault="00D95C24" w:rsidP="00C42345">
            <w:pPr>
              <w:snapToGrid w:val="0"/>
              <w:jc w:val="both"/>
              <w:rPr>
                <w:rFonts w:asciiTheme="minorEastAsia" w:hAnsiTheme="minorEastAsia"/>
                <w:sz w:val="16"/>
                <w:szCs w:val="16"/>
              </w:rPr>
            </w:pPr>
          </w:p>
        </w:tc>
        <w:tc>
          <w:tcPr>
            <w:tcW w:w="1170" w:type="dxa"/>
          </w:tcPr>
          <w:p w:rsidR="00D95C24" w:rsidRPr="00956B0D" w:rsidRDefault="00D95C24" w:rsidP="00C42345">
            <w:pPr>
              <w:pStyle w:val="Default"/>
              <w:snapToGrid w:val="0"/>
              <w:rPr>
                <w:rFonts w:ascii="新細明體" w:eastAsia="新細明體" w:hAnsi="新細明體"/>
                <w:snapToGrid w:val="0"/>
                <w:sz w:val="16"/>
                <w:szCs w:val="16"/>
              </w:rPr>
            </w:pPr>
            <w:r w:rsidRPr="00956B0D">
              <w:rPr>
                <w:rFonts w:ascii="新細明體" w:eastAsia="新細明體" w:hAnsi="新細明體" w:hint="eastAsia"/>
                <w:snapToGrid w:val="0"/>
                <w:sz w:val="16"/>
                <w:szCs w:val="16"/>
              </w:rPr>
              <w:lastRenderedPageBreak/>
              <w:t>藝-J-A1:參與藝術活動，</w:t>
            </w:r>
            <w:r w:rsidRPr="00956B0D">
              <w:rPr>
                <w:rFonts w:ascii="新細明體" w:eastAsia="新細明體" w:hAnsi="新細明體" w:hint="eastAsia"/>
                <w:snapToGrid w:val="0"/>
                <w:sz w:val="16"/>
                <w:szCs w:val="16"/>
              </w:rPr>
              <w:lastRenderedPageBreak/>
              <w:t>增進美感知能。</w:t>
            </w:r>
          </w:p>
          <w:p w:rsidR="00D95C24" w:rsidRPr="00956B0D" w:rsidRDefault="00D95C24" w:rsidP="00C42345">
            <w:pPr>
              <w:pStyle w:val="Default"/>
              <w:snapToGrid w:val="0"/>
              <w:rPr>
                <w:rFonts w:ascii="新細明體" w:eastAsia="新細明體" w:hAnsi="新細明體"/>
                <w:snapToGrid w:val="0"/>
                <w:sz w:val="16"/>
                <w:szCs w:val="16"/>
              </w:rPr>
            </w:pPr>
            <w:r w:rsidRPr="00956B0D">
              <w:rPr>
                <w:rFonts w:ascii="新細明體" w:eastAsia="新細明體" w:hAnsi="新細明體"/>
                <w:snapToGrid w:val="0"/>
                <w:sz w:val="16"/>
                <w:szCs w:val="16"/>
              </w:rPr>
              <w:t>藝-J-B1:應用藝術符號，以表達觀點與風格。</w:t>
            </w:r>
          </w:p>
          <w:p w:rsidR="00D95C24" w:rsidRPr="00956B0D" w:rsidRDefault="00D95C24" w:rsidP="00C42345">
            <w:pPr>
              <w:pStyle w:val="Default"/>
              <w:snapToGrid w:val="0"/>
              <w:rPr>
                <w:rFonts w:ascii="新細明體" w:eastAsia="新細明體" w:hAnsi="新細明體"/>
                <w:snapToGrid w:val="0"/>
                <w:sz w:val="16"/>
                <w:szCs w:val="16"/>
              </w:rPr>
            </w:pPr>
            <w:r w:rsidRPr="00956B0D">
              <w:rPr>
                <w:rFonts w:ascii="新細明體" w:eastAsia="新細明體" w:hAnsi="新細明體"/>
                <w:snapToGrid w:val="0"/>
                <w:sz w:val="16"/>
                <w:szCs w:val="16"/>
              </w:rPr>
              <w:t>藝-J-C1:探討藝術活動中社會議題的意義。</w:t>
            </w:r>
          </w:p>
          <w:p w:rsidR="00D95C24" w:rsidRPr="0052708D" w:rsidRDefault="00D95C24" w:rsidP="00C42345">
            <w:pPr>
              <w:pStyle w:val="Default"/>
              <w:snapToGrid w:val="0"/>
              <w:jc w:val="both"/>
              <w:rPr>
                <w:rFonts w:asciiTheme="minorEastAsia" w:hAnsiTheme="minorEastAsia"/>
                <w:color w:val="auto"/>
                <w:sz w:val="16"/>
                <w:szCs w:val="16"/>
              </w:rPr>
            </w:pPr>
          </w:p>
        </w:tc>
        <w:tc>
          <w:tcPr>
            <w:tcW w:w="1171" w:type="dxa"/>
          </w:tcPr>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lastRenderedPageBreak/>
              <w:t>表1-Ⅳ-1:能運用特定元素、</w:t>
            </w:r>
            <w:r w:rsidRPr="00956B0D">
              <w:rPr>
                <w:rFonts w:asciiTheme="minorEastAsia" w:hAnsiTheme="minorEastAsia"/>
                <w:sz w:val="16"/>
                <w:szCs w:val="16"/>
              </w:rPr>
              <w:lastRenderedPageBreak/>
              <w:t>形式、技巧與肢體語彙表現想法，發展多元能力，並在劇場中呈現。</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表1-Ⅳ-2:能理解表演的形式、文本與表現技巧並創作發表。</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表2-Ⅳ-1:能覺察並感受創作與美感經驗的關聯。</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表2-Ⅳ-3:能運用適當的語彙，明確表達、解析及評價自己與他人的作品。</w:t>
            </w:r>
          </w:p>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表3-Ⅳ-1:能運用劇場相關技術，有計畫地排練與展演。</w:t>
            </w:r>
          </w:p>
        </w:tc>
        <w:tc>
          <w:tcPr>
            <w:tcW w:w="1170" w:type="dxa"/>
          </w:tcPr>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lastRenderedPageBreak/>
              <w:t>表E-Ⅳ-1:聲音、身體、情</w:t>
            </w:r>
            <w:r w:rsidRPr="00956B0D">
              <w:rPr>
                <w:rFonts w:asciiTheme="minorEastAsia" w:hAnsiTheme="minorEastAsia"/>
                <w:sz w:val="16"/>
                <w:szCs w:val="16"/>
              </w:rPr>
              <w:lastRenderedPageBreak/>
              <w:t>感、時間、空間、勁力、即興、動作等戲劇或舞蹈元素。</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表E-Ⅳ-2:肢體動作與語彙、角色建立與表演、各類型文本分析與創作。</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表A-Ⅳ-1:表演藝術與生活美學、在地文化及特定場域的演出連結。</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表A-Ⅳ-3:表演形式分析、文本分析。</w:t>
            </w:r>
          </w:p>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表P-Ⅳ-2:應用戲劇、應用劇場與應用舞蹈等多元形式。</w:t>
            </w:r>
          </w:p>
        </w:tc>
        <w:tc>
          <w:tcPr>
            <w:tcW w:w="1171" w:type="dxa"/>
          </w:tcPr>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lastRenderedPageBreak/>
              <w:t>1.藉由舞蹈動作元素的體</w:t>
            </w:r>
            <w:r w:rsidRPr="00956B0D">
              <w:rPr>
                <w:rFonts w:asciiTheme="minorEastAsia" w:hAnsiTheme="minorEastAsia" w:hint="eastAsia"/>
                <w:sz w:val="16"/>
                <w:szCs w:val="16"/>
              </w:rPr>
              <w:lastRenderedPageBreak/>
              <w:t>驗與探索，展現自己的身體動作。</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2.運用舞蹈動作元素，創作出自己的打招呼之舞。</w:t>
            </w:r>
          </w:p>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3.在分組討論、創作呈現的過程，培養觀察、溝通與鑑賞的能力，落實尊重與包容。</w:t>
            </w:r>
          </w:p>
        </w:tc>
        <w:tc>
          <w:tcPr>
            <w:tcW w:w="1171" w:type="dxa"/>
            <w:shd w:val="clear" w:color="auto" w:fill="auto"/>
          </w:tcPr>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lastRenderedPageBreak/>
              <w:t>一、</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1.舞蹈動作元</w:t>
            </w:r>
            <w:r w:rsidRPr="00956B0D">
              <w:rPr>
                <w:rFonts w:asciiTheme="minorEastAsia" w:hAnsiTheme="minorEastAsia" w:hint="eastAsia"/>
                <w:sz w:val="16"/>
                <w:szCs w:val="16"/>
              </w:rPr>
              <w:lastRenderedPageBreak/>
              <w:t>素：身體</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引導學生進行身體各部位的探索活動，使學生更靈活運用自己的肢體動作。</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2.舞蹈動作元素：空間</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(1)層次：試著做出高、中、低三個層次的動作變化。</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(2)方向：試著改變動作的方向與視線。</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(3)軌跡：繪製一條路徑，挑選兩個部位於空間中舞動出路徑，再試著透過位移動作於空間中畫出路徑。</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3.舞蹈動作元素：時間</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(1)速度：試著先用十五秒的時間做「抬頭、側彎腰及抬腿」三個動作，接著只用三秒。雖然是一樣的動作，是否有不一樣的感受？</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(2)時間性：試試看用八秒的時間從站直到躺平，再試試看用兩秒的時間從站直到躺平。</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(3)節奏性：試</w:t>
            </w:r>
            <w:r w:rsidRPr="00956B0D">
              <w:rPr>
                <w:rFonts w:asciiTheme="minorEastAsia" w:hAnsiTheme="minorEastAsia" w:hint="eastAsia"/>
                <w:sz w:val="16"/>
                <w:szCs w:val="16"/>
              </w:rPr>
              <w:lastRenderedPageBreak/>
              <w:t>著維持穩定的節拍於教室中自由行走，一邊走一邊數節拍一、二、三、四，熟悉後試著將一變成重拍，用力往地板踩，接著再換二為重拍，你可以靈活掌握嗎？</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二、</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1.舞蹈動作元素：勁力</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介紹及試著嘗試做出力道、力度、力流相關練習動作。</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2.舞蹈動作元素：關係</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(1)與他人的關係。</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(2)與物件的關係。</w:t>
            </w:r>
          </w:p>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3.執行結合舞蹈動作的人體大富翁活動。</w:t>
            </w:r>
          </w:p>
        </w:tc>
        <w:tc>
          <w:tcPr>
            <w:tcW w:w="623" w:type="dxa"/>
          </w:tcPr>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lastRenderedPageBreak/>
              <w:t>3</w:t>
            </w:r>
          </w:p>
        </w:tc>
        <w:tc>
          <w:tcPr>
            <w:tcW w:w="1216" w:type="dxa"/>
          </w:tcPr>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1.地板教室、電腦、影音音響</w:t>
            </w:r>
            <w:r w:rsidRPr="00956B0D">
              <w:rPr>
                <w:rFonts w:asciiTheme="minorEastAsia" w:hAnsiTheme="minorEastAsia" w:hint="eastAsia"/>
                <w:sz w:val="16"/>
                <w:szCs w:val="16"/>
              </w:rPr>
              <w:lastRenderedPageBreak/>
              <w:t>設備。</w:t>
            </w:r>
          </w:p>
        </w:tc>
        <w:tc>
          <w:tcPr>
            <w:tcW w:w="1216" w:type="dxa"/>
          </w:tcPr>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lastRenderedPageBreak/>
              <w:t>1.教師評量</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2.發表評量</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lastRenderedPageBreak/>
              <w:t>3.實作評量</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4.態度評量</w:t>
            </w:r>
          </w:p>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5.討論評量</w:t>
            </w:r>
          </w:p>
        </w:tc>
        <w:tc>
          <w:tcPr>
            <w:tcW w:w="1216" w:type="dxa"/>
          </w:tcPr>
          <w:p w:rsidR="00D95C24" w:rsidRPr="00956B0D" w:rsidRDefault="00D95C24" w:rsidP="00C42345">
            <w:pPr>
              <w:snapToGrid w:val="0"/>
              <w:rPr>
                <w:rFonts w:asciiTheme="minorEastAsia" w:hAnsiTheme="minorEastAsia"/>
                <w:sz w:val="16"/>
                <w:szCs w:val="16"/>
              </w:rPr>
            </w:pPr>
            <w:r w:rsidRPr="00956B0D">
              <w:rPr>
                <w:rFonts w:asciiTheme="minorEastAsia" w:hAnsiTheme="minorEastAsia" w:hint="eastAsia"/>
                <w:sz w:val="16"/>
                <w:szCs w:val="16"/>
              </w:rPr>
              <w:lastRenderedPageBreak/>
              <w:t>【多元文化教育】</w:t>
            </w:r>
          </w:p>
          <w:p w:rsidR="00D95C24" w:rsidRPr="0052708D" w:rsidRDefault="00D95C24" w:rsidP="00C42345">
            <w:pPr>
              <w:snapToGrid w:val="0"/>
              <w:rPr>
                <w:rFonts w:asciiTheme="minorEastAsia" w:hAnsiTheme="minorEastAsia"/>
                <w:sz w:val="16"/>
                <w:szCs w:val="16"/>
              </w:rPr>
            </w:pPr>
            <w:r w:rsidRPr="00956B0D">
              <w:rPr>
                <w:rFonts w:asciiTheme="minorEastAsia" w:hAnsiTheme="minorEastAsia"/>
                <w:sz w:val="16"/>
                <w:szCs w:val="16"/>
              </w:rPr>
              <w:lastRenderedPageBreak/>
              <w:t>多J4:了解不同群體間如何看待彼此的文化。</w:t>
            </w:r>
          </w:p>
        </w:tc>
        <w:tc>
          <w:tcPr>
            <w:tcW w:w="1216" w:type="dxa"/>
            <w:shd w:val="clear" w:color="auto" w:fill="auto"/>
          </w:tcPr>
          <w:p w:rsidR="00D95C24" w:rsidRPr="009E3F4C" w:rsidRDefault="00D95C24" w:rsidP="00C42345">
            <w:pPr>
              <w:pStyle w:val="Default"/>
              <w:topLinePunct/>
              <w:autoSpaceDE/>
              <w:autoSpaceDN/>
              <w:adjustRightInd/>
              <w:snapToGrid w:val="0"/>
              <w:jc w:val="both"/>
              <w:rPr>
                <w:rFonts w:ascii="新細明體" w:hAnsi="新細明體" w:cs="Times New Roman"/>
                <w:color w:val="auto"/>
                <w:kern w:val="2"/>
                <w:sz w:val="16"/>
                <w:szCs w:val="16"/>
              </w:rPr>
            </w:pP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956B0D">
              <w:rPr>
                <w:rFonts w:ascii="新細明體" w:eastAsia="新細明體" w:hAnsi="新細明體" w:hint="eastAsia"/>
                <w:snapToGrid w:val="0"/>
                <w:kern w:val="0"/>
                <w:sz w:val="16"/>
                <w:szCs w:val="16"/>
              </w:rPr>
              <w:lastRenderedPageBreak/>
              <w:t>十九</w:t>
            </w:r>
          </w:p>
        </w:tc>
        <w:tc>
          <w:tcPr>
            <w:tcW w:w="702" w:type="dxa"/>
          </w:tcPr>
          <w:p w:rsidR="00D95C24" w:rsidRPr="0052708D" w:rsidRDefault="00D95C24" w:rsidP="00C42345">
            <w:pPr>
              <w:snapToGrid w:val="0"/>
              <w:jc w:val="both"/>
              <w:rPr>
                <w:rFonts w:asciiTheme="minorEastAsia" w:hAnsiTheme="minorEastAsia"/>
                <w:sz w:val="16"/>
                <w:szCs w:val="16"/>
              </w:rPr>
            </w:pPr>
            <w:r w:rsidRPr="00956B0D">
              <w:rPr>
                <w:rFonts w:ascii="新細明體" w:eastAsia="新細明體" w:hAnsi="新細明體"/>
                <w:snapToGrid w:val="0"/>
                <w:kern w:val="0"/>
                <w:sz w:val="16"/>
                <w:szCs w:val="16"/>
              </w:rPr>
              <w:t>1/</w:t>
            </w:r>
            <w:r w:rsidRPr="00956B0D">
              <w:rPr>
                <w:rFonts w:ascii="新細明體" w:eastAsia="新細明體" w:hAnsi="新細明體" w:hint="eastAsia"/>
                <w:snapToGrid w:val="0"/>
                <w:kern w:val="0"/>
                <w:sz w:val="16"/>
                <w:szCs w:val="16"/>
              </w:rPr>
              <w:t>4</w:t>
            </w:r>
            <w:r w:rsidRPr="00956B0D">
              <w:rPr>
                <w:rFonts w:ascii="新細明體" w:eastAsia="新細明體" w:hAnsi="新細明體"/>
                <w:snapToGrid w:val="0"/>
                <w:kern w:val="0"/>
                <w:sz w:val="16"/>
                <w:szCs w:val="16"/>
              </w:rPr>
              <w:t>-1/</w:t>
            </w:r>
            <w:r w:rsidRPr="00956B0D">
              <w:rPr>
                <w:rFonts w:ascii="新細明體" w:eastAsia="新細明體" w:hAnsi="新細明體" w:hint="eastAsia"/>
                <w:snapToGrid w:val="0"/>
                <w:kern w:val="0"/>
                <w:sz w:val="16"/>
                <w:szCs w:val="16"/>
              </w:rPr>
              <w:t>8</w:t>
            </w:r>
          </w:p>
        </w:tc>
        <w:tc>
          <w:tcPr>
            <w:tcW w:w="702" w:type="dxa"/>
          </w:tcPr>
          <w:p w:rsidR="00D95C24" w:rsidRPr="0052708D" w:rsidRDefault="00D95C24" w:rsidP="00C42345">
            <w:pPr>
              <w:snapToGrid w:val="0"/>
              <w:jc w:val="both"/>
              <w:rPr>
                <w:rFonts w:asciiTheme="minorEastAsia" w:hAnsiTheme="minorEastAsia"/>
                <w:sz w:val="16"/>
                <w:szCs w:val="16"/>
              </w:rPr>
            </w:pPr>
          </w:p>
        </w:tc>
        <w:tc>
          <w:tcPr>
            <w:tcW w:w="702" w:type="dxa"/>
          </w:tcPr>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hint="eastAsia"/>
                <w:snapToGrid w:val="0"/>
                <w:kern w:val="0"/>
                <w:sz w:val="16"/>
                <w:szCs w:val="16"/>
              </w:rPr>
              <w:t>第十一課</w:t>
            </w:r>
          </w:p>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hint="eastAsia"/>
                <w:snapToGrid w:val="0"/>
                <w:kern w:val="0"/>
                <w:sz w:val="16"/>
                <w:szCs w:val="16"/>
              </w:rPr>
              <w:t>舞動吧！身體、第十二課</w:t>
            </w:r>
          </w:p>
          <w:p w:rsidR="00D95C24" w:rsidRPr="0052708D" w:rsidRDefault="00D95C24" w:rsidP="00C42345">
            <w:pPr>
              <w:snapToGrid w:val="0"/>
              <w:jc w:val="both"/>
              <w:rPr>
                <w:rFonts w:ascii="新細明體" w:hAnsi="新細明體"/>
                <w:sz w:val="16"/>
                <w:szCs w:val="16"/>
              </w:rPr>
            </w:pPr>
            <w:r w:rsidRPr="00956B0D">
              <w:rPr>
                <w:rFonts w:ascii="新細明體" w:eastAsia="新細明體" w:hAnsi="新細明體" w:hint="eastAsia"/>
                <w:snapToGrid w:val="0"/>
                <w:kern w:val="0"/>
                <w:sz w:val="16"/>
                <w:szCs w:val="16"/>
              </w:rPr>
              <w:t>精采的幕後世界</w:t>
            </w:r>
          </w:p>
        </w:tc>
        <w:tc>
          <w:tcPr>
            <w:tcW w:w="1134" w:type="dxa"/>
          </w:tcPr>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hint="eastAsia"/>
                <w:snapToGrid w:val="0"/>
                <w:kern w:val="0"/>
                <w:sz w:val="16"/>
                <w:szCs w:val="16"/>
              </w:rPr>
              <w:t>A1身心素質與自我精進</w:t>
            </w:r>
          </w:p>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hint="eastAsia"/>
                <w:snapToGrid w:val="0"/>
                <w:kern w:val="0"/>
                <w:sz w:val="16"/>
                <w:szCs w:val="16"/>
              </w:rPr>
              <w:t>A3規畫執行與創新應變</w:t>
            </w:r>
          </w:p>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hint="eastAsia"/>
                <w:snapToGrid w:val="0"/>
                <w:kern w:val="0"/>
                <w:sz w:val="16"/>
                <w:szCs w:val="16"/>
              </w:rPr>
              <w:t>B1符號運用與溝通表達</w:t>
            </w:r>
          </w:p>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hint="eastAsia"/>
                <w:snapToGrid w:val="0"/>
                <w:kern w:val="0"/>
                <w:sz w:val="16"/>
                <w:szCs w:val="16"/>
              </w:rPr>
              <w:t>B2科技資訊與媒體素養</w:t>
            </w:r>
          </w:p>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hint="eastAsia"/>
                <w:snapToGrid w:val="0"/>
                <w:kern w:val="0"/>
                <w:sz w:val="16"/>
                <w:szCs w:val="16"/>
              </w:rPr>
              <w:t>C1道德實踐與公民意識</w:t>
            </w:r>
          </w:p>
          <w:p w:rsidR="00D95C24" w:rsidRPr="0052708D" w:rsidRDefault="00D95C24" w:rsidP="00C42345">
            <w:pPr>
              <w:snapToGrid w:val="0"/>
              <w:jc w:val="both"/>
              <w:rPr>
                <w:rFonts w:asciiTheme="minorEastAsia" w:hAnsiTheme="minorEastAsia"/>
                <w:sz w:val="16"/>
                <w:szCs w:val="16"/>
              </w:rPr>
            </w:pPr>
            <w:r w:rsidRPr="00956B0D">
              <w:rPr>
                <w:rFonts w:ascii="新細明體" w:eastAsia="新細明體" w:hAnsi="新細明體" w:hint="eastAsia"/>
                <w:snapToGrid w:val="0"/>
                <w:kern w:val="0"/>
                <w:sz w:val="16"/>
                <w:szCs w:val="16"/>
              </w:rPr>
              <w:t>C2人際關係與團隊合作</w:t>
            </w:r>
          </w:p>
        </w:tc>
        <w:tc>
          <w:tcPr>
            <w:tcW w:w="1170" w:type="dxa"/>
          </w:tcPr>
          <w:p w:rsidR="00D95C24" w:rsidRPr="00956B0D" w:rsidRDefault="00D95C24" w:rsidP="00C42345">
            <w:pPr>
              <w:pStyle w:val="Default"/>
              <w:snapToGrid w:val="0"/>
              <w:rPr>
                <w:rFonts w:ascii="新細明體" w:eastAsia="新細明體" w:hAnsi="新細明體"/>
                <w:snapToGrid w:val="0"/>
                <w:sz w:val="16"/>
                <w:szCs w:val="16"/>
              </w:rPr>
            </w:pPr>
            <w:r w:rsidRPr="00956B0D">
              <w:rPr>
                <w:rFonts w:ascii="新細明體" w:eastAsia="新細明體" w:hAnsi="新細明體" w:hint="eastAsia"/>
                <w:snapToGrid w:val="0"/>
                <w:sz w:val="16"/>
                <w:szCs w:val="16"/>
              </w:rPr>
              <w:t>藝-J-A1:參與藝術活動，增進美感知能。</w:t>
            </w:r>
          </w:p>
          <w:p w:rsidR="00D95C24" w:rsidRPr="00956B0D" w:rsidRDefault="00D95C24" w:rsidP="00C42345">
            <w:pPr>
              <w:pStyle w:val="Default"/>
              <w:snapToGrid w:val="0"/>
              <w:rPr>
                <w:rFonts w:ascii="新細明體" w:eastAsia="新細明體" w:hAnsi="新細明體"/>
                <w:snapToGrid w:val="0"/>
                <w:sz w:val="16"/>
                <w:szCs w:val="16"/>
              </w:rPr>
            </w:pPr>
            <w:r w:rsidRPr="00956B0D">
              <w:rPr>
                <w:rFonts w:ascii="新細明體" w:eastAsia="新細明體" w:hAnsi="新細明體"/>
                <w:snapToGrid w:val="0"/>
                <w:sz w:val="16"/>
                <w:szCs w:val="16"/>
              </w:rPr>
              <w:t>藝-J-A3:嘗試規劃與執行藝術活動，因應情境需求發揮創意。</w:t>
            </w:r>
          </w:p>
          <w:p w:rsidR="00D95C24" w:rsidRPr="00956B0D" w:rsidRDefault="00D95C24" w:rsidP="00C42345">
            <w:pPr>
              <w:pStyle w:val="Default"/>
              <w:snapToGrid w:val="0"/>
              <w:rPr>
                <w:rFonts w:ascii="新細明體" w:eastAsia="新細明體" w:hAnsi="新細明體"/>
                <w:snapToGrid w:val="0"/>
                <w:sz w:val="16"/>
                <w:szCs w:val="16"/>
              </w:rPr>
            </w:pPr>
            <w:r w:rsidRPr="00956B0D">
              <w:rPr>
                <w:rFonts w:ascii="新細明體" w:eastAsia="新細明體" w:hAnsi="新細明體" w:hint="eastAsia"/>
                <w:snapToGrid w:val="0"/>
                <w:sz w:val="16"/>
                <w:szCs w:val="16"/>
              </w:rPr>
              <w:t>藝-J-B1:應用藝術符號，以表達觀點與風格。</w:t>
            </w:r>
          </w:p>
          <w:p w:rsidR="00D95C24" w:rsidRPr="00956B0D" w:rsidRDefault="00D95C24" w:rsidP="00C42345">
            <w:pPr>
              <w:pStyle w:val="Default"/>
              <w:snapToGrid w:val="0"/>
              <w:rPr>
                <w:rFonts w:ascii="新細明體" w:eastAsia="新細明體" w:hAnsi="新細明體"/>
                <w:snapToGrid w:val="0"/>
                <w:sz w:val="16"/>
                <w:szCs w:val="16"/>
              </w:rPr>
            </w:pPr>
            <w:r w:rsidRPr="00956B0D">
              <w:rPr>
                <w:rFonts w:ascii="新細明體" w:eastAsia="新細明體" w:hAnsi="新細明體" w:hint="eastAsia"/>
                <w:snapToGrid w:val="0"/>
                <w:sz w:val="16"/>
                <w:szCs w:val="16"/>
              </w:rPr>
              <w:t>藝-J-B2:思辨</w:t>
            </w:r>
            <w:r w:rsidRPr="00956B0D">
              <w:rPr>
                <w:rFonts w:ascii="新細明體" w:eastAsia="新細明體" w:hAnsi="新細明體" w:hint="eastAsia"/>
                <w:snapToGrid w:val="0"/>
                <w:sz w:val="16"/>
                <w:szCs w:val="16"/>
              </w:rPr>
              <w:lastRenderedPageBreak/>
              <w:t>科技資訊、媒體與藝術的關係，進行創作與鑑賞。</w:t>
            </w:r>
          </w:p>
          <w:p w:rsidR="00D95C24" w:rsidRPr="00956B0D" w:rsidRDefault="00D95C24" w:rsidP="00C42345">
            <w:pPr>
              <w:pStyle w:val="Default"/>
              <w:snapToGrid w:val="0"/>
              <w:rPr>
                <w:rFonts w:ascii="新細明體" w:eastAsia="新細明體" w:hAnsi="新細明體"/>
                <w:snapToGrid w:val="0"/>
                <w:sz w:val="16"/>
                <w:szCs w:val="16"/>
              </w:rPr>
            </w:pPr>
            <w:r w:rsidRPr="00956B0D">
              <w:rPr>
                <w:rFonts w:ascii="新細明體" w:eastAsia="新細明體" w:hAnsi="新細明體" w:hint="eastAsia"/>
                <w:snapToGrid w:val="0"/>
                <w:sz w:val="16"/>
                <w:szCs w:val="16"/>
              </w:rPr>
              <w:t>藝-J-C1:探討藝術活動中社會議題的意義。</w:t>
            </w:r>
          </w:p>
          <w:p w:rsidR="00D95C24" w:rsidRPr="0052708D" w:rsidRDefault="00D95C24" w:rsidP="00C42345">
            <w:pPr>
              <w:pStyle w:val="Default"/>
              <w:snapToGrid w:val="0"/>
              <w:jc w:val="both"/>
              <w:rPr>
                <w:rFonts w:asciiTheme="minorEastAsia" w:hAnsiTheme="minorEastAsia"/>
                <w:color w:val="auto"/>
                <w:sz w:val="16"/>
                <w:szCs w:val="16"/>
              </w:rPr>
            </w:pPr>
            <w:r w:rsidRPr="00956B0D">
              <w:rPr>
                <w:rFonts w:ascii="新細明體" w:eastAsia="新細明體" w:hAnsi="新細明體" w:hint="eastAsia"/>
                <w:snapToGrid w:val="0"/>
                <w:color w:val="auto"/>
                <w:sz w:val="16"/>
                <w:szCs w:val="16"/>
              </w:rPr>
              <w:t>藝-J-C2:透過藝術實踐，建立利他與合群的知能，培養團隊合作與溝通協調的能力。</w:t>
            </w:r>
          </w:p>
        </w:tc>
        <w:tc>
          <w:tcPr>
            <w:tcW w:w="1171" w:type="dxa"/>
          </w:tcPr>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lastRenderedPageBreak/>
              <w:t>表1-Ⅳ-1:能運用特定元素、形式、技巧與肢體語彙表現想法，發展多元能力，並在劇場中呈現。</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表1-Ⅳ-2:能理解表演的形式、文本與表現技巧並創作發表。</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表1-Ⅳ-3:能連結其他藝術</w:t>
            </w:r>
            <w:r w:rsidRPr="00956B0D">
              <w:rPr>
                <w:rFonts w:asciiTheme="minorEastAsia" w:hAnsiTheme="minorEastAsia"/>
                <w:sz w:val="16"/>
                <w:szCs w:val="16"/>
              </w:rPr>
              <w:lastRenderedPageBreak/>
              <w:t>並創作。</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表2-Ⅳ-1:能覺察並感受創作與美感經驗的關聯。</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表2-Ⅳ-3:能運用適當的語彙，明確表達、解析及評價自己與他人的作品。</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表3-Ⅳ-1:能運用劇場相關技術，有計畫地排練與展演。</w:t>
            </w:r>
          </w:p>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表3-Ⅳ-4:能養成鑑賞表演藝術的習慣，並能適性發展。</w:t>
            </w:r>
          </w:p>
        </w:tc>
        <w:tc>
          <w:tcPr>
            <w:tcW w:w="1170" w:type="dxa"/>
          </w:tcPr>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lastRenderedPageBreak/>
              <w:t>表E-Ⅳ-1:聲音、身體、情感、時間、空間、勁力、即興、動作等戲劇或舞蹈元素。</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表E-Ⅳ-2:肢體動作與語彙、角色建立與表演、各類型文本分析與創作。</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表E-Ⅳ-3:戲劇、舞蹈與其</w:t>
            </w:r>
            <w:r w:rsidRPr="00956B0D">
              <w:rPr>
                <w:rFonts w:asciiTheme="minorEastAsia" w:hAnsiTheme="minorEastAsia"/>
                <w:sz w:val="16"/>
                <w:szCs w:val="16"/>
              </w:rPr>
              <w:lastRenderedPageBreak/>
              <w:t>他藝術元素的結合演出。</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表A-Ⅳ-1:表演藝術與生活美學、在地文化及特定場域的演出連結。</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表A-Ⅳ-3:表演形式分析、文本分析。</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表P-Ⅳ-1:表演團隊組織與架構、劇場基礎設計和製作。</w:t>
            </w:r>
          </w:p>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表P-Ⅳ-2:應用戲劇、應用劇場與應用舞蹈等多元形式。</w:t>
            </w:r>
          </w:p>
        </w:tc>
        <w:tc>
          <w:tcPr>
            <w:tcW w:w="1171" w:type="dxa"/>
          </w:tcPr>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lastRenderedPageBreak/>
              <w:t>1.藉由舞蹈動作元素的體驗與探索，展現自己的身體動作。</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2.運用舞蹈動作元素，創作出自己的打招呼之舞。</w:t>
            </w:r>
          </w:p>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3.在分組討論、創作呈現的過程，培養觀察、溝通與鑑賞的能力，落實尊重與</w:t>
            </w:r>
            <w:r w:rsidRPr="00956B0D">
              <w:rPr>
                <w:rFonts w:asciiTheme="minorEastAsia" w:hAnsiTheme="minorEastAsia" w:hint="eastAsia"/>
                <w:sz w:val="16"/>
                <w:szCs w:val="16"/>
              </w:rPr>
              <w:lastRenderedPageBreak/>
              <w:t>包容。</w:t>
            </w:r>
          </w:p>
        </w:tc>
        <w:tc>
          <w:tcPr>
            <w:tcW w:w="1171" w:type="dxa"/>
            <w:shd w:val="clear" w:color="auto" w:fill="auto"/>
          </w:tcPr>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lastRenderedPageBreak/>
              <w:t>一、</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1.獨一無二的打招呼之舞：獨舞</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教師帶著同學一同複習打招呼動作。</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2.獨一無二的打招呼之舞：群舞</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(1)與組員相見歡：三到五個人一組，先互相欣賞彼此的打招呼</w:t>
            </w:r>
            <w:r w:rsidRPr="00956B0D">
              <w:rPr>
                <w:rFonts w:asciiTheme="minorEastAsia" w:hAnsiTheme="minorEastAsia" w:hint="eastAsia"/>
                <w:sz w:val="16"/>
                <w:szCs w:val="16"/>
              </w:rPr>
              <w:lastRenderedPageBreak/>
              <w:t>之舞。</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(2)從課本中的四個軌跡圖選出一個舞動的路線。</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(3)選擇每個人在路線中的起點、終點。小組成員可以任選從軌跡任何地方開始與結束，可以皆一樣也可以都不一樣。</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(4)選擇舞動的順序，可以一起開始結束、或分組、或一個個依序舞動。</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(5)共舞時可以因應夥伴的動作微調自己的動作，使共舞畫面更豐富。</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6.搭配音樂，分組呈現。</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二、</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1.劇場分工，教師可配合參考影片，簡介劇場的基本分工、演出從開始到完成的流程，及各部門工作者會在每階段(前製期、製作期、演出期)執行的步驟。</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2.教師講解劇場工作的內容及延伸領域。</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lastRenderedPageBreak/>
              <w:t>3.介紹舞臺區位。</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4.介紹舞臺主要的六個區位表現內容。</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5.劇場演出流程介紹。</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三、</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1.教師可配合參考影片，簡介舞臺設計工作者的工作內容及舞臺製作的流程。</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2.可觀看屏風表演班的《莎姆雷特》及奧斯卡‧柯爾斯諾瓦</w:t>
            </w:r>
            <w:r w:rsidRPr="00956B0D">
              <w:rPr>
                <w:rFonts w:asciiTheme="minorEastAsia" w:hAnsiTheme="minorEastAsia"/>
                <w:sz w:val="16"/>
                <w:szCs w:val="16"/>
              </w:rPr>
              <w:t>X</w:t>
            </w:r>
            <w:r w:rsidRPr="00956B0D">
              <w:rPr>
                <w:rFonts w:asciiTheme="minorEastAsia" w:hAnsiTheme="minorEastAsia" w:hint="eastAsia"/>
                <w:sz w:val="16"/>
                <w:szCs w:val="16"/>
              </w:rPr>
              <w:t>立陶宛</w:t>
            </w:r>
            <w:r w:rsidRPr="00956B0D">
              <w:rPr>
                <w:rFonts w:asciiTheme="minorEastAsia" w:hAnsiTheme="minorEastAsia"/>
                <w:sz w:val="16"/>
                <w:szCs w:val="16"/>
              </w:rPr>
              <w:t>OKT</w:t>
            </w:r>
            <w:r w:rsidRPr="00956B0D">
              <w:rPr>
                <w:rFonts w:asciiTheme="minorEastAsia" w:hAnsiTheme="minorEastAsia" w:hint="eastAsia"/>
                <w:sz w:val="16"/>
                <w:szCs w:val="16"/>
              </w:rPr>
              <w:t>劇團的《哈姆雷特》說明寫實舞臺與非寫實舞臺的差異。或以全民大劇團的舞臺劇《同學會》</w:t>
            </w:r>
            <w:r w:rsidRPr="00956B0D">
              <w:rPr>
                <w:rFonts w:asciiTheme="minorEastAsia" w:hAnsiTheme="minorEastAsia"/>
                <w:sz w:val="16"/>
                <w:szCs w:val="16"/>
              </w:rPr>
              <w:t>(</w:t>
            </w:r>
            <w:r w:rsidRPr="00956B0D">
              <w:rPr>
                <w:rFonts w:asciiTheme="minorEastAsia" w:hAnsiTheme="minorEastAsia" w:hint="eastAsia"/>
                <w:sz w:val="16"/>
                <w:szCs w:val="16"/>
              </w:rPr>
              <w:t>寫實舞臺</w:t>
            </w:r>
            <w:r w:rsidRPr="00956B0D">
              <w:rPr>
                <w:rFonts w:asciiTheme="minorEastAsia" w:hAnsiTheme="minorEastAsia"/>
                <w:sz w:val="16"/>
                <w:szCs w:val="16"/>
              </w:rPr>
              <w:t>)</w:t>
            </w:r>
            <w:r w:rsidRPr="00956B0D">
              <w:rPr>
                <w:rFonts w:asciiTheme="minorEastAsia" w:hAnsiTheme="minorEastAsia" w:hint="eastAsia"/>
                <w:sz w:val="16"/>
                <w:szCs w:val="16"/>
              </w:rPr>
              <w:t>及果陀劇場《最後</w:t>
            </w:r>
            <w:r w:rsidRPr="00956B0D">
              <w:rPr>
                <w:rFonts w:asciiTheme="minorEastAsia" w:hAnsiTheme="minorEastAsia"/>
                <w:sz w:val="16"/>
                <w:szCs w:val="16"/>
              </w:rPr>
              <w:t>14</w:t>
            </w:r>
            <w:r w:rsidRPr="00956B0D">
              <w:rPr>
                <w:rFonts w:asciiTheme="minorEastAsia" w:hAnsiTheme="minorEastAsia" w:hint="eastAsia"/>
                <w:sz w:val="16"/>
                <w:szCs w:val="16"/>
              </w:rPr>
              <w:t>堂星期二的課》的片段</w:t>
            </w:r>
            <w:r w:rsidRPr="00956B0D">
              <w:rPr>
                <w:rFonts w:asciiTheme="minorEastAsia" w:hAnsiTheme="minorEastAsia"/>
                <w:sz w:val="16"/>
                <w:szCs w:val="16"/>
              </w:rPr>
              <w:t>(</w:t>
            </w:r>
            <w:r w:rsidRPr="00956B0D">
              <w:rPr>
                <w:rFonts w:asciiTheme="minorEastAsia" w:hAnsiTheme="minorEastAsia" w:hint="eastAsia"/>
                <w:sz w:val="16"/>
                <w:szCs w:val="16"/>
              </w:rPr>
              <w:t>非寫實舞臺</w:t>
            </w:r>
            <w:r w:rsidRPr="00956B0D">
              <w:rPr>
                <w:rFonts w:asciiTheme="minorEastAsia" w:hAnsiTheme="minorEastAsia"/>
                <w:sz w:val="16"/>
                <w:szCs w:val="16"/>
              </w:rPr>
              <w:t>)</w:t>
            </w:r>
            <w:r w:rsidRPr="00956B0D">
              <w:rPr>
                <w:rFonts w:asciiTheme="minorEastAsia" w:hAnsiTheme="minorEastAsia" w:hint="eastAsia"/>
                <w:sz w:val="16"/>
                <w:szCs w:val="16"/>
              </w:rPr>
              <w:t>為例，讓學生能對兩者有更清楚的理解。</w:t>
            </w:r>
          </w:p>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3.講解不同舞臺設計的表現形式。</w:t>
            </w:r>
          </w:p>
        </w:tc>
        <w:tc>
          <w:tcPr>
            <w:tcW w:w="623" w:type="dxa"/>
          </w:tcPr>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lastRenderedPageBreak/>
              <w:t>3</w:t>
            </w:r>
          </w:p>
        </w:tc>
        <w:tc>
          <w:tcPr>
            <w:tcW w:w="1216" w:type="dxa"/>
          </w:tcPr>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1.地板教室、電腦、影音音響設備。</w:t>
            </w:r>
          </w:p>
        </w:tc>
        <w:tc>
          <w:tcPr>
            <w:tcW w:w="1216" w:type="dxa"/>
          </w:tcPr>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1.教師評量</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2.發表評量</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3.實作評量</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4.態度評量</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5.討論評量</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6.參與評量</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7.問答評量</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8.觀察評量</w:t>
            </w:r>
          </w:p>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9.學習單評量</w:t>
            </w:r>
          </w:p>
        </w:tc>
        <w:tc>
          <w:tcPr>
            <w:tcW w:w="1216" w:type="dxa"/>
          </w:tcPr>
          <w:p w:rsidR="00D95C24" w:rsidRPr="00956B0D" w:rsidRDefault="00D95C24" w:rsidP="00C42345">
            <w:pPr>
              <w:snapToGrid w:val="0"/>
              <w:rPr>
                <w:rFonts w:asciiTheme="minorEastAsia" w:hAnsiTheme="minorEastAsia"/>
                <w:sz w:val="16"/>
                <w:szCs w:val="16"/>
              </w:rPr>
            </w:pPr>
            <w:r w:rsidRPr="00956B0D">
              <w:rPr>
                <w:rFonts w:asciiTheme="minorEastAsia" w:hAnsiTheme="minorEastAsia" w:hint="eastAsia"/>
                <w:sz w:val="16"/>
                <w:szCs w:val="16"/>
              </w:rPr>
              <w:t>【多元文化教育】</w:t>
            </w:r>
          </w:p>
          <w:p w:rsidR="00D95C24" w:rsidRPr="00956B0D" w:rsidRDefault="00D95C24" w:rsidP="00C42345">
            <w:pPr>
              <w:snapToGrid w:val="0"/>
              <w:rPr>
                <w:rFonts w:asciiTheme="minorEastAsia" w:hAnsiTheme="minorEastAsia"/>
                <w:sz w:val="16"/>
                <w:szCs w:val="16"/>
              </w:rPr>
            </w:pPr>
            <w:r w:rsidRPr="00956B0D">
              <w:rPr>
                <w:rFonts w:asciiTheme="minorEastAsia" w:hAnsiTheme="minorEastAsia"/>
                <w:sz w:val="16"/>
                <w:szCs w:val="16"/>
              </w:rPr>
              <w:t>多J4:了解不同群體間如何看待彼此的文化。</w:t>
            </w:r>
            <w:r w:rsidRPr="00956B0D">
              <w:rPr>
                <w:rFonts w:asciiTheme="minorEastAsia" w:hAnsiTheme="minorEastAsia" w:hint="eastAsia"/>
                <w:sz w:val="16"/>
                <w:szCs w:val="16"/>
              </w:rPr>
              <w:t>【生涯規劃教育】</w:t>
            </w:r>
          </w:p>
          <w:p w:rsidR="00D95C24" w:rsidRPr="0052708D" w:rsidRDefault="00D95C24" w:rsidP="00C42345">
            <w:pPr>
              <w:snapToGrid w:val="0"/>
              <w:rPr>
                <w:rFonts w:asciiTheme="minorEastAsia" w:hAnsiTheme="minorEastAsia"/>
                <w:sz w:val="16"/>
                <w:szCs w:val="16"/>
              </w:rPr>
            </w:pPr>
            <w:r w:rsidRPr="00956B0D">
              <w:rPr>
                <w:rFonts w:asciiTheme="minorEastAsia" w:hAnsiTheme="minorEastAsia"/>
                <w:sz w:val="16"/>
                <w:szCs w:val="16"/>
              </w:rPr>
              <w:t>涯J3:覺察自己的能力與興趣。</w:t>
            </w:r>
          </w:p>
        </w:tc>
        <w:tc>
          <w:tcPr>
            <w:tcW w:w="1216" w:type="dxa"/>
            <w:shd w:val="clear" w:color="auto" w:fill="auto"/>
          </w:tcPr>
          <w:p w:rsidR="00D95C24" w:rsidRPr="009E3F4C" w:rsidRDefault="00D95C24" w:rsidP="00C42345">
            <w:pPr>
              <w:pStyle w:val="Default"/>
              <w:topLinePunct/>
              <w:autoSpaceDE/>
              <w:autoSpaceDN/>
              <w:adjustRightInd/>
              <w:snapToGrid w:val="0"/>
              <w:jc w:val="both"/>
              <w:rPr>
                <w:rFonts w:ascii="新細明體" w:hAnsi="新細明體" w:cs="Times New Roman"/>
                <w:color w:val="auto"/>
                <w:kern w:val="2"/>
                <w:sz w:val="16"/>
                <w:szCs w:val="16"/>
              </w:rPr>
            </w:pP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956B0D">
              <w:rPr>
                <w:rFonts w:ascii="新細明體" w:eastAsia="新細明體" w:hAnsi="新細明體" w:hint="eastAsia"/>
                <w:snapToGrid w:val="0"/>
                <w:kern w:val="0"/>
                <w:sz w:val="16"/>
                <w:szCs w:val="16"/>
              </w:rPr>
              <w:lastRenderedPageBreak/>
              <w:t>廿</w:t>
            </w:r>
          </w:p>
        </w:tc>
        <w:tc>
          <w:tcPr>
            <w:tcW w:w="702" w:type="dxa"/>
          </w:tcPr>
          <w:p w:rsidR="00D95C24" w:rsidRPr="0052708D" w:rsidRDefault="00D95C24" w:rsidP="00C42345">
            <w:pPr>
              <w:snapToGrid w:val="0"/>
              <w:jc w:val="both"/>
              <w:rPr>
                <w:rFonts w:asciiTheme="minorEastAsia" w:hAnsiTheme="minorEastAsia"/>
                <w:sz w:val="16"/>
                <w:szCs w:val="16"/>
              </w:rPr>
            </w:pPr>
            <w:r w:rsidRPr="00956B0D">
              <w:rPr>
                <w:rFonts w:ascii="新細明體" w:eastAsia="新細明體" w:hAnsi="新細明體"/>
                <w:snapToGrid w:val="0"/>
                <w:kern w:val="0"/>
                <w:sz w:val="16"/>
                <w:szCs w:val="16"/>
              </w:rPr>
              <w:t>1/</w:t>
            </w:r>
            <w:r w:rsidRPr="00956B0D">
              <w:rPr>
                <w:rFonts w:ascii="新細明體" w:eastAsia="新細明體" w:hAnsi="新細明體" w:hint="eastAsia"/>
                <w:snapToGrid w:val="0"/>
                <w:kern w:val="0"/>
                <w:sz w:val="16"/>
                <w:szCs w:val="16"/>
              </w:rPr>
              <w:t>11</w:t>
            </w:r>
            <w:r w:rsidRPr="00956B0D">
              <w:rPr>
                <w:rFonts w:ascii="新細明體" w:eastAsia="新細明體" w:hAnsi="新細明體"/>
                <w:snapToGrid w:val="0"/>
                <w:kern w:val="0"/>
                <w:sz w:val="16"/>
                <w:szCs w:val="16"/>
              </w:rPr>
              <w:t>-1/1</w:t>
            </w:r>
            <w:r w:rsidRPr="00956B0D">
              <w:rPr>
                <w:rFonts w:ascii="新細明體" w:eastAsia="新細明體" w:hAnsi="新細明體" w:hint="eastAsia"/>
                <w:snapToGrid w:val="0"/>
                <w:kern w:val="0"/>
                <w:sz w:val="16"/>
                <w:szCs w:val="16"/>
              </w:rPr>
              <w:t>5</w:t>
            </w:r>
          </w:p>
        </w:tc>
        <w:tc>
          <w:tcPr>
            <w:tcW w:w="702" w:type="dxa"/>
          </w:tcPr>
          <w:p w:rsidR="00D95C24" w:rsidRPr="0052708D" w:rsidRDefault="00D95C24" w:rsidP="00C42345">
            <w:pPr>
              <w:snapToGrid w:val="0"/>
              <w:jc w:val="both"/>
              <w:rPr>
                <w:rFonts w:asciiTheme="minorEastAsia" w:hAnsiTheme="minorEastAsia"/>
                <w:sz w:val="16"/>
                <w:szCs w:val="16"/>
              </w:rPr>
            </w:pPr>
          </w:p>
        </w:tc>
        <w:tc>
          <w:tcPr>
            <w:tcW w:w="702" w:type="dxa"/>
          </w:tcPr>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hint="eastAsia"/>
                <w:snapToGrid w:val="0"/>
                <w:kern w:val="0"/>
                <w:sz w:val="16"/>
                <w:szCs w:val="16"/>
              </w:rPr>
              <w:t>第十二課</w:t>
            </w:r>
          </w:p>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hint="eastAsia"/>
                <w:snapToGrid w:val="0"/>
                <w:kern w:val="0"/>
                <w:sz w:val="16"/>
                <w:szCs w:val="16"/>
              </w:rPr>
              <w:t>精采的幕後世界</w:t>
            </w:r>
          </w:p>
          <w:p w:rsidR="00D95C24" w:rsidRPr="0052708D" w:rsidRDefault="00D95C24" w:rsidP="00C42345">
            <w:pPr>
              <w:snapToGrid w:val="0"/>
              <w:jc w:val="both"/>
              <w:rPr>
                <w:rFonts w:ascii="新細明體" w:hAnsi="新細明體"/>
                <w:sz w:val="16"/>
                <w:szCs w:val="16"/>
              </w:rPr>
            </w:pPr>
            <w:r w:rsidRPr="00956B0D">
              <w:rPr>
                <w:rFonts w:ascii="新細明體" w:eastAsia="新細明體" w:hAnsi="新細明體" w:hint="eastAsia"/>
                <w:b/>
                <w:snapToGrid w:val="0"/>
                <w:kern w:val="0"/>
                <w:sz w:val="16"/>
                <w:szCs w:val="16"/>
              </w:rPr>
              <w:t>【第三</w:t>
            </w:r>
            <w:r w:rsidRPr="00956B0D">
              <w:rPr>
                <w:rFonts w:ascii="新細明體" w:eastAsia="新細明體" w:hAnsi="新細明體" w:hint="eastAsia"/>
                <w:b/>
                <w:snapToGrid w:val="0"/>
                <w:kern w:val="0"/>
                <w:sz w:val="16"/>
                <w:szCs w:val="16"/>
              </w:rPr>
              <w:lastRenderedPageBreak/>
              <w:t>次評量週】</w:t>
            </w:r>
          </w:p>
        </w:tc>
        <w:tc>
          <w:tcPr>
            <w:tcW w:w="1134" w:type="dxa"/>
          </w:tcPr>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hint="eastAsia"/>
                <w:snapToGrid w:val="0"/>
                <w:kern w:val="0"/>
                <w:sz w:val="16"/>
                <w:szCs w:val="16"/>
              </w:rPr>
              <w:lastRenderedPageBreak/>
              <w:t>A1身心素質與自我精進</w:t>
            </w:r>
          </w:p>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hint="eastAsia"/>
                <w:snapToGrid w:val="0"/>
                <w:kern w:val="0"/>
                <w:sz w:val="16"/>
                <w:szCs w:val="16"/>
              </w:rPr>
              <w:t>A3規畫執行與創新應變</w:t>
            </w:r>
          </w:p>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hint="eastAsia"/>
                <w:snapToGrid w:val="0"/>
                <w:kern w:val="0"/>
                <w:sz w:val="16"/>
                <w:szCs w:val="16"/>
              </w:rPr>
              <w:t>B2科技資訊與媒體素養</w:t>
            </w:r>
          </w:p>
          <w:p w:rsidR="00D95C24" w:rsidRPr="0052708D" w:rsidRDefault="00D95C24" w:rsidP="00C42345">
            <w:pPr>
              <w:snapToGrid w:val="0"/>
              <w:jc w:val="both"/>
              <w:rPr>
                <w:rFonts w:asciiTheme="minorEastAsia" w:hAnsiTheme="minorEastAsia"/>
                <w:sz w:val="16"/>
                <w:szCs w:val="16"/>
              </w:rPr>
            </w:pPr>
            <w:r w:rsidRPr="00956B0D">
              <w:rPr>
                <w:rFonts w:ascii="新細明體" w:eastAsia="新細明體" w:hAnsi="新細明體" w:hint="eastAsia"/>
                <w:snapToGrid w:val="0"/>
                <w:kern w:val="0"/>
                <w:sz w:val="16"/>
                <w:szCs w:val="16"/>
              </w:rPr>
              <w:lastRenderedPageBreak/>
              <w:t>C2人際關係與團隊合作</w:t>
            </w:r>
          </w:p>
        </w:tc>
        <w:tc>
          <w:tcPr>
            <w:tcW w:w="1170" w:type="dxa"/>
          </w:tcPr>
          <w:p w:rsidR="00D95C24" w:rsidRPr="00956B0D" w:rsidRDefault="00D95C24" w:rsidP="00C42345">
            <w:pPr>
              <w:pStyle w:val="Default"/>
              <w:snapToGrid w:val="0"/>
              <w:rPr>
                <w:rFonts w:ascii="新細明體" w:eastAsia="新細明體" w:hAnsi="新細明體"/>
                <w:snapToGrid w:val="0"/>
                <w:sz w:val="16"/>
                <w:szCs w:val="16"/>
              </w:rPr>
            </w:pPr>
            <w:r w:rsidRPr="00956B0D">
              <w:rPr>
                <w:rFonts w:ascii="新細明體" w:eastAsia="新細明體" w:hAnsi="新細明體" w:hint="eastAsia"/>
                <w:snapToGrid w:val="0"/>
                <w:sz w:val="16"/>
                <w:szCs w:val="16"/>
              </w:rPr>
              <w:lastRenderedPageBreak/>
              <w:t>藝-J-A1:參與藝術活動，增進美感知能。</w:t>
            </w:r>
          </w:p>
          <w:p w:rsidR="00D95C24" w:rsidRPr="00956B0D" w:rsidRDefault="00D95C24" w:rsidP="00C42345">
            <w:pPr>
              <w:pStyle w:val="Default"/>
              <w:snapToGrid w:val="0"/>
              <w:rPr>
                <w:rFonts w:ascii="新細明體" w:eastAsia="新細明體" w:hAnsi="新細明體"/>
                <w:snapToGrid w:val="0"/>
                <w:sz w:val="16"/>
                <w:szCs w:val="16"/>
              </w:rPr>
            </w:pPr>
            <w:r w:rsidRPr="00956B0D">
              <w:rPr>
                <w:rFonts w:ascii="新細明體" w:eastAsia="新細明體" w:hAnsi="新細明體"/>
                <w:snapToGrid w:val="0"/>
                <w:sz w:val="16"/>
                <w:szCs w:val="16"/>
              </w:rPr>
              <w:t>藝-J-A3:嘗試規劃與執行</w:t>
            </w:r>
            <w:r w:rsidRPr="00956B0D">
              <w:rPr>
                <w:rFonts w:ascii="新細明體" w:eastAsia="新細明體" w:hAnsi="新細明體"/>
                <w:snapToGrid w:val="0"/>
                <w:sz w:val="16"/>
                <w:szCs w:val="16"/>
              </w:rPr>
              <w:lastRenderedPageBreak/>
              <w:t>藝術活動，因應情境需求發揮創意。</w:t>
            </w:r>
          </w:p>
          <w:p w:rsidR="00D95C24" w:rsidRPr="00956B0D" w:rsidRDefault="00D95C24" w:rsidP="00C42345">
            <w:pPr>
              <w:pStyle w:val="Default"/>
              <w:snapToGrid w:val="0"/>
              <w:rPr>
                <w:rFonts w:ascii="新細明體" w:eastAsia="新細明體" w:hAnsi="新細明體"/>
                <w:snapToGrid w:val="0"/>
                <w:sz w:val="16"/>
                <w:szCs w:val="16"/>
              </w:rPr>
            </w:pPr>
            <w:r w:rsidRPr="00956B0D">
              <w:rPr>
                <w:rFonts w:ascii="新細明體" w:eastAsia="新細明體" w:hAnsi="新細明體" w:hint="eastAsia"/>
                <w:snapToGrid w:val="0"/>
                <w:sz w:val="16"/>
                <w:szCs w:val="16"/>
              </w:rPr>
              <w:t>藝-J-B2:思辨科技資訊、媒體與藝術的關係，進行創作與鑑賞。</w:t>
            </w:r>
          </w:p>
          <w:p w:rsidR="00D95C24" w:rsidRPr="0052708D" w:rsidRDefault="00D95C24" w:rsidP="00C42345">
            <w:pPr>
              <w:pStyle w:val="Default"/>
              <w:snapToGrid w:val="0"/>
              <w:jc w:val="both"/>
              <w:rPr>
                <w:rFonts w:asciiTheme="minorEastAsia" w:hAnsiTheme="minorEastAsia"/>
                <w:color w:val="auto"/>
                <w:sz w:val="16"/>
                <w:szCs w:val="16"/>
              </w:rPr>
            </w:pPr>
            <w:r w:rsidRPr="00956B0D">
              <w:rPr>
                <w:rFonts w:ascii="新細明體" w:eastAsia="新細明體" w:hAnsi="新細明體" w:hint="eastAsia"/>
                <w:snapToGrid w:val="0"/>
                <w:color w:val="auto"/>
                <w:sz w:val="16"/>
                <w:szCs w:val="16"/>
              </w:rPr>
              <w:t>藝-J-C2:透過藝術實踐，建立利他與合群的知能，培養團隊合作與溝通協調的能力。</w:t>
            </w:r>
          </w:p>
        </w:tc>
        <w:tc>
          <w:tcPr>
            <w:tcW w:w="1171" w:type="dxa"/>
          </w:tcPr>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lastRenderedPageBreak/>
              <w:t>表1-Ⅳ-3:能連結其他藝術並創作。</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表2-Ⅳ-1:能覺察並感受創作與美感經</w:t>
            </w:r>
            <w:r w:rsidRPr="00956B0D">
              <w:rPr>
                <w:rFonts w:asciiTheme="minorEastAsia" w:hAnsiTheme="minorEastAsia"/>
                <w:sz w:val="16"/>
                <w:szCs w:val="16"/>
              </w:rPr>
              <w:lastRenderedPageBreak/>
              <w:t>驗的關聯。</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表2-Ⅳ-3:能運用適當的語彙，明確表達、解析及評價自己與他人的作品。</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表3-Ⅳ-1:能運用劇場相關技術，有計畫地排練與展演。</w:t>
            </w:r>
          </w:p>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表3-Ⅳ-4:能養成鑑賞表演藝術的習慣，並能適性發展。</w:t>
            </w:r>
          </w:p>
        </w:tc>
        <w:tc>
          <w:tcPr>
            <w:tcW w:w="1170" w:type="dxa"/>
          </w:tcPr>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lastRenderedPageBreak/>
              <w:t>表E-Ⅳ-3:戲劇、舞蹈與其他藝術元素的結合演出。</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表A-Ⅳ-1:表演藝術與生</w:t>
            </w:r>
            <w:r w:rsidRPr="00956B0D">
              <w:rPr>
                <w:rFonts w:asciiTheme="minorEastAsia" w:hAnsiTheme="minorEastAsia"/>
                <w:sz w:val="16"/>
                <w:szCs w:val="16"/>
              </w:rPr>
              <w:lastRenderedPageBreak/>
              <w:t>活美學、在地文化及特定場域的演出連結。</w:t>
            </w:r>
          </w:p>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表P-Ⅳ-1:表演團隊組織與架構、劇場基礎設計和製作。</w:t>
            </w:r>
          </w:p>
        </w:tc>
        <w:tc>
          <w:tcPr>
            <w:tcW w:w="1171" w:type="dxa"/>
          </w:tcPr>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lastRenderedPageBreak/>
              <w:t>1.認識劇場分工與製作流程。</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2.了解舞臺設計工作內容，以及製作流</w:t>
            </w:r>
            <w:r w:rsidRPr="00956B0D">
              <w:rPr>
                <w:rFonts w:asciiTheme="minorEastAsia" w:hAnsiTheme="minorEastAsia" w:hint="eastAsia"/>
                <w:sz w:val="16"/>
                <w:szCs w:val="16"/>
              </w:rPr>
              <w:lastRenderedPageBreak/>
              <w:t>程。</w:t>
            </w:r>
          </w:p>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3.了解燈光設計工作內容，以及製作流程。</w:t>
            </w:r>
          </w:p>
        </w:tc>
        <w:tc>
          <w:tcPr>
            <w:tcW w:w="1171" w:type="dxa"/>
            <w:shd w:val="clear" w:color="auto" w:fill="auto"/>
          </w:tcPr>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lastRenderedPageBreak/>
              <w:t>一、</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1.教師可配合參考影片(如中英劇團 ENRA、無獨有偶2016作</w:t>
            </w:r>
            <w:r w:rsidRPr="00956B0D">
              <w:rPr>
                <w:rFonts w:asciiTheme="minorEastAsia" w:hAnsiTheme="minorEastAsia" w:hint="eastAsia"/>
                <w:sz w:val="16"/>
                <w:szCs w:val="16"/>
              </w:rPr>
              <w:lastRenderedPageBreak/>
              <w:t>品《夜鶯》燈光設計訪談、夜訪劇場燈光控制室等)，簡介燈光設計工作者的工作內容、製作的流程及設計的理念。</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二、</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1.畫作動起來</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(1)編寫劇本：依據舞臺設計的場景，全組共同可依照課本的指示</w:t>
            </w:r>
            <w:r w:rsidRPr="00956B0D">
              <w:rPr>
                <w:rFonts w:asciiTheme="minorEastAsia" w:hAnsiTheme="minorEastAsia"/>
                <w:sz w:val="16"/>
                <w:szCs w:val="16"/>
              </w:rPr>
              <w:t>(</w:t>
            </w:r>
            <w:r w:rsidRPr="00956B0D">
              <w:rPr>
                <w:rFonts w:asciiTheme="minorEastAsia" w:hAnsiTheme="minorEastAsia" w:hint="eastAsia"/>
                <w:sz w:val="16"/>
                <w:szCs w:val="16"/>
              </w:rPr>
              <w:t>確認角色、表現出發生的事件及簡易對話</w:t>
            </w:r>
            <w:r w:rsidRPr="00956B0D">
              <w:rPr>
                <w:rFonts w:asciiTheme="minorEastAsia" w:hAnsiTheme="minorEastAsia"/>
                <w:sz w:val="16"/>
                <w:szCs w:val="16"/>
              </w:rPr>
              <w:t>)</w:t>
            </w:r>
            <w:r w:rsidRPr="00956B0D">
              <w:rPr>
                <w:rFonts w:asciiTheme="minorEastAsia" w:hAnsiTheme="minorEastAsia" w:hint="eastAsia"/>
                <w:sz w:val="16"/>
                <w:szCs w:val="16"/>
              </w:rPr>
              <w:t>，創作出一個簡單故事。</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(2)選擇職務：依照自己的興趣，從演員、舞臺設計、燈光設計、音樂設計工作中，選擇想要擔任的職務。</w:t>
            </w:r>
          </w:p>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(3)進行排練：導演及演員開始排練；舞臺人員進行陳設；燈光及音樂工作人員配合進行彩排。</w:t>
            </w:r>
          </w:p>
        </w:tc>
        <w:tc>
          <w:tcPr>
            <w:tcW w:w="623" w:type="dxa"/>
          </w:tcPr>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lastRenderedPageBreak/>
              <w:t>3</w:t>
            </w:r>
          </w:p>
        </w:tc>
        <w:tc>
          <w:tcPr>
            <w:tcW w:w="1216" w:type="dxa"/>
          </w:tcPr>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1.地板教室、電腦、影音音響設備。</w:t>
            </w:r>
          </w:p>
        </w:tc>
        <w:tc>
          <w:tcPr>
            <w:tcW w:w="1216" w:type="dxa"/>
          </w:tcPr>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1.參與評量</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2.問答評量</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3.觀察評量</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4.實作評量</w:t>
            </w:r>
          </w:p>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5.學習單評量</w:t>
            </w:r>
          </w:p>
        </w:tc>
        <w:tc>
          <w:tcPr>
            <w:tcW w:w="1216" w:type="dxa"/>
          </w:tcPr>
          <w:p w:rsidR="00D95C24" w:rsidRPr="00956B0D" w:rsidRDefault="00D95C24" w:rsidP="00C42345">
            <w:pPr>
              <w:snapToGrid w:val="0"/>
              <w:rPr>
                <w:rFonts w:asciiTheme="minorEastAsia" w:hAnsiTheme="minorEastAsia"/>
                <w:sz w:val="16"/>
                <w:szCs w:val="16"/>
              </w:rPr>
            </w:pPr>
            <w:r w:rsidRPr="00956B0D">
              <w:rPr>
                <w:rFonts w:asciiTheme="minorEastAsia" w:hAnsiTheme="minorEastAsia" w:hint="eastAsia"/>
                <w:sz w:val="16"/>
                <w:szCs w:val="16"/>
              </w:rPr>
              <w:t>【生涯規劃教育】</w:t>
            </w:r>
          </w:p>
          <w:p w:rsidR="00D95C24" w:rsidRPr="0052708D" w:rsidRDefault="00D95C24" w:rsidP="00C42345">
            <w:pPr>
              <w:snapToGrid w:val="0"/>
              <w:rPr>
                <w:rFonts w:asciiTheme="minorEastAsia" w:hAnsiTheme="minorEastAsia"/>
                <w:sz w:val="16"/>
                <w:szCs w:val="16"/>
              </w:rPr>
            </w:pPr>
            <w:r w:rsidRPr="00956B0D">
              <w:rPr>
                <w:rFonts w:asciiTheme="minorEastAsia" w:hAnsiTheme="minorEastAsia"/>
                <w:sz w:val="16"/>
                <w:szCs w:val="16"/>
              </w:rPr>
              <w:t>涯J3:覺察自己的能力與興趣。</w:t>
            </w:r>
          </w:p>
        </w:tc>
        <w:tc>
          <w:tcPr>
            <w:tcW w:w="1216" w:type="dxa"/>
            <w:shd w:val="clear" w:color="auto" w:fill="auto"/>
          </w:tcPr>
          <w:p w:rsidR="00D95C24" w:rsidRPr="009E3F4C" w:rsidRDefault="00D95C24" w:rsidP="00C42345">
            <w:pPr>
              <w:pStyle w:val="Default"/>
              <w:topLinePunct/>
              <w:autoSpaceDE/>
              <w:autoSpaceDN/>
              <w:adjustRightInd/>
              <w:snapToGrid w:val="0"/>
              <w:jc w:val="both"/>
              <w:rPr>
                <w:rFonts w:ascii="新細明體" w:hAnsi="新細明體" w:cs="Times New Roman"/>
                <w:color w:val="auto"/>
                <w:kern w:val="2"/>
                <w:sz w:val="16"/>
                <w:szCs w:val="16"/>
              </w:rPr>
            </w:pP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956B0D">
              <w:rPr>
                <w:rFonts w:ascii="新細明體" w:eastAsia="新細明體" w:hAnsi="新細明體" w:hint="eastAsia"/>
                <w:snapToGrid w:val="0"/>
                <w:kern w:val="0"/>
                <w:sz w:val="16"/>
                <w:szCs w:val="16"/>
              </w:rPr>
              <w:t>廿一</w:t>
            </w:r>
          </w:p>
        </w:tc>
        <w:tc>
          <w:tcPr>
            <w:tcW w:w="702" w:type="dxa"/>
          </w:tcPr>
          <w:p w:rsidR="00D95C24" w:rsidRPr="0052708D" w:rsidRDefault="00D95C24" w:rsidP="00C42345">
            <w:pPr>
              <w:snapToGrid w:val="0"/>
              <w:jc w:val="both"/>
              <w:rPr>
                <w:rFonts w:asciiTheme="minorEastAsia" w:hAnsiTheme="minorEastAsia"/>
                <w:sz w:val="16"/>
                <w:szCs w:val="16"/>
              </w:rPr>
            </w:pPr>
            <w:r w:rsidRPr="00956B0D">
              <w:rPr>
                <w:rFonts w:ascii="新細明體" w:eastAsia="新細明體" w:hAnsi="新細明體"/>
                <w:snapToGrid w:val="0"/>
                <w:kern w:val="0"/>
                <w:sz w:val="16"/>
                <w:szCs w:val="16"/>
              </w:rPr>
              <w:t>1/</w:t>
            </w:r>
            <w:r w:rsidRPr="00956B0D">
              <w:rPr>
                <w:rFonts w:ascii="新細明體" w:eastAsia="新細明體" w:hAnsi="新細明體" w:hint="eastAsia"/>
                <w:snapToGrid w:val="0"/>
                <w:kern w:val="0"/>
                <w:sz w:val="16"/>
                <w:szCs w:val="16"/>
              </w:rPr>
              <w:t>18-1/22</w:t>
            </w:r>
          </w:p>
        </w:tc>
        <w:tc>
          <w:tcPr>
            <w:tcW w:w="702" w:type="dxa"/>
          </w:tcPr>
          <w:p w:rsidR="00D95C24" w:rsidRPr="0052708D" w:rsidRDefault="00D95C24" w:rsidP="00C42345">
            <w:pPr>
              <w:snapToGrid w:val="0"/>
              <w:jc w:val="both"/>
              <w:rPr>
                <w:rFonts w:asciiTheme="minorEastAsia" w:hAnsiTheme="minorEastAsia"/>
                <w:sz w:val="16"/>
                <w:szCs w:val="16"/>
              </w:rPr>
            </w:pPr>
          </w:p>
        </w:tc>
        <w:tc>
          <w:tcPr>
            <w:tcW w:w="702" w:type="dxa"/>
          </w:tcPr>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複習全冊</w:t>
            </w:r>
          </w:p>
        </w:tc>
        <w:tc>
          <w:tcPr>
            <w:tcW w:w="1134" w:type="dxa"/>
          </w:tcPr>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hint="eastAsia"/>
                <w:snapToGrid w:val="0"/>
                <w:kern w:val="0"/>
                <w:sz w:val="16"/>
                <w:szCs w:val="16"/>
              </w:rPr>
              <w:t>A1:身心素質與自我精進</w:t>
            </w:r>
          </w:p>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hint="eastAsia"/>
                <w:snapToGrid w:val="0"/>
                <w:kern w:val="0"/>
                <w:sz w:val="16"/>
                <w:szCs w:val="16"/>
              </w:rPr>
              <w:t>A2:系統思考與解決問題</w:t>
            </w:r>
          </w:p>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hint="eastAsia"/>
                <w:snapToGrid w:val="0"/>
                <w:kern w:val="0"/>
                <w:sz w:val="16"/>
                <w:szCs w:val="16"/>
              </w:rPr>
              <w:t>A3:規劃執行與創新應變</w:t>
            </w:r>
          </w:p>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hint="eastAsia"/>
                <w:snapToGrid w:val="0"/>
                <w:kern w:val="0"/>
                <w:sz w:val="16"/>
                <w:szCs w:val="16"/>
              </w:rPr>
              <w:t>B1:符號運用</w:t>
            </w:r>
            <w:r w:rsidRPr="00956B0D">
              <w:rPr>
                <w:rFonts w:ascii="新細明體" w:eastAsia="新細明體" w:hAnsi="新細明體" w:hint="eastAsia"/>
                <w:snapToGrid w:val="0"/>
                <w:kern w:val="0"/>
                <w:sz w:val="16"/>
                <w:szCs w:val="16"/>
              </w:rPr>
              <w:lastRenderedPageBreak/>
              <w:t>與溝通表達</w:t>
            </w:r>
          </w:p>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hint="eastAsia"/>
                <w:snapToGrid w:val="0"/>
                <w:kern w:val="0"/>
                <w:sz w:val="16"/>
                <w:szCs w:val="16"/>
              </w:rPr>
              <w:t>B2:科技資訊與媒體素養</w:t>
            </w:r>
          </w:p>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hint="eastAsia"/>
                <w:snapToGrid w:val="0"/>
                <w:kern w:val="0"/>
                <w:sz w:val="16"/>
                <w:szCs w:val="16"/>
              </w:rPr>
              <w:t>B3:藝術涵養與美感素養</w:t>
            </w:r>
          </w:p>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hint="eastAsia"/>
                <w:snapToGrid w:val="0"/>
                <w:kern w:val="0"/>
                <w:sz w:val="16"/>
                <w:szCs w:val="16"/>
              </w:rPr>
              <w:t>C1:道德實踐與公民意識</w:t>
            </w:r>
          </w:p>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hint="eastAsia"/>
                <w:snapToGrid w:val="0"/>
                <w:kern w:val="0"/>
                <w:sz w:val="16"/>
                <w:szCs w:val="16"/>
              </w:rPr>
              <w:t>C2:人際關係與團隊合作</w:t>
            </w:r>
          </w:p>
          <w:p w:rsidR="00D95C24" w:rsidRPr="0052708D" w:rsidRDefault="00D95C24" w:rsidP="00C42345">
            <w:pPr>
              <w:snapToGrid w:val="0"/>
              <w:jc w:val="both"/>
              <w:rPr>
                <w:rFonts w:asciiTheme="minorEastAsia" w:hAnsiTheme="minorEastAsia"/>
                <w:sz w:val="16"/>
                <w:szCs w:val="16"/>
              </w:rPr>
            </w:pPr>
            <w:r w:rsidRPr="00956B0D">
              <w:rPr>
                <w:rFonts w:ascii="新細明體" w:eastAsia="新細明體" w:hAnsi="新細明體" w:hint="eastAsia"/>
                <w:snapToGrid w:val="0"/>
                <w:kern w:val="0"/>
                <w:sz w:val="16"/>
                <w:szCs w:val="16"/>
              </w:rPr>
              <w:t>C3:多元文化與國際理解</w:t>
            </w:r>
          </w:p>
        </w:tc>
        <w:tc>
          <w:tcPr>
            <w:tcW w:w="1170" w:type="dxa"/>
          </w:tcPr>
          <w:p w:rsidR="00D95C24" w:rsidRPr="00956B0D" w:rsidRDefault="00D95C24" w:rsidP="00C42345">
            <w:pPr>
              <w:pStyle w:val="Default"/>
              <w:snapToGrid w:val="0"/>
              <w:rPr>
                <w:rFonts w:ascii="新細明體" w:eastAsia="新細明體" w:hAnsi="新細明體"/>
                <w:snapToGrid w:val="0"/>
                <w:sz w:val="16"/>
                <w:szCs w:val="16"/>
              </w:rPr>
            </w:pPr>
            <w:r w:rsidRPr="00956B0D">
              <w:rPr>
                <w:rFonts w:ascii="新細明體" w:eastAsia="新細明體" w:hAnsi="新細明體" w:hint="eastAsia"/>
                <w:snapToGrid w:val="0"/>
                <w:sz w:val="16"/>
                <w:szCs w:val="16"/>
              </w:rPr>
              <w:lastRenderedPageBreak/>
              <w:t>藝-J-A1:參與藝術活動，增進美感知能。</w:t>
            </w:r>
          </w:p>
          <w:p w:rsidR="00D95C24" w:rsidRPr="00956B0D" w:rsidRDefault="00D95C24" w:rsidP="00C42345">
            <w:pPr>
              <w:pStyle w:val="Default"/>
              <w:snapToGrid w:val="0"/>
              <w:rPr>
                <w:rFonts w:ascii="新細明體" w:eastAsia="新細明體" w:hAnsi="新細明體"/>
                <w:snapToGrid w:val="0"/>
                <w:sz w:val="16"/>
                <w:szCs w:val="16"/>
              </w:rPr>
            </w:pPr>
            <w:r w:rsidRPr="00956B0D">
              <w:rPr>
                <w:rFonts w:ascii="新細明體" w:eastAsia="新細明體" w:hAnsi="新細明體" w:hint="eastAsia"/>
                <w:snapToGrid w:val="0"/>
                <w:sz w:val="16"/>
                <w:szCs w:val="16"/>
              </w:rPr>
              <w:t>藝-J-A2:嘗試設計思考，探索藝術實</w:t>
            </w:r>
            <w:r w:rsidRPr="00956B0D">
              <w:rPr>
                <w:rFonts w:ascii="新細明體" w:eastAsia="新細明體" w:hAnsi="新細明體" w:hint="eastAsia"/>
                <w:snapToGrid w:val="0"/>
                <w:sz w:val="16"/>
                <w:szCs w:val="16"/>
              </w:rPr>
              <w:lastRenderedPageBreak/>
              <w:t>踐解決問題的途徑。</w:t>
            </w:r>
          </w:p>
          <w:p w:rsidR="00D95C24" w:rsidRPr="00956B0D" w:rsidRDefault="00D95C24" w:rsidP="00C42345">
            <w:pPr>
              <w:pStyle w:val="Default"/>
              <w:snapToGrid w:val="0"/>
              <w:rPr>
                <w:rFonts w:ascii="新細明體" w:eastAsia="新細明體" w:hAnsi="新細明體"/>
                <w:snapToGrid w:val="0"/>
                <w:sz w:val="16"/>
                <w:szCs w:val="16"/>
              </w:rPr>
            </w:pPr>
            <w:r w:rsidRPr="00956B0D">
              <w:rPr>
                <w:rFonts w:ascii="新細明體" w:eastAsia="新細明體" w:hAnsi="新細明體" w:hint="eastAsia"/>
                <w:snapToGrid w:val="0"/>
                <w:sz w:val="16"/>
                <w:szCs w:val="16"/>
              </w:rPr>
              <w:t>藝-J-A3:嘗試規劃與執行藝術活動，因應情境需求發揮創意。</w:t>
            </w:r>
          </w:p>
          <w:p w:rsidR="00D95C24" w:rsidRPr="00956B0D" w:rsidRDefault="00D95C24" w:rsidP="00C42345">
            <w:pPr>
              <w:pStyle w:val="Default"/>
              <w:snapToGrid w:val="0"/>
              <w:rPr>
                <w:rFonts w:ascii="新細明體" w:eastAsia="新細明體" w:hAnsi="新細明體"/>
                <w:snapToGrid w:val="0"/>
                <w:sz w:val="16"/>
                <w:szCs w:val="16"/>
              </w:rPr>
            </w:pPr>
            <w:r w:rsidRPr="00956B0D">
              <w:rPr>
                <w:rFonts w:ascii="新細明體" w:eastAsia="新細明體" w:hAnsi="新細明體" w:hint="eastAsia"/>
                <w:snapToGrid w:val="0"/>
                <w:sz w:val="16"/>
                <w:szCs w:val="16"/>
              </w:rPr>
              <w:t>藝-J-B1:應用藝術符號，以表達觀點與風格。</w:t>
            </w:r>
          </w:p>
          <w:p w:rsidR="00D95C24" w:rsidRPr="00956B0D" w:rsidRDefault="00D95C24" w:rsidP="00C42345">
            <w:pPr>
              <w:pStyle w:val="Default"/>
              <w:snapToGrid w:val="0"/>
              <w:rPr>
                <w:rFonts w:ascii="新細明體" w:eastAsia="新細明體" w:hAnsi="新細明體"/>
                <w:snapToGrid w:val="0"/>
                <w:sz w:val="16"/>
                <w:szCs w:val="16"/>
              </w:rPr>
            </w:pPr>
            <w:r w:rsidRPr="00956B0D">
              <w:rPr>
                <w:rFonts w:ascii="新細明體" w:eastAsia="新細明體" w:hAnsi="新細明體" w:hint="eastAsia"/>
                <w:snapToGrid w:val="0"/>
                <w:sz w:val="16"/>
                <w:szCs w:val="16"/>
              </w:rPr>
              <w:t>藝-J-B2:思辨科技資訊、媒體與藝術的關係，進行創作與鑑賞。</w:t>
            </w:r>
          </w:p>
          <w:p w:rsidR="00D95C24" w:rsidRPr="00956B0D" w:rsidRDefault="00D95C24" w:rsidP="00C42345">
            <w:pPr>
              <w:pStyle w:val="Default"/>
              <w:snapToGrid w:val="0"/>
              <w:rPr>
                <w:rFonts w:ascii="新細明體" w:eastAsia="新細明體" w:hAnsi="新細明體"/>
                <w:snapToGrid w:val="0"/>
                <w:sz w:val="16"/>
                <w:szCs w:val="16"/>
              </w:rPr>
            </w:pPr>
            <w:r w:rsidRPr="00956B0D">
              <w:rPr>
                <w:rFonts w:ascii="新細明體" w:eastAsia="新細明體" w:hAnsi="新細明體" w:hint="eastAsia"/>
                <w:snapToGrid w:val="0"/>
                <w:sz w:val="16"/>
                <w:szCs w:val="16"/>
              </w:rPr>
              <w:t>藝-J-B3:善用多元感官，探索理解藝術與生活的關聯，以展現美感意識。</w:t>
            </w:r>
          </w:p>
          <w:p w:rsidR="00D95C24" w:rsidRPr="00956B0D" w:rsidRDefault="00D95C24" w:rsidP="00C42345">
            <w:pPr>
              <w:pStyle w:val="Default"/>
              <w:snapToGrid w:val="0"/>
              <w:rPr>
                <w:rFonts w:ascii="新細明體" w:eastAsia="新細明體" w:hAnsi="新細明體"/>
                <w:snapToGrid w:val="0"/>
                <w:sz w:val="16"/>
                <w:szCs w:val="16"/>
              </w:rPr>
            </w:pPr>
            <w:r w:rsidRPr="00956B0D">
              <w:rPr>
                <w:rFonts w:ascii="新細明體" w:eastAsia="新細明體" w:hAnsi="新細明體" w:hint="eastAsia"/>
                <w:snapToGrid w:val="0"/>
                <w:sz w:val="16"/>
                <w:szCs w:val="16"/>
              </w:rPr>
              <w:t>藝-J-C1:探討藝術活動中社會議題的意義。</w:t>
            </w:r>
          </w:p>
          <w:p w:rsidR="00D95C24" w:rsidRPr="00956B0D" w:rsidRDefault="00D95C24" w:rsidP="00C42345">
            <w:pPr>
              <w:pStyle w:val="Default"/>
              <w:snapToGrid w:val="0"/>
              <w:rPr>
                <w:rFonts w:ascii="新細明體" w:eastAsia="新細明體" w:hAnsi="新細明體"/>
                <w:snapToGrid w:val="0"/>
                <w:sz w:val="16"/>
                <w:szCs w:val="16"/>
              </w:rPr>
            </w:pPr>
            <w:r w:rsidRPr="00956B0D">
              <w:rPr>
                <w:rFonts w:ascii="新細明體" w:eastAsia="新細明體" w:hAnsi="新細明體" w:hint="eastAsia"/>
                <w:snapToGrid w:val="0"/>
                <w:sz w:val="16"/>
                <w:szCs w:val="16"/>
              </w:rPr>
              <w:t>藝-J-C2:透過藝術實踐，建立利他與合群的知能，培養團隊合作與溝通協調的能力。</w:t>
            </w:r>
          </w:p>
          <w:p w:rsidR="00D95C24" w:rsidRPr="0052708D" w:rsidRDefault="00D95C24" w:rsidP="00C42345">
            <w:pPr>
              <w:pStyle w:val="Default"/>
              <w:snapToGrid w:val="0"/>
              <w:jc w:val="both"/>
              <w:rPr>
                <w:rFonts w:asciiTheme="minorEastAsia" w:hAnsiTheme="minorEastAsia"/>
                <w:color w:val="auto"/>
                <w:sz w:val="16"/>
                <w:szCs w:val="16"/>
              </w:rPr>
            </w:pPr>
            <w:r w:rsidRPr="00956B0D">
              <w:rPr>
                <w:rFonts w:ascii="新細明體" w:eastAsia="新細明體" w:hAnsi="新細明體" w:hint="eastAsia"/>
                <w:snapToGrid w:val="0"/>
                <w:color w:val="auto"/>
                <w:sz w:val="16"/>
                <w:szCs w:val="16"/>
              </w:rPr>
              <w:t>藝-J-C3:理解在地及全球藝術與文化的多元與差異。</w:t>
            </w:r>
          </w:p>
        </w:tc>
        <w:tc>
          <w:tcPr>
            <w:tcW w:w="1171" w:type="dxa"/>
          </w:tcPr>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lastRenderedPageBreak/>
              <w:t>視1-Ⅳ-1:能使用構成要素和形式原理，表達情感與想法。</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視1-Ⅳ-2:能使用多元媒材</w:t>
            </w:r>
            <w:r w:rsidRPr="00956B0D">
              <w:rPr>
                <w:rFonts w:asciiTheme="minorEastAsia" w:hAnsiTheme="minorEastAsia" w:hint="eastAsia"/>
                <w:sz w:val="16"/>
                <w:szCs w:val="16"/>
              </w:rPr>
              <w:lastRenderedPageBreak/>
              <w:t>與技法，表現個人或社群的觀點。</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視1-Ⅳ-3:能使用數位及影音媒體，表達創作意念。</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視1-Ⅳ-4:能透過議題創作，表達對生活環境及社會文化的理解。</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視2-Ⅳ-1:能體驗藝術作品，並接受多元的觀點。</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視2-Ⅳ-2:能理解視覺符號的意義，並表達多元的觀點。</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視2-Ⅳ-3:能理解藝術產物的功能與價值，以拓展多元視野。</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視3-Ⅳ-1:能透過多元藝文活動的參與，培養對在地藝文環境的關注態度。</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視3-Ⅳ-2:能規劃或報導藝術活動，展現對自然環境與社會議題的關懷。</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視3-Ⅳ-3:能應用設計思考及藝術知能，因應生活情境尋求解決方案。</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音1-Ⅳ-1:能理解音樂符號</w:t>
            </w:r>
            <w:r w:rsidRPr="00956B0D">
              <w:rPr>
                <w:rFonts w:asciiTheme="minorEastAsia" w:hAnsiTheme="minorEastAsia" w:hint="eastAsia"/>
                <w:sz w:val="16"/>
                <w:szCs w:val="16"/>
              </w:rPr>
              <w:lastRenderedPageBreak/>
              <w:t>並回應指揮，進行歌唱及演奏，展現音樂美感意識。</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音1-Ⅳ-2:能融入傳統、當代或流行音樂的風格，改編樂曲，以表達觀點。</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音2-Ⅳ-1:能使用適當的音樂語彙，賞析各類音樂作品，體會藝術文化之美。</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音2-Ⅳ-2:能透過討論，以探究樂曲創作背景與社會文化的關聯及其意義，表達多元觀點。</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音3-Ⅳ-1:能透過多元音樂活動，探索音樂及其他藝術之共通性，關懷在地及全球藝術文化。</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音3-Ⅳ-2:能運用科技媒體蒐集藝文資訊或聆賞音樂，以培養自主學習音樂的興趣與發展。</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表1-Ⅳ-1:能運用特定元素、形式、技巧與肢體語彙表現想法，發展多元能力，並在劇場中呈</w:t>
            </w:r>
            <w:r w:rsidRPr="00956B0D">
              <w:rPr>
                <w:rFonts w:asciiTheme="minorEastAsia" w:hAnsiTheme="minorEastAsia" w:hint="eastAsia"/>
                <w:sz w:val="16"/>
                <w:szCs w:val="16"/>
              </w:rPr>
              <w:lastRenderedPageBreak/>
              <w:t>現。</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表1-Ⅳ-2:能理解表演的形式、文本與表現技巧並創作發表。</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表1-Ⅳ-3:能連結其他藝術並創作。</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表2-Ⅳ-1:能覺察並感受創作與美感經驗的關聯。</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表2-Ⅳ-2:能體認各種表演藝術發展脈絡、文化內涵及代表人物。</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表2-Ⅳ-3:能運用適當的語彙，明確表達、解析及評價自己與他人的作品。</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表3-Ⅳ-1:能運用劇場相關技術，有計畫地排練與展演。</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表3-Ⅳ-2:能運用多元創作探討公共議題，展現人文關懷與獨立思考能力。</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表3-Ⅳ-3:能結合科技媒體傳達訊息，展現多元表演形式的作品。</w:t>
            </w:r>
          </w:p>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表3-Ⅳ-4:能養成鑑賞表演藝術的習慣，並能適性發展。</w:t>
            </w:r>
          </w:p>
        </w:tc>
        <w:tc>
          <w:tcPr>
            <w:tcW w:w="1170" w:type="dxa"/>
          </w:tcPr>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lastRenderedPageBreak/>
              <w:t>視E-Ⅳ-1:色彩理論、造形表現、符號意涵。</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視E-Ⅳ-2:平面、立體及複合媒材的表</w:t>
            </w:r>
            <w:r w:rsidRPr="00956B0D">
              <w:rPr>
                <w:rFonts w:asciiTheme="minorEastAsia" w:hAnsiTheme="minorEastAsia" w:hint="eastAsia"/>
                <w:sz w:val="16"/>
                <w:szCs w:val="16"/>
              </w:rPr>
              <w:lastRenderedPageBreak/>
              <w:t>現技法。</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視E-Ⅳ-3:數位影像、數位媒材。</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視E-Ⅳ-4:環境藝術、社區藝術。</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視A-Ⅳ-1:藝術常識、藝術鑑賞方法。</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視A-Ⅳ-2:傳統藝術、當代藝術、視覺文化。</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視A-Ⅳ-3:在地及各族群藝術、全球藝術。</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視P-Ⅳ-1:公共藝術、在地及各族群藝文活動、藝術薪傳。</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視P-Ⅳ-2:展覽策劃與執行。</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視P-Ⅳ-3:設計思考、生活美感。</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視P-Ⅳ-4:視覺藝術相關工作的特性與種類。</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音E-Ⅳ-1:多元形式歌曲。基礎歌唱技巧，如：發聲技巧、表情等。</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音E-Ⅳ-2:樂器的構造、發音原理、演奏技巧，以及不同的演奏形式。</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音E-Ⅳ-3:音</w:t>
            </w:r>
            <w:r w:rsidRPr="00956B0D">
              <w:rPr>
                <w:rFonts w:asciiTheme="minorEastAsia" w:hAnsiTheme="minorEastAsia" w:hint="eastAsia"/>
                <w:sz w:val="16"/>
                <w:szCs w:val="16"/>
              </w:rPr>
              <w:lastRenderedPageBreak/>
              <w:t>樂符號與術語、記譜法或簡易音樂軟體。</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音E-Ⅳ-4:音樂元素，如：音色、調式、和聲等。</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音E-Ⅳ-5:基礎指揮。</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音A-Ⅳ-1:器樂曲與聲樂曲，如：傳統戲曲、音樂劇、世界音樂、電影配樂等多元風格之樂曲。各種音樂展演形式，以及樂曲之作曲家、音樂表演團體與創作背景。</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音A-Ⅳ-2:相關音樂語彙，如音色、和聲等描述音樂元素之音樂術語，或相關之一般性用語。</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音A-Ⅳ-3:音樂美感原則，如：均衡、漸層等。</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音P-Ⅳ-1:音樂與跨領域藝術文化活動。</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音P-Ⅳ-2:在地人文關懷與全球藝術文化相關議題。</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音P-Ⅳ-3:音樂相關工作</w:t>
            </w:r>
            <w:r w:rsidRPr="00956B0D">
              <w:rPr>
                <w:rFonts w:asciiTheme="minorEastAsia" w:hAnsiTheme="minorEastAsia" w:hint="eastAsia"/>
                <w:sz w:val="16"/>
                <w:szCs w:val="16"/>
              </w:rPr>
              <w:lastRenderedPageBreak/>
              <w:t>的特性與種類。</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表E-Ⅳ-1:聲音、身體、情感、時間、空間、勁力、即興、動作等戲劇或舞蹈元素。</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表E-Ⅳ-2:肢體動作與語彙、角色建立與表演、各類型文本分析與創作。</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表E-Ⅳ-3:戲劇、舞蹈與其他藝術元素的結合演出。</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表A-Ⅳ-1:表演藝術與生活美學、在地文化及特定場域的演出連結。</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表A-Ⅳ-2:在地及各族群、東西方、傳統與當代表演藝術之類型、代表作品與人物。</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表A-Ⅳ-3:表演形式分析、文本分析。</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表P-Ⅳ-1:表演團隊組織與架構、劇場基礎設計和製作。</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表P-Ⅳ-2:應用戲劇、應用劇場與應用舞蹈等多元形式。</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表P-Ⅳ-3:影</w:t>
            </w:r>
            <w:r w:rsidRPr="00956B0D">
              <w:rPr>
                <w:rFonts w:asciiTheme="minorEastAsia" w:hAnsiTheme="minorEastAsia" w:hint="eastAsia"/>
                <w:sz w:val="16"/>
                <w:szCs w:val="16"/>
              </w:rPr>
              <w:lastRenderedPageBreak/>
              <w:t>片製作、媒體應用、電腦與行動裝置相關應用程式。</w:t>
            </w:r>
          </w:p>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表P-Ⅳ-4:表演藝術活動與展演、表演藝術相關工作的特性與種類。</w:t>
            </w:r>
          </w:p>
        </w:tc>
        <w:tc>
          <w:tcPr>
            <w:tcW w:w="1171" w:type="dxa"/>
          </w:tcPr>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lastRenderedPageBreak/>
              <w:t>1.從生活環境中理解視覺美感形式要素。</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2.認識視角、素描技巧與構圖。</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lastRenderedPageBreak/>
              <w:t>3.認識色彩與水彩技法。</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4.了解藝術展演場所、從事藝術相關職業與藝術鑑賞三步驟。</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5.透過生活與樂曲認識音樂元素、了解記譜法的呈現與中音直笛的吹奏技巧。</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6.建立基礎歌唱技巧、認識指揮圖示與歌唱形式，並學習欣賞聲樂曲。</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7.介紹西元1930～1990年臺灣在地流行音樂。</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8.透過生活與展演場所培養觀察、感受與體驗節奏。</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9.藉由日常生活行為，認識表演藝術的起源與關係，並欣賞不同類型的表演藝術。</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10.認識表演的工具(聲音、身體、情緒)及臺灣知名劇場工作者，並學習建立演員角色。</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11.認識創造性舞蹈及舞蹈動作元素，展現自己的</w:t>
            </w:r>
            <w:r w:rsidRPr="00956B0D">
              <w:rPr>
                <w:rFonts w:asciiTheme="minorEastAsia" w:hAnsiTheme="minorEastAsia" w:hint="eastAsia"/>
                <w:sz w:val="16"/>
                <w:szCs w:val="16"/>
              </w:rPr>
              <w:lastRenderedPageBreak/>
              <w:t>身體動作。</w:t>
            </w:r>
          </w:p>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12.認識劇場分工、工作內容與製作流程，並試著完成一齣迷你舞臺劇。</w:t>
            </w:r>
          </w:p>
        </w:tc>
        <w:tc>
          <w:tcPr>
            <w:tcW w:w="1171" w:type="dxa"/>
            <w:shd w:val="clear" w:color="auto" w:fill="auto"/>
          </w:tcPr>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lastRenderedPageBreak/>
              <w:t>複習全冊</w:t>
            </w:r>
          </w:p>
        </w:tc>
        <w:tc>
          <w:tcPr>
            <w:tcW w:w="623" w:type="dxa"/>
          </w:tcPr>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3</w:t>
            </w:r>
          </w:p>
        </w:tc>
        <w:tc>
          <w:tcPr>
            <w:tcW w:w="1216" w:type="dxa"/>
          </w:tcPr>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1.地板教室、電腦、影音音響設備。</w:t>
            </w:r>
          </w:p>
        </w:tc>
        <w:tc>
          <w:tcPr>
            <w:tcW w:w="1216" w:type="dxa"/>
          </w:tcPr>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1.討論評量</w:t>
            </w:r>
          </w:p>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2.實作評量</w:t>
            </w:r>
          </w:p>
        </w:tc>
        <w:tc>
          <w:tcPr>
            <w:tcW w:w="1216" w:type="dxa"/>
          </w:tcPr>
          <w:p w:rsidR="00D95C24" w:rsidRPr="00956B0D" w:rsidRDefault="00D95C24" w:rsidP="00C42345">
            <w:pPr>
              <w:snapToGrid w:val="0"/>
              <w:rPr>
                <w:rFonts w:asciiTheme="minorEastAsia" w:hAnsiTheme="minorEastAsia"/>
                <w:sz w:val="16"/>
                <w:szCs w:val="16"/>
              </w:rPr>
            </w:pPr>
            <w:r w:rsidRPr="00956B0D">
              <w:rPr>
                <w:rFonts w:asciiTheme="minorEastAsia" w:hAnsiTheme="minorEastAsia" w:hint="eastAsia"/>
                <w:sz w:val="16"/>
                <w:szCs w:val="16"/>
              </w:rPr>
              <w:t>【生涯規劃教育】</w:t>
            </w:r>
          </w:p>
          <w:p w:rsidR="00D95C24" w:rsidRPr="0052708D" w:rsidRDefault="00D95C24" w:rsidP="00C42345">
            <w:pPr>
              <w:snapToGrid w:val="0"/>
              <w:rPr>
                <w:rFonts w:asciiTheme="minorEastAsia" w:hAnsiTheme="minorEastAsia"/>
                <w:sz w:val="16"/>
                <w:szCs w:val="16"/>
              </w:rPr>
            </w:pPr>
            <w:r w:rsidRPr="00956B0D">
              <w:rPr>
                <w:rFonts w:asciiTheme="minorEastAsia" w:hAnsiTheme="minorEastAsia"/>
                <w:sz w:val="16"/>
                <w:szCs w:val="16"/>
              </w:rPr>
              <w:t>涯J3:覺察自己的能力與興趣。</w:t>
            </w:r>
          </w:p>
        </w:tc>
        <w:tc>
          <w:tcPr>
            <w:tcW w:w="1216" w:type="dxa"/>
            <w:shd w:val="clear" w:color="auto" w:fill="auto"/>
          </w:tcPr>
          <w:p w:rsidR="00D95C24" w:rsidRPr="009E3F4C" w:rsidRDefault="00D95C24" w:rsidP="00C42345">
            <w:pPr>
              <w:pStyle w:val="Default"/>
              <w:topLinePunct/>
              <w:autoSpaceDE/>
              <w:autoSpaceDN/>
              <w:adjustRightInd/>
              <w:snapToGrid w:val="0"/>
              <w:jc w:val="both"/>
              <w:rPr>
                <w:rFonts w:ascii="新細明體" w:hAnsi="新細明體" w:cs="Times New Roman"/>
                <w:color w:val="auto"/>
                <w:kern w:val="2"/>
                <w:sz w:val="16"/>
                <w:szCs w:val="16"/>
              </w:rPr>
            </w:pPr>
          </w:p>
        </w:tc>
      </w:tr>
      <w:tr w:rsidR="00D95C24" w:rsidRPr="0052708D" w:rsidTr="00C42345">
        <w:tc>
          <w:tcPr>
            <w:tcW w:w="701" w:type="dxa"/>
          </w:tcPr>
          <w:p w:rsidR="00D95C24" w:rsidRPr="0052708D" w:rsidRDefault="00D95C24" w:rsidP="00C42345">
            <w:pPr>
              <w:snapToGrid w:val="0"/>
              <w:jc w:val="both"/>
              <w:rPr>
                <w:rFonts w:asciiTheme="minorEastAsia" w:hAnsiTheme="minorEastAsia"/>
                <w:sz w:val="16"/>
                <w:szCs w:val="16"/>
              </w:rPr>
            </w:pPr>
            <w:r w:rsidRPr="00956B0D">
              <w:rPr>
                <w:rFonts w:ascii="新細明體" w:eastAsia="新細明體" w:hAnsi="新細明體" w:hint="eastAsia"/>
                <w:snapToGrid w:val="0"/>
                <w:kern w:val="0"/>
                <w:sz w:val="16"/>
                <w:szCs w:val="16"/>
              </w:rPr>
              <w:lastRenderedPageBreak/>
              <w:t>廿二</w:t>
            </w:r>
          </w:p>
        </w:tc>
        <w:tc>
          <w:tcPr>
            <w:tcW w:w="702" w:type="dxa"/>
          </w:tcPr>
          <w:p w:rsidR="00D95C24" w:rsidRPr="0052708D" w:rsidRDefault="00D95C24" w:rsidP="00C42345">
            <w:pPr>
              <w:snapToGrid w:val="0"/>
              <w:jc w:val="both"/>
              <w:rPr>
                <w:rFonts w:asciiTheme="minorEastAsia" w:hAnsiTheme="minorEastAsia"/>
                <w:sz w:val="16"/>
                <w:szCs w:val="16"/>
              </w:rPr>
            </w:pPr>
            <w:r w:rsidRPr="00956B0D">
              <w:rPr>
                <w:rFonts w:ascii="新細明體" w:eastAsia="新細明體" w:hAnsi="新細明體" w:hint="eastAsia"/>
                <w:snapToGrid w:val="0"/>
                <w:kern w:val="0"/>
                <w:sz w:val="16"/>
                <w:szCs w:val="16"/>
              </w:rPr>
              <w:t>1/25-1/29</w:t>
            </w:r>
          </w:p>
        </w:tc>
        <w:tc>
          <w:tcPr>
            <w:tcW w:w="702" w:type="dxa"/>
          </w:tcPr>
          <w:p w:rsidR="00D95C24" w:rsidRPr="0052708D" w:rsidRDefault="00D95C24" w:rsidP="00C42345">
            <w:pPr>
              <w:snapToGrid w:val="0"/>
              <w:jc w:val="both"/>
              <w:rPr>
                <w:rFonts w:asciiTheme="minorEastAsia" w:hAnsiTheme="minorEastAsia"/>
                <w:sz w:val="16"/>
                <w:szCs w:val="16"/>
              </w:rPr>
            </w:pPr>
          </w:p>
        </w:tc>
        <w:tc>
          <w:tcPr>
            <w:tcW w:w="702" w:type="dxa"/>
          </w:tcPr>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hint="eastAsia"/>
                <w:snapToGrid w:val="0"/>
                <w:kern w:val="0"/>
                <w:sz w:val="16"/>
                <w:szCs w:val="16"/>
              </w:rPr>
              <w:t>第一課</w:t>
            </w:r>
          </w:p>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hint="eastAsia"/>
                <w:snapToGrid w:val="0"/>
                <w:kern w:val="0"/>
                <w:sz w:val="16"/>
                <w:szCs w:val="16"/>
              </w:rPr>
              <w:t>平面造形總動員</w:t>
            </w:r>
          </w:p>
          <w:p w:rsidR="00D95C24" w:rsidRPr="0052708D" w:rsidRDefault="00D95C24" w:rsidP="00C42345">
            <w:pPr>
              <w:snapToGrid w:val="0"/>
              <w:jc w:val="both"/>
              <w:rPr>
                <w:rFonts w:ascii="新細明體" w:hAnsi="新細明體"/>
                <w:sz w:val="16"/>
                <w:szCs w:val="16"/>
              </w:rPr>
            </w:pPr>
            <w:r w:rsidRPr="00956B0D">
              <w:rPr>
                <w:rFonts w:ascii="新細明體" w:eastAsia="新細明體" w:hAnsi="新細明體" w:hint="eastAsia"/>
                <w:b/>
                <w:snapToGrid w:val="0"/>
                <w:kern w:val="0"/>
                <w:sz w:val="16"/>
                <w:szCs w:val="16"/>
              </w:rPr>
              <w:t>【休業式】</w:t>
            </w:r>
          </w:p>
        </w:tc>
        <w:tc>
          <w:tcPr>
            <w:tcW w:w="1134" w:type="dxa"/>
          </w:tcPr>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snapToGrid w:val="0"/>
                <w:kern w:val="0"/>
                <w:sz w:val="16"/>
                <w:szCs w:val="16"/>
              </w:rPr>
              <w:t xml:space="preserve">A2 </w:t>
            </w:r>
            <w:r w:rsidRPr="00956B0D">
              <w:rPr>
                <w:rFonts w:ascii="新細明體" w:eastAsia="新細明體" w:hAnsi="新細明體" w:hint="eastAsia"/>
                <w:snapToGrid w:val="0"/>
                <w:kern w:val="0"/>
                <w:sz w:val="16"/>
                <w:szCs w:val="16"/>
              </w:rPr>
              <w:t>系統思考與解決問題</w:t>
            </w:r>
          </w:p>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snapToGrid w:val="0"/>
                <w:kern w:val="0"/>
                <w:sz w:val="16"/>
                <w:szCs w:val="16"/>
              </w:rPr>
              <w:t xml:space="preserve">B1 </w:t>
            </w:r>
            <w:r w:rsidRPr="00956B0D">
              <w:rPr>
                <w:rFonts w:ascii="新細明體" w:eastAsia="新細明體" w:hAnsi="新細明體" w:hint="eastAsia"/>
                <w:snapToGrid w:val="0"/>
                <w:kern w:val="0"/>
                <w:sz w:val="16"/>
                <w:szCs w:val="16"/>
              </w:rPr>
              <w:t>符號運用與溝通表達</w:t>
            </w:r>
          </w:p>
          <w:p w:rsidR="00D95C24" w:rsidRPr="00956B0D" w:rsidRDefault="00D95C24" w:rsidP="00C42345">
            <w:pPr>
              <w:snapToGrid w:val="0"/>
              <w:jc w:val="both"/>
              <w:rPr>
                <w:rFonts w:ascii="新細明體" w:eastAsia="新細明體" w:hAnsi="新細明體"/>
                <w:snapToGrid w:val="0"/>
                <w:kern w:val="0"/>
                <w:sz w:val="16"/>
                <w:szCs w:val="16"/>
              </w:rPr>
            </w:pPr>
            <w:r w:rsidRPr="00956B0D">
              <w:rPr>
                <w:rFonts w:ascii="新細明體" w:eastAsia="新細明體" w:hAnsi="新細明體"/>
                <w:snapToGrid w:val="0"/>
                <w:kern w:val="0"/>
                <w:sz w:val="16"/>
                <w:szCs w:val="16"/>
              </w:rPr>
              <w:t xml:space="preserve">B3 </w:t>
            </w:r>
            <w:r w:rsidRPr="00956B0D">
              <w:rPr>
                <w:rFonts w:ascii="新細明體" w:eastAsia="新細明體" w:hAnsi="新細明體" w:hint="eastAsia"/>
                <w:snapToGrid w:val="0"/>
                <w:kern w:val="0"/>
                <w:sz w:val="16"/>
                <w:szCs w:val="16"/>
              </w:rPr>
              <w:t>藝術涵養與美感素養</w:t>
            </w:r>
          </w:p>
          <w:p w:rsidR="00D95C24" w:rsidRPr="0052708D" w:rsidRDefault="00D95C24" w:rsidP="00C42345">
            <w:pPr>
              <w:snapToGrid w:val="0"/>
              <w:jc w:val="both"/>
              <w:rPr>
                <w:rFonts w:asciiTheme="minorEastAsia" w:hAnsiTheme="minorEastAsia"/>
                <w:sz w:val="16"/>
                <w:szCs w:val="16"/>
              </w:rPr>
            </w:pPr>
            <w:r w:rsidRPr="00956B0D">
              <w:rPr>
                <w:rFonts w:ascii="新細明體" w:eastAsia="新細明體" w:hAnsi="新細明體"/>
                <w:snapToGrid w:val="0"/>
                <w:kern w:val="0"/>
                <w:sz w:val="16"/>
                <w:szCs w:val="16"/>
              </w:rPr>
              <w:t xml:space="preserve">C3 </w:t>
            </w:r>
            <w:r w:rsidRPr="00956B0D">
              <w:rPr>
                <w:rFonts w:ascii="新細明體" w:eastAsia="新細明體" w:hAnsi="新細明體" w:hint="eastAsia"/>
                <w:snapToGrid w:val="0"/>
                <w:kern w:val="0"/>
                <w:sz w:val="16"/>
                <w:szCs w:val="16"/>
              </w:rPr>
              <w:t>多元文化與國際理解</w:t>
            </w:r>
          </w:p>
        </w:tc>
        <w:tc>
          <w:tcPr>
            <w:tcW w:w="1170" w:type="dxa"/>
          </w:tcPr>
          <w:p w:rsidR="00D95C24" w:rsidRPr="00956B0D" w:rsidRDefault="00D95C24" w:rsidP="00C42345">
            <w:pPr>
              <w:pStyle w:val="Default"/>
              <w:snapToGrid w:val="0"/>
              <w:rPr>
                <w:rFonts w:ascii="新細明體" w:eastAsia="新細明體" w:hAnsi="新細明體"/>
                <w:snapToGrid w:val="0"/>
                <w:sz w:val="16"/>
                <w:szCs w:val="16"/>
              </w:rPr>
            </w:pPr>
            <w:r w:rsidRPr="00956B0D">
              <w:rPr>
                <w:rFonts w:ascii="新細明體" w:eastAsia="新細明體" w:hAnsi="新細明體" w:hint="eastAsia"/>
                <w:snapToGrid w:val="0"/>
                <w:sz w:val="16"/>
                <w:szCs w:val="16"/>
              </w:rPr>
              <w:t>藝</w:t>
            </w:r>
            <w:r w:rsidRPr="00956B0D">
              <w:rPr>
                <w:rFonts w:ascii="新細明體" w:eastAsia="新細明體" w:hAnsi="新細明體"/>
                <w:snapToGrid w:val="0"/>
                <w:sz w:val="16"/>
                <w:szCs w:val="16"/>
              </w:rPr>
              <w:t xml:space="preserve">-J-A2 </w:t>
            </w:r>
            <w:r w:rsidRPr="00956B0D">
              <w:rPr>
                <w:rFonts w:ascii="新細明體" w:eastAsia="新細明體" w:hAnsi="新細明體" w:hint="eastAsia"/>
                <w:snapToGrid w:val="0"/>
                <w:sz w:val="16"/>
                <w:szCs w:val="16"/>
              </w:rPr>
              <w:t>嘗試設計思考，探索</w:t>
            </w:r>
            <w:r w:rsidRPr="00956B0D">
              <w:rPr>
                <w:rFonts w:ascii="新細明體" w:eastAsia="新細明體" w:hAnsi="新細明體"/>
                <w:snapToGrid w:val="0"/>
                <w:sz w:val="16"/>
                <w:szCs w:val="16"/>
              </w:rPr>
              <w:t xml:space="preserve"> </w:t>
            </w:r>
            <w:r w:rsidRPr="00956B0D">
              <w:rPr>
                <w:rFonts w:ascii="新細明體" w:eastAsia="新細明體" w:hAnsi="新細明體" w:hint="eastAsia"/>
                <w:snapToGrid w:val="0"/>
                <w:sz w:val="16"/>
                <w:szCs w:val="16"/>
              </w:rPr>
              <w:t>藝術實踐解決問題的途徑。</w:t>
            </w:r>
            <w:r w:rsidRPr="00956B0D">
              <w:rPr>
                <w:rFonts w:ascii="新細明體" w:eastAsia="新細明體" w:hAnsi="新細明體"/>
                <w:snapToGrid w:val="0"/>
                <w:sz w:val="16"/>
                <w:szCs w:val="16"/>
              </w:rPr>
              <w:t xml:space="preserve"> </w:t>
            </w:r>
          </w:p>
          <w:p w:rsidR="00D95C24" w:rsidRPr="00956B0D" w:rsidRDefault="00D95C24" w:rsidP="00C42345">
            <w:pPr>
              <w:pStyle w:val="Default"/>
              <w:snapToGrid w:val="0"/>
              <w:rPr>
                <w:rFonts w:ascii="新細明體" w:eastAsia="新細明體" w:hAnsi="新細明體"/>
                <w:snapToGrid w:val="0"/>
                <w:sz w:val="16"/>
                <w:szCs w:val="16"/>
              </w:rPr>
            </w:pPr>
            <w:r w:rsidRPr="00956B0D">
              <w:rPr>
                <w:rFonts w:ascii="新細明體" w:eastAsia="新細明體" w:hAnsi="新細明體" w:hint="eastAsia"/>
                <w:snapToGrid w:val="0"/>
                <w:sz w:val="16"/>
                <w:szCs w:val="16"/>
              </w:rPr>
              <w:t>藝</w:t>
            </w:r>
            <w:r w:rsidRPr="00956B0D">
              <w:rPr>
                <w:rFonts w:ascii="新細明體" w:eastAsia="新細明體" w:hAnsi="新細明體"/>
                <w:snapToGrid w:val="0"/>
                <w:sz w:val="16"/>
                <w:szCs w:val="16"/>
              </w:rPr>
              <w:t xml:space="preserve">-J-B1 </w:t>
            </w:r>
            <w:r w:rsidRPr="00956B0D">
              <w:rPr>
                <w:rFonts w:ascii="新細明體" w:eastAsia="新細明體" w:hAnsi="新細明體" w:hint="eastAsia"/>
                <w:snapToGrid w:val="0"/>
                <w:sz w:val="16"/>
                <w:szCs w:val="16"/>
              </w:rPr>
              <w:t>應用藝術符號，以表</w:t>
            </w:r>
            <w:r w:rsidRPr="00956B0D">
              <w:rPr>
                <w:rFonts w:ascii="新細明體" w:eastAsia="新細明體" w:hAnsi="新細明體"/>
                <w:snapToGrid w:val="0"/>
                <w:sz w:val="16"/>
                <w:szCs w:val="16"/>
              </w:rPr>
              <w:t xml:space="preserve"> </w:t>
            </w:r>
            <w:r w:rsidRPr="00956B0D">
              <w:rPr>
                <w:rFonts w:ascii="新細明體" w:eastAsia="新細明體" w:hAnsi="新細明體" w:hint="eastAsia"/>
                <w:snapToGrid w:val="0"/>
                <w:sz w:val="16"/>
                <w:szCs w:val="16"/>
              </w:rPr>
              <w:t>達觀點與風格。</w:t>
            </w:r>
            <w:r w:rsidRPr="00956B0D">
              <w:rPr>
                <w:rFonts w:ascii="新細明體" w:eastAsia="新細明體" w:hAnsi="新細明體"/>
                <w:snapToGrid w:val="0"/>
                <w:sz w:val="16"/>
                <w:szCs w:val="16"/>
              </w:rPr>
              <w:t xml:space="preserve"> </w:t>
            </w:r>
          </w:p>
          <w:p w:rsidR="00D95C24" w:rsidRPr="00956B0D" w:rsidRDefault="00D95C24" w:rsidP="00C42345">
            <w:pPr>
              <w:pStyle w:val="Default"/>
              <w:snapToGrid w:val="0"/>
              <w:rPr>
                <w:rFonts w:ascii="新細明體" w:eastAsia="新細明體" w:hAnsi="新細明體"/>
                <w:snapToGrid w:val="0"/>
                <w:sz w:val="16"/>
                <w:szCs w:val="16"/>
              </w:rPr>
            </w:pPr>
            <w:r w:rsidRPr="00956B0D">
              <w:rPr>
                <w:rFonts w:ascii="新細明體" w:eastAsia="新細明體" w:hAnsi="新細明體" w:hint="eastAsia"/>
                <w:snapToGrid w:val="0"/>
                <w:sz w:val="16"/>
                <w:szCs w:val="16"/>
              </w:rPr>
              <w:t>藝</w:t>
            </w:r>
            <w:r w:rsidRPr="00956B0D">
              <w:rPr>
                <w:rFonts w:ascii="新細明體" w:eastAsia="新細明體" w:hAnsi="新細明體"/>
                <w:snapToGrid w:val="0"/>
                <w:sz w:val="16"/>
                <w:szCs w:val="16"/>
              </w:rPr>
              <w:t xml:space="preserve">-J-B3 </w:t>
            </w:r>
            <w:r w:rsidRPr="00956B0D">
              <w:rPr>
                <w:rFonts w:ascii="新細明體" w:eastAsia="新細明體" w:hAnsi="新細明體" w:hint="eastAsia"/>
                <w:snapToGrid w:val="0"/>
                <w:sz w:val="16"/>
                <w:szCs w:val="16"/>
              </w:rPr>
              <w:t>善用多元感官，探索</w:t>
            </w:r>
            <w:r w:rsidRPr="00956B0D">
              <w:rPr>
                <w:rFonts w:ascii="新細明體" w:eastAsia="新細明體" w:hAnsi="新細明體"/>
                <w:snapToGrid w:val="0"/>
                <w:sz w:val="16"/>
                <w:szCs w:val="16"/>
              </w:rPr>
              <w:t xml:space="preserve"> </w:t>
            </w:r>
            <w:r w:rsidRPr="00956B0D">
              <w:rPr>
                <w:rFonts w:ascii="新細明體" w:eastAsia="新細明體" w:hAnsi="新細明體" w:hint="eastAsia"/>
                <w:snapToGrid w:val="0"/>
                <w:sz w:val="16"/>
                <w:szCs w:val="16"/>
              </w:rPr>
              <w:t>理解藝術與生活的關聯，以展</w:t>
            </w:r>
            <w:r w:rsidRPr="00956B0D">
              <w:rPr>
                <w:rFonts w:ascii="新細明體" w:eastAsia="新細明體" w:hAnsi="新細明體"/>
                <w:snapToGrid w:val="0"/>
                <w:sz w:val="16"/>
                <w:szCs w:val="16"/>
              </w:rPr>
              <w:t xml:space="preserve"> </w:t>
            </w:r>
            <w:r w:rsidRPr="00956B0D">
              <w:rPr>
                <w:rFonts w:ascii="新細明體" w:eastAsia="新細明體" w:hAnsi="新細明體" w:hint="eastAsia"/>
                <w:snapToGrid w:val="0"/>
                <w:sz w:val="16"/>
                <w:szCs w:val="16"/>
              </w:rPr>
              <w:t>現美感意識。</w:t>
            </w:r>
            <w:r w:rsidRPr="00956B0D">
              <w:rPr>
                <w:rFonts w:ascii="新細明體" w:eastAsia="新細明體" w:hAnsi="新細明體"/>
                <w:snapToGrid w:val="0"/>
                <w:sz w:val="16"/>
                <w:szCs w:val="16"/>
              </w:rPr>
              <w:t xml:space="preserve"> </w:t>
            </w:r>
          </w:p>
          <w:p w:rsidR="00D95C24" w:rsidRPr="0052708D" w:rsidRDefault="00D95C24" w:rsidP="00C42345">
            <w:pPr>
              <w:pStyle w:val="Default"/>
              <w:snapToGrid w:val="0"/>
              <w:jc w:val="both"/>
              <w:rPr>
                <w:rFonts w:asciiTheme="minorEastAsia" w:hAnsiTheme="minorEastAsia"/>
                <w:color w:val="auto"/>
                <w:sz w:val="16"/>
                <w:szCs w:val="16"/>
              </w:rPr>
            </w:pPr>
            <w:r w:rsidRPr="00956B0D">
              <w:rPr>
                <w:rFonts w:ascii="新細明體" w:eastAsia="新細明體" w:hAnsi="新細明體" w:hint="eastAsia"/>
                <w:snapToGrid w:val="0"/>
                <w:color w:val="auto"/>
                <w:sz w:val="16"/>
                <w:szCs w:val="16"/>
              </w:rPr>
              <w:t>藝</w:t>
            </w:r>
            <w:r w:rsidRPr="00956B0D">
              <w:rPr>
                <w:rFonts w:ascii="新細明體" w:eastAsia="新細明體" w:hAnsi="新細明體"/>
                <w:snapToGrid w:val="0"/>
                <w:color w:val="auto"/>
                <w:sz w:val="16"/>
                <w:szCs w:val="16"/>
              </w:rPr>
              <w:t xml:space="preserve">-J-C3 </w:t>
            </w:r>
            <w:r w:rsidRPr="00956B0D">
              <w:rPr>
                <w:rFonts w:ascii="新細明體" w:eastAsia="新細明體" w:hAnsi="新細明體" w:hint="eastAsia"/>
                <w:snapToGrid w:val="0"/>
                <w:color w:val="auto"/>
                <w:sz w:val="16"/>
                <w:szCs w:val="16"/>
              </w:rPr>
              <w:t>理解在地及全球藝術</w:t>
            </w:r>
            <w:r w:rsidRPr="00956B0D">
              <w:rPr>
                <w:rFonts w:ascii="新細明體" w:eastAsia="新細明體" w:hAnsi="新細明體"/>
                <w:snapToGrid w:val="0"/>
                <w:color w:val="auto"/>
                <w:sz w:val="16"/>
                <w:szCs w:val="16"/>
              </w:rPr>
              <w:t xml:space="preserve"> </w:t>
            </w:r>
            <w:r w:rsidRPr="00956B0D">
              <w:rPr>
                <w:rFonts w:ascii="新細明體" w:eastAsia="新細明體" w:hAnsi="新細明體" w:hint="eastAsia"/>
                <w:snapToGrid w:val="0"/>
                <w:color w:val="auto"/>
                <w:sz w:val="16"/>
                <w:szCs w:val="16"/>
              </w:rPr>
              <w:t>與文化的多元與差異。</w:t>
            </w:r>
          </w:p>
        </w:tc>
        <w:tc>
          <w:tcPr>
            <w:tcW w:w="1171" w:type="dxa"/>
          </w:tcPr>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視1-Ⅳ-1</w:t>
            </w:r>
            <w:r w:rsidRPr="00956B0D">
              <w:rPr>
                <w:rFonts w:asciiTheme="minorEastAsia" w:hAnsiTheme="minorEastAsia" w:hint="eastAsia"/>
                <w:sz w:val="16"/>
                <w:szCs w:val="16"/>
              </w:rPr>
              <w:t xml:space="preserve"> 能使用構成要素和形式原理，表達情感與想法</w:t>
            </w:r>
            <w:r w:rsidRPr="00956B0D">
              <w:rPr>
                <w:rFonts w:asciiTheme="minorEastAsia" w:hAnsiTheme="minorEastAsia"/>
                <w:sz w:val="16"/>
                <w:szCs w:val="16"/>
              </w:rPr>
              <w:t>。</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視</w:t>
            </w:r>
            <w:r w:rsidRPr="00956B0D">
              <w:rPr>
                <w:rFonts w:asciiTheme="minorEastAsia" w:hAnsiTheme="minorEastAsia"/>
                <w:sz w:val="16"/>
                <w:szCs w:val="16"/>
              </w:rPr>
              <w:t>1-</w:t>
            </w:r>
            <w:r w:rsidRPr="00956B0D">
              <w:rPr>
                <w:rFonts w:asciiTheme="minorEastAsia" w:hAnsiTheme="minorEastAsia" w:hint="eastAsia"/>
                <w:sz w:val="16"/>
                <w:szCs w:val="16"/>
              </w:rPr>
              <w:t>Ⅳ</w:t>
            </w:r>
            <w:r w:rsidRPr="00956B0D">
              <w:rPr>
                <w:rFonts w:asciiTheme="minorEastAsia" w:hAnsiTheme="minorEastAsia"/>
                <w:sz w:val="16"/>
                <w:szCs w:val="16"/>
              </w:rPr>
              <w:t xml:space="preserve">-2 </w:t>
            </w:r>
            <w:r w:rsidRPr="00956B0D">
              <w:rPr>
                <w:rFonts w:asciiTheme="minorEastAsia" w:hAnsiTheme="minorEastAsia" w:hint="eastAsia"/>
                <w:sz w:val="16"/>
                <w:szCs w:val="16"/>
              </w:rPr>
              <w:t>能使用多元媒材與技法，表現個人或社群的觀點。</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視</w:t>
            </w:r>
            <w:r w:rsidRPr="00956B0D">
              <w:rPr>
                <w:rFonts w:asciiTheme="minorEastAsia" w:hAnsiTheme="minorEastAsia"/>
                <w:sz w:val="16"/>
                <w:szCs w:val="16"/>
              </w:rPr>
              <w:t>2-</w:t>
            </w:r>
            <w:r w:rsidRPr="00956B0D">
              <w:rPr>
                <w:rFonts w:asciiTheme="minorEastAsia" w:hAnsiTheme="minorEastAsia" w:hint="eastAsia"/>
                <w:sz w:val="16"/>
                <w:szCs w:val="16"/>
              </w:rPr>
              <w:t>Ⅳ</w:t>
            </w:r>
            <w:r w:rsidRPr="00956B0D">
              <w:rPr>
                <w:rFonts w:asciiTheme="minorEastAsia" w:hAnsiTheme="minorEastAsia"/>
                <w:sz w:val="16"/>
                <w:szCs w:val="16"/>
              </w:rPr>
              <w:t>-</w:t>
            </w:r>
            <w:r w:rsidRPr="00956B0D">
              <w:rPr>
                <w:rFonts w:asciiTheme="minorEastAsia" w:hAnsiTheme="minorEastAsia" w:hint="eastAsia"/>
                <w:sz w:val="16"/>
                <w:szCs w:val="16"/>
              </w:rPr>
              <w:t>1</w:t>
            </w:r>
            <w:r w:rsidRPr="00956B0D">
              <w:rPr>
                <w:rFonts w:asciiTheme="minorEastAsia" w:hAnsiTheme="minorEastAsia"/>
                <w:sz w:val="16"/>
                <w:szCs w:val="16"/>
              </w:rPr>
              <w:t xml:space="preserve"> </w:t>
            </w:r>
            <w:r w:rsidRPr="00956B0D">
              <w:rPr>
                <w:rFonts w:asciiTheme="minorEastAsia" w:hAnsiTheme="minorEastAsia" w:hint="eastAsia"/>
                <w:sz w:val="16"/>
                <w:szCs w:val="16"/>
              </w:rPr>
              <w:t>能體驗藝術作品，並接受多元的觀點。</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視</w:t>
            </w:r>
            <w:r w:rsidRPr="00956B0D">
              <w:rPr>
                <w:rFonts w:asciiTheme="minorEastAsia" w:hAnsiTheme="minorEastAsia"/>
                <w:sz w:val="16"/>
                <w:szCs w:val="16"/>
              </w:rPr>
              <w:t>2-</w:t>
            </w:r>
            <w:r w:rsidRPr="00956B0D">
              <w:rPr>
                <w:rFonts w:asciiTheme="minorEastAsia" w:hAnsiTheme="minorEastAsia" w:hint="eastAsia"/>
                <w:sz w:val="16"/>
                <w:szCs w:val="16"/>
              </w:rPr>
              <w:t>Ⅳ</w:t>
            </w:r>
            <w:r w:rsidRPr="00956B0D">
              <w:rPr>
                <w:rFonts w:asciiTheme="minorEastAsia" w:hAnsiTheme="minorEastAsia"/>
                <w:sz w:val="16"/>
                <w:szCs w:val="16"/>
              </w:rPr>
              <w:t xml:space="preserve">-2 </w:t>
            </w:r>
            <w:r w:rsidRPr="00956B0D">
              <w:rPr>
                <w:rFonts w:asciiTheme="minorEastAsia" w:hAnsiTheme="minorEastAsia" w:hint="eastAsia"/>
                <w:sz w:val="16"/>
                <w:szCs w:val="16"/>
              </w:rPr>
              <w:t>能理解視覺符號的意義，並表達多元的觀點。</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視2-Ⅳ-3</w:t>
            </w:r>
            <w:r w:rsidRPr="00956B0D">
              <w:rPr>
                <w:rFonts w:asciiTheme="minorEastAsia" w:hAnsiTheme="minorEastAsia" w:hint="eastAsia"/>
                <w:sz w:val="16"/>
                <w:szCs w:val="16"/>
              </w:rPr>
              <w:t xml:space="preserve"> </w:t>
            </w:r>
            <w:r w:rsidRPr="00956B0D">
              <w:rPr>
                <w:rFonts w:asciiTheme="minorEastAsia" w:hAnsiTheme="minorEastAsia"/>
                <w:sz w:val="16"/>
                <w:szCs w:val="16"/>
              </w:rPr>
              <w:t>能理解藝術產物的功能與價值，以拓展多元視野。</w:t>
            </w:r>
          </w:p>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視3-Ⅳ-3</w:t>
            </w:r>
            <w:r w:rsidRPr="00956B0D">
              <w:rPr>
                <w:rFonts w:asciiTheme="minorEastAsia" w:hAnsiTheme="minorEastAsia" w:hint="eastAsia"/>
                <w:sz w:val="16"/>
                <w:szCs w:val="16"/>
              </w:rPr>
              <w:t xml:space="preserve"> </w:t>
            </w:r>
            <w:r w:rsidRPr="00956B0D">
              <w:rPr>
                <w:rFonts w:asciiTheme="minorEastAsia" w:hAnsiTheme="minorEastAsia"/>
                <w:sz w:val="16"/>
                <w:szCs w:val="16"/>
              </w:rPr>
              <w:t>能應用設計思考及藝術知能，因應生活情境尋求解決方案。</w:t>
            </w:r>
          </w:p>
        </w:tc>
        <w:tc>
          <w:tcPr>
            <w:tcW w:w="1170" w:type="dxa"/>
          </w:tcPr>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視E-Ⅳ-1</w:t>
            </w:r>
            <w:r w:rsidRPr="00956B0D">
              <w:rPr>
                <w:rFonts w:asciiTheme="minorEastAsia" w:hAnsiTheme="minorEastAsia" w:hint="eastAsia"/>
                <w:sz w:val="16"/>
                <w:szCs w:val="16"/>
              </w:rPr>
              <w:t xml:space="preserve"> </w:t>
            </w:r>
            <w:r w:rsidRPr="00956B0D">
              <w:rPr>
                <w:rFonts w:asciiTheme="minorEastAsia" w:hAnsiTheme="minorEastAsia"/>
                <w:sz w:val="16"/>
                <w:szCs w:val="16"/>
              </w:rPr>
              <w:t>色彩理論、造形表現、符號意涵</w:t>
            </w:r>
            <w:r w:rsidRPr="00956B0D">
              <w:rPr>
                <w:rFonts w:asciiTheme="minorEastAsia" w:hAnsiTheme="minorEastAsia" w:hint="eastAsia"/>
                <w:sz w:val="16"/>
                <w:szCs w:val="16"/>
              </w:rPr>
              <w:t>。</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視</w:t>
            </w:r>
            <w:r w:rsidRPr="00956B0D">
              <w:rPr>
                <w:rFonts w:asciiTheme="minorEastAsia" w:hAnsiTheme="minorEastAsia"/>
                <w:sz w:val="16"/>
                <w:szCs w:val="16"/>
              </w:rPr>
              <w:t>E-</w:t>
            </w:r>
            <w:r w:rsidRPr="00956B0D">
              <w:rPr>
                <w:rFonts w:asciiTheme="minorEastAsia" w:hAnsiTheme="minorEastAsia" w:hint="eastAsia"/>
                <w:sz w:val="16"/>
                <w:szCs w:val="16"/>
              </w:rPr>
              <w:t>Ⅳ</w:t>
            </w:r>
            <w:r w:rsidRPr="00956B0D">
              <w:rPr>
                <w:rFonts w:asciiTheme="minorEastAsia" w:hAnsiTheme="minorEastAsia"/>
                <w:sz w:val="16"/>
                <w:szCs w:val="16"/>
              </w:rPr>
              <w:t xml:space="preserve">-2 </w:t>
            </w:r>
            <w:r w:rsidRPr="00956B0D">
              <w:rPr>
                <w:rFonts w:asciiTheme="minorEastAsia" w:hAnsiTheme="minorEastAsia" w:hint="eastAsia"/>
                <w:sz w:val="16"/>
                <w:szCs w:val="16"/>
              </w:rPr>
              <w:t>平面、立體及複合媒材的表</w:t>
            </w:r>
            <w:r w:rsidRPr="00956B0D">
              <w:rPr>
                <w:rFonts w:asciiTheme="minorEastAsia" w:hAnsiTheme="minorEastAsia"/>
                <w:sz w:val="16"/>
                <w:szCs w:val="16"/>
              </w:rPr>
              <w:t xml:space="preserve"> </w:t>
            </w:r>
            <w:r w:rsidRPr="00956B0D">
              <w:rPr>
                <w:rFonts w:asciiTheme="minorEastAsia" w:hAnsiTheme="minorEastAsia" w:hint="eastAsia"/>
                <w:sz w:val="16"/>
                <w:szCs w:val="16"/>
              </w:rPr>
              <w:t>現技法。</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視</w:t>
            </w:r>
            <w:r w:rsidRPr="00956B0D">
              <w:rPr>
                <w:rFonts w:asciiTheme="minorEastAsia" w:hAnsiTheme="minorEastAsia"/>
                <w:sz w:val="16"/>
                <w:szCs w:val="16"/>
              </w:rPr>
              <w:t>A-</w:t>
            </w:r>
            <w:r w:rsidRPr="00956B0D">
              <w:rPr>
                <w:rFonts w:asciiTheme="minorEastAsia" w:hAnsiTheme="minorEastAsia" w:hint="eastAsia"/>
                <w:sz w:val="16"/>
                <w:szCs w:val="16"/>
              </w:rPr>
              <w:t>Ⅳ</w:t>
            </w:r>
            <w:r w:rsidRPr="00956B0D">
              <w:rPr>
                <w:rFonts w:asciiTheme="minorEastAsia" w:hAnsiTheme="minorEastAsia"/>
                <w:sz w:val="16"/>
                <w:szCs w:val="16"/>
              </w:rPr>
              <w:t xml:space="preserve">-2 </w:t>
            </w:r>
            <w:r w:rsidRPr="00956B0D">
              <w:rPr>
                <w:rFonts w:asciiTheme="minorEastAsia" w:hAnsiTheme="minorEastAsia" w:hint="eastAsia"/>
                <w:sz w:val="16"/>
                <w:szCs w:val="16"/>
              </w:rPr>
              <w:t>傳統藝術、當代藝術、視</w:t>
            </w:r>
            <w:r w:rsidRPr="00956B0D">
              <w:rPr>
                <w:rFonts w:asciiTheme="minorEastAsia" w:hAnsiTheme="minorEastAsia"/>
                <w:sz w:val="16"/>
                <w:szCs w:val="16"/>
              </w:rPr>
              <w:t xml:space="preserve"> </w:t>
            </w:r>
            <w:r w:rsidRPr="00956B0D">
              <w:rPr>
                <w:rFonts w:asciiTheme="minorEastAsia" w:hAnsiTheme="minorEastAsia" w:hint="eastAsia"/>
                <w:sz w:val="16"/>
                <w:szCs w:val="16"/>
              </w:rPr>
              <w:t>覺文化。</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視</w:t>
            </w:r>
            <w:r w:rsidRPr="00956B0D">
              <w:rPr>
                <w:rFonts w:asciiTheme="minorEastAsia" w:hAnsiTheme="minorEastAsia"/>
                <w:sz w:val="16"/>
                <w:szCs w:val="16"/>
              </w:rPr>
              <w:t>A-</w:t>
            </w:r>
            <w:r w:rsidRPr="00956B0D">
              <w:rPr>
                <w:rFonts w:asciiTheme="minorEastAsia" w:hAnsiTheme="minorEastAsia" w:hint="eastAsia"/>
                <w:sz w:val="16"/>
                <w:szCs w:val="16"/>
              </w:rPr>
              <w:t>Ⅳ</w:t>
            </w:r>
            <w:r w:rsidRPr="00956B0D">
              <w:rPr>
                <w:rFonts w:asciiTheme="minorEastAsia" w:hAnsiTheme="minorEastAsia"/>
                <w:sz w:val="16"/>
                <w:szCs w:val="16"/>
              </w:rPr>
              <w:t xml:space="preserve">-3 </w:t>
            </w:r>
            <w:r w:rsidRPr="00956B0D">
              <w:rPr>
                <w:rFonts w:asciiTheme="minorEastAsia" w:hAnsiTheme="minorEastAsia" w:hint="eastAsia"/>
                <w:sz w:val="16"/>
                <w:szCs w:val="16"/>
              </w:rPr>
              <w:t>在地及各族群藝術、全球</w:t>
            </w:r>
            <w:r w:rsidRPr="00956B0D">
              <w:rPr>
                <w:rFonts w:asciiTheme="minorEastAsia" w:hAnsiTheme="minorEastAsia"/>
                <w:sz w:val="16"/>
                <w:szCs w:val="16"/>
              </w:rPr>
              <w:t xml:space="preserve"> </w:t>
            </w:r>
            <w:r w:rsidRPr="00956B0D">
              <w:rPr>
                <w:rFonts w:asciiTheme="minorEastAsia" w:hAnsiTheme="minorEastAsia" w:hint="eastAsia"/>
                <w:sz w:val="16"/>
                <w:szCs w:val="16"/>
              </w:rPr>
              <w:t>藝術。</w:t>
            </w:r>
          </w:p>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sz w:val="16"/>
                <w:szCs w:val="16"/>
              </w:rPr>
              <w:t>視P-Ⅳ-3</w:t>
            </w:r>
            <w:r w:rsidRPr="00956B0D">
              <w:rPr>
                <w:rFonts w:asciiTheme="minorEastAsia" w:hAnsiTheme="minorEastAsia" w:hint="eastAsia"/>
                <w:sz w:val="16"/>
                <w:szCs w:val="16"/>
              </w:rPr>
              <w:t xml:space="preserve"> </w:t>
            </w:r>
            <w:r w:rsidRPr="00956B0D">
              <w:rPr>
                <w:rFonts w:asciiTheme="minorEastAsia" w:hAnsiTheme="minorEastAsia"/>
                <w:sz w:val="16"/>
                <w:szCs w:val="16"/>
              </w:rPr>
              <w:t>設計思考、生活美感</w:t>
            </w:r>
            <w:r w:rsidRPr="00956B0D">
              <w:rPr>
                <w:rFonts w:asciiTheme="minorEastAsia" w:hAnsiTheme="minorEastAsia" w:hint="eastAsia"/>
                <w:sz w:val="16"/>
                <w:szCs w:val="16"/>
              </w:rPr>
              <w:t>。</w:t>
            </w:r>
          </w:p>
        </w:tc>
        <w:tc>
          <w:tcPr>
            <w:tcW w:w="1171" w:type="dxa"/>
          </w:tcPr>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1</w:t>
            </w:r>
            <w:r w:rsidRPr="00956B0D">
              <w:rPr>
                <w:rFonts w:asciiTheme="minorEastAsia" w:hAnsiTheme="minorEastAsia"/>
                <w:sz w:val="16"/>
                <w:szCs w:val="16"/>
              </w:rPr>
              <w:t>.</w:t>
            </w:r>
            <w:r w:rsidRPr="00956B0D">
              <w:rPr>
                <w:rFonts w:asciiTheme="minorEastAsia" w:hAnsiTheme="minorEastAsia" w:hint="eastAsia"/>
                <w:sz w:val="16"/>
                <w:szCs w:val="16"/>
              </w:rPr>
              <w:t>能理解平面造形的構成方式，並在生活中發現平面造形的構成美感，以拓展多元視野。</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2.能使用自然物與人造物的形式原理進行觀察，了解平面構成中簡化的造形表現。</w:t>
            </w:r>
          </w:p>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3.能應用設計思考平面造形的簡化技巧，運用至生活中表現觀點並解決問題。</w:t>
            </w:r>
          </w:p>
        </w:tc>
        <w:tc>
          <w:tcPr>
            <w:tcW w:w="1171" w:type="dxa"/>
            <w:shd w:val="clear" w:color="auto" w:fill="auto"/>
          </w:tcPr>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一、</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1.認識點線面。</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2.藝術探索：點線面偵查隊</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3.教師可自行準備或使用課本指定3～5張圖片提問，讓學生分組討論，並發表討論結果(亦可以學習單的形式進行)。</w:t>
            </w:r>
          </w:p>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4.每一提問由小組間互相補充後，教師再總結學生答案並給予回饋。</w:t>
            </w:r>
          </w:p>
        </w:tc>
        <w:tc>
          <w:tcPr>
            <w:tcW w:w="623" w:type="dxa"/>
          </w:tcPr>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3</w:t>
            </w:r>
          </w:p>
        </w:tc>
        <w:tc>
          <w:tcPr>
            <w:tcW w:w="1216" w:type="dxa"/>
          </w:tcPr>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1.電腦、教學簡報、投影設備、影音音響設備。</w:t>
            </w:r>
          </w:p>
        </w:tc>
        <w:tc>
          <w:tcPr>
            <w:tcW w:w="1216" w:type="dxa"/>
          </w:tcPr>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1.教師評量</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2.發表評量</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3.表現評量</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4.態度評量</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5.實作評量</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6.討論評量</w:t>
            </w:r>
          </w:p>
          <w:p w:rsidR="00D95C24" w:rsidRPr="00956B0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7.學生互評</w:t>
            </w:r>
          </w:p>
          <w:p w:rsidR="00D95C24" w:rsidRPr="0052708D" w:rsidRDefault="00D95C24" w:rsidP="00C42345">
            <w:pPr>
              <w:snapToGrid w:val="0"/>
              <w:jc w:val="both"/>
              <w:rPr>
                <w:rFonts w:asciiTheme="minorEastAsia" w:hAnsiTheme="minorEastAsia"/>
                <w:sz w:val="16"/>
                <w:szCs w:val="16"/>
              </w:rPr>
            </w:pPr>
            <w:r w:rsidRPr="00956B0D">
              <w:rPr>
                <w:rFonts w:asciiTheme="minorEastAsia" w:hAnsiTheme="minorEastAsia" w:hint="eastAsia"/>
                <w:sz w:val="16"/>
                <w:szCs w:val="16"/>
              </w:rPr>
              <w:t>8.學習單評量</w:t>
            </w:r>
          </w:p>
        </w:tc>
        <w:tc>
          <w:tcPr>
            <w:tcW w:w="1216" w:type="dxa"/>
          </w:tcPr>
          <w:p w:rsidR="00D95C24" w:rsidRPr="00956B0D" w:rsidRDefault="00D95C24" w:rsidP="00C42345">
            <w:pPr>
              <w:snapToGrid w:val="0"/>
              <w:rPr>
                <w:rFonts w:asciiTheme="minorEastAsia" w:hAnsiTheme="minorEastAsia"/>
                <w:sz w:val="16"/>
                <w:szCs w:val="16"/>
              </w:rPr>
            </w:pPr>
            <w:r w:rsidRPr="00956B0D">
              <w:rPr>
                <w:rFonts w:asciiTheme="minorEastAsia" w:hAnsiTheme="minorEastAsia" w:hint="eastAsia"/>
                <w:sz w:val="16"/>
                <w:szCs w:val="16"/>
              </w:rPr>
              <w:t>【性別平等教育】</w:t>
            </w:r>
          </w:p>
          <w:p w:rsidR="00D95C24" w:rsidRPr="0052708D" w:rsidRDefault="00D95C24" w:rsidP="00C42345">
            <w:pPr>
              <w:snapToGrid w:val="0"/>
              <w:rPr>
                <w:rFonts w:asciiTheme="minorEastAsia" w:hAnsiTheme="minorEastAsia"/>
                <w:sz w:val="16"/>
                <w:szCs w:val="16"/>
              </w:rPr>
            </w:pPr>
            <w:r w:rsidRPr="00956B0D">
              <w:rPr>
                <w:rFonts w:asciiTheme="minorEastAsia" w:hAnsiTheme="minorEastAsia"/>
                <w:sz w:val="16"/>
                <w:szCs w:val="16"/>
              </w:rPr>
              <w:t>性J6:探究各種符號中的性別意涵及人際溝通中的性別問題。</w:t>
            </w:r>
          </w:p>
        </w:tc>
        <w:tc>
          <w:tcPr>
            <w:tcW w:w="1216" w:type="dxa"/>
            <w:shd w:val="clear" w:color="auto" w:fill="auto"/>
          </w:tcPr>
          <w:p w:rsidR="00D95C24" w:rsidRPr="009E3F4C" w:rsidRDefault="00D95C24" w:rsidP="00C42345">
            <w:pPr>
              <w:pStyle w:val="Default"/>
              <w:topLinePunct/>
              <w:autoSpaceDE/>
              <w:autoSpaceDN/>
              <w:adjustRightInd/>
              <w:snapToGrid w:val="0"/>
              <w:jc w:val="both"/>
              <w:rPr>
                <w:rFonts w:ascii="新細明體" w:hAnsi="新細明體" w:cs="Times New Roman"/>
                <w:color w:val="auto"/>
                <w:kern w:val="2"/>
                <w:sz w:val="16"/>
                <w:szCs w:val="16"/>
              </w:rPr>
            </w:pPr>
          </w:p>
        </w:tc>
      </w:tr>
    </w:tbl>
    <w:p w:rsidR="00D95C24" w:rsidRDefault="00D95C24" w:rsidP="00D95C24"/>
    <w:p w:rsidR="00D95C24" w:rsidRDefault="00D95C24" w:rsidP="00D95C24">
      <w:pPr>
        <w:widowControl/>
      </w:pPr>
      <w:r>
        <w:br w:type="page"/>
      </w:r>
    </w:p>
    <w:p w:rsidR="00D95C24" w:rsidRPr="00177AB0" w:rsidRDefault="00D95C24" w:rsidP="00D95C24">
      <w:pPr>
        <w:jc w:val="both"/>
        <w:rPr>
          <w:rFonts w:ascii="標楷體" w:eastAsia="標楷體" w:hAnsi="標楷體"/>
          <w:b/>
          <w:color w:val="000000" w:themeColor="text1"/>
        </w:rPr>
      </w:pPr>
      <w:r>
        <w:rPr>
          <w:rFonts w:ascii="標楷體" w:eastAsia="標楷體" w:hAnsi="標楷體" w:hint="eastAsia"/>
          <w:b/>
          <w:color w:val="000000" w:themeColor="text1"/>
        </w:rPr>
        <w:lastRenderedPageBreak/>
        <w:t>1</w:t>
      </w:r>
      <w:r>
        <w:rPr>
          <w:rFonts w:ascii="標楷體" w:eastAsia="標楷體" w:hAnsi="標楷體"/>
          <w:b/>
          <w:color w:val="000000" w:themeColor="text1"/>
        </w:rPr>
        <w:t>10</w:t>
      </w:r>
      <w:r w:rsidRPr="00177AB0">
        <w:rPr>
          <w:rFonts w:ascii="標楷體" w:eastAsia="標楷體" w:hAnsi="標楷體" w:hint="eastAsia"/>
          <w:b/>
          <w:color w:val="000000" w:themeColor="text1"/>
        </w:rPr>
        <w:t>學年度嘉義縣</w:t>
      </w:r>
      <w:r>
        <w:rPr>
          <w:rFonts w:ascii="標楷體" w:eastAsia="標楷體" w:hAnsi="標楷體" w:hint="eastAsia"/>
          <w:b/>
          <w:color w:val="000000" w:themeColor="text1"/>
        </w:rPr>
        <w:t>大埔</w:t>
      </w:r>
      <w:r w:rsidRPr="00177AB0">
        <w:rPr>
          <w:rFonts w:ascii="標楷體" w:eastAsia="標楷體" w:hAnsi="標楷體" w:hint="eastAsia"/>
          <w:b/>
          <w:color w:val="000000" w:themeColor="text1"/>
        </w:rPr>
        <w:t>國民中</w:t>
      </w:r>
      <w:r>
        <w:rPr>
          <w:rFonts w:ascii="標楷體" w:eastAsia="標楷體" w:hAnsi="標楷體" w:hint="eastAsia"/>
          <w:b/>
          <w:color w:val="000000" w:themeColor="text1"/>
        </w:rPr>
        <w:t>小</w:t>
      </w:r>
      <w:r w:rsidRPr="00177AB0">
        <w:rPr>
          <w:rFonts w:ascii="標楷體" w:eastAsia="標楷體" w:hAnsi="標楷體" w:hint="eastAsia"/>
          <w:b/>
          <w:color w:val="000000" w:themeColor="text1"/>
        </w:rPr>
        <w:t>學</w:t>
      </w:r>
      <w:r w:rsidRPr="00177AB0">
        <w:rPr>
          <w:rFonts w:ascii="標楷體" w:eastAsia="標楷體" w:hAnsi="標楷體" w:hint="eastAsia"/>
          <w:b/>
          <w:color w:val="000000" w:themeColor="text1"/>
          <w:u w:val="single"/>
        </w:rPr>
        <w:t>七</w:t>
      </w:r>
      <w:r w:rsidRPr="00177AB0">
        <w:rPr>
          <w:rFonts w:ascii="標楷體" w:eastAsia="標楷體" w:hAnsi="標楷體" w:hint="eastAsia"/>
          <w:b/>
          <w:color w:val="000000" w:themeColor="text1"/>
        </w:rPr>
        <w:t>年級第</w:t>
      </w:r>
      <w:r>
        <w:rPr>
          <w:rFonts w:ascii="標楷體" w:eastAsia="標楷體" w:hAnsi="標楷體" w:hint="eastAsia"/>
          <w:b/>
          <w:color w:val="000000" w:themeColor="text1"/>
          <w:u w:val="single"/>
        </w:rPr>
        <w:t>二</w:t>
      </w:r>
      <w:r w:rsidRPr="00177AB0">
        <w:rPr>
          <w:rFonts w:ascii="標楷體" w:eastAsia="標楷體" w:hAnsi="標楷體" w:hint="eastAsia"/>
          <w:b/>
          <w:color w:val="000000" w:themeColor="text1"/>
        </w:rPr>
        <w:t>學期</w:t>
      </w:r>
      <w:r>
        <w:rPr>
          <w:rFonts w:ascii="標楷體" w:eastAsia="標楷體" w:hAnsi="標楷體" w:hint="eastAsia"/>
          <w:color w:val="000000" w:themeColor="text1"/>
          <w:u w:val="single"/>
        </w:rPr>
        <w:t>藝術</w:t>
      </w:r>
      <w:r w:rsidRPr="00177AB0">
        <w:rPr>
          <w:rFonts w:ascii="標楷體" w:eastAsia="標楷體" w:hAnsi="標楷體" w:hint="eastAsia"/>
          <w:b/>
          <w:color w:val="000000" w:themeColor="text1"/>
        </w:rPr>
        <w:t xml:space="preserve">領域 教學計畫表  </w:t>
      </w:r>
    </w:p>
    <w:p w:rsidR="00D95C24" w:rsidRPr="00177AB0" w:rsidRDefault="00D95C24" w:rsidP="00D95C24">
      <w:pPr>
        <w:jc w:val="both"/>
        <w:rPr>
          <w:rFonts w:ascii="標楷體" w:eastAsia="標楷體" w:hAnsi="標楷體"/>
          <w:b/>
          <w:color w:val="000000" w:themeColor="text1"/>
        </w:rPr>
      </w:pPr>
      <w:r w:rsidRPr="00177AB0">
        <w:rPr>
          <w:rFonts w:ascii="標楷體" w:eastAsia="標楷體" w:hAnsi="標楷體" w:hint="eastAsia"/>
          <w:b/>
          <w:color w:val="000000" w:themeColor="text1"/>
        </w:rPr>
        <w:t>設計者：</w:t>
      </w:r>
      <w:r>
        <w:rPr>
          <w:rFonts w:ascii="標楷體" w:eastAsia="標楷體" w:hAnsi="標楷體" w:hint="eastAsia"/>
          <w:b/>
          <w:color w:val="000000" w:themeColor="text1"/>
        </w:rPr>
        <w:t>大埔國中小藝術</w:t>
      </w:r>
      <w:r w:rsidRPr="00177AB0">
        <w:rPr>
          <w:rFonts w:ascii="標楷體" w:eastAsia="標楷體" w:hAnsi="標楷體" w:hint="eastAsia"/>
          <w:b/>
          <w:color w:val="000000" w:themeColor="text1"/>
        </w:rPr>
        <w:t>領域(新課綱)</w:t>
      </w:r>
    </w:p>
    <w:p w:rsidR="00D95C24" w:rsidRPr="00177AB0" w:rsidRDefault="00D95C24" w:rsidP="00D95C24">
      <w:pPr>
        <w:jc w:val="both"/>
        <w:rPr>
          <w:rFonts w:ascii="標楷體" w:eastAsia="標楷體" w:hAnsi="標楷體"/>
          <w:b/>
          <w:color w:val="000000" w:themeColor="text1"/>
        </w:rPr>
      </w:pPr>
    </w:p>
    <w:p w:rsidR="00D95C24" w:rsidRPr="00177AB0" w:rsidRDefault="00D95C24" w:rsidP="00D95C24">
      <w:pPr>
        <w:pStyle w:val="af"/>
        <w:rPr>
          <w:color w:val="000000" w:themeColor="text1"/>
        </w:rPr>
      </w:pPr>
      <w:r w:rsidRPr="00177AB0">
        <w:rPr>
          <w:color w:val="000000" w:themeColor="text1"/>
        </w:rPr>
        <w:t>一、教材版本：</w:t>
      </w:r>
      <w:r>
        <w:rPr>
          <w:rFonts w:hint="eastAsia"/>
          <w:color w:val="000000" w:themeColor="text1"/>
        </w:rPr>
        <w:t>翰林版國中藝術</w:t>
      </w:r>
      <w:r w:rsidRPr="00177AB0">
        <w:rPr>
          <w:rFonts w:hint="eastAsia"/>
          <w:color w:val="000000" w:themeColor="text1"/>
        </w:rPr>
        <w:t>7</w:t>
      </w:r>
      <w:r>
        <w:rPr>
          <w:rFonts w:hint="eastAsia"/>
          <w:color w:val="000000" w:themeColor="text1"/>
        </w:rPr>
        <w:t>下</w:t>
      </w:r>
      <w:r w:rsidRPr="00177AB0">
        <w:rPr>
          <w:rFonts w:hint="eastAsia"/>
          <w:color w:val="000000" w:themeColor="text1"/>
        </w:rPr>
        <w:t>教材</w:t>
      </w:r>
    </w:p>
    <w:p w:rsidR="00D95C24" w:rsidRPr="00177AB0" w:rsidRDefault="00D95C24" w:rsidP="00D95C24">
      <w:pPr>
        <w:pStyle w:val="af"/>
        <w:rPr>
          <w:color w:val="000000" w:themeColor="text1"/>
        </w:rPr>
      </w:pPr>
      <w:r w:rsidRPr="00177AB0">
        <w:rPr>
          <w:color w:val="000000" w:themeColor="text1"/>
        </w:rPr>
        <w:t>二、本領域每週學習節數：</w:t>
      </w:r>
      <w:r w:rsidRPr="00177AB0">
        <w:rPr>
          <w:rFonts w:hint="eastAsia"/>
          <w:color w:val="000000" w:themeColor="text1"/>
          <w:u w:val="single"/>
        </w:rPr>
        <w:t xml:space="preserve"> 3 </w:t>
      </w:r>
      <w:r w:rsidRPr="00177AB0">
        <w:rPr>
          <w:rFonts w:hint="eastAsia"/>
          <w:color w:val="000000" w:themeColor="text1"/>
        </w:rPr>
        <w:t>節</w:t>
      </w:r>
    </w:p>
    <w:p w:rsidR="00D95C24" w:rsidRPr="007D1311" w:rsidRDefault="00D95C24" w:rsidP="00D95C24">
      <w:pPr>
        <w:pStyle w:val="af"/>
      </w:pPr>
      <w:r w:rsidRPr="007D1311">
        <w:rPr>
          <w:rFonts w:hint="eastAsia"/>
        </w:rPr>
        <w:t>三、總綱核心素養:</w:t>
      </w:r>
    </w:p>
    <w:p w:rsidR="00D95C24" w:rsidRPr="007D1311" w:rsidRDefault="00D95C24" w:rsidP="00D95C24">
      <w:pPr>
        <w:pStyle w:val="af"/>
      </w:pPr>
      <w:r>
        <w:rPr>
          <w:rFonts w:hint="eastAsia"/>
        </w:rPr>
        <w:t>■</w:t>
      </w:r>
      <w:r w:rsidRPr="007D1311">
        <w:rPr>
          <w:rFonts w:hint="eastAsia"/>
        </w:rPr>
        <w:t>A</w:t>
      </w:r>
      <w:r w:rsidRPr="007D1311">
        <w:t>1</w:t>
      </w:r>
      <w:r w:rsidRPr="007D1311">
        <w:rPr>
          <w:rFonts w:hint="eastAsia"/>
        </w:rPr>
        <w:t>身心素質與自我精進</w:t>
      </w:r>
      <w:r>
        <w:rPr>
          <w:rFonts w:hint="eastAsia"/>
        </w:rPr>
        <w:t>■</w:t>
      </w:r>
      <w:r w:rsidRPr="007D1311">
        <w:rPr>
          <w:rFonts w:hint="eastAsia"/>
        </w:rPr>
        <w:t>A</w:t>
      </w:r>
      <w:r w:rsidRPr="007D1311">
        <w:t>2</w:t>
      </w:r>
      <w:r w:rsidRPr="007D1311">
        <w:rPr>
          <w:rFonts w:hint="eastAsia"/>
        </w:rPr>
        <w:t>系統思考與解決問題</w:t>
      </w:r>
      <w:r>
        <w:rPr>
          <w:rFonts w:hint="eastAsia"/>
        </w:rPr>
        <w:t>■</w:t>
      </w:r>
      <w:r w:rsidRPr="007D1311">
        <w:rPr>
          <w:rFonts w:hint="eastAsia"/>
        </w:rPr>
        <w:t>A</w:t>
      </w:r>
      <w:r w:rsidRPr="007D1311">
        <w:t>3</w:t>
      </w:r>
      <w:r w:rsidRPr="007D1311">
        <w:rPr>
          <w:rFonts w:hint="eastAsia"/>
        </w:rPr>
        <w:t>規劃執行與創新應變</w:t>
      </w:r>
      <w:r>
        <w:rPr>
          <w:rFonts w:hint="eastAsia"/>
        </w:rPr>
        <w:t>■</w:t>
      </w:r>
      <w:r w:rsidRPr="007D1311">
        <w:rPr>
          <w:rFonts w:hint="eastAsia"/>
        </w:rPr>
        <w:t>B1符號運用與溝通表達</w:t>
      </w:r>
      <w:r>
        <w:rPr>
          <w:rFonts w:hint="eastAsia"/>
        </w:rPr>
        <w:t>■</w:t>
      </w:r>
      <w:r w:rsidRPr="007D1311">
        <w:t>B2</w:t>
      </w:r>
      <w:r w:rsidRPr="007D1311">
        <w:rPr>
          <w:rFonts w:hint="eastAsia"/>
        </w:rPr>
        <w:t xml:space="preserve">科技資訊與媒體素養  </w:t>
      </w:r>
    </w:p>
    <w:p w:rsidR="00D95C24" w:rsidRDefault="00D95C24" w:rsidP="00D95C24">
      <w:pPr>
        <w:pStyle w:val="af"/>
      </w:pPr>
      <w:r>
        <w:rPr>
          <w:rFonts w:hint="eastAsia"/>
        </w:rPr>
        <w:t>■</w:t>
      </w:r>
      <w:r w:rsidRPr="007D1311">
        <w:rPr>
          <w:rFonts w:hint="eastAsia"/>
        </w:rPr>
        <w:t>B</w:t>
      </w:r>
      <w:r w:rsidRPr="007D1311">
        <w:t>3</w:t>
      </w:r>
      <w:r w:rsidRPr="007D1311">
        <w:rPr>
          <w:rFonts w:hint="eastAsia"/>
        </w:rPr>
        <w:t>藝術涵養與美感素養</w:t>
      </w:r>
      <w:r>
        <w:rPr>
          <w:rFonts w:hint="eastAsia"/>
        </w:rPr>
        <w:t>■</w:t>
      </w:r>
      <w:r w:rsidRPr="007D1311">
        <w:t>C1</w:t>
      </w:r>
      <w:r w:rsidRPr="007D1311">
        <w:rPr>
          <w:rFonts w:hint="eastAsia"/>
        </w:rPr>
        <w:t>道德實踐與公民意識</w:t>
      </w:r>
      <w:r>
        <w:rPr>
          <w:rFonts w:hint="eastAsia"/>
        </w:rPr>
        <w:t>■</w:t>
      </w:r>
      <w:r w:rsidRPr="007D1311">
        <w:rPr>
          <w:rFonts w:hint="eastAsia"/>
        </w:rPr>
        <w:t>C</w:t>
      </w:r>
      <w:r w:rsidRPr="007D1311">
        <w:t>2</w:t>
      </w:r>
      <w:r w:rsidRPr="007D1311">
        <w:rPr>
          <w:rFonts w:hint="eastAsia"/>
        </w:rPr>
        <w:t>人際關係與團隊合作</w:t>
      </w:r>
      <w:r>
        <w:rPr>
          <w:rFonts w:hint="eastAsia"/>
        </w:rPr>
        <w:t>■</w:t>
      </w:r>
      <w:r w:rsidRPr="007D1311">
        <w:t>C3</w:t>
      </w:r>
      <w:r>
        <w:rPr>
          <w:rFonts w:hint="eastAsia"/>
        </w:rPr>
        <w:t>多元文化與國際理解</w:t>
      </w:r>
    </w:p>
    <w:p w:rsidR="00D95C24" w:rsidRPr="00C412B4" w:rsidRDefault="00D95C24" w:rsidP="00D95C24">
      <w:pPr>
        <w:pStyle w:val="af"/>
      </w:pPr>
      <w:r w:rsidRPr="007D1311">
        <w:rPr>
          <w:rFonts w:hint="eastAsia"/>
        </w:rPr>
        <w:t>四</w:t>
      </w:r>
      <w:r w:rsidRPr="007D1311">
        <w:t>、本學期課程內涵：</w:t>
      </w:r>
    </w:p>
    <w:tbl>
      <w:tblPr>
        <w:tblStyle w:val="a3"/>
        <w:tblW w:w="15280" w:type="dxa"/>
        <w:tblInd w:w="136" w:type="dxa"/>
        <w:tblLayout w:type="fixed"/>
        <w:tblLook w:val="04A0" w:firstRow="1" w:lastRow="0" w:firstColumn="1" w:lastColumn="0" w:noHBand="0" w:noVBand="1"/>
      </w:tblPr>
      <w:tblGrid>
        <w:gridCol w:w="700"/>
        <w:gridCol w:w="702"/>
        <w:gridCol w:w="702"/>
        <w:gridCol w:w="702"/>
        <w:gridCol w:w="1134"/>
        <w:gridCol w:w="1170"/>
        <w:gridCol w:w="1171"/>
        <w:gridCol w:w="1170"/>
        <w:gridCol w:w="1171"/>
        <w:gridCol w:w="1171"/>
        <w:gridCol w:w="623"/>
        <w:gridCol w:w="1216"/>
        <w:gridCol w:w="1216"/>
        <w:gridCol w:w="1216"/>
        <w:gridCol w:w="1216"/>
      </w:tblGrid>
      <w:tr w:rsidR="00D95C24" w:rsidRPr="00B80807" w:rsidTr="00C42345">
        <w:trPr>
          <w:tblHeader/>
        </w:trPr>
        <w:tc>
          <w:tcPr>
            <w:tcW w:w="701" w:type="dxa"/>
            <w:tcBorders>
              <w:top w:val="single" w:sz="4" w:space="0" w:color="auto"/>
              <w:left w:val="single" w:sz="4" w:space="0" w:color="auto"/>
              <w:bottom w:val="single" w:sz="4" w:space="0" w:color="auto"/>
              <w:right w:val="single" w:sz="4" w:space="0" w:color="auto"/>
            </w:tcBorders>
            <w:vAlign w:val="center"/>
            <w:hideMark/>
          </w:tcPr>
          <w:p w:rsidR="00D95C24" w:rsidRPr="00B80807" w:rsidRDefault="00D95C24" w:rsidP="00C42345">
            <w:pPr>
              <w:rPr>
                <w:b/>
              </w:rPr>
            </w:pPr>
            <w:r w:rsidRPr="00B80807">
              <w:rPr>
                <w:rFonts w:hint="eastAsia"/>
                <w:b/>
              </w:rPr>
              <w:t>週次</w:t>
            </w:r>
          </w:p>
        </w:tc>
        <w:tc>
          <w:tcPr>
            <w:tcW w:w="702" w:type="dxa"/>
            <w:tcBorders>
              <w:top w:val="single" w:sz="4" w:space="0" w:color="auto"/>
              <w:left w:val="single" w:sz="4" w:space="0" w:color="auto"/>
              <w:bottom w:val="single" w:sz="4" w:space="0" w:color="auto"/>
              <w:right w:val="single" w:sz="4" w:space="0" w:color="auto"/>
            </w:tcBorders>
            <w:vAlign w:val="center"/>
            <w:hideMark/>
          </w:tcPr>
          <w:p w:rsidR="00D95C24" w:rsidRPr="00B80807" w:rsidRDefault="00D95C24" w:rsidP="00C42345">
            <w:pPr>
              <w:rPr>
                <w:b/>
                <w:bCs/>
              </w:rPr>
            </w:pPr>
            <w:r w:rsidRPr="00B80807">
              <w:rPr>
                <w:rFonts w:hint="eastAsia"/>
                <w:b/>
                <w:bCs/>
              </w:rPr>
              <w:t>起訖日期</w:t>
            </w:r>
          </w:p>
        </w:tc>
        <w:tc>
          <w:tcPr>
            <w:tcW w:w="702" w:type="dxa"/>
            <w:tcBorders>
              <w:top w:val="single" w:sz="4" w:space="0" w:color="auto"/>
              <w:left w:val="single" w:sz="4" w:space="0" w:color="auto"/>
              <w:bottom w:val="single" w:sz="4" w:space="0" w:color="auto"/>
              <w:right w:val="single" w:sz="4" w:space="0" w:color="auto"/>
            </w:tcBorders>
            <w:vAlign w:val="center"/>
            <w:hideMark/>
          </w:tcPr>
          <w:p w:rsidR="00D95C24" w:rsidRPr="00B80807" w:rsidRDefault="00D95C24" w:rsidP="00C42345">
            <w:pPr>
              <w:rPr>
                <w:b/>
                <w:bCs/>
              </w:rPr>
            </w:pPr>
            <w:r w:rsidRPr="00B80807">
              <w:rPr>
                <w:rFonts w:hint="eastAsia"/>
                <w:b/>
                <w:bCs/>
              </w:rPr>
              <w:t>單元主題</w:t>
            </w:r>
          </w:p>
        </w:tc>
        <w:tc>
          <w:tcPr>
            <w:tcW w:w="702" w:type="dxa"/>
            <w:tcBorders>
              <w:top w:val="single" w:sz="4" w:space="0" w:color="auto"/>
              <w:left w:val="single" w:sz="4" w:space="0" w:color="auto"/>
              <w:bottom w:val="single" w:sz="4" w:space="0" w:color="auto"/>
              <w:right w:val="single" w:sz="4" w:space="0" w:color="auto"/>
            </w:tcBorders>
            <w:vAlign w:val="center"/>
            <w:hideMark/>
          </w:tcPr>
          <w:p w:rsidR="00D95C24" w:rsidRPr="00B80807" w:rsidRDefault="00D95C24" w:rsidP="00C42345">
            <w:pPr>
              <w:rPr>
                <w:b/>
              </w:rPr>
            </w:pPr>
            <w:r w:rsidRPr="00B80807">
              <w:rPr>
                <w:rFonts w:hint="eastAsia"/>
                <w:b/>
                <w:bCs/>
              </w:rPr>
              <w:t>課程名稱</w:t>
            </w:r>
          </w:p>
        </w:tc>
        <w:tc>
          <w:tcPr>
            <w:tcW w:w="1134" w:type="dxa"/>
            <w:tcBorders>
              <w:top w:val="single" w:sz="4" w:space="0" w:color="auto"/>
              <w:left w:val="single" w:sz="4" w:space="0" w:color="auto"/>
              <w:bottom w:val="single" w:sz="4" w:space="0" w:color="auto"/>
              <w:right w:val="single" w:sz="4" w:space="0" w:color="auto"/>
            </w:tcBorders>
            <w:vAlign w:val="center"/>
            <w:hideMark/>
          </w:tcPr>
          <w:p w:rsidR="00D95C24" w:rsidRPr="00B80807" w:rsidRDefault="00D95C24" w:rsidP="00C42345">
            <w:pPr>
              <w:rPr>
                <w:b/>
              </w:rPr>
            </w:pPr>
            <w:r w:rsidRPr="00B80807">
              <w:rPr>
                <w:rFonts w:hint="eastAsia"/>
                <w:b/>
              </w:rPr>
              <w:t>核心素養項目</w:t>
            </w:r>
          </w:p>
        </w:tc>
        <w:tc>
          <w:tcPr>
            <w:tcW w:w="1170" w:type="dxa"/>
            <w:tcBorders>
              <w:top w:val="single" w:sz="4" w:space="0" w:color="auto"/>
              <w:left w:val="single" w:sz="4" w:space="0" w:color="auto"/>
              <w:bottom w:val="single" w:sz="4" w:space="0" w:color="auto"/>
              <w:right w:val="single" w:sz="4" w:space="0" w:color="auto"/>
            </w:tcBorders>
            <w:vAlign w:val="center"/>
            <w:hideMark/>
          </w:tcPr>
          <w:p w:rsidR="00D95C24" w:rsidRPr="00B80807" w:rsidRDefault="00D95C24" w:rsidP="00C42345">
            <w:pPr>
              <w:rPr>
                <w:b/>
              </w:rPr>
            </w:pPr>
            <w:r w:rsidRPr="00B80807">
              <w:rPr>
                <w:rFonts w:hint="eastAsia"/>
                <w:b/>
              </w:rPr>
              <w:t>核心素養</w:t>
            </w:r>
          </w:p>
          <w:p w:rsidR="00D95C24" w:rsidRPr="00B80807" w:rsidRDefault="00D95C24" w:rsidP="00C42345">
            <w:pPr>
              <w:rPr>
                <w:b/>
              </w:rPr>
            </w:pPr>
            <w:r w:rsidRPr="00B80807">
              <w:rPr>
                <w:rFonts w:hint="eastAsia"/>
                <w:b/>
              </w:rPr>
              <w:t>具體內涵</w:t>
            </w:r>
          </w:p>
        </w:tc>
        <w:tc>
          <w:tcPr>
            <w:tcW w:w="1171" w:type="dxa"/>
            <w:tcBorders>
              <w:top w:val="single" w:sz="4" w:space="0" w:color="auto"/>
              <w:left w:val="single" w:sz="4" w:space="0" w:color="auto"/>
              <w:bottom w:val="single" w:sz="4" w:space="0" w:color="auto"/>
              <w:right w:val="single" w:sz="4" w:space="0" w:color="auto"/>
            </w:tcBorders>
            <w:vAlign w:val="center"/>
            <w:hideMark/>
          </w:tcPr>
          <w:p w:rsidR="00D95C24" w:rsidRPr="00B80807" w:rsidRDefault="00D95C24" w:rsidP="00C42345">
            <w:pPr>
              <w:rPr>
                <w:b/>
              </w:rPr>
            </w:pPr>
            <w:r w:rsidRPr="00B80807">
              <w:rPr>
                <w:rFonts w:hint="eastAsia"/>
                <w:b/>
              </w:rPr>
              <w:t>學習表現</w:t>
            </w:r>
          </w:p>
        </w:tc>
        <w:tc>
          <w:tcPr>
            <w:tcW w:w="1170" w:type="dxa"/>
            <w:tcBorders>
              <w:top w:val="single" w:sz="4" w:space="0" w:color="auto"/>
              <w:left w:val="single" w:sz="4" w:space="0" w:color="auto"/>
              <w:bottom w:val="single" w:sz="4" w:space="0" w:color="auto"/>
              <w:right w:val="single" w:sz="4" w:space="0" w:color="auto"/>
            </w:tcBorders>
            <w:vAlign w:val="center"/>
            <w:hideMark/>
          </w:tcPr>
          <w:p w:rsidR="00D95C24" w:rsidRPr="00B80807" w:rsidRDefault="00D95C24" w:rsidP="00C42345">
            <w:pPr>
              <w:rPr>
                <w:b/>
              </w:rPr>
            </w:pPr>
            <w:r w:rsidRPr="00B80807">
              <w:rPr>
                <w:rFonts w:hint="eastAsia"/>
                <w:b/>
              </w:rPr>
              <w:t>學習內容</w:t>
            </w:r>
          </w:p>
        </w:tc>
        <w:tc>
          <w:tcPr>
            <w:tcW w:w="1171" w:type="dxa"/>
            <w:tcBorders>
              <w:top w:val="single" w:sz="4" w:space="0" w:color="auto"/>
              <w:left w:val="single" w:sz="4" w:space="0" w:color="auto"/>
              <w:bottom w:val="single" w:sz="4" w:space="0" w:color="auto"/>
              <w:right w:val="single" w:sz="4" w:space="0" w:color="auto"/>
            </w:tcBorders>
            <w:vAlign w:val="center"/>
            <w:hideMark/>
          </w:tcPr>
          <w:p w:rsidR="00D95C24" w:rsidRPr="00B80807" w:rsidRDefault="00D95C24" w:rsidP="00C42345">
            <w:pPr>
              <w:rPr>
                <w:b/>
              </w:rPr>
            </w:pPr>
            <w:r w:rsidRPr="00B80807">
              <w:rPr>
                <w:rFonts w:hint="eastAsia"/>
                <w:b/>
              </w:rPr>
              <w:t>學習目標</w:t>
            </w:r>
          </w:p>
        </w:tc>
        <w:tc>
          <w:tcPr>
            <w:tcW w:w="1171" w:type="dxa"/>
            <w:tcBorders>
              <w:top w:val="single" w:sz="4" w:space="0" w:color="auto"/>
              <w:left w:val="single" w:sz="4" w:space="0" w:color="auto"/>
              <w:bottom w:val="single" w:sz="4" w:space="0" w:color="auto"/>
              <w:right w:val="single" w:sz="4" w:space="0" w:color="auto"/>
            </w:tcBorders>
            <w:vAlign w:val="center"/>
            <w:hideMark/>
          </w:tcPr>
          <w:p w:rsidR="00D95C24" w:rsidRPr="00B80807" w:rsidRDefault="00D95C24" w:rsidP="00C42345">
            <w:pPr>
              <w:rPr>
                <w:b/>
              </w:rPr>
            </w:pPr>
            <w:r w:rsidRPr="00B80807">
              <w:rPr>
                <w:rFonts w:hint="eastAsia"/>
                <w:b/>
              </w:rPr>
              <w:t>教學活動重點</w:t>
            </w:r>
          </w:p>
        </w:tc>
        <w:tc>
          <w:tcPr>
            <w:tcW w:w="623" w:type="dxa"/>
            <w:tcBorders>
              <w:top w:val="single" w:sz="4" w:space="0" w:color="auto"/>
              <w:left w:val="single" w:sz="4" w:space="0" w:color="auto"/>
              <w:bottom w:val="single" w:sz="4" w:space="0" w:color="auto"/>
              <w:right w:val="single" w:sz="4" w:space="0" w:color="auto"/>
            </w:tcBorders>
            <w:vAlign w:val="center"/>
            <w:hideMark/>
          </w:tcPr>
          <w:p w:rsidR="00D95C24" w:rsidRPr="00B80807" w:rsidRDefault="00D95C24" w:rsidP="00C42345">
            <w:pPr>
              <w:rPr>
                <w:b/>
              </w:rPr>
            </w:pPr>
            <w:r w:rsidRPr="00B80807">
              <w:rPr>
                <w:rFonts w:hint="eastAsia"/>
                <w:b/>
              </w:rPr>
              <w:t>節數</w:t>
            </w:r>
          </w:p>
        </w:tc>
        <w:tc>
          <w:tcPr>
            <w:tcW w:w="1216" w:type="dxa"/>
            <w:tcBorders>
              <w:top w:val="single" w:sz="4" w:space="0" w:color="auto"/>
              <w:left w:val="single" w:sz="4" w:space="0" w:color="auto"/>
              <w:bottom w:val="single" w:sz="4" w:space="0" w:color="auto"/>
              <w:right w:val="single" w:sz="4" w:space="0" w:color="auto"/>
            </w:tcBorders>
            <w:vAlign w:val="center"/>
            <w:hideMark/>
          </w:tcPr>
          <w:p w:rsidR="00D95C24" w:rsidRPr="00B80807" w:rsidRDefault="00D95C24" w:rsidP="00C42345">
            <w:pPr>
              <w:rPr>
                <w:b/>
              </w:rPr>
            </w:pPr>
            <w:r w:rsidRPr="00B80807">
              <w:rPr>
                <w:rFonts w:hint="eastAsia"/>
                <w:b/>
                <w:bCs/>
              </w:rPr>
              <w:t>教學設備</w:t>
            </w:r>
            <w:r w:rsidRPr="00B80807">
              <w:rPr>
                <w:rFonts w:hint="eastAsia"/>
                <w:b/>
                <w:bCs/>
              </w:rPr>
              <w:t>/</w:t>
            </w:r>
            <w:r w:rsidRPr="00B80807">
              <w:rPr>
                <w:rFonts w:hint="eastAsia"/>
                <w:b/>
                <w:bCs/>
              </w:rPr>
              <w:t>資源</w:t>
            </w:r>
          </w:p>
        </w:tc>
        <w:tc>
          <w:tcPr>
            <w:tcW w:w="1216" w:type="dxa"/>
            <w:tcBorders>
              <w:top w:val="single" w:sz="4" w:space="0" w:color="auto"/>
              <w:left w:val="single" w:sz="4" w:space="0" w:color="auto"/>
              <w:bottom w:val="single" w:sz="4" w:space="0" w:color="auto"/>
              <w:right w:val="single" w:sz="4" w:space="0" w:color="auto"/>
            </w:tcBorders>
            <w:vAlign w:val="center"/>
            <w:hideMark/>
          </w:tcPr>
          <w:p w:rsidR="00D95C24" w:rsidRPr="00B80807" w:rsidRDefault="00D95C24" w:rsidP="00C42345">
            <w:pPr>
              <w:rPr>
                <w:b/>
                <w:bCs/>
              </w:rPr>
            </w:pPr>
            <w:r w:rsidRPr="00B80807">
              <w:rPr>
                <w:rFonts w:hint="eastAsia"/>
                <w:b/>
                <w:bCs/>
              </w:rPr>
              <w:t>評量方式</w:t>
            </w:r>
          </w:p>
        </w:tc>
        <w:tc>
          <w:tcPr>
            <w:tcW w:w="1216" w:type="dxa"/>
            <w:tcBorders>
              <w:top w:val="single" w:sz="4" w:space="0" w:color="auto"/>
              <w:left w:val="single" w:sz="4" w:space="0" w:color="auto"/>
              <w:bottom w:val="single" w:sz="4" w:space="0" w:color="auto"/>
              <w:right w:val="single" w:sz="4" w:space="0" w:color="auto"/>
            </w:tcBorders>
            <w:vAlign w:val="center"/>
            <w:hideMark/>
          </w:tcPr>
          <w:p w:rsidR="00D95C24" w:rsidRPr="00B80807" w:rsidRDefault="00D95C24" w:rsidP="00C42345">
            <w:pPr>
              <w:rPr>
                <w:b/>
                <w:bCs/>
              </w:rPr>
            </w:pPr>
            <w:r w:rsidRPr="00B80807">
              <w:rPr>
                <w:rFonts w:hint="eastAsia"/>
                <w:b/>
                <w:bCs/>
              </w:rPr>
              <w:t>議題融入</w:t>
            </w:r>
          </w:p>
        </w:tc>
        <w:tc>
          <w:tcPr>
            <w:tcW w:w="1216" w:type="dxa"/>
            <w:tcBorders>
              <w:top w:val="single" w:sz="4" w:space="0" w:color="auto"/>
              <w:left w:val="single" w:sz="4" w:space="0" w:color="auto"/>
              <w:bottom w:val="single" w:sz="4" w:space="0" w:color="auto"/>
              <w:right w:val="single" w:sz="4" w:space="0" w:color="auto"/>
            </w:tcBorders>
            <w:vAlign w:val="center"/>
            <w:hideMark/>
          </w:tcPr>
          <w:p w:rsidR="00D95C24" w:rsidRPr="00B80807" w:rsidRDefault="00D95C24" w:rsidP="00C42345">
            <w:pPr>
              <w:rPr>
                <w:b/>
                <w:bCs/>
              </w:rPr>
            </w:pPr>
            <w:r w:rsidRPr="00B80807">
              <w:rPr>
                <w:rFonts w:hint="eastAsia"/>
                <w:b/>
              </w:rPr>
              <w:t>統整相關領域</w:t>
            </w:r>
          </w:p>
        </w:tc>
      </w:tr>
      <w:tr w:rsidR="00D95C24" w:rsidRPr="00B80807" w:rsidTr="00C42345">
        <w:tc>
          <w:tcPr>
            <w:tcW w:w="701"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t>一</w:t>
            </w:r>
          </w:p>
        </w:tc>
        <w:tc>
          <w:tcPr>
            <w:tcW w:w="702"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t>2/15-2/19</w:t>
            </w:r>
          </w:p>
        </w:tc>
        <w:tc>
          <w:tcPr>
            <w:tcW w:w="702" w:type="dxa"/>
            <w:tcBorders>
              <w:top w:val="single" w:sz="4" w:space="0" w:color="auto"/>
              <w:left w:val="single" w:sz="4" w:space="0" w:color="auto"/>
              <w:bottom w:val="single" w:sz="4" w:space="0" w:color="auto"/>
              <w:right w:val="single" w:sz="4" w:space="0" w:color="auto"/>
            </w:tcBorders>
          </w:tcPr>
          <w:p w:rsidR="00D95C24" w:rsidRPr="00B80807" w:rsidRDefault="00D95C24" w:rsidP="00C42345">
            <w:pPr>
              <w:rPr>
                <w:sz w:val="16"/>
                <w:szCs w:val="16"/>
              </w:rPr>
            </w:pPr>
          </w:p>
        </w:tc>
        <w:tc>
          <w:tcPr>
            <w:tcW w:w="702"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t>第一課</w:t>
            </w:r>
            <w:r w:rsidRPr="00B80807">
              <w:rPr>
                <w:rFonts w:hint="eastAsia"/>
                <w:sz w:val="16"/>
                <w:szCs w:val="16"/>
              </w:rPr>
              <w:t xml:space="preserve"> </w:t>
            </w:r>
            <w:r w:rsidRPr="00B80807">
              <w:rPr>
                <w:rFonts w:hint="eastAsia"/>
                <w:sz w:val="16"/>
                <w:szCs w:val="16"/>
              </w:rPr>
              <w:t>平面造形總動員</w:t>
            </w:r>
          </w:p>
        </w:tc>
        <w:tc>
          <w:tcPr>
            <w:tcW w:w="1134"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t>A2:</w:t>
            </w:r>
            <w:r w:rsidRPr="00B80807">
              <w:rPr>
                <w:rFonts w:hint="eastAsia"/>
                <w:sz w:val="16"/>
                <w:szCs w:val="16"/>
              </w:rPr>
              <w:t>系統思考與解決問題</w:t>
            </w:r>
          </w:p>
          <w:p w:rsidR="00D95C24" w:rsidRPr="00B80807" w:rsidRDefault="00D95C24" w:rsidP="00C42345">
            <w:pPr>
              <w:rPr>
                <w:sz w:val="16"/>
                <w:szCs w:val="16"/>
              </w:rPr>
            </w:pPr>
            <w:r w:rsidRPr="00B80807">
              <w:rPr>
                <w:rFonts w:hint="eastAsia"/>
                <w:sz w:val="16"/>
                <w:szCs w:val="16"/>
              </w:rPr>
              <w:t>B1:</w:t>
            </w:r>
            <w:r w:rsidRPr="00B80807">
              <w:rPr>
                <w:rFonts w:hint="eastAsia"/>
                <w:sz w:val="16"/>
                <w:szCs w:val="16"/>
              </w:rPr>
              <w:t>符號運用與溝通表達</w:t>
            </w:r>
          </w:p>
          <w:p w:rsidR="00D95C24" w:rsidRPr="00B80807" w:rsidRDefault="00D95C24" w:rsidP="00C42345">
            <w:pPr>
              <w:rPr>
                <w:sz w:val="16"/>
                <w:szCs w:val="16"/>
              </w:rPr>
            </w:pPr>
            <w:r w:rsidRPr="00B80807">
              <w:rPr>
                <w:rFonts w:hint="eastAsia"/>
                <w:sz w:val="16"/>
                <w:szCs w:val="16"/>
              </w:rPr>
              <w:t>B3:</w:t>
            </w:r>
            <w:r w:rsidRPr="00B80807">
              <w:rPr>
                <w:rFonts w:hint="eastAsia"/>
                <w:sz w:val="16"/>
                <w:szCs w:val="16"/>
              </w:rPr>
              <w:t>藝術涵養與美感素養</w:t>
            </w:r>
          </w:p>
          <w:p w:rsidR="00D95C24" w:rsidRPr="00B80807" w:rsidRDefault="00D95C24" w:rsidP="00C42345">
            <w:pPr>
              <w:rPr>
                <w:sz w:val="16"/>
                <w:szCs w:val="16"/>
              </w:rPr>
            </w:pPr>
            <w:r w:rsidRPr="00B80807">
              <w:rPr>
                <w:rFonts w:hint="eastAsia"/>
                <w:sz w:val="16"/>
                <w:szCs w:val="16"/>
              </w:rPr>
              <w:t>C3:</w:t>
            </w:r>
            <w:r w:rsidRPr="00B80807">
              <w:rPr>
                <w:rFonts w:hint="eastAsia"/>
                <w:sz w:val="16"/>
                <w:szCs w:val="16"/>
              </w:rPr>
              <w:t>多元文化與國際理解</w:t>
            </w:r>
          </w:p>
        </w:tc>
        <w:tc>
          <w:tcPr>
            <w:tcW w:w="1170"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t>藝</w:t>
            </w:r>
            <w:r w:rsidRPr="00B80807">
              <w:rPr>
                <w:rFonts w:hint="eastAsia"/>
                <w:sz w:val="16"/>
                <w:szCs w:val="16"/>
              </w:rPr>
              <w:t>-J-A2:</w:t>
            </w:r>
            <w:r w:rsidRPr="00B80807">
              <w:rPr>
                <w:rFonts w:hint="eastAsia"/>
                <w:sz w:val="16"/>
                <w:szCs w:val="16"/>
              </w:rPr>
              <w:t>嘗試設計思考，探索藝術實踐解決問題的途徑。</w:t>
            </w:r>
          </w:p>
          <w:p w:rsidR="00D95C24" w:rsidRPr="00B80807" w:rsidRDefault="00D95C24" w:rsidP="00C42345">
            <w:pPr>
              <w:rPr>
                <w:sz w:val="16"/>
                <w:szCs w:val="16"/>
              </w:rPr>
            </w:pPr>
            <w:r w:rsidRPr="00B80807">
              <w:rPr>
                <w:rFonts w:hint="eastAsia"/>
                <w:sz w:val="16"/>
                <w:szCs w:val="16"/>
              </w:rPr>
              <w:t>藝</w:t>
            </w:r>
            <w:r w:rsidRPr="00B80807">
              <w:rPr>
                <w:rFonts w:hint="eastAsia"/>
                <w:sz w:val="16"/>
                <w:szCs w:val="16"/>
              </w:rPr>
              <w:t>-J-B1:</w:t>
            </w:r>
            <w:r w:rsidRPr="00B80807">
              <w:rPr>
                <w:rFonts w:hint="eastAsia"/>
                <w:sz w:val="16"/>
                <w:szCs w:val="16"/>
              </w:rPr>
              <w:t>應用藝術符號，以表達觀點與風格。</w:t>
            </w:r>
          </w:p>
          <w:p w:rsidR="00D95C24" w:rsidRPr="00B80807" w:rsidRDefault="00D95C24" w:rsidP="00C42345">
            <w:pPr>
              <w:rPr>
                <w:sz w:val="16"/>
                <w:szCs w:val="16"/>
              </w:rPr>
            </w:pPr>
            <w:r w:rsidRPr="00B80807">
              <w:rPr>
                <w:rFonts w:hint="eastAsia"/>
                <w:sz w:val="16"/>
                <w:szCs w:val="16"/>
              </w:rPr>
              <w:t>藝</w:t>
            </w:r>
            <w:r w:rsidRPr="00B80807">
              <w:rPr>
                <w:rFonts w:hint="eastAsia"/>
                <w:sz w:val="16"/>
                <w:szCs w:val="16"/>
              </w:rPr>
              <w:t>-J-B3:</w:t>
            </w:r>
            <w:r w:rsidRPr="00B80807">
              <w:rPr>
                <w:rFonts w:hint="eastAsia"/>
                <w:sz w:val="16"/>
                <w:szCs w:val="16"/>
              </w:rPr>
              <w:t>善用多元感官，探索理解藝術與生活的關聯，以展現美感意識。</w:t>
            </w:r>
          </w:p>
          <w:p w:rsidR="00D95C24" w:rsidRPr="00B80807" w:rsidRDefault="00D95C24" w:rsidP="00C42345">
            <w:pPr>
              <w:rPr>
                <w:sz w:val="16"/>
                <w:szCs w:val="16"/>
              </w:rPr>
            </w:pPr>
            <w:r w:rsidRPr="00B80807">
              <w:rPr>
                <w:rFonts w:hint="eastAsia"/>
                <w:sz w:val="16"/>
                <w:szCs w:val="16"/>
              </w:rPr>
              <w:lastRenderedPageBreak/>
              <w:t>藝</w:t>
            </w:r>
            <w:r w:rsidRPr="00B80807">
              <w:rPr>
                <w:rFonts w:hint="eastAsia"/>
                <w:sz w:val="16"/>
                <w:szCs w:val="16"/>
              </w:rPr>
              <w:t>-J-C3:</w:t>
            </w:r>
            <w:r w:rsidRPr="00B80807">
              <w:rPr>
                <w:rFonts w:hint="eastAsia"/>
                <w:sz w:val="16"/>
                <w:szCs w:val="16"/>
              </w:rPr>
              <w:t>理解在地及全球藝術與文化的多元與差異。</w:t>
            </w:r>
          </w:p>
        </w:tc>
        <w:tc>
          <w:tcPr>
            <w:tcW w:w="1171"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lastRenderedPageBreak/>
              <w:t>視</w:t>
            </w:r>
            <w:r w:rsidRPr="00B80807">
              <w:rPr>
                <w:rFonts w:hint="eastAsia"/>
                <w:sz w:val="16"/>
                <w:szCs w:val="16"/>
              </w:rPr>
              <w:t>1-</w:t>
            </w:r>
            <w:r w:rsidRPr="00B80807">
              <w:rPr>
                <w:rFonts w:hint="eastAsia"/>
                <w:sz w:val="16"/>
                <w:szCs w:val="16"/>
              </w:rPr>
              <w:t>Ⅳ</w:t>
            </w:r>
            <w:r w:rsidRPr="00B80807">
              <w:rPr>
                <w:rFonts w:hint="eastAsia"/>
                <w:sz w:val="16"/>
                <w:szCs w:val="16"/>
              </w:rPr>
              <w:t>-1:</w:t>
            </w:r>
            <w:r w:rsidRPr="00B80807">
              <w:rPr>
                <w:rFonts w:hint="eastAsia"/>
                <w:sz w:val="16"/>
                <w:szCs w:val="16"/>
              </w:rPr>
              <w:t>能使用構成要素和形式原理，表達情感與想法。</w:t>
            </w:r>
          </w:p>
          <w:p w:rsidR="00D95C24" w:rsidRPr="00B80807" w:rsidRDefault="00D95C24" w:rsidP="00C42345">
            <w:pPr>
              <w:rPr>
                <w:sz w:val="16"/>
                <w:szCs w:val="16"/>
              </w:rPr>
            </w:pPr>
            <w:r w:rsidRPr="00B80807">
              <w:rPr>
                <w:rFonts w:hint="eastAsia"/>
                <w:sz w:val="16"/>
                <w:szCs w:val="16"/>
              </w:rPr>
              <w:t>視</w:t>
            </w:r>
            <w:r w:rsidRPr="00B80807">
              <w:rPr>
                <w:rFonts w:hint="eastAsia"/>
                <w:sz w:val="16"/>
                <w:szCs w:val="16"/>
              </w:rPr>
              <w:t>1-</w:t>
            </w:r>
            <w:r w:rsidRPr="00B80807">
              <w:rPr>
                <w:rFonts w:hint="eastAsia"/>
                <w:sz w:val="16"/>
                <w:szCs w:val="16"/>
              </w:rPr>
              <w:t>Ⅳ</w:t>
            </w:r>
            <w:r w:rsidRPr="00B80807">
              <w:rPr>
                <w:rFonts w:hint="eastAsia"/>
                <w:sz w:val="16"/>
                <w:szCs w:val="16"/>
              </w:rPr>
              <w:t>-2:</w:t>
            </w:r>
            <w:r w:rsidRPr="00B80807">
              <w:rPr>
                <w:rFonts w:hint="eastAsia"/>
                <w:sz w:val="16"/>
                <w:szCs w:val="16"/>
              </w:rPr>
              <w:t>能使用多元媒材與技法，表現個人或社群的觀點。</w:t>
            </w:r>
          </w:p>
          <w:p w:rsidR="00D95C24" w:rsidRPr="00B80807" w:rsidRDefault="00D95C24" w:rsidP="00C42345">
            <w:pPr>
              <w:rPr>
                <w:sz w:val="16"/>
                <w:szCs w:val="16"/>
              </w:rPr>
            </w:pPr>
            <w:r w:rsidRPr="00B80807">
              <w:rPr>
                <w:rFonts w:hint="eastAsia"/>
                <w:sz w:val="16"/>
                <w:szCs w:val="16"/>
              </w:rPr>
              <w:t>視</w:t>
            </w:r>
            <w:r w:rsidRPr="00B80807">
              <w:rPr>
                <w:rFonts w:hint="eastAsia"/>
                <w:sz w:val="16"/>
                <w:szCs w:val="16"/>
              </w:rPr>
              <w:t>2-</w:t>
            </w:r>
            <w:r w:rsidRPr="00B80807">
              <w:rPr>
                <w:rFonts w:hint="eastAsia"/>
                <w:sz w:val="16"/>
                <w:szCs w:val="16"/>
              </w:rPr>
              <w:t>Ⅳ</w:t>
            </w:r>
            <w:r w:rsidRPr="00B80807">
              <w:rPr>
                <w:rFonts w:hint="eastAsia"/>
                <w:sz w:val="16"/>
                <w:szCs w:val="16"/>
              </w:rPr>
              <w:t>-1:</w:t>
            </w:r>
            <w:r w:rsidRPr="00B80807">
              <w:rPr>
                <w:rFonts w:hint="eastAsia"/>
                <w:sz w:val="16"/>
                <w:szCs w:val="16"/>
              </w:rPr>
              <w:t>能體驗藝術作品，並接受多元的觀點。</w:t>
            </w:r>
          </w:p>
          <w:p w:rsidR="00D95C24" w:rsidRPr="00B80807" w:rsidRDefault="00D95C24" w:rsidP="00C42345">
            <w:pPr>
              <w:rPr>
                <w:sz w:val="16"/>
                <w:szCs w:val="16"/>
              </w:rPr>
            </w:pPr>
            <w:r w:rsidRPr="00B80807">
              <w:rPr>
                <w:rFonts w:hint="eastAsia"/>
                <w:sz w:val="16"/>
                <w:szCs w:val="16"/>
              </w:rPr>
              <w:lastRenderedPageBreak/>
              <w:t>視</w:t>
            </w:r>
            <w:r w:rsidRPr="00B80807">
              <w:rPr>
                <w:rFonts w:hint="eastAsia"/>
                <w:sz w:val="16"/>
                <w:szCs w:val="16"/>
              </w:rPr>
              <w:t>2-</w:t>
            </w:r>
            <w:r w:rsidRPr="00B80807">
              <w:rPr>
                <w:rFonts w:hint="eastAsia"/>
                <w:sz w:val="16"/>
                <w:szCs w:val="16"/>
              </w:rPr>
              <w:t>Ⅳ</w:t>
            </w:r>
            <w:r w:rsidRPr="00B80807">
              <w:rPr>
                <w:rFonts w:hint="eastAsia"/>
                <w:sz w:val="16"/>
                <w:szCs w:val="16"/>
              </w:rPr>
              <w:t>-2:</w:t>
            </w:r>
            <w:r w:rsidRPr="00B80807">
              <w:rPr>
                <w:rFonts w:hint="eastAsia"/>
                <w:sz w:val="16"/>
                <w:szCs w:val="16"/>
              </w:rPr>
              <w:t>能理解視覺符號的意義，並表達多元的觀點。</w:t>
            </w:r>
          </w:p>
          <w:p w:rsidR="00D95C24" w:rsidRPr="00B80807" w:rsidRDefault="00D95C24" w:rsidP="00C42345">
            <w:pPr>
              <w:rPr>
                <w:sz w:val="16"/>
                <w:szCs w:val="16"/>
              </w:rPr>
            </w:pPr>
            <w:r w:rsidRPr="00B80807">
              <w:rPr>
                <w:rFonts w:hint="eastAsia"/>
                <w:sz w:val="16"/>
                <w:szCs w:val="16"/>
              </w:rPr>
              <w:t>視</w:t>
            </w:r>
            <w:r w:rsidRPr="00B80807">
              <w:rPr>
                <w:rFonts w:hint="eastAsia"/>
                <w:sz w:val="16"/>
                <w:szCs w:val="16"/>
              </w:rPr>
              <w:t>2-</w:t>
            </w:r>
            <w:r w:rsidRPr="00B80807">
              <w:rPr>
                <w:rFonts w:hint="eastAsia"/>
                <w:sz w:val="16"/>
                <w:szCs w:val="16"/>
              </w:rPr>
              <w:t>Ⅳ</w:t>
            </w:r>
            <w:r w:rsidRPr="00B80807">
              <w:rPr>
                <w:rFonts w:hint="eastAsia"/>
                <w:sz w:val="16"/>
                <w:szCs w:val="16"/>
              </w:rPr>
              <w:t>-3:</w:t>
            </w:r>
            <w:r w:rsidRPr="00B80807">
              <w:rPr>
                <w:rFonts w:hint="eastAsia"/>
                <w:sz w:val="16"/>
                <w:szCs w:val="16"/>
              </w:rPr>
              <w:t>能理解藝術產物的功能與價值，以拓展多元視野。</w:t>
            </w:r>
          </w:p>
          <w:p w:rsidR="00D95C24" w:rsidRPr="00B80807" w:rsidRDefault="00D95C24" w:rsidP="00C42345">
            <w:pPr>
              <w:rPr>
                <w:sz w:val="16"/>
                <w:szCs w:val="16"/>
              </w:rPr>
            </w:pPr>
            <w:r w:rsidRPr="00B80807">
              <w:rPr>
                <w:rFonts w:hint="eastAsia"/>
                <w:sz w:val="16"/>
                <w:szCs w:val="16"/>
              </w:rPr>
              <w:t>視</w:t>
            </w:r>
            <w:r w:rsidRPr="00B80807">
              <w:rPr>
                <w:rFonts w:hint="eastAsia"/>
                <w:sz w:val="16"/>
                <w:szCs w:val="16"/>
              </w:rPr>
              <w:t>3-</w:t>
            </w:r>
            <w:r w:rsidRPr="00B80807">
              <w:rPr>
                <w:rFonts w:hint="eastAsia"/>
                <w:sz w:val="16"/>
                <w:szCs w:val="16"/>
              </w:rPr>
              <w:t>Ⅳ</w:t>
            </w:r>
            <w:r w:rsidRPr="00B80807">
              <w:rPr>
                <w:rFonts w:hint="eastAsia"/>
                <w:sz w:val="16"/>
                <w:szCs w:val="16"/>
              </w:rPr>
              <w:t>-3:</w:t>
            </w:r>
            <w:r w:rsidRPr="00B80807">
              <w:rPr>
                <w:rFonts w:hint="eastAsia"/>
                <w:sz w:val="16"/>
                <w:szCs w:val="16"/>
              </w:rPr>
              <w:t>能應用設計思考及藝術知能，因應生活情境尋求解決方案。</w:t>
            </w:r>
          </w:p>
        </w:tc>
        <w:tc>
          <w:tcPr>
            <w:tcW w:w="1170"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lastRenderedPageBreak/>
              <w:t>視</w:t>
            </w:r>
            <w:r w:rsidRPr="00B80807">
              <w:rPr>
                <w:rFonts w:hint="eastAsia"/>
                <w:sz w:val="16"/>
                <w:szCs w:val="16"/>
              </w:rPr>
              <w:t>E-</w:t>
            </w:r>
            <w:r w:rsidRPr="00B80807">
              <w:rPr>
                <w:rFonts w:hint="eastAsia"/>
                <w:sz w:val="16"/>
                <w:szCs w:val="16"/>
              </w:rPr>
              <w:t>Ⅳ</w:t>
            </w:r>
            <w:r w:rsidRPr="00B80807">
              <w:rPr>
                <w:rFonts w:hint="eastAsia"/>
                <w:sz w:val="16"/>
                <w:szCs w:val="16"/>
              </w:rPr>
              <w:t>-1:</w:t>
            </w:r>
            <w:r w:rsidRPr="00B80807">
              <w:rPr>
                <w:rFonts w:hint="eastAsia"/>
                <w:sz w:val="16"/>
                <w:szCs w:val="16"/>
              </w:rPr>
              <w:t>色彩理論、造形表現、符號意涵。</w:t>
            </w:r>
          </w:p>
          <w:p w:rsidR="00D95C24" w:rsidRPr="00B80807" w:rsidRDefault="00D95C24" w:rsidP="00C42345">
            <w:pPr>
              <w:rPr>
                <w:sz w:val="16"/>
                <w:szCs w:val="16"/>
              </w:rPr>
            </w:pPr>
            <w:r w:rsidRPr="00B80807">
              <w:rPr>
                <w:rFonts w:hint="eastAsia"/>
                <w:sz w:val="16"/>
                <w:szCs w:val="16"/>
              </w:rPr>
              <w:t>視</w:t>
            </w:r>
            <w:r w:rsidRPr="00B80807">
              <w:rPr>
                <w:rFonts w:hint="eastAsia"/>
                <w:sz w:val="16"/>
                <w:szCs w:val="16"/>
              </w:rPr>
              <w:t>E-</w:t>
            </w:r>
            <w:r w:rsidRPr="00B80807">
              <w:rPr>
                <w:rFonts w:hint="eastAsia"/>
                <w:sz w:val="16"/>
                <w:szCs w:val="16"/>
              </w:rPr>
              <w:t>Ⅳ</w:t>
            </w:r>
            <w:r w:rsidRPr="00B80807">
              <w:rPr>
                <w:rFonts w:hint="eastAsia"/>
                <w:sz w:val="16"/>
                <w:szCs w:val="16"/>
              </w:rPr>
              <w:t>-2:</w:t>
            </w:r>
            <w:r w:rsidRPr="00B80807">
              <w:rPr>
                <w:rFonts w:hint="eastAsia"/>
                <w:sz w:val="16"/>
                <w:szCs w:val="16"/>
              </w:rPr>
              <w:t>平面、立體及複合媒材的表現技法。</w:t>
            </w:r>
          </w:p>
          <w:p w:rsidR="00D95C24" w:rsidRPr="00B80807" w:rsidRDefault="00D95C24" w:rsidP="00C42345">
            <w:pPr>
              <w:rPr>
                <w:sz w:val="16"/>
                <w:szCs w:val="16"/>
              </w:rPr>
            </w:pPr>
            <w:r w:rsidRPr="00B80807">
              <w:rPr>
                <w:rFonts w:hint="eastAsia"/>
                <w:sz w:val="16"/>
                <w:szCs w:val="16"/>
              </w:rPr>
              <w:t>視</w:t>
            </w:r>
            <w:r w:rsidRPr="00B80807">
              <w:rPr>
                <w:rFonts w:hint="eastAsia"/>
                <w:sz w:val="16"/>
                <w:szCs w:val="16"/>
              </w:rPr>
              <w:t>A-</w:t>
            </w:r>
            <w:r w:rsidRPr="00B80807">
              <w:rPr>
                <w:rFonts w:hint="eastAsia"/>
                <w:sz w:val="16"/>
                <w:szCs w:val="16"/>
              </w:rPr>
              <w:t>Ⅳ</w:t>
            </w:r>
            <w:r w:rsidRPr="00B80807">
              <w:rPr>
                <w:rFonts w:hint="eastAsia"/>
                <w:sz w:val="16"/>
                <w:szCs w:val="16"/>
              </w:rPr>
              <w:t>-2:</w:t>
            </w:r>
            <w:r w:rsidRPr="00B80807">
              <w:rPr>
                <w:rFonts w:hint="eastAsia"/>
                <w:sz w:val="16"/>
                <w:szCs w:val="16"/>
              </w:rPr>
              <w:t>傳統藝術、當代藝術、視覺文化。</w:t>
            </w:r>
          </w:p>
          <w:p w:rsidR="00D95C24" w:rsidRPr="00B80807" w:rsidRDefault="00D95C24" w:rsidP="00C42345">
            <w:pPr>
              <w:rPr>
                <w:sz w:val="16"/>
                <w:szCs w:val="16"/>
              </w:rPr>
            </w:pPr>
            <w:r w:rsidRPr="00B80807">
              <w:rPr>
                <w:rFonts w:hint="eastAsia"/>
                <w:sz w:val="16"/>
                <w:szCs w:val="16"/>
              </w:rPr>
              <w:t>視</w:t>
            </w:r>
            <w:r w:rsidRPr="00B80807">
              <w:rPr>
                <w:rFonts w:hint="eastAsia"/>
                <w:sz w:val="16"/>
                <w:szCs w:val="16"/>
              </w:rPr>
              <w:t>A-</w:t>
            </w:r>
            <w:r w:rsidRPr="00B80807">
              <w:rPr>
                <w:rFonts w:hint="eastAsia"/>
                <w:sz w:val="16"/>
                <w:szCs w:val="16"/>
              </w:rPr>
              <w:t>Ⅳ</w:t>
            </w:r>
            <w:r w:rsidRPr="00B80807">
              <w:rPr>
                <w:rFonts w:hint="eastAsia"/>
                <w:sz w:val="16"/>
                <w:szCs w:val="16"/>
              </w:rPr>
              <w:t>-3:</w:t>
            </w:r>
            <w:r w:rsidRPr="00B80807">
              <w:rPr>
                <w:rFonts w:hint="eastAsia"/>
                <w:sz w:val="16"/>
                <w:szCs w:val="16"/>
              </w:rPr>
              <w:t>在地及各族群藝術、全球藝術。</w:t>
            </w:r>
          </w:p>
          <w:p w:rsidR="00D95C24" w:rsidRPr="00B80807" w:rsidRDefault="00D95C24" w:rsidP="00C42345">
            <w:pPr>
              <w:rPr>
                <w:sz w:val="16"/>
                <w:szCs w:val="16"/>
              </w:rPr>
            </w:pPr>
            <w:r w:rsidRPr="00B80807">
              <w:rPr>
                <w:rFonts w:hint="eastAsia"/>
                <w:sz w:val="16"/>
                <w:szCs w:val="16"/>
              </w:rPr>
              <w:lastRenderedPageBreak/>
              <w:t>視</w:t>
            </w:r>
            <w:r w:rsidRPr="00B80807">
              <w:rPr>
                <w:rFonts w:hint="eastAsia"/>
                <w:sz w:val="16"/>
                <w:szCs w:val="16"/>
              </w:rPr>
              <w:t>P-</w:t>
            </w:r>
            <w:r w:rsidRPr="00B80807">
              <w:rPr>
                <w:rFonts w:hint="eastAsia"/>
                <w:sz w:val="16"/>
                <w:szCs w:val="16"/>
              </w:rPr>
              <w:t>Ⅳ</w:t>
            </w:r>
            <w:r w:rsidRPr="00B80807">
              <w:rPr>
                <w:rFonts w:hint="eastAsia"/>
                <w:sz w:val="16"/>
                <w:szCs w:val="16"/>
              </w:rPr>
              <w:t>-3:</w:t>
            </w:r>
            <w:r w:rsidRPr="00B80807">
              <w:rPr>
                <w:rFonts w:hint="eastAsia"/>
                <w:sz w:val="16"/>
                <w:szCs w:val="16"/>
              </w:rPr>
              <w:t>設計思考、生活美感。</w:t>
            </w:r>
          </w:p>
        </w:tc>
        <w:tc>
          <w:tcPr>
            <w:tcW w:w="1171"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lastRenderedPageBreak/>
              <w:t>1.</w:t>
            </w:r>
            <w:r w:rsidRPr="00B80807">
              <w:rPr>
                <w:rFonts w:hint="eastAsia"/>
                <w:sz w:val="16"/>
                <w:szCs w:val="16"/>
              </w:rPr>
              <w:t>能理解平面造形的構成方式，並在生活中發現平面造形的構成美感。</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能使用自然物與人造物進行觀察，了解平面構成中簡化的造形表現。</w:t>
            </w:r>
          </w:p>
          <w:p w:rsidR="00D95C24" w:rsidRPr="00B80807" w:rsidRDefault="00D95C24" w:rsidP="00C42345">
            <w:pPr>
              <w:rPr>
                <w:sz w:val="16"/>
                <w:szCs w:val="16"/>
              </w:rPr>
            </w:pPr>
            <w:r w:rsidRPr="00B80807">
              <w:rPr>
                <w:rFonts w:hint="eastAsia"/>
                <w:sz w:val="16"/>
                <w:szCs w:val="16"/>
              </w:rPr>
              <w:t>3.</w:t>
            </w:r>
            <w:r w:rsidRPr="00B80807">
              <w:rPr>
                <w:rFonts w:hint="eastAsia"/>
                <w:sz w:val="16"/>
                <w:szCs w:val="16"/>
              </w:rPr>
              <w:t>能理解生活中圖像設計的功能，了解圖像符號</w:t>
            </w:r>
            <w:r w:rsidRPr="00B80807">
              <w:rPr>
                <w:rFonts w:hint="eastAsia"/>
                <w:sz w:val="16"/>
                <w:szCs w:val="16"/>
              </w:rPr>
              <w:lastRenderedPageBreak/>
              <w:t>的意涵與設計手法。</w:t>
            </w:r>
          </w:p>
          <w:p w:rsidR="00D95C24" w:rsidRPr="00B80807" w:rsidRDefault="00D95C24" w:rsidP="00C42345">
            <w:pPr>
              <w:rPr>
                <w:sz w:val="16"/>
                <w:szCs w:val="16"/>
              </w:rPr>
            </w:pPr>
            <w:r w:rsidRPr="00B80807">
              <w:rPr>
                <w:rFonts w:hint="eastAsia"/>
                <w:sz w:val="16"/>
                <w:szCs w:val="16"/>
              </w:rPr>
              <w:t>4.</w:t>
            </w:r>
            <w:r w:rsidRPr="00B80807">
              <w:rPr>
                <w:rFonts w:hint="eastAsia"/>
                <w:sz w:val="16"/>
                <w:szCs w:val="16"/>
              </w:rPr>
              <w:t>能將平面造形的簡化技巧，運用至生活中表現觀點並解決問題。</w:t>
            </w:r>
          </w:p>
        </w:tc>
        <w:tc>
          <w:tcPr>
            <w:tcW w:w="1171"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lastRenderedPageBreak/>
              <w:t>一、</w:t>
            </w:r>
          </w:p>
          <w:p w:rsidR="00D95C24" w:rsidRPr="00B80807" w:rsidRDefault="00D95C24" w:rsidP="00C42345">
            <w:pPr>
              <w:rPr>
                <w:sz w:val="16"/>
                <w:szCs w:val="16"/>
              </w:rPr>
            </w:pPr>
            <w:r w:rsidRPr="00B80807">
              <w:rPr>
                <w:rFonts w:hint="eastAsia"/>
                <w:sz w:val="16"/>
                <w:szCs w:val="16"/>
              </w:rPr>
              <w:t>1.</w:t>
            </w:r>
            <w:r w:rsidRPr="00B80807">
              <w:rPr>
                <w:rFonts w:hint="eastAsia"/>
                <w:sz w:val="16"/>
                <w:szCs w:val="16"/>
              </w:rPr>
              <w:t>認識點：</w:t>
            </w:r>
          </w:p>
          <w:p w:rsidR="00D95C24" w:rsidRPr="00B80807" w:rsidRDefault="00D95C24" w:rsidP="00C42345">
            <w:pPr>
              <w:rPr>
                <w:sz w:val="16"/>
                <w:szCs w:val="16"/>
              </w:rPr>
            </w:pPr>
            <w:r w:rsidRPr="00B80807">
              <w:rPr>
                <w:rFonts w:hint="eastAsia"/>
                <w:sz w:val="16"/>
                <w:szCs w:val="16"/>
              </w:rPr>
              <w:t>(1)</w:t>
            </w:r>
            <w:r w:rsidRPr="00B80807">
              <w:rPr>
                <w:rFonts w:hint="eastAsia"/>
                <w:sz w:val="16"/>
                <w:szCs w:val="16"/>
              </w:rPr>
              <w:t>發現生活中的點，生活中有哪些物件具有點的特性。</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藉由藝術作品說明點的造形意義。</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認識線：</w:t>
            </w:r>
          </w:p>
          <w:p w:rsidR="00D95C24" w:rsidRPr="00B80807" w:rsidRDefault="00D95C24" w:rsidP="00C42345">
            <w:pPr>
              <w:rPr>
                <w:sz w:val="16"/>
                <w:szCs w:val="16"/>
              </w:rPr>
            </w:pPr>
            <w:r w:rsidRPr="00B80807">
              <w:rPr>
                <w:rFonts w:hint="eastAsia"/>
                <w:sz w:val="16"/>
                <w:szCs w:val="16"/>
              </w:rPr>
              <w:t>(1)</w:t>
            </w:r>
            <w:r w:rsidRPr="00B80807">
              <w:rPr>
                <w:rFonts w:hint="eastAsia"/>
                <w:sz w:val="16"/>
                <w:szCs w:val="16"/>
              </w:rPr>
              <w:t>發現生活中的線造形，生活中有哪些物件</w:t>
            </w:r>
            <w:r w:rsidRPr="00B80807">
              <w:rPr>
                <w:rFonts w:hint="eastAsia"/>
                <w:sz w:val="16"/>
                <w:szCs w:val="16"/>
              </w:rPr>
              <w:lastRenderedPageBreak/>
              <w:t>具有線的特性。</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說明點和線的關係。</w:t>
            </w:r>
          </w:p>
          <w:p w:rsidR="00D95C24" w:rsidRPr="00B80807" w:rsidRDefault="00D95C24" w:rsidP="00C42345">
            <w:pPr>
              <w:rPr>
                <w:sz w:val="16"/>
                <w:szCs w:val="16"/>
              </w:rPr>
            </w:pPr>
            <w:r w:rsidRPr="00B80807">
              <w:rPr>
                <w:rFonts w:hint="eastAsia"/>
                <w:sz w:val="16"/>
                <w:szCs w:val="16"/>
              </w:rPr>
              <w:t>(3)</w:t>
            </w:r>
            <w:r w:rsidRPr="00B80807">
              <w:rPr>
                <w:rFonts w:hint="eastAsia"/>
                <w:sz w:val="16"/>
                <w:szCs w:val="16"/>
              </w:rPr>
              <w:t>藉由藝術作品說明線的造形意義。</w:t>
            </w:r>
          </w:p>
          <w:p w:rsidR="00D95C24" w:rsidRPr="00B80807" w:rsidRDefault="00D95C24" w:rsidP="00C42345">
            <w:pPr>
              <w:rPr>
                <w:sz w:val="16"/>
                <w:szCs w:val="16"/>
              </w:rPr>
            </w:pPr>
            <w:r w:rsidRPr="00B80807">
              <w:rPr>
                <w:rFonts w:hint="eastAsia"/>
                <w:sz w:val="16"/>
                <w:szCs w:val="16"/>
              </w:rPr>
              <w:t>3.</w:t>
            </w:r>
            <w:r w:rsidRPr="00B80807">
              <w:rPr>
                <w:rFonts w:hint="eastAsia"/>
                <w:sz w:val="16"/>
                <w:szCs w:val="16"/>
              </w:rPr>
              <w:t>認識面：</w:t>
            </w:r>
          </w:p>
          <w:p w:rsidR="00D95C24" w:rsidRPr="00B80807" w:rsidRDefault="00D95C24" w:rsidP="00C42345">
            <w:pPr>
              <w:rPr>
                <w:sz w:val="16"/>
                <w:szCs w:val="16"/>
              </w:rPr>
            </w:pPr>
            <w:r w:rsidRPr="00B80807">
              <w:rPr>
                <w:rFonts w:hint="eastAsia"/>
                <w:sz w:val="16"/>
                <w:szCs w:val="16"/>
              </w:rPr>
              <w:t>(1)</w:t>
            </w:r>
            <w:r w:rsidRPr="00B80807">
              <w:rPr>
                <w:rFonts w:hint="eastAsia"/>
                <w:sz w:val="16"/>
                <w:szCs w:val="16"/>
              </w:rPr>
              <w:t>說明點、線和面的關係。</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藉由藝術作品說明面的造形意義。</w:t>
            </w:r>
          </w:p>
          <w:p w:rsidR="00D95C24" w:rsidRPr="00B80807" w:rsidRDefault="00D95C24" w:rsidP="00C42345">
            <w:pPr>
              <w:rPr>
                <w:sz w:val="16"/>
                <w:szCs w:val="16"/>
              </w:rPr>
            </w:pPr>
            <w:r w:rsidRPr="00B80807">
              <w:rPr>
                <w:rFonts w:hint="eastAsia"/>
                <w:sz w:val="16"/>
                <w:szCs w:val="16"/>
              </w:rPr>
              <w:t>(3)</w:t>
            </w:r>
            <w:r w:rsidRPr="00B80807">
              <w:rPr>
                <w:rFonts w:hint="eastAsia"/>
                <w:sz w:val="16"/>
                <w:szCs w:val="16"/>
              </w:rPr>
              <w:t>認識有機形和幾何形。</w:t>
            </w:r>
          </w:p>
          <w:p w:rsidR="00D95C24" w:rsidRPr="00B80807" w:rsidRDefault="00D95C24" w:rsidP="00C42345">
            <w:pPr>
              <w:rPr>
                <w:sz w:val="16"/>
                <w:szCs w:val="16"/>
              </w:rPr>
            </w:pPr>
            <w:r w:rsidRPr="00B80807">
              <w:rPr>
                <w:rFonts w:hint="eastAsia"/>
                <w:sz w:val="16"/>
                <w:szCs w:val="16"/>
              </w:rPr>
              <w:t>4.</w:t>
            </w:r>
            <w:r w:rsidRPr="00B80807">
              <w:rPr>
                <w:rFonts w:hint="eastAsia"/>
                <w:sz w:val="16"/>
                <w:szCs w:val="16"/>
              </w:rPr>
              <w:t>進行「藝術探索：點線面偵查隊」，蒐集圖片，並且說明圖</w:t>
            </w:r>
            <w:r w:rsidRPr="00B80807">
              <w:rPr>
                <w:rFonts w:hint="eastAsia"/>
                <w:sz w:val="16"/>
                <w:szCs w:val="16"/>
              </w:rPr>
              <w:lastRenderedPageBreak/>
              <w:t>片中的點線面元素，分析製作學習檔案，並與同學分享。</w:t>
            </w:r>
          </w:p>
          <w:p w:rsidR="00D95C24" w:rsidRPr="00B80807" w:rsidRDefault="00D95C24" w:rsidP="00C42345">
            <w:pPr>
              <w:rPr>
                <w:sz w:val="16"/>
                <w:szCs w:val="16"/>
              </w:rPr>
            </w:pPr>
            <w:r w:rsidRPr="00B80807">
              <w:rPr>
                <w:rFonts w:hint="eastAsia"/>
                <w:sz w:val="16"/>
                <w:szCs w:val="16"/>
              </w:rPr>
              <w:t>二、</w:t>
            </w:r>
          </w:p>
          <w:p w:rsidR="00D95C24" w:rsidRPr="00B80807" w:rsidRDefault="00D95C24" w:rsidP="00C42345">
            <w:pPr>
              <w:rPr>
                <w:sz w:val="16"/>
                <w:szCs w:val="16"/>
              </w:rPr>
            </w:pPr>
            <w:r w:rsidRPr="00B80807">
              <w:rPr>
                <w:rFonts w:hint="eastAsia"/>
                <w:sz w:val="16"/>
                <w:szCs w:val="16"/>
              </w:rPr>
              <w:t>1.</w:t>
            </w:r>
            <w:r w:rsidRPr="00B80807">
              <w:rPr>
                <w:rFonts w:hint="eastAsia"/>
                <w:sz w:val="16"/>
                <w:szCs w:val="16"/>
              </w:rPr>
              <w:t>認識簡化：</w:t>
            </w:r>
          </w:p>
          <w:p w:rsidR="00D95C24" w:rsidRPr="00B80807" w:rsidRDefault="00D95C24" w:rsidP="00C42345">
            <w:pPr>
              <w:rPr>
                <w:sz w:val="16"/>
                <w:szCs w:val="16"/>
              </w:rPr>
            </w:pPr>
            <w:r w:rsidRPr="00B80807">
              <w:rPr>
                <w:rFonts w:hint="eastAsia"/>
                <w:sz w:val="16"/>
                <w:szCs w:val="16"/>
              </w:rPr>
              <w:t>(1)</w:t>
            </w:r>
            <w:r w:rsidRPr="00B80807">
              <w:rPr>
                <w:rFonts w:hint="eastAsia"/>
                <w:sz w:val="16"/>
                <w:szCs w:val="16"/>
              </w:rPr>
              <w:t>觀察實物照片，比對藝術家經過簡化的作品。</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觀察實物照片和步驟圖，歸納設計簡化的步驟。</w:t>
            </w:r>
          </w:p>
          <w:p w:rsidR="00D95C24" w:rsidRPr="00B80807" w:rsidRDefault="00D95C24" w:rsidP="00C42345">
            <w:pPr>
              <w:rPr>
                <w:sz w:val="16"/>
                <w:szCs w:val="16"/>
              </w:rPr>
            </w:pPr>
            <w:r w:rsidRPr="00B80807">
              <w:rPr>
                <w:rFonts w:hint="eastAsia"/>
                <w:sz w:val="16"/>
                <w:szCs w:val="16"/>
              </w:rPr>
              <w:t>(3)</w:t>
            </w:r>
            <w:r w:rsidRPr="00B80807">
              <w:rPr>
                <w:rFonts w:hint="eastAsia"/>
                <w:sz w:val="16"/>
                <w:szCs w:val="16"/>
              </w:rPr>
              <w:t>整理簡化常用的策略。</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進行「藝術探索：蔬果切切切」：</w:t>
            </w:r>
          </w:p>
          <w:p w:rsidR="00D95C24" w:rsidRPr="00B80807" w:rsidRDefault="00D95C24" w:rsidP="00C42345">
            <w:pPr>
              <w:rPr>
                <w:sz w:val="16"/>
                <w:szCs w:val="16"/>
              </w:rPr>
            </w:pPr>
            <w:r w:rsidRPr="00B80807">
              <w:rPr>
                <w:rFonts w:hint="eastAsia"/>
                <w:sz w:val="16"/>
                <w:szCs w:val="16"/>
              </w:rPr>
              <w:t>(1)</w:t>
            </w:r>
            <w:r w:rsidRPr="00B80807">
              <w:rPr>
                <w:rFonts w:hint="eastAsia"/>
                <w:sz w:val="16"/>
                <w:szCs w:val="16"/>
              </w:rPr>
              <w:t>教師引導</w:t>
            </w:r>
            <w:r w:rsidRPr="00B80807">
              <w:rPr>
                <w:rFonts w:hint="eastAsia"/>
                <w:sz w:val="16"/>
                <w:szCs w:val="16"/>
              </w:rPr>
              <w:lastRenderedPageBreak/>
              <w:t>學生觀察課本青椒簡化步驟圖。</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請學生觀察番茄剖面圖，並將外輪廓線描繪出來。</w:t>
            </w:r>
          </w:p>
          <w:p w:rsidR="00D95C24" w:rsidRPr="00B80807" w:rsidRDefault="00D95C24" w:rsidP="00C42345">
            <w:pPr>
              <w:rPr>
                <w:sz w:val="16"/>
                <w:szCs w:val="16"/>
              </w:rPr>
            </w:pPr>
            <w:r w:rsidRPr="00B80807">
              <w:rPr>
                <w:rFonts w:hint="eastAsia"/>
                <w:sz w:val="16"/>
                <w:szCs w:val="16"/>
              </w:rPr>
              <w:t>(3)</w:t>
            </w:r>
            <w:r w:rsidRPr="00B80807">
              <w:rPr>
                <w:rFonts w:hint="eastAsia"/>
                <w:sz w:val="16"/>
                <w:szCs w:val="16"/>
              </w:rPr>
              <w:t>將識重要細節加上去，簡化輪廓線條，並上色。</w:t>
            </w:r>
          </w:p>
          <w:p w:rsidR="00D95C24" w:rsidRPr="00B80807" w:rsidRDefault="00D95C24" w:rsidP="00C42345">
            <w:pPr>
              <w:rPr>
                <w:sz w:val="16"/>
                <w:szCs w:val="16"/>
              </w:rPr>
            </w:pPr>
            <w:r w:rsidRPr="00B80807">
              <w:rPr>
                <w:rFonts w:hint="eastAsia"/>
                <w:sz w:val="16"/>
                <w:szCs w:val="16"/>
              </w:rPr>
              <w:t>3.</w:t>
            </w:r>
            <w:r w:rsidRPr="00B80807">
              <w:rPr>
                <w:rFonts w:hint="eastAsia"/>
                <w:sz w:val="16"/>
                <w:szCs w:val="16"/>
              </w:rPr>
              <w:t>動動手也動動腦：</w:t>
            </w:r>
          </w:p>
          <w:p w:rsidR="00D95C24" w:rsidRPr="00B80807" w:rsidRDefault="00D95C24" w:rsidP="00C42345">
            <w:pPr>
              <w:rPr>
                <w:sz w:val="16"/>
                <w:szCs w:val="16"/>
              </w:rPr>
            </w:pPr>
            <w:r w:rsidRPr="00B80807">
              <w:rPr>
                <w:rFonts w:hint="eastAsia"/>
                <w:sz w:val="16"/>
                <w:szCs w:val="16"/>
              </w:rPr>
              <w:t>(1)</w:t>
            </w:r>
            <w:r w:rsidRPr="00B80807">
              <w:rPr>
                <w:rFonts w:hint="eastAsia"/>
                <w:sz w:val="16"/>
                <w:szCs w:val="16"/>
              </w:rPr>
              <w:t>自己所畫的圖樣和照片有什麼不同？</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自己如何將番茄轉變成平面的圖樣？挑了哪些番茄剖面</w:t>
            </w:r>
            <w:r w:rsidRPr="00B80807">
              <w:rPr>
                <w:rFonts w:hint="eastAsia"/>
                <w:sz w:val="16"/>
                <w:szCs w:val="16"/>
              </w:rPr>
              <w:lastRenderedPageBreak/>
              <w:t>的哪部分保留下來？</w:t>
            </w:r>
          </w:p>
          <w:p w:rsidR="00D95C24" w:rsidRPr="00B80807" w:rsidRDefault="00D95C24" w:rsidP="00C42345">
            <w:pPr>
              <w:rPr>
                <w:sz w:val="16"/>
                <w:szCs w:val="16"/>
              </w:rPr>
            </w:pPr>
            <w:r w:rsidRPr="00B80807">
              <w:rPr>
                <w:rFonts w:hint="eastAsia"/>
                <w:sz w:val="16"/>
                <w:szCs w:val="16"/>
              </w:rPr>
              <w:t>三、</w:t>
            </w:r>
          </w:p>
          <w:p w:rsidR="00D95C24" w:rsidRPr="00B80807" w:rsidRDefault="00D95C24" w:rsidP="00C42345">
            <w:pPr>
              <w:rPr>
                <w:sz w:val="16"/>
                <w:szCs w:val="16"/>
              </w:rPr>
            </w:pPr>
            <w:r w:rsidRPr="00B80807">
              <w:rPr>
                <w:rFonts w:hint="eastAsia"/>
                <w:sz w:val="16"/>
                <w:szCs w:val="16"/>
              </w:rPr>
              <w:t>1.</w:t>
            </w:r>
            <w:r w:rsidRPr="00B80807">
              <w:rPr>
                <w:rFonts w:hint="eastAsia"/>
                <w:sz w:val="16"/>
                <w:szCs w:val="16"/>
              </w:rPr>
              <w:t>廁所標誌：</w:t>
            </w:r>
          </w:p>
          <w:p w:rsidR="00D95C24" w:rsidRPr="00B80807" w:rsidRDefault="00D95C24" w:rsidP="00C42345">
            <w:pPr>
              <w:rPr>
                <w:sz w:val="16"/>
                <w:szCs w:val="16"/>
              </w:rPr>
            </w:pPr>
            <w:r w:rsidRPr="00B80807">
              <w:rPr>
                <w:rFonts w:hint="eastAsia"/>
                <w:sz w:val="16"/>
                <w:szCs w:val="16"/>
              </w:rPr>
              <w:t>(1)</w:t>
            </w:r>
            <w:r w:rsidRPr="00B80807">
              <w:rPr>
                <w:rFonts w:hint="eastAsia"/>
                <w:sz w:val="16"/>
                <w:szCs w:val="16"/>
              </w:rPr>
              <w:t>教師展示學校的廁所標誌，比對和課本圖上的標誌有何不同。</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廁所標誌如何以圖像呈現不同性別樣貌？列舉為性別刻板印象的例子，引導學生思考性別符號。</w:t>
            </w:r>
          </w:p>
          <w:p w:rsidR="00D95C24" w:rsidRPr="00B80807" w:rsidRDefault="00D95C24" w:rsidP="00C42345">
            <w:pPr>
              <w:rPr>
                <w:sz w:val="16"/>
                <w:szCs w:val="16"/>
              </w:rPr>
            </w:pPr>
            <w:r w:rsidRPr="00B80807">
              <w:rPr>
                <w:rFonts w:hint="eastAsia"/>
                <w:sz w:val="16"/>
                <w:szCs w:val="16"/>
              </w:rPr>
              <w:t>(3)</w:t>
            </w:r>
            <w:r w:rsidRPr="00B80807">
              <w:rPr>
                <w:rFonts w:hint="eastAsia"/>
                <w:sz w:val="16"/>
                <w:szCs w:val="16"/>
              </w:rPr>
              <w:t>教師介紹性別友善廁所，並引導學生思考性別友善廁所</w:t>
            </w:r>
            <w:r w:rsidRPr="00B80807">
              <w:rPr>
                <w:rFonts w:hint="eastAsia"/>
                <w:sz w:val="16"/>
                <w:szCs w:val="16"/>
              </w:rPr>
              <w:lastRenderedPageBreak/>
              <w:t>的標誌該如何設計？</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圖形符號：</w:t>
            </w:r>
          </w:p>
          <w:p w:rsidR="00D95C24" w:rsidRPr="00B80807" w:rsidRDefault="00D95C24" w:rsidP="00C42345">
            <w:pPr>
              <w:rPr>
                <w:sz w:val="16"/>
                <w:szCs w:val="16"/>
              </w:rPr>
            </w:pPr>
            <w:r w:rsidRPr="00B80807">
              <w:rPr>
                <w:rFonts w:hint="eastAsia"/>
                <w:sz w:val="16"/>
                <w:szCs w:val="16"/>
              </w:rPr>
              <w:t>(1)</w:t>
            </w:r>
            <w:r w:rsidRPr="00B80807">
              <w:rPr>
                <w:rFonts w:hint="eastAsia"/>
                <w:sz w:val="16"/>
                <w:szCs w:val="16"/>
              </w:rPr>
              <w:t>教師說明圖形符號意義。</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觀察課本動物照片及動物剪影轉化，引導學生注意到剪影可讓色彩較為一致，使畫面不紛亂，更能凸顯資訊。</w:t>
            </w:r>
          </w:p>
          <w:p w:rsidR="00D95C24" w:rsidRPr="00B80807" w:rsidRDefault="00D95C24" w:rsidP="00C42345">
            <w:pPr>
              <w:rPr>
                <w:sz w:val="16"/>
                <w:szCs w:val="16"/>
              </w:rPr>
            </w:pPr>
            <w:r w:rsidRPr="00B80807">
              <w:rPr>
                <w:rFonts w:hint="eastAsia"/>
                <w:sz w:val="16"/>
                <w:szCs w:val="16"/>
              </w:rPr>
              <w:t>3.</w:t>
            </w:r>
            <w:r w:rsidRPr="00B80807">
              <w:rPr>
                <w:rFonts w:hint="eastAsia"/>
                <w:sz w:val="16"/>
                <w:szCs w:val="16"/>
              </w:rPr>
              <w:t>剪影遊戲暖身操：</w:t>
            </w:r>
          </w:p>
          <w:p w:rsidR="00D95C24" w:rsidRPr="00B80807" w:rsidRDefault="00D95C24" w:rsidP="00C42345">
            <w:pPr>
              <w:rPr>
                <w:sz w:val="16"/>
                <w:szCs w:val="16"/>
              </w:rPr>
            </w:pPr>
            <w:r w:rsidRPr="00B80807">
              <w:rPr>
                <w:rFonts w:hint="eastAsia"/>
                <w:sz w:val="16"/>
                <w:szCs w:val="16"/>
              </w:rPr>
              <w:t>(1)</w:t>
            </w:r>
            <w:r w:rsidRPr="00B80807">
              <w:rPr>
                <w:rFonts w:hint="eastAsia"/>
                <w:sz w:val="16"/>
                <w:szCs w:val="16"/>
              </w:rPr>
              <w:t>學生進行分組，利用成員的雙手做出最大最威風的怪獸。</w:t>
            </w:r>
          </w:p>
          <w:p w:rsidR="00D95C24" w:rsidRPr="00B80807" w:rsidRDefault="00D95C24" w:rsidP="00C42345">
            <w:pPr>
              <w:rPr>
                <w:sz w:val="16"/>
                <w:szCs w:val="16"/>
              </w:rPr>
            </w:pPr>
            <w:r w:rsidRPr="00B80807">
              <w:rPr>
                <w:rFonts w:hint="eastAsia"/>
                <w:sz w:val="16"/>
                <w:szCs w:val="16"/>
              </w:rPr>
              <w:lastRenderedPageBreak/>
              <w:t>(2)</w:t>
            </w:r>
            <w:r w:rsidRPr="00B80807">
              <w:rPr>
                <w:rFonts w:hint="eastAsia"/>
                <w:sz w:val="16"/>
                <w:szCs w:val="16"/>
              </w:rPr>
              <w:t>將小組怪獸的輪廓描繪下來。可將白紙貼於牆面，小組成員負責描畫影子。讓其他組互相猜出手的位置。</w:t>
            </w:r>
          </w:p>
          <w:p w:rsidR="00D95C24" w:rsidRPr="00B80807" w:rsidRDefault="00D95C24" w:rsidP="00C42345">
            <w:pPr>
              <w:rPr>
                <w:sz w:val="16"/>
                <w:szCs w:val="16"/>
              </w:rPr>
            </w:pPr>
            <w:r w:rsidRPr="00B80807">
              <w:rPr>
                <w:rFonts w:hint="eastAsia"/>
                <w:sz w:val="16"/>
                <w:szCs w:val="16"/>
              </w:rPr>
              <w:t>(3)</w:t>
            </w:r>
            <w:r w:rsidRPr="00B80807">
              <w:rPr>
                <w:rFonts w:hint="eastAsia"/>
                <w:sz w:val="16"/>
                <w:szCs w:val="16"/>
              </w:rPr>
              <w:t>思考生活當中還有哪些例子是用類似的方法呈現簡單的面。</w:t>
            </w:r>
          </w:p>
          <w:p w:rsidR="00D95C24" w:rsidRPr="00B80807" w:rsidRDefault="00D95C24" w:rsidP="00C42345">
            <w:pPr>
              <w:rPr>
                <w:sz w:val="16"/>
                <w:szCs w:val="16"/>
              </w:rPr>
            </w:pPr>
            <w:r w:rsidRPr="00B80807">
              <w:rPr>
                <w:rFonts w:hint="eastAsia"/>
                <w:sz w:val="16"/>
                <w:szCs w:val="16"/>
              </w:rPr>
              <w:t>4.</w:t>
            </w:r>
            <w:r w:rsidRPr="00B80807">
              <w:rPr>
                <w:rFonts w:hint="eastAsia"/>
                <w:sz w:val="16"/>
                <w:szCs w:val="16"/>
              </w:rPr>
              <w:t>參考課本青江菜步驟，將桌上的文具畫成簡單符號。</w:t>
            </w:r>
          </w:p>
          <w:p w:rsidR="00D95C24" w:rsidRPr="00B80807" w:rsidRDefault="00D95C24" w:rsidP="00C42345">
            <w:pPr>
              <w:rPr>
                <w:sz w:val="16"/>
                <w:szCs w:val="16"/>
              </w:rPr>
            </w:pPr>
            <w:r w:rsidRPr="00B80807">
              <w:rPr>
                <w:rFonts w:hint="eastAsia"/>
                <w:sz w:val="16"/>
                <w:szCs w:val="16"/>
              </w:rPr>
              <w:t>5.</w:t>
            </w:r>
            <w:r w:rsidRPr="00B80807">
              <w:rPr>
                <w:rFonts w:hint="eastAsia"/>
                <w:sz w:val="16"/>
                <w:szCs w:val="16"/>
              </w:rPr>
              <w:t>進行「藝術探索：文字剪影設計」，</w:t>
            </w:r>
            <w:r w:rsidRPr="00B80807">
              <w:rPr>
                <w:rFonts w:hint="eastAsia"/>
                <w:sz w:val="16"/>
                <w:szCs w:val="16"/>
              </w:rPr>
              <w:lastRenderedPageBreak/>
              <w:t>將班級文字結合圖像簡化，變出許多不同的圖形：</w:t>
            </w:r>
          </w:p>
          <w:p w:rsidR="00D95C24" w:rsidRPr="00B80807" w:rsidRDefault="00D95C24" w:rsidP="00C42345">
            <w:pPr>
              <w:rPr>
                <w:sz w:val="16"/>
                <w:szCs w:val="16"/>
              </w:rPr>
            </w:pPr>
            <w:r w:rsidRPr="00B80807">
              <w:rPr>
                <w:rFonts w:hint="eastAsia"/>
                <w:sz w:val="16"/>
                <w:szCs w:val="16"/>
              </w:rPr>
              <w:t>(1)</w:t>
            </w:r>
            <w:r w:rsidRPr="00B80807">
              <w:rPr>
                <w:rFonts w:hint="eastAsia"/>
                <w:sz w:val="16"/>
                <w:szCs w:val="16"/>
              </w:rPr>
              <w:t>先將班級文字以鉛筆輕輕寫在紙上，接著把字加粗調整輪廓。</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將要結合的圖樣畫在相關位置並調整，確定輪廓線後就可以開始繪製。</w:t>
            </w:r>
          </w:p>
          <w:p w:rsidR="00D95C24" w:rsidRPr="00B80807" w:rsidRDefault="00D95C24" w:rsidP="00C42345">
            <w:pPr>
              <w:rPr>
                <w:sz w:val="16"/>
                <w:szCs w:val="16"/>
              </w:rPr>
            </w:pPr>
            <w:r w:rsidRPr="00B80807">
              <w:rPr>
                <w:rFonts w:hint="eastAsia"/>
                <w:sz w:val="16"/>
                <w:szCs w:val="16"/>
              </w:rPr>
              <w:t>(3)</w:t>
            </w:r>
            <w:r w:rsidRPr="00B80807">
              <w:rPr>
                <w:rFonts w:hint="eastAsia"/>
                <w:sz w:val="16"/>
                <w:szCs w:val="16"/>
              </w:rPr>
              <w:t>進行說明及展示。</w:t>
            </w:r>
          </w:p>
        </w:tc>
        <w:tc>
          <w:tcPr>
            <w:tcW w:w="623"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lastRenderedPageBreak/>
              <w:t>3</w:t>
            </w:r>
          </w:p>
        </w:tc>
        <w:tc>
          <w:tcPr>
            <w:tcW w:w="1216"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t>1.</w:t>
            </w:r>
            <w:r w:rsidRPr="00B80807">
              <w:rPr>
                <w:rFonts w:hint="eastAsia"/>
              </w:rPr>
              <w:t>電腦、教學簡報、投影設備、影音音響設備。</w:t>
            </w:r>
          </w:p>
        </w:tc>
        <w:tc>
          <w:tcPr>
            <w:tcW w:w="1216"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t>1.</w:t>
            </w:r>
            <w:r w:rsidRPr="00B80807">
              <w:rPr>
                <w:rFonts w:hint="eastAsia"/>
              </w:rPr>
              <w:t>教師評量</w:t>
            </w:r>
          </w:p>
          <w:p w:rsidR="00D95C24" w:rsidRPr="00B80807" w:rsidRDefault="00D95C24" w:rsidP="00C42345">
            <w:r w:rsidRPr="00B80807">
              <w:rPr>
                <w:rFonts w:hint="eastAsia"/>
              </w:rPr>
              <w:t>2.</w:t>
            </w:r>
            <w:r w:rsidRPr="00B80807">
              <w:rPr>
                <w:rFonts w:hint="eastAsia"/>
              </w:rPr>
              <w:t>發表評量</w:t>
            </w:r>
          </w:p>
          <w:p w:rsidR="00D95C24" w:rsidRPr="00B80807" w:rsidRDefault="00D95C24" w:rsidP="00C42345">
            <w:r w:rsidRPr="00B80807">
              <w:rPr>
                <w:rFonts w:hint="eastAsia"/>
              </w:rPr>
              <w:t>3.</w:t>
            </w:r>
            <w:r w:rsidRPr="00B80807">
              <w:rPr>
                <w:rFonts w:hint="eastAsia"/>
              </w:rPr>
              <w:t>表現評量</w:t>
            </w:r>
          </w:p>
          <w:p w:rsidR="00D95C24" w:rsidRPr="00B80807" w:rsidRDefault="00D95C24" w:rsidP="00C42345">
            <w:r w:rsidRPr="00B80807">
              <w:rPr>
                <w:rFonts w:hint="eastAsia"/>
              </w:rPr>
              <w:t>4.</w:t>
            </w:r>
            <w:r w:rsidRPr="00B80807">
              <w:rPr>
                <w:rFonts w:hint="eastAsia"/>
              </w:rPr>
              <w:t>態度評量</w:t>
            </w:r>
          </w:p>
          <w:p w:rsidR="00D95C24" w:rsidRPr="00B80807" w:rsidRDefault="00D95C24" w:rsidP="00C42345">
            <w:r w:rsidRPr="00B80807">
              <w:rPr>
                <w:rFonts w:hint="eastAsia"/>
              </w:rPr>
              <w:t>5.</w:t>
            </w:r>
            <w:r w:rsidRPr="00B80807">
              <w:rPr>
                <w:rFonts w:hint="eastAsia"/>
              </w:rPr>
              <w:t>實作評量</w:t>
            </w:r>
          </w:p>
          <w:p w:rsidR="00D95C24" w:rsidRPr="00B80807" w:rsidRDefault="00D95C24" w:rsidP="00C42345">
            <w:r w:rsidRPr="00B80807">
              <w:rPr>
                <w:rFonts w:hint="eastAsia"/>
              </w:rPr>
              <w:t>6.</w:t>
            </w:r>
            <w:r w:rsidRPr="00B80807">
              <w:rPr>
                <w:rFonts w:hint="eastAsia"/>
              </w:rPr>
              <w:t>討論評量</w:t>
            </w:r>
          </w:p>
        </w:tc>
        <w:tc>
          <w:tcPr>
            <w:tcW w:w="1216"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t>【性別平等教育】</w:t>
            </w:r>
          </w:p>
          <w:p w:rsidR="00D95C24" w:rsidRPr="00B80807" w:rsidRDefault="00D95C24" w:rsidP="00C42345">
            <w:r w:rsidRPr="00B80807">
              <w:rPr>
                <w:rFonts w:hint="eastAsia"/>
              </w:rPr>
              <w:t>性</w:t>
            </w:r>
            <w:r w:rsidRPr="00B80807">
              <w:rPr>
                <w:rFonts w:hint="eastAsia"/>
              </w:rPr>
              <w:t>J6:</w:t>
            </w:r>
            <w:r w:rsidRPr="00B80807">
              <w:rPr>
                <w:rFonts w:hint="eastAsia"/>
              </w:rPr>
              <w:t>探究各種符號中的性別意涵及人際溝通中的性別問題。</w:t>
            </w:r>
          </w:p>
        </w:tc>
        <w:tc>
          <w:tcPr>
            <w:tcW w:w="1216"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t>無</w:t>
            </w:r>
          </w:p>
        </w:tc>
      </w:tr>
      <w:tr w:rsidR="00D95C24" w:rsidRPr="00B80807" w:rsidTr="00C42345">
        <w:tc>
          <w:tcPr>
            <w:tcW w:w="701"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lastRenderedPageBreak/>
              <w:t>二</w:t>
            </w:r>
          </w:p>
        </w:tc>
        <w:tc>
          <w:tcPr>
            <w:tcW w:w="702"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t>2/22-2/26</w:t>
            </w:r>
          </w:p>
        </w:tc>
        <w:tc>
          <w:tcPr>
            <w:tcW w:w="702" w:type="dxa"/>
            <w:tcBorders>
              <w:top w:val="single" w:sz="4" w:space="0" w:color="auto"/>
              <w:left w:val="single" w:sz="4" w:space="0" w:color="auto"/>
              <w:bottom w:val="single" w:sz="4" w:space="0" w:color="auto"/>
              <w:right w:val="single" w:sz="4" w:space="0" w:color="auto"/>
            </w:tcBorders>
          </w:tcPr>
          <w:p w:rsidR="00D95C24" w:rsidRPr="00B80807" w:rsidRDefault="00D95C24" w:rsidP="00C42345">
            <w:pPr>
              <w:rPr>
                <w:sz w:val="16"/>
                <w:szCs w:val="16"/>
              </w:rPr>
            </w:pPr>
          </w:p>
        </w:tc>
        <w:tc>
          <w:tcPr>
            <w:tcW w:w="702"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t>第一課</w:t>
            </w:r>
            <w:r w:rsidRPr="00B80807">
              <w:rPr>
                <w:rFonts w:hint="eastAsia"/>
                <w:sz w:val="16"/>
                <w:szCs w:val="16"/>
              </w:rPr>
              <w:t xml:space="preserve"> </w:t>
            </w:r>
            <w:r w:rsidRPr="00B80807">
              <w:rPr>
                <w:rFonts w:hint="eastAsia"/>
                <w:sz w:val="16"/>
                <w:szCs w:val="16"/>
              </w:rPr>
              <w:t>平面造形總動員、第</w:t>
            </w:r>
            <w:r w:rsidRPr="00B80807">
              <w:rPr>
                <w:rFonts w:hint="eastAsia"/>
                <w:sz w:val="16"/>
                <w:szCs w:val="16"/>
              </w:rPr>
              <w:lastRenderedPageBreak/>
              <w:t>二課</w:t>
            </w:r>
            <w:r w:rsidRPr="00B80807">
              <w:rPr>
                <w:rFonts w:hint="eastAsia"/>
                <w:sz w:val="16"/>
                <w:szCs w:val="16"/>
              </w:rPr>
              <w:t xml:space="preserve"> </w:t>
            </w:r>
            <w:r w:rsidRPr="00B80807">
              <w:rPr>
                <w:rFonts w:hint="eastAsia"/>
                <w:sz w:val="16"/>
                <w:szCs w:val="16"/>
              </w:rPr>
              <w:t>造形萬花筒</w:t>
            </w:r>
          </w:p>
        </w:tc>
        <w:tc>
          <w:tcPr>
            <w:tcW w:w="1134"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lastRenderedPageBreak/>
              <w:t>A2:</w:t>
            </w:r>
            <w:r w:rsidRPr="00B80807">
              <w:rPr>
                <w:rFonts w:hint="eastAsia"/>
                <w:sz w:val="16"/>
                <w:szCs w:val="16"/>
              </w:rPr>
              <w:t>系統思考與解決問題</w:t>
            </w:r>
          </w:p>
          <w:p w:rsidR="00D95C24" w:rsidRPr="00B80807" w:rsidRDefault="00D95C24" w:rsidP="00C42345">
            <w:pPr>
              <w:rPr>
                <w:sz w:val="16"/>
                <w:szCs w:val="16"/>
              </w:rPr>
            </w:pPr>
            <w:r w:rsidRPr="00B80807">
              <w:rPr>
                <w:rFonts w:hint="eastAsia"/>
                <w:sz w:val="16"/>
                <w:szCs w:val="16"/>
              </w:rPr>
              <w:t>B1:</w:t>
            </w:r>
            <w:r w:rsidRPr="00B80807">
              <w:rPr>
                <w:rFonts w:hint="eastAsia"/>
                <w:sz w:val="16"/>
                <w:szCs w:val="16"/>
              </w:rPr>
              <w:t>符號運用與溝通表達</w:t>
            </w:r>
          </w:p>
          <w:p w:rsidR="00D95C24" w:rsidRPr="00B80807" w:rsidRDefault="00D95C24" w:rsidP="00C42345">
            <w:pPr>
              <w:rPr>
                <w:sz w:val="16"/>
                <w:szCs w:val="16"/>
              </w:rPr>
            </w:pPr>
            <w:r w:rsidRPr="00B80807">
              <w:rPr>
                <w:rFonts w:hint="eastAsia"/>
                <w:sz w:val="16"/>
                <w:szCs w:val="16"/>
              </w:rPr>
              <w:lastRenderedPageBreak/>
              <w:t>B3:</w:t>
            </w:r>
            <w:r w:rsidRPr="00B80807">
              <w:rPr>
                <w:rFonts w:hint="eastAsia"/>
                <w:sz w:val="16"/>
                <w:szCs w:val="16"/>
              </w:rPr>
              <w:t>藝術涵養與美感素養</w:t>
            </w:r>
          </w:p>
          <w:p w:rsidR="00D95C24" w:rsidRPr="00B80807" w:rsidRDefault="00D95C24" w:rsidP="00C42345">
            <w:pPr>
              <w:rPr>
                <w:sz w:val="16"/>
                <w:szCs w:val="16"/>
              </w:rPr>
            </w:pPr>
            <w:r w:rsidRPr="00B80807">
              <w:rPr>
                <w:rFonts w:hint="eastAsia"/>
                <w:sz w:val="16"/>
                <w:szCs w:val="16"/>
              </w:rPr>
              <w:t>C1:</w:t>
            </w:r>
            <w:r w:rsidRPr="00B80807">
              <w:rPr>
                <w:rFonts w:hint="eastAsia"/>
                <w:sz w:val="16"/>
                <w:szCs w:val="16"/>
              </w:rPr>
              <w:t>道德實踐與公民意識</w:t>
            </w:r>
          </w:p>
          <w:p w:rsidR="00D95C24" w:rsidRPr="00B80807" w:rsidRDefault="00D95C24" w:rsidP="00C42345">
            <w:pPr>
              <w:rPr>
                <w:sz w:val="16"/>
                <w:szCs w:val="16"/>
              </w:rPr>
            </w:pPr>
            <w:r w:rsidRPr="00B80807">
              <w:rPr>
                <w:rFonts w:hint="eastAsia"/>
                <w:sz w:val="16"/>
                <w:szCs w:val="16"/>
              </w:rPr>
              <w:t>C3:</w:t>
            </w:r>
            <w:r w:rsidRPr="00B80807">
              <w:rPr>
                <w:rFonts w:hint="eastAsia"/>
                <w:sz w:val="16"/>
                <w:szCs w:val="16"/>
              </w:rPr>
              <w:t>多元文化與國際理解</w:t>
            </w:r>
          </w:p>
        </w:tc>
        <w:tc>
          <w:tcPr>
            <w:tcW w:w="1170"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lastRenderedPageBreak/>
              <w:t>藝</w:t>
            </w:r>
            <w:r w:rsidRPr="00B80807">
              <w:rPr>
                <w:rFonts w:hint="eastAsia"/>
                <w:sz w:val="16"/>
                <w:szCs w:val="16"/>
              </w:rPr>
              <w:t>-J-A2:</w:t>
            </w:r>
            <w:r w:rsidRPr="00B80807">
              <w:rPr>
                <w:rFonts w:hint="eastAsia"/>
                <w:sz w:val="16"/>
                <w:szCs w:val="16"/>
              </w:rPr>
              <w:t>嘗試設計思考，探索藝術實踐解決問題</w:t>
            </w:r>
            <w:r w:rsidRPr="00B80807">
              <w:rPr>
                <w:rFonts w:hint="eastAsia"/>
                <w:sz w:val="16"/>
                <w:szCs w:val="16"/>
              </w:rPr>
              <w:lastRenderedPageBreak/>
              <w:t>的途徑。</w:t>
            </w:r>
          </w:p>
          <w:p w:rsidR="00D95C24" w:rsidRPr="00B80807" w:rsidRDefault="00D95C24" w:rsidP="00C42345">
            <w:pPr>
              <w:rPr>
                <w:sz w:val="16"/>
                <w:szCs w:val="16"/>
              </w:rPr>
            </w:pPr>
            <w:r w:rsidRPr="00B80807">
              <w:rPr>
                <w:rFonts w:hint="eastAsia"/>
                <w:sz w:val="16"/>
                <w:szCs w:val="16"/>
              </w:rPr>
              <w:t>藝</w:t>
            </w:r>
            <w:r w:rsidRPr="00B80807">
              <w:rPr>
                <w:rFonts w:hint="eastAsia"/>
                <w:sz w:val="16"/>
                <w:szCs w:val="16"/>
              </w:rPr>
              <w:t>-J-B1:</w:t>
            </w:r>
            <w:r w:rsidRPr="00B80807">
              <w:rPr>
                <w:rFonts w:hint="eastAsia"/>
                <w:sz w:val="16"/>
                <w:szCs w:val="16"/>
              </w:rPr>
              <w:t>應用藝術符號，以表達觀點與風格。</w:t>
            </w:r>
          </w:p>
          <w:p w:rsidR="00D95C24" w:rsidRPr="00B80807" w:rsidRDefault="00D95C24" w:rsidP="00C42345">
            <w:pPr>
              <w:rPr>
                <w:sz w:val="16"/>
                <w:szCs w:val="16"/>
              </w:rPr>
            </w:pPr>
            <w:r w:rsidRPr="00B80807">
              <w:rPr>
                <w:rFonts w:hint="eastAsia"/>
                <w:sz w:val="16"/>
                <w:szCs w:val="16"/>
              </w:rPr>
              <w:t>藝</w:t>
            </w:r>
            <w:r w:rsidRPr="00B80807">
              <w:rPr>
                <w:rFonts w:hint="eastAsia"/>
                <w:sz w:val="16"/>
                <w:szCs w:val="16"/>
              </w:rPr>
              <w:t>-J-B3:</w:t>
            </w:r>
            <w:r w:rsidRPr="00B80807">
              <w:rPr>
                <w:rFonts w:hint="eastAsia"/>
                <w:sz w:val="16"/>
                <w:szCs w:val="16"/>
              </w:rPr>
              <w:t>善用多元感官，探索理解藝術與生活的關聯，以展現美感意識。</w:t>
            </w:r>
          </w:p>
          <w:p w:rsidR="00D95C24" w:rsidRPr="00B80807" w:rsidRDefault="00D95C24" w:rsidP="00C42345">
            <w:pPr>
              <w:rPr>
                <w:sz w:val="16"/>
                <w:szCs w:val="16"/>
              </w:rPr>
            </w:pPr>
            <w:r w:rsidRPr="00B80807">
              <w:rPr>
                <w:rFonts w:hint="eastAsia"/>
                <w:sz w:val="16"/>
                <w:szCs w:val="16"/>
              </w:rPr>
              <w:t>藝</w:t>
            </w:r>
            <w:r w:rsidRPr="00B80807">
              <w:rPr>
                <w:rFonts w:hint="eastAsia"/>
                <w:sz w:val="16"/>
                <w:szCs w:val="16"/>
              </w:rPr>
              <w:t>-J-C1:</w:t>
            </w:r>
            <w:r w:rsidRPr="00B80807">
              <w:rPr>
                <w:rFonts w:hint="eastAsia"/>
                <w:sz w:val="16"/>
                <w:szCs w:val="16"/>
              </w:rPr>
              <w:t>探討藝術活動中社會議題的意義。</w:t>
            </w:r>
          </w:p>
          <w:p w:rsidR="00D95C24" w:rsidRPr="00B80807" w:rsidRDefault="00D95C24" w:rsidP="00C42345">
            <w:pPr>
              <w:rPr>
                <w:sz w:val="16"/>
                <w:szCs w:val="16"/>
              </w:rPr>
            </w:pPr>
            <w:r w:rsidRPr="00B80807">
              <w:rPr>
                <w:rFonts w:hint="eastAsia"/>
                <w:sz w:val="16"/>
                <w:szCs w:val="16"/>
              </w:rPr>
              <w:t>藝</w:t>
            </w:r>
            <w:r w:rsidRPr="00B80807">
              <w:rPr>
                <w:rFonts w:hint="eastAsia"/>
                <w:sz w:val="16"/>
                <w:szCs w:val="16"/>
              </w:rPr>
              <w:t>-J-C3:</w:t>
            </w:r>
            <w:r w:rsidRPr="00B80807">
              <w:rPr>
                <w:rFonts w:hint="eastAsia"/>
                <w:sz w:val="16"/>
                <w:szCs w:val="16"/>
              </w:rPr>
              <w:t>理解在地及全球藝術與文化的多元與差異。</w:t>
            </w:r>
          </w:p>
        </w:tc>
        <w:tc>
          <w:tcPr>
            <w:tcW w:w="1171"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lastRenderedPageBreak/>
              <w:t>視</w:t>
            </w:r>
            <w:r w:rsidRPr="00B80807">
              <w:rPr>
                <w:rFonts w:hint="eastAsia"/>
                <w:sz w:val="16"/>
                <w:szCs w:val="16"/>
              </w:rPr>
              <w:t>1-</w:t>
            </w:r>
            <w:r w:rsidRPr="00B80807">
              <w:rPr>
                <w:rFonts w:hint="eastAsia"/>
                <w:sz w:val="16"/>
                <w:szCs w:val="16"/>
              </w:rPr>
              <w:t>Ⅳ</w:t>
            </w:r>
            <w:r w:rsidRPr="00B80807">
              <w:rPr>
                <w:rFonts w:hint="eastAsia"/>
                <w:sz w:val="16"/>
                <w:szCs w:val="16"/>
              </w:rPr>
              <w:t>-1:</w:t>
            </w:r>
            <w:r w:rsidRPr="00B80807">
              <w:rPr>
                <w:rFonts w:hint="eastAsia"/>
                <w:sz w:val="16"/>
                <w:szCs w:val="16"/>
              </w:rPr>
              <w:t>能使用構成要素和形式原理，表達情</w:t>
            </w:r>
            <w:r w:rsidRPr="00B80807">
              <w:rPr>
                <w:rFonts w:hint="eastAsia"/>
                <w:sz w:val="16"/>
                <w:szCs w:val="16"/>
              </w:rPr>
              <w:lastRenderedPageBreak/>
              <w:t>感與想法。</w:t>
            </w:r>
          </w:p>
          <w:p w:rsidR="00D95C24" w:rsidRPr="00B80807" w:rsidRDefault="00D95C24" w:rsidP="00C42345">
            <w:pPr>
              <w:rPr>
                <w:sz w:val="16"/>
                <w:szCs w:val="16"/>
              </w:rPr>
            </w:pPr>
            <w:r w:rsidRPr="00B80807">
              <w:rPr>
                <w:rFonts w:hint="eastAsia"/>
                <w:sz w:val="16"/>
                <w:szCs w:val="16"/>
              </w:rPr>
              <w:t>視</w:t>
            </w:r>
            <w:r w:rsidRPr="00B80807">
              <w:rPr>
                <w:rFonts w:hint="eastAsia"/>
                <w:sz w:val="16"/>
                <w:szCs w:val="16"/>
              </w:rPr>
              <w:t>1-</w:t>
            </w:r>
            <w:r w:rsidRPr="00B80807">
              <w:rPr>
                <w:rFonts w:hint="eastAsia"/>
                <w:sz w:val="16"/>
                <w:szCs w:val="16"/>
              </w:rPr>
              <w:t>Ⅳ</w:t>
            </w:r>
            <w:r w:rsidRPr="00B80807">
              <w:rPr>
                <w:rFonts w:hint="eastAsia"/>
                <w:sz w:val="16"/>
                <w:szCs w:val="16"/>
              </w:rPr>
              <w:t>-2:</w:t>
            </w:r>
            <w:r w:rsidRPr="00B80807">
              <w:rPr>
                <w:rFonts w:hint="eastAsia"/>
                <w:sz w:val="16"/>
                <w:szCs w:val="16"/>
              </w:rPr>
              <w:t>能使用多元媒材與技法，表現個人或社群的觀點。</w:t>
            </w:r>
          </w:p>
          <w:p w:rsidR="00D95C24" w:rsidRPr="00B80807" w:rsidRDefault="00D95C24" w:rsidP="00C42345">
            <w:pPr>
              <w:rPr>
                <w:sz w:val="16"/>
                <w:szCs w:val="16"/>
              </w:rPr>
            </w:pPr>
            <w:r w:rsidRPr="00B80807">
              <w:rPr>
                <w:rFonts w:hint="eastAsia"/>
                <w:sz w:val="16"/>
                <w:szCs w:val="16"/>
              </w:rPr>
              <w:t>視</w:t>
            </w:r>
            <w:r w:rsidRPr="00B80807">
              <w:rPr>
                <w:rFonts w:hint="eastAsia"/>
                <w:sz w:val="16"/>
                <w:szCs w:val="16"/>
              </w:rPr>
              <w:t>1-</w:t>
            </w:r>
            <w:r w:rsidRPr="00B80807">
              <w:rPr>
                <w:rFonts w:hint="eastAsia"/>
                <w:sz w:val="16"/>
                <w:szCs w:val="16"/>
              </w:rPr>
              <w:t>Ⅳ</w:t>
            </w:r>
            <w:r w:rsidRPr="00B80807">
              <w:rPr>
                <w:rFonts w:hint="eastAsia"/>
                <w:sz w:val="16"/>
                <w:szCs w:val="16"/>
              </w:rPr>
              <w:t>-4:</w:t>
            </w:r>
            <w:r w:rsidRPr="00B80807">
              <w:rPr>
                <w:rFonts w:hint="eastAsia"/>
                <w:sz w:val="16"/>
                <w:szCs w:val="16"/>
              </w:rPr>
              <w:t>能透過議題創作，表達對生活環境及社會文化的理解。</w:t>
            </w:r>
          </w:p>
          <w:p w:rsidR="00D95C24" w:rsidRPr="00B80807" w:rsidRDefault="00D95C24" w:rsidP="00C42345">
            <w:pPr>
              <w:rPr>
                <w:sz w:val="16"/>
                <w:szCs w:val="16"/>
              </w:rPr>
            </w:pPr>
            <w:r w:rsidRPr="00B80807">
              <w:rPr>
                <w:rFonts w:hint="eastAsia"/>
                <w:sz w:val="16"/>
                <w:szCs w:val="16"/>
              </w:rPr>
              <w:t>視</w:t>
            </w:r>
            <w:r w:rsidRPr="00B80807">
              <w:rPr>
                <w:rFonts w:hint="eastAsia"/>
                <w:sz w:val="16"/>
                <w:szCs w:val="16"/>
              </w:rPr>
              <w:t>2-</w:t>
            </w:r>
            <w:r w:rsidRPr="00B80807">
              <w:rPr>
                <w:rFonts w:hint="eastAsia"/>
                <w:sz w:val="16"/>
                <w:szCs w:val="16"/>
              </w:rPr>
              <w:t>Ⅳ</w:t>
            </w:r>
            <w:r w:rsidRPr="00B80807">
              <w:rPr>
                <w:rFonts w:hint="eastAsia"/>
                <w:sz w:val="16"/>
                <w:szCs w:val="16"/>
              </w:rPr>
              <w:t>-1:</w:t>
            </w:r>
            <w:r w:rsidRPr="00B80807">
              <w:rPr>
                <w:rFonts w:hint="eastAsia"/>
                <w:sz w:val="16"/>
                <w:szCs w:val="16"/>
              </w:rPr>
              <w:t>能體驗藝術作品，並接受多元的觀點。</w:t>
            </w:r>
          </w:p>
          <w:p w:rsidR="00D95C24" w:rsidRPr="00B80807" w:rsidRDefault="00D95C24" w:rsidP="00C42345">
            <w:pPr>
              <w:rPr>
                <w:sz w:val="16"/>
                <w:szCs w:val="16"/>
              </w:rPr>
            </w:pPr>
            <w:r w:rsidRPr="00B80807">
              <w:rPr>
                <w:rFonts w:hint="eastAsia"/>
                <w:sz w:val="16"/>
                <w:szCs w:val="16"/>
              </w:rPr>
              <w:t>視</w:t>
            </w:r>
            <w:r w:rsidRPr="00B80807">
              <w:rPr>
                <w:rFonts w:hint="eastAsia"/>
                <w:sz w:val="16"/>
                <w:szCs w:val="16"/>
              </w:rPr>
              <w:t>2-</w:t>
            </w:r>
            <w:r w:rsidRPr="00B80807">
              <w:rPr>
                <w:rFonts w:hint="eastAsia"/>
                <w:sz w:val="16"/>
                <w:szCs w:val="16"/>
              </w:rPr>
              <w:t>Ⅳ</w:t>
            </w:r>
            <w:r w:rsidRPr="00B80807">
              <w:rPr>
                <w:rFonts w:hint="eastAsia"/>
                <w:sz w:val="16"/>
                <w:szCs w:val="16"/>
              </w:rPr>
              <w:t>-2:</w:t>
            </w:r>
            <w:r w:rsidRPr="00B80807">
              <w:rPr>
                <w:rFonts w:hint="eastAsia"/>
                <w:sz w:val="16"/>
                <w:szCs w:val="16"/>
              </w:rPr>
              <w:t>能理解視覺符號的意義，並表達多元的觀點。</w:t>
            </w:r>
          </w:p>
          <w:p w:rsidR="00D95C24" w:rsidRPr="00B80807" w:rsidRDefault="00D95C24" w:rsidP="00C42345">
            <w:pPr>
              <w:rPr>
                <w:sz w:val="16"/>
                <w:szCs w:val="16"/>
              </w:rPr>
            </w:pPr>
            <w:r w:rsidRPr="00B80807">
              <w:rPr>
                <w:rFonts w:hint="eastAsia"/>
                <w:sz w:val="16"/>
                <w:szCs w:val="16"/>
              </w:rPr>
              <w:t>視</w:t>
            </w:r>
            <w:r w:rsidRPr="00B80807">
              <w:rPr>
                <w:rFonts w:hint="eastAsia"/>
                <w:sz w:val="16"/>
                <w:szCs w:val="16"/>
              </w:rPr>
              <w:t>2-</w:t>
            </w:r>
            <w:r w:rsidRPr="00B80807">
              <w:rPr>
                <w:rFonts w:hint="eastAsia"/>
                <w:sz w:val="16"/>
                <w:szCs w:val="16"/>
              </w:rPr>
              <w:t>Ⅳ</w:t>
            </w:r>
            <w:r w:rsidRPr="00B80807">
              <w:rPr>
                <w:rFonts w:hint="eastAsia"/>
                <w:sz w:val="16"/>
                <w:szCs w:val="16"/>
              </w:rPr>
              <w:t>-3:</w:t>
            </w:r>
            <w:r w:rsidRPr="00B80807">
              <w:rPr>
                <w:rFonts w:hint="eastAsia"/>
                <w:sz w:val="16"/>
                <w:szCs w:val="16"/>
              </w:rPr>
              <w:t>能</w:t>
            </w:r>
            <w:r w:rsidRPr="00B80807">
              <w:rPr>
                <w:rFonts w:hint="eastAsia"/>
                <w:sz w:val="16"/>
                <w:szCs w:val="16"/>
              </w:rPr>
              <w:lastRenderedPageBreak/>
              <w:t>理解藝術產物的功能與價值，以拓展多元視野。</w:t>
            </w:r>
          </w:p>
          <w:p w:rsidR="00D95C24" w:rsidRPr="00B80807" w:rsidRDefault="00D95C24" w:rsidP="00C42345">
            <w:pPr>
              <w:rPr>
                <w:sz w:val="16"/>
                <w:szCs w:val="16"/>
              </w:rPr>
            </w:pPr>
            <w:r w:rsidRPr="00B80807">
              <w:rPr>
                <w:rFonts w:hint="eastAsia"/>
                <w:sz w:val="16"/>
                <w:szCs w:val="16"/>
              </w:rPr>
              <w:t>視</w:t>
            </w:r>
            <w:r w:rsidRPr="00B80807">
              <w:rPr>
                <w:rFonts w:hint="eastAsia"/>
                <w:sz w:val="16"/>
                <w:szCs w:val="16"/>
              </w:rPr>
              <w:t>3-</w:t>
            </w:r>
            <w:r w:rsidRPr="00B80807">
              <w:rPr>
                <w:rFonts w:hint="eastAsia"/>
                <w:sz w:val="16"/>
                <w:szCs w:val="16"/>
              </w:rPr>
              <w:t>Ⅳ</w:t>
            </w:r>
            <w:r w:rsidRPr="00B80807">
              <w:rPr>
                <w:rFonts w:hint="eastAsia"/>
                <w:sz w:val="16"/>
                <w:szCs w:val="16"/>
              </w:rPr>
              <w:t>-3:</w:t>
            </w:r>
            <w:r w:rsidRPr="00B80807">
              <w:rPr>
                <w:rFonts w:hint="eastAsia"/>
                <w:sz w:val="16"/>
                <w:szCs w:val="16"/>
              </w:rPr>
              <w:t>能應用設計思考及藝術知能，因應生活情境尋求解決方案。</w:t>
            </w:r>
          </w:p>
        </w:tc>
        <w:tc>
          <w:tcPr>
            <w:tcW w:w="1170"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lastRenderedPageBreak/>
              <w:t>視</w:t>
            </w:r>
            <w:r w:rsidRPr="00B80807">
              <w:rPr>
                <w:rFonts w:hint="eastAsia"/>
                <w:sz w:val="16"/>
                <w:szCs w:val="16"/>
              </w:rPr>
              <w:t>E-</w:t>
            </w:r>
            <w:r w:rsidRPr="00B80807">
              <w:rPr>
                <w:rFonts w:hint="eastAsia"/>
                <w:sz w:val="16"/>
                <w:szCs w:val="16"/>
              </w:rPr>
              <w:t>Ⅳ</w:t>
            </w:r>
            <w:r w:rsidRPr="00B80807">
              <w:rPr>
                <w:rFonts w:hint="eastAsia"/>
                <w:sz w:val="16"/>
                <w:szCs w:val="16"/>
              </w:rPr>
              <w:t>-1:</w:t>
            </w:r>
            <w:r w:rsidRPr="00B80807">
              <w:rPr>
                <w:rFonts w:hint="eastAsia"/>
                <w:sz w:val="16"/>
                <w:szCs w:val="16"/>
              </w:rPr>
              <w:t>色彩理論、造形表現、符號意涵。</w:t>
            </w:r>
          </w:p>
          <w:p w:rsidR="00D95C24" w:rsidRPr="00B80807" w:rsidRDefault="00D95C24" w:rsidP="00C42345">
            <w:pPr>
              <w:rPr>
                <w:sz w:val="16"/>
                <w:szCs w:val="16"/>
              </w:rPr>
            </w:pPr>
            <w:r w:rsidRPr="00B80807">
              <w:rPr>
                <w:rFonts w:hint="eastAsia"/>
                <w:sz w:val="16"/>
                <w:szCs w:val="16"/>
              </w:rPr>
              <w:lastRenderedPageBreak/>
              <w:t>視</w:t>
            </w:r>
            <w:r w:rsidRPr="00B80807">
              <w:rPr>
                <w:rFonts w:hint="eastAsia"/>
                <w:sz w:val="16"/>
                <w:szCs w:val="16"/>
              </w:rPr>
              <w:t>E-</w:t>
            </w:r>
            <w:r w:rsidRPr="00B80807">
              <w:rPr>
                <w:rFonts w:hint="eastAsia"/>
                <w:sz w:val="16"/>
                <w:szCs w:val="16"/>
              </w:rPr>
              <w:t>Ⅳ</w:t>
            </w:r>
            <w:r w:rsidRPr="00B80807">
              <w:rPr>
                <w:rFonts w:hint="eastAsia"/>
                <w:sz w:val="16"/>
                <w:szCs w:val="16"/>
              </w:rPr>
              <w:t>-2:</w:t>
            </w:r>
            <w:r w:rsidRPr="00B80807">
              <w:rPr>
                <w:rFonts w:hint="eastAsia"/>
                <w:sz w:val="16"/>
                <w:szCs w:val="16"/>
              </w:rPr>
              <w:t>平面、立體及複合媒材的表現技法。</w:t>
            </w:r>
          </w:p>
          <w:p w:rsidR="00D95C24" w:rsidRPr="00B80807" w:rsidRDefault="00D95C24" w:rsidP="00C42345">
            <w:pPr>
              <w:rPr>
                <w:sz w:val="16"/>
                <w:szCs w:val="16"/>
              </w:rPr>
            </w:pPr>
            <w:r w:rsidRPr="00B80807">
              <w:rPr>
                <w:rFonts w:hint="eastAsia"/>
                <w:sz w:val="16"/>
                <w:szCs w:val="16"/>
              </w:rPr>
              <w:t>視</w:t>
            </w:r>
            <w:r w:rsidRPr="00B80807">
              <w:rPr>
                <w:rFonts w:hint="eastAsia"/>
                <w:sz w:val="16"/>
                <w:szCs w:val="16"/>
              </w:rPr>
              <w:t>E-</w:t>
            </w:r>
            <w:r w:rsidRPr="00B80807">
              <w:rPr>
                <w:rFonts w:hint="eastAsia"/>
                <w:sz w:val="16"/>
                <w:szCs w:val="16"/>
              </w:rPr>
              <w:t>Ⅳ</w:t>
            </w:r>
            <w:r w:rsidRPr="00B80807">
              <w:rPr>
                <w:rFonts w:hint="eastAsia"/>
                <w:sz w:val="16"/>
                <w:szCs w:val="16"/>
              </w:rPr>
              <w:t>-4:</w:t>
            </w:r>
            <w:r w:rsidRPr="00B80807">
              <w:rPr>
                <w:rFonts w:hint="eastAsia"/>
                <w:sz w:val="16"/>
                <w:szCs w:val="16"/>
              </w:rPr>
              <w:t>環境藝術、社區藝術。</w:t>
            </w:r>
          </w:p>
          <w:p w:rsidR="00D95C24" w:rsidRPr="00B80807" w:rsidRDefault="00D95C24" w:rsidP="00C42345">
            <w:pPr>
              <w:rPr>
                <w:sz w:val="16"/>
                <w:szCs w:val="16"/>
              </w:rPr>
            </w:pPr>
            <w:r w:rsidRPr="00B80807">
              <w:rPr>
                <w:rFonts w:hint="eastAsia"/>
                <w:sz w:val="16"/>
                <w:szCs w:val="16"/>
              </w:rPr>
              <w:t>視</w:t>
            </w:r>
            <w:r w:rsidRPr="00B80807">
              <w:rPr>
                <w:rFonts w:hint="eastAsia"/>
                <w:sz w:val="16"/>
                <w:szCs w:val="16"/>
              </w:rPr>
              <w:t>A-</w:t>
            </w:r>
            <w:r w:rsidRPr="00B80807">
              <w:rPr>
                <w:rFonts w:hint="eastAsia"/>
                <w:sz w:val="16"/>
                <w:szCs w:val="16"/>
              </w:rPr>
              <w:t>Ⅳ</w:t>
            </w:r>
            <w:r w:rsidRPr="00B80807">
              <w:rPr>
                <w:rFonts w:hint="eastAsia"/>
                <w:sz w:val="16"/>
                <w:szCs w:val="16"/>
              </w:rPr>
              <w:t>-2:</w:t>
            </w:r>
            <w:r w:rsidRPr="00B80807">
              <w:rPr>
                <w:rFonts w:hint="eastAsia"/>
                <w:sz w:val="16"/>
                <w:szCs w:val="16"/>
              </w:rPr>
              <w:t>傳統藝術、當代藝術、視覺文化。</w:t>
            </w:r>
          </w:p>
          <w:p w:rsidR="00D95C24" w:rsidRPr="00B80807" w:rsidRDefault="00D95C24" w:rsidP="00C42345">
            <w:pPr>
              <w:rPr>
                <w:sz w:val="16"/>
                <w:szCs w:val="16"/>
              </w:rPr>
            </w:pPr>
            <w:r w:rsidRPr="00B80807">
              <w:rPr>
                <w:rFonts w:hint="eastAsia"/>
                <w:sz w:val="16"/>
                <w:szCs w:val="16"/>
              </w:rPr>
              <w:t>視</w:t>
            </w:r>
            <w:r w:rsidRPr="00B80807">
              <w:rPr>
                <w:rFonts w:hint="eastAsia"/>
                <w:sz w:val="16"/>
                <w:szCs w:val="16"/>
              </w:rPr>
              <w:t>A-</w:t>
            </w:r>
            <w:r w:rsidRPr="00B80807">
              <w:rPr>
                <w:rFonts w:hint="eastAsia"/>
                <w:sz w:val="16"/>
                <w:szCs w:val="16"/>
              </w:rPr>
              <w:t>Ⅳ</w:t>
            </w:r>
            <w:r w:rsidRPr="00B80807">
              <w:rPr>
                <w:rFonts w:hint="eastAsia"/>
                <w:sz w:val="16"/>
                <w:szCs w:val="16"/>
              </w:rPr>
              <w:t>-3:</w:t>
            </w:r>
            <w:r w:rsidRPr="00B80807">
              <w:rPr>
                <w:rFonts w:hint="eastAsia"/>
                <w:sz w:val="16"/>
                <w:szCs w:val="16"/>
              </w:rPr>
              <w:t>在地及各族群藝術、全球藝術。</w:t>
            </w:r>
          </w:p>
          <w:p w:rsidR="00D95C24" w:rsidRPr="00B80807" w:rsidRDefault="00D95C24" w:rsidP="00C42345">
            <w:pPr>
              <w:rPr>
                <w:sz w:val="16"/>
                <w:szCs w:val="16"/>
              </w:rPr>
            </w:pPr>
            <w:r w:rsidRPr="00B80807">
              <w:rPr>
                <w:rFonts w:hint="eastAsia"/>
                <w:sz w:val="16"/>
                <w:szCs w:val="16"/>
              </w:rPr>
              <w:t>視</w:t>
            </w:r>
            <w:r w:rsidRPr="00B80807">
              <w:rPr>
                <w:rFonts w:hint="eastAsia"/>
                <w:sz w:val="16"/>
                <w:szCs w:val="16"/>
              </w:rPr>
              <w:t>P-</w:t>
            </w:r>
            <w:r w:rsidRPr="00B80807">
              <w:rPr>
                <w:rFonts w:hint="eastAsia"/>
                <w:sz w:val="16"/>
                <w:szCs w:val="16"/>
              </w:rPr>
              <w:t>Ⅳ</w:t>
            </w:r>
            <w:r w:rsidRPr="00B80807">
              <w:rPr>
                <w:rFonts w:hint="eastAsia"/>
                <w:sz w:val="16"/>
                <w:szCs w:val="16"/>
              </w:rPr>
              <w:t>-3:</w:t>
            </w:r>
            <w:r w:rsidRPr="00B80807">
              <w:rPr>
                <w:rFonts w:hint="eastAsia"/>
                <w:sz w:val="16"/>
                <w:szCs w:val="16"/>
              </w:rPr>
              <w:t>設計思考、生活美感。</w:t>
            </w:r>
          </w:p>
        </w:tc>
        <w:tc>
          <w:tcPr>
            <w:tcW w:w="1171"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lastRenderedPageBreak/>
              <w:t>1.</w:t>
            </w:r>
            <w:r w:rsidRPr="00B80807">
              <w:rPr>
                <w:rFonts w:hint="eastAsia"/>
                <w:sz w:val="16"/>
                <w:szCs w:val="16"/>
              </w:rPr>
              <w:t>能將平面造形的簡化技巧，運用至生活中表現</w:t>
            </w:r>
            <w:r w:rsidRPr="00B80807">
              <w:rPr>
                <w:rFonts w:hint="eastAsia"/>
                <w:sz w:val="16"/>
                <w:szCs w:val="16"/>
              </w:rPr>
              <w:lastRenderedPageBreak/>
              <w:t>觀點並解決問題。</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能體驗生活中無所不在的造形，並了解造形與機能的關係。</w:t>
            </w:r>
          </w:p>
          <w:p w:rsidR="00D95C24" w:rsidRPr="00B80807" w:rsidRDefault="00D95C24" w:rsidP="00C42345">
            <w:pPr>
              <w:rPr>
                <w:sz w:val="16"/>
                <w:szCs w:val="16"/>
              </w:rPr>
            </w:pPr>
            <w:r w:rsidRPr="00B80807">
              <w:rPr>
                <w:rFonts w:hint="eastAsia"/>
                <w:sz w:val="16"/>
                <w:szCs w:val="16"/>
              </w:rPr>
              <w:t>3.</w:t>
            </w:r>
            <w:r w:rsidRPr="00B80807">
              <w:rPr>
                <w:rFonts w:hint="eastAsia"/>
                <w:sz w:val="16"/>
                <w:szCs w:val="16"/>
              </w:rPr>
              <w:t>能理解立體造形的表現技法、功能與價值，以拓展多元視野。</w:t>
            </w:r>
          </w:p>
        </w:tc>
        <w:tc>
          <w:tcPr>
            <w:tcW w:w="1171"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lastRenderedPageBreak/>
              <w:t>一、</w:t>
            </w:r>
          </w:p>
          <w:p w:rsidR="00D95C24" w:rsidRPr="00B80807" w:rsidRDefault="00D95C24" w:rsidP="00C42345">
            <w:pPr>
              <w:rPr>
                <w:sz w:val="16"/>
                <w:szCs w:val="16"/>
              </w:rPr>
            </w:pPr>
            <w:r w:rsidRPr="00B80807">
              <w:rPr>
                <w:rFonts w:hint="eastAsia"/>
                <w:sz w:val="16"/>
                <w:szCs w:val="16"/>
              </w:rPr>
              <w:t>1.</w:t>
            </w:r>
            <w:r w:rsidRPr="00B80807">
              <w:rPr>
                <w:rFonts w:hint="eastAsia"/>
                <w:sz w:val="16"/>
                <w:szCs w:val="16"/>
              </w:rPr>
              <w:t>各組進行腦力激盪，什麼顏色和圖</w:t>
            </w:r>
            <w:r w:rsidRPr="00B80807">
              <w:rPr>
                <w:rFonts w:hint="eastAsia"/>
                <w:sz w:val="16"/>
                <w:szCs w:val="16"/>
              </w:rPr>
              <w:lastRenderedPageBreak/>
              <w:t>樣最適合我們班？</w:t>
            </w:r>
          </w:p>
          <w:p w:rsidR="00D95C24" w:rsidRPr="00B80807" w:rsidRDefault="00D95C24" w:rsidP="00C42345">
            <w:pPr>
              <w:rPr>
                <w:sz w:val="16"/>
                <w:szCs w:val="16"/>
              </w:rPr>
            </w:pPr>
            <w:r w:rsidRPr="00B80807">
              <w:rPr>
                <w:rFonts w:hint="eastAsia"/>
                <w:sz w:val="16"/>
                <w:szCs w:val="16"/>
              </w:rPr>
              <w:t>(1)</w:t>
            </w:r>
            <w:r w:rsidRPr="00B80807">
              <w:rPr>
                <w:rFonts w:hint="eastAsia"/>
                <w:sz w:val="16"/>
                <w:szCs w:val="16"/>
              </w:rPr>
              <w:t>每位同學準備一小疊便利貼備用，五分鐘內，自由發想並將想法寫在便利貼上。</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蒐集小組成員寫的所有便利貼，將便利貼分類整理、重新排列，並歸納小組意見。</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決定圖像：與小組成員討論決議要使用什麼圖案或文字作為設計核</w:t>
            </w:r>
            <w:r w:rsidRPr="00B80807">
              <w:rPr>
                <w:rFonts w:hint="eastAsia"/>
                <w:sz w:val="16"/>
                <w:szCs w:val="16"/>
              </w:rPr>
              <w:lastRenderedPageBreak/>
              <w:t>心。</w:t>
            </w:r>
          </w:p>
          <w:p w:rsidR="00D95C24" w:rsidRPr="00B80807" w:rsidRDefault="00D95C24" w:rsidP="00C42345">
            <w:pPr>
              <w:rPr>
                <w:sz w:val="16"/>
                <w:szCs w:val="16"/>
              </w:rPr>
            </w:pPr>
            <w:r w:rsidRPr="00B80807">
              <w:rPr>
                <w:rFonts w:hint="eastAsia"/>
                <w:sz w:val="16"/>
                <w:szCs w:val="16"/>
              </w:rPr>
              <w:t>3.</w:t>
            </w:r>
            <w:r w:rsidRPr="00B80807">
              <w:rPr>
                <w:rFonts w:hint="eastAsia"/>
                <w:sz w:val="16"/>
                <w:szCs w:val="16"/>
              </w:rPr>
              <w:t>個人發想製圖，根據前述討論，試著畫出心目中的班徽：</w:t>
            </w:r>
          </w:p>
          <w:p w:rsidR="00D95C24" w:rsidRPr="00B80807" w:rsidRDefault="00D95C24" w:rsidP="00C42345">
            <w:pPr>
              <w:rPr>
                <w:sz w:val="16"/>
                <w:szCs w:val="16"/>
              </w:rPr>
            </w:pPr>
            <w:r w:rsidRPr="00B80807">
              <w:rPr>
                <w:rFonts w:hint="eastAsia"/>
                <w:sz w:val="16"/>
                <w:szCs w:val="16"/>
              </w:rPr>
              <w:t>(1)</w:t>
            </w:r>
            <w:r w:rsidRPr="00B80807">
              <w:rPr>
                <w:rFonts w:hint="eastAsia"/>
                <w:sz w:val="16"/>
                <w:szCs w:val="16"/>
              </w:rPr>
              <w:t>觀察：蒐集相關圖片，仔細觀察造形。</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簡化：哪些部分一定要保留？</w:t>
            </w:r>
          </w:p>
          <w:p w:rsidR="00D95C24" w:rsidRPr="00B80807" w:rsidRDefault="00D95C24" w:rsidP="00C42345">
            <w:pPr>
              <w:rPr>
                <w:sz w:val="16"/>
                <w:szCs w:val="16"/>
              </w:rPr>
            </w:pPr>
            <w:r w:rsidRPr="00B80807">
              <w:rPr>
                <w:rFonts w:hint="eastAsia"/>
                <w:sz w:val="16"/>
                <w:szCs w:val="16"/>
              </w:rPr>
              <w:t>(3)</w:t>
            </w:r>
            <w:r w:rsidRPr="00B80807">
              <w:rPr>
                <w:rFonts w:hint="eastAsia"/>
                <w:sz w:val="16"/>
                <w:szCs w:val="16"/>
              </w:rPr>
              <w:t>繪製完成後，可與文字設計合併。</w:t>
            </w:r>
          </w:p>
          <w:p w:rsidR="00D95C24" w:rsidRPr="00B80807" w:rsidRDefault="00D95C24" w:rsidP="00C42345">
            <w:pPr>
              <w:rPr>
                <w:sz w:val="16"/>
                <w:szCs w:val="16"/>
              </w:rPr>
            </w:pPr>
            <w:r w:rsidRPr="00B80807">
              <w:rPr>
                <w:rFonts w:hint="eastAsia"/>
                <w:sz w:val="16"/>
                <w:szCs w:val="16"/>
              </w:rPr>
              <w:t>(4)</w:t>
            </w:r>
            <w:r w:rsidRPr="00B80807">
              <w:rPr>
                <w:rFonts w:hint="eastAsia"/>
                <w:sz w:val="16"/>
                <w:szCs w:val="16"/>
              </w:rPr>
              <w:t>嘗試多種組合排列，完成心目中最理想的圖樣。</w:t>
            </w:r>
          </w:p>
          <w:p w:rsidR="00D95C24" w:rsidRPr="00B80807" w:rsidRDefault="00D95C24" w:rsidP="00C42345">
            <w:pPr>
              <w:rPr>
                <w:sz w:val="16"/>
                <w:szCs w:val="16"/>
              </w:rPr>
            </w:pPr>
            <w:r w:rsidRPr="00B80807">
              <w:rPr>
                <w:rFonts w:hint="eastAsia"/>
                <w:sz w:val="16"/>
                <w:szCs w:val="16"/>
              </w:rPr>
              <w:t>4.</w:t>
            </w:r>
            <w:r w:rsidRPr="00B80807">
              <w:rPr>
                <w:rFonts w:hint="eastAsia"/>
                <w:sz w:val="16"/>
                <w:szCs w:val="16"/>
              </w:rPr>
              <w:t>小組票選：討論設計圖</w:t>
            </w:r>
            <w:r w:rsidRPr="00B80807">
              <w:rPr>
                <w:rFonts w:hint="eastAsia"/>
                <w:sz w:val="16"/>
                <w:szCs w:val="16"/>
              </w:rPr>
              <w:lastRenderedPageBreak/>
              <w:t>中的優點，結合並優化設計出一個小組共同創作的班徽。</w:t>
            </w:r>
          </w:p>
          <w:p w:rsidR="00D95C24" w:rsidRPr="00B80807" w:rsidRDefault="00D95C24" w:rsidP="00C42345">
            <w:pPr>
              <w:rPr>
                <w:sz w:val="16"/>
                <w:szCs w:val="16"/>
              </w:rPr>
            </w:pPr>
            <w:r w:rsidRPr="00B80807">
              <w:rPr>
                <w:rFonts w:hint="eastAsia"/>
                <w:sz w:val="16"/>
                <w:szCs w:val="16"/>
              </w:rPr>
              <w:t>5.</w:t>
            </w:r>
            <w:r w:rsidRPr="00B80807">
              <w:rPr>
                <w:rFonts w:hint="eastAsia"/>
                <w:sz w:val="16"/>
                <w:szCs w:val="16"/>
              </w:rPr>
              <w:t>各組上臺介紹自己的設計。</w:t>
            </w:r>
          </w:p>
          <w:p w:rsidR="00D95C24" w:rsidRPr="00B80807" w:rsidRDefault="00D95C24" w:rsidP="00C42345">
            <w:pPr>
              <w:rPr>
                <w:sz w:val="16"/>
                <w:szCs w:val="16"/>
              </w:rPr>
            </w:pPr>
            <w:r w:rsidRPr="00B80807">
              <w:rPr>
                <w:rFonts w:hint="eastAsia"/>
                <w:sz w:val="16"/>
                <w:szCs w:val="16"/>
              </w:rPr>
              <w:t>6.</w:t>
            </w:r>
            <w:r w:rsidRPr="00B80807">
              <w:rPr>
                <w:rFonts w:hint="eastAsia"/>
                <w:sz w:val="16"/>
                <w:szCs w:val="16"/>
              </w:rPr>
              <w:t>競稿拉票，選出心目中最具代表性的特色班徽。</w:t>
            </w:r>
          </w:p>
          <w:p w:rsidR="00D95C24" w:rsidRPr="00B80807" w:rsidRDefault="00D95C24" w:rsidP="00C42345">
            <w:pPr>
              <w:rPr>
                <w:sz w:val="16"/>
                <w:szCs w:val="16"/>
              </w:rPr>
            </w:pPr>
            <w:r w:rsidRPr="00B80807">
              <w:rPr>
                <w:rFonts w:hint="eastAsia"/>
                <w:sz w:val="16"/>
                <w:szCs w:val="16"/>
              </w:rPr>
              <w:t>二、</w:t>
            </w:r>
          </w:p>
          <w:p w:rsidR="00D95C24" w:rsidRPr="00B80807" w:rsidRDefault="00D95C24" w:rsidP="00C42345">
            <w:pPr>
              <w:rPr>
                <w:sz w:val="16"/>
                <w:szCs w:val="16"/>
              </w:rPr>
            </w:pPr>
            <w:r w:rsidRPr="00B80807">
              <w:rPr>
                <w:rFonts w:hint="eastAsia"/>
                <w:sz w:val="16"/>
                <w:szCs w:val="16"/>
              </w:rPr>
              <w:t>1.</w:t>
            </w:r>
            <w:r w:rsidRPr="00B80807">
              <w:rPr>
                <w:rFonts w:hint="eastAsia"/>
                <w:sz w:val="16"/>
                <w:szCs w:val="16"/>
              </w:rPr>
              <w:t>認識生活中無所不在的造形，了解自然界生物中為符合演化生存而存在的造形。</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了解造形與機能的意義，同時理</w:t>
            </w:r>
            <w:r w:rsidRPr="00B80807">
              <w:rPr>
                <w:rFonts w:hint="eastAsia"/>
                <w:sz w:val="16"/>
                <w:szCs w:val="16"/>
              </w:rPr>
              <w:lastRenderedPageBreak/>
              <w:t>解兩者間的關係。</w:t>
            </w:r>
          </w:p>
          <w:p w:rsidR="00D95C24" w:rsidRPr="00B80807" w:rsidRDefault="00D95C24" w:rsidP="00C42345">
            <w:pPr>
              <w:rPr>
                <w:sz w:val="16"/>
                <w:szCs w:val="16"/>
              </w:rPr>
            </w:pPr>
            <w:r w:rsidRPr="00B80807">
              <w:rPr>
                <w:rFonts w:hint="eastAsia"/>
                <w:sz w:val="16"/>
                <w:szCs w:val="16"/>
              </w:rPr>
              <w:t>3.</w:t>
            </w:r>
            <w:r w:rsidRPr="00B80807">
              <w:rPr>
                <w:rFonts w:hint="eastAsia"/>
                <w:sz w:val="16"/>
                <w:szCs w:val="16"/>
              </w:rPr>
              <w:t>教師運用課本圖例，引導學生認識並討論自然界造形的奧妙。建議在說明每張圖片的造形特色前，可先讓學生思考討論並發表。</w:t>
            </w:r>
          </w:p>
          <w:p w:rsidR="00D95C24" w:rsidRPr="00B80807" w:rsidRDefault="00D95C24" w:rsidP="00C42345">
            <w:pPr>
              <w:rPr>
                <w:sz w:val="16"/>
                <w:szCs w:val="16"/>
              </w:rPr>
            </w:pPr>
            <w:r w:rsidRPr="00B80807">
              <w:rPr>
                <w:rFonts w:hint="eastAsia"/>
                <w:sz w:val="16"/>
                <w:szCs w:val="16"/>
              </w:rPr>
              <w:t>4.</w:t>
            </w:r>
            <w:r w:rsidRPr="00B80807">
              <w:rPr>
                <w:rFonts w:hint="eastAsia"/>
                <w:sz w:val="16"/>
                <w:szCs w:val="16"/>
              </w:rPr>
              <w:t>認識人造物的巧思與結合來自大自然的觀察設計，教師可從日常用品、商品設計、建築造形等進行舉例。教師說</w:t>
            </w:r>
            <w:r w:rsidRPr="00B80807">
              <w:rPr>
                <w:rFonts w:hint="eastAsia"/>
                <w:sz w:val="16"/>
                <w:szCs w:val="16"/>
              </w:rPr>
              <w:lastRenderedPageBreak/>
              <w:t>明以自然物的外形、構造等形態作為造形取材對象的例子。</w:t>
            </w:r>
          </w:p>
          <w:p w:rsidR="00D95C24" w:rsidRPr="00B80807" w:rsidRDefault="00D95C24" w:rsidP="00C42345">
            <w:pPr>
              <w:rPr>
                <w:sz w:val="16"/>
                <w:szCs w:val="16"/>
              </w:rPr>
            </w:pPr>
            <w:r w:rsidRPr="00B80807">
              <w:rPr>
                <w:rFonts w:hint="eastAsia"/>
                <w:sz w:val="16"/>
                <w:szCs w:val="16"/>
              </w:rPr>
              <w:t>5.</w:t>
            </w:r>
            <w:r w:rsidRPr="00B80807">
              <w:rPr>
                <w:rFonts w:hint="eastAsia"/>
                <w:sz w:val="16"/>
                <w:szCs w:val="16"/>
              </w:rPr>
              <w:t>造形與機能的關係：</w:t>
            </w:r>
          </w:p>
          <w:p w:rsidR="00D95C24" w:rsidRPr="00B80807" w:rsidRDefault="00D95C24" w:rsidP="00C42345">
            <w:pPr>
              <w:rPr>
                <w:sz w:val="16"/>
                <w:szCs w:val="16"/>
              </w:rPr>
            </w:pPr>
            <w:r w:rsidRPr="00B80807">
              <w:rPr>
                <w:rFonts w:hint="eastAsia"/>
                <w:sz w:val="16"/>
                <w:szCs w:val="16"/>
              </w:rPr>
              <w:t>(1)</w:t>
            </w:r>
            <w:r w:rsidRPr="00B80807">
              <w:rPr>
                <w:rFonts w:hint="eastAsia"/>
                <w:sz w:val="16"/>
                <w:szCs w:val="16"/>
              </w:rPr>
              <w:t>觀察圖例，試著說出其外觀造形的設計與產品本身功能的關聯性。</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教師可將實物帶進教室舉例，或以教室中的課桌椅、校舍建築為例，說明造形與機能的關係。</w:t>
            </w:r>
          </w:p>
          <w:p w:rsidR="00D95C24" w:rsidRPr="00B80807" w:rsidRDefault="00D95C24" w:rsidP="00C42345">
            <w:pPr>
              <w:rPr>
                <w:sz w:val="16"/>
                <w:szCs w:val="16"/>
              </w:rPr>
            </w:pPr>
            <w:r w:rsidRPr="00B80807">
              <w:rPr>
                <w:rFonts w:hint="eastAsia"/>
                <w:sz w:val="16"/>
                <w:szCs w:val="16"/>
              </w:rPr>
              <w:lastRenderedPageBreak/>
              <w:t>6.</w:t>
            </w:r>
            <w:r w:rsidRPr="00B80807">
              <w:rPr>
                <w:rFonts w:hint="eastAsia"/>
                <w:sz w:val="16"/>
                <w:szCs w:val="16"/>
              </w:rPr>
              <w:t>說明造形設計的三種機能條件，包括物理機能、生理機能和心理機能。</w:t>
            </w:r>
          </w:p>
          <w:p w:rsidR="00D95C24" w:rsidRPr="00B80807" w:rsidRDefault="00D95C24" w:rsidP="00C42345">
            <w:pPr>
              <w:rPr>
                <w:sz w:val="16"/>
                <w:szCs w:val="16"/>
              </w:rPr>
            </w:pPr>
            <w:r w:rsidRPr="00B80807">
              <w:rPr>
                <w:rFonts w:hint="eastAsia"/>
                <w:sz w:val="16"/>
                <w:szCs w:val="16"/>
              </w:rPr>
              <w:t>7.</w:t>
            </w:r>
            <w:r w:rsidRPr="00B80807">
              <w:rPr>
                <w:rFonts w:hint="eastAsia"/>
                <w:sz w:val="16"/>
                <w:szCs w:val="16"/>
              </w:rPr>
              <w:t>造形設計對日常生活與環境帶來豐富、多元的視覺體驗，教師透過圖片引導學生認識新銳設計師的創意，鼓勵學生跳脫框架並發揮想像力。同時可多介紹臺灣在地的設計品牌與設計師讓學生認</w:t>
            </w:r>
            <w:r w:rsidRPr="00B80807">
              <w:rPr>
                <w:rFonts w:hint="eastAsia"/>
                <w:sz w:val="16"/>
                <w:szCs w:val="16"/>
              </w:rPr>
              <w:lastRenderedPageBreak/>
              <w:t>識。</w:t>
            </w:r>
          </w:p>
          <w:p w:rsidR="00D95C24" w:rsidRPr="00B80807" w:rsidRDefault="00D95C24" w:rsidP="00C42345">
            <w:pPr>
              <w:rPr>
                <w:sz w:val="16"/>
                <w:szCs w:val="16"/>
              </w:rPr>
            </w:pPr>
            <w:r w:rsidRPr="00B80807">
              <w:rPr>
                <w:rFonts w:hint="eastAsia"/>
                <w:sz w:val="16"/>
                <w:szCs w:val="16"/>
              </w:rPr>
              <w:t>8.</w:t>
            </w:r>
            <w:r w:rsidRPr="00B80807">
              <w:rPr>
                <w:rFonts w:hint="eastAsia"/>
                <w:sz w:val="16"/>
                <w:szCs w:val="16"/>
              </w:rPr>
              <w:t>進行「藝術探索：造形機能大解密」，引導學生了解造形與機能之間的關聯，並以設計思考邏輯，分析學生蒐集的相關產品圖片。</w:t>
            </w:r>
          </w:p>
          <w:p w:rsidR="00D95C24" w:rsidRPr="00B80807" w:rsidRDefault="00D95C24" w:rsidP="00C42345">
            <w:pPr>
              <w:rPr>
                <w:sz w:val="16"/>
                <w:szCs w:val="16"/>
              </w:rPr>
            </w:pPr>
            <w:r w:rsidRPr="00B80807">
              <w:rPr>
                <w:rFonts w:hint="eastAsia"/>
                <w:sz w:val="16"/>
                <w:szCs w:val="16"/>
              </w:rPr>
              <w:t>9.</w:t>
            </w:r>
            <w:r w:rsidRPr="00B80807">
              <w:rPr>
                <w:rFonts w:hint="eastAsia"/>
                <w:sz w:val="16"/>
                <w:szCs w:val="16"/>
              </w:rPr>
              <w:t>教師視學生學習狀況，增減相關造形、造形與機能舉例，以深入教學內涵。</w:t>
            </w:r>
          </w:p>
        </w:tc>
        <w:tc>
          <w:tcPr>
            <w:tcW w:w="623"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lastRenderedPageBreak/>
              <w:t>3</w:t>
            </w:r>
          </w:p>
        </w:tc>
        <w:tc>
          <w:tcPr>
            <w:tcW w:w="1216"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t>1.</w:t>
            </w:r>
            <w:r w:rsidRPr="00B80807">
              <w:rPr>
                <w:rFonts w:hint="eastAsia"/>
              </w:rPr>
              <w:t>電腦、教學簡報、投影設備、影</w:t>
            </w:r>
            <w:r w:rsidRPr="00B80807">
              <w:rPr>
                <w:rFonts w:hint="eastAsia"/>
              </w:rPr>
              <w:lastRenderedPageBreak/>
              <w:t>音音響設備。</w:t>
            </w:r>
          </w:p>
        </w:tc>
        <w:tc>
          <w:tcPr>
            <w:tcW w:w="1216"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lastRenderedPageBreak/>
              <w:t>1.</w:t>
            </w:r>
            <w:r w:rsidRPr="00B80807">
              <w:rPr>
                <w:rFonts w:hint="eastAsia"/>
              </w:rPr>
              <w:t>教師評量</w:t>
            </w:r>
          </w:p>
          <w:p w:rsidR="00D95C24" w:rsidRPr="00B80807" w:rsidRDefault="00D95C24" w:rsidP="00C42345">
            <w:r w:rsidRPr="00B80807">
              <w:rPr>
                <w:rFonts w:hint="eastAsia"/>
              </w:rPr>
              <w:t>2.</w:t>
            </w:r>
            <w:r w:rsidRPr="00B80807">
              <w:rPr>
                <w:rFonts w:hint="eastAsia"/>
              </w:rPr>
              <w:t>學生互評</w:t>
            </w:r>
          </w:p>
          <w:p w:rsidR="00D95C24" w:rsidRPr="00B80807" w:rsidRDefault="00D95C24" w:rsidP="00C42345">
            <w:r w:rsidRPr="00B80807">
              <w:rPr>
                <w:rFonts w:hint="eastAsia"/>
              </w:rPr>
              <w:lastRenderedPageBreak/>
              <w:t>3.</w:t>
            </w:r>
            <w:r w:rsidRPr="00B80807">
              <w:rPr>
                <w:rFonts w:hint="eastAsia"/>
              </w:rPr>
              <w:t>發表評量</w:t>
            </w:r>
          </w:p>
          <w:p w:rsidR="00D95C24" w:rsidRPr="00B80807" w:rsidRDefault="00D95C24" w:rsidP="00C42345">
            <w:r w:rsidRPr="00B80807">
              <w:rPr>
                <w:rFonts w:hint="eastAsia"/>
              </w:rPr>
              <w:t>4.</w:t>
            </w:r>
            <w:r w:rsidRPr="00B80807">
              <w:rPr>
                <w:rFonts w:hint="eastAsia"/>
              </w:rPr>
              <w:t>實作評量</w:t>
            </w:r>
          </w:p>
          <w:p w:rsidR="00D95C24" w:rsidRPr="00B80807" w:rsidRDefault="00D95C24" w:rsidP="00C42345">
            <w:r w:rsidRPr="00B80807">
              <w:rPr>
                <w:rFonts w:hint="eastAsia"/>
              </w:rPr>
              <w:t>5.</w:t>
            </w:r>
            <w:r w:rsidRPr="00B80807">
              <w:rPr>
                <w:rFonts w:hint="eastAsia"/>
              </w:rPr>
              <w:t>態度評量</w:t>
            </w:r>
          </w:p>
          <w:p w:rsidR="00D95C24" w:rsidRPr="00B80807" w:rsidRDefault="00D95C24" w:rsidP="00C42345">
            <w:r w:rsidRPr="00B80807">
              <w:rPr>
                <w:rFonts w:hint="eastAsia"/>
              </w:rPr>
              <w:t>6.</w:t>
            </w:r>
            <w:r w:rsidRPr="00B80807">
              <w:rPr>
                <w:rFonts w:hint="eastAsia"/>
              </w:rPr>
              <w:t>討論評量</w:t>
            </w:r>
          </w:p>
          <w:p w:rsidR="00D95C24" w:rsidRPr="00B80807" w:rsidRDefault="00D95C24" w:rsidP="00C42345">
            <w:r w:rsidRPr="00B80807">
              <w:rPr>
                <w:rFonts w:hint="eastAsia"/>
              </w:rPr>
              <w:t>7.</w:t>
            </w:r>
            <w:r w:rsidRPr="00B80807">
              <w:rPr>
                <w:rFonts w:hint="eastAsia"/>
              </w:rPr>
              <w:t>欣賞評量</w:t>
            </w:r>
          </w:p>
          <w:p w:rsidR="00D95C24" w:rsidRPr="00B80807" w:rsidRDefault="00D95C24" w:rsidP="00C42345">
            <w:r w:rsidRPr="00B80807">
              <w:rPr>
                <w:rFonts w:hint="eastAsia"/>
              </w:rPr>
              <w:t>8.</w:t>
            </w:r>
            <w:r w:rsidRPr="00B80807">
              <w:rPr>
                <w:rFonts w:hint="eastAsia"/>
              </w:rPr>
              <w:t>學習單評量</w:t>
            </w:r>
          </w:p>
        </w:tc>
        <w:tc>
          <w:tcPr>
            <w:tcW w:w="1216"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lastRenderedPageBreak/>
              <w:t>【性別平等教育】</w:t>
            </w:r>
          </w:p>
          <w:p w:rsidR="00D95C24" w:rsidRPr="00B80807" w:rsidRDefault="00D95C24" w:rsidP="00C42345">
            <w:r w:rsidRPr="00B80807">
              <w:rPr>
                <w:rFonts w:hint="eastAsia"/>
              </w:rPr>
              <w:t>性</w:t>
            </w:r>
            <w:r w:rsidRPr="00B80807">
              <w:rPr>
                <w:rFonts w:hint="eastAsia"/>
              </w:rPr>
              <w:t>J6:</w:t>
            </w:r>
            <w:r w:rsidRPr="00B80807">
              <w:rPr>
                <w:rFonts w:hint="eastAsia"/>
              </w:rPr>
              <w:t>探究各種符</w:t>
            </w:r>
            <w:r w:rsidRPr="00B80807">
              <w:rPr>
                <w:rFonts w:hint="eastAsia"/>
              </w:rPr>
              <w:lastRenderedPageBreak/>
              <w:t>號中的性別意涵及人際溝通中的性別問題。</w:t>
            </w:r>
          </w:p>
          <w:p w:rsidR="00D95C24" w:rsidRPr="00B80807" w:rsidRDefault="00D95C24" w:rsidP="00C42345">
            <w:r w:rsidRPr="00B80807">
              <w:rPr>
                <w:rFonts w:hint="eastAsia"/>
              </w:rPr>
              <w:t>【環境教育】</w:t>
            </w:r>
          </w:p>
          <w:p w:rsidR="00D95C24" w:rsidRPr="00B80807" w:rsidRDefault="00D95C24" w:rsidP="00C42345">
            <w:r w:rsidRPr="00B80807">
              <w:rPr>
                <w:rFonts w:hint="eastAsia"/>
              </w:rPr>
              <w:t>環</w:t>
            </w:r>
            <w:r w:rsidRPr="00B80807">
              <w:rPr>
                <w:rFonts w:hint="eastAsia"/>
              </w:rPr>
              <w:t>J16:</w:t>
            </w:r>
            <w:r w:rsidRPr="00B80807">
              <w:rPr>
                <w:rFonts w:hint="eastAsia"/>
              </w:rPr>
              <w:t>了解各種替代能源的基本原理與發展趨勢。</w:t>
            </w:r>
          </w:p>
        </w:tc>
        <w:tc>
          <w:tcPr>
            <w:tcW w:w="1216"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lastRenderedPageBreak/>
              <w:t>自然科學</w:t>
            </w:r>
          </w:p>
        </w:tc>
      </w:tr>
      <w:tr w:rsidR="00D95C24" w:rsidRPr="00B80807" w:rsidTr="00C42345">
        <w:tc>
          <w:tcPr>
            <w:tcW w:w="701"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lastRenderedPageBreak/>
              <w:t>三</w:t>
            </w:r>
          </w:p>
        </w:tc>
        <w:tc>
          <w:tcPr>
            <w:tcW w:w="702"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t>3/1-3/5</w:t>
            </w:r>
          </w:p>
        </w:tc>
        <w:tc>
          <w:tcPr>
            <w:tcW w:w="702" w:type="dxa"/>
            <w:tcBorders>
              <w:top w:val="single" w:sz="4" w:space="0" w:color="auto"/>
              <w:left w:val="single" w:sz="4" w:space="0" w:color="auto"/>
              <w:bottom w:val="single" w:sz="4" w:space="0" w:color="auto"/>
              <w:right w:val="single" w:sz="4" w:space="0" w:color="auto"/>
            </w:tcBorders>
          </w:tcPr>
          <w:p w:rsidR="00D95C24" w:rsidRPr="00B80807" w:rsidRDefault="00D95C24" w:rsidP="00C42345">
            <w:pPr>
              <w:rPr>
                <w:sz w:val="16"/>
                <w:szCs w:val="16"/>
              </w:rPr>
            </w:pPr>
          </w:p>
        </w:tc>
        <w:tc>
          <w:tcPr>
            <w:tcW w:w="702"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t>第二課</w:t>
            </w:r>
            <w:r w:rsidRPr="00B80807">
              <w:rPr>
                <w:rFonts w:hint="eastAsia"/>
                <w:sz w:val="16"/>
                <w:szCs w:val="16"/>
              </w:rPr>
              <w:t xml:space="preserve"> </w:t>
            </w:r>
            <w:r w:rsidRPr="00B80807">
              <w:rPr>
                <w:rFonts w:hint="eastAsia"/>
                <w:sz w:val="16"/>
                <w:szCs w:val="16"/>
              </w:rPr>
              <w:t>造形萬花筒</w:t>
            </w:r>
          </w:p>
        </w:tc>
        <w:tc>
          <w:tcPr>
            <w:tcW w:w="1134"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t>A2:</w:t>
            </w:r>
            <w:r w:rsidRPr="00B80807">
              <w:rPr>
                <w:rFonts w:hint="eastAsia"/>
                <w:sz w:val="16"/>
                <w:szCs w:val="16"/>
              </w:rPr>
              <w:t>系統思考與解決問題</w:t>
            </w:r>
          </w:p>
          <w:p w:rsidR="00D95C24" w:rsidRPr="00B80807" w:rsidRDefault="00D95C24" w:rsidP="00C42345">
            <w:pPr>
              <w:rPr>
                <w:sz w:val="16"/>
                <w:szCs w:val="16"/>
              </w:rPr>
            </w:pPr>
            <w:r w:rsidRPr="00B80807">
              <w:rPr>
                <w:rFonts w:hint="eastAsia"/>
                <w:sz w:val="16"/>
                <w:szCs w:val="16"/>
              </w:rPr>
              <w:t>B1:</w:t>
            </w:r>
            <w:r w:rsidRPr="00B80807">
              <w:rPr>
                <w:rFonts w:hint="eastAsia"/>
                <w:sz w:val="16"/>
                <w:szCs w:val="16"/>
              </w:rPr>
              <w:t>符號運用與溝通表達</w:t>
            </w:r>
          </w:p>
          <w:p w:rsidR="00D95C24" w:rsidRPr="00B80807" w:rsidRDefault="00D95C24" w:rsidP="00C42345">
            <w:pPr>
              <w:rPr>
                <w:sz w:val="16"/>
                <w:szCs w:val="16"/>
              </w:rPr>
            </w:pPr>
            <w:r w:rsidRPr="00B80807">
              <w:rPr>
                <w:rFonts w:hint="eastAsia"/>
                <w:sz w:val="16"/>
                <w:szCs w:val="16"/>
              </w:rPr>
              <w:lastRenderedPageBreak/>
              <w:t>B3:</w:t>
            </w:r>
            <w:r w:rsidRPr="00B80807">
              <w:rPr>
                <w:rFonts w:hint="eastAsia"/>
                <w:sz w:val="16"/>
                <w:szCs w:val="16"/>
              </w:rPr>
              <w:t>藝術涵養與美感素養</w:t>
            </w:r>
          </w:p>
          <w:p w:rsidR="00D95C24" w:rsidRPr="00B80807" w:rsidRDefault="00D95C24" w:rsidP="00C42345">
            <w:pPr>
              <w:rPr>
                <w:sz w:val="16"/>
                <w:szCs w:val="16"/>
              </w:rPr>
            </w:pPr>
            <w:r w:rsidRPr="00B80807">
              <w:rPr>
                <w:rFonts w:hint="eastAsia"/>
                <w:sz w:val="16"/>
                <w:szCs w:val="16"/>
              </w:rPr>
              <w:t>C1:</w:t>
            </w:r>
            <w:r w:rsidRPr="00B80807">
              <w:rPr>
                <w:rFonts w:hint="eastAsia"/>
                <w:sz w:val="16"/>
                <w:szCs w:val="16"/>
              </w:rPr>
              <w:t>道德實踐與公民意識</w:t>
            </w:r>
          </w:p>
          <w:p w:rsidR="00D95C24" w:rsidRPr="00B80807" w:rsidRDefault="00D95C24" w:rsidP="00C42345">
            <w:pPr>
              <w:rPr>
                <w:sz w:val="16"/>
                <w:szCs w:val="16"/>
              </w:rPr>
            </w:pPr>
            <w:r w:rsidRPr="00B80807">
              <w:rPr>
                <w:rFonts w:hint="eastAsia"/>
                <w:sz w:val="16"/>
                <w:szCs w:val="16"/>
              </w:rPr>
              <w:t>C3:</w:t>
            </w:r>
            <w:r w:rsidRPr="00B80807">
              <w:rPr>
                <w:rFonts w:hint="eastAsia"/>
                <w:sz w:val="16"/>
                <w:szCs w:val="16"/>
              </w:rPr>
              <w:t>多元文化與國際理解</w:t>
            </w:r>
          </w:p>
        </w:tc>
        <w:tc>
          <w:tcPr>
            <w:tcW w:w="1170"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lastRenderedPageBreak/>
              <w:t>藝</w:t>
            </w:r>
            <w:r w:rsidRPr="00B80807">
              <w:rPr>
                <w:rFonts w:hint="eastAsia"/>
                <w:sz w:val="16"/>
                <w:szCs w:val="16"/>
              </w:rPr>
              <w:t>-J-A2:</w:t>
            </w:r>
            <w:r w:rsidRPr="00B80807">
              <w:rPr>
                <w:rFonts w:hint="eastAsia"/>
                <w:sz w:val="16"/>
                <w:szCs w:val="16"/>
              </w:rPr>
              <w:t>嘗試設計思考，探索藝術實踐解決問題</w:t>
            </w:r>
            <w:r w:rsidRPr="00B80807">
              <w:rPr>
                <w:rFonts w:hint="eastAsia"/>
                <w:sz w:val="16"/>
                <w:szCs w:val="16"/>
              </w:rPr>
              <w:lastRenderedPageBreak/>
              <w:t>的途徑。</w:t>
            </w:r>
          </w:p>
          <w:p w:rsidR="00D95C24" w:rsidRPr="00B80807" w:rsidRDefault="00D95C24" w:rsidP="00C42345">
            <w:pPr>
              <w:rPr>
                <w:sz w:val="16"/>
                <w:szCs w:val="16"/>
              </w:rPr>
            </w:pPr>
            <w:r w:rsidRPr="00B80807">
              <w:rPr>
                <w:rFonts w:hint="eastAsia"/>
                <w:sz w:val="16"/>
                <w:szCs w:val="16"/>
              </w:rPr>
              <w:t>藝</w:t>
            </w:r>
            <w:r w:rsidRPr="00B80807">
              <w:rPr>
                <w:rFonts w:hint="eastAsia"/>
                <w:sz w:val="16"/>
                <w:szCs w:val="16"/>
              </w:rPr>
              <w:t>-J-B1:</w:t>
            </w:r>
            <w:r w:rsidRPr="00B80807">
              <w:rPr>
                <w:rFonts w:hint="eastAsia"/>
                <w:sz w:val="16"/>
                <w:szCs w:val="16"/>
              </w:rPr>
              <w:t>應用藝術符號，以表達觀點與風格。</w:t>
            </w:r>
          </w:p>
          <w:p w:rsidR="00D95C24" w:rsidRPr="00B80807" w:rsidRDefault="00D95C24" w:rsidP="00C42345">
            <w:pPr>
              <w:rPr>
                <w:sz w:val="16"/>
                <w:szCs w:val="16"/>
              </w:rPr>
            </w:pPr>
            <w:r w:rsidRPr="00B80807">
              <w:rPr>
                <w:rFonts w:hint="eastAsia"/>
                <w:sz w:val="16"/>
                <w:szCs w:val="16"/>
              </w:rPr>
              <w:t>藝</w:t>
            </w:r>
            <w:r w:rsidRPr="00B80807">
              <w:rPr>
                <w:rFonts w:hint="eastAsia"/>
                <w:sz w:val="16"/>
                <w:szCs w:val="16"/>
              </w:rPr>
              <w:t>-J-B3:</w:t>
            </w:r>
            <w:r w:rsidRPr="00B80807">
              <w:rPr>
                <w:rFonts w:hint="eastAsia"/>
                <w:sz w:val="16"/>
                <w:szCs w:val="16"/>
              </w:rPr>
              <w:t>善用多元感官，探索理解藝術與生活的關聯，以展現美感意識。</w:t>
            </w:r>
          </w:p>
          <w:p w:rsidR="00D95C24" w:rsidRPr="00B80807" w:rsidRDefault="00D95C24" w:rsidP="00C42345">
            <w:pPr>
              <w:rPr>
                <w:sz w:val="16"/>
                <w:szCs w:val="16"/>
              </w:rPr>
            </w:pPr>
            <w:r w:rsidRPr="00B80807">
              <w:rPr>
                <w:rFonts w:hint="eastAsia"/>
                <w:sz w:val="16"/>
                <w:szCs w:val="16"/>
              </w:rPr>
              <w:t>藝</w:t>
            </w:r>
            <w:r w:rsidRPr="00B80807">
              <w:rPr>
                <w:rFonts w:hint="eastAsia"/>
                <w:sz w:val="16"/>
                <w:szCs w:val="16"/>
              </w:rPr>
              <w:t>-J-C1:</w:t>
            </w:r>
            <w:r w:rsidRPr="00B80807">
              <w:rPr>
                <w:rFonts w:hint="eastAsia"/>
                <w:sz w:val="16"/>
                <w:szCs w:val="16"/>
              </w:rPr>
              <w:t>探討藝術活動中社會議題的意義。</w:t>
            </w:r>
          </w:p>
          <w:p w:rsidR="00D95C24" w:rsidRPr="00B80807" w:rsidRDefault="00D95C24" w:rsidP="00C42345">
            <w:pPr>
              <w:rPr>
                <w:sz w:val="16"/>
                <w:szCs w:val="16"/>
              </w:rPr>
            </w:pPr>
            <w:r w:rsidRPr="00B80807">
              <w:rPr>
                <w:rFonts w:hint="eastAsia"/>
                <w:sz w:val="16"/>
                <w:szCs w:val="16"/>
              </w:rPr>
              <w:t>藝</w:t>
            </w:r>
            <w:r w:rsidRPr="00B80807">
              <w:rPr>
                <w:rFonts w:hint="eastAsia"/>
                <w:sz w:val="16"/>
                <w:szCs w:val="16"/>
              </w:rPr>
              <w:t>-J-C3:</w:t>
            </w:r>
            <w:r w:rsidRPr="00B80807">
              <w:rPr>
                <w:rFonts w:hint="eastAsia"/>
                <w:sz w:val="16"/>
                <w:szCs w:val="16"/>
              </w:rPr>
              <w:t>理解在地及全球藝術與文化的多元與差異。</w:t>
            </w:r>
          </w:p>
        </w:tc>
        <w:tc>
          <w:tcPr>
            <w:tcW w:w="1171"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lastRenderedPageBreak/>
              <w:t>視</w:t>
            </w:r>
            <w:r w:rsidRPr="00B80807">
              <w:rPr>
                <w:rFonts w:hint="eastAsia"/>
                <w:sz w:val="16"/>
                <w:szCs w:val="16"/>
              </w:rPr>
              <w:t>1-</w:t>
            </w:r>
            <w:r w:rsidRPr="00B80807">
              <w:rPr>
                <w:rFonts w:hint="eastAsia"/>
                <w:sz w:val="16"/>
                <w:szCs w:val="16"/>
              </w:rPr>
              <w:t>Ⅳ</w:t>
            </w:r>
            <w:r w:rsidRPr="00B80807">
              <w:rPr>
                <w:rFonts w:hint="eastAsia"/>
                <w:sz w:val="16"/>
                <w:szCs w:val="16"/>
              </w:rPr>
              <w:t>-2:</w:t>
            </w:r>
            <w:r w:rsidRPr="00B80807">
              <w:rPr>
                <w:rFonts w:hint="eastAsia"/>
                <w:sz w:val="16"/>
                <w:szCs w:val="16"/>
              </w:rPr>
              <w:t>能使用多元媒材與技法，表現個人或</w:t>
            </w:r>
            <w:r w:rsidRPr="00B80807">
              <w:rPr>
                <w:rFonts w:hint="eastAsia"/>
                <w:sz w:val="16"/>
                <w:szCs w:val="16"/>
              </w:rPr>
              <w:lastRenderedPageBreak/>
              <w:t>社群的觀點。</w:t>
            </w:r>
          </w:p>
          <w:p w:rsidR="00D95C24" w:rsidRPr="00B80807" w:rsidRDefault="00D95C24" w:rsidP="00C42345">
            <w:pPr>
              <w:rPr>
                <w:sz w:val="16"/>
                <w:szCs w:val="16"/>
              </w:rPr>
            </w:pPr>
            <w:r w:rsidRPr="00B80807">
              <w:rPr>
                <w:rFonts w:hint="eastAsia"/>
                <w:sz w:val="16"/>
                <w:szCs w:val="16"/>
              </w:rPr>
              <w:t>視</w:t>
            </w:r>
            <w:r w:rsidRPr="00B80807">
              <w:rPr>
                <w:rFonts w:hint="eastAsia"/>
                <w:sz w:val="16"/>
                <w:szCs w:val="16"/>
              </w:rPr>
              <w:t>1-</w:t>
            </w:r>
            <w:r w:rsidRPr="00B80807">
              <w:rPr>
                <w:rFonts w:hint="eastAsia"/>
                <w:sz w:val="16"/>
                <w:szCs w:val="16"/>
              </w:rPr>
              <w:t>Ⅳ</w:t>
            </w:r>
            <w:r w:rsidRPr="00B80807">
              <w:rPr>
                <w:rFonts w:hint="eastAsia"/>
                <w:sz w:val="16"/>
                <w:szCs w:val="16"/>
              </w:rPr>
              <w:t>-4:</w:t>
            </w:r>
            <w:r w:rsidRPr="00B80807">
              <w:rPr>
                <w:rFonts w:hint="eastAsia"/>
                <w:sz w:val="16"/>
                <w:szCs w:val="16"/>
              </w:rPr>
              <w:t>能透過議題創作，表達對生活環境及社會文化的理解。</w:t>
            </w:r>
          </w:p>
          <w:p w:rsidR="00D95C24" w:rsidRPr="00B80807" w:rsidRDefault="00D95C24" w:rsidP="00C42345">
            <w:pPr>
              <w:rPr>
                <w:sz w:val="16"/>
                <w:szCs w:val="16"/>
              </w:rPr>
            </w:pPr>
            <w:r w:rsidRPr="00B80807">
              <w:rPr>
                <w:rFonts w:hint="eastAsia"/>
                <w:sz w:val="16"/>
                <w:szCs w:val="16"/>
              </w:rPr>
              <w:t>視</w:t>
            </w:r>
            <w:r w:rsidRPr="00B80807">
              <w:rPr>
                <w:rFonts w:hint="eastAsia"/>
                <w:sz w:val="16"/>
                <w:szCs w:val="16"/>
              </w:rPr>
              <w:t>2-</w:t>
            </w:r>
            <w:r w:rsidRPr="00B80807">
              <w:rPr>
                <w:rFonts w:hint="eastAsia"/>
                <w:sz w:val="16"/>
                <w:szCs w:val="16"/>
              </w:rPr>
              <w:t>Ⅳ</w:t>
            </w:r>
            <w:r w:rsidRPr="00B80807">
              <w:rPr>
                <w:rFonts w:hint="eastAsia"/>
                <w:sz w:val="16"/>
                <w:szCs w:val="16"/>
              </w:rPr>
              <w:t>-1:</w:t>
            </w:r>
            <w:r w:rsidRPr="00B80807">
              <w:rPr>
                <w:rFonts w:hint="eastAsia"/>
                <w:sz w:val="16"/>
                <w:szCs w:val="16"/>
              </w:rPr>
              <w:t>能體驗藝術作品，並接受多元的觀點。</w:t>
            </w:r>
          </w:p>
          <w:p w:rsidR="00D95C24" w:rsidRPr="00B80807" w:rsidRDefault="00D95C24" w:rsidP="00C42345">
            <w:pPr>
              <w:rPr>
                <w:sz w:val="16"/>
                <w:szCs w:val="16"/>
              </w:rPr>
            </w:pPr>
            <w:r w:rsidRPr="00B80807">
              <w:rPr>
                <w:rFonts w:hint="eastAsia"/>
                <w:sz w:val="16"/>
                <w:szCs w:val="16"/>
              </w:rPr>
              <w:t>視</w:t>
            </w:r>
            <w:r w:rsidRPr="00B80807">
              <w:rPr>
                <w:rFonts w:hint="eastAsia"/>
                <w:sz w:val="16"/>
                <w:szCs w:val="16"/>
              </w:rPr>
              <w:t>2-</w:t>
            </w:r>
            <w:r w:rsidRPr="00B80807">
              <w:rPr>
                <w:rFonts w:hint="eastAsia"/>
                <w:sz w:val="16"/>
                <w:szCs w:val="16"/>
              </w:rPr>
              <w:t>Ⅳ</w:t>
            </w:r>
            <w:r w:rsidRPr="00B80807">
              <w:rPr>
                <w:rFonts w:hint="eastAsia"/>
                <w:sz w:val="16"/>
                <w:szCs w:val="16"/>
              </w:rPr>
              <w:t>-3:</w:t>
            </w:r>
            <w:r w:rsidRPr="00B80807">
              <w:rPr>
                <w:rFonts w:hint="eastAsia"/>
                <w:sz w:val="16"/>
                <w:szCs w:val="16"/>
              </w:rPr>
              <w:t>能理解藝術產物的功能與價值，以拓展多元視野。</w:t>
            </w:r>
          </w:p>
          <w:p w:rsidR="00D95C24" w:rsidRPr="00B80807" w:rsidRDefault="00D95C24" w:rsidP="00C42345">
            <w:pPr>
              <w:rPr>
                <w:sz w:val="16"/>
                <w:szCs w:val="16"/>
              </w:rPr>
            </w:pPr>
            <w:r w:rsidRPr="00B80807">
              <w:rPr>
                <w:rFonts w:hint="eastAsia"/>
                <w:sz w:val="16"/>
                <w:szCs w:val="16"/>
              </w:rPr>
              <w:t>視</w:t>
            </w:r>
            <w:r w:rsidRPr="00B80807">
              <w:rPr>
                <w:rFonts w:hint="eastAsia"/>
                <w:sz w:val="16"/>
                <w:szCs w:val="16"/>
              </w:rPr>
              <w:t>3-</w:t>
            </w:r>
            <w:r w:rsidRPr="00B80807">
              <w:rPr>
                <w:rFonts w:hint="eastAsia"/>
                <w:sz w:val="16"/>
                <w:szCs w:val="16"/>
              </w:rPr>
              <w:t>Ⅳ</w:t>
            </w:r>
            <w:r w:rsidRPr="00B80807">
              <w:rPr>
                <w:rFonts w:hint="eastAsia"/>
                <w:sz w:val="16"/>
                <w:szCs w:val="16"/>
              </w:rPr>
              <w:t>-3:</w:t>
            </w:r>
            <w:r w:rsidRPr="00B80807">
              <w:rPr>
                <w:rFonts w:hint="eastAsia"/>
                <w:sz w:val="16"/>
                <w:szCs w:val="16"/>
              </w:rPr>
              <w:t>能應用設計思考及藝術知能，因應生活情境尋求</w:t>
            </w:r>
            <w:r w:rsidRPr="00B80807">
              <w:rPr>
                <w:rFonts w:hint="eastAsia"/>
                <w:sz w:val="16"/>
                <w:szCs w:val="16"/>
              </w:rPr>
              <w:lastRenderedPageBreak/>
              <w:t>解決方案。</w:t>
            </w:r>
          </w:p>
        </w:tc>
        <w:tc>
          <w:tcPr>
            <w:tcW w:w="1170"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lastRenderedPageBreak/>
              <w:t>視</w:t>
            </w:r>
            <w:r w:rsidRPr="00B80807">
              <w:rPr>
                <w:rFonts w:hint="eastAsia"/>
                <w:sz w:val="16"/>
                <w:szCs w:val="16"/>
              </w:rPr>
              <w:t>E-</w:t>
            </w:r>
            <w:r w:rsidRPr="00B80807">
              <w:rPr>
                <w:rFonts w:hint="eastAsia"/>
                <w:sz w:val="16"/>
                <w:szCs w:val="16"/>
              </w:rPr>
              <w:t>Ⅳ</w:t>
            </w:r>
            <w:r w:rsidRPr="00B80807">
              <w:rPr>
                <w:rFonts w:hint="eastAsia"/>
                <w:sz w:val="16"/>
                <w:szCs w:val="16"/>
              </w:rPr>
              <w:t>-2:</w:t>
            </w:r>
            <w:r w:rsidRPr="00B80807">
              <w:rPr>
                <w:rFonts w:hint="eastAsia"/>
                <w:sz w:val="16"/>
                <w:szCs w:val="16"/>
              </w:rPr>
              <w:t>平面、立體及複合媒材的表現技法。</w:t>
            </w:r>
          </w:p>
          <w:p w:rsidR="00D95C24" w:rsidRPr="00B80807" w:rsidRDefault="00D95C24" w:rsidP="00C42345">
            <w:pPr>
              <w:rPr>
                <w:sz w:val="16"/>
                <w:szCs w:val="16"/>
              </w:rPr>
            </w:pPr>
            <w:r w:rsidRPr="00B80807">
              <w:rPr>
                <w:rFonts w:hint="eastAsia"/>
                <w:sz w:val="16"/>
                <w:szCs w:val="16"/>
              </w:rPr>
              <w:lastRenderedPageBreak/>
              <w:t>視</w:t>
            </w:r>
            <w:r w:rsidRPr="00B80807">
              <w:rPr>
                <w:rFonts w:hint="eastAsia"/>
                <w:sz w:val="16"/>
                <w:szCs w:val="16"/>
              </w:rPr>
              <w:t>E-</w:t>
            </w:r>
            <w:r w:rsidRPr="00B80807">
              <w:rPr>
                <w:rFonts w:hint="eastAsia"/>
                <w:sz w:val="16"/>
                <w:szCs w:val="16"/>
              </w:rPr>
              <w:t>Ⅳ</w:t>
            </w:r>
            <w:r w:rsidRPr="00B80807">
              <w:rPr>
                <w:rFonts w:hint="eastAsia"/>
                <w:sz w:val="16"/>
                <w:szCs w:val="16"/>
              </w:rPr>
              <w:t>-4:</w:t>
            </w:r>
            <w:r w:rsidRPr="00B80807">
              <w:rPr>
                <w:rFonts w:hint="eastAsia"/>
                <w:sz w:val="16"/>
                <w:szCs w:val="16"/>
              </w:rPr>
              <w:t>環境藝術、社區藝術。</w:t>
            </w:r>
          </w:p>
          <w:p w:rsidR="00D95C24" w:rsidRPr="00B80807" w:rsidRDefault="00D95C24" w:rsidP="00C42345">
            <w:pPr>
              <w:rPr>
                <w:sz w:val="16"/>
                <w:szCs w:val="16"/>
              </w:rPr>
            </w:pPr>
            <w:r w:rsidRPr="00B80807">
              <w:rPr>
                <w:rFonts w:hint="eastAsia"/>
                <w:sz w:val="16"/>
                <w:szCs w:val="16"/>
              </w:rPr>
              <w:t>視</w:t>
            </w:r>
            <w:r w:rsidRPr="00B80807">
              <w:rPr>
                <w:rFonts w:hint="eastAsia"/>
                <w:sz w:val="16"/>
                <w:szCs w:val="16"/>
              </w:rPr>
              <w:t>A-</w:t>
            </w:r>
            <w:r w:rsidRPr="00B80807">
              <w:rPr>
                <w:rFonts w:hint="eastAsia"/>
                <w:sz w:val="16"/>
                <w:szCs w:val="16"/>
              </w:rPr>
              <w:t>Ⅳ</w:t>
            </w:r>
            <w:r w:rsidRPr="00B80807">
              <w:rPr>
                <w:rFonts w:hint="eastAsia"/>
                <w:sz w:val="16"/>
                <w:szCs w:val="16"/>
              </w:rPr>
              <w:t>-2:</w:t>
            </w:r>
            <w:r w:rsidRPr="00B80807">
              <w:rPr>
                <w:rFonts w:hint="eastAsia"/>
                <w:sz w:val="16"/>
                <w:szCs w:val="16"/>
              </w:rPr>
              <w:t>傳統藝術、當代藝術、視覺文化。</w:t>
            </w:r>
          </w:p>
          <w:p w:rsidR="00D95C24" w:rsidRPr="00B80807" w:rsidRDefault="00D95C24" w:rsidP="00C42345">
            <w:pPr>
              <w:rPr>
                <w:sz w:val="16"/>
                <w:szCs w:val="16"/>
              </w:rPr>
            </w:pPr>
            <w:r w:rsidRPr="00B80807">
              <w:rPr>
                <w:rFonts w:hint="eastAsia"/>
                <w:sz w:val="16"/>
                <w:szCs w:val="16"/>
              </w:rPr>
              <w:t>視</w:t>
            </w:r>
            <w:r w:rsidRPr="00B80807">
              <w:rPr>
                <w:rFonts w:hint="eastAsia"/>
                <w:sz w:val="16"/>
                <w:szCs w:val="16"/>
              </w:rPr>
              <w:t>P-</w:t>
            </w:r>
            <w:r w:rsidRPr="00B80807">
              <w:rPr>
                <w:rFonts w:hint="eastAsia"/>
                <w:sz w:val="16"/>
                <w:szCs w:val="16"/>
              </w:rPr>
              <w:t>Ⅳ</w:t>
            </w:r>
            <w:r w:rsidRPr="00B80807">
              <w:rPr>
                <w:rFonts w:hint="eastAsia"/>
                <w:sz w:val="16"/>
                <w:szCs w:val="16"/>
              </w:rPr>
              <w:t>-3:</w:t>
            </w:r>
            <w:r w:rsidRPr="00B80807">
              <w:rPr>
                <w:rFonts w:hint="eastAsia"/>
                <w:sz w:val="16"/>
                <w:szCs w:val="16"/>
              </w:rPr>
              <w:t>設計思考、生活美感。</w:t>
            </w:r>
          </w:p>
        </w:tc>
        <w:tc>
          <w:tcPr>
            <w:tcW w:w="1171"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lastRenderedPageBreak/>
              <w:t>1.</w:t>
            </w:r>
            <w:r w:rsidRPr="00B80807">
              <w:rPr>
                <w:rFonts w:hint="eastAsia"/>
                <w:sz w:val="16"/>
                <w:szCs w:val="16"/>
              </w:rPr>
              <w:t>能理解立體造形的表現技法、功能與價值，以</w:t>
            </w:r>
            <w:r w:rsidRPr="00B80807">
              <w:rPr>
                <w:rFonts w:hint="eastAsia"/>
                <w:sz w:val="16"/>
                <w:szCs w:val="16"/>
              </w:rPr>
              <w:lastRenderedPageBreak/>
              <w:t>拓展多元視野。</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能使用線材、面材、塊材等材料，表達個人的創作觀點。</w:t>
            </w:r>
          </w:p>
          <w:p w:rsidR="00D95C24" w:rsidRPr="00B80807" w:rsidRDefault="00D95C24" w:rsidP="00C42345">
            <w:pPr>
              <w:rPr>
                <w:sz w:val="16"/>
                <w:szCs w:val="16"/>
              </w:rPr>
            </w:pPr>
            <w:r w:rsidRPr="00B80807">
              <w:rPr>
                <w:rFonts w:hint="eastAsia"/>
                <w:sz w:val="16"/>
                <w:szCs w:val="16"/>
              </w:rPr>
              <w:t>3.</w:t>
            </w:r>
            <w:r w:rsidRPr="00B80807">
              <w:rPr>
                <w:rFonts w:hint="eastAsia"/>
                <w:sz w:val="16"/>
                <w:szCs w:val="16"/>
              </w:rPr>
              <w:t>能透過立體造形創作，增進生活中對藝術的參與度。</w:t>
            </w:r>
          </w:p>
        </w:tc>
        <w:tc>
          <w:tcPr>
            <w:tcW w:w="1171"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lastRenderedPageBreak/>
              <w:t>一、</w:t>
            </w:r>
          </w:p>
          <w:p w:rsidR="00D95C24" w:rsidRPr="00B80807" w:rsidRDefault="00D95C24" w:rsidP="00C42345">
            <w:pPr>
              <w:rPr>
                <w:sz w:val="16"/>
                <w:szCs w:val="16"/>
              </w:rPr>
            </w:pPr>
            <w:r w:rsidRPr="00B80807">
              <w:rPr>
                <w:rFonts w:hint="eastAsia"/>
                <w:sz w:val="16"/>
                <w:szCs w:val="16"/>
              </w:rPr>
              <w:t>1.</w:t>
            </w:r>
            <w:r w:rsidRPr="00B80807">
              <w:rPr>
                <w:rFonts w:hint="eastAsia"/>
                <w:sz w:val="16"/>
                <w:szCs w:val="16"/>
              </w:rPr>
              <w:t>線性材料作品賞析：</w:t>
            </w:r>
          </w:p>
          <w:p w:rsidR="00D95C24" w:rsidRPr="00B80807" w:rsidRDefault="00D95C24" w:rsidP="00C42345">
            <w:pPr>
              <w:rPr>
                <w:sz w:val="16"/>
                <w:szCs w:val="16"/>
              </w:rPr>
            </w:pPr>
            <w:r w:rsidRPr="00B80807">
              <w:rPr>
                <w:rFonts w:hint="eastAsia"/>
                <w:sz w:val="16"/>
                <w:szCs w:val="16"/>
              </w:rPr>
              <w:t>(1)</w:t>
            </w:r>
            <w:r w:rsidRPr="00B80807">
              <w:rPr>
                <w:rFonts w:hint="eastAsia"/>
                <w:sz w:val="16"/>
                <w:szCs w:val="16"/>
              </w:rPr>
              <w:t>金昌煥</w:t>
            </w:r>
            <w:r w:rsidRPr="00B80807">
              <w:rPr>
                <w:rFonts w:hint="eastAsia"/>
                <w:sz w:val="16"/>
                <w:szCs w:val="16"/>
              </w:rPr>
              <w:lastRenderedPageBreak/>
              <w:t>《自由—座頭鯨系列》。</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露薏絲坎貝爾《座椅》。</w:t>
            </w:r>
          </w:p>
          <w:p w:rsidR="00D95C24" w:rsidRPr="00B80807" w:rsidRDefault="00D95C24" w:rsidP="00C42345">
            <w:pPr>
              <w:rPr>
                <w:sz w:val="16"/>
                <w:szCs w:val="16"/>
              </w:rPr>
            </w:pPr>
            <w:r w:rsidRPr="00B80807">
              <w:rPr>
                <w:rFonts w:hint="eastAsia"/>
                <w:sz w:val="16"/>
                <w:szCs w:val="16"/>
              </w:rPr>
              <w:t>(3)</w:t>
            </w:r>
            <w:r w:rsidRPr="00B80807">
              <w:rPr>
                <w:rFonts w:hint="eastAsia"/>
                <w:sz w:val="16"/>
                <w:szCs w:val="16"/>
              </w:rPr>
              <w:t>柯爾達《歡樂》。</w:t>
            </w:r>
          </w:p>
          <w:p w:rsidR="00D95C24" w:rsidRPr="00B80807" w:rsidRDefault="00D95C24" w:rsidP="00C42345">
            <w:pPr>
              <w:rPr>
                <w:sz w:val="16"/>
                <w:szCs w:val="16"/>
              </w:rPr>
            </w:pPr>
            <w:r w:rsidRPr="00B80807">
              <w:rPr>
                <w:rFonts w:hint="eastAsia"/>
                <w:sz w:val="16"/>
                <w:szCs w:val="16"/>
              </w:rPr>
              <w:t>(4)</w:t>
            </w:r>
            <w:r w:rsidRPr="00B80807">
              <w:rPr>
                <w:rFonts w:hint="eastAsia"/>
                <w:sz w:val="16"/>
                <w:szCs w:val="16"/>
              </w:rPr>
              <w:t>歐舟《泡大地—露地的覺知》。</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面性材料作品賞析：</w:t>
            </w:r>
          </w:p>
          <w:p w:rsidR="00D95C24" w:rsidRPr="00B80807" w:rsidRDefault="00D95C24" w:rsidP="00C42345">
            <w:pPr>
              <w:rPr>
                <w:sz w:val="16"/>
                <w:szCs w:val="16"/>
              </w:rPr>
            </w:pPr>
            <w:r w:rsidRPr="00B80807">
              <w:rPr>
                <w:rFonts w:hint="eastAsia"/>
                <w:sz w:val="16"/>
                <w:szCs w:val="16"/>
              </w:rPr>
              <w:t>(1)</w:t>
            </w:r>
            <w:r w:rsidRPr="00B80807">
              <w:rPr>
                <w:rFonts w:hint="eastAsia"/>
                <w:sz w:val="16"/>
                <w:szCs w:val="16"/>
              </w:rPr>
              <w:t>馬克思比爾《無盡的面》。</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山姆巴斯頓《在辦公桌前的山姆巴斯頓》。</w:t>
            </w:r>
          </w:p>
          <w:p w:rsidR="00D95C24" w:rsidRPr="00B80807" w:rsidRDefault="00D95C24" w:rsidP="00C42345">
            <w:pPr>
              <w:rPr>
                <w:sz w:val="16"/>
                <w:szCs w:val="16"/>
              </w:rPr>
            </w:pPr>
            <w:r w:rsidRPr="00B80807">
              <w:rPr>
                <w:rFonts w:hint="eastAsia"/>
                <w:sz w:val="16"/>
                <w:szCs w:val="16"/>
              </w:rPr>
              <w:t>(3)</w:t>
            </w:r>
            <w:r w:rsidRPr="00B80807">
              <w:rPr>
                <w:rFonts w:hint="eastAsia"/>
                <w:sz w:val="16"/>
                <w:szCs w:val="16"/>
              </w:rPr>
              <w:t>李漢文《起床啦！皇帝》，。</w:t>
            </w:r>
          </w:p>
          <w:p w:rsidR="00D95C24" w:rsidRPr="00B80807" w:rsidRDefault="00D95C24" w:rsidP="00C42345">
            <w:pPr>
              <w:rPr>
                <w:sz w:val="16"/>
                <w:szCs w:val="16"/>
              </w:rPr>
            </w:pPr>
            <w:r w:rsidRPr="00B80807">
              <w:rPr>
                <w:rFonts w:hint="eastAsia"/>
                <w:sz w:val="16"/>
                <w:szCs w:val="16"/>
              </w:rPr>
              <w:t>(4)</w:t>
            </w:r>
            <w:r w:rsidRPr="00B80807">
              <w:rPr>
                <w:rFonts w:hint="eastAsia"/>
                <w:sz w:val="16"/>
                <w:szCs w:val="16"/>
              </w:rPr>
              <w:t>麥特席利安《一邊造</w:t>
            </w:r>
            <w:r w:rsidRPr="00B80807">
              <w:rPr>
                <w:rFonts w:hint="eastAsia"/>
                <w:sz w:val="16"/>
                <w:szCs w:val="16"/>
              </w:rPr>
              <w:lastRenderedPageBreak/>
              <w:t>船一邊航行》。</w:t>
            </w:r>
          </w:p>
          <w:p w:rsidR="00D95C24" w:rsidRPr="00B80807" w:rsidRDefault="00D95C24" w:rsidP="00C42345">
            <w:pPr>
              <w:rPr>
                <w:sz w:val="16"/>
                <w:szCs w:val="16"/>
              </w:rPr>
            </w:pPr>
            <w:r w:rsidRPr="00B80807">
              <w:rPr>
                <w:rFonts w:hint="eastAsia"/>
                <w:sz w:val="16"/>
                <w:szCs w:val="16"/>
              </w:rPr>
              <w:t>(5)</w:t>
            </w:r>
            <w:r w:rsidRPr="00B80807">
              <w:rPr>
                <w:rFonts w:hint="eastAsia"/>
                <w:sz w:val="16"/>
                <w:szCs w:val="16"/>
              </w:rPr>
              <w:t>三宅一生《</w:t>
            </w:r>
            <w:r w:rsidRPr="00B80807">
              <w:rPr>
                <w:rFonts w:hint="eastAsia"/>
                <w:sz w:val="16"/>
                <w:szCs w:val="16"/>
              </w:rPr>
              <w:t>32 (5) ISSEY MI YAKE</w:t>
            </w:r>
            <w:r w:rsidRPr="00B80807">
              <w:rPr>
                <w:rFonts w:hint="eastAsia"/>
                <w:sz w:val="16"/>
                <w:szCs w:val="16"/>
              </w:rPr>
              <w:t>系列》。</w:t>
            </w:r>
          </w:p>
          <w:p w:rsidR="00D95C24" w:rsidRPr="00B80807" w:rsidRDefault="00D95C24" w:rsidP="00C42345">
            <w:pPr>
              <w:rPr>
                <w:sz w:val="16"/>
                <w:szCs w:val="16"/>
              </w:rPr>
            </w:pPr>
            <w:r w:rsidRPr="00B80807">
              <w:rPr>
                <w:rFonts w:hint="eastAsia"/>
                <w:sz w:val="16"/>
                <w:szCs w:val="16"/>
              </w:rPr>
              <w:t>(6) Holger Strom</w:t>
            </w:r>
            <w:r w:rsidRPr="00B80807">
              <w:rPr>
                <w:rFonts w:hint="eastAsia"/>
                <w:sz w:val="16"/>
                <w:szCs w:val="16"/>
              </w:rPr>
              <w:t>《</w:t>
            </w:r>
            <w:r w:rsidRPr="00B80807">
              <w:rPr>
                <w:rFonts w:hint="eastAsia"/>
                <w:sz w:val="16"/>
                <w:szCs w:val="16"/>
              </w:rPr>
              <w:t>IQ</w:t>
            </w:r>
            <w:r w:rsidRPr="00B80807">
              <w:rPr>
                <w:rFonts w:hint="eastAsia"/>
                <w:sz w:val="16"/>
                <w:szCs w:val="16"/>
              </w:rPr>
              <w:t>燈》。</w:t>
            </w:r>
          </w:p>
          <w:p w:rsidR="00D95C24" w:rsidRPr="00B80807" w:rsidRDefault="00D95C24" w:rsidP="00C42345">
            <w:pPr>
              <w:rPr>
                <w:sz w:val="16"/>
                <w:szCs w:val="16"/>
              </w:rPr>
            </w:pPr>
            <w:r w:rsidRPr="00B80807">
              <w:rPr>
                <w:rFonts w:hint="eastAsia"/>
                <w:sz w:val="16"/>
                <w:szCs w:val="16"/>
              </w:rPr>
              <w:t>3.</w:t>
            </w:r>
            <w:r w:rsidRPr="00B80807">
              <w:rPr>
                <w:rFonts w:hint="eastAsia"/>
                <w:sz w:val="16"/>
                <w:szCs w:val="16"/>
              </w:rPr>
              <w:t>教師指導學生於造形觀察時作深入思考，並勇於提出心得與感想，提供大家討論或參考。</w:t>
            </w:r>
          </w:p>
          <w:p w:rsidR="00D95C24" w:rsidRPr="00B80807" w:rsidRDefault="00D95C24" w:rsidP="00C42345">
            <w:pPr>
              <w:rPr>
                <w:sz w:val="16"/>
                <w:szCs w:val="16"/>
              </w:rPr>
            </w:pPr>
            <w:r w:rsidRPr="00B80807">
              <w:rPr>
                <w:rFonts w:hint="eastAsia"/>
                <w:sz w:val="16"/>
                <w:szCs w:val="16"/>
              </w:rPr>
              <w:t>二、</w:t>
            </w:r>
          </w:p>
          <w:p w:rsidR="00D95C24" w:rsidRPr="00B80807" w:rsidRDefault="00D95C24" w:rsidP="00C42345">
            <w:pPr>
              <w:rPr>
                <w:sz w:val="16"/>
                <w:szCs w:val="16"/>
              </w:rPr>
            </w:pPr>
            <w:r w:rsidRPr="00B80807">
              <w:rPr>
                <w:rFonts w:hint="eastAsia"/>
                <w:sz w:val="16"/>
                <w:szCs w:val="16"/>
              </w:rPr>
              <w:t>1.</w:t>
            </w:r>
            <w:r w:rsidRPr="00B80807">
              <w:rPr>
                <w:rFonts w:hint="eastAsia"/>
                <w:sz w:val="16"/>
                <w:szCs w:val="16"/>
              </w:rPr>
              <w:t>塊狀材料作品賞析：</w:t>
            </w:r>
          </w:p>
          <w:p w:rsidR="00D95C24" w:rsidRPr="00B80807" w:rsidRDefault="00D95C24" w:rsidP="00C42345">
            <w:pPr>
              <w:rPr>
                <w:sz w:val="16"/>
                <w:szCs w:val="16"/>
              </w:rPr>
            </w:pPr>
            <w:r w:rsidRPr="00B80807">
              <w:rPr>
                <w:rFonts w:hint="eastAsia"/>
                <w:sz w:val="16"/>
                <w:szCs w:val="16"/>
              </w:rPr>
              <w:t>(1)</w:t>
            </w:r>
            <w:r w:rsidRPr="00B80807">
              <w:rPr>
                <w:rFonts w:hint="eastAsia"/>
                <w:sz w:val="16"/>
                <w:szCs w:val="16"/>
              </w:rPr>
              <w:t>朱銘《太極系列—單鞭下勢》。</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王文志</w:t>
            </w:r>
            <w:r w:rsidRPr="00B80807">
              <w:rPr>
                <w:rFonts w:hint="eastAsia"/>
                <w:sz w:val="16"/>
                <w:szCs w:val="16"/>
              </w:rPr>
              <w:lastRenderedPageBreak/>
              <w:t>《天皿》。</w:t>
            </w:r>
          </w:p>
          <w:p w:rsidR="00D95C24" w:rsidRPr="00B80807" w:rsidRDefault="00D95C24" w:rsidP="00C42345">
            <w:pPr>
              <w:rPr>
                <w:sz w:val="16"/>
                <w:szCs w:val="16"/>
              </w:rPr>
            </w:pPr>
            <w:r w:rsidRPr="00B80807">
              <w:rPr>
                <w:rFonts w:hint="eastAsia"/>
                <w:sz w:val="16"/>
                <w:szCs w:val="16"/>
              </w:rPr>
              <w:t>(3)</w:t>
            </w:r>
            <w:r w:rsidRPr="00B80807">
              <w:rPr>
                <w:rFonts w:hint="eastAsia"/>
                <w:sz w:val="16"/>
                <w:szCs w:val="16"/>
              </w:rPr>
              <w:t>邁克爾格拉布《</w:t>
            </w:r>
            <w:r w:rsidRPr="00B80807">
              <w:rPr>
                <w:rFonts w:hint="eastAsia"/>
                <w:sz w:val="16"/>
                <w:szCs w:val="16"/>
              </w:rPr>
              <w:t>Sunset Wisdom</w:t>
            </w:r>
            <w:r w:rsidRPr="00B80807">
              <w:rPr>
                <w:rFonts w:hint="eastAsia"/>
                <w:sz w:val="16"/>
                <w:szCs w:val="16"/>
              </w:rPr>
              <w:t>》。</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進行「藝術探索：樹枝造形大不同」：</w:t>
            </w:r>
          </w:p>
          <w:p w:rsidR="00D95C24" w:rsidRPr="00B80807" w:rsidRDefault="00D95C24" w:rsidP="00C42345">
            <w:pPr>
              <w:rPr>
                <w:sz w:val="16"/>
                <w:szCs w:val="16"/>
              </w:rPr>
            </w:pPr>
            <w:r w:rsidRPr="00B80807">
              <w:rPr>
                <w:rFonts w:hint="eastAsia"/>
                <w:sz w:val="16"/>
                <w:szCs w:val="16"/>
              </w:rPr>
              <w:t>(1)</w:t>
            </w:r>
            <w:r w:rsidRPr="00B80807">
              <w:rPr>
                <w:rFonts w:hint="eastAsia"/>
                <w:sz w:val="16"/>
                <w:szCs w:val="16"/>
              </w:rPr>
              <w:t>採集校園中不同粗細、長短、大小的樹枝和果實並進行切割、拼接、組合，可以從大自然中常見的昆蟲、生物等做造形發想，創作一個立體造形裝飾。</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利用黏著工具固定以</w:t>
            </w:r>
            <w:r w:rsidRPr="00B80807">
              <w:rPr>
                <w:rFonts w:hint="eastAsia"/>
                <w:sz w:val="16"/>
                <w:szCs w:val="16"/>
              </w:rPr>
              <w:lastRenderedPageBreak/>
              <w:t>完成作品，建議使用保麗龍膠、熱熔槍等工具讓作品成型。</w:t>
            </w:r>
          </w:p>
          <w:p w:rsidR="00D95C24" w:rsidRPr="00B80807" w:rsidRDefault="00D95C24" w:rsidP="00C42345">
            <w:pPr>
              <w:rPr>
                <w:sz w:val="16"/>
                <w:szCs w:val="16"/>
              </w:rPr>
            </w:pPr>
            <w:r w:rsidRPr="00B80807">
              <w:rPr>
                <w:rFonts w:hint="eastAsia"/>
                <w:sz w:val="16"/>
                <w:szCs w:val="16"/>
              </w:rPr>
              <w:t>(3)</w:t>
            </w:r>
            <w:r w:rsidRPr="00B80807">
              <w:rPr>
                <w:rFonts w:hint="eastAsia"/>
                <w:sz w:val="16"/>
                <w:szCs w:val="16"/>
              </w:rPr>
              <w:t>立體造形在創作時有各種組構形式，教師可以多鼓勵學生嘗試各種可能性，並提醒操作時留意造形的掌握，增加對造形構成的體驗。</w:t>
            </w:r>
          </w:p>
          <w:p w:rsidR="00D95C24" w:rsidRPr="00B80807" w:rsidRDefault="00D95C24" w:rsidP="00C42345">
            <w:pPr>
              <w:rPr>
                <w:sz w:val="16"/>
                <w:szCs w:val="16"/>
              </w:rPr>
            </w:pPr>
            <w:r w:rsidRPr="00B80807">
              <w:rPr>
                <w:rFonts w:hint="eastAsia"/>
                <w:sz w:val="16"/>
                <w:szCs w:val="16"/>
              </w:rPr>
              <w:t>(4)</w:t>
            </w:r>
            <w:r w:rsidRPr="00B80807">
              <w:rPr>
                <w:rFonts w:hint="eastAsia"/>
                <w:sz w:val="16"/>
                <w:szCs w:val="16"/>
              </w:rPr>
              <w:t>若無樹枝、果實等材料，可另外使用飛機木、珍珠板、保麗龍</w:t>
            </w:r>
            <w:r w:rsidRPr="00B80807">
              <w:rPr>
                <w:rFonts w:hint="eastAsia"/>
                <w:sz w:val="16"/>
                <w:szCs w:val="16"/>
              </w:rPr>
              <w:lastRenderedPageBreak/>
              <w:t>球等替代材料。</w:t>
            </w:r>
          </w:p>
          <w:p w:rsidR="00D95C24" w:rsidRPr="00B80807" w:rsidRDefault="00D95C24" w:rsidP="00C42345">
            <w:pPr>
              <w:rPr>
                <w:sz w:val="16"/>
                <w:szCs w:val="16"/>
              </w:rPr>
            </w:pPr>
            <w:r w:rsidRPr="00B80807">
              <w:rPr>
                <w:rFonts w:hint="eastAsia"/>
                <w:sz w:val="16"/>
                <w:szCs w:val="16"/>
              </w:rPr>
              <w:t>3.</w:t>
            </w:r>
            <w:r w:rsidRPr="00B80807">
              <w:rPr>
                <w:rFonts w:hint="eastAsia"/>
                <w:sz w:val="16"/>
                <w:szCs w:val="16"/>
              </w:rPr>
              <w:t>討論與歸納：</w:t>
            </w:r>
          </w:p>
          <w:p w:rsidR="00D95C24" w:rsidRPr="00B80807" w:rsidRDefault="00D95C24" w:rsidP="00C42345">
            <w:pPr>
              <w:rPr>
                <w:sz w:val="16"/>
                <w:szCs w:val="16"/>
              </w:rPr>
            </w:pPr>
            <w:r w:rsidRPr="00B80807">
              <w:rPr>
                <w:rFonts w:hint="eastAsia"/>
                <w:sz w:val="16"/>
                <w:szCs w:val="16"/>
              </w:rPr>
              <w:t>(1)</w:t>
            </w:r>
            <w:r w:rsidRPr="00B80807">
              <w:rPr>
                <w:rFonts w:hint="eastAsia"/>
                <w:sz w:val="16"/>
                <w:szCs w:val="16"/>
              </w:rPr>
              <w:t>教師指導學生於造形觀察時作深入思考，並勇於提出心得與感想，提供大家討論或參考。</w:t>
            </w:r>
            <w:r w:rsidRPr="00B80807">
              <w:rPr>
                <w:rFonts w:hint="eastAsia"/>
                <w:sz w:val="16"/>
                <w:szCs w:val="16"/>
              </w:rPr>
              <w:t xml:space="preserve"> </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學生分享「藝術探索」的學習成果，互相評選出最欣賞的作品。</w:t>
            </w:r>
          </w:p>
          <w:p w:rsidR="00D95C24" w:rsidRPr="00B80807" w:rsidRDefault="00D95C24" w:rsidP="00C42345">
            <w:pPr>
              <w:rPr>
                <w:sz w:val="16"/>
                <w:szCs w:val="16"/>
              </w:rPr>
            </w:pPr>
            <w:r w:rsidRPr="00B80807">
              <w:rPr>
                <w:rFonts w:hint="eastAsia"/>
                <w:sz w:val="16"/>
                <w:szCs w:val="16"/>
              </w:rPr>
              <w:t>三、</w:t>
            </w:r>
          </w:p>
          <w:p w:rsidR="00D95C24" w:rsidRPr="00B80807" w:rsidRDefault="00D95C24" w:rsidP="00C42345">
            <w:pPr>
              <w:rPr>
                <w:sz w:val="16"/>
                <w:szCs w:val="16"/>
              </w:rPr>
            </w:pPr>
            <w:r w:rsidRPr="00B80807">
              <w:rPr>
                <w:rFonts w:hint="eastAsia"/>
                <w:sz w:val="16"/>
                <w:szCs w:val="16"/>
              </w:rPr>
              <w:t>1.</w:t>
            </w:r>
            <w:r w:rsidRPr="00B80807">
              <w:rPr>
                <w:rFonts w:hint="eastAsia"/>
                <w:sz w:val="16"/>
                <w:szCs w:val="16"/>
              </w:rPr>
              <w:t>教師利用圖片或教具說明割、剪、摺、彎等各種不同的表</w:t>
            </w:r>
            <w:r w:rsidRPr="00B80807">
              <w:rPr>
                <w:rFonts w:hint="eastAsia"/>
                <w:sz w:val="16"/>
                <w:szCs w:val="16"/>
              </w:rPr>
              <w:lastRenderedPageBreak/>
              <w:t>現手法，提醒學生創作時應把握的原則。</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學生利用課堂時間，完成紙材創作。</w:t>
            </w:r>
          </w:p>
          <w:p w:rsidR="00D95C24" w:rsidRPr="00B80807" w:rsidRDefault="00D95C24" w:rsidP="00C42345">
            <w:pPr>
              <w:rPr>
                <w:sz w:val="16"/>
                <w:szCs w:val="16"/>
              </w:rPr>
            </w:pPr>
            <w:r w:rsidRPr="00B80807">
              <w:rPr>
                <w:rFonts w:hint="eastAsia"/>
                <w:sz w:val="16"/>
                <w:szCs w:val="16"/>
              </w:rPr>
              <w:t>3.</w:t>
            </w:r>
            <w:r w:rsidRPr="00B80807">
              <w:rPr>
                <w:rFonts w:hint="eastAsia"/>
                <w:sz w:val="16"/>
                <w:szCs w:val="16"/>
              </w:rPr>
              <w:t>教師適時進行口頭引導或實作示範。紙立體造形在創作時，可以有各種組構形式，教師可隨時鼓勵學生嘗試多種可能性，增加造形構成的體驗。</w:t>
            </w:r>
            <w:r w:rsidRPr="00B80807">
              <w:rPr>
                <w:rFonts w:hint="eastAsia"/>
                <w:sz w:val="16"/>
                <w:szCs w:val="16"/>
              </w:rPr>
              <w:t xml:space="preserve"> </w:t>
            </w:r>
          </w:p>
          <w:p w:rsidR="00D95C24" w:rsidRPr="00B80807" w:rsidRDefault="00D95C24" w:rsidP="00C42345">
            <w:pPr>
              <w:rPr>
                <w:sz w:val="16"/>
                <w:szCs w:val="16"/>
              </w:rPr>
            </w:pPr>
            <w:r w:rsidRPr="00B80807">
              <w:rPr>
                <w:rFonts w:hint="eastAsia"/>
                <w:sz w:val="16"/>
                <w:szCs w:val="16"/>
              </w:rPr>
              <w:t>4.</w:t>
            </w:r>
            <w:r w:rsidRPr="00B80807">
              <w:rPr>
                <w:rFonts w:hint="eastAsia"/>
                <w:sz w:val="16"/>
                <w:szCs w:val="16"/>
              </w:rPr>
              <w:t>創作完成後，請學生展示完成的</w:t>
            </w:r>
            <w:r w:rsidRPr="00B80807">
              <w:rPr>
                <w:rFonts w:hint="eastAsia"/>
                <w:sz w:val="16"/>
                <w:szCs w:val="16"/>
              </w:rPr>
              <w:lastRenderedPageBreak/>
              <w:t>作品，並說明創作理念，分享創作過程。</w:t>
            </w:r>
          </w:p>
          <w:p w:rsidR="00D95C24" w:rsidRPr="00B80807" w:rsidRDefault="00D95C24" w:rsidP="00C42345">
            <w:pPr>
              <w:rPr>
                <w:sz w:val="16"/>
                <w:szCs w:val="16"/>
              </w:rPr>
            </w:pPr>
            <w:r w:rsidRPr="00B80807">
              <w:rPr>
                <w:rFonts w:hint="eastAsia"/>
                <w:sz w:val="16"/>
                <w:szCs w:val="16"/>
              </w:rPr>
              <w:t>5.</w:t>
            </w:r>
            <w:r w:rsidRPr="00B80807">
              <w:rPr>
                <w:rFonts w:hint="eastAsia"/>
                <w:sz w:val="16"/>
                <w:szCs w:val="16"/>
              </w:rPr>
              <w:t>學生分享學習成果，互相評選出最欣賞的作品。</w:t>
            </w:r>
          </w:p>
          <w:p w:rsidR="00D95C24" w:rsidRPr="00B80807" w:rsidRDefault="00D95C24" w:rsidP="00C42345">
            <w:pPr>
              <w:rPr>
                <w:sz w:val="16"/>
                <w:szCs w:val="16"/>
              </w:rPr>
            </w:pPr>
            <w:r w:rsidRPr="00B80807">
              <w:rPr>
                <w:rFonts w:hint="eastAsia"/>
                <w:sz w:val="16"/>
                <w:szCs w:val="16"/>
              </w:rPr>
              <w:t>6.</w:t>
            </w:r>
            <w:r w:rsidRPr="00B80807">
              <w:rPr>
                <w:rFonts w:hint="eastAsia"/>
                <w:sz w:val="16"/>
                <w:szCs w:val="16"/>
              </w:rPr>
              <w:t>教師適時給予口頭建議與讚賞，並總結歸納本節課學習重點。</w:t>
            </w:r>
          </w:p>
        </w:tc>
        <w:tc>
          <w:tcPr>
            <w:tcW w:w="623"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lastRenderedPageBreak/>
              <w:t>3</w:t>
            </w:r>
          </w:p>
        </w:tc>
        <w:tc>
          <w:tcPr>
            <w:tcW w:w="1216"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t>1.</w:t>
            </w:r>
            <w:r w:rsidRPr="00B80807">
              <w:rPr>
                <w:rFonts w:hint="eastAsia"/>
              </w:rPr>
              <w:t>電腦、教學簡報、投影設備、影</w:t>
            </w:r>
            <w:r w:rsidRPr="00B80807">
              <w:rPr>
                <w:rFonts w:hint="eastAsia"/>
              </w:rPr>
              <w:lastRenderedPageBreak/>
              <w:t>音音響設備。</w:t>
            </w:r>
          </w:p>
        </w:tc>
        <w:tc>
          <w:tcPr>
            <w:tcW w:w="1216"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lastRenderedPageBreak/>
              <w:t>1.</w:t>
            </w:r>
            <w:r w:rsidRPr="00B80807">
              <w:rPr>
                <w:rFonts w:hint="eastAsia"/>
              </w:rPr>
              <w:t>教師評量</w:t>
            </w:r>
          </w:p>
          <w:p w:rsidR="00D95C24" w:rsidRPr="00B80807" w:rsidRDefault="00D95C24" w:rsidP="00C42345">
            <w:r w:rsidRPr="00B80807">
              <w:rPr>
                <w:rFonts w:hint="eastAsia"/>
              </w:rPr>
              <w:t>2.</w:t>
            </w:r>
            <w:r w:rsidRPr="00B80807">
              <w:rPr>
                <w:rFonts w:hint="eastAsia"/>
              </w:rPr>
              <w:t>學生互評</w:t>
            </w:r>
          </w:p>
          <w:p w:rsidR="00D95C24" w:rsidRPr="00B80807" w:rsidRDefault="00D95C24" w:rsidP="00C42345">
            <w:r w:rsidRPr="00B80807">
              <w:rPr>
                <w:rFonts w:hint="eastAsia"/>
              </w:rPr>
              <w:lastRenderedPageBreak/>
              <w:t>3.</w:t>
            </w:r>
            <w:r w:rsidRPr="00B80807">
              <w:rPr>
                <w:rFonts w:hint="eastAsia"/>
              </w:rPr>
              <w:t>發表評量</w:t>
            </w:r>
          </w:p>
          <w:p w:rsidR="00D95C24" w:rsidRPr="00B80807" w:rsidRDefault="00D95C24" w:rsidP="00C42345">
            <w:r w:rsidRPr="00B80807">
              <w:rPr>
                <w:rFonts w:hint="eastAsia"/>
              </w:rPr>
              <w:t>4.</w:t>
            </w:r>
            <w:r w:rsidRPr="00B80807">
              <w:rPr>
                <w:rFonts w:hint="eastAsia"/>
              </w:rPr>
              <w:t>表現評量</w:t>
            </w:r>
          </w:p>
          <w:p w:rsidR="00D95C24" w:rsidRPr="00B80807" w:rsidRDefault="00D95C24" w:rsidP="00C42345">
            <w:r w:rsidRPr="00B80807">
              <w:rPr>
                <w:rFonts w:hint="eastAsia"/>
              </w:rPr>
              <w:t>5.</w:t>
            </w:r>
            <w:r w:rsidRPr="00B80807">
              <w:rPr>
                <w:rFonts w:hint="eastAsia"/>
              </w:rPr>
              <w:t>態度評量</w:t>
            </w:r>
          </w:p>
          <w:p w:rsidR="00D95C24" w:rsidRPr="00B80807" w:rsidRDefault="00D95C24" w:rsidP="00C42345">
            <w:r w:rsidRPr="00B80807">
              <w:rPr>
                <w:rFonts w:hint="eastAsia"/>
              </w:rPr>
              <w:t>6.</w:t>
            </w:r>
            <w:r w:rsidRPr="00B80807">
              <w:rPr>
                <w:rFonts w:hint="eastAsia"/>
              </w:rPr>
              <w:t>欣賞評量</w:t>
            </w:r>
          </w:p>
          <w:p w:rsidR="00D95C24" w:rsidRPr="00B80807" w:rsidRDefault="00D95C24" w:rsidP="00C42345">
            <w:r w:rsidRPr="00B80807">
              <w:rPr>
                <w:rFonts w:hint="eastAsia"/>
              </w:rPr>
              <w:t>7.</w:t>
            </w:r>
            <w:r w:rsidRPr="00B80807">
              <w:rPr>
                <w:rFonts w:hint="eastAsia"/>
              </w:rPr>
              <w:t>討論評量</w:t>
            </w:r>
          </w:p>
          <w:p w:rsidR="00D95C24" w:rsidRPr="00B80807" w:rsidRDefault="00D95C24" w:rsidP="00C42345">
            <w:r w:rsidRPr="00B80807">
              <w:rPr>
                <w:rFonts w:hint="eastAsia"/>
              </w:rPr>
              <w:t>8.</w:t>
            </w:r>
            <w:r w:rsidRPr="00B80807">
              <w:rPr>
                <w:rFonts w:hint="eastAsia"/>
              </w:rPr>
              <w:t>實作評量</w:t>
            </w:r>
          </w:p>
          <w:p w:rsidR="00D95C24" w:rsidRPr="00B80807" w:rsidRDefault="00D95C24" w:rsidP="00C42345">
            <w:r w:rsidRPr="00B80807">
              <w:rPr>
                <w:rFonts w:hint="eastAsia"/>
              </w:rPr>
              <w:t>9.</w:t>
            </w:r>
            <w:r w:rsidRPr="00B80807">
              <w:rPr>
                <w:rFonts w:hint="eastAsia"/>
              </w:rPr>
              <w:t>學習單評量</w:t>
            </w:r>
          </w:p>
        </w:tc>
        <w:tc>
          <w:tcPr>
            <w:tcW w:w="1216"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lastRenderedPageBreak/>
              <w:t>【環境教育】</w:t>
            </w:r>
          </w:p>
          <w:p w:rsidR="00D95C24" w:rsidRPr="00B80807" w:rsidRDefault="00D95C24" w:rsidP="00C42345">
            <w:r w:rsidRPr="00B80807">
              <w:rPr>
                <w:rFonts w:hint="eastAsia"/>
              </w:rPr>
              <w:t>環</w:t>
            </w:r>
            <w:r w:rsidRPr="00B80807">
              <w:rPr>
                <w:rFonts w:hint="eastAsia"/>
              </w:rPr>
              <w:t>J16:</w:t>
            </w:r>
            <w:r w:rsidRPr="00B80807">
              <w:rPr>
                <w:rFonts w:hint="eastAsia"/>
              </w:rPr>
              <w:t>了解各種替</w:t>
            </w:r>
            <w:r w:rsidRPr="00B80807">
              <w:rPr>
                <w:rFonts w:hint="eastAsia"/>
              </w:rPr>
              <w:lastRenderedPageBreak/>
              <w:t>代能源的基本原理與發展趨勢。</w:t>
            </w:r>
          </w:p>
        </w:tc>
        <w:tc>
          <w:tcPr>
            <w:tcW w:w="1216"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lastRenderedPageBreak/>
              <w:t>自然科學</w:t>
            </w:r>
          </w:p>
        </w:tc>
      </w:tr>
      <w:tr w:rsidR="00D95C24" w:rsidRPr="00B80807" w:rsidTr="00C42345">
        <w:tc>
          <w:tcPr>
            <w:tcW w:w="701"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lastRenderedPageBreak/>
              <w:t>四</w:t>
            </w:r>
          </w:p>
        </w:tc>
        <w:tc>
          <w:tcPr>
            <w:tcW w:w="702"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t>3/8-3/12</w:t>
            </w:r>
          </w:p>
        </w:tc>
        <w:tc>
          <w:tcPr>
            <w:tcW w:w="702" w:type="dxa"/>
            <w:tcBorders>
              <w:top w:val="single" w:sz="4" w:space="0" w:color="auto"/>
              <w:left w:val="single" w:sz="4" w:space="0" w:color="auto"/>
              <w:bottom w:val="single" w:sz="4" w:space="0" w:color="auto"/>
              <w:right w:val="single" w:sz="4" w:space="0" w:color="auto"/>
            </w:tcBorders>
          </w:tcPr>
          <w:p w:rsidR="00D95C24" w:rsidRPr="00B80807" w:rsidRDefault="00D95C24" w:rsidP="00C42345">
            <w:pPr>
              <w:rPr>
                <w:sz w:val="16"/>
                <w:szCs w:val="16"/>
              </w:rPr>
            </w:pPr>
          </w:p>
        </w:tc>
        <w:tc>
          <w:tcPr>
            <w:tcW w:w="702"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t>第二課</w:t>
            </w:r>
            <w:r w:rsidRPr="00B80807">
              <w:rPr>
                <w:rFonts w:hint="eastAsia"/>
                <w:sz w:val="16"/>
                <w:szCs w:val="16"/>
              </w:rPr>
              <w:t xml:space="preserve"> </w:t>
            </w:r>
            <w:r w:rsidRPr="00B80807">
              <w:rPr>
                <w:rFonts w:hint="eastAsia"/>
                <w:sz w:val="16"/>
                <w:szCs w:val="16"/>
              </w:rPr>
              <w:t>造形萬花筒、</w:t>
            </w:r>
          </w:p>
          <w:p w:rsidR="00D95C24" w:rsidRPr="00B80807" w:rsidRDefault="00D95C24" w:rsidP="00C42345">
            <w:pPr>
              <w:rPr>
                <w:sz w:val="16"/>
                <w:szCs w:val="16"/>
              </w:rPr>
            </w:pPr>
            <w:r w:rsidRPr="00B80807">
              <w:rPr>
                <w:rFonts w:hint="eastAsia"/>
                <w:sz w:val="16"/>
                <w:szCs w:val="16"/>
              </w:rPr>
              <w:t>第三課</w:t>
            </w:r>
            <w:r w:rsidRPr="00B80807">
              <w:rPr>
                <w:rFonts w:hint="eastAsia"/>
                <w:sz w:val="16"/>
                <w:szCs w:val="16"/>
              </w:rPr>
              <w:t xml:space="preserve"> </w:t>
            </w:r>
            <w:r w:rsidRPr="00B80807">
              <w:rPr>
                <w:rFonts w:hint="eastAsia"/>
                <w:sz w:val="16"/>
                <w:szCs w:val="16"/>
              </w:rPr>
              <w:t>藝遊臺灣</w:t>
            </w:r>
          </w:p>
        </w:tc>
        <w:tc>
          <w:tcPr>
            <w:tcW w:w="1134"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t>A1:</w:t>
            </w:r>
            <w:r w:rsidRPr="00B80807">
              <w:rPr>
                <w:rFonts w:hint="eastAsia"/>
                <w:sz w:val="16"/>
                <w:szCs w:val="16"/>
              </w:rPr>
              <w:t>身心素質與自我精進</w:t>
            </w:r>
          </w:p>
          <w:p w:rsidR="00D95C24" w:rsidRPr="00B80807" w:rsidRDefault="00D95C24" w:rsidP="00C42345">
            <w:pPr>
              <w:rPr>
                <w:sz w:val="16"/>
                <w:szCs w:val="16"/>
              </w:rPr>
            </w:pPr>
            <w:r w:rsidRPr="00B80807">
              <w:rPr>
                <w:rFonts w:hint="eastAsia"/>
                <w:sz w:val="16"/>
                <w:szCs w:val="16"/>
              </w:rPr>
              <w:t>A2:</w:t>
            </w:r>
            <w:r w:rsidRPr="00B80807">
              <w:rPr>
                <w:rFonts w:hint="eastAsia"/>
                <w:sz w:val="16"/>
                <w:szCs w:val="16"/>
              </w:rPr>
              <w:t>系統思考與解決問題</w:t>
            </w:r>
          </w:p>
          <w:p w:rsidR="00D95C24" w:rsidRPr="00B80807" w:rsidRDefault="00D95C24" w:rsidP="00C42345">
            <w:pPr>
              <w:rPr>
                <w:sz w:val="16"/>
                <w:szCs w:val="16"/>
              </w:rPr>
            </w:pPr>
            <w:r w:rsidRPr="00B80807">
              <w:rPr>
                <w:rFonts w:hint="eastAsia"/>
                <w:sz w:val="16"/>
                <w:szCs w:val="16"/>
              </w:rPr>
              <w:t>B1:</w:t>
            </w:r>
            <w:r w:rsidRPr="00B80807">
              <w:rPr>
                <w:rFonts w:hint="eastAsia"/>
                <w:sz w:val="16"/>
                <w:szCs w:val="16"/>
              </w:rPr>
              <w:t>符號運用與溝通表達</w:t>
            </w:r>
          </w:p>
          <w:p w:rsidR="00D95C24" w:rsidRPr="00B80807" w:rsidRDefault="00D95C24" w:rsidP="00C42345">
            <w:pPr>
              <w:rPr>
                <w:sz w:val="16"/>
                <w:szCs w:val="16"/>
              </w:rPr>
            </w:pPr>
            <w:r w:rsidRPr="00B80807">
              <w:rPr>
                <w:rFonts w:hint="eastAsia"/>
                <w:sz w:val="16"/>
                <w:szCs w:val="16"/>
              </w:rPr>
              <w:t>B3:</w:t>
            </w:r>
            <w:r w:rsidRPr="00B80807">
              <w:rPr>
                <w:rFonts w:hint="eastAsia"/>
                <w:sz w:val="16"/>
                <w:szCs w:val="16"/>
              </w:rPr>
              <w:t>藝術涵養與美感素養</w:t>
            </w:r>
          </w:p>
          <w:p w:rsidR="00D95C24" w:rsidRPr="00B80807" w:rsidRDefault="00D95C24" w:rsidP="00C42345">
            <w:pPr>
              <w:rPr>
                <w:sz w:val="16"/>
                <w:szCs w:val="16"/>
              </w:rPr>
            </w:pPr>
            <w:r w:rsidRPr="00B80807">
              <w:rPr>
                <w:rFonts w:hint="eastAsia"/>
                <w:sz w:val="16"/>
                <w:szCs w:val="16"/>
              </w:rPr>
              <w:t>C1:</w:t>
            </w:r>
            <w:r w:rsidRPr="00B80807">
              <w:rPr>
                <w:rFonts w:hint="eastAsia"/>
                <w:sz w:val="16"/>
                <w:szCs w:val="16"/>
              </w:rPr>
              <w:t>道德實踐</w:t>
            </w:r>
            <w:r w:rsidRPr="00B80807">
              <w:rPr>
                <w:rFonts w:hint="eastAsia"/>
                <w:sz w:val="16"/>
                <w:szCs w:val="16"/>
              </w:rPr>
              <w:lastRenderedPageBreak/>
              <w:t>與公民意識</w:t>
            </w:r>
          </w:p>
          <w:p w:rsidR="00D95C24" w:rsidRPr="00B80807" w:rsidRDefault="00D95C24" w:rsidP="00C42345">
            <w:pPr>
              <w:rPr>
                <w:sz w:val="16"/>
                <w:szCs w:val="16"/>
              </w:rPr>
            </w:pPr>
            <w:r w:rsidRPr="00B80807">
              <w:rPr>
                <w:rFonts w:hint="eastAsia"/>
                <w:sz w:val="16"/>
                <w:szCs w:val="16"/>
              </w:rPr>
              <w:t>C3:</w:t>
            </w:r>
            <w:r w:rsidRPr="00B80807">
              <w:rPr>
                <w:rFonts w:hint="eastAsia"/>
                <w:sz w:val="16"/>
                <w:szCs w:val="16"/>
              </w:rPr>
              <w:t>多元文化與國際理解</w:t>
            </w:r>
          </w:p>
        </w:tc>
        <w:tc>
          <w:tcPr>
            <w:tcW w:w="1170"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lastRenderedPageBreak/>
              <w:t>藝</w:t>
            </w:r>
            <w:r w:rsidRPr="00B80807">
              <w:rPr>
                <w:rFonts w:hint="eastAsia"/>
                <w:sz w:val="16"/>
                <w:szCs w:val="16"/>
              </w:rPr>
              <w:t>-J-A1:</w:t>
            </w:r>
            <w:r w:rsidRPr="00B80807">
              <w:rPr>
                <w:rFonts w:hint="eastAsia"/>
                <w:sz w:val="16"/>
                <w:szCs w:val="16"/>
              </w:rPr>
              <w:t>參與藝術活動，增進美感知能。</w:t>
            </w:r>
          </w:p>
          <w:p w:rsidR="00D95C24" w:rsidRPr="00B80807" w:rsidRDefault="00D95C24" w:rsidP="00C42345">
            <w:pPr>
              <w:rPr>
                <w:sz w:val="16"/>
                <w:szCs w:val="16"/>
              </w:rPr>
            </w:pPr>
            <w:r w:rsidRPr="00B80807">
              <w:rPr>
                <w:rFonts w:hint="eastAsia"/>
                <w:sz w:val="16"/>
                <w:szCs w:val="16"/>
              </w:rPr>
              <w:t>藝</w:t>
            </w:r>
            <w:r w:rsidRPr="00B80807">
              <w:rPr>
                <w:rFonts w:hint="eastAsia"/>
                <w:sz w:val="16"/>
                <w:szCs w:val="16"/>
              </w:rPr>
              <w:t>-J-A2:</w:t>
            </w:r>
            <w:r w:rsidRPr="00B80807">
              <w:rPr>
                <w:rFonts w:hint="eastAsia"/>
                <w:sz w:val="16"/>
                <w:szCs w:val="16"/>
              </w:rPr>
              <w:t>嘗試設計思考，探索藝術實踐解決問題的途徑。</w:t>
            </w:r>
          </w:p>
          <w:p w:rsidR="00D95C24" w:rsidRPr="00B80807" w:rsidRDefault="00D95C24" w:rsidP="00C42345">
            <w:pPr>
              <w:rPr>
                <w:sz w:val="16"/>
                <w:szCs w:val="16"/>
              </w:rPr>
            </w:pPr>
            <w:r w:rsidRPr="00B80807">
              <w:rPr>
                <w:rFonts w:hint="eastAsia"/>
                <w:sz w:val="16"/>
                <w:szCs w:val="16"/>
              </w:rPr>
              <w:lastRenderedPageBreak/>
              <w:t>藝</w:t>
            </w:r>
            <w:r w:rsidRPr="00B80807">
              <w:rPr>
                <w:rFonts w:hint="eastAsia"/>
                <w:sz w:val="16"/>
                <w:szCs w:val="16"/>
              </w:rPr>
              <w:t>-J-B1:</w:t>
            </w:r>
            <w:r w:rsidRPr="00B80807">
              <w:rPr>
                <w:rFonts w:hint="eastAsia"/>
                <w:sz w:val="16"/>
                <w:szCs w:val="16"/>
              </w:rPr>
              <w:t>應用藝術符號，以表達觀點與風格。</w:t>
            </w:r>
          </w:p>
          <w:p w:rsidR="00D95C24" w:rsidRPr="00B80807" w:rsidRDefault="00D95C24" w:rsidP="00C42345">
            <w:pPr>
              <w:rPr>
                <w:sz w:val="16"/>
                <w:szCs w:val="16"/>
              </w:rPr>
            </w:pPr>
            <w:r w:rsidRPr="00B80807">
              <w:rPr>
                <w:rFonts w:hint="eastAsia"/>
                <w:sz w:val="16"/>
                <w:szCs w:val="16"/>
              </w:rPr>
              <w:t>藝</w:t>
            </w:r>
            <w:r w:rsidRPr="00B80807">
              <w:rPr>
                <w:rFonts w:hint="eastAsia"/>
                <w:sz w:val="16"/>
                <w:szCs w:val="16"/>
              </w:rPr>
              <w:t>-J-B3:</w:t>
            </w:r>
            <w:r w:rsidRPr="00B80807">
              <w:rPr>
                <w:rFonts w:hint="eastAsia"/>
                <w:sz w:val="16"/>
                <w:szCs w:val="16"/>
              </w:rPr>
              <w:t>善用多元感官，探索理解藝術與生活的關聯，以展現美感意識。</w:t>
            </w:r>
          </w:p>
          <w:p w:rsidR="00D95C24" w:rsidRPr="00B80807" w:rsidRDefault="00D95C24" w:rsidP="00C42345">
            <w:pPr>
              <w:rPr>
                <w:sz w:val="16"/>
                <w:szCs w:val="16"/>
              </w:rPr>
            </w:pPr>
            <w:r w:rsidRPr="00B80807">
              <w:rPr>
                <w:rFonts w:hint="eastAsia"/>
                <w:sz w:val="16"/>
                <w:szCs w:val="16"/>
              </w:rPr>
              <w:t>藝</w:t>
            </w:r>
            <w:r w:rsidRPr="00B80807">
              <w:rPr>
                <w:rFonts w:hint="eastAsia"/>
                <w:sz w:val="16"/>
                <w:szCs w:val="16"/>
              </w:rPr>
              <w:t>-J-C1:</w:t>
            </w:r>
            <w:r w:rsidRPr="00B80807">
              <w:rPr>
                <w:rFonts w:hint="eastAsia"/>
                <w:sz w:val="16"/>
                <w:szCs w:val="16"/>
              </w:rPr>
              <w:t>探討藝術活動中社會議題的意義。</w:t>
            </w:r>
          </w:p>
          <w:p w:rsidR="00D95C24" w:rsidRPr="00B80807" w:rsidRDefault="00D95C24" w:rsidP="00C42345">
            <w:pPr>
              <w:rPr>
                <w:sz w:val="16"/>
                <w:szCs w:val="16"/>
              </w:rPr>
            </w:pPr>
            <w:r w:rsidRPr="00B80807">
              <w:rPr>
                <w:rFonts w:hint="eastAsia"/>
                <w:sz w:val="16"/>
                <w:szCs w:val="16"/>
              </w:rPr>
              <w:t>藝</w:t>
            </w:r>
            <w:r w:rsidRPr="00B80807">
              <w:rPr>
                <w:rFonts w:hint="eastAsia"/>
                <w:sz w:val="16"/>
                <w:szCs w:val="16"/>
              </w:rPr>
              <w:t>-J-C3:</w:t>
            </w:r>
            <w:r w:rsidRPr="00B80807">
              <w:rPr>
                <w:rFonts w:hint="eastAsia"/>
                <w:sz w:val="16"/>
                <w:szCs w:val="16"/>
              </w:rPr>
              <w:t>理解在地及全球藝術與文化的多元與差異。</w:t>
            </w:r>
          </w:p>
        </w:tc>
        <w:tc>
          <w:tcPr>
            <w:tcW w:w="1171"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lastRenderedPageBreak/>
              <w:t>視</w:t>
            </w:r>
            <w:r w:rsidRPr="00B80807">
              <w:rPr>
                <w:rFonts w:hint="eastAsia"/>
                <w:sz w:val="16"/>
                <w:szCs w:val="16"/>
              </w:rPr>
              <w:t>1-</w:t>
            </w:r>
            <w:r w:rsidRPr="00B80807">
              <w:rPr>
                <w:rFonts w:hint="eastAsia"/>
                <w:sz w:val="16"/>
                <w:szCs w:val="16"/>
              </w:rPr>
              <w:t>Ⅳ</w:t>
            </w:r>
            <w:r w:rsidRPr="00B80807">
              <w:rPr>
                <w:rFonts w:hint="eastAsia"/>
                <w:sz w:val="16"/>
                <w:szCs w:val="16"/>
              </w:rPr>
              <w:t>-2:</w:t>
            </w:r>
            <w:r w:rsidRPr="00B80807">
              <w:rPr>
                <w:rFonts w:hint="eastAsia"/>
                <w:sz w:val="16"/>
                <w:szCs w:val="16"/>
              </w:rPr>
              <w:t>能使用多元媒材與技法，表現個人或社群的觀點。</w:t>
            </w:r>
          </w:p>
          <w:p w:rsidR="00D95C24" w:rsidRPr="00B80807" w:rsidRDefault="00D95C24" w:rsidP="00C42345">
            <w:pPr>
              <w:rPr>
                <w:sz w:val="16"/>
                <w:szCs w:val="16"/>
              </w:rPr>
            </w:pPr>
            <w:r w:rsidRPr="00B80807">
              <w:rPr>
                <w:rFonts w:hint="eastAsia"/>
                <w:sz w:val="16"/>
                <w:szCs w:val="16"/>
              </w:rPr>
              <w:t>視</w:t>
            </w:r>
            <w:r w:rsidRPr="00B80807">
              <w:rPr>
                <w:rFonts w:hint="eastAsia"/>
                <w:sz w:val="16"/>
                <w:szCs w:val="16"/>
              </w:rPr>
              <w:t>1-</w:t>
            </w:r>
            <w:r w:rsidRPr="00B80807">
              <w:rPr>
                <w:rFonts w:hint="eastAsia"/>
                <w:sz w:val="16"/>
                <w:szCs w:val="16"/>
              </w:rPr>
              <w:t>Ⅳ</w:t>
            </w:r>
            <w:r w:rsidRPr="00B80807">
              <w:rPr>
                <w:rFonts w:hint="eastAsia"/>
                <w:sz w:val="16"/>
                <w:szCs w:val="16"/>
              </w:rPr>
              <w:t>-4:</w:t>
            </w:r>
            <w:r w:rsidRPr="00B80807">
              <w:rPr>
                <w:rFonts w:hint="eastAsia"/>
                <w:sz w:val="16"/>
                <w:szCs w:val="16"/>
              </w:rPr>
              <w:t>能透過議題創作，表達對</w:t>
            </w:r>
            <w:r w:rsidRPr="00B80807">
              <w:rPr>
                <w:rFonts w:hint="eastAsia"/>
                <w:sz w:val="16"/>
                <w:szCs w:val="16"/>
              </w:rPr>
              <w:lastRenderedPageBreak/>
              <w:t>生活環境及社會文化的理解。</w:t>
            </w:r>
          </w:p>
          <w:p w:rsidR="00D95C24" w:rsidRPr="00B80807" w:rsidRDefault="00D95C24" w:rsidP="00C42345">
            <w:pPr>
              <w:rPr>
                <w:sz w:val="16"/>
                <w:szCs w:val="16"/>
              </w:rPr>
            </w:pPr>
            <w:r w:rsidRPr="00B80807">
              <w:rPr>
                <w:rFonts w:hint="eastAsia"/>
                <w:sz w:val="16"/>
                <w:szCs w:val="16"/>
              </w:rPr>
              <w:t>視</w:t>
            </w:r>
            <w:r w:rsidRPr="00B80807">
              <w:rPr>
                <w:rFonts w:hint="eastAsia"/>
                <w:sz w:val="16"/>
                <w:szCs w:val="16"/>
              </w:rPr>
              <w:t>2-</w:t>
            </w:r>
            <w:r w:rsidRPr="00B80807">
              <w:rPr>
                <w:rFonts w:hint="eastAsia"/>
                <w:sz w:val="16"/>
                <w:szCs w:val="16"/>
              </w:rPr>
              <w:t>Ⅳ</w:t>
            </w:r>
            <w:r w:rsidRPr="00B80807">
              <w:rPr>
                <w:rFonts w:hint="eastAsia"/>
                <w:sz w:val="16"/>
                <w:szCs w:val="16"/>
              </w:rPr>
              <w:t>-1:</w:t>
            </w:r>
            <w:r w:rsidRPr="00B80807">
              <w:rPr>
                <w:rFonts w:hint="eastAsia"/>
                <w:sz w:val="16"/>
                <w:szCs w:val="16"/>
              </w:rPr>
              <w:t>能體驗藝術作品，並接受多元的觀點。</w:t>
            </w:r>
          </w:p>
          <w:p w:rsidR="00D95C24" w:rsidRPr="00B80807" w:rsidRDefault="00D95C24" w:rsidP="00C42345">
            <w:pPr>
              <w:rPr>
                <w:sz w:val="16"/>
                <w:szCs w:val="16"/>
              </w:rPr>
            </w:pPr>
            <w:r w:rsidRPr="00B80807">
              <w:rPr>
                <w:rFonts w:hint="eastAsia"/>
                <w:sz w:val="16"/>
                <w:szCs w:val="16"/>
              </w:rPr>
              <w:t>視</w:t>
            </w:r>
            <w:r w:rsidRPr="00B80807">
              <w:rPr>
                <w:rFonts w:hint="eastAsia"/>
                <w:sz w:val="16"/>
                <w:szCs w:val="16"/>
              </w:rPr>
              <w:t>2-</w:t>
            </w:r>
            <w:r w:rsidRPr="00B80807">
              <w:rPr>
                <w:rFonts w:hint="eastAsia"/>
                <w:sz w:val="16"/>
                <w:szCs w:val="16"/>
              </w:rPr>
              <w:t>Ⅳ</w:t>
            </w:r>
            <w:r w:rsidRPr="00B80807">
              <w:rPr>
                <w:rFonts w:hint="eastAsia"/>
                <w:sz w:val="16"/>
                <w:szCs w:val="16"/>
              </w:rPr>
              <w:t>-2:</w:t>
            </w:r>
            <w:r w:rsidRPr="00B80807">
              <w:rPr>
                <w:rFonts w:hint="eastAsia"/>
                <w:sz w:val="16"/>
                <w:szCs w:val="16"/>
              </w:rPr>
              <w:t>能理解視覺符號的意義，並表達多元的觀點。</w:t>
            </w:r>
          </w:p>
          <w:p w:rsidR="00D95C24" w:rsidRPr="00B80807" w:rsidRDefault="00D95C24" w:rsidP="00C42345">
            <w:pPr>
              <w:rPr>
                <w:sz w:val="16"/>
                <w:szCs w:val="16"/>
              </w:rPr>
            </w:pPr>
            <w:r w:rsidRPr="00B80807">
              <w:rPr>
                <w:rFonts w:hint="eastAsia"/>
                <w:sz w:val="16"/>
                <w:szCs w:val="16"/>
              </w:rPr>
              <w:t>視</w:t>
            </w:r>
            <w:r w:rsidRPr="00B80807">
              <w:rPr>
                <w:rFonts w:hint="eastAsia"/>
                <w:sz w:val="16"/>
                <w:szCs w:val="16"/>
              </w:rPr>
              <w:t>2-</w:t>
            </w:r>
            <w:r w:rsidRPr="00B80807">
              <w:rPr>
                <w:rFonts w:hint="eastAsia"/>
                <w:sz w:val="16"/>
                <w:szCs w:val="16"/>
              </w:rPr>
              <w:t>Ⅳ</w:t>
            </w:r>
            <w:r w:rsidRPr="00B80807">
              <w:rPr>
                <w:rFonts w:hint="eastAsia"/>
                <w:sz w:val="16"/>
                <w:szCs w:val="16"/>
              </w:rPr>
              <w:t>-3:</w:t>
            </w:r>
            <w:r w:rsidRPr="00B80807">
              <w:rPr>
                <w:rFonts w:hint="eastAsia"/>
                <w:sz w:val="16"/>
                <w:szCs w:val="16"/>
              </w:rPr>
              <w:t>能理解藝術產物的功能與價值，以拓展多元視野。</w:t>
            </w:r>
          </w:p>
          <w:p w:rsidR="00D95C24" w:rsidRPr="00B80807" w:rsidRDefault="00D95C24" w:rsidP="00C42345">
            <w:pPr>
              <w:rPr>
                <w:sz w:val="16"/>
                <w:szCs w:val="16"/>
              </w:rPr>
            </w:pPr>
            <w:r w:rsidRPr="00B80807">
              <w:rPr>
                <w:rFonts w:hint="eastAsia"/>
                <w:sz w:val="16"/>
                <w:szCs w:val="16"/>
              </w:rPr>
              <w:t>視</w:t>
            </w:r>
            <w:r w:rsidRPr="00B80807">
              <w:rPr>
                <w:rFonts w:hint="eastAsia"/>
                <w:sz w:val="16"/>
                <w:szCs w:val="16"/>
              </w:rPr>
              <w:t>3-</w:t>
            </w:r>
            <w:r w:rsidRPr="00B80807">
              <w:rPr>
                <w:rFonts w:hint="eastAsia"/>
                <w:sz w:val="16"/>
                <w:szCs w:val="16"/>
              </w:rPr>
              <w:t>Ⅳ</w:t>
            </w:r>
            <w:r w:rsidRPr="00B80807">
              <w:rPr>
                <w:rFonts w:hint="eastAsia"/>
                <w:sz w:val="16"/>
                <w:szCs w:val="16"/>
              </w:rPr>
              <w:t>-1:</w:t>
            </w:r>
            <w:r w:rsidRPr="00B80807">
              <w:rPr>
                <w:rFonts w:hint="eastAsia"/>
                <w:sz w:val="16"/>
                <w:szCs w:val="16"/>
              </w:rPr>
              <w:t>能透過多元藝文活動的參與，培養對在地藝文環</w:t>
            </w:r>
            <w:r w:rsidRPr="00B80807">
              <w:rPr>
                <w:rFonts w:hint="eastAsia"/>
                <w:sz w:val="16"/>
                <w:szCs w:val="16"/>
              </w:rPr>
              <w:lastRenderedPageBreak/>
              <w:t>境的關注態度。</w:t>
            </w:r>
          </w:p>
          <w:p w:rsidR="00D95C24" w:rsidRPr="00B80807" w:rsidRDefault="00D95C24" w:rsidP="00C42345">
            <w:pPr>
              <w:rPr>
                <w:sz w:val="16"/>
                <w:szCs w:val="16"/>
              </w:rPr>
            </w:pPr>
            <w:r w:rsidRPr="00B80807">
              <w:rPr>
                <w:rFonts w:hint="eastAsia"/>
                <w:sz w:val="16"/>
                <w:szCs w:val="16"/>
              </w:rPr>
              <w:t>視</w:t>
            </w:r>
            <w:r w:rsidRPr="00B80807">
              <w:rPr>
                <w:rFonts w:hint="eastAsia"/>
                <w:sz w:val="16"/>
                <w:szCs w:val="16"/>
              </w:rPr>
              <w:t>3-</w:t>
            </w:r>
            <w:r w:rsidRPr="00B80807">
              <w:rPr>
                <w:rFonts w:hint="eastAsia"/>
                <w:sz w:val="16"/>
                <w:szCs w:val="16"/>
              </w:rPr>
              <w:t>Ⅳ</w:t>
            </w:r>
            <w:r w:rsidRPr="00B80807">
              <w:rPr>
                <w:rFonts w:hint="eastAsia"/>
                <w:sz w:val="16"/>
                <w:szCs w:val="16"/>
              </w:rPr>
              <w:t>-3:</w:t>
            </w:r>
            <w:r w:rsidRPr="00B80807">
              <w:rPr>
                <w:rFonts w:hint="eastAsia"/>
                <w:sz w:val="16"/>
                <w:szCs w:val="16"/>
              </w:rPr>
              <w:t>能應用設計思考及藝術知能，因應生活情境尋求解決方案。</w:t>
            </w:r>
          </w:p>
        </w:tc>
        <w:tc>
          <w:tcPr>
            <w:tcW w:w="1170"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lastRenderedPageBreak/>
              <w:t>視</w:t>
            </w:r>
            <w:r w:rsidRPr="00B80807">
              <w:rPr>
                <w:rFonts w:hint="eastAsia"/>
                <w:sz w:val="16"/>
                <w:szCs w:val="16"/>
              </w:rPr>
              <w:t>E-</w:t>
            </w:r>
            <w:r w:rsidRPr="00B80807">
              <w:rPr>
                <w:rFonts w:hint="eastAsia"/>
                <w:sz w:val="16"/>
                <w:szCs w:val="16"/>
              </w:rPr>
              <w:t>Ⅳ</w:t>
            </w:r>
            <w:r w:rsidRPr="00B80807">
              <w:rPr>
                <w:rFonts w:hint="eastAsia"/>
                <w:sz w:val="16"/>
                <w:szCs w:val="16"/>
              </w:rPr>
              <w:t>-1:</w:t>
            </w:r>
            <w:r w:rsidRPr="00B80807">
              <w:rPr>
                <w:rFonts w:hint="eastAsia"/>
                <w:sz w:val="16"/>
                <w:szCs w:val="16"/>
              </w:rPr>
              <w:t>色彩理論、造形表現、符號意涵。</w:t>
            </w:r>
          </w:p>
          <w:p w:rsidR="00D95C24" w:rsidRPr="00B80807" w:rsidRDefault="00D95C24" w:rsidP="00C42345">
            <w:pPr>
              <w:rPr>
                <w:sz w:val="16"/>
                <w:szCs w:val="16"/>
              </w:rPr>
            </w:pPr>
            <w:r w:rsidRPr="00B80807">
              <w:rPr>
                <w:rFonts w:hint="eastAsia"/>
                <w:sz w:val="16"/>
                <w:szCs w:val="16"/>
              </w:rPr>
              <w:t>視</w:t>
            </w:r>
            <w:r w:rsidRPr="00B80807">
              <w:rPr>
                <w:rFonts w:hint="eastAsia"/>
                <w:sz w:val="16"/>
                <w:szCs w:val="16"/>
              </w:rPr>
              <w:t>E-</w:t>
            </w:r>
            <w:r w:rsidRPr="00B80807">
              <w:rPr>
                <w:rFonts w:hint="eastAsia"/>
                <w:sz w:val="16"/>
                <w:szCs w:val="16"/>
              </w:rPr>
              <w:t>Ⅳ</w:t>
            </w:r>
            <w:r w:rsidRPr="00B80807">
              <w:rPr>
                <w:rFonts w:hint="eastAsia"/>
                <w:sz w:val="16"/>
                <w:szCs w:val="16"/>
              </w:rPr>
              <w:t>-2:</w:t>
            </w:r>
            <w:r w:rsidRPr="00B80807">
              <w:rPr>
                <w:rFonts w:hint="eastAsia"/>
                <w:sz w:val="16"/>
                <w:szCs w:val="16"/>
              </w:rPr>
              <w:t>平面、立體及複合媒材的表現技法。</w:t>
            </w:r>
          </w:p>
          <w:p w:rsidR="00D95C24" w:rsidRPr="00B80807" w:rsidRDefault="00D95C24" w:rsidP="00C42345">
            <w:pPr>
              <w:rPr>
                <w:sz w:val="16"/>
                <w:szCs w:val="16"/>
              </w:rPr>
            </w:pPr>
            <w:r w:rsidRPr="00B80807">
              <w:rPr>
                <w:rFonts w:hint="eastAsia"/>
                <w:sz w:val="16"/>
                <w:szCs w:val="16"/>
              </w:rPr>
              <w:t>視</w:t>
            </w:r>
            <w:r w:rsidRPr="00B80807">
              <w:rPr>
                <w:rFonts w:hint="eastAsia"/>
                <w:sz w:val="16"/>
                <w:szCs w:val="16"/>
              </w:rPr>
              <w:t>E-</w:t>
            </w:r>
            <w:r w:rsidRPr="00B80807">
              <w:rPr>
                <w:rFonts w:hint="eastAsia"/>
                <w:sz w:val="16"/>
                <w:szCs w:val="16"/>
              </w:rPr>
              <w:t>Ⅳ</w:t>
            </w:r>
            <w:r w:rsidRPr="00B80807">
              <w:rPr>
                <w:rFonts w:hint="eastAsia"/>
                <w:sz w:val="16"/>
                <w:szCs w:val="16"/>
              </w:rPr>
              <w:t>-4:</w:t>
            </w:r>
            <w:r w:rsidRPr="00B80807">
              <w:rPr>
                <w:rFonts w:hint="eastAsia"/>
                <w:sz w:val="16"/>
                <w:szCs w:val="16"/>
              </w:rPr>
              <w:t>環</w:t>
            </w:r>
            <w:r w:rsidRPr="00B80807">
              <w:rPr>
                <w:rFonts w:hint="eastAsia"/>
                <w:sz w:val="16"/>
                <w:szCs w:val="16"/>
              </w:rPr>
              <w:lastRenderedPageBreak/>
              <w:t>境藝術、社區藝術。</w:t>
            </w:r>
          </w:p>
          <w:p w:rsidR="00D95C24" w:rsidRPr="00B80807" w:rsidRDefault="00D95C24" w:rsidP="00C42345">
            <w:pPr>
              <w:rPr>
                <w:sz w:val="16"/>
                <w:szCs w:val="16"/>
              </w:rPr>
            </w:pPr>
            <w:r w:rsidRPr="00B80807">
              <w:rPr>
                <w:rFonts w:hint="eastAsia"/>
                <w:sz w:val="16"/>
                <w:szCs w:val="16"/>
              </w:rPr>
              <w:t>視</w:t>
            </w:r>
            <w:r w:rsidRPr="00B80807">
              <w:rPr>
                <w:rFonts w:hint="eastAsia"/>
                <w:sz w:val="16"/>
                <w:szCs w:val="16"/>
              </w:rPr>
              <w:t>A-</w:t>
            </w:r>
            <w:r w:rsidRPr="00B80807">
              <w:rPr>
                <w:rFonts w:hint="eastAsia"/>
                <w:sz w:val="16"/>
                <w:szCs w:val="16"/>
              </w:rPr>
              <w:t>Ⅳ</w:t>
            </w:r>
            <w:r w:rsidRPr="00B80807">
              <w:rPr>
                <w:rFonts w:hint="eastAsia"/>
                <w:sz w:val="16"/>
                <w:szCs w:val="16"/>
              </w:rPr>
              <w:t>-2:</w:t>
            </w:r>
            <w:r w:rsidRPr="00B80807">
              <w:rPr>
                <w:rFonts w:hint="eastAsia"/>
                <w:sz w:val="16"/>
                <w:szCs w:val="16"/>
              </w:rPr>
              <w:t>傳統藝術、當代藝術、視覺文化。</w:t>
            </w:r>
          </w:p>
          <w:p w:rsidR="00D95C24" w:rsidRPr="00B80807" w:rsidRDefault="00D95C24" w:rsidP="00C42345">
            <w:pPr>
              <w:rPr>
                <w:sz w:val="16"/>
                <w:szCs w:val="16"/>
              </w:rPr>
            </w:pPr>
            <w:r w:rsidRPr="00B80807">
              <w:rPr>
                <w:rFonts w:hint="eastAsia"/>
                <w:sz w:val="16"/>
                <w:szCs w:val="16"/>
              </w:rPr>
              <w:t>視</w:t>
            </w:r>
            <w:r w:rsidRPr="00B80807">
              <w:rPr>
                <w:rFonts w:hint="eastAsia"/>
                <w:sz w:val="16"/>
                <w:szCs w:val="16"/>
              </w:rPr>
              <w:t>A-</w:t>
            </w:r>
            <w:r w:rsidRPr="00B80807">
              <w:rPr>
                <w:rFonts w:hint="eastAsia"/>
                <w:sz w:val="16"/>
                <w:szCs w:val="16"/>
              </w:rPr>
              <w:t>Ⅳ</w:t>
            </w:r>
            <w:r w:rsidRPr="00B80807">
              <w:rPr>
                <w:rFonts w:hint="eastAsia"/>
                <w:sz w:val="16"/>
                <w:szCs w:val="16"/>
              </w:rPr>
              <w:t>-3:</w:t>
            </w:r>
            <w:r w:rsidRPr="00B80807">
              <w:rPr>
                <w:rFonts w:hint="eastAsia"/>
                <w:sz w:val="16"/>
                <w:szCs w:val="16"/>
              </w:rPr>
              <w:t>在地及各族群藝術、全球藝術。</w:t>
            </w:r>
          </w:p>
          <w:p w:rsidR="00D95C24" w:rsidRPr="00B80807" w:rsidRDefault="00D95C24" w:rsidP="00C42345">
            <w:pPr>
              <w:rPr>
                <w:sz w:val="16"/>
                <w:szCs w:val="16"/>
              </w:rPr>
            </w:pPr>
            <w:r w:rsidRPr="00B80807">
              <w:rPr>
                <w:rFonts w:hint="eastAsia"/>
                <w:sz w:val="16"/>
                <w:szCs w:val="16"/>
              </w:rPr>
              <w:t>視</w:t>
            </w:r>
            <w:r w:rsidRPr="00B80807">
              <w:rPr>
                <w:rFonts w:hint="eastAsia"/>
                <w:sz w:val="16"/>
                <w:szCs w:val="16"/>
              </w:rPr>
              <w:t>P-</w:t>
            </w:r>
            <w:r w:rsidRPr="00B80807">
              <w:rPr>
                <w:rFonts w:hint="eastAsia"/>
                <w:sz w:val="16"/>
                <w:szCs w:val="16"/>
              </w:rPr>
              <w:t>Ⅳ</w:t>
            </w:r>
            <w:r w:rsidRPr="00B80807">
              <w:rPr>
                <w:rFonts w:hint="eastAsia"/>
                <w:sz w:val="16"/>
                <w:szCs w:val="16"/>
              </w:rPr>
              <w:t>-1:</w:t>
            </w:r>
            <w:r w:rsidRPr="00B80807">
              <w:rPr>
                <w:rFonts w:hint="eastAsia"/>
                <w:sz w:val="16"/>
                <w:szCs w:val="16"/>
              </w:rPr>
              <w:t>公共藝術、在地及各族群藝文活動、藝術薪傳。</w:t>
            </w:r>
          </w:p>
          <w:p w:rsidR="00D95C24" w:rsidRPr="00B80807" w:rsidRDefault="00D95C24" w:rsidP="00C42345">
            <w:pPr>
              <w:rPr>
                <w:sz w:val="16"/>
                <w:szCs w:val="16"/>
              </w:rPr>
            </w:pPr>
            <w:r w:rsidRPr="00B80807">
              <w:rPr>
                <w:rFonts w:hint="eastAsia"/>
                <w:sz w:val="16"/>
                <w:szCs w:val="16"/>
              </w:rPr>
              <w:t>視</w:t>
            </w:r>
            <w:r w:rsidRPr="00B80807">
              <w:rPr>
                <w:rFonts w:hint="eastAsia"/>
                <w:sz w:val="16"/>
                <w:szCs w:val="16"/>
              </w:rPr>
              <w:t>P-</w:t>
            </w:r>
            <w:r w:rsidRPr="00B80807">
              <w:rPr>
                <w:rFonts w:hint="eastAsia"/>
                <w:sz w:val="16"/>
                <w:szCs w:val="16"/>
              </w:rPr>
              <w:t>Ⅳ</w:t>
            </w:r>
            <w:r w:rsidRPr="00B80807">
              <w:rPr>
                <w:rFonts w:hint="eastAsia"/>
                <w:sz w:val="16"/>
                <w:szCs w:val="16"/>
              </w:rPr>
              <w:t>-3:</w:t>
            </w:r>
            <w:r w:rsidRPr="00B80807">
              <w:rPr>
                <w:rFonts w:hint="eastAsia"/>
                <w:sz w:val="16"/>
                <w:szCs w:val="16"/>
              </w:rPr>
              <w:t>設計思考、生活美感。</w:t>
            </w:r>
          </w:p>
        </w:tc>
        <w:tc>
          <w:tcPr>
            <w:tcW w:w="1171"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lastRenderedPageBreak/>
              <w:t>1.</w:t>
            </w:r>
            <w:r w:rsidRPr="00B80807">
              <w:rPr>
                <w:rFonts w:hint="eastAsia"/>
                <w:sz w:val="16"/>
                <w:szCs w:val="16"/>
              </w:rPr>
              <w:t>能透過立體造形創作，表達對生活的理解，展現環境美感。</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能理解在地藝術所呈現的視覺符</w:t>
            </w:r>
            <w:r w:rsidRPr="00B80807">
              <w:rPr>
                <w:rFonts w:hint="eastAsia"/>
                <w:sz w:val="16"/>
                <w:szCs w:val="16"/>
              </w:rPr>
              <w:lastRenderedPageBreak/>
              <w:t>號，以及多元的創作觀點。</w:t>
            </w:r>
          </w:p>
          <w:p w:rsidR="00D95C24" w:rsidRPr="00B80807" w:rsidRDefault="00D95C24" w:rsidP="00C42345">
            <w:pPr>
              <w:rPr>
                <w:sz w:val="16"/>
                <w:szCs w:val="16"/>
              </w:rPr>
            </w:pPr>
            <w:r w:rsidRPr="00B80807">
              <w:rPr>
                <w:rFonts w:hint="eastAsia"/>
                <w:sz w:val="16"/>
                <w:szCs w:val="16"/>
              </w:rPr>
              <w:t>3.</w:t>
            </w:r>
            <w:r w:rsidRPr="00B80807">
              <w:rPr>
                <w:rFonts w:hint="eastAsia"/>
                <w:sz w:val="16"/>
                <w:szCs w:val="16"/>
              </w:rPr>
              <w:t>能透過臺灣人文、自然等藝文的認識，賞析在地文化的特色。</w:t>
            </w:r>
          </w:p>
        </w:tc>
        <w:tc>
          <w:tcPr>
            <w:tcW w:w="1171"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lastRenderedPageBreak/>
              <w:t>一、</w:t>
            </w:r>
          </w:p>
          <w:p w:rsidR="00D95C24" w:rsidRPr="00B80807" w:rsidRDefault="00D95C24" w:rsidP="00C42345">
            <w:pPr>
              <w:rPr>
                <w:sz w:val="16"/>
                <w:szCs w:val="16"/>
              </w:rPr>
            </w:pPr>
            <w:r w:rsidRPr="00B80807">
              <w:rPr>
                <w:rFonts w:hint="eastAsia"/>
                <w:sz w:val="16"/>
                <w:szCs w:val="16"/>
              </w:rPr>
              <w:t>1.</w:t>
            </w:r>
            <w:r w:rsidRPr="00B80807">
              <w:rPr>
                <w:rFonts w:hint="eastAsia"/>
                <w:sz w:val="16"/>
                <w:szCs w:val="16"/>
              </w:rPr>
              <w:t>教師利用圖片或教具說明割、剪、摺、彎等各種不同的表現手法，提醒學生創作時應把握的</w:t>
            </w:r>
            <w:r w:rsidRPr="00B80807">
              <w:rPr>
                <w:rFonts w:hint="eastAsia"/>
                <w:sz w:val="16"/>
                <w:szCs w:val="16"/>
              </w:rPr>
              <w:lastRenderedPageBreak/>
              <w:t>原則。</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學生利用課堂時間，完成紙材創作。</w:t>
            </w:r>
          </w:p>
          <w:p w:rsidR="00D95C24" w:rsidRPr="00B80807" w:rsidRDefault="00D95C24" w:rsidP="00C42345">
            <w:pPr>
              <w:rPr>
                <w:sz w:val="16"/>
                <w:szCs w:val="16"/>
              </w:rPr>
            </w:pPr>
            <w:r w:rsidRPr="00B80807">
              <w:rPr>
                <w:rFonts w:hint="eastAsia"/>
                <w:sz w:val="16"/>
                <w:szCs w:val="16"/>
              </w:rPr>
              <w:t>3.</w:t>
            </w:r>
            <w:r w:rsidRPr="00B80807">
              <w:rPr>
                <w:rFonts w:hint="eastAsia"/>
                <w:sz w:val="16"/>
                <w:szCs w:val="16"/>
              </w:rPr>
              <w:t>教師適時進行口頭引導或實作示範。紙立體造形在創作時，可以有各種組構形式，教師可隨時鼓勵學生嘗試多種可能性，增加造形構成的體驗。</w:t>
            </w:r>
            <w:r w:rsidRPr="00B80807">
              <w:rPr>
                <w:rFonts w:hint="eastAsia"/>
                <w:sz w:val="16"/>
                <w:szCs w:val="16"/>
              </w:rPr>
              <w:t xml:space="preserve"> </w:t>
            </w:r>
          </w:p>
          <w:p w:rsidR="00D95C24" w:rsidRPr="00B80807" w:rsidRDefault="00D95C24" w:rsidP="00C42345">
            <w:pPr>
              <w:rPr>
                <w:sz w:val="16"/>
                <w:szCs w:val="16"/>
              </w:rPr>
            </w:pPr>
            <w:r w:rsidRPr="00B80807">
              <w:rPr>
                <w:rFonts w:hint="eastAsia"/>
                <w:sz w:val="16"/>
                <w:szCs w:val="16"/>
              </w:rPr>
              <w:t>4.</w:t>
            </w:r>
            <w:r w:rsidRPr="00B80807">
              <w:rPr>
                <w:rFonts w:hint="eastAsia"/>
                <w:sz w:val="16"/>
                <w:szCs w:val="16"/>
              </w:rPr>
              <w:t>創作完成後，請學生展示完成的作品，並說明創作理念，分享創</w:t>
            </w:r>
            <w:r w:rsidRPr="00B80807">
              <w:rPr>
                <w:rFonts w:hint="eastAsia"/>
                <w:sz w:val="16"/>
                <w:szCs w:val="16"/>
              </w:rPr>
              <w:lastRenderedPageBreak/>
              <w:t>作過程。</w:t>
            </w:r>
          </w:p>
          <w:p w:rsidR="00D95C24" w:rsidRPr="00B80807" w:rsidRDefault="00D95C24" w:rsidP="00C42345">
            <w:pPr>
              <w:rPr>
                <w:sz w:val="16"/>
                <w:szCs w:val="16"/>
              </w:rPr>
            </w:pPr>
            <w:r w:rsidRPr="00B80807">
              <w:rPr>
                <w:rFonts w:hint="eastAsia"/>
                <w:sz w:val="16"/>
                <w:szCs w:val="16"/>
              </w:rPr>
              <w:t>5.</w:t>
            </w:r>
            <w:r w:rsidRPr="00B80807">
              <w:rPr>
                <w:rFonts w:hint="eastAsia"/>
                <w:sz w:val="16"/>
                <w:szCs w:val="16"/>
              </w:rPr>
              <w:t>學生分享學習成果，互相評選出最欣賞的作品。</w:t>
            </w:r>
          </w:p>
          <w:p w:rsidR="00D95C24" w:rsidRPr="00B80807" w:rsidRDefault="00D95C24" w:rsidP="00C42345">
            <w:pPr>
              <w:rPr>
                <w:sz w:val="16"/>
                <w:szCs w:val="16"/>
              </w:rPr>
            </w:pPr>
            <w:r w:rsidRPr="00B80807">
              <w:rPr>
                <w:rFonts w:hint="eastAsia"/>
                <w:sz w:val="16"/>
                <w:szCs w:val="16"/>
              </w:rPr>
              <w:t>6.</w:t>
            </w:r>
            <w:r w:rsidRPr="00B80807">
              <w:rPr>
                <w:rFonts w:hint="eastAsia"/>
                <w:sz w:val="16"/>
                <w:szCs w:val="16"/>
              </w:rPr>
              <w:t>教師適時給予口頭建議與讚賞，並總結歸納本節課學習重點。</w:t>
            </w:r>
          </w:p>
          <w:p w:rsidR="00D95C24" w:rsidRPr="00B80807" w:rsidRDefault="00D95C24" w:rsidP="00C42345">
            <w:pPr>
              <w:rPr>
                <w:sz w:val="16"/>
                <w:szCs w:val="16"/>
              </w:rPr>
            </w:pPr>
            <w:r w:rsidRPr="00B80807">
              <w:rPr>
                <w:rFonts w:hint="eastAsia"/>
                <w:sz w:val="16"/>
                <w:szCs w:val="16"/>
              </w:rPr>
              <w:t>二、</w:t>
            </w:r>
          </w:p>
          <w:p w:rsidR="00D95C24" w:rsidRPr="00B80807" w:rsidRDefault="00D95C24" w:rsidP="00C42345">
            <w:pPr>
              <w:rPr>
                <w:sz w:val="16"/>
                <w:szCs w:val="16"/>
              </w:rPr>
            </w:pPr>
            <w:r w:rsidRPr="00B80807">
              <w:rPr>
                <w:rFonts w:hint="eastAsia"/>
                <w:sz w:val="16"/>
                <w:szCs w:val="16"/>
              </w:rPr>
              <w:t>1.</w:t>
            </w:r>
            <w:r w:rsidRPr="00B80807">
              <w:rPr>
                <w:rFonts w:hint="eastAsia"/>
                <w:sz w:val="16"/>
                <w:szCs w:val="16"/>
              </w:rPr>
              <w:t>透過本課相關圖例並結合學生的在地生活面貌與景點遊玩的回憶，從中引導學生思考、觀察與回答。</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教師提問：是否記得曾</w:t>
            </w:r>
            <w:r w:rsidRPr="00B80807">
              <w:rPr>
                <w:rFonts w:hint="eastAsia"/>
                <w:sz w:val="16"/>
                <w:szCs w:val="16"/>
              </w:rPr>
              <w:lastRenderedPageBreak/>
              <w:t>與家人去過臺灣哪些景點？居住的縣市有那些著名的名勝古蹟或自然人文等？或令你印象深刻的內容？請試著分享。</w:t>
            </w:r>
          </w:p>
          <w:p w:rsidR="00D95C24" w:rsidRPr="00B80807" w:rsidRDefault="00D95C24" w:rsidP="00C42345">
            <w:pPr>
              <w:rPr>
                <w:sz w:val="16"/>
                <w:szCs w:val="16"/>
              </w:rPr>
            </w:pPr>
            <w:r w:rsidRPr="00B80807">
              <w:rPr>
                <w:rFonts w:hint="eastAsia"/>
                <w:sz w:val="16"/>
                <w:szCs w:val="16"/>
              </w:rPr>
              <w:t>3.</w:t>
            </w:r>
            <w:r w:rsidRPr="00B80807">
              <w:rPr>
                <w:rFonts w:hint="eastAsia"/>
                <w:sz w:val="16"/>
                <w:szCs w:val="16"/>
              </w:rPr>
              <w:t>從本課的作品圖例和風景實照，依序提問、介紹並引導學生欣賞，同時帶入鑑賞的概念，從構圖、色彩、意境等面向，建構學生基本的賞析觀念。</w:t>
            </w:r>
          </w:p>
          <w:p w:rsidR="00D95C24" w:rsidRPr="00B80807" w:rsidRDefault="00D95C24" w:rsidP="00C42345">
            <w:pPr>
              <w:rPr>
                <w:sz w:val="16"/>
                <w:szCs w:val="16"/>
              </w:rPr>
            </w:pPr>
            <w:r w:rsidRPr="00B80807">
              <w:rPr>
                <w:rFonts w:hint="eastAsia"/>
                <w:sz w:val="16"/>
                <w:szCs w:val="16"/>
              </w:rPr>
              <w:lastRenderedPageBreak/>
              <w:t>4.</w:t>
            </w:r>
            <w:r w:rsidRPr="00B80807">
              <w:rPr>
                <w:rFonts w:hint="eastAsia"/>
                <w:sz w:val="16"/>
                <w:szCs w:val="16"/>
              </w:rPr>
              <w:t>進行「藝術探索：捕捉臺灣好所在」，使用相機或手機，捕捉在臺灣旅行的回憶，記錄生活周遭有趣的人事物，將影像印出。也可以從報章雜誌中剪下印象深刻的臺灣風情，浮貼於下方，加上簡單的文字記錄。</w:t>
            </w:r>
          </w:p>
          <w:p w:rsidR="00D95C24" w:rsidRPr="00B80807" w:rsidRDefault="00D95C24" w:rsidP="00C42345">
            <w:pPr>
              <w:rPr>
                <w:sz w:val="16"/>
                <w:szCs w:val="16"/>
              </w:rPr>
            </w:pPr>
            <w:r w:rsidRPr="00B80807">
              <w:rPr>
                <w:rFonts w:hint="eastAsia"/>
                <w:sz w:val="16"/>
                <w:szCs w:val="16"/>
              </w:rPr>
              <w:t>5.</w:t>
            </w:r>
            <w:r w:rsidRPr="00B80807">
              <w:rPr>
                <w:rFonts w:hint="eastAsia"/>
                <w:sz w:val="16"/>
                <w:szCs w:val="16"/>
              </w:rPr>
              <w:t>學生分享學習成果，同時配合自我檢視去評量。</w:t>
            </w:r>
          </w:p>
          <w:p w:rsidR="00D95C24" w:rsidRPr="00B80807" w:rsidRDefault="00D95C24" w:rsidP="00C42345">
            <w:pPr>
              <w:rPr>
                <w:sz w:val="16"/>
                <w:szCs w:val="16"/>
              </w:rPr>
            </w:pPr>
            <w:r w:rsidRPr="00B80807">
              <w:rPr>
                <w:rFonts w:hint="eastAsia"/>
                <w:sz w:val="16"/>
                <w:szCs w:val="16"/>
              </w:rPr>
              <w:lastRenderedPageBreak/>
              <w:t>三、</w:t>
            </w:r>
          </w:p>
          <w:p w:rsidR="00D95C24" w:rsidRPr="00B80807" w:rsidRDefault="00D95C24" w:rsidP="00C42345">
            <w:pPr>
              <w:rPr>
                <w:sz w:val="16"/>
                <w:szCs w:val="16"/>
              </w:rPr>
            </w:pPr>
            <w:r w:rsidRPr="00B80807">
              <w:rPr>
                <w:rFonts w:hint="eastAsia"/>
                <w:sz w:val="16"/>
                <w:szCs w:val="16"/>
              </w:rPr>
              <w:t>1.</w:t>
            </w:r>
            <w:r w:rsidRPr="00B80807">
              <w:rPr>
                <w:rFonts w:hint="eastAsia"/>
                <w:sz w:val="16"/>
                <w:szCs w:val="16"/>
              </w:rPr>
              <w:t>從臺灣早期農業社會的背景引導，說明「牛」與人們之間的深厚情感。介紹黃土水和林玉山的作品，說明臺灣早期農業社會的在地人文面貌。</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介紹陳進的作品，了解仕紳家族的生活型態。介紹郭雪湖的作品，認識在地的風俗民情以及熱鬧的民俗節慶。</w:t>
            </w:r>
          </w:p>
          <w:p w:rsidR="00D95C24" w:rsidRPr="00B80807" w:rsidRDefault="00D95C24" w:rsidP="00C42345">
            <w:pPr>
              <w:rPr>
                <w:sz w:val="16"/>
                <w:szCs w:val="16"/>
              </w:rPr>
            </w:pPr>
            <w:r w:rsidRPr="00B80807">
              <w:rPr>
                <w:rFonts w:hint="eastAsia"/>
                <w:sz w:val="16"/>
                <w:szCs w:val="16"/>
              </w:rPr>
              <w:lastRenderedPageBreak/>
              <w:t>3.</w:t>
            </w:r>
            <w:r w:rsidRPr="00B80807">
              <w:rPr>
                <w:rFonts w:hint="eastAsia"/>
                <w:sz w:val="16"/>
                <w:szCs w:val="16"/>
              </w:rPr>
              <w:t>介紹李石樵作品，認識那個戰後時期的臺灣生活面貌與社會寫照。介紹李梅樹的作品，認識三峽祖師廟的重建和藝術家所描繪的鄉土民情作品，認識早期的人文采風。</w:t>
            </w:r>
          </w:p>
          <w:p w:rsidR="00D95C24" w:rsidRPr="00B80807" w:rsidRDefault="00D95C24" w:rsidP="00C42345">
            <w:pPr>
              <w:rPr>
                <w:sz w:val="16"/>
                <w:szCs w:val="16"/>
              </w:rPr>
            </w:pPr>
            <w:r w:rsidRPr="00B80807">
              <w:rPr>
                <w:rFonts w:hint="eastAsia"/>
                <w:sz w:val="16"/>
                <w:szCs w:val="16"/>
              </w:rPr>
              <w:t>4.</w:t>
            </w:r>
            <w:r w:rsidRPr="00B80807">
              <w:rPr>
                <w:rFonts w:hint="eastAsia"/>
                <w:sz w:val="16"/>
                <w:szCs w:val="16"/>
              </w:rPr>
              <w:t>透過洪瑞麟與李奇茂筆下所描繪的庶民形象，引導學生觀察並尊重社會裡不同型態的工作者。</w:t>
            </w:r>
          </w:p>
          <w:p w:rsidR="00D95C24" w:rsidRPr="00B80807" w:rsidRDefault="00D95C24" w:rsidP="00C42345">
            <w:pPr>
              <w:rPr>
                <w:sz w:val="16"/>
                <w:szCs w:val="16"/>
              </w:rPr>
            </w:pPr>
            <w:r w:rsidRPr="00B80807">
              <w:rPr>
                <w:rFonts w:hint="eastAsia"/>
                <w:sz w:val="16"/>
                <w:szCs w:val="16"/>
              </w:rPr>
              <w:lastRenderedPageBreak/>
              <w:t>5.</w:t>
            </w:r>
            <w:r w:rsidRPr="00B80807">
              <w:rPr>
                <w:rFonts w:hint="eastAsia"/>
                <w:sz w:val="16"/>
                <w:szCs w:val="16"/>
              </w:rPr>
              <w:t>藉由朱銘呈現的在地精神以及為原住民族發聲的藝術家顏水龍和原住民族藝術家瓦歷斯‧拉拜的作品，期盼能透過作品的賞析，培養學生對於原住民族的重視並尊重其文化特色。</w:t>
            </w:r>
          </w:p>
          <w:p w:rsidR="00D95C24" w:rsidRPr="00B80807" w:rsidRDefault="00D95C24" w:rsidP="00C42345">
            <w:pPr>
              <w:rPr>
                <w:sz w:val="16"/>
                <w:szCs w:val="16"/>
              </w:rPr>
            </w:pPr>
            <w:r w:rsidRPr="00B80807">
              <w:rPr>
                <w:rFonts w:hint="eastAsia"/>
                <w:sz w:val="16"/>
                <w:szCs w:val="16"/>
              </w:rPr>
              <w:t>6.</w:t>
            </w:r>
            <w:r w:rsidRPr="00B80807">
              <w:rPr>
                <w:rFonts w:hint="eastAsia"/>
                <w:sz w:val="16"/>
                <w:szCs w:val="16"/>
              </w:rPr>
              <w:t>藉由薛保瑕、林明弘與侯淑姿的作品引導學生了解文化之間的互融與不同的樣貌，同時培</w:t>
            </w:r>
            <w:r w:rsidRPr="00B80807">
              <w:rPr>
                <w:rFonts w:hint="eastAsia"/>
                <w:sz w:val="16"/>
                <w:szCs w:val="16"/>
              </w:rPr>
              <w:lastRenderedPageBreak/>
              <w:t>養學生尊重不同文化的態度。</w:t>
            </w:r>
          </w:p>
        </w:tc>
        <w:tc>
          <w:tcPr>
            <w:tcW w:w="623"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lastRenderedPageBreak/>
              <w:t>3</w:t>
            </w:r>
          </w:p>
        </w:tc>
        <w:tc>
          <w:tcPr>
            <w:tcW w:w="1216"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t>1.</w:t>
            </w:r>
            <w:r w:rsidRPr="00B80807">
              <w:rPr>
                <w:rFonts w:hint="eastAsia"/>
              </w:rPr>
              <w:t>電腦、教學簡報、投影設備、影音音響設備、剪貼工具、著色工具。</w:t>
            </w:r>
          </w:p>
        </w:tc>
        <w:tc>
          <w:tcPr>
            <w:tcW w:w="1216"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t>1.</w:t>
            </w:r>
            <w:r w:rsidRPr="00B80807">
              <w:rPr>
                <w:rFonts w:hint="eastAsia"/>
              </w:rPr>
              <w:t>教師評量</w:t>
            </w:r>
          </w:p>
          <w:p w:rsidR="00D95C24" w:rsidRPr="00B80807" w:rsidRDefault="00D95C24" w:rsidP="00C42345">
            <w:r w:rsidRPr="00B80807">
              <w:rPr>
                <w:rFonts w:hint="eastAsia"/>
              </w:rPr>
              <w:t>2.</w:t>
            </w:r>
            <w:r w:rsidRPr="00B80807">
              <w:rPr>
                <w:rFonts w:hint="eastAsia"/>
              </w:rPr>
              <w:t>學生互評</w:t>
            </w:r>
          </w:p>
          <w:p w:rsidR="00D95C24" w:rsidRPr="00B80807" w:rsidRDefault="00D95C24" w:rsidP="00C42345">
            <w:r w:rsidRPr="00B80807">
              <w:rPr>
                <w:rFonts w:hint="eastAsia"/>
              </w:rPr>
              <w:t>3.</w:t>
            </w:r>
            <w:r w:rsidRPr="00B80807">
              <w:rPr>
                <w:rFonts w:hint="eastAsia"/>
              </w:rPr>
              <w:t>發表評量</w:t>
            </w:r>
          </w:p>
          <w:p w:rsidR="00D95C24" w:rsidRPr="00B80807" w:rsidRDefault="00D95C24" w:rsidP="00C42345">
            <w:r w:rsidRPr="00B80807">
              <w:rPr>
                <w:rFonts w:hint="eastAsia"/>
              </w:rPr>
              <w:t>4.</w:t>
            </w:r>
            <w:r w:rsidRPr="00B80807">
              <w:rPr>
                <w:rFonts w:hint="eastAsia"/>
              </w:rPr>
              <w:t>實作評量</w:t>
            </w:r>
          </w:p>
          <w:p w:rsidR="00D95C24" w:rsidRPr="00B80807" w:rsidRDefault="00D95C24" w:rsidP="00C42345">
            <w:r w:rsidRPr="00B80807">
              <w:rPr>
                <w:rFonts w:hint="eastAsia"/>
              </w:rPr>
              <w:t>5.</w:t>
            </w:r>
            <w:r w:rsidRPr="00B80807">
              <w:rPr>
                <w:rFonts w:hint="eastAsia"/>
              </w:rPr>
              <w:t>態度評</w:t>
            </w:r>
            <w:r w:rsidRPr="00B80807">
              <w:rPr>
                <w:rFonts w:hint="eastAsia"/>
              </w:rPr>
              <w:lastRenderedPageBreak/>
              <w:t>量</w:t>
            </w:r>
          </w:p>
          <w:p w:rsidR="00D95C24" w:rsidRPr="00B80807" w:rsidRDefault="00D95C24" w:rsidP="00C42345">
            <w:r w:rsidRPr="00B80807">
              <w:rPr>
                <w:rFonts w:hint="eastAsia"/>
              </w:rPr>
              <w:t>6.</w:t>
            </w:r>
            <w:r w:rsidRPr="00B80807">
              <w:rPr>
                <w:rFonts w:hint="eastAsia"/>
              </w:rPr>
              <w:t>討論評量</w:t>
            </w:r>
          </w:p>
          <w:p w:rsidR="00D95C24" w:rsidRPr="00B80807" w:rsidRDefault="00D95C24" w:rsidP="00C42345">
            <w:r w:rsidRPr="00B80807">
              <w:rPr>
                <w:rFonts w:hint="eastAsia"/>
              </w:rPr>
              <w:t>7.</w:t>
            </w:r>
            <w:r w:rsidRPr="00B80807">
              <w:rPr>
                <w:rFonts w:hint="eastAsia"/>
              </w:rPr>
              <w:t>學習單評量</w:t>
            </w:r>
          </w:p>
          <w:p w:rsidR="00D95C24" w:rsidRPr="00B80807" w:rsidRDefault="00D95C24" w:rsidP="00C42345">
            <w:r w:rsidRPr="00B80807">
              <w:rPr>
                <w:rFonts w:hint="eastAsia"/>
              </w:rPr>
              <w:t>8.</w:t>
            </w:r>
            <w:r w:rsidRPr="00B80807">
              <w:rPr>
                <w:rFonts w:hint="eastAsia"/>
              </w:rPr>
              <w:t>學習檔案評量</w:t>
            </w:r>
          </w:p>
        </w:tc>
        <w:tc>
          <w:tcPr>
            <w:tcW w:w="1216"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lastRenderedPageBreak/>
              <w:t>【環境教育】</w:t>
            </w:r>
          </w:p>
          <w:p w:rsidR="00D95C24" w:rsidRPr="00B80807" w:rsidRDefault="00D95C24" w:rsidP="00C42345">
            <w:r w:rsidRPr="00B80807">
              <w:rPr>
                <w:rFonts w:hint="eastAsia"/>
              </w:rPr>
              <w:t>環</w:t>
            </w:r>
            <w:r w:rsidRPr="00B80807">
              <w:rPr>
                <w:rFonts w:hint="eastAsia"/>
              </w:rPr>
              <w:t>J16:</w:t>
            </w:r>
            <w:r w:rsidRPr="00B80807">
              <w:rPr>
                <w:rFonts w:hint="eastAsia"/>
              </w:rPr>
              <w:t>了解各種替代能源的基本原理與發展趨勢。</w:t>
            </w:r>
          </w:p>
          <w:p w:rsidR="00D95C24" w:rsidRPr="00B80807" w:rsidRDefault="00D95C24" w:rsidP="00C42345">
            <w:r w:rsidRPr="00B80807">
              <w:rPr>
                <w:rFonts w:hint="eastAsia"/>
              </w:rPr>
              <w:t>【原住民</w:t>
            </w:r>
            <w:r w:rsidRPr="00B80807">
              <w:rPr>
                <w:rFonts w:hint="eastAsia"/>
              </w:rPr>
              <w:lastRenderedPageBreak/>
              <w:t>族教育】</w:t>
            </w:r>
          </w:p>
          <w:p w:rsidR="00D95C24" w:rsidRPr="00B80807" w:rsidRDefault="00D95C24" w:rsidP="00C42345">
            <w:r w:rsidRPr="00B80807">
              <w:rPr>
                <w:rFonts w:hint="eastAsia"/>
              </w:rPr>
              <w:t>原</w:t>
            </w:r>
            <w:r w:rsidRPr="00B80807">
              <w:rPr>
                <w:rFonts w:hint="eastAsia"/>
              </w:rPr>
              <w:t>J11:</w:t>
            </w:r>
            <w:r w:rsidRPr="00B80807">
              <w:rPr>
                <w:rFonts w:hint="eastAsia"/>
              </w:rPr>
              <w:t>認識原住民族土地自然資源與文化間的關係。</w:t>
            </w:r>
          </w:p>
          <w:p w:rsidR="00D95C24" w:rsidRPr="00B80807" w:rsidRDefault="00D95C24" w:rsidP="00C42345">
            <w:r w:rsidRPr="00B80807">
              <w:rPr>
                <w:rFonts w:hint="eastAsia"/>
              </w:rPr>
              <w:t>原</w:t>
            </w:r>
            <w:r w:rsidRPr="00B80807">
              <w:rPr>
                <w:rFonts w:hint="eastAsia"/>
              </w:rPr>
              <w:t>J12:</w:t>
            </w:r>
            <w:r w:rsidRPr="00B80807">
              <w:rPr>
                <w:rFonts w:hint="eastAsia"/>
              </w:rPr>
              <w:t>主動關注原住民族土地與自然資源議題。</w:t>
            </w:r>
          </w:p>
          <w:p w:rsidR="00D95C24" w:rsidRPr="00B80807" w:rsidRDefault="00D95C24" w:rsidP="00C42345">
            <w:r w:rsidRPr="00B80807">
              <w:rPr>
                <w:rFonts w:hint="eastAsia"/>
              </w:rPr>
              <w:t>【人權教育】</w:t>
            </w:r>
          </w:p>
          <w:p w:rsidR="00D95C24" w:rsidRPr="00B80807" w:rsidRDefault="00D95C24" w:rsidP="00C42345">
            <w:r w:rsidRPr="00B80807">
              <w:rPr>
                <w:rFonts w:hint="eastAsia"/>
              </w:rPr>
              <w:t>人</w:t>
            </w:r>
            <w:r w:rsidRPr="00B80807">
              <w:rPr>
                <w:rFonts w:hint="eastAsia"/>
              </w:rPr>
              <w:t>J5:</w:t>
            </w:r>
            <w:r w:rsidRPr="00B80807">
              <w:rPr>
                <w:rFonts w:hint="eastAsia"/>
              </w:rPr>
              <w:t>了解社會上有不同的群體和文化，尊重並欣賞其差異。</w:t>
            </w:r>
          </w:p>
        </w:tc>
        <w:tc>
          <w:tcPr>
            <w:tcW w:w="1216"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lastRenderedPageBreak/>
              <w:t>自然科學</w:t>
            </w:r>
          </w:p>
          <w:p w:rsidR="00D95C24" w:rsidRPr="00B80807" w:rsidRDefault="00D95C24" w:rsidP="00C42345">
            <w:r w:rsidRPr="00B80807">
              <w:rPr>
                <w:rFonts w:hint="eastAsia"/>
              </w:rPr>
              <w:t>社會</w:t>
            </w:r>
          </w:p>
        </w:tc>
      </w:tr>
      <w:tr w:rsidR="00D95C24" w:rsidRPr="00B80807" w:rsidTr="00C42345">
        <w:tc>
          <w:tcPr>
            <w:tcW w:w="701"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lastRenderedPageBreak/>
              <w:t>五</w:t>
            </w:r>
          </w:p>
        </w:tc>
        <w:tc>
          <w:tcPr>
            <w:tcW w:w="702"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t>3/15-3/19</w:t>
            </w:r>
          </w:p>
        </w:tc>
        <w:tc>
          <w:tcPr>
            <w:tcW w:w="702" w:type="dxa"/>
            <w:tcBorders>
              <w:top w:val="single" w:sz="4" w:space="0" w:color="auto"/>
              <w:left w:val="single" w:sz="4" w:space="0" w:color="auto"/>
              <w:bottom w:val="single" w:sz="4" w:space="0" w:color="auto"/>
              <w:right w:val="single" w:sz="4" w:space="0" w:color="auto"/>
            </w:tcBorders>
          </w:tcPr>
          <w:p w:rsidR="00D95C24" w:rsidRPr="00B80807" w:rsidRDefault="00D95C24" w:rsidP="00C42345">
            <w:pPr>
              <w:rPr>
                <w:sz w:val="16"/>
                <w:szCs w:val="16"/>
              </w:rPr>
            </w:pPr>
          </w:p>
        </w:tc>
        <w:tc>
          <w:tcPr>
            <w:tcW w:w="702"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t>第三課</w:t>
            </w:r>
            <w:r w:rsidRPr="00B80807">
              <w:rPr>
                <w:rFonts w:hint="eastAsia"/>
                <w:sz w:val="16"/>
                <w:szCs w:val="16"/>
              </w:rPr>
              <w:t xml:space="preserve">  </w:t>
            </w:r>
            <w:r w:rsidRPr="00B80807">
              <w:rPr>
                <w:rFonts w:hint="eastAsia"/>
                <w:sz w:val="16"/>
                <w:szCs w:val="16"/>
              </w:rPr>
              <w:t>藝遊臺灣</w:t>
            </w:r>
          </w:p>
        </w:tc>
        <w:tc>
          <w:tcPr>
            <w:tcW w:w="1134"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t>A1:</w:t>
            </w:r>
            <w:r w:rsidRPr="00B80807">
              <w:rPr>
                <w:rFonts w:hint="eastAsia"/>
                <w:sz w:val="16"/>
                <w:szCs w:val="16"/>
              </w:rPr>
              <w:t>身心素質與自我精進</w:t>
            </w:r>
          </w:p>
          <w:p w:rsidR="00D95C24" w:rsidRPr="00B80807" w:rsidRDefault="00D95C24" w:rsidP="00C42345">
            <w:pPr>
              <w:rPr>
                <w:sz w:val="16"/>
                <w:szCs w:val="16"/>
              </w:rPr>
            </w:pPr>
            <w:r w:rsidRPr="00B80807">
              <w:rPr>
                <w:rFonts w:hint="eastAsia"/>
                <w:sz w:val="16"/>
                <w:szCs w:val="16"/>
              </w:rPr>
              <w:t>B1:</w:t>
            </w:r>
            <w:r w:rsidRPr="00B80807">
              <w:rPr>
                <w:rFonts w:hint="eastAsia"/>
                <w:sz w:val="16"/>
                <w:szCs w:val="16"/>
              </w:rPr>
              <w:t>符號運用與溝通表達</w:t>
            </w:r>
          </w:p>
          <w:p w:rsidR="00D95C24" w:rsidRPr="00B80807" w:rsidRDefault="00D95C24" w:rsidP="00C42345">
            <w:pPr>
              <w:rPr>
                <w:sz w:val="16"/>
                <w:szCs w:val="16"/>
              </w:rPr>
            </w:pPr>
            <w:r w:rsidRPr="00B80807">
              <w:rPr>
                <w:rFonts w:hint="eastAsia"/>
                <w:sz w:val="16"/>
                <w:szCs w:val="16"/>
              </w:rPr>
              <w:t>B3:</w:t>
            </w:r>
            <w:r w:rsidRPr="00B80807">
              <w:rPr>
                <w:rFonts w:hint="eastAsia"/>
                <w:sz w:val="16"/>
                <w:szCs w:val="16"/>
              </w:rPr>
              <w:t>藝術涵養與美感素養</w:t>
            </w:r>
          </w:p>
          <w:p w:rsidR="00D95C24" w:rsidRPr="00B80807" w:rsidRDefault="00D95C24" w:rsidP="00C42345">
            <w:pPr>
              <w:rPr>
                <w:sz w:val="16"/>
                <w:szCs w:val="16"/>
              </w:rPr>
            </w:pPr>
            <w:r w:rsidRPr="00B80807">
              <w:rPr>
                <w:rFonts w:hint="eastAsia"/>
                <w:sz w:val="16"/>
                <w:szCs w:val="16"/>
              </w:rPr>
              <w:t>C3:</w:t>
            </w:r>
            <w:r w:rsidRPr="00B80807">
              <w:rPr>
                <w:rFonts w:hint="eastAsia"/>
                <w:sz w:val="16"/>
                <w:szCs w:val="16"/>
              </w:rPr>
              <w:t>多元文化與國際理解</w:t>
            </w:r>
          </w:p>
        </w:tc>
        <w:tc>
          <w:tcPr>
            <w:tcW w:w="1170"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t>藝</w:t>
            </w:r>
            <w:r w:rsidRPr="00B80807">
              <w:rPr>
                <w:rFonts w:hint="eastAsia"/>
                <w:sz w:val="16"/>
                <w:szCs w:val="16"/>
              </w:rPr>
              <w:t>-J-A1:</w:t>
            </w:r>
            <w:r w:rsidRPr="00B80807">
              <w:rPr>
                <w:rFonts w:hint="eastAsia"/>
                <w:sz w:val="16"/>
                <w:szCs w:val="16"/>
              </w:rPr>
              <w:t>參與藝術活動，增進美感知能。</w:t>
            </w:r>
          </w:p>
          <w:p w:rsidR="00D95C24" w:rsidRPr="00B80807" w:rsidRDefault="00D95C24" w:rsidP="00C42345">
            <w:pPr>
              <w:rPr>
                <w:sz w:val="16"/>
                <w:szCs w:val="16"/>
              </w:rPr>
            </w:pPr>
            <w:r w:rsidRPr="00B80807">
              <w:rPr>
                <w:rFonts w:hint="eastAsia"/>
                <w:sz w:val="16"/>
                <w:szCs w:val="16"/>
              </w:rPr>
              <w:t>藝</w:t>
            </w:r>
            <w:r w:rsidRPr="00B80807">
              <w:rPr>
                <w:rFonts w:hint="eastAsia"/>
                <w:sz w:val="16"/>
                <w:szCs w:val="16"/>
              </w:rPr>
              <w:t>-J-B1:</w:t>
            </w:r>
            <w:r w:rsidRPr="00B80807">
              <w:rPr>
                <w:rFonts w:hint="eastAsia"/>
                <w:sz w:val="16"/>
                <w:szCs w:val="16"/>
              </w:rPr>
              <w:t>應用藝術符號，以表達觀點與風格。</w:t>
            </w:r>
          </w:p>
          <w:p w:rsidR="00D95C24" w:rsidRPr="00B80807" w:rsidRDefault="00D95C24" w:rsidP="00C42345">
            <w:pPr>
              <w:rPr>
                <w:sz w:val="16"/>
                <w:szCs w:val="16"/>
              </w:rPr>
            </w:pPr>
            <w:r w:rsidRPr="00B80807">
              <w:rPr>
                <w:rFonts w:hint="eastAsia"/>
                <w:sz w:val="16"/>
                <w:szCs w:val="16"/>
              </w:rPr>
              <w:t>藝</w:t>
            </w:r>
            <w:r w:rsidRPr="00B80807">
              <w:rPr>
                <w:rFonts w:hint="eastAsia"/>
                <w:sz w:val="16"/>
                <w:szCs w:val="16"/>
              </w:rPr>
              <w:t>-J-B3:</w:t>
            </w:r>
            <w:r w:rsidRPr="00B80807">
              <w:rPr>
                <w:rFonts w:hint="eastAsia"/>
                <w:sz w:val="16"/>
                <w:szCs w:val="16"/>
              </w:rPr>
              <w:t>善用多元感官，探索理解藝術與生活的關聯，以展現美感意識。</w:t>
            </w:r>
          </w:p>
          <w:p w:rsidR="00D95C24" w:rsidRPr="00B80807" w:rsidRDefault="00D95C24" w:rsidP="00C42345">
            <w:pPr>
              <w:rPr>
                <w:sz w:val="16"/>
                <w:szCs w:val="16"/>
              </w:rPr>
            </w:pPr>
            <w:r w:rsidRPr="00B80807">
              <w:rPr>
                <w:rFonts w:hint="eastAsia"/>
                <w:sz w:val="16"/>
                <w:szCs w:val="16"/>
              </w:rPr>
              <w:t>藝</w:t>
            </w:r>
            <w:r w:rsidRPr="00B80807">
              <w:rPr>
                <w:rFonts w:hint="eastAsia"/>
                <w:sz w:val="16"/>
                <w:szCs w:val="16"/>
              </w:rPr>
              <w:t>-J-C3:</w:t>
            </w:r>
            <w:r w:rsidRPr="00B80807">
              <w:rPr>
                <w:rFonts w:hint="eastAsia"/>
                <w:sz w:val="16"/>
                <w:szCs w:val="16"/>
              </w:rPr>
              <w:t>理解在地及全球藝術與文化的多元與差異。</w:t>
            </w:r>
          </w:p>
        </w:tc>
        <w:tc>
          <w:tcPr>
            <w:tcW w:w="1171"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t>視</w:t>
            </w:r>
            <w:r w:rsidRPr="00B80807">
              <w:rPr>
                <w:rFonts w:hint="eastAsia"/>
                <w:sz w:val="16"/>
                <w:szCs w:val="16"/>
              </w:rPr>
              <w:t>1-</w:t>
            </w:r>
            <w:r w:rsidRPr="00B80807">
              <w:rPr>
                <w:rFonts w:hint="eastAsia"/>
                <w:sz w:val="16"/>
                <w:szCs w:val="16"/>
              </w:rPr>
              <w:t>Ⅳ</w:t>
            </w:r>
            <w:r w:rsidRPr="00B80807">
              <w:rPr>
                <w:rFonts w:hint="eastAsia"/>
                <w:sz w:val="16"/>
                <w:szCs w:val="16"/>
              </w:rPr>
              <w:t>-2:</w:t>
            </w:r>
            <w:r w:rsidRPr="00B80807">
              <w:rPr>
                <w:rFonts w:hint="eastAsia"/>
                <w:sz w:val="16"/>
                <w:szCs w:val="16"/>
              </w:rPr>
              <w:t>能使用多元媒材與技法，表現個人或社群的觀點。</w:t>
            </w:r>
          </w:p>
          <w:p w:rsidR="00D95C24" w:rsidRPr="00B80807" w:rsidRDefault="00D95C24" w:rsidP="00C42345">
            <w:pPr>
              <w:rPr>
                <w:sz w:val="16"/>
                <w:szCs w:val="16"/>
              </w:rPr>
            </w:pPr>
            <w:r w:rsidRPr="00B80807">
              <w:rPr>
                <w:rFonts w:hint="eastAsia"/>
                <w:sz w:val="16"/>
                <w:szCs w:val="16"/>
              </w:rPr>
              <w:t>視</w:t>
            </w:r>
            <w:r w:rsidRPr="00B80807">
              <w:rPr>
                <w:rFonts w:hint="eastAsia"/>
                <w:sz w:val="16"/>
                <w:szCs w:val="16"/>
              </w:rPr>
              <w:t>2-</w:t>
            </w:r>
            <w:r w:rsidRPr="00B80807">
              <w:rPr>
                <w:rFonts w:hint="eastAsia"/>
                <w:sz w:val="16"/>
                <w:szCs w:val="16"/>
              </w:rPr>
              <w:t>Ⅳ</w:t>
            </w:r>
            <w:r w:rsidRPr="00B80807">
              <w:rPr>
                <w:rFonts w:hint="eastAsia"/>
                <w:sz w:val="16"/>
                <w:szCs w:val="16"/>
              </w:rPr>
              <w:t>-2:</w:t>
            </w:r>
            <w:r w:rsidRPr="00B80807">
              <w:rPr>
                <w:rFonts w:hint="eastAsia"/>
                <w:sz w:val="16"/>
                <w:szCs w:val="16"/>
              </w:rPr>
              <w:t>能理解視覺符號的意義，並表達多元的觀點。</w:t>
            </w:r>
          </w:p>
          <w:p w:rsidR="00D95C24" w:rsidRPr="00B80807" w:rsidRDefault="00D95C24" w:rsidP="00C42345">
            <w:pPr>
              <w:rPr>
                <w:sz w:val="16"/>
                <w:szCs w:val="16"/>
              </w:rPr>
            </w:pPr>
            <w:r w:rsidRPr="00B80807">
              <w:rPr>
                <w:rFonts w:hint="eastAsia"/>
                <w:sz w:val="16"/>
                <w:szCs w:val="16"/>
              </w:rPr>
              <w:t>視</w:t>
            </w:r>
            <w:r w:rsidRPr="00B80807">
              <w:rPr>
                <w:rFonts w:hint="eastAsia"/>
                <w:sz w:val="16"/>
                <w:szCs w:val="16"/>
              </w:rPr>
              <w:t>2-</w:t>
            </w:r>
            <w:r w:rsidRPr="00B80807">
              <w:rPr>
                <w:rFonts w:hint="eastAsia"/>
                <w:sz w:val="16"/>
                <w:szCs w:val="16"/>
              </w:rPr>
              <w:t>Ⅳ</w:t>
            </w:r>
            <w:r w:rsidRPr="00B80807">
              <w:rPr>
                <w:rFonts w:hint="eastAsia"/>
                <w:sz w:val="16"/>
                <w:szCs w:val="16"/>
              </w:rPr>
              <w:t>-3:</w:t>
            </w:r>
            <w:r w:rsidRPr="00B80807">
              <w:rPr>
                <w:rFonts w:hint="eastAsia"/>
                <w:sz w:val="16"/>
                <w:szCs w:val="16"/>
              </w:rPr>
              <w:t>能理解藝術產物的功能與價值，以拓展多元視野。</w:t>
            </w:r>
          </w:p>
          <w:p w:rsidR="00D95C24" w:rsidRPr="00B80807" w:rsidRDefault="00D95C24" w:rsidP="00C42345">
            <w:pPr>
              <w:rPr>
                <w:sz w:val="16"/>
                <w:szCs w:val="16"/>
              </w:rPr>
            </w:pPr>
            <w:r w:rsidRPr="00B80807">
              <w:rPr>
                <w:rFonts w:hint="eastAsia"/>
                <w:sz w:val="16"/>
                <w:szCs w:val="16"/>
              </w:rPr>
              <w:t>視</w:t>
            </w:r>
            <w:r w:rsidRPr="00B80807">
              <w:rPr>
                <w:rFonts w:hint="eastAsia"/>
                <w:sz w:val="16"/>
                <w:szCs w:val="16"/>
              </w:rPr>
              <w:t>3-</w:t>
            </w:r>
            <w:r w:rsidRPr="00B80807">
              <w:rPr>
                <w:rFonts w:hint="eastAsia"/>
                <w:sz w:val="16"/>
                <w:szCs w:val="16"/>
              </w:rPr>
              <w:t>Ⅳ</w:t>
            </w:r>
            <w:r w:rsidRPr="00B80807">
              <w:rPr>
                <w:rFonts w:hint="eastAsia"/>
                <w:sz w:val="16"/>
                <w:szCs w:val="16"/>
              </w:rPr>
              <w:t>-1:</w:t>
            </w:r>
            <w:r w:rsidRPr="00B80807">
              <w:rPr>
                <w:rFonts w:hint="eastAsia"/>
                <w:sz w:val="16"/>
                <w:szCs w:val="16"/>
              </w:rPr>
              <w:t>能透過多元藝文活動的參與，培養對</w:t>
            </w:r>
            <w:r w:rsidRPr="00B80807">
              <w:rPr>
                <w:rFonts w:hint="eastAsia"/>
                <w:sz w:val="16"/>
                <w:szCs w:val="16"/>
              </w:rPr>
              <w:lastRenderedPageBreak/>
              <w:t>在地藝文環境的關注態度。</w:t>
            </w:r>
          </w:p>
        </w:tc>
        <w:tc>
          <w:tcPr>
            <w:tcW w:w="1170"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lastRenderedPageBreak/>
              <w:t>視</w:t>
            </w:r>
            <w:r w:rsidRPr="00B80807">
              <w:rPr>
                <w:rFonts w:hint="eastAsia"/>
                <w:sz w:val="16"/>
                <w:szCs w:val="16"/>
              </w:rPr>
              <w:t>E-</w:t>
            </w:r>
            <w:r w:rsidRPr="00B80807">
              <w:rPr>
                <w:rFonts w:hint="eastAsia"/>
                <w:sz w:val="16"/>
                <w:szCs w:val="16"/>
              </w:rPr>
              <w:t>Ⅳ</w:t>
            </w:r>
            <w:r w:rsidRPr="00B80807">
              <w:rPr>
                <w:rFonts w:hint="eastAsia"/>
                <w:sz w:val="16"/>
                <w:szCs w:val="16"/>
              </w:rPr>
              <w:t>-1:</w:t>
            </w:r>
            <w:r w:rsidRPr="00B80807">
              <w:rPr>
                <w:rFonts w:hint="eastAsia"/>
                <w:sz w:val="16"/>
                <w:szCs w:val="16"/>
              </w:rPr>
              <w:t>色彩理論、造形表現、符號意涵。</w:t>
            </w:r>
          </w:p>
          <w:p w:rsidR="00D95C24" w:rsidRPr="00B80807" w:rsidRDefault="00D95C24" w:rsidP="00C42345">
            <w:pPr>
              <w:rPr>
                <w:sz w:val="16"/>
                <w:szCs w:val="16"/>
              </w:rPr>
            </w:pPr>
            <w:r w:rsidRPr="00B80807">
              <w:rPr>
                <w:rFonts w:hint="eastAsia"/>
                <w:sz w:val="16"/>
                <w:szCs w:val="16"/>
              </w:rPr>
              <w:t>視</w:t>
            </w:r>
            <w:r w:rsidRPr="00B80807">
              <w:rPr>
                <w:rFonts w:hint="eastAsia"/>
                <w:sz w:val="16"/>
                <w:szCs w:val="16"/>
              </w:rPr>
              <w:t>A-</w:t>
            </w:r>
            <w:r w:rsidRPr="00B80807">
              <w:rPr>
                <w:rFonts w:hint="eastAsia"/>
                <w:sz w:val="16"/>
                <w:szCs w:val="16"/>
              </w:rPr>
              <w:t>Ⅳ</w:t>
            </w:r>
            <w:r w:rsidRPr="00B80807">
              <w:rPr>
                <w:rFonts w:hint="eastAsia"/>
                <w:sz w:val="16"/>
                <w:szCs w:val="16"/>
              </w:rPr>
              <w:t>-3:</w:t>
            </w:r>
            <w:r w:rsidRPr="00B80807">
              <w:rPr>
                <w:rFonts w:hint="eastAsia"/>
                <w:sz w:val="16"/>
                <w:szCs w:val="16"/>
              </w:rPr>
              <w:t>在地及各族群藝術、全球藝術。</w:t>
            </w:r>
          </w:p>
          <w:p w:rsidR="00D95C24" w:rsidRPr="00B80807" w:rsidRDefault="00D95C24" w:rsidP="00C42345">
            <w:pPr>
              <w:rPr>
                <w:sz w:val="16"/>
                <w:szCs w:val="16"/>
              </w:rPr>
            </w:pPr>
            <w:r w:rsidRPr="00B80807">
              <w:rPr>
                <w:rFonts w:hint="eastAsia"/>
                <w:sz w:val="16"/>
                <w:szCs w:val="16"/>
              </w:rPr>
              <w:t>視</w:t>
            </w:r>
            <w:r w:rsidRPr="00B80807">
              <w:rPr>
                <w:rFonts w:hint="eastAsia"/>
                <w:sz w:val="16"/>
                <w:szCs w:val="16"/>
              </w:rPr>
              <w:t>P-</w:t>
            </w:r>
            <w:r w:rsidRPr="00B80807">
              <w:rPr>
                <w:rFonts w:hint="eastAsia"/>
                <w:sz w:val="16"/>
                <w:szCs w:val="16"/>
              </w:rPr>
              <w:t>Ⅳ</w:t>
            </w:r>
            <w:r w:rsidRPr="00B80807">
              <w:rPr>
                <w:rFonts w:hint="eastAsia"/>
                <w:sz w:val="16"/>
                <w:szCs w:val="16"/>
              </w:rPr>
              <w:t>-1:</w:t>
            </w:r>
            <w:r w:rsidRPr="00B80807">
              <w:rPr>
                <w:rFonts w:hint="eastAsia"/>
                <w:sz w:val="16"/>
                <w:szCs w:val="16"/>
              </w:rPr>
              <w:t>公共藝術、在地及各族群藝文活動、藝術薪傳。</w:t>
            </w:r>
          </w:p>
        </w:tc>
        <w:tc>
          <w:tcPr>
            <w:tcW w:w="1171"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t>1.</w:t>
            </w:r>
            <w:r w:rsidRPr="00B80807">
              <w:rPr>
                <w:rFonts w:hint="eastAsia"/>
                <w:sz w:val="16"/>
                <w:szCs w:val="16"/>
              </w:rPr>
              <w:t>能理解在地藝術所呈現的視覺符號，以及多元的創作觀點。</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透過臺灣人文、自然等藝文的認識，賞析在地文化的特色。</w:t>
            </w:r>
          </w:p>
          <w:p w:rsidR="00D95C24" w:rsidRPr="00B80807" w:rsidRDefault="00D95C24" w:rsidP="00C42345">
            <w:pPr>
              <w:rPr>
                <w:sz w:val="16"/>
                <w:szCs w:val="16"/>
              </w:rPr>
            </w:pPr>
            <w:r w:rsidRPr="00B80807">
              <w:rPr>
                <w:rFonts w:hint="eastAsia"/>
                <w:sz w:val="16"/>
                <w:szCs w:val="16"/>
              </w:rPr>
              <w:t>3.</w:t>
            </w:r>
            <w:r w:rsidRPr="00B80807">
              <w:rPr>
                <w:rFonts w:hint="eastAsia"/>
                <w:sz w:val="16"/>
                <w:szCs w:val="16"/>
              </w:rPr>
              <w:t>能應用多元媒材和造形表現，呈現個人創作思維。</w:t>
            </w:r>
          </w:p>
        </w:tc>
        <w:tc>
          <w:tcPr>
            <w:tcW w:w="1171"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t>一、</w:t>
            </w:r>
          </w:p>
          <w:p w:rsidR="00D95C24" w:rsidRPr="00B80807" w:rsidRDefault="00D95C24" w:rsidP="00C42345">
            <w:pPr>
              <w:rPr>
                <w:sz w:val="16"/>
                <w:szCs w:val="16"/>
              </w:rPr>
            </w:pPr>
            <w:r w:rsidRPr="00B80807">
              <w:rPr>
                <w:rFonts w:hint="eastAsia"/>
                <w:sz w:val="16"/>
                <w:szCs w:val="16"/>
              </w:rPr>
              <w:t>1.</w:t>
            </w:r>
            <w:r w:rsidRPr="00B80807">
              <w:rPr>
                <w:rFonts w:hint="eastAsia"/>
                <w:sz w:val="16"/>
                <w:szCs w:val="16"/>
              </w:rPr>
              <w:t>藉由欣賞廖繼春、藍蔭鼎和陳澄波的作品與提問，引導學生從中了解關於臺灣早期的鄉土采風和在地風情，像是養鴨、人力車和路邊攤等樣貌，以及從中感受藝術家對鄉土所投射的自我情感。</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進行「藝術探索：網搜今昔大不</w:t>
            </w:r>
            <w:r w:rsidRPr="00B80807">
              <w:rPr>
                <w:rFonts w:hint="eastAsia"/>
                <w:sz w:val="16"/>
                <w:szCs w:val="16"/>
              </w:rPr>
              <w:lastRenderedPageBreak/>
              <w:t>同」：請學生上網搜尋自己生活的周圍環境或是全臺景點的早期樣貌，將過往與現今所對照的兩張圖片印下來，寫下兩者的差異與心中所感，透過課堂間的分享，一同欣賞在地文化不同時期的人文風情！</w:t>
            </w:r>
          </w:p>
          <w:p w:rsidR="00D95C24" w:rsidRPr="00B80807" w:rsidRDefault="00D95C24" w:rsidP="00C42345">
            <w:pPr>
              <w:rPr>
                <w:sz w:val="16"/>
                <w:szCs w:val="16"/>
              </w:rPr>
            </w:pPr>
            <w:r w:rsidRPr="00B80807">
              <w:rPr>
                <w:rFonts w:hint="eastAsia"/>
                <w:sz w:val="16"/>
                <w:szCs w:val="16"/>
              </w:rPr>
              <w:t>3.</w:t>
            </w:r>
            <w:r w:rsidRPr="00B80807">
              <w:rPr>
                <w:rFonts w:hint="eastAsia"/>
                <w:sz w:val="16"/>
                <w:szCs w:val="16"/>
              </w:rPr>
              <w:t>透過江明賢和席德進筆下的作品與提問，認識金門和其他在地文化，</w:t>
            </w:r>
            <w:r w:rsidRPr="00B80807">
              <w:rPr>
                <w:rFonts w:hint="eastAsia"/>
                <w:sz w:val="16"/>
                <w:szCs w:val="16"/>
              </w:rPr>
              <w:lastRenderedPageBreak/>
              <w:t>並且從中去反思自己所成長的環境，也有哪些屬於在地的文化，並試著分享。</w:t>
            </w:r>
          </w:p>
          <w:p w:rsidR="00D95C24" w:rsidRPr="00B80807" w:rsidRDefault="00D95C24" w:rsidP="00C42345">
            <w:pPr>
              <w:rPr>
                <w:sz w:val="16"/>
                <w:szCs w:val="16"/>
              </w:rPr>
            </w:pPr>
            <w:r w:rsidRPr="00B80807">
              <w:rPr>
                <w:rFonts w:hint="eastAsia"/>
                <w:sz w:val="16"/>
                <w:szCs w:val="16"/>
              </w:rPr>
              <w:t>4.</w:t>
            </w:r>
            <w:r w:rsidRPr="00B80807">
              <w:rPr>
                <w:rFonts w:hint="eastAsia"/>
                <w:sz w:val="16"/>
                <w:szCs w:val="16"/>
              </w:rPr>
              <w:t>以鄉土寫實的脈絡，介紹臺灣當時興起的藝術面貌，藉由黃銘昌的作品與提問，讓學生能了解照相寫實主義的創作手法，並且從中感受藝術家所想要傳遞的觀點，以及賴純純抽象手法的應用，</w:t>
            </w:r>
            <w:r w:rsidRPr="00B80807">
              <w:rPr>
                <w:rFonts w:hint="eastAsia"/>
                <w:sz w:val="16"/>
                <w:szCs w:val="16"/>
              </w:rPr>
              <w:lastRenderedPageBreak/>
              <w:t>呈現對臺灣自然環境的感觸。</w:t>
            </w:r>
          </w:p>
          <w:p w:rsidR="00D95C24" w:rsidRPr="00B80807" w:rsidRDefault="00D95C24" w:rsidP="00C42345">
            <w:pPr>
              <w:rPr>
                <w:sz w:val="16"/>
                <w:szCs w:val="16"/>
              </w:rPr>
            </w:pPr>
            <w:r w:rsidRPr="00B80807">
              <w:rPr>
                <w:rFonts w:hint="eastAsia"/>
                <w:sz w:val="16"/>
                <w:szCs w:val="16"/>
              </w:rPr>
              <w:t>5.</w:t>
            </w:r>
            <w:r w:rsidRPr="00B80807">
              <w:rPr>
                <w:rFonts w:hint="eastAsia"/>
                <w:sz w:val="16"/>
                <w:szCs w:val="16"/>
              </w:rPr>
              <w:t>透過袁廣鳴所呈現的西門町，和吳芊頤利用紙膠帶創作的鐵窗花作品，認識關於城市的變遷以及多元的創作手法，從中體會城鄉因經濟快速發展而逐漸改變的樣貌，透過提問的方式也引導學生能賞析作品背後所傳達的意思。</w:t>
            </w:r>
          </w:p>
          <w:p w:rsidR="00D95C24" w:rsidRPr="00B80807" w:rsidRDefault="00D95C24" w:rsidP="00C42345">
            <w:pPr>
              <w:rPr>
                <w:sz w:val="16"/>
                <w:szCs w:val="16"/>
              </w:rPr>
            </w:pPr>
            <w:r w:rsidRPr="00B80807">
              <w:rPr>
                <w:rFonts w:hint="eastAsia"/>
                <w:sz w:val="16"/>
                <w:szCs w:val="16"/>
              </w:rPr>
              <w:t>二、</w:t>
            </w:r>
          </w:p>
          <w:p w:rsidR="00D95C24" w:rsidRPr="00B80807" w:rsidRDefault="00D95C24" w:rsidP="00C42345">
            <w:pPr>
              <w:rPr>
                <w:sz w:val="16"/>
                <w:szCs w:val="16"/>
              </w:rPr>
            </w:pPr>
            <w:r w:rsidRPr="00B80807">
              <w:rPr>
                <w:rFonts w:hint="eastAsia"/>
                <w:sz w:val="16"/>
                <w:szCs w:val="16"/>
              </w:rPr>
              <w:lastRenderedPageBreak/>
              <w:t>1.</w:t>
            </w:r>
            <w:r w:rsidRPr="00B80807">
              <w:rPr>
                <w:rFonts w:hint="eastAsia"/>
                <w:sz w:val="16"/>
                <w:szCs w:val="16"/>
              </w:rPr>
              <w:t>教師自行蒐集相關圖片，引導學生複習先前所學的概念。</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學生準備需要的圖片、媒材和工具。</w:t>
            </w:r>
          </w:p>
          <w:p w:rsidR="00D95C24" w:rsidRPr="00B80807" w:rsidRDefault="00D95C24" w:rsidP="00C42345">
            <w:pPr>
              <w:rPr>
                <w:sz w:val="16"/>
                <w:szCs w:val="16"/>
              </w:rPr>
            </w:pPr>
            <w:r w:rsidRPr="00B80807">
              <w:rPr>
                <w:rFonts w:hint="eastAsia"/>
                <w:sz w:val="16"/>
                <w:szCs w:val="16"/>
              </w:rPr>
              <w:t>3.</w:t>
            </w:r>
            <w:r w:rsidRPr="00B80807">
              <w:rPr>
                <w:rFonts w:hint="eastAsia"/>
                <w:sz w:val="16"/>
                <w:szCs w:val="16"/>
              </w:rPr>
              <w:t>引導學生運用手邊的媒材，像是鉛筆、原子筆、色鉛筆、水彩等工具，亦可結合複合媒材拼貼的手法，最後可將成品透過相框陳列於家中，展示對日常景物</w:t>
            </w:r>
            <w:r w:rsidRPr="00B80807">
              <w:rPr>
                <w:rFonts w:hint="eastAsia"/>
                <w:sz w:val="16"/>
                <w:szCs w:val="16"/>
              </w:rPr>
              <w:lastRenderedPageBreak/>
              <w:t>的創意與巧思！</w:t>
            </w:r>
          </w:p>
          <w:p w:rsidR="00D95C24" w:rsidRPr="00B80807" w:rsidRDefault="00D95C24" w:rsidP="00C42345">
            <w:pPr>
              <w:rPr>
                <w:sz w:val="16"/>
                <w:szCs w:val="16"/>
              </w:rPr>
            </w:pPr>
            <w:r w:rsidRPr="00B80807">
              <w:rPr>
                <w:rFonts w:hint="eastAsia"/>
                <w:sz w:val="16"/>
                <w:szCs w:val="16"/>
              </w:rPr>
              <w:t>4.</w:t>
            </w:r>
            <w:r w:rsidRPr="00B80807">
              <w:rPr>
                <w:rFonts w:hint="eastAsia"/>
                <w:sz w:val="16"/>
                <w:szCs w:val="16"/>
              </w:rPr>
              <w:t>學生分享學習成果。</w:t>
            </w:r>
          </w:p>
          <w:p w:rsidR="00D95C24" w:rsidRPr="00B80807" w:rsidRDefault="00D95C24" w:rsidP="00C42345">
            <w:pPr>
              <w:rPr>
                <w:sz w:val="16"/>
                <w:szCs w:val="16"/>
              </w:rPr>
            </w:pPr>
            <w:r w:rsidRPr="00B80807">
              <w:rPr>
                <w:rFonts w:hint="eastAsia"/>
                <w:sz w:val="16"/>
                <w:szCs w:val="16"/>
              </w:rPr>
              <w:t>5.</w:t>
            </w:r>
            <w:r w:rsidRPr="00B80807">
              <w:rPr>
                <w:rFonts w:hint="eastAsia"/>
                <w:sz w:val="16"/>
                <w:szCs w:val="16"/>
              </w:rPr>
              <w:t>教師總結。</w:t>
            </w:r>
          </w:p>
        </w:tc>
        <w:tc>
          <w:tcPr>
            <w:tcW w:w="623"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lastRenderedPageBreak/>
              <w:t>3</w:t>
            </w:r>
          </w:p>
        </w:tc>
        <w:tc>
          <w:tcPr>
            <w:tcW w:w="1216"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t>1.</w:t>
            </w:r>
            <w:r w:rsidRPr="00B80807">
              <w:rPr>
                <w:rFonts w:hint="eastAsia"/>
              </w:rPr>
              <w:t>電腦、教學簡報、投影設備、影音音響設備、剪貼工具、著色工具。</w:t>
            </w:r>
          </w:p>
        </w:tc>
        <w:tc>
          <w:tcPr>
            <w:tcW w:w="1216"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t>1.</w:t>
            </w:r>
            <w:r w:rsidRPr="00B80807">
              <w:rPr>
                <w:rFonts w:hint="eastAsia"/>
              </w:rPr>
              <w:t>教師評量</w:t>
            </w:r>
          </w:p>
          <w:p w:rsidR="00D95C24" w:rsidRPr="00B80807" w:rsidRDefault="00D95C24" w:rsidP="00C42345">
            <w:r w:rsidRPr="00B80807">
              <w:rPr>
                <w:rFonts w:hint="eastAsia"/>
              </w:rPr>
              <w:t>2.</w:t>
            </w:r>
            <w:r w:rsidRPr="00B80807">
              <w:rPr>
                <w:rFonts w:hint="eastAsia"/>
              </w:rPr>
              <w:t>發表評量</w:t>
            </w:r>
          </w:p>
          <w:p w:rsidR="00D95C24" w:rsidRPr="00B80807" w:rsidRDefault="00D95C24" w:rsidP="00C42345">
            <w:r w:rsidRPr="00B80807">
              <w:rPr>
                <w:rFonts w:hint="eastAsia"/>
              </w:rPr>
              <w:t>3.</w:t>
            </w:r>
            <w:r w:rsidRPr="00B80807">
              <w:rPr>
                <w:rFonts w:hint="eastAsia"/>
              </w:rPr>
              <w:t>創作評量</w:t>
            </w:r>
          </w:p>
          <w:p w:rsidR="00D95C24" w:rsidRPr="00B80807" w:rsidRDefault="00D95C24" w:rsidP="00C42345">
            <w:r w:rsidRPr="00B80807">
              <w:rPr>
                <w:rFonts w:hint="eastAsia"/>
              </w:rPr>
              <w:t>4.</w:t>
            </w:r>
            <w:r w:rsidRPr="00B80807">
              <w:rPr>
                <w:rFonts w:hint="eastAsia"/>
              </w:rPr>
              <w:t>學習單評量</w:t>
            </w:r>
          </w:p>
          <w:p w:rsidR="00D95C24" w:rsidRPr="00B80807" w:rsidRDefault="00D95C24" w:rsidP="00C42345">
            <w:r w:rsidRPr="00B80807">
              <w:rPr>
                <w:rFonts w:hint="eastAsia"/>
              </w:rPr>
              <w:t>5.</w:t>
            </w:r>
            <w:r w:rsidRPr="00B80807">
              <w:rPr>
                <w:rFonts w:hint="eastAsia"/>
              </w:rPr>
              <w:t>學習檔案評量</w:t>
            </w:r>
          </w:p>
        </w:tc>
        <w:tc>
          <w:tcPr>
            <w:tcW w:w="1216"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t>【原住民族教育】</w:t>
            </w:r>
          </w:p>
          <w:p w:rsidR="00D95C24" w:rsidRPr="00B80807" w:rsidRDefault="00D95C24" w:rsidP="00C42345">
            <w:r w:rsidRPr="00B80807">
              <w:rPr>
                <w:rFonts w:hint="eastAsia"/>
              </w:rPr>
              <w:t>原</w:t>
            </w:r>
            <w:r w:rsidRPr="00B80807">
              <w:rPr>
                <w:rFonts w:hint="eastAsia"/>
              </w:rPr>
              <w:t>J11:</w:t>
            </w:r>
            <w:r w:rsidRPr="00B80807">
              <w:rPr>
                <w:rFonts w:hint="eastAsia"/>
              </w:rPr>
              <w:t>認識原住民族土地自然資源與文化間的關係。</w:t>
            </w:r>
          </w:p>
          <w:p w:rsidR="00D95C24" w:rsidRPr="00B80807" w:rsidRDefault="00D95C24" w:rsidP="00C42345">
            <w:r w:rsidRPr="00B80807">
              <w:rPr>
                <w:rFonts w:hint="eastAsia"/>
              </w:rPr>
              <w:t>原</w:t>
            </w:r>
            <w:r w:rsidRPr="00B80807">
              <w:rPr>
                <w:rFonts w:hint="eastAsia"/>
              </w:rPr>
              <w:t>J12:</w:t>
            </w:r>
            <w:r w:rsidRPr="00B80807">
              <w:rPr>
                <w:rFonts w:hint="eastAsia"/>
              </w:rPr>
              <w:t>主動關注原住民族土地與自然資源議題。</w:t>
            </w:r>
          </w:p>
          <w:p w:rsidR="00D95C24" w:rsidRPr="00B80807" w:rsidRDefault="00D95C24" w:rsidP="00C42345">
            <w:r w:rsidRPr="00B80807">
              <w:rPr>
                <w:rFonts w:hint="eastAsia"/>
              </w:rPr>
              <w:t>【人權教育】</w:t>
            </w:r>
          </w:p>
          <w:p w:rsidR="00D95C24" w:rsidRPr="00B80807" w:rsidRDefault="00D95C24" w:rsidP="00C42345">
            <w:r w:rsidRPr="00B80807">
              <w:rPr>
                <w:rFonts w:hint="eastAsia"/>
              </w:rPr>
              <w:t>人</w:t>
            </w:r>
            <w:r w:rsidRPr="00B80807">
              <w:rPr>
                <w:rFonts w:hint="eastAsia"/>
              </w:rPr>
              <w:t>J5:</w:t>
            </w:r>
            <w:r w:rsidRPr="00B80807">
              <w:rPr>
                <w:rFonts w:hint="eastAsia"/>
              </w:rPr>
              <w:t>了解社會上有不同的群體和文化，尊重</w:t>
            </w:r>
            <w:r w:rsidRPr="00B80807">
              <w:rPr>
                <w:rFonts w:hint="eastAsia"/>
              </w:rPr>
              <w:lastRenderedPageBreak/>
              <w:t>並欣賞其差異。</w:t>
            </w:r>
          </w:p>
        </w:tc>
        <w:tc>
          <w:tcPr>
            <w:tcW w:w="1216"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lastRenderedPageBreak/>
              <w:t>社會</w:t>
            </w:r>
          </w:p>
        </w:tc>
      </w:tr>
      <w:tr w:rsidR="00D95C24" w:rsidRPr="00B80807" w:rsidTr="00C42345">
        <w:tc>
          <w:tcPr>
            <w:tcW w:w="701"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lastRenderedPageBreak/>
              <w:t>六</w:t>
            </w:r>
          </w:p>
        </w:tc>
        <w:tc>
          <w:tcPr>
            <w:tcW w:w="702"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t>3/22-3/26</w:t>
            </w:r>
          </w:p>
        </w:tc>
        <w:tc>
          <w:tcPr>
            <w:tcW w:w="702" w:type="dxa"/>
            <w:tcBorders>
              <w:top w:val="single" w:sz="4" w:space="0" w:color="auto"/>
              <w:left w:val="single" w:sz="4" w:space="0" w:color="auto"/>
              <w:bottom w:val="single" w:sz="4" w:space="0" w:color="auto"/>
              <w:right w:val="single" w:sz="4" w:space="0" w:color="auto"/>
            </w:tcBorders>
          </w:tcPr>
          <w:p w:rsidR="00D95C24" w:rsidRPr="00B80807" w:rsidRDefault="00D95C24" w:rsidP="00C42345">
            <w:pPr>
              <w:rPr>
                <w:sz w:val="16"/>
                <w:szCs w:val="16"/>
              </w:rPr>
            </w:pPr>
          </w:p>
        </w:tc>
        <w:tc>
          <w:tcPr>
            <w:tcW w:w="702"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t>第四課</w:t>
            </w:r>
            <w:r w:rsidRPr="00B80807">
              <w:rPr>
                <w:rFonts w:hint="eastAsia"/>
                <w:sz w:val="16"/>
                <w:szCs w:val="16"/>
              </w:rPr>
              <w:t xml:space="preserve"> </w:t>
            </w:r>
            <w:r w:rsidRPr="00B80807">
              <w:rPr>
                <w:rFonts w:hint="eastAsia"/>
                <w:sz w:val="16"/>
                <w:szCs w:val="16"/>
              </w:rPr>
              <w:t>街頭秀藝術</w:t>
            </w:r>
          </w:p>
        </w:tc>
        <w:tc>
          <w:tcPr>
            <w:tcW w:w="1134"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t>A1:</w:t>
            </w:r>
            <w:r w:rsidRPr="00B80807">
              <w:rPr>
                <w:rFonts w:hint="eastAsia"/>
                <w:sz w:val="16"/>
                <w:szCs w:val="16"/>
              </w:rPr>
              <w:t>身心素質與自我精進</w:t>
            </w:r>
          </w:p>
          <w:p w:rsidR="00D95C24" w:rsidRPr="00B80807" w:rsidRDefault="00D95C24" w:rsidP="00C42345">
            <w:pPr>
              <w:rPr>
                <w:sz w:val="16"/>
                <w:szCs w:val="16"/>
              </w:rPr>
            </w:pPr>
            <w:r w:rsidRPr="00B80807">
              <w:rPr>
                <w:rFonts w:hint="eastAsia"/>
                <w:sz w:val="16"/>
                <w:szCs w:val="16"/>
              </w:rPr>
              <w:t>B3:</w:t>
            </w:r>
            <w:r w:rsidRPr="00B80807">
              <w:rPr>
                <w:rFonts w:hint="eastAsia"/>
                <w:sz w:val="16"/>
                <w:szCs w:val="16"/>
              </w:rPr>
              <w:t>藝術涵養與美感素養</w:t>
            </w:r>
          </w:p>
          <w:p w:rsidR="00D95C24" w:rsidRPr="00B80807" w:rsidRDefault="00D95C24" w:rsidP="00C42345">
            <w:pPr>
              <w:rPr>
                <w:sz w:val="16"/>
                <w:szCs w:val="16"/>
              </w:rPr>
            </w:pPr>
            <w:r w:rsidRPr="00B80807">
              <w:rPr>
                <w:rFonts w:hint="eastAsia"/>
                <w:sz w:val="16"/>
                <w:szCs w:val="16"/>
              </w:rPr>
              <w:t>C2:</w:t>
            </w:r>
            <w:r w:rsidRPr="00B80807">
              <w:rPr>
                <w:rFonts w:hint="eastAsia"/>
                <w:sz w:val="16"/>
                <w:szCs w:val="16"/>
              </w:rPr>
              <w:t>人際關係與團隊合作</w:t>
            </w:r>
          </w:p>
          <w:p w:rsidR="00D95C24" w:rsidRPr="00B80807" w:rsidRDefault="00D95C24" w:rsidP="00C42345">
            <w:pPr>
              <w:rPr>
                <w:sz w:val="16"/>
                <w:szCs w:val="16"/>
              </w:rPr>
            </w:pPr>
            <w:r w:rsidRPr="00B80807">
              <w:rPr>
                <w:rFonts w:hint="eastAsia"/>
                <w:sz w:val="16"/>
                <w:szCs w:val="16"/>
              </w:rPr>
              <w:t>C3:</w:t>
            </w:r>
            <w:r w:rsidRPr="00B80807">
              <w:rPr>
                <w:rFonts w:hint="eastAsia"/>
                <w:sz w:val="16"/>
                <w:szCs w:val="16"/>
              </w:rPr>
              <w:t>多元文化與國際理解</w:t>
            </w:r>
          </w:p>
        </w:tc>
        <w:tc>
          <w:tcPr>
            <w:tcW w:w="1170"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t>藝</w:t>
            </w:r>
            <w:r w:rsidRPr="00B80807">
              <w:rPr>
                <w:rFonts w:hint="eastAsia"/>
                <w:sz w:val="16"/>
                <w:szCs w:val="16"/>
              </w:rPr>
              <w:t>-J-A1:</w:t>
            </w:r>
            <w:r w:rsidRPr="00B80807">
              <w:rPr>
                <w:rFonts w:hint="eastAsia"/>
                <w:sz w:val="16"/>
                <w:szCs w:val="16"/>
              </w:rPr>
              <w:t>參與藝術活動，增進美感知能。</w:t>
            </w:r>
          </w:p>
          <w:p w:rsidR="00D95C24" w:rsidRPr="00B80807" w:rsidRDefault="00D95C24" w:rsidP="00C42345">
            <w:pPr>
              <w:rPr>
                <w:sz w:val="16"/>
                <w:szCs w:val="16"/>
              </w:rPr>
            </w:pPr>
            <w:r w:rsidRPr="00B80807">
              <w:rPr>
                <w:rFonts w:hint="eastAsia"/>
                <w:sz w:val="16"/>
                <w:szCs w:val="16"/>
              </w:rPr>
              <w:t>藝</w:t>
            </w:r>
            <w:r w:rsidRPr="00B80807">
              <w:rPr>
                <w:rFonts w:hint="eastAsia"/>
                <w:sz w:val="16"/>
                <w:szCs w:val="16"/>
              </w:rPr>
              <w:t>-J-B3:</w:t>
            </w:r>
            <w:r w:rsidRPr="00B80807">
              <w:rPr>
                <w:rFonts w:hint="eastAsia"/>
                <w:sz w:val="16"/>
                <w:szCs w:val="16"/>
              </w:rPr>
              <w:t>善用多元感官，探索理解藝術與生活的關聯，以展現美感意識。</w:t>
            </w:r>
          </w:p>
          <w:p w:rsidR="00D95C24" w:rsidRPr="00B80807" w:rsidRDefault="00D95C24" w:rsidP="00C42345">
            <w:pPr>
              <w:rPr>
                <w:sz w:val="16"/>
                <w:szCs w:val="16"/>
              </w:rPr>
            </w:pPr>
            <w:r w:rsidRPr="00B80807">
              <w:rPr>
                <w:rFonts w:hint="eastAsia"/>
                <w:sz w:val="16"/>
                <w:szCs w:val="16"/>
              </w:rPr>
              <w:t>藝</w:t>
            </w:r>
            <w:r w:rsidRPr="00B80807">
              <w:rPr>
                <w:rFonts w:hint="eastAsia"/>
                <w:sz w:val="16"/>
                <w:szCs w:val="16"/>
              </w:rPr>
              <w:t>-J-C2:</w:t>
            </w:r>
            <w:r w:rsidRPr="00B80807">
              <w:rPr>
                <w:rFonts w:hint="eastAsia"/>
                <w:sz w:val="16"/>
                <w:szCs w:val="16"/>
              </w:rPr>
              <w:t>透過藝術實踐，建立利他與合群的知能，培養團隊合作與溝通協調的能力。</w:t>
            </w:r>
          </w:p>
          <w:p w:rsidR="00D95C24" w:rsidRPr="00B80807" w:rsidRDefault="00D95C24" w:rsidP="00C42345">
            <w:pPr>
              <w:rPr>
                <w:sz w:val="16"/>
                <w:szCs w:val="16"/>
              </w:rPr>
            </w:pPr>
            <w:r w:rsidRPr="00B80807">
              <w:rPr>
                <w:rFonts w:hint="eastAsia"/>
                <w:sz w:val="16"/>
                <w:szCs w:val="16"/>
              </w:rPr>
              <w:lastRenderedPageBreak/>
              <w:t>藝</w:t>
            </w:r>
            <w:r w:rsidRPr="00B80807">
              <w:rPr>
                <w:rFonts w:hint="eastAsia"/>
                <w:sz w:val="16"/>
                <w:szCs w:val="16"/>
              </w:rPr>
              <w:t>-J-C3:</w:t>
            </w:r>
            <w:r w:rsidRPr="00B80807">
              <w:rPr>
                <w:rFonts w:hint="eastAsia"/>
                <w:sz w:val="16"/>
                <w:szCs w:val="16"/>
              </w:rPr>
              <w:t>理解在地及全球藝術與文化的多元與差異。</w:t>
            </w:r>
          </w:p>
        </w:tc>
        <w:tc>
          <w:tcPr>
            <w:tcW w:w="1171"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lastRenderedPageBreak/>
              <w:t>視</w:t>
            </w:r>
            <w:r w:rsidRPr="00B80807">
              <w:rPr>
                <w:rFonts w:hint="eastAsia"/>
                <w:sz w:val="16"/>
                <w:szCs w:val="16"/>
              </w:rPr>
              <w:t>1-</w:t>
            </w:r>
            <w:r w:rsidRPr="00B80807">
              <w:rPr>
                <w:rFonts w:hint="eastAsia"/>
                <w:sz w:val="16"/>
                <w:szCs w:val="16"/>
              </w:rPr>
              <w:t>Ⅳ</w:t>
            </w:r>
            <w:r w:rsidRPr="00B80807">
              <w:rPr>
                <w:rFonts w:hint="eastAsia"/>
                <w:sz w:val="16"/>
                <w:szCs w:val="16"/>
              </w:rPr>
              <w:t>-4:</w:t>
            </w:r>
            <w:r w:rsidRPr="00B80807">
              <w:rPr>
                <w:rFonts w:hint="eastAsia"/>
                <w:sz w:val="16"/>
                <w:szCs w:val="16"/>
              </w:rPr>
              <w:t>能透過議題創作，表達對生活環境及社會文化的理解。</w:t>
            </w:r>
          </w:p>
          <w:p w:rsidR="00D95C24" w:rsidRPr="00B80807" w:rsidRDefault="00D95C24" w:rsidP="00C42345">
            <w:pPr>
              <w:rPr>
                <w:sz w:val="16"/>
                <w:szCs w:val="16"/>
              </w:rPr>
            </w:pPr>
            <w:r w:rsidRPr="00B80807">
              <w:rPr>
                <w:rFonts w:hint="eastAsia"/>
                <w:sz w:val="16"/>
                <w:szCs w:val="16"/>
              </w:rPr>
              <w:t>視</w:t>
            </w:r>
            <w:r w:rsidRPr="00B80807">
              <w:rPr>
                <w:rFonts w:hint="eastAsia"/>
                <w:sz w:val="16"/>
                <w:szCs w:val="16"/>
              </w:rPr>
              <w:t>2-</w:t>
            </w:r>
            <w:r w:rsidRPr="00B80807">
              <w:rPr>
                <w:rFonts w:hint="eastAsia"/>
                <w:sz w:val="16"/>
                <w:szCs w:val="16"/>
              </w:rPr>
              <w:t>Ⅳ</w:t>
            </w:r>
            <w:r w:rsidRPr="00B80807">
              <w:rPr>
                <w:rFonts w:hint="eastAsia"/>
                <w:sz w:val="16"/>
                <w:szCs w:val="16"/>
              </w:rPr>
              <w:t>-1:</w:t>
            </w:r>
            <w:r w:rsidRPr="00B80807">
              <w:rPr>
                <w:rFonts w:hint="eastAsia"/>
                <w:sz w:val="16"/>
                <w:szCs w:val="16"/>
              </w:rPr>
              <w:t>能體驗藝術作品，並接受多元的觀點。</w:t>
            </w:r>
          </w:p>
          <w:p w:rsidR="00D95C24" w:rsidRPr="00B80807" w:rsidRDefault="00D95C24" w:rsidP="00C42345">
            <w:pPr>
              <w:rPr>
                <w:sz w:val="16"/>
                <w:szCs w:val="16"/>
              </w:rPr>
            </w:pPr>
            <w:r w:rsidRPr="00B80807">
              <w:rPr>
                <w:rFonts w:hint="eastAsia"/>
                <w:sz w:val="16"/>
                <w:szCs w:val="16"/>
              </w:rPr>
              <w:t>視</w:t>
            </w:r>
            <w:r w:rsidRPr="00B80807">
              <w:rPr>
                <w:rFonts w:hint="eastAsia"/>
                <w:sz w:val="16"/>
                <w:szCs w:val="16"/>
              </w:rPr>
              <w:t>2-</w:t>
            </w:r>
            <w:r w:rsidRPr="00B80807">
              <w:rPr>
                <w:rFonts w:hint="eastAsia"/>
                <w:sz w:val="16"/>
                <w:szCs w:val="16"/>
              </w:rPr>
              <w:t>Ⅳ</w:t>
            </w:r>
            <w:r w:rsidRPr="00B80807">
              <w:rPr>
                <w:rFonts w:hint="eastAsia"/>
                <w:sz w:val="16"/>
                <w:szCs w:val="16"/>
              </w:rPr>
              <w:t>-3:</w:t>
            </w:r>
            <w:r w:rsidRPr="00B80807">
              <w:rPr>
                <w:rFonts w:hint="eastAsia"/>
                <w:sz w:val="16"/>
                <w:szCs w:val="16"/>
              </w:rPr>
              <w:t>能理解藝術產物的功能與價值，以拓展多元視野。</w:t>
            </w:r>
          </w:p>
          <w:p w:rsidR="00D95C24" w:rsidRPr="00B80807" w:rsidRDefault="00D95C24" w:rsidP="00C42345">
            <w:pPr>
              <w:rPr>
                <w:sz w:val="16"/>
                <w:szCs w:val="16"/>
              </w:rPr>
            </w:pPr>
            <w:r w:rsidRPr="00B80807">
              <w:rPr>
                <w:rFonts w:hint="eastAsia"/>
                <w:sz w:val="16"/>
                <w:szCs w:val="16"/>
              </w:rPr>
              <w:t>視</w:t>
            </w:r>
            <w:r w:rsidRPr="00B80807">
              <w:rPr>
                <w:rFonts w:hint="eastAsia"/>
                <w:sz w:val="16"/>
                <w:szCs w:val="16"/>
              </w:rPr>
              <w:t>3-</w:t>
            </w:r>
            <w:r w:rsidRPr="00B80807">
              <w:rPr>
                <w:rFonts w:hint="eastAsia"/>
                <w:sz w:val="16"/>
                <w:szCs w:val="16"/>
              </w:rPr>
              <w:t>Ⅳ</w:t>
            </w:r>
            <w:r w:rsidRPr="00B80807">
              <w:rPr>
                <w:rFonts w:hint="eastAsia"/>
                <w:sz w:val="16"/>
                <w:szCs w:val="16"/>
              </w:rPr>
              <w:t>-1:</w:t>
            </w:r>
            <w:r w:rsidRPr="00B80807">
              <w:rPr>
                <w:rFonts w:hint="eastAsia"/>
                <w:sz w:val="16"/>
                <w:szCs w:val="16"/>
              </w:rPr>
              <w:t>能透過多元藝</w:t>
            </w:r>
            <w:r w:rsidRPr="00B80807">
              <w:rPr>
                <w:rFonts w:hint="eastAsia"/>
                <w:sz w:val="16"/>
                <w:szCs w:val="16"/>
              </w:rPr>
              <w:lastRenderedPageBreak/>
              <w:t>文活動的參與，培養對在地藝文環境的關注態度。</w:t>
            </w:r>
          </w:p>
          <w:p w:rsidR="00D95C24" w:rsidRPr="00B80807" w:rsidRDefault="00D95C24" w:rsidP="00C42345">
            <w:pPr>
              <w:rPr>
                <w:sz w:val="16"/>
                <w:szCs w:val="16"/>
              </w:rPr>
            </w:pPr>
            <w:r w:rsidRPr="00B80807">
              <w:rPr>
                <w:rFonts w:hint="eastAsia"/>
                <w:sz w:val="16"/>
                <w:szCs w:val="16"/>
              </w:rPr>
              <w:t>視</w:t>
            </w:r>
            <w:r w:rsidRPr="00B80807">
              <w:rPr>
                <w:rFonts w:hint="eastAsia"/>
                <w:sz w:val="16"/>
                <w:szCs w:val="16"/>
              </w:rPr>
              <w:t>3-</w:t>
            </w:r>
            <w:r w:rsidRPr="00B80807">
              <w:rPr>
                <w:rFonts w:hint="eastAsia"/>
                <w:sz w:val="16"/>
                <w:szCs w:val="16"/>
              </w:rPr>
              <w:t>Ⅳ</w:t>
            </w:r>
            <w:r w:rsidRPr="00B80807">
              <w:rPr>
                <w:rFonts w:hint="eastAsia"/>
                <w:sz w:val="16"/>
                <w:szCs w:val="16"/>
              </w:rPr>
              <w:t>-2:</w:t>
            </w:r>
            <w:r w:rsidRPr="00B80807">
              <w:rPr>
                <w:rFonts w:hint="eastAsia"/>
                <w:sz w:val="16"/>
                <w:szCs w:val="16"/>
              </w:rPr>
              <w:t>能規劃或報導藝術活動，展現對自然環境與社會議題的關懷。</w:t>
            </w:r>
          </w:p>
        </w:tc>
        <w:tc>
          <w:tcPr>
            <w:tcW w:w="1170"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lastRenderedPageBreak/>
              <w:t>視</w:t>
            </w:r>
            <w:r w:rsidRPr="00B80807">
              <w:rPr>
                <w:rFonts w:hint="eastAsia"/>
                <w:sz w:val="16"/>
                <w:szCs w:val="16"/>
              </w:rPr>
              <w:t>E-</w:t>
            </w:r>
            <w:r w:rsidRPr="00B80807">
              <w:rPr>
                <w:rFonts w:hint="eastAsia"/>
                <w:sz w:val="16"/>
                <w:szCs w:val="16"/>
              </w:rPr>
              <w:t>Ⅳ</w:t>
            </w:r>
            <w:r w:rsidRPr="00B80807">
              <w:rPr>
                <w:rFonts w:hint="eastAsia"/>
                <w:sz w:val="16"/>
                <w:szCs w:val="16"/>
              </w:rPr>
              <w:t>-4:</w:t>
            </w:r>
            <w:r w:rsidRPr="00B80807">
              <w:rPr>
                <w:rFonts w:hint="eastAsia"/>
                <w:sz w:val="16"/>
                <w:szCs w:val="16"/>
              </w:rPr>
              <w:t>環境藝術、社區藝術。</w:t>
            </w:r>
          </w:p>
          <w:p w:rsidR="00D95C24" w:rsidRPr="00B80807" w:rsidRDefault="00D95C24" w:rsidP="00C42345">
            <w:pPr>
              <w:rPr>
                <w:sz w:val="16"/>
                <w:szCs w:val="16"/>
              </w:rPr>
            </w:pPr>
            <w:r w:rsidRPr="00B80807">
              <w:rPr>
                <w:rFonts w:hint="eastAsia"/>
                <w:sz w:val="16"/>
                <w:szCs w:val="16"/>
              </w:rPr>
              <w:t>視</w:t>
            </w:r>
            <w:r w:rsidRPr="00B80807">
              <w:rPr>
                <w:rFonts w:hint="eastAsia"/>
                <w:sz w:val="16"/>
                <w:szCs w:val="16"/>
              </w:rPr>
              <w:t>A-</w:t>
            </w:r>
            <w:r w:rsidRPr="00B80807">
              <w:rPr>
                <w:rFonts w:hint="eastAsia"/>
                <w:sz w:val="16"/>
                <w:szCs w:val="16"/>
              </w:rPr>
              <w:t>Ⅳ</w:t>
            </w:r>
            <w:r w:rsidRPr="00B80807">
              <w:rPr>
                <w:rFonts w:hint="eastAsia"/>
                <w:sz w:val="16"/>
                <w:szCs w:val="16"/>
              </w:rPr>
              <w:t>-2:</w:t>
            </w:r>
            <w:r w:rsidRPr="00B80807">
              <w:rPr>
                <w:rFonts w:hint="eastAsia"/>
                <w:sz w:val="16"/>
                <w:szCs w:val="16"/>
              </w:rPr>
              <w:t>傳統藝術、當代藝術、視覺文化。</w:t>
            </w:r>
          </w:p>
          <w:p w:rsidR="00D95C24" w:rsidRPr="00B80807" w:rsidRDefault="00D95C24" w:rsidP="00C42345">
            <w:pPr>
              <w:rPr>
                <w:sz w:val="16"/>
                <w:szCs w:val="16"/>
              </w:rPr>
            </w:pPr>
            <w:r w:rsidRPr="00B80807">
              <w:rPr>
                <w:rFonts w:hint="eastAsia"/>
                <w:sz w:val="16"/>
                <w:szCs w:val="16"/>
              </w:rPr>
              <w:t>視</w:t>
            </w:r>
            <w:r w:rsidRPr="00B80807">
              <w:rPr>
                <w:rFonts w:hint="eastAsia"/>
                <w:sz w:val="16"/>
                <w:szCs w:val="16"/>
              </w:rPr>
              <w:t>A-</w:t>
            </w:r>
            <w:r w:rsidRPr="00B80807">
              <w:rPr>
                <w:rFonts w:hint="eastAsia"/>
                <w:sz w:val="16"/>
                <w:szCs w:val="16"/>
              </w:rPr>
              <w:t>Ⅳ</w:t>
            </w:r>
            <w:r w:rsidRPr="00B80807">
              <w:rPr>
                <w:rFonts w:hint="eastAsia"/>
                <w:sz w:val="16"/>
                <w:szCs w:val="16"/>
              </w:rPr>
              <w:t>-3:</w:t>
            </w:r>
            <w:r w:rsidRPr="00B80807">
              <w:rPr>
                <w:rFonts w:hint="eastAsia"/>
                <w:sz w:val="16"/>
                <w:szCs w:val="16"/>
              </w:rPr>
              <w:t>在地及各族群藝術、全球藝術。</w:t>
            </w:r>
          </w:p>
          <w:p w:rsidR="00D95C24" w:rsidRPr="00B80807" w:rsidRDefault="00D95C24" w:rsidP="00C42345">
            <w:pPr>
              <w:rPr>
                <w:sz w:val="16"/>
                <w:szCs w:val="16"/>
              </w:rPr>
            </w:pPr>
            <w:r w:rsidRPr="00B80807">
              <w:rPr>
                <w:rFonts w:hint="eastAsia"/>
                <w:sz w:val="16"/>
                <w:szCs w:val="16"/>
              </w:rPr>
              <w:t>視</w:t>
            </w:r>
            <w:r w:rsidRPr="00B80807">
              <w:rPr>
                <w:rFonts w:hint="eastAsia"/>
                <w:sz w:val="16"/>
                <w:szCs w:val="16"/>
              </w:rPr>
              <w:t>P-</w:t>
            </w:r>
            <w:r w:rsidRPr="00B80807">
              <w:rPr>
                <w:rFonts w:hint="eastAsia"/>
                <w:sz w:val="16"/>
                <w:szCs w:val="16"/>
              </w:rPr>
              <w:t>Ⅳ</w:t>
            </w:r>
            <w:r w:rsidRPr="00B80807">
              <w:rPr>
                <w:rFonts w:hint="eastAsia"/>
                <w:sz w:val="16"/>
                <w:szCs w:val="16"/>
              </w:rPr>
              <w:t>-1:</w:t>
            </w:r>
            <w:r w:rsidRPr="00B80807">
              <w:rPr>
                <w:rFonts w:hint="eastAsia"/>
                <w:sz w:val="16"/>
                <w:szCs w:val="16"/>
              </w:rPr>
              <w:t>公共藝術、在地及各族群藝文活動、藝術薪傳。</w:t>
            </w:r>
          </w:p>
          <w:p w:rsidR="00D95C24" w:rsidRPr="00B80807" w:rsidRDefault="00D95C24" w:rsidP="00C42345">
            <w:pPr>
              <w:rPr>
                <w:sz w:val="16"/>
                <w:szCs w:val="16"/>
              </w:rPr>
            </w:pPr>
            <w:r w:rsidRPr="00B80807">
              <w:rPr>
                <w:rFonts w:hint="eastAsia"/>
                <w:sz w:val="16"/>
                <w:szCs w:val="16"/>
              </w:rPr>
              <w:t>視</w:t>
            </w:r>
            <w:r w:rsidRPr="00B80807">
              <w:rPr>
                <w:rFonts w:hint="eastAsia"/>
                <w:sz w:val="16"/>
                <w:szCs w:val="16"/>
              </w:rPr>
              <w:t>P-</w:t>
            </w:r>
            <w:r w:rsidRPr="00B80807">
              <w:rPr>
                <w:rFonts w:hint="eastAsia"/>
                <w:sz w:val="16"/>
                <w:szCs w:val="16"/>
              </w:rPr>
              <w:t>Ⅳ</w:t>
            </w:r>
            <w:r w:rsidRPr="00B80807">
              <w:rPr>
                <w:rFonts w:hint="eastAsia"/>
                <w:sz w:val="16"/>
                <w:szCs w:val="16"/>
              </w:rPr>
              <w:t>-2:</w:t>
            </w:r>
            <w:r w:rsidRPr="00B80807">
              <w:rPr>
                <w:rFonts w:hint="eastAsia"/>
                <w:sz w:val="16"/>
                <w:szCs w:val="16"/>
              </w:rPr>
              <w:t>展覽策劃與執行。</w:t>
            </w:r>
          </w:p>
        </w:tc>
        <w:tc>
          <w:tcPr>
            <w:tcW w:w="1171"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t>1.</w:t>
            </w:r>
            <w:r w:rsidRPr="00B80807">
              <w:rPr>
                <w:rFonts w:hint="eastAsia"/>
                <w:sz w:val="16"/>
                <w:szCs w:val="16"/>
              </w:rPr>
              <w:t>能理解街頭藝術的多樣魅力。</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能透過無牆美術館的認識，培養對在地藝文環境的關注。</w:t>
            </w:r>
          </w:p>
          <w:p w:rsidR="00D95C24" w:rsidRPr="00B80807" w:rsidRDefault="00D95C24" w:rsidP="00C42345">
            <w:pPr>
              <w:rPr>
                <w:sz w:val="16"/>
                <w:szCs w:val="16"/>
              </w:rPr>
            </w:pPr>
            <w:r w:rsidRPr="00B80807">
              <w:rPr>
                <w:rFonts w:hint="eastAsia"/>
                <w:sz w:val="16"/>
                <w:szCs w:val="16"/>
              </w:rPr>
              <w:t>3.</w:t>
            </w:r>
            <w:r w:rsidRPr="00B80807">
              <w:rPr>
                <w:rFonts w:hint="eastAsia"/>
                <w:sz w:val="16"/>
                <w:szCs w:val="16"/>
              </w:rPr>
              <w:t>能理解街頭藝人的表現形式與創意，拓展多元的視野。</w:t>
            </w:r>
          </w:p>
          <w:p w:rsidR="00D95C24" w:rsidRPr="00B80807" w:rsidRDefault="00D95C24" w:rsidP="00C42345">
            <w:pPr>
              <w:rPr>
                <w:sz w:val="16"/>
                <w:szCs w:val="16"/>
              </w:rPr>
            </w:pPr>
            <w:r w:rsidRPr="00B80807">
              <w:rPr>
                <w:rFonts w:hint="eastAsia"/>
                <w:sz w:val="16"/>
                <w:szCs w:val="16"/>
              </w:rPr>
              <w:t>4.</w:t>
            </w:r>
            <w:r w:rsidRPr="00B80807">
              <w:rPr>
                <w:rFonts w:hint="eastAsia"/>
                <w:sz w:val="16"/>
                <w:szCs w:val="16"/>
              </w:rPr>
              <w:t>能透過街頭快閃、創意市集與活動慶典的參與，學習規畫藝術活</w:t>
            </w:r>
            <w:r w:rsidRPr="00B80807">
              <w:rPr>
                <w:rFonts w:hint="eastAsia"/>
                <w:sz w:val="16"/>
                <w:szCs w:val="16"/>
              </w:rPr>
              <w:lastRenderedPageBreak/>
              <w:t>動，並表現個人觀點。</w:t>
            </w:r>
          </w:p>
        </w:tc>
        <w:tc>
          <w:tcPr>
            <w:tcW w:w="1171"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lastRenderedPageBreak/>
              <w:t>一、</w:t>
            </w:r>
          </w:p>
          <w:p w:rsidR="00D95C24" w:rsidRPr="00B80807" w:rsidRDefault="00D95C24" w:rsidP="00C42345">
            <w:pPr>
              <w:rPr>
                <w:sz w:val="16"/>
                <w:szCs w:val="16"/>
              </w:rPr>
            </w:pPr>
            <w:r w:rsidRPr="00B80807">
              <w:rPr>
                <w:rFonts w:hint="eastAsia"/>
                <w:sz w:val="16"/>
                <w:szCs w:val="16"/>
              </w:rPr>
              <w:t>1.</w:t>
            </w:r>
            <w:r w:rsidRPr="00B80807">
              <w:rPr>
                <w:rFonts w:hint="eastAsia"/>
                <w:sz w:val="16"/>
                <w:szCs w:val="16"/>
              </w:rPr>
              <w:t>教師引導學生認識並討論無牆美術館。建議在說明每張圖片的內涵前，可先讓學生思考討論並進行舊經驗分享。</w:t>
            </w:r>
          </w:p>
          <w:p w:rsidR="00D95C24" w:rsidRPr="00B80807" w:rsidRDefault="00D95C24" w:rsidP="00C42345">
            <w:pPr>
              <w:rPr>
                <w:sz w:val="16"/>
                <w:szCs w:val="16"/>
              </w:rPr>
            </w:pPr>
            <w:r w:rsidRPr="00B80807">
              <w:rPr>
                <w:rFonts w:hint="eastAsia"/>
                <w:sz w:val="16"/>
                <w:szCs w:val="16"/>
              </w:rPr>
              <w:t>(1)</w:t>
            </w:r>
            <w:r w:rsidRPr="00B80807">
              <w:rPr>
                <w:rFonts w:hint="eastAsia"/>
                <w:sz w:val="16"/>
                <w:szCs w:val="16"/>
              </w:rPr>
              <w:t>臺北粉樂町。</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臺中勤美術館。</w:t>
            </w:r>
          </w:p>
          <w:p w:rsidR="00D95C24" w:rsidRPr="00B80807" w:rsidRDefault="00D95C24" w:rsidP="00C42345">
            <w:pPr>
              <w:rPr>
                <w:sz w:val="16"/>
                <w:szCs w:val="16"/>
              </w:rPr>
            </w:pPr>
            <w:r w:rsidRPr="00B80807">
              <w:rPr>
                <w:rFonts w:hint="eastAsia"/>
                <w:sz w:val="16"/>
                <w:szCs w:val="16"/>
              </w:rPr>
              <w:t>(3)</w:t>
            </w:r>
            <w:r w:rsidRPr="00B80807">
              <w:rPr>
                <w:rFonts w:hint="eastAsia"/>
                <w:sz w:val="16"/>
                <w:szCs w:val="16"/>
              </w:rPr>
              <w:t>臺南土溝村。</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教師引導學生討論在臺</w:t>
            </w:r>
            <w:r w:rsidRPr="00B80807">
              <w:rPr>
                <w:rFonts w:hint="eastAsia"/>
                <w:sz w:val="16"/>
                <w:szCs w:val="16"/>
              </w:rPr>
              <w:lastRenderedPageBreak/>
              <w:t>灣曾見過的特色路燈、招牌、公共座椅等，進而引導學生定義街道家具。教師可接續分享世界各地的特色街道家具案例。</w:t>
            </w:r>
          </w:p>
          <w:p w:rsidR="00D95C24" w:rsidRPr="00B80807" w:rsidRDefault="00D95C24" w:rsidP="00C42345">
            <w:pPr>
              <w:rPr>
                <w:sz w:val="16"/>
                <w:szCs w:val="16"/>
              </w:rPr>
            </w:pPr>
            <w:r w:rsidRPr="00B80807">
              <w:rPr>
                <w:rFonts w:hint="eastAsia"/>
                <w:sz w:val="16"/>
                <w:szCs w:val="16"/>
              </w:rPr>
              <w:t>3.</w:t>
            </w:r>
            <w:r w:rsidRPr="00B80807">
              <w:rPr>
                <w:rFonts w:hint="eastAsia"/>
                <w:sz w:val="16"/>
                <w:szCs w:val="16"/>
              </w:rPr>
              <w:t>教師引導學生賞析藝術家在街道與廣場所呈現創作的不同面貌。</w:t>
            </w:r>
          </w:p>
          <w:p w:rsidR="00D95C24" w:rsidRPr="00B80807" w:rsidRDefault="00D95C24" w:rsidP="00C42345">
            <w:pPr>
              <w:rPr>
                <w:sz w:val="16"/>
                <w:szCs w:val="16"/>
              </w:rPr>
            </w:pPr>
            <w:r w:rsidRPr="00B80807">
              <w:rPr>
                <w:rFonts w:hint="eastAsia"/>
                <w:sz w:val="16"/>
                <w:szCs w:val="16"/>
              </w:rPr>
              <w:t>4.</w:t>
            </w:r>
            <w:r w:rsidRPr="00B80807">
              <w:rPr>
                <w:rFonts w:hint="eastAsia"/>
                <w:sz w:val="16"/>
                <w:szCs w:val="16"/>
              </w:rPr>
              <w:t>教師視學生學習狀況，增減相關無牆美術館與街道家具的舉例，以深化教學內</w:t>
            </w:r>
            <w:r w:rsidRPr="00B80807">
              <w:rPr>
                <w:rFonts w:hint="eastAsia"/>
                <w:sz w:val="16"/>
                <w:szCs w:val="16"/>
              </w:rPr>
              <w:lastRenderedPageBreak/>
              <w:t>涵。</w:t>
            </w:r>
          </w:p>
          <w:p w:rsidR="00D95C24" w:rsidRPr="00B80807" w:rsidRDefault="00D95C24" w:rsidP="00C42345">
            <w:pPr>
              <w:rPr>
                <w:sz w:val="16"/>
                <w:szCs w:val="16"/>
              </w:rPr>
            </w:pPr>
            <w:r w:rsidRPr="00B80807">
              <w:rPr>
                <w:rFonts w:hint="eastAsia"/>
                <w:sz w:val="16"/>
                <w:szCs w:val="16"/>
              </w:rPr>
              <w:t>二、</w:t>
            </w:r>
          </w:p>
          <w:p w:rsidR="00D95C24" w:rsidRPr="00B80807" w:rsidRDefault="00D95C24" w:rsidP="00C42345">
            <w:pPr>
              <w:rPr>
                <w:sz w:val="16"/>
                <w:szCs w:val="16"/>
              </w:rPr>
            </w:pPr>
            <w:r w:rsidRPr="00B80807">
              <w:rPr>
                <w:rFonts w:hint="eastAsia"/>
                <w:sz w:val="16"/>
                <w:szCs w:val="16"/>
              </w:rPr>
              <w:t>1.</w:t>
            </w:r>
            <w:r w:rsidRPr="00B80807">
              <w:rPr>
                <w:rFonts w:hint="eastAsia"/>
                <w:sz w:val="16"/>
                <w:szCs w:val="16"/>
              </w:rPr>
              <w:t>認識並討論街頭創意，建議在說明每張圖片的內涵前，可先讓學生思考討論並進行舊經驗分享。</w:t>
            </w:r>
          </w:p>
          <w:p w:rsidR="00D95C24" w:rsidRPr="00B80807" w:rsidRDefault="00D95C24" w:rsidP="00C42345">
            <w:pPr>
              <w:rPr>
                <w:sz w:val="16"/>
                <w:szCs w:val="16"/>
              </w:rPr>
            </w:pPr>
            <w:r w:rsidRPr="00B80807">
              <w:rPr>
                <w:rFonts w:hint="eastAsia"/>
                <w:sz w:val="16"/>
                <w:szCs w:val="16"/>
              </w:rPr>
              <w:t>3.</w:t>
            </w:r>
            <w:r w:rsidRPr="00B80807">
              <w:rPr>
                <w:rFonts w:hint="eastAsia"/>
                <w:sz w:val="16"/>
                <w:szCs w:val="16"/>
              </w:rPr>
              <w:t>認識並討論在臺灣曾見過的藝術階梯，教師可接續分享世界各地的特色街道創意案例。</w:t>
            </w:r>
          </w:p>
          <w:p w:rsidR="00D95C24" w:rsidRPr="00B80807" w:rsidRDefault="00D95C24" w:rsidP="00C42345">
            <w:pPr>
              <w:rPr>
                <w:sz w:val="16"/>
                <w:szCs w:val="16"/>
              </w:rPr>
            </w:pPr>
            <w:r w:rsidRPr="00B80807">
              <w:rPr>
                <w:rFonts w:hint="eastAsia"/>
                <w:sz w:val="16"/>
                <w:szCs w:val="16"/>
              </w:rPr>
              <w:t>4.</w:t>
            </w:r>
            <w:r w:rsidRPr="00B80807">
              <w:rPr>
                <w:rFonts w:hint="eastAsia"/>
                <w:sz w:val="16"/>
                <w:szCs w:val="16"/>
              </w:rPr>
              <w:t>教師運用提問引導學生討論，並賞析藝術家在街頭與廣場</w:t>
            </w:r>
            <w:r w:rsidRPr="00B80807">
              <w:rPr>
                <w:rFonts w:hint="eastAsia"/>
                <w:sz w:val="16"/>
                <w:szCs w:val="16"/>
              </w:rPr>
              <w:lastRenderedPageBreak/>
              <w:t>所呈現創作的不同面貌。</w:t>
            </w:r>
          </w:p>
          <w:p w:rsidR="00D95C24" w:rsidRPr="00B80807" w:rsidRDefault="00D95C24" w:rsidP="00C42345">
            <w:pPr>
              <w:rPr>
                <w:sz w:val="16"/>
                <w:szCs w:val="16"/>
              </w:rPr>
            </w:pPr>
            <w:r w:rsidRPr="00B80807">
              <w:rPr>
                <w:rFonts w:hint="eastAsia"/>
                <w:sz w:val="16"/>
                <w:szCs w:val="16"/>
              </w:rPr>
              <w:t>5.</w:t>
            </w:r>
            <w:r w:rsidRPr="00B80807">
              <w:rPr>
                <w:rFonts w:hint="eastAsia"/>
                <w:sz w:val="16"/>
                <w:szCs w:val="16"/>
              </w:rPr>
              <w:t>進行「藝術探索：人孔蓋變變變」：</w:t>
            </w:r>
          </w:p>
          <w:p w:rsidR="00D95C24" w:rsidRPr="00B80807" w:rsidRDefault="00D95C24" w:rsidP="00C42345">
            <w:pPr>
              <w:rPr>
                <w:sz w:val="16"/>
                <w:szCs w:val="16"/>
              </w:rPr>
            </w:pPr>
            <w:r w:rsidRPr="00B80807">
              <w:rPr>
                <w:rFonts w:hint="eastAsia"/>
                <w:sz w:val="16"/>
                <w:szCs w:val="16"/>
              </w:rPr>
              <w:t>(1)</w:t>
            </w:r>
            <w:r w:rsidRPr="00B80807">
              <w:rPr>
                <w:rFonts w:hint="eastAsia"/>
                <w:sz w:val="16"/>
                <w:szCs w:val="16"/>
              </w:rPr>
              <w:t>創造具有在地特色的校園人孔蓋，創作可有各種表現形式，教師多鼓勵學生發揮創意並嘗試各種可能性。</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提醒學生操作時留意人孔蓋的防滑設計，及色彩、造形的協調，並融入校園特色。</w:t>
            </w:r>
          </w:p>
          <w:p w:rsidR="00D95C24" w:rsidRPr="00B80807" w:rsidRDefault="00D95C24" w:rsidP="00C42345">
            <w:pPr>
              <w:rPr>
                <w:sz w:val="16"/>
                <w:szCs w:val="16"/>
              </w:rPr>
            </w:pPr>
            <w:r w:rsidRPr="00B80807">
              <w:rPr>
                <w:rFonts w:hint="eastAsia"/>
                <w:sz w:val="16"/>
                <w:szCs w:val="16"/>
              </w:rPr>
              <w:lastRenderedPageBreak/>
              <w:t>(3)</w:t>
            </w:r>
            <w:r w:rsidRPr="00B80807">
              <w:rPr>
                <w:rFonts w:hint="eastAsia"/>
                <w:sz w:val="16"/>
                <w:szCs w:val="16"/>
              </w:rPr>
              <w:t>鼓勵學生嘗試組合與構成：將造形簡化後的人、事、物、景做組合與畫面構成，思考其美感表現。</w:t>
            </w:r>
          </w:p>
          <w:p w:rsidR="00D95C24" w:rsidRPr="00B80807" w:rsidRDefault="00D95C24" w:rsidP="00C42345">
            <w:pPr>
              <w:rPr>
                <w:sz w:val="16"/>
                <w:szCs w:val="16"/>
              </w:rPr>
            </w:pPr>
            <w:r w:rsidRPr="00B80807">
              <w:rPr>
                <w:rFonts w:hint="eastAsia"/>
                <w:sz w:val="16"/>
                <w:szCs w:val="16"/>
              </w:rPr>
              <w:t>6.</w:t>
            </w:r>
            <w:r w:rsidRPr="00B80807">
              <w:rPr>
                <w:rFonts w:hint="eastAsia"/>
                <w:sz w:val="16"/>
                <w:szCs w:val="16"/>
              </w:rPr>
              <w:t>討論與歸納：</w:t>
            </w:r>
          </w:p>
          <w:p w:rsidR="00D95C24" w:rsidRPr="00B80807" w:rsidRDefault="00D95C24" w:rsidP="00C42345">
            <w:pPr>
              <w:rPr>
                <w:sz w:val="16"/>
                <w:szCs w:val="16"/>
              </w:rPr>
            </w:pPr>
            <w:r w:rsidRPr="00B80807">
              <w:rPr>
                <w:rFonts w:hint="eastAsia"/>
                <w:sz w:val="16"/>
                <w:szCs w:val="16"/>
              </w:rPr>
              <w:t>(1)</w:t>
            </w:r>
            <w:r w:rsidRPr="00B80807">
              <w:rPr>
                <w:rFonts w:hint="eastAsia"/>
                <w:sz w:val="16"/>
                <w:szCs w:val="16"/>
              </w:rPr>
              <w:t>教師指導學生於設計發想時作深入思考，並勇於提出心得與感想，提供大家討論或參考。</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學生分享學習成果，互相評選出最欣賞的作品。</w:t>
            </w:r>
          </w:p>
          <w:p w:rsidR="00D95C24" w:rsidRPr="00B80807" w:rsidRDefault="00D95C24" w:rsidP="00C42345">
            <w:pPr>
              <w:rPr>
                <w:sz w:val="16"/>
                <w:szCs w:val="16"/>
              </w:rPr>
            </w:pPr>
            <w:r w:rsidRPr="00B80807">
              <w:rPr>
                <w:rFonts w:hint="eastAsia"/>
                <w:sz w:val="16"/>
                <w:szCs w:val="16"/>
              </w:rPr>
              <w:lastRenderedPageBreak/>
              <w:t>三、</w:t>
            </w:r>
          </w:p>
          <w:p w:rsidR="00D95C24" w:rsidRPr="00B80807" w:rsidRDefault="00D95C24" w:rsidP="00C42345">
            <w:pPr>
              <w:rPr>
                <w:sz w:val="16"/>
                <w:szCs w:val="16"/>
              </w:rPr>
            </w:pPr>
            <w:r w:rsidRPr="00B80807">
              <w:rPr>
                <w:rFonts w:hint="eastAsia"/>
                <w:sz w:val="16"/>
                <w:szCs w:val="16"/>
              </w:rPr>
              <w:t>1.</w:t>
            </w:r>
            <w:r w:rsidRPr="00B80807">
              <w:rPr>
                <w:rFonts w:hint="eastAsia"/>
                <w:sz w:val="16"/>
                <w:szCs w:val="16"/>
              </w:rPr>
              <w:t>教師運用課本圖例，認識並討論街頭活動。建議在說明每張圖片的內涵前，可先讓學生思考討論並進行舊經驗分享。</w:t>
            </w:r>
          </w:p>
          <w:p w:rsidR="00D95C24" w:rsidRPr="00B80807" w:rsidRDefault="00D95C24" w:rsidP="00C42345">
            <w:pPr>
              <w:rPr>
                <w:sz w:val="16"/>
                <w:szCs w:val="16"/>
              </w:rPr>
            </w:pPr>
            <w:r w:rsidRPr="00B80807">
              <w:rPr>
                <w:rFonts w:hint="eastAsia"/>
                <w:sz w:val="16"/>
                <w:szCs w:val="16"/>
              </w:rPr>
              <w:t>3.</w:t>
            </w:r>
            <w:r w:rsidRPr="00B80807">
              <w:rPr>
                <w:rFonts w:hint="eastAsia"/>
                <w:sz w:val="16"/>
                <w:szCs w:val="16"/>
              </w:rPr>
              <w:t>教師運用課本圖例，讓學生認識並討論在臺灣曾見過的街頭藝人。</w:t>
            </w:r>
          </w:p>
          <w:p w:rsidR="00D95C24" w:rsidRPr="00B80807" w:rsidRDefault="00D95C24" w:rsidP="00C42345">
            <w:pPr>
              <w:rPr>
                <w:sz w:val="16"/>
                <w:szCs w:val="16"/>
              </w:rPr>
            </w:pPr>
            <w:r w:rsidRPr="00B80807">
              <w:rPr>
                <w:rFonts w:hint="eastAsia"/>
                <w:sz w:val="16"/>
                <w:szCs w:val="16"/>
              </w:rPr>
              <w:t>4.</w:t>
            </w:r>
            <w:r w:rsidRPr="00B80807">
              <w:rPr>
                <w:rFonts w:hint="eastAsia"/>
                <w:sz w:val="16"/>
                <w:szCs w:val="16"/>
              </w:rPr>
              <w:t>介紹臺灣的街頭藝人分類以及取得證照的標準與內涵。</w:t>
            </w:r>
          </w:p>
          <w:p w:rsidR="00D95C24" w:rsidRPr="00B80807" w:rsidRDefault="00D95C24" w:rsidP="00C42345">
            <w:pPr>
              <w:rPr>
                <w:sz w:val="16"/>
                <w:szCs w:val="16"/>
              </w:rPr>
            </w:pPr>
            <w:r w:rsidRPr="00B80807">
              <w:rPr>
                <w:rFonts w:hint="eastAsia"/>
                <w:sz w:val="16"/>
                <w:szCs w:val="16"/>
              </w:rPr>
              <w:t>5.</w:t>
            </w:r>
            <w:r w:rsidRPr="00B80807">
              <w:rPr>
                <w:rFonts w:hint="eastAsia"/>
                <w:sz w:val="16"/>
                <w:szCs w:val="16"/>
              </w:rPr>
              <w:t>教師運用課</w:t>
            </w:r>
            <w:r w:rsidRPr="00B80807">
              <w:rPr>
                <w:rFonts w:hint="eastAsia"/>
                <w:sz w:val="16"/>
                <w:szCs w:val="16"/>
              </w:rPr>
              <w:lastRenderedPageBreak/>
              <w:t>本圖例，讓學生認識並討論在臺灣曾見過的快閃活動。</w:t>
            </w:r>
          </w:p>
          <w:p w:rsidR="00D95C24" w:rsidRPr="00B80807" w:rsidRDefault="00D95C24" w:rsidP="00C42345">
            <w:pPr>
              <w:rPr>
                <w:sz w:val="16"/>
                <w:szCs w:val="16"/>
              </w:rPr>
            </w:pPr>
            <w:r w:rsidRPr="00B80807">
              <w:rPr>
                <w:rFonts w:hint="eastAsia"/>
                <w:sz w:val="16"/>
                <w:szCs w:val="16"/>
              </w:rPr>
              <w:t>6.</w:t>
            </w:r>
            <w:r w:rsidRPr="00B80807">
              <w:rPr>
                <w:rFonts w:hint="eastAsia"/>
                <w:sz w:val="16"/>
                <w:szCs w:val="16"/>
              </w:rPr>
              <w:t>進行「藝術檔案：校園快閃」：</w:t>
            </w:r>
          </w:p>
          <w:p w:rsidR="00D95C24" w:rsidRPr="00B80807" w:rsidRDefault="00D95C24" w:rsidP="00C42345">
            <w:pPr>
              <w:rPr>
                <w:sz w:val="16"/>
                <w:szCs w:val="16"/>
              </w:rPr>
            </w:pPr>
            <w:r w:rsidRPr="00B80807">
              <w:rPr>
                <w:rFonts w:hint="eastAsia"/>
                <w:sz w:val="16"/>
                <w:szCs w:val="16"/>
              </w:rPr>
              <w:t>(1)</w:t>
            </w:r>
            <w:r w:rsidRPr="00B80807">
              <w:rPr>
                <w:rFonts w:hint="eastAsia"/>
                <w:sz w:val="16"/>
                <w:szCs w:val="16"/>
              </w:rPr>
              <w:t>分組討論決定替同學、師長慶生或校慶的快閃行動呈現的方式</w:t>
            </w:r>
            <w:r w:rsidRPr="00B80807">
              <w:rPr>
                <w:rFonts w:hint="eastAsia"/>
                <w:sz w:val="16"/>
                <w:szCs w:val="16"/>
              </w:rPr>
              <w:t>(</w:t>
            </w:r>
            <w:r w:rsidRPr="00B80807">
              <w:rPr>
                <w:rFonts w:hint="eastAsia"/>
                <w:sz w:val="16"/>
                <w:szCs w:val="16"/>
              </w:rPr>
              <w:t>戲劇、音樂或繪畫等</w:t>
            </w:r>
            <w:r w:rsidRPr="00B80807">
              <w:rPr>
                <w:rFonts w:hint="eastAsia"/>
                <w:sz w:val="16"/>
                <w:szCs w:val="16"/>
              </w:rPr>
              <w:t>)</w:t>
            </w:r>
            <w:r w:rsidRPr="00B80807">
              <w:rPr>
                <w:rFonts w:hint="eastAsia"/>
                <w:sz w:val="16"/>
                <w:szCs w:val="16"/>
              </w:rPr>
              <w:t>，製作完成後，利用下課十分鐘的休息時間，在校園進行快閃活動，並攝影記錄。</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創作時有</w:t>
            </w:r>
            <w:r w:rsidRPr="00B80807">
              <w:rPr>
                <w:rFonts w:hint="eastAsia"/>
                <w:sz w:val="16"/>
                <w:szCs w:val="16"/>
              </w:rPr>
              <w:lastRenderedPageBreak/>
              <w:t>各種表現形式，教師多鼓勵學生發揮創意並嘗試各種可能性。</w:t>
            </w:r>
          </w:p>
          <w:p w:rsidR="00D95C24" w:rsidRPr="00B80807" w:rsidRDefault="00D95C24" w:rsidP="00C42345">
            <w:pPr>
              <w:rPr>
                <w:sz w:val="16"/>
                <w:szCs w:val="16"/>
              </w:rPr>
            </w:pPr>
            <w:r w:rsidRPr="00B80807">
              <w:rPr>
                <w:rFonts w:hint="eastAsia"/>
                <w:sz w:val="16"/>
                <w:szCs w:val="16"/>
              </w:rPr>
              <w:t>(3)</w:t>
            </w:r>
            <w:r w:rsidRPr="00B80807">
              <w:rPr>
                <w:rFonts w:hint="eastAsia"/>
                <w:sz w:val="16"/>
                <w:szCs w:val="16"/>
              </w:rPr>
              <w:t>提醒學生操作時可以跨領域方式表現，並融入校園特色。</w:t>
            </w:r>
          </w:p>
          <w:p w:rsidR="00D95C24" w:rsidRPr="00B80807" w:rsidRDefault="00D95C24" w:rsidP="00C42345">
            <w:pPr>
              <w:rPr>
                <w:sz w:val="16"/>
                <w:szCs w:val="16"/>
              </w:rPr>
            </w:pPr>
            <w:r w:rsidRPr="00B80807">
              <w:rPr>
                <w:rFonts w:hint="eastAsia"/>
                <w:sz w:val="16"/>
                <w:szCs w:val="16"/>
              </w:rPr>
              <w:t>7.</w:t>
            </w:r>
            <w:r w:rsidRPr="00B80807">
              <w:rPr>
                <w:rFonts w:hint="eastAsia"/>
                <w:sz w:val="16"/>
                <w:szCs w:val="16"/>
              </w:rPr>
              <w:t>教師運用課本圖例，讓學生認識並討論在臺灣曾見過的創意市集。</w:t>
            </w:r>
          </w:p>
        </w:tc>
        <w:tc>
          <w:tcPr>
            <w:tcW w:w="623"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lastRenderedPageBreak/>
              <w:t>3</w:t>
            </w:r>
          </w:p>
        </w:tc>
        <w:tc>
          <w:tcPr>
            <w:tcW w:w="1216"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t>1.</w:t>
            </w:r>
            <w:r w:rsidRPr="00B80807">
              <w:rPr>
                <w:rFonts w:hint="eastAsia"/>
              </w:rPr>
              <w:t>電腦、教學簡報、投影設備、影音音響設備。</w:t>
            </w:r>
          </w:p>
        </w:tc>
        <w:tc>
          <w:tcPr>
            <w:tcW w:w="1216"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t>1.</w:t>
            </w:r>
            <w:r w:rsidRPr="00B80807">
              <w:rPr>
                <w:rFonts w:hint="eastAsia"/>
              </w:rPr>
              <w:t>教師評量</w:t>
            </w:r>
          </w:p>
          <w:p w:rsidR="00D95C24" w:rsidRPr="00B80807" w:rsidRDefault="00D95C24" w:rsidP="00C42345">
            <w:r w:rsidRPr="00B80807">
              <w:rPr>
                <w:rFonts w:hint="eastAsia"/>
              </w:rPr>
              <w:t>2.</w:t>
            </w:r>
            <w:r w:rsidRPr="00B80807">
              <w:rPr>
                <w:rFonts w:hint="eastAsia"/>
              </w:rPr>
              <w:t>發表評量</w:t>
            </w:r>
          </w:p>
          <w:p w:rsidR="00D95C24" w:rsidRPr="00B80807" w:rsidRDefault="00D95C24" w:rsidP="00C42345">
            <w:r w:rsidRPr="00B80807">
              <w:rPr>
                <w:rFonts w:hint="eastAsia"/>
              </w:rPr>
              <w:t>3.</w:t>
            </w:r>
            <w:r w:rsidRPr="00B80807">
              <w:rPr>
                <w:rFonts w:hint="eastAsia"/>
              </w:rPr>
              <w:t>表現評量</w:t>
            </w:r>
          </w:p>
          <w:p w:rsidR="00D95C24" w:rsidRPr="00B80807" w:rsidRDefault="00D95C24" w:rsidP="00C42345">
            <w:r w:rsidRPr="00B80807">
              <w:rPr>
                <w:rFonts w:hint="eastAsia"/>
              </w:rPr>
              <w:t>4.</w:t>
            </w:r>
            <w:r w:rsidRPr="00B80807">
              <w:rPr>
                <w:rFonts w:hint="eastAsia"/>
              </w:rPr>
              <w:t>態度評量</w:t>
            </w:r>
          </w:p>
          <w:p w:rsidR="00D95C24" w:rsidRPr="00B80807" w:rsidRDefault="00D95C24" w:rsidP="00C42345">
            <w:r w:rsidRPr="00B80807">
              <w:rPr>
                <w:rFonts w:hint="eastAsia"/>
              </w:rPr>
              <w:t>5.</w:t>
            </w:r>
            <w:r w:rsidRPr="00B80807">
              <w:rPr>
                <w:rFonts w:hint="eastAsia"/>
              </w:rPr>
              <w:t>欣賞評量</w:t>
            </w:r>
          </w:p>
          <w:p w:rsidR="00D95C24" w:rsidRPr="00B80807" w:rsidRDefault="00D95C24" w:rsidP="00C42345">
            <w:r w:rsidRPr="00B80807">
              <w:rPr>
                <w:rFonts w:hint="eastAsia"/>
              </w:rPr>
              <w:t>6.</w:t>
            </w:r>
            <w:r w:rsidRPr="00B80807">
              <w:rPr>
                <w:rFonts w:hint="eastAsia"/>
              </w:rPr>
              <w:t>討論評量</w:t>
            </w:r>
          </w:p>
        </w:tc>
        <w:tc>
          <w:tcPr>
            <w:tcW w:w="1216"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t>【環境教育】</w:t>
            </w:r>
          </w:p>
          <w:p w:rsidR="00D95C24" w:rsidRPr="00B80807" w:rsidRDefault="00D95C24" w:rsidP="00C42345">
            <w:r w:rsidRPr="00B80807">
              <w:rPr>
                <w:rFonts w:hint="eastAsia"/>
              </w:rPr>
              <w:t>環</w:t>
            </w:r>
            <w:r w:rsidRPr="00B80807">
              <w:rPr>
                <w:rFonts w:hint="eastAsia"/>
              </w:rPr>
              <w:t>J2:</w:t>
            </w:r>
            <w:r w:rsidRPr="00B80807">
              <w:rPr>
                <w:rFonts w:hint="eastAsia"/>
              </w:rPr>
              <w:t>了解人與周遭動物的互動關係，認識動物需求，並關切動物福利。</w:t>
            </w:r>
          </w:p>
          <w:p w:rsidR="00D95C24" w:rsidRPr="00B80807" w:rsidRDefault="00D95C24" w:rsidP="00C42345">
            <w:r w:rsidRPr="00B80807">
              <w:rPr>
                <w:rFonts w:hint="eastAsia"/>
              </w:rPr>
              <w:t>環</w:t>
            </w:r>
            <w:r w:rsidRPr="00B80807">
              <w:rPr>
                <w:rFonts w:hint="eastAsia"/>
              </w:rPr>
              <w:t>J4:</w:t>
            </w:r>
            <w:r w:rsidRPr="00B80807">
              <w:rPr>
                <w:rFonts w:hint="eastAsia"/>
              </w:rPr>
              <w:t>了解永續發展的意義（環境、社會、與經濟的均衡發展）與原則。</w:t>
            </w:r>
          </w:p>
        </w:tc>
        <w:tc>
          <w:tcPr>
            <w:tcW w:w="1216" w:type="dxa"/>
            <w:tcBorders>
              <w:top w:val="single" w:sz="4" w:space="0" w:color="auto"/>
              <w:left w:val="single" w:sz="4" w:space="0" w:color="auto"/>
              <w:bottom w:val="single" w:sz="4" w:space="0" w:color="auto"/>
              <w:right w:val="single" w:sz="4" w:space="0" w:color="auto"/>
            </w:tcBorders>
          </w:tcPr>
          <w:p w:rsidR="00D95C24" w:rsidRPr="00B80807" w:rsidRDefault="00D95C24" w:rsidP="00C42345"/>
        </w:tc>
      </w:tr>
      <w:tr w:rsidR="00D95C24" w:rsidRPr="00B80807" w:rsidTr="00C42345">
        <w:tc>
          <w:tcPr>
            <w:tcW w:w="701"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lastRenderedPageBreak/>
              <w:t>七</w:t>
            </w:r>
          </w:p>
        </w:tc>
        <w:tc>
          <w:tcPr>
            <w:tcW w:w="702"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t>3/29-4/2</w:t>
            </w:r>
          </w:p>
        </w:tc>
        <w:tc>
          <w:tcPr>
            <w:tcW w:w="702" w:type="dxa"/>
            <w:tcBorders>
              <w:top w:val="single" w:sz="4" w:space="0" w:color="auto"/>
              <w:left w:val="single" w:sz="4" w:space="0" w:color="auto"/>
              <w:bottom w:val="single" w:sz="4" w:space="0" w:color="auto"/>
              <w:right w:val="single" w:sz="4" w:space="0" w:color="auto"/>
            </w:tcBorders>
          </w:tcPr>
          <w:p w:rsidR="00D95C24" w:rsidRPr="00B80807" w:rsidRDefault="00D95C24" w:rsidP="00C42345">
            <w:pPr>
              <w:rPr>
                <w:sz w:val="16"/>
                <w:szCs w:val="16"/>
              </w:rPr>
            </w:pPr>
          </w:p>
        </w:tc>
        <w:tc>
          <w:tcPr>
            <w:tcW w:w="702"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t>第四課</w:t>
            </w:r>
            <w:r w:rsidRPr="00B80807">
              <w:rPr>
                <w:rFonts w:hint="eastAsia"/>
                <w:sz w:val="16"/>
                <w:szCs w:val="16"/>
              </w:rPr>
              <w:t xml:space="preserve"> </w:t>
            </w:r>
            <w:r w:rsidRPr="00B80807">
              <w:rPr>
                <w:rFonts w:hint="eastAsia"/>
                <w:sz w:val="16"/>
                <w:szCs w:val="16"/>
              </w:rPr>
              <w:t>街頭秀藝術、第五課</w:t>
            </w:r>
            <w:r w:rsidRPr="00B80807">
              <w:rPr>
                <w:rFonts w:hint="eastAsia"/>
                <w:sz w:val="16"/>
                <w:szCs w:val="16"/>
              </w:rPr>
              <w:t xml:space="preserve"> </w:t>
            </w:r>
            <w:r w:rsidRPr="00B80807">
              <w:rPr>
                <w:rFonts w:hint="eastAsia"/>
                <w:sz w:val="16"/>
                <w:szCs w:val="16"/>
              </w:rPr>
              <w:t>聲部競逐的藝</w:t>
            </w:r>
            <w:r w:rsidRPr="00B80807">
              <w:rPr>
                <w:rFonts w:hint="eastAsia"/>
                <w:sz w:val="16"/>
                <w:szCs w:val="16"/>
              </w:rPr>
              <w:lastRenderedPageBreak/>
              <w:t>術</w:t>
            </w:r>
          </w:p>
          <w:p w:rsidR="00D95C24" w:rsidRPr="00B80807" w:rsidRDefault="00D95C24" w:rsidP="00C42345">
            <w:pPr>
              <w:rPr>
                <w:sz w:val="16"/>
                <w:szCs w:val="16"/>
              </w:rPr>
            </w:pPr>
            <w:r w:rsidRPr="00B80807">
              <w:rPr>
                <w:rFonts w:hint="eastAsia"/>
                <w:sz w:val="16"/>
                <w:szCs w:val="16"/>
              </w:rPr>
              <w:t>【第一次評量週】</w:t>
            </w:r>
          </w:p>
        </w:tc>
        <w:tc>
          <w:tcPr>
            <w:tcW w:w="1134"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lastRenderedPageBreak/>
              <w:t>A1:</w:t>
            </w:r>
            <w:r w:rsidRPr="00B80807">
              <w:rPr>
                <w:rFonts w:hint="eastAsia"/>
                <w:sz w:val="16"/>
                <w:szCs w:val="16"/>
              </w:rPr>
              <w:t>身心素質與自我精進</w:t>
            </w:r>
          </w:p>
          <w:p w:rsidR="00D95C24" w:rsidRPr="00B80807" w:rsidRDefault="00D95C24" w:rsidP="00C42345">
            <w:pPr>
              <w:rPr>
                <w:sz w:val="16"/>
                <w:szCs w:val="16"/>
              </w:rPr>
            </w:pPr>
            <w:r w:rsidRPr="00B80807">
              <w:rPr>
                <w:rFonts w:hint="eastAsia"/>
                <w:sz w:val="16"/>
                <w:szCs w:val="16"/>
              </w:rPr>
              <w:t>B1:</w:t>
            </w:r>
            <w:r w:rsidRPr="00B80807">
              <w:rPr>
                <w:rFonts w:hint="eastAsia"/>
                <w:sz w:val="16"/>
                <w:szCs w:val="16"/>
              </w:rPr>
              <w:t>符號運用與溝通表達</w:t>
            </w:r>
          </w:p>
          <w:p w:rsidR="00D95C24" w:rsidRPr="00B80807" w:rsidRDefault="00D95C24" w:rsidP="00C42345">
            <w:pPr>
              <w:rPr>
                <w:sz w:val="16"/>
                <w:szCs w:val="16"/>
              </w:rPr>
            </w:pPr>
            <w:r w:rsidRPr="00B80807">
              <w:rPr>
                <w:rFonts w:hint="eastAsia"/>
                <w:sz w:val="16"/>
                <w:szCs w:val="16"/>
              </w:rPr>
              <w:t>B3:</w:t>
            </w:r>
            <w:r w:rsidRPr="00B80807">
              <w:rPr>
                <w:rFonts w:hint="eastAsia"/>
                <w:sz w:val="16"/>
                <w:szCs w:val="16"/>
              </w:rPr>
              <w:t>藝術涵養與美感素養</w:t>
            </w:r>
          </w:p>
          <w:p w:rsidR="00D95C24" w:rsidRPr="00B80807" w:rsidRDefault="00D95C24" w:rsidP="00C42345">
            <w:pPr>
              <w:rPr>
                <w:sz w:val="16"/>
                <w:szCs w:val="16"/>
              </w:rPr>
            </w:pPr>
            <w:r w:rsidRPr="00B80807">
              <w:rPr>
                <w:rFonts w:hint="eastAsia"/>
                <w:sz w:val="16"/>
                <w:szCs w:val="16"/>
              </w:rPr>
              <w:lastRenderedPageBreak/>
              <w:t>C2:</w:t>
            </w:r>
            <w:r w:rsidRPr="00B80807">
              <w:rPr>
                <w:rFonts w:hint="eastAsia"/>
                <w:sz w:val="16"/>
                <w:szCs w:val="16"/>
              </w:rPr>
              <w:t>人際關係與團隊合作</w:t>
            </w:r>
          </w:p>
          <w:p w:rsidR="00D95C24" w:rsidRPr="00B80807" w:rsidRDefault="00D95C24" w:rsidP="00C42345">
            <w:pPr>
              <w:rPr>
                <w:sz w:val="16"/>
                <w:szCs w:val="16"/>
              </w:rPr>
            </w:pPr>
            <w:r w:rsidRPr="00B80807">
              <w:rPr>
                <w:rFonts w:hint="eastAsia"/>
                <w:sz w:val="16"/>
                <w:szCs w:val="16"/>
              </w:rPr>
              <w:t>C3:</w:t>
            </w:r>
            <w:r w:rsidRPr="00B80807">
              <w:rPr>
                <w:rFonts w:hint="eastAsia"/>
                <w:sz w:val="16"/>
                <w:szCs w:val="16"/>
              </w:rPr>
              <w:t>多元文化與國際理解</w:t>
            </w:r>
          </w:p>
        </w:tc>
        <w:tc>
          <w:tcPr>
            <w:tcW w:w="1170"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lastRenderedPageBreak/>
              <w:t>藝</w:t>
            </w:r>
            <w:r w:rsidRPr="00B80807">
              <w:rPr>
                <w:rFonts w:hint="eastAsia"/>
                <w:sz w:val="16"/>
                <w:szCs w:val="16"/>
              </w:rPr>
              <w:t>-J-A1:</w:t>
            </w:r>
            <w:r w:rsidRPr="00B80807">
              <w:rPr>
                <w:rFonts w:hint="eastAsia"/>
                <w:sz w:val="16"/>
                <w:szCs w:val="16"/>
              </w:rPr>
              <w:t>參與藝術活動，增進美感知能。</w:t>
            </w:r>
          </w:p>
          <w:p w:rsidR="00D95C24" w:rsidRPr="00B80807" w:rsidRDefault="00D95C24" w:rsidP="00C42345">
            <w:pPr>
              <w:rPr>
                <w:sz w:val="16"/>
                <w:szCs w:val="16"/>
              </w:rPr>
            </w:pPr>
            <w:r w:rsidRPr="00B80807">
              <w:rPr>
                <w:rFonts w:hint="eastAsia"/>
                <w:sz w:val="16"/>
                <w:szCs w:val="16"/>
              </w:rPr>
              <w:t>藝</w:t>
            </w:r>
            <w:r w:rsidRPr="00B80807">
              <w:rPr>
                <w:rFonts w:hint="eastAsia"/>
                <w:sz w:val="16"/>
                <w:szCs w:val="16"/>
              </w:rPr>
              <w:t>-J-B1:</w:t>
            </w:r>
            <w:r w:rsidRPr="00B80807">
              <w:rPr>
                <w:rFonts w:hint="eastAsia"/>
                <w:sz w:val="16"/>
                <w:szCs w:val="16"/>
              </w:rPr>
              <w:t>應用藝術符號，</w:t>
            </w:r>
            <w:r w:rsidRPr="00B80807">
              <w:rPr>
                <w:rFonts w:hint="eastAsia"/>
                <w:sz w:val="16"/>
                <w:szCs w:val="16"/>
              </w:rPr>
              <w:lastRenderedPageBreak/>
              <w:t>以表達觀點與風格。</w:t>
            </w:r>
          </w:p>
          <w:p w:rsidR="00D95C24" w:rsidRPr="00B80807" w:rsidRDefault="00D95C24" w:rsidP="00C42345">
            <w:pPr>
              <w:rPr>
                <w:sz w:val="16"/>
                <w:szCs w:val="16"/>
              </w:rPr>
            </w:pPr>
            <w:r w:rsidRPr="00B80807">
              <w:rPr>
                <w:rFonts w:hint="eastAsia"/>
                <w:sz w:val="16"/>
                <w:szCs w:val="16"/>
              </w:rPr>
              <w:t>藝</w:t>
            </w:r>
            <w:r w:rsidRPr="00B80807">
              <w:rPr>
                <w:rFonts w:hint="eastAsia"/>
                <w:sz w:val="16"/>
                <w:szCs w:val="16"/>
              </w:rPr>
              <w:t>-J-B3:</w:t>
            </w:r>
            <w:r w:rsidRPr="00B80807">
              <w:rPr>
                <w:rFonts w:hint="eastAsia"/>
                <w:sz w:val="16"/>
                <w:szCs w:val="16"/>
              </w:rPr>
              <w:t>善用多元感官，探索理解藝術與生活的關聯，以展現美感意識。</w:t>
            </w:r>
          </w:p>
          <w:p w:rsidR="00D95C24" w:rsidRPr="00B80807" w:rsidRDefault="00D95C24" w:rsidP="00C42345">
            <w:pPr>
              <w:rPr>
                <w:sz w:val="16"/>
                <w:szCs w:val="16"/>
              </w:rPr>
            </w:pPr>
            <w:r w:rsidRPr="00B80807">
              <w:rPr>
                <w:rFonts w:hint="eastAsia"/>
                <w:sz w:val="16"/>
                <w:szCs w:val="16"/>
              </w:rPr>
              <w:t>藝</w:t>
            </w:r>
            <w:r w:rsidRPr="00B80807">
              <w:rPr>
                <w:rFonts w:hint="eastAsia"/>
                <w:sz w:val="16"/>
                <w:szCs w:val="16"/>
              </w:rPr>
              <w:t>-J-C2:</w:t>
            </w:r>
            <w:r w:rsidRPr="00B80807">
              <w:rPr>
                <w:rFonts w:hint="eastAsia"/>
                <w:sz w:val="16"/>
                <w:szCs w:val="16"/>
              </w:rPr>
              <w:t>透過藝術實踐，建立利他與合群的知能，培養團隊合作與溝通協調的能力。</w:t>
            </w:r>
          </w:p>
          <w:p w:rsidR="00D95C24" w:rsidRPr="00B80807" w:rsidRDefault="00D95C24" w:rsidP="00C42345">
            <w:pPr>
              <w:rPr>
                <w:sz w:val="16"/>
                <w:szCs w:val="16"/>
              </w:rPr>
            </w:pPr>
            <w:r w:rsidRPr="00B80807">
              <w:rPr>
                <w:rFonts w:hint="eastAsia"/>
                <w:sz w:val="16"/>
                <w:szCs w:val="16"/>
              </w:rPr>
              <w:t>藝</w:t>
            </w:r>
            <w:r w:rsidRPr="00B80807">
              <w:rPr>
                <w:rFonts w:hint="eastAsia"/>
                <w:sz w:val="16"/>
                <w:szCs w:val="16"/>
              </w:rPr>
              <w:t>-J-C3:</w:t>
            </w:r>
            <w:r w:rsidRPr="00B80807">
              <w:rPr>
                <w:rFonts w:hint="eastAsia"/>
                <w:sz w:val="16"/>
                <w:szCs w:val="16"/>
              </w:rPr>
              <w:t>理解在地及全球藝術與文化的多元與差異。</w:t>
            </w:r>
          </w:p>
        </w:tc>
        <w:tc>
          <w:tcPr>
            <w:tcW w:w="1171"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lastRenderedPageBreak/>
              <w:t>視</w:t>
            </w:r>
            <w:r w:rsidRPr="00B80807">
              <w:rPr>
                <w:rFonts w:hint="eastAsia"/>
                <w:sz w:val="16"/>
                <w:szCs w:val="16"/>
              </w:rPr>
              <w:t>1-</w:t>
            </w:r>
            <w:r w:rsidRPr="00B80807">
              <w:rPr>
                <w:rFonts w:hint="eastAsia"/>
                <w:sz w:val="16"/>
                <w:szCs w:val="16"/>
              </w:rPr>
              <w:t>Ⅳ</w:t>
            </w:r>
            <w:r w:rsidRPr="00B80807">
              <w:rPr>
                <w:rFonts w:hint="eastAsia"/>
                <w:sz w:val="16"/>
                <w:szCs w:val="16"/>
              </w:rPr>
              <w:t>-4:</w:t>
            </w:r>
            <w:r w:rsidRPr="00B80807">
              <w:rPr>
                <w:rFonts w:hint="eastAsia"/>
                <w:sz w:val="16"/>
                <w:szCs w:val="16"/>
              </w:rPr>
              <w:t>能透過議題創作，表達對生活環境及社會文化的理解。</w:t>
            </w:r>
          </w:p>
          <w:p w:rsidR="00D95C24" w:rsidRPr="00B80807" w:rsidRDefault="00D95C24" w:rsidP="00C42345">
            <w:pPr>
              <w:rPr>
                <w:sz w:val="16"/>
                <w:szCs w:val="16"/>
              </w:rPr>
            </w:pPr>
            <w:r w:rsidRPr="00B80807">
              <w:rPr>
                <w:rFonts w:hint="eastAsia"/>
                <w:sz w:val="16"/>
                <w:szCs w:val="16"/>
              </w:rPr>
              <w:lastRenderedPageBreak/>
              <w:t>視</w:t>
            </w:r>
            <w:r w:rsidRPr="00B80807">
              <w:rPr>
                <w:rFonts w:hint="eastAsia"/>
                <w:sz w:val="16"/>
                <w:szCs w:val="16"/>
              </w:rPr>
              <w:t>2-</w:t>
            </w:r>
            <w:r w:rsidRPr="00B80807">
              <w:rPr>
                <w:rFonts w:hint="eastAsia"/>
                <w:sz w:val="16"/>
                <w:szCs w:val="16"/>
              </w:rPr>
              <w:t>Ⅳ</w:t>
            </w:r>
            <w:r w:rsidRPr="00B80807">
              <w:rPr>
                <w:rFonts w:hint="eastAsia"/>
                <w:sz w:val="16"/>
                <w:szCs w:val="16"/>
              </w:rPr>
              <w:t>-1:</w:t>
            </w:r>
            <w:r w:rsidRPr="00B80807">
              <w:rPr>
                <w:rFonts w:hint="eastAsia"/>
                <w:sz w:val="16"/>
                <w:szCs w:val="16"/>
              </w:rPr>
              <w:t>能體驗藝術作品，並接受多元的觀點。</w:t>
            </w:r>
          </w:p>
          <w:p w:rsidR="00D95C24" w:rsidRPr="00B80807" w:rsidRDefault="00D95C24" w:rsidP="00C42345">
            <w:pPr>
              <w:rPr>
                <w:sz w:val="16"/>
                <w:szCs w:val="16"/>
              </w:rPr>
            </w:pPr>
            <w:r w:rsidRPr="00B80807">
              <w:rPr>
                <w:rFonts w:hint="eastAsia"/>
                <w:sz w:val="16"/>
                <w:szCs w:val="16"/>
              </w:rPr>
              <w:t>視</w:t>
            </w:r>
            <w:r w:rsidRPr="00B80807">
              <w:rPr>
                <w:rFonts w:hint="eastAsia"/>
                <w:sz w:val="16"/>
                <w:szCs w:val="16"/>
              </w:rPr>
              <w:t>2-</w:t>
            </w:r>
            <w:r w:rsidRPr="00B80807">
              <w:rPr>
                <w:rFonts w:hint="eastAsia"/>
                <w:sz w:val="16"/>
                <w:szCs w:val="16"/>
              </w:rPr>
              <w:t>Ⅳ</w:t>
            </w:r>
            <w:r w:rsidRPr="00B80807">
              <w:rPr>
                <w:rFonts w:hint="eastAsia"/>
                <w:sz w:val="16"/>
                <w:szCs w:val="16"/>
              </w:rPr>
              <w:t>-3:</w:t>
            </w:r>
            <w:r w:rsidRPr="00B80807">
              <w:rPr>
                <w:rFonts w:hint="eastAsia"/>
                <w:sz w:val="16"/>
                <w:szCs w:val="16"/>
              </w:rPr>
              <w:t>能理解藝術產物的功能與價值，以拓展多元視野。</w:t>
            </w:r>
          </w:p>
          <w:p w:rsidR="00D95C24" w:rsidRPr="00B80807" w:rsidRDefault="00D95C24" w:rsidP="00C42345">
            <w:pPr>
              <w:rPr>
                <w:sz w:val="16"/>
                <w:szCs w:val="16"/>
              </w:rPr>
            </w:pPr>
            <w:r w:rsidRPr="00B80807">
              <w:rPr>
                <w:rFonts w:hint="eastAsia"/>
                <w:sz w:val="16"/>
                <w:szCs w:val="16"/>
              </w:rPr>
              <w:t>視</w:t>
            </w:r>
            <w:r w:rsidRPr="00B80807">
              <w:rPr>
                <w:rFonts w:hint="eastAsia"/>
                <w:sz w:val="16"/>
                <w:szCs w:val="16"/>
              </w:rPr>
              <w:t>3-</w:t>
            </w:r>
            <w:r w:rsidRPr="00B80807">
              <w:rPr>
                <w:rFonts w:hint="eastAsia"/>
                <w:sz w:val="16"/>
                <w:szCs w:val="16"/>
              </w:rPr>
              <w:t>Ⅳ</w:t>
            </w:r>
            <w:r w:rsidRPr="00B80807">
              <w:rPr>
                <w:rFonts w:hint="eastAsia"/>
                <w:sz w:val="16"/>
                <w:szCs w:val="16"/>
              </w:rPr>
              <w:t>-1:</w:t>
            </w:r>
            <w:r w:rsidRPr="00B80807">
              <w:rPr>
                <w:rFonts w:hint="eastAsia"/>
                <w:sz w:val="16"/>
                <w:szCs w:val="16"/>
              </w:rPr>
              <w:t>能透過多元藝文活動的參與，培養對在地藝文環境的關注態度。</w:t>
            </w:r>
          </w:p>
          <w:p w:rsidR="00D95C24" w:rsidRPr="00B80807" w:rsidRDefault="00D95C24" w:rsidP="00C42345">
            <w:pPr>
              <w:rPr>
                <w:sz w:val="16"/>
                <w:szCs w:val="16"/>
              </w:rPr>
            </w:pPr>
            <w:r w:rsidRPr="00B80807">
              <w:rPr>
                <w:rFonts w:hint="eastAsia"/>
                <w:sz w:val="16"/>
                <w:szCs w:val="16"/>
              </w:rPr>
              <w:t>視</w:t>
            </w:r>
            <w:r w:rsidRPr="00B80807">
              <w:rPr>
                <w:rFonts w:hint="eastAsia"/>
                <w:sz w:val="16"/>
                <w:szCs w:val="16"/>
              </w:rPr>
              <w:t>3-</w:t>
            </w:r>
            <w:r w:rsidRPr="00B80807">
              <w:rPr>
                <w:rFonts w:hint="eastAsia"/>
                <w:sz w:val="16"/>
                <w:szCs w:val="16"/>
              </w:rPr>
              <w:t>Ⅳ</w:t>
            </w:r>
            <w:r w:rsidRPr="00B80807">
              <w:rPr>
                <w:rFonts w:hint="eastAsia"/>
                <w:sz w:val="16"/>
                <w:szCs w:val="16"/>
              </w:rPr>
              <w:t>-2:</w:t>
            </w:r>
            <w:r w:rsidRPr="00B80807">
              <w:rPr>
                <w:rFonts w:hint="eastAsia"/>
                <w:sz w:val="16"/>
                <w:szCs w:val="16"/>
              </w:rPr>
              <w:t>能規劃或報導藝術活動，展現對自然環境與社會議題的關</w:t>
            </w:r>
            <w:r w:rsidRPr="00B80807">
              <w:rPr>
                <w:rFonts w:hint="eastAsia"/>
                <w:sz w:val="16"/>
                <w:szCs w:val="16"/>
              </w:rPr>
              <w:lastRenderedPageBreak/>
              <w:t>懷。</w:t>
            </w:r>
          </w:p>
          <w:p w:rsidR="00D95C24" w:rsidRPr="00B80807" w:rsidRDefault="00D95C24" w:rsidP="00C42345">
            <w:pPr>
              <w:rPr>
                <w:sz w:val="16"/>
                <w:szCs w:val="16"/>
              </w:rPr>
            </w:pPr>
            <w:r w:rsidRPr="00B80807">
              <w:rPr>
                <w:rFonts w:hint="eastAsia"/>
                <w:sz w:val="16"/>
                <w:szCs w:val="16"/>
              </w:rPr>
              <w:t>音</w:t>
            </w:r>
            <w:r w:rsidRPr="00B80807">
              <w:rPr>
                <w:rFonts w:hint="eastAsia"/>
                <w:sz w:val="16"/>
                <w:szCs w:val="16"/>
              </w:rPr>
              <w:t>1-</w:t>
            </w:r>
            <w:r w:rsidRPr="00B80807">
              <w:rPr>
                <w:rFonts w:hint="eastAsia"/>
                <w:sz w:val="16"/>
                <w:szCs w:val="16"/>
              </w:rPr>
              <w:t>Ⅳ</w:t>
            </w:r>
            <w:r w:rsidRPr="00B80807">
              <w:rPr>
                <w:rFonts w:hint="eastAsia"/>
                <w:sz w:val="16"/>
                <w:szCs w:val="16"/>
              </w:rPr>
              <w:t>-1:</w:t>
            </w:r>
            <w:r w:rsidRPr="00B80807">
              <w:rPr>
                <w:rFonts w:hint="eastAsia"/>
                <w:sz w:val="16"/>
                <w:szCs w:val="16"/>
              </w:rPr>
              <w:t>能理解音樂符號並回應指揮，進行歌唱及演奏，展現音樂美感意識。</w:t>
            </w:r>
          </w:p>
          <w:p w:rsidR="00D95C24" w:rsidRPr="00B80807" w:rsidRDefault="00D95C24" w:rsidP="00C42345">
            <w:pPr>
              <w:rPr>
                <w:sz w:val="16"/>
                <w:szCs w:val="16"/>
              </w:rPr>
            </w:pPr>
            <w:r w:rsidRPr="00B80807">
              <w:rPr>
                <w:rFonts w:hint="eastAsia"/>
                <w:sz w:val="16"/>
                <w:szCs w:val="16"/>
              </w:rPr>
              <w:t>音</w:t>
            </w:r>
            <w:r w:rsidRPr="00B80807">
              <w:rPr>
                <w:rFonts w:hint="eastAsia"/>
                <w:sz w:val="16"/>
                <w:szCs w:val="16"/>
              </w:rPr>
              <w:t>2-</w:t>
            </w:r>
            <w:r w:rsidRPr="00B80807">
              <w:rPr>
                <w:rFonts w:hint="eastAsia"/>
                <w:sz w:val="16"/>
                <w:szCs w:val="16"/>
              </w:rPr>
              <w:t>Ⅳ</w:t>
            </w:r>
            <w:r w:rsidRPr="00B80807">
              <w:rPr>
                <w:rFonts w:hint="eastAsia"/>
                <w:sz w:val="16"/>
                <w:szCs w:val="16"/>
              </w:rPr>
              <w:t>-1:</w:t>
            </w:r>
            <w:r w:rsidRPr="00B80807">
              <w:rPr>
                <w:rFonts w:hint="eastAsia"/>
                <w:sz w:val="16"/>
                <w:szCs w:val="16"/>
              </w:rPr>
              <w:t>能使用適當的音樂語彙，賞析各類音樂作品，體會藝術文化之美。</w:t>
            </w:r>
          </w:p>
          <w:p w:rsidR="00D95C24" w:rsidRPr="00B80807" w:rsidRDefault="00D95C24" w:rsidP="00C42345">
            <w:pPr>
              <w:rPr>
                <w:sz w:val="16"/>
                <w:szCs w:val="16"/>
              </w:rPr>
            </w:pPr>
            <w:r w:rsidRPr="00B80807">
              <w:rPr>
                <w:rFonts w:hint="eastAsia"/>
                <w:sz w:val="16"/>
                <w:szCs w:val="16"/>
              </w:rPr>
              <w:t>音</w:t>
            </w:r>
            <w:r w:rsidRPr="00B80807">
              <w:rPr>
                <w:rFonts w:hint="eastAsia"/>
                <w:sz w:val="16"/>
                <w:szCs w:val="16"/>
              </w:rPr>
              <w:t>2-</w:t>
            </w:r>
            <w:r w:rsidRPr="00B80807">
              <w:rPr>
                <w:rFonts w:hint="eastAsia"/>
                <w:sz w:val="16"/>
                <w:szCs w:val="16"/>
              </w:rPr>
              <w:t>Ⅳ</w:t>
            </w:r>
            <w:r w:rsidRPr="00B80807">
              <w:rPr>
                <w:rFonts w:hint="eastAsia"/>
                <w:sz w:val="16"/>
                <w:szCs w:val="16"/>
              </w:rPr>
              <w:t>-2:</w:t>
            </w:r>
            <w:r w:rsidRPr="00B80807">
              <w:rPr>
                <w:rFonts w:hint="eastAsia"/>
                <w:sz w:val="16"/>
                <w:szCs w:val="16"/>
              </w:rPr>
              <w:t>能透過討論，以探究樂曲創作背景與社會文化的關聯及其意義，表達多元觀點。</w:t>
            </w:r>
          </w:p>
          <w:p w:rsidR="00D95C24" w:rsidRPr="00B80807" w:rsidRDefault="00D95C24" w:rsidP="00C42345">
            <w:pPr>
              <w:rPr>
                <w:sz w:val="16"/>
                <w:szCs w:val="16"/>
              </w:rPr>
            </w:pPr>
            <w:r w:rsidRPr="00B80807">
              <w:rPr>
                <w:rFonts w:hint="eastAsia"/>
                <w:sz w:val="16"/>
                <w:szCs w:val="16"/>
              </w:rPr>
              <w:t>音</w:t>
            </w:r>
            <w:r w:rsidRPr="00B80807">
              <w:rPr>
                <w:rFonts w:hint="eastAsia"/>
                <w:sz w:val="16"/>
                <w:szCs w:val="16"/>
              </w:rPr>
              <w:t>3-</w:t>
            </w:r>
            <w:r w:rsidRPr="00B80807">
              <w:rPr>
                <w:rFonts w:hint="eastAsia"/>
                <w:sz w:val="16"/>
                <w:szCs w:val="16"/>
              </w:rPr>
              <w:t>Ⅳ</w:t>
            </w:r>
            <w:r w:rsidRPr="00B80807">
              <w:rPr>
                <w:rFonts w:hint="eastAsia"/>
                <w:sz w:val="16"/>
                <w:szCs w:val="16"/>
              </w:rPr>
              <w:t>-1:</w:t>
            </w:r>
            <w:r w:rsidRPr="00B80807">
              <w:rPr>
                <w:rFonts w:hint="eastAsia"/>
                <w:sz w:val="16"/>
                <w:szCs w:val="16"/>
              </w:rPr>
              <w:t>能</w:t>
            </w:r>
            <w:r w:rsidRPr="00B80807">
              <w:rPr>
                <w:rFonts w:hint="eastAsia"/>
                <w:sz w:val="16"/>
                <w:szCs w:val="16"/>
              </w:rPr>
              <w:lastRenderedPageBreak/>
              <w:t>透過多元音樂活動，探索音樂及其他藝術之共通性，關懷在地及全球藝術文化。</w:t>
            </w:r>
          </w:p>
          <w:p w:rsidR="00D95C24" w:rsidRPr="00B80807" w:rsidRDefault="00D95C24" w:rsidP="00C42345">
            <w:pPr>
              <w:rPr>
                <w:sz w:val="16"/>
                <w:szCs w:val="16"/>
              </w:rPr>
            </w:pPr>
            <w:r w:rsidRPr="00B80807">
              <w:rPr>
                <w:rFonts w:hint="eastAsia"/>
                <w:sz w:val="16"/>
                <w:szCs w:val="16"/>
              </w:rPr>
              <w:t>音</w:t>
            </w:r>
            <w:r w:rsidRPr="00B80807">
              <w:rPr>
                <w:rFonts w:hint="eastAsia"/>
                <w:sz w:val="16"/>
                <w:szCs w:val="16"/>
              </w:rPr>
              <w:t>3-</w:t>
            </w:r>
            <w:r w:rsidRPr="00B80807">
              <w:rPr>
                <w:rFonts w:hint="eastAsia"/>
                <w:sz w:val="16"/>
                <w:szCs w:val="16"/>
              </w:rPr>
              <w:t>Ⅳ</w:t>
            </w:r>
            <w:r w:rsidRPr="00B80807">
              <w:rPr>
                <w:rFonts w:hint="eastAsia"/>
                <w:sz w:val="16"/>
                <w:szCs w:val="16"/>
              </w:rPr>
              <w:t>-2:</w:t>
            </w:r>
            <w:r w:rsidRPr="00B80807">
              <w:rPr>
                <w:rFonts w:hint="eastAsia"/>
                <w:sz w:val="16"/>
                <w:szCs w:val="16"/>
              </w:rPr>
              <w:t>能運用科技媒體蒐集藝文資訊或聆賞音樂，以培養自主學習音樂的興趣與發展。</w:t>
            </w:r>
          </w:p>
        </w:tc>
        <w:tc>
          <w:tcPr>
            <w:tcW w:w="1170"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lastRenderedPageBreak/>
              <w:t>視</w:t>
            </w:r>
            <w:r w:rsidRPr="00B80807">
              <w:rPr>
                <w:rFonts w:hint="eastAsia"/>
                <w:sz w:val="16"/>
                <w:szCs w:val="16"/>
              </w:rPr>
              <w:t>E-</w:t>
            </w:r>
            <w:r w:rsidRPr="00B80807">
              <w:rPr>
                <w:rFonts w:hint="eastAsia"/>
                <w:sz w:val="16"/>
                <w:szCs w:val="16"/>
              </w:rPr>
              <w:t>Ⅳ</w:t>
            </w:r>
            <w:r w:rsidRPr="00B80807">
              <w:rPr>
                <w:rFonts w:hint="eastAsia"/>
                <w:sz w:val="16"/>
                <w:szCs w:val="16"/>
              </w:rPr>
              <w:t>-4:</w:t>
            </w:r>
            <w:r w:rsidRPr="00B80807">
              <w:rPr>
                <w:rFonts w:hint="eastAsia"/>
                <w:sz w:val="16"/>
                <w:szCs w:val="16"/>
              </w:rPr>
              <w:t>環境藝術、社區藝術。</w:t>
            </w:r>
          </w:p>
          <w:p w:rsidR="00D95C24" w:rsidRPr="00B80807" w:rsidRDefault="00D95C24" w:rsidP="00C42345">
            <w:pPr>
              <w:rPr>
                <w:sz w:val="16"/>
                <w:szCs w:val="16"/>
              </w:rPr>
            </w:pPr>
            <w:r w:rsidRPr="00B80807">
              <w:rPr>
                <w:rFonts w:hint="eastAsia"/>
                <w:sz w:val="16"/>
                <w:szCs w:val="16"/>
              </w:rPr>
              <w:t>視</w:t>
            </w:r>
            <w:r w:rsidRPr="00B80807">
              <w:rPr>
                <w:rFonts w:hint="eastAsia"/>
                <w:sz w:val="16"/>
                <w:szCs w:val="16"/>
              </w:rPr>
              <w:t>A-</w:t>
            </w:r>
            <w:r w:rsidRPr="00B80807">
              <w:rPr>
                <w:rFonts w:hint="eastAsia"/>
                <w:sz w:val="16"/>
                <w:szCs w:val="16"/>
              </w:rPr>
              <w:t>Ⅳ</w:t>
            </w:r>
            <w:r w:rsidRPr="00B80807">
              <w:rPr>
                <w:rFonts w:hint="eastAsia"/>
                <w:sz w:val="16"/>
                <w:szCs w:val="16"/>
              </w:rPr>
              <w:t>-2:</w:t>
            </w:r>
            <w:r w:rsidRPr="00B80807">
              <w:rPr>
                <w:rFonts w:hint="eastAsia"/>
                <w:sz w:val="16"/>
                <w:szCs w:val="16"/>
              </w:rPr>
              <w:t>傳統藝術、當代藝術、視</w:t>
            </w:r>
            <w:r w:rsidRPr="00B80807">
              <w:rPr>
                <w:rFonts w:hint="eastAsia"/>
                <w:sz w:val="16"/>
                <w:szCs w:val="16"/>
              </w:rPr>
              <w:lastRenderedPageBreak/>
              <w:t>覺文化。</w:t>
            </w:r>
          </w:p>
          <w:p w:rsidR="00D95C24" w:rsidRPr="00B80807" w:rsidRDefault="00D95C24" w:rsidP="00C42345">
            <w:pPr>
              <w:rPr>
                <w:sz w:val="16"/>
                <w:szCs w:val="16"/>
              </w:rPr>
            </w:pPr>
            <w:r w:rsidRPr="00B80807">
              <w:rPr>
                <w:rFonts w:hint="eastAsia"/>
                <w:sz w:val="16"/>
                <w:szCs w:val="16"/>
              </w:rPr>
              <w:t>視</w:t>
            </w:r>
            <w:r w:rsidRPr="00B80807">
              <w:rPr>
                <w:rFonts w:hint="eastAsia"/>
                <w:sz w:val="16"/>
                <w:szCs w:val="16"/>
              </w:rPr>
              <w:t>A-</w:t>
            </w:r>
            <w:r w:rsidRPr="00B80807">
              <w:rPr>
                <w:rFonts w:hint="eastAsia"/>
                <w:sz w:val="16"/>
                <w:szCs w:val="16"/>
              </w:rPr>
              <w:t>Ⅳ</w:t>
            </w:r>
            <w:r w:rsidRPr="00B80807">
              <w:rPr>
                <w:rFonts w:hint="eastAsia"/>
                <w:sz w:val="16"/>
                <w:szCs w:val="16"/>
              </w:rPr>
              <w:t>-3:</w:t>
            </w:r>
            <w:r w:rsidRPr="00B80807">
              <w:rPr>
                <w:rFonts w:hint="eastAsia"/>
                <w:sz w:val="16"/>
                <w:szCs w:val="16"/>
              </w:rPr>
              <w:t>在地及各族群藝術、全球藝術。</w:t>
            </w:r>
          </w:p>
          <w:p w:rsidR="00D95C24" w:rsidRPr="00B80807" w:rsidRDefault="00D95C24" w:rsidP="00C42345">
            <w:pPr>
              <w:rPr>
                <w:sz w:val="16"/>
                <w:szCs w:val="16"/>
              </w:rPr>
            </w:pPr>
            <w:r w:rsidRPr="00B80807">
              <w:rPr>
                <w:rFonts w:hint="eastAsia"/>
                <w:sz w:val="16"/>
                <w:szCs w:val="16"/>
              </w:rPr>
              <w:t>視</w:t>
            </w:r>
            <w:r w:rsidRPr="00B80807">
              <w:rPr>
                <w:rFonts w:hint="eastAsia"/>
                <w:sz w:val="16"/>
                <w:szCs w:val="16"/>
              </w:rPr>
              <w:t>P-</w:t>
            </w:r>
            <w:r w:rsidRPr="00B80807">
              <w:rPr>
                <w:rFonts w:hint="eastAsia"/>
                <w:sz w:val="16"/>
                <w:szCs w:val="16"/>
              </w:rPr>
              <w:t>Ⅳ</w:t>
            </w:r>
            <w:r w:rsidRPr="00B80807">
              <w:rPr>
                <w:rFonts w:hint="eastAsia"/>
                <w:sz w:val="16"/>
                <w:szCs w:val="16"/>
              </w:rPr>
              <w:t>-1:</w:t>
            </w:r>
            <w:r w:rsidRPr="00B80807">
              <w:rPr>
                <w:rFonts w:hint="eastAsia"/>
                <w:sz w:val="16"/>
                <w:szCs w:val="16"/>
              </w:rPr>
              <w:t>公共藝術、在地及各族群藝文活動、藝術薪傳。</w:t>
            </w:r>
          </w:p>
          <w:p w:rsidR="00D95C24" w:rsidRPr="00B80807" w:rsidRDefault="00D95C24" w:rsidP="00C42345">
            <w:pPr>
              <w:rPr>
                <w:sz w:val="16"/>
                <w:szCs w:val="16"/>
              </w:rPr>
            </w:pPr>
            <w:r w:rsidRPr="00B80807">
              <w:rPr>
                <w:rFonts w:hint="eastAsia"/>
                <w:sz w:val="16"/>
                <w:szCs w:val="16"/>
              </w:rPr>
              <w:t>視</w:t>
            </w:r>
            <w:r w:rsidRPr="00B80807">
              <w:rPr>
                <w:rFonts w:hint="eastAsia"/>
                <w:sz w:val="16"/>
                <w:szCs w:val="16"/>
              </w:rPr>
              <w:t>P-</w:t>
            </w:r>
            <w:r w:rsidRPr="00B80807">
              <w:rPr>
                <w:rFonts w:hint="eastAsia"/>
                <w:sz w:val="16"/>
                <w:szCs w:val="16"/>
              </w:rPr>
              <w:t>Ⅳ</w:t>
            </w:r>
            <w:r w:rsidRPr="00B80807">
              <w:rPr>
                <w:rFonts w:hint="eastAsia"/>
                <w:sz w:val="16"/>
                <w:szCs w:val="16"/>
              </w:rPr>
              <w:t>-2:</w:t>
            </w:r>
            <w:r w:rsidRPr="00B80807">
              <w:rPr>
                <w:rFonts w:hint="eastAsia"/>
                <w:sz w:val="16"/>
                <w:szCs w:val="16"/>
              </w:rPr>
              <w:t>展覽策劃與執行。</w:t>
            </w:r>
          </w:p>
          <w:p w:rsidR="00D95C24" w:rsidRPr="00B80807" w:rsidRDefault="00D95C24" w:rsidP="00C42345">
            <w:pPr>
              <w:rPr>
                <w:sz w:val="16"/>
                <w:szCs w:val="16"/>
              </w:rPr>
            </w:pPr>
            <w:r w:rsidRPr="00B80807">
              <w:rPr>
                <w:rFonts w:hint="eastAsia"/>
                <w:sz w:val="16"/>
                <w:szCs w:val="16"/>
              </w:rPr>
              <w:t>音</w:t>
            </w:r>
            <w:r w:rsidRPr="00B80807">
              <w:rPr>
                <w:rFonts w:hint="eastAsia"/>
                <w:sz w:val="16"/>
                <w:szCs w:val="16"/>
              </w:rPr>
              <w:t>E-</w:t>
            </w:r>
            <w:r w:rsidRPr="00B80807">
              <w:rPr>
                <w:rFonts w:hint="eastAsia"/>
                <w:sz w:val="16"/>
                <w:szCs w:val="16"/>
              </w:rPr>
              <w:t>Ⅳ</w:t>
            </w:r>
            <w:r w:rsidRPr="00B80807">
              <w:rPr>
                <w:rFonts w:hint="eastAsia"/>
                <w:sz w:val="16"/>
                <w:szCs w:val="16"/>
              </w:rPr>
              <w:t>-1:</w:t>
            </w:r>
            <w:r w:rsidRPr="00B80807">
              <w:rPr>
                <w:rFonts w:hint="eastAsia"/>
                <w:sz w:val="16"/>
                <w:szCs w:val="16"/>
              </w:rPr>
              <w:t>多元形式歌曲。基礎歌唱技巧，如：發聲技巧、表情等。</w:t>
            </w:r>
          </w:p>
          <w:p w:rsidR="00D95C24" w:rsidRPr="00B80807" w:rsidRDefault="00D95C24" w:rsidP="00C42345">
            <w:pPr>
              <w:rPr>
                <w:sz w:val="16"/>
                <w:szCs w:val="16"/>
              </w:rPr>
            </w:pPr>
            <w:r w:rsidRPr="00B80807">
              <w:rPr>
                <w:rFonts w:hint="eastAsia"/>
                <w:sz w:val="16"/>
                <w:szCs w:val="16"/>
              </w:rPr>
              <w:t>音</w:t>
            </w:r>
            <w:r w:rsidRPr="00B80807">
              <w:rPr>
                <w:rFonts w:hint="eastAsia"/>
                <w:sz w:val="16"/>
                <w:szCs w:val="16"/>
              </w:rPr>
              <w:t>E-</w:t>
            </w:r>
            <w:r w:rsidRPr="00B80807">
              <w:rPr>
                <w:rFonts w:hint="eastAsia"/>
                <w:sz w:val="16"/>
                <w:szCs w:val="16"/>
              </w:rPr>
              <w:t>Ⅳ</w:t>
            </w:r>
            <w:r w:rsidRPr="00B80807">
              <w:rPr>
                <w:rFonts w:hint="eastAsia"/>
                <w:sz w:val="16"/>
                <w:szCs w:val="16"/>
              </w:rPr>
              <w:t>-2:</w:t>
            </w:r>
            <w:r w:rsidRPr="00B80807">
              <w:rPr>
                <w:rFonts w:hint="eastAsia"/>
                <w:sz w:val="16"/>
                <w:szCs w:val="16"/>
              </w:rPr>
              <w:t>樂器的構造、發音原理、演奏技巧，</w:t>
            </w:r>
            <w:r w:rsidRPr="00B80807">
              <w:rPr>
                <w:rFonts w:hint="eastAsia"/>
                <w:sz w:val="16"/>
                <w:szCs w:val="16"/>
              </w:rPr>
              <w:lastRenderedPageBreak/>
              <w:t>以及不同的演奏形式。</w:t>
            </w:r>
          </w:p>
          <w:p w:rsidR="00D95C24" w:rsidRPr="00B80807" w:rsidRDefault="00D95C24" w:rsidP="00C42345">
            <w:pPr>
              <w:rPr>
                <w:sz w:val="16"/>
                <w:szCs w:val="16"/>
              </w:rPr>
            </w:pPr>
            <w:r w:rsidRPr="00B80807">
              <w:rPr>
                <w:rFonts w:hint="eastAsia"/>
                <w:sz w:val="16"/>
                <w:szCs w:val="16"/>
              </w:rPr>
              <w:t>音</w:t>
            </w:r>
            <w:r w:rsidRPr="00B80807">
              <w:rPr>
                <w:rFonts w:hint="eastAsia"/>
                <w:sz w:val="16"/>
                <w:szCs w:val="16"/>
              </w:rPr>
              <w:t>E-</w:t>
            </w:r>
            <w:r w:rsidRPr="00B80807">
              <w:rPr>
                <w:rFonts w:hint="eastAsia"/>
                <w:sz w:val="16"/>
                <w:szCs w:val="16"/>
              </w:rPr>
              <w:t>Ⅳ</w:t>
            </w:r>
            <w:r w:rsidRPr="00B80807">
              <w:rPr>
                <w:rFonts w:hint="eastAsia"/>
                <w:sz w:val="16"/>
                <w:szCs w:val="16"/>
              </w:rPr>
              <w:t>-3:</w:t>
            </w:r>
            <w:r w:rsidRPr="00B80807">
              <w:rPr>
                <w:rFonts w:hint="eastAsia"/>
                <w:sz w:val="16"/>
                <w:szCs w:val="16"/>
              </w:rPr>
              <w:t>音樂符號與術語、記譜法或簡易音樂軟體。</w:t>
            </w:r>
          </w:p>
          <w:p w:rsidR="00D95C24" w:rsidRPr="00B80807" w:rsidRDefault="00D95C24" w:rsidP="00C42345">
            <w:pPr>
              <w:rPr>
                <w:sz w:val="16"/>
                <w:szCs w:val="16"/>
              </w:rPr>
            </w:pPr>
            <w:r w:rsidRPr="00B80807">
              <w:rPr>
                <w:rFonts w:hint="eastAsia"/>
                <w:sz w:val="16"/>
                <w:szCs w:val="16"/>
              </w:rPr>
              <w:t>音</w:t>
            </w:r>
            <w:r w:rsidRPr="00B80807">
              <w:rPr>
                <w:rFonts w:hint="eastAsia"/>
                <w:sz w:val="16"/>
                <w:szCs w:val="16"/>
              </w:rPr>
              <w:t>E-</w:t>
            </w:r>
            <w:r w:rsidRPr="00B80807">
              <w:rPr>
                <w:rFonts w:hint="eastAsia"/>
                <w:sz w:val="16"/>
                <w:szCs w:val="16"/>
              </w:rPr>
              <w:t>Ⅳ</w:t>
            </w:r>
            <w:r w:rsidRPr="00B80807">
              <w:rPr>
                <w:rFonts w:hint="eastAsia"/>
                <w:sz w:val="16"/>
                <w:szCs w:val="16"/>
              </w:rPr>
              <w:t>-4:</w:t>
            </w:r>
            <w:r w:rsidRPr="00B80807">
              <w:rPr>
                <w:rFonts w:hint="eastAsia"/>
                <w:sz w:val="16"/>
                <w:szCs w:val="16"/>
              </w:rPr>
              <w:t>音樂元素，如：音色、調式、和聲等。</w:t>
            </w:r>
          </w:p>
          <w:p w:rsidR="00D95C24" w:rsidRPr="00B80807" w:rsidRDefault="00D95C24" w:rsidP="00C42345">
            <w:pPr>
              <w:rPr>
                <w:sz w:val="16"/>
                <w:szCs w:val="16"/>
              </w:rPr>
            </w:pPr>
            <w:r w:rsidRPr="00B80807">
              <w:rPr>
                <w:rFonts w:hint="eastAsia"/>
                <w:sz w:val="16"/>
                <w:szCs w:val="16"/>
              </w:rPr>
              <w:t>音</w:t>
            </w:r>
            <w:r w:rsidRPr="00B80807">
              <w:rPr>
                <w:rFonts w:hint="eastAsia"/>
                <w:sz w:val="16"/>
                <w:szCs w:val="16"/>
              </w:rPr>
              <w:t>A-</w:t>
            </w:r>
            <w:r w:rsidRPr="00B80807">
              <w:rPr>
                <w:rFonts w:hint="eastAsia"/>
                <w:sz w:val="16"/>
                <w:szCs w:val="16"/>
              </w:rPr>
              <w:t>Ⅳ</w:t>
            </w:r>
            <w:r w:rsidRPr="00B80807">
              <w:rPr>
                <w:rFonts w:hint="eastAsia"/>
                <w:sz w:val="16"/>
                <w:szCs w:val="16"/>
              </w:rPr>
              <w:t>-1:</w:t>
            </w:r>
            <w:r w:rsidRPr="00B80807">
              <w:rPr>
                <w:rFonts w:hint="eastAsia"/>
                <w:sz w:val="16"/>
                <w:szCs w:val="16"/>
              </w:rPr>
              <w:t>器樂曲與聲樂曲，如：傳統戲曲、音樂劇、世界音樂、電影配樂等多元風格之樂曲。各種音樂展演形式，以及樂曲之作曲</w:t>
            </w:r>
            <w:r w:rsidRPr="00B80807">
              <w:rPr>
                <w:rFonts w:hint="eastAsia"/>
                <w:sz w:val="16"/>
                <w:szCs w:val="16"/>
              </w:rPr>
              <w:lastRenderedPageBreak/>
              <w:t>家、音樂表演團體與創作背景。</w:t>
            </w:r>
          </w:p>
          <w:p w:rsidR="00D95C24" w:rsidRPr="00B80807" w:rsidRDefault="00D95C24" w:rsidP="00C42345">
            <w:pPr>
              <w:rPr>
                <w:sz w:val="16"/>
                <w:szCs w:val="16"/>
              </w:rPr>
            </w:pPr>
            <w:r w:rsidRPr="00B80807">
              <w:rPr>
                <w:rFonts w:hint="eastAsia"/>
                <w:sz w:val="16"/>
                <w:szCs w:val="16"/>
              </w:rPr>
              <w:t>音</w:t>
            </w:r>
            <w:r w:rsidRPr="00B80807">
              <w:rPr>
                <w:rFonts w:hint="eastAsia"/>
                <w:sz w:val="16"/>
                <w:szCs w:val="16"/>
              </w:rPr>
              <w:t>A-</w:t>
            </w:r>
            <w:r w:rsidRPr="00B80807">
              <w:rPr>
                <w:rFonts w:hint="eastAsia"/>
                <w:sz w:val="16"/>
                <w:szCs w:val="16"/>
              </w:rPr>
              <w:t>Ⅳ</w:t>
            </w:r>
            <w:r w:rsidRPr="00B80807">
              <w:rPr>
                <w:rFonts w:hint="eastAsia"/>
                <w:sz w:val="16"/>
                <w:szCs w:val="16"/>
              </w:rPr>
              <w:t>-2:</w:t>
            </w:r>
            <w:r w:rsidRPr="00B80807">
              <w:rPr>
                <w:rFonts w:hint="eastAsia"/>
                <w:sz w:val="16"/>
                <w:szCs w:val="16"/>
              </w:rPr>
              <w:t>相關音樂語彙，如音色、和聲等描述音樂元素之音樂術語，或相關之一般性用語。</w:t>
            </w:r>
          </w:p>
          <w:p w:rsidR="00D95C24" w:rsidRPr="00B80807" w:rsidRDefault="00D95C24" w:rsidP="00C42345">
            <w:pPr>
              <w:rPr>
                <w:sz w:val="16"/>
                <w:szCs w:val="16"/>
              </w:rPr>
            </w:pPr>
            <w:r w:rsidRPr="00B80807">
              <w:rPr>
                <w:rFonts w:hint="eastAsia"/>
                <w:sz w:val="16"/>
                <w:szCs w:val="16"/>
              </w:rPr>
              <w:t>音</w:t>
            </w:r>
            <w:r w:rsidRPr="00B80807">
              <w:rPr>
                <w:rFonts w:hint="eastAsia"/>
                <w:sz w:val="16"/>
                <w:szCs w:val="16"/>
              </w:rPr>
              <w:t>A-</w:t>
            </w:r>
            <w:r w:rsidRPr="00B80807">
              <w:rPr>
                <w:rFonts w:hint="eastAsia"/>
                <w:sz w:val="16"/>
                <w:szCs w:val="16"/>
              </w:rPr>
              <w:t>Ⅳ</w:t>
            </w:r>
            <w:r w:rsidRPr="00B80807">
              <w:rPr>
                <w:rFonts w:hint="eastAsia"/>
                <w:sz w:val="16"/>
                <w:szCs w:val="16"/>
              </w:rPr>
              <w:t>-3:</w:t>
            </w:r>
            <w:r w:rsidRPr="00B80807">
              <w:rPr>
                <w:rFonts w:hint="eastAsia"/>
                <w:sz w:val="16"/>
                <w:szCs w:val="16"/>
              </w:rPr>
              <w:t>音樂美感原則，如：均衡、漸層等。</w:t>
            </w:r>
          </w:p>
          <w:p w:rsidR="00D95C24" w:rsidRPr="00B80807" w:rsidRDefault="00D95C24" w:rsidP="00C42345">
            <w:pPr>
              <w:rPr>
                <w:sz w:val="16"/>
                <w:szCs w:val="16"/>
              </w:rPr>
            </w:pPr>
            <w:r w:rsidRPr="00B80807">
              <w:rPr>
                <w:rFonts w:hint="eastAsia"/>
                <w:sz w:val="16"/>
                <w:szCs w:val="16"/>
              </w:rPr>
              <w:t>音</w:t>
            </w:r>
            <w:r w:rsidRPr="00B80807">
              <w:rPr>
                <w:rFonts w:hint="eastAsia"/>
                <w:sz w:val="16"/>
                <w:szCs w:val="16"/>
              </w:rPr>
              <w:t>P-</w:t>
            </w:r>
            <w:r w:rsidRPr="00B80807">
              <w:rPr>
                <w:rFonts w:hint="eastAsia"/>
                <w:sz w:val="16"/>
                <w:szCs w:val="16"/>
              </w:rPr>
              <w:t>Ⅳ</w:t>
            </w:r>
            <w:r w:rsidRPr="00B80807">
              <w:rPr>
                <w:rFonts w:hint="eastAsia"/>
                <w:sz w:val="16"/>
                <w:szCs w:val="16"/>
              </w:rPr>
              <w:t>-1:</w:t>
            </w:r>
            <w:r w:rsidRPr="00B80807">
              <w:rPr>
                <w:rFonts w:hint="eastAsia"/>
                <w:sz w:val="16"/>
                <w:szCs w:val="16"/>
              </w:rPr>
              <w:t>音樂與跨領域藝術文化活動。</w:t>
            </w:r>
          </w:p>
          <w:p w:rsidR="00D95C24" w:rsidRPr="00B80807" w:rsidRDefault="00D95C24" w:rsidP="00C42345">
            <w:pPr>
              <w:rPr>
                <w:sz w:val="16"/>
                <w:szCs w:val="16"/>
              </w:rPr>
            </w:pPr>
            <w:r w:rsidRPr="00B80807">
              <w:rPr>
                <w:rFonts w:hint="eastAsia"/>
                <w:sz w:val="16"/>
                <w:szCs w:val="16"/>
              </w:rPr>
              <w:t>音</w:t>
            </w:r>
            <w:r w:rsidRPr="00B80807">
              <w:rPr>
                <w:rFonts w:hint="eastAsia"/>
                <w:sz w:val="16"/>
                <w:szCs w:val="16"/>
              </w:rPr>
              <w:t>P-</w:t>
            </w:r>
            <w:r w:rsidRPr="00B80807">
              <w:rPr>
                <w:rFonts w:hint="eastAsia"/>
                <w:sz w:val="16"/>
                <w:szCs w:val="16"/>
              </w:rPr>
              <w:t>Ⅳ</w:t>
            </w:r>
            <w:r w:rsidRPr="00B80807">
              <w:rPr>
                <w:rFonts w:hint="eastAsia"/>
                <w:sz w:val="16"/>
                <w:szCs w:val="16"/>
              </w:rPr>
              <w:t>-2:</w:t>
            </w:r>
            <w:r w:rsidRPr="00B80807">
              <w:rPr>
                <w:rFonts w:hint="eastAsia"/>
                <w:sz w:val="16"/>
                <w:szCs w:val="16"/>
              </w:rPr>
              <w:t>在地人文關懷與全球藝術</w:t>
            </w:r>
            <w:r w:rsidRPr="00B80807">
              <w:rPr>
                <w:rFonts w:hint="eastAsia"/>
                <w:sz w:val="16"/>
                <w:szCs w:val="16"/>
              </w:rPr>
              <w:lastRenderedPageBreak/>
              <w:t>文化相關議題。</w:t>
            </w:r>
          </w:p>
        </w:tc>
        <w:tc>
          <w:tcPr>
            <w:tcW w:w="1171"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lastRenderedPageBreak/>
              <w:t>1.</w:t>
            </w:r>
            <w:r w:rsidRPr="00B80807">
              <w:rPr>
                <w:rFonts w:hint="eastAsia"/>
                <w:sz w:val="16"/>
                <w:szCs w:val="16"/>
              </w:rPr>
              <w:t>能透過街頭快閃、創意市集與活動慶典的參與，學習規畫藝術活</w:t>
            </w:r>
            <w:r w:rsidRPr="00B80807">
              <w:rPr>
                <w:rFonts w:hint="eastAsia"/>
                <w:sz w:val="16"/>
                <w:szCs w:val="16"/>
              </w:rPr>
              <w:lastRenderedPageBreak/>
              <w:t>動，並表現個人觀點。</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透過大鍵琴、管風琴等樂器的介紹及樂曲欣賞，認識巴洛克時期的音樂特色。</w:t>
            </w:r>
          </w:p>
          <w:p w:rsidR="00D95C24" w:rsidRPr="00B80807" w:rsidRDefault="00D95C24" w:rsidP="00C42345">
            <w:pPr>
              <w:rPr>
                <w:sz w:val="16"/>
                <w:szCs w:val="16"/>
              </w:rPr>
            </w:pPr>
            <w:r w:rsidRPr="00B80807">
              <w:rPr>
                <w:rFonts w:hint="eastAsia"/>
                <w:sz w:val="16"/>
                <w:szCs w:val="16"/>
              </w:rPr>
              <w:t>3.</w:t>
            </w:r>
            <w:r w:rsidRPr="00B80807">
              <w:rPr>
                <w:rFonts w:hint="eastAsia"/>
                <w:sz w:val="16"/>
                <w:szCs w:val="16"/>
              </w:rPr>
              <w:t>藉著作曲家及其重要作品的解析，認識巴洛克時期的重要曲式。</w:t>
            </w:r>
          </w:p>
          <w:p w:rsidR="00D95C24" w:rsidRPr="00B80807" w:rsidRDefault="00D95C24" w:rsidP="00C42345">
            <w:pPr>
              <w:rPr>
                <w:sz w:val="16"/>
                <w:szCs w:val="16"/>
              </w:rPr>
            </w:pPr>
            <w:r w:rsidRPr="00B80807">
              <w:rPr>
                <w:rFonts w:hint="eastAsia"/>
                <w:sz w:val="16"/>
                <w:szCs w:val="16"/>
              </w:rPr>
              <w:t>4.</w:t>
            </w:r>
            <w:r w:rsidRPr="00B80807">
              <w:rPr>
                <w:rFonts w:hint="eastAsia"/>
                <w:sz w:val="16"/>
                <w:szCs w:val="16"/>
              </w:rPr>
              <w:t>透過直笛合奏，進一步認識卡農。</w:t>
            </w:r>
          </w:p>
        </w:tc>
        <w:tc>
          <w:tcPr>
            <w:tcW w:w="1171"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lastRenderedPageBreak/>
              <w:t>一、</w:t>
            </w:r>
          </w:p>
          <w:p w:rsidR="00D95C24" w:rsidRPr="00B80807" w:rsidRDefault="00D95C24" w:rsidP="00C42345">
            <w:pPr>
              <w:rPr>
                <w:sz w:val="16"/>
                <w:szCs w:val="16"/>
              </w:rPr>
            </w:pPr>
            <w:r w:rsidRPr="00B80807">
              <w:rPr>
                <w:rFonts w:hint="eastAsia"/>
                <w:sz w:val="16"/>
                <w:szCs w:val="16"/>
              </w:rPr>
              <w:t>1.</w:t>
            </w:r>
            <w:r w:rsidRPr="00B80807">
              <w:rPr>
                <w:rFonts w:hint="eastAsia"/>
                <w:sz w:val="16"/>
                <w:szCs w:val="16"/>
              </w:rPr>
              <w:t>教師利用圖片或教具說明街頭踏查須注意的事項，安全尤</w:t>
            </w:r>
            <w:r w:rsidRPr="00B80807">
              <w:rPr>
                <w:rFonts w:hint="eastAsia"/>
                <w:sz w:val="16"/>
                <w:szCs w:val="16"/>
              </w:rPr>
              <w:lastRenderedPageBreak/>
              <w:t>其重要，務必整組一起行動。</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學生討論欲踏查的時間、路線範圍、工作分工、必備工具、街拍禮儀。</w:t>
            </w:r>
          </w:p>
          <w:p w:rsidR="00D95C24" w:rsidRPr="00B80807" w:rsidRDefault="00D95C24" w:rsidP="00C42345">
            <w:pPr>
              <w:rPr>
                <w:sz w:val="16"/>
                <w:szCs w:val="16"/>
              </w:rPr>
            </w:pPr>
            <w:r w:rsidRPr="00B80807">
              <w:rPr>
                <w:rFonts w:hint="eastAsia"/>
                <w:sz w:val="16"/>
                <w:szCs w:val="16"/>
              </w:rPr>
              <w:t>3.</w:t>
            </w:r>
            <w:r w:rsidRPr="00B80807">
              <w:rPr>
                <w:rFonts w:hint="eastAsia"/>
                <w:sz w:val="16"/>
                <w:szCs w:val="16"/>
              </w:rPr>
              <w:t>街頭踏查完成後，請學生展示完成的踏查記錄，並說明心得感想。</w:t>
            </w:r>
          </w:p>
          <w:p w:rsidR="00D95C24" w:rsidRPr="00B80807" w:rsidRDefault="00D95C24" w:rsidP="00C42345">
            <w:pPr>
              <w:rPr>
                <w:sz w:val="16"/>
                <w:szCs w:val="16"/>
              </w:rPr>
            </w:pPr>
            <w:r w:rsidRPr="00B80807">
              <w:rPr>
                <w:rFonts w:hint="eastAsia"/>
                <w:sz w:val="16"/>
                <w:szCs w:val="16"/>
              </w:rPr>
              <w:t>4.</w:t>
            </w:r>
            <w:r w:rsidRPr="00B80807">
              <w:rPr>
                <w:rFonts w:hint="eastAsia"/>
                <w:sz w:val="16"/>
                <w:szCs w:val="16"/>
              </w:rPr>
              <w:t>學生分享踏查成果，互相評選出最特別的藝術活動。</w:t>
            </w:r>
          </w:p>
          <w:p w:rsidR="00D95C24" w:rsidRPr="00B80807" w:rsidRDefault="00D95C24" w:rsidP="00C42345">
            <w:pPr>
              <w:rPr>
                <w:sz w:val="16"/>
                <w:szCs w:val="16"/>
              </w:rPr>
            </w:pPr>
            <w:r w:rsidRPr="00B80807">
              <w:rPr>
                <w:rFonts w:hint="eastAsia"/>
                <w:sz w:val="16"/>
                <w:szCs w:val="16"/>
              </w:rPr>
              <w:t>5.</w:t>
            </w:r>
            <w:r w:rsidRPr="00B80807">
              <w:rPr>
                <w:rFonts w:hint="eastAsia"/>
                <w:sz w:val="16"/>
                <w:szCs w:val="16"/>
              </w:rPr>
              <w:t>教師適時給予口頭建議與讚賞，並</w:t>
            </w:r>
            <w:r w:rsidRPr="00B80807">
              <w:rPr>
                <w:rFonts w:hint="eastAsia"/>
                <w:sz w:val="16"/>
                <w:szCs w:val="16"/>
              </w:rPr>
              <w:lastRenderedPageBreak/>
              <w:t>總結歸納本節課學習重點。</w:t>
            </w:r>
          </w:p>
          <w:p w:rsidR="00D95C24" w:rsidRPr="00B80807" w:rsidRDefault="00D95C24" w:rsidP="00C42345">
            <w:pPr>
              <w:rPr>
                <w:sz w:val="16"/>
                <w:szCs w:val="16"/>
              </w:rPr>
            </w:pPr>
            <w:r w:rsidRPr="00B80807">
              <w:rPr>
                <w:rFonts w:hint="eastAsia"/>
                <w:sz w:val="16"/>
                <w:szCs w:val="16"/>
              </w:rPr>
              <w:t>二、</w:t>
            </w:r>
          </w:p>
          <w:p w:rsidR="00D95C24" w:rsidRPr="00B80807" w:rsidRDefault="00D95C24" w:rsidP="00C42345">
            <w:pPr>
              <w:rPr>
                <w:sz w:val="16"/>
                <w:szCs w:val="16"/>
              </w:rPr>
            </w:pPr>
            <w:r w:rsidRPr="00B80807">
              <w:rPr>
                <w:rFonts w:hint="eastAsia"/>
                <w:sz w:val="16"/>
                <w:szCs w:val="16"/>
              </w:rPr>
              <w:t>1.</w:t>
            </w:r>
            <w:r w:rsidRPr="00B80807">
              <w:rPr>
                <w:rFonts w:hint="eastAsia"/>
                <w:sz w:val="16"/>
                <w:szCs w:val="16"/>
              </w:rPr>
              <w:t>認識巴洛克的歷史背景及其重要性，包含提琴、大鍵琴、管風琴、卡農、協奏曲、復格曲、神劇、對比等。</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認識帕海貝爾與卡農，欣賞〈</w:t>
            </w:r>
            <w:r w:rsidRPr="00B80807">
              <w:rPr>
                <w:rFonts w:hint="eastAsia"/>
                <w:sz w:val="16"/>
                <w:szCs w:val="16"/>
              </w:rPr>
              <w:t>D</w:t>
            </w:r>
            <w:r w:rsidRPr="00B80807">
              <w:rPr>
                <w:rFonts w:hint="eastAsia"/>
                <w:sz w:val="16"/>
                <w:szCs w:val="16"/>
              </w:rPr>
              <w:t>大調卡農〉，欣賞樂曲時提醒學生從視覺上去感受音樂的節奏疏密，也可以</w:t>
            </w:r>
            <w:r w:rsidRPr="00B80807">
              <w:rPr>
                <w:rFonts w:hint="eastAsia"/>
                <w:sz w:val="16"/>
                <w:szCs w:val="16"/>
              </w:rPr>
              <w:lastRenderedPageBreak/>
              <w:t>讓學生哼唱頑固低音，雙重體會。</w:t>
            </w:r>
          </w:p>
          <w:p w:rsidR="00D95C24" w:rsidRPr="00B80807" w:rsidRDefault="00D95C24" w:rsidP="00C42345">
            <w:pPr>
              <w:rPr>
                <w:sz w:val="16"/>
                <w:szCs w:val="16"/>
              </w:rPr>
            </w:pPr>
            <w:r w:rsidRPr="00B80807">
              <w:rPr>
                <w:rFonts w:hint="eastAsia"/>
                <w:sz w:val="16"/>
                <w:szCs w:val="16"/>
              </w:rPr>
              <w:t>3.</w:t>
            </w:r>
            <w:r w:rsidRPr="00B80807">
              <w:rPr>
                <w:rFonts w:hint="eastAsia"/>
                <w:sz w:val="16"/>
                <w:szCs w:val="16"/>
              </w:rPr>
              <w:t>中音直笛習奏〈雪舞〉：</w:t>
            </w:r>
          </w:p>
          <w:p w:rsidR="00D95C24" w:rsidRPr="00B80807" w:rsidRDefault="00D95C24" w:rsidP="00C42345">
            <w:pPr>
              <w:rPr>
                <w:sz w:val="16"/>
                <w:szCs w:val="16"/>
              </w:rPr>
            </w:pPr>
            <w:r w:rsidRPr="00B80807">
              <w:rPr>
                <w:rFonts w:hint="eastAsia"/>
                <w:sz w:val="16"/>
                <w:szCs w:val="16"/>
              </w:rPr>
              <w:t>(1)</w:t>
            </w:r>
            <w:r w:rsidRPr="00B80807">
              <w:rPr>
                <w:rFonts w:hint="eastAsia"/>
                <w:sz w:val="16"/>
                <w:szCs w:val="16"/>
              </w:rPr>
              <w:t>複習</w:t>
            </w:r>
            <w:r w:rsidRPr="00B80807">
              <w:rPr>
                <w:rFonts w:hint="eastAsia"/>
                <w:sz w:val="16"/>
                <w:szCs w:val="16"/>
              </w:rPr>
              <w:t>C</w:t>
            </w:r>
            <w:r w:rsidRPr="00B80807">
              <w:rPr>
                <w:rFonts w:hint="eastAsia"/>
                <w:sz w:val="16"/>
                <w:szCs w:val="16"/>
              </w:rPr>
              <w:t>大調音階已學習的音。</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〈雪舞〉練習曲習奏。</w:t>
            </w:r>
          </w:p>
          <w:p w:rsidR="00D95C24" w:rsidRPr="00B80807" w:rsidRDefault="00D95C24" w:rsidP="00C42345">
            <w:pPr>
              <w:rPr>
                <w:sz w:val="16"/>
                <w:szCs w:val="16"/>
              </w:rPr>
            </w:pPr>
            <w:r w:rsidRPr="00B80807">
              <w:rPr>
                <w:rFonts w:hint="eastAsia"/>
                <w:sz w:val="16"/>
                <w:szCs w:val="16"/>
              </w:rPr>
              <w:t>(3)</w:t>
            </w:r>
            <w:r w:rsidRPr="00B80807">
              <w:rPr>
                <w:rFonts w:hint="eastAsia"/>
                <w:sz w:val="16"/>
                <w:szCs w:val="16"/>
              </w:rPr>
              <w:t>分部練習：留意音色、速度穩定及雜音排除。</w:t>
            </w:r>
          </w:p>
          <w:p w:rsidR="00D95C24" w:rsidRPr="00B80807" w:rsidRDefault="00D95C24" w:rsidP="00C42345">
            <w:pPr>
              <w:rPr>
                <w:sz w:val="16"/>
                <w:szCs w:val="16"/>
              </w:rPr>
            </w:pPr>
            <w:r w:rsidRPr="00B80807">
              <w:rPr>
                <w:rFonts w:hint="eastAsia"/>
                <w:sz w:val="16"/>
                <w:szCs w:val="16"/>
              </w:rPr>
              <w:t>(4)</w:t>
            </w:r>
            <w:r w:rsidRPr="00B80807">
              <w:rPr>
                <w:rFonts w:hint="eastAsia"/>
                <w:sz w:val="16"/>
                <w:szCs w:val="16"/>
              </w:rPr>
              <w:t>合奏練習：留意節奏整齊度、音高準確度及回應指揮。</w:t>
            </w:r>
          </w:p>
          <w:p w:rsidR="00D95C24" w:rsidRPr="00B80807" w:rsidRDefault="00D95C24" w:rsidP="00C42345">
            <w:pPr>
              <w:rPr>
                <w:sz w:val="16"/>
                <w:szCs w:val="16"/>
              </w:rPr>
            </w:pPr>
            <w:r w:rsidRPr="00B80807">
              <w:rPr>
                <w:rFonts w:hint="eastAsia"/>
                <w:sz w:val="16"/>
                <w:szCs w:val="16"/>
              </w:rPr>
              <w:t>4.</w:t>
            </w:r>
            <w:r w:rsidRPr="00B80807">
              <w:rPr>
                <w:rFonts w:hint="eastAsia"/>
                <w:sz w:val="16"/>
                <w:szCs w:val="16"/>
              </w:rPr>
              <w:t>欣賞有趣的卡農改編</w:t>
            </w:r>
            <w:r w:rsidRPr="00B80807">
              <w:rPr>
                <w:rFonts w:hint="eastAsia"/>
                <w:sz w:val="16"/>
                <w:szCs w:val="16"/>
              </w:rPr>
              <w:lastRenderedPageBreak/>
              <w:t>曲。</w:t>
            </w:r>
          </w:p>
          <w:p w:rsidR="00D95C24" w:rsidRPr="00B80807" w:rsidRDefault="00D95C24" w:rsidP="00C42345">
            <w:pPr>
              <w:rPr>
                <w:sz w:val="16"/>
                <w:szCs w:val="16"/>
              </w:rPr>
            </w:pPr>
            <w:r w:rsidRPr="00B80807">
              <w:rPr>
                <w:rFonts w:hint="eastAsia"/>
                <w:sz w:val="16"/>
                <w:szCs w:val="16"/>
              </w:rPr>
              <w:t>5.</w:t>
            </w:r>
            <w:r w:rsidRPr="00B80807">
              <w:rPr>
                <w:rFonts w:hint="eastAsia"/>
                <w:sz w:val="16"/>
                <w:szCs w:val="16"/>
              </w:rPr>
              <w:t>進行「藝術探索：尋找卡農」，在所蒐集以〈</w:t>
            </w:r>
            <w:r w:rsidRPr="00B80807">
              <w:rPr>
                <w:rFonts w:hint="eastAsia"/>
                <w:sz w:val="16"/>
                <w:szCs w:val="16"/>
              </w:rPr>
              <w:t>D</w:t>
            </w:r>
            <w:r w:rsidRPr="00B80807">
              <w:rPr>
                <w:rFonts w:hint="eastAsia"/>
                <w:sz w:val="16"/>
                <w:szCs w:val="16"/>
              </w:rPr>
              <w:t>大調卡農〉為配樂的影片中，選擇心目中認為最有趣者，與大家分享。</w:t>
            </w:r>
          </w:p>
          <w:p w:rsidR="00D95C24" w:rsidRPr="00B80807" w:rsidRDefault="00D95C24" w:rsidP="00C42345">
            <w:pPr>
              <w:rPr>
                <w:sz w:val="16"/>
                <w:szCs w:val="16"/>
              </w:rPr>
            </w:pPr>
            <w:r w:rsidRPr="00B80807">
              <w:rPr>
                <w:rFonts w:hint="eastAsia"/>
                <w:sz w:val="16"/>
                <w:szCs w:val="16"/>
              </w:rPr>
              <w:t>6.</w:t>
            </w:r>
            <w:r w:rsidRPr="00B80807">
              <w:rPr>
                <w:rFonts w:hint="eastAsia"/>
                <w:sz w:val="16"/>
                <w:szCs w:val="16"/>
              </w:rPr>
              <w:t>播放教師自製的雪景影片。</w:t>
            </w:r>
          </w:p>
        </w:tc>
        <w:tc>
          <w:tcPr>
            <w:tcW w:w="623"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lastRenderedPageBreak/>
              <w:t>3</w:t>
            </w:r>
          </w:p>
        </w:tc>
        <w:tc>
          <w:tcPr>
            <w:tcW w:w="1216"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t>1.</w:t>
            </w:r>
            <w:r w:rsidRPr="00B80807">
              <w:rPr>
                <w:rFonts w:hint="eastAsia"/>
              </w:rPr>
              <w:t>電腦、教學簡報、投影設備、影音音響設備、直</w:t>
            </w:r>
            <w:r w:rsidRPr="00B80807">
              <w:rPr>
                <w:rFonts w:hint="eastAsia"/>
              </w:rPr>
              <w:lastRenderedPageBreak/>
              <w:t>笛、鋼琴。</w:t>
            </w:r>
          </w:p>
        </w:tc>
        <w:tc>
          <w:tcPr>
            <w:tcW w:w="1216"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lastRenderedPageBreak/>
              <w:t>1.</w:t>
            </w:r>
            <w:r w:rsidRPr="00B80807">
              <w:rPr>
                <w:rFonts w:hint="eastAsia"/>
              </w:rPr>
              <w:t>教師評量</w:t>
            </w:r>
          </w:p>
          <w:p w:rsidR="00D95C24" w:rsidRPr="00B80807" w:rsidRDefault="00D95C24" w:rsidP="00C42345">
            <w:r w:rsidRPr="00B80807">
              <w:rPr>
                <w:rFonts w:hint="eastAsia"/>
              </w:rPr>
              <w:t>2.</w:t>
            </w:r>
            <w:r w:rsidRPr="00B80807">
              <w:rPr>
                <w:rFonts w:hint="eastAsia"/>
              </w:rPr>
              <w:t>學生互評</w:t>
            </w:r>
          </w:p>
          <w:p w:rsidR="00D95C24" w:rsidRPr="00B80807" w:rsidRDefault="00D95C24" w:rsidP="00C42345">
            <w:r w:rsidRPr="00B80807">
              <w:rPr>
                <w:rFonts w:hint="eastAsia"/>
              </w:rPr>
              <w:t>3.</w:t>
            </w:r>
            <w:r w:rsidRPr="00B80807">
              <w:rPr>
                <w:rFonts w:hint="eastAsia"/>
              </w:rPr>
              <w:t>發表評量</w:t>
            </w:r>
          </w:p>
          <w:p w:rsidR="00D95C24" w:rsidRPr="00B80807" w:rsidRDefault="00D95C24" w:rsidP="00C42345">
            <w:r w:rsidRPr="00B80807">
              <w:rPr>
                <w:rFonts w:hint="eastAsia"/>
              </w:rPr>
              <w:lastRenderedPageBreak/>
              <w:t>4.</w:t>
            </w:r>
            <w:r w:rsidRPr="00B80807">
              <w:rPr>
                <w:rFonts w:hint="eastAsia"/>
              </w:rPr>
              <w:t>欣賞評量</w:t>
            </w:r>
          </w:p>
          <w:p w:rsidR="00D95C24" w:rsidRPr="00B80807" w:rsidRDefault="00D95C24" w:rsidP="00C42345">
            <w:r w:rsidRPr="00B80807">
              <w:rPr>
                <w:rFonts w:hint="eastAsia"/>
              </w:rPr>
              <w:t>5.</w:t>
            </w:r>
            <w:r w:rsidRPr="00B80807">
              <w:rPr>
                <w:rFonts w:hint="eastAsia"/>
              </w:rPr>
              <w:t>觀察評量</w:t>
            </w:r>
          </w:p>
          <w:p w:rsidR="00D95C24" w:rsidRPr="00B80807" w:rsidRDefault="00D95C24" w:rsidP="00C42345">
            <w:r w:rsidRPr="00B80807">
              <w:rPr>
                <w:rFonts w:hint="eastAsia"/>
              </w:rPr>
              <w:t>6.</w:t>
            </w:r>
            <w:r w:rsidRPr="00B80807">
              <w:rPr>
                <w:rFonts w:hint="eastAsia"/>
              </w:rPr>
              <w:t>學習單評量</w:t>
            </w:r>
          </w:p>
        </w:tc>
        <w:tc>
          <w:tcPr>
            <w:tcW w:w="1216"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lastRenderedPageBreak/>
              <w:t>【環境教育】</w:t>
            </w:r>
          </w:p>
          <w:p w:rsidR="00D95C24" w:rsidRPr="00B80807" w:rsidRDefault="00D95C24" w:rsidP="00C42345">
            <w:r w:rsidRPr="00B80807">
              <w:rPr>
                <w:rFonts w:hint="eastAsia"/>
              </w:rPr>
              <w:t>環</w:t>
            </w:r>
            <w:r w:rsidRPr="00B80807">
              <w:rPr>
                <w:rFonts w:hint="eastAsia"/>
              </w:rPr>
              <w:t>J2:</w:t>
            </w:r>
            <w:r w:rsidRPr="00B80807">
              <w:rPr>
                <w:rFonts w:hint="eastAsia"/>
              </w:rPr>
              <w:t>了解人與周遭動物的互動關</w:t>
            </w:r>
            <w:r w:rsidRPr="00B80807">
              <w:rPr>
                <w:rFonts w:hint="eastAsia"/>
              </w:rPr>
              <w:lastRenderedPageBreak/>
              <w:t>係，認識動物需求，並關切動物福利。</w:t>
            </w:r>
          </w:p>
          <w:p w:rsidR="00D95C24" w:rsidRPr="00B80807" w:rsidRDefault="00D95C24" w:rsidP="00C42345">
            <w:r w:rsidRPr="00B80807">
              <w:rPr>
                <w:rFonts w:hint="eastAsia"/>
              </w:rPr>
              <w:t>環</w:t>
            </w:r>
            <w:r w:rsidRPr="00B80807">
              <w:rPr>
                <w:rFonts w:hint="eastAsia"/>
              </w:rPr>
              <w:t>J4:</w:t>
            </w:r>
            <w:r w:rsidRPr="00B80807">
              <w:rPr>
                <w:rFonts w:hint="eastAsia"/>
              </w:rPr>
              <w:t>了解永續發展的意義（環境、社會、與經濟的均衡發展）與原則。</w:t>
            </w:r>
          </w:p>
          <w:p w:rsidR="00D95C24" w:rsidRPr="00B80807" w:rsidRDefault="00D95C24" w:rsidP="00C42345">
            <w:r w:rsidRPr="00B80807">
              <w:rPr>
                <w:rFonts w:hint="eastAsia"/>
              </w:rPr>
              <w:t>【多元文化教育】</w:t>
            </w:r>
          </w:p>
          <w:p w:rsidR="00D95C24" w:rsidRPr="00B80807" w:rsidRDefault="00D95C24" w:rsidP="00C42345">
            <w:r w:rsidRPr="00B80807">
              <w:rPr>
                <w:rFonts w:hint="eastAsia"/>
              </w:rPr>
              <w:t>多</w:t>
            </w:r>
            <w:r w:rsidRPr="00B80807">
              <w:rPr>
                <w:rFonts w:hint="eastAsia"/>
              </w:rPr>
              <w:t>J8:</w:t>
            </w:r>
            <w:r w:rsidRPr="00B80807">
              <w:rPr>
                <w:rFonts w:hint="eastAsia"/>
              </w:rPr>
              <w:t>探討不同文化接觸時可能產生的衝突、融合或創新。</w:t>
            </w:r>
          </w:p>
        </w:tc>
        <w:tc>
          <w:tcPr>
            <w:tcW w:w="1216" w:type="dxa"/>
            <w:tcBorders>
              <w:top w:val="single" w:sz="4" w:space="0" w:color="auto"/>
              <w:left w:val="single" w:sz="4" w:space="0" w:color="auto"/>
              <w:bottom w:val="single" w:sz="4" w:space="0" w:color="auto"/>
              <w:right w:val="single" w:sz="4" w:space="0" w:color="auto"/>
            </w:tcBorders>
          </w:tcPr>
          <w:p w:rsidR="00D95C24" w:rsidRPr="00B80807" w:rsidRDefault="00D95C24" w:rsidP="00C42345"/>
        </w:tc>
      </w:tr>
      <w:tr w:rsidR="00D95C24" w:rsidRPr="00B80807" w:rsidTr="00C42345">
        <w:tc>
          <w:tcPr>
            <w:tcW w:w="701"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lastRenderedPageBreak/>
              <w:t>八</w:t>
            </w:r>
          </w:p>
        </w:tc>
        <w:tc>
          <w:tcPr>
            <w:tcW w:w="702"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t>4/5-4/9</w:t>
            </w:r>
          </w:p>
        </w:tc>
        <w:tc>
          <w:tcPr>
            <w:tcW w:w="702" w:type="dxa"/>
            <w:tcBorders>
              <w:top w:val="single" w:sz="4" w:space="0" w:color="auto"/>
              <w:left w:val="single" w:sz="4" w:space="0" w:color="auto"/>
              <w:bottom w:val="single" w:sz="4" w:space="0" w:color="auto"/>
              <w:right w:val="single" w:sz="4" w:space="0" w:color="auto"/>
            </w:tcBorders>
          </w:tcPr>
          <w:p w:rsidR="00D95C24" w:rsidRPr="00B80807" w:rsidRDefault="00D95C24" w:rsidP="00C42345">
            <w:pPr>
              <w:rPr>
                <w:sz w:val="16"/>
                <w:szCs w:val="16"/>
              </w:rPr>
            </w:pPr>
          </w:p>
        </w:tc>
        <w:tc>
          <w:tcPr>
            <w:tcW w:w="702"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t>第五課</w:t>
            </w:r>
            <w:r w:rsidRPr="00B80807">
              <w:rPr>
                <w:rFonts w:hint="eastAsia"/>
                <w:sz w:val="16"/>
                <w:szCs w:val="16"/>
              </w:rPr>
              <w:t xml:space="preserve"> </w:t>
            </w:r>
            <w:r w:rsidRPr="00B80807">
              <w:rPr>
                <w:rFonts w:hint="eastAsia"/>
                <w:sz w:val="16"/>
                <w:szCs w:val="16"/>
              </w:rPr>
              <w:t>聲部競逐的藝術</w:t>
            </w:r>
          </w:p>
        </w:tc>
        <w:tc>
          <w:tcPr>
            <w:tcW w:w="1134"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t>A1:</w:t>
            </w:r>
            <w:r w:rsidRPr="00B80807">
              <w:rPr>
                <w:rFonts w:hint="eastAsia"/>
                <w:sz w:val="16"/>
                <w:szCs w:val="16"/>
              </w:rPr>
              <w:t>身心素質與自我精進</w:t>
            </w:r>
          </w:p>
          <w:p w:rsidR="00D95C24" w:rsidRPr="00B80807" w:rsidRDefault="00D95C24" w:rsidP="00C42345">
            <w:pPr>
              <w:rPr>
                <w:sz w:val="16"/>
                <w:szCs w:val="16"/>
              </w:rPr>
            </w:pPr>
            <w:r w:rsidRPr="00B80807">
              <w:rPr>
                <w:rFonts w:hint="eastAsia"/>
                <w:sz w:val="16"/>
                <w:szCs w:val="16"/>
              </w:rPr>
              <w:t>B1:</w:t>
            </w:r>
            <w:r w:rsidRPr="00B80807">
              <w:rPr>
                <w:rFonts w:hint="eastAsia"/>
                <w:sz w:val="16"/>
                <w:szCs w:val="16"/>
              </w:rPr>
              <w:t>符號運用與溝通表達</w:t>
            </w:r>
          </w:p>
          <w:p w:rsidR="00D95C24" w:rsidRPr="00B80807" w:rsidRDefault="00D95C24" w:rsidP="00C42345">
            <w:pPr>
              <w:rPr>
                <w:sz w:val="16"/>
                <w:szCs w:val="16"/>
              </w:rPr>
            </w:pPr>
            <w:r w:rsidRPr="00B80807">
              <w:rPr>
                <w:rFonts w:hint="eastAsia"/>
                <w:sz w:val="16"/>
                <w:szCs w:val="16"/>
              </w:rPr>
              <w:t>B3:</w:t>
            </w:r>
            <w:r w:rsidRPr="00B80807">
              <w:rPr>
                <w:rFonts w:hint="eastAsia"/>
                <w:sz w:val="16"/>
                <w:szCs w:val="16"/>
              </w:rPr>
              <w:t>藝術涵養與美感素養</w:t>
            </w:r>
          </w:p>
          <w:p w:rsidR="00D95C24" w:rsidRPr="00B80807" w:rsidRDefault="00D95C24" w:rsidP="00C42345">
            <w:pPr>
              <w:rPr>
                <w:sz w:val="16"/>
                <w:szCs w:val="16"/>
              </w:rPr>
            </w:pPr>
            <w:r w:rsidRPr="00B80807">
              <w:rPr>
                <w:rFonts w:hint="eastAsia"/>
                <w:sz w:val="16"/>
                <w:szCs w:val="16"/>
              </w:rPr>
              <w:t>C3:</w:t>
            </w:r>
            <w:r w:rsidRPr="00B80807">
              <w:rPr>
                <w:rFonts w:hint="eastAsia"/>
                <w:sz w:val="16"/>
                <w:szCs w:val="16"/>
              </w:rPr>
              <w:t>多元文化與國際理解</w:t>
            </w:r>
          </w:p>
        </w:tc>
        <w:tc>
          <w:tcPr>
            <w:tcW w:w="1170"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t>藝</w:t>
            </w:r>
            <w:r w:rsidRPr="00B80807">
              <w:rPr>
                <w:rFonts w:hint="eastAsia"/>
                <w:sz w:val="16"/>
                <w:szCs w:val="16"/>
              </w:rPr>
              <w:t>-J-A1:</w:t>
            </w:r>
            <w:r w:rsidRPr="00B80807">
              <w:rPr>
                <w:rFonts w:hint="eastAsia"/>
                <w:sz w:val="16"/>
                <w:szCs w:val="16"/>
              </w:rPr>
              <w:t>參與藝術活動，增進美感知能。</w:t>
            </w:r>
          </w:p>
          <w:p w:rsidR="00D95C24" w:rsidRPr="00B80807" w:rsidRDefault="00D95C24" w:rsidP="00C42345">
            <w:pPr>
              <w:rPr>
                <w:sz w:val="16"/>
                <w:szCs w:val="16"/>
              </w:rPr>
            </w:pPr>
            <w:r w:rsidRPr="00B80807">
              <w:rPr>
                <w:rFonts w:hint="eastAsia"/>
                <w:sz w:val="16"/>
                <w:szCs w:val="16"/>
              </w:rPr>
              <w:t>藝</w:t>
            </w:r>
            <w:r w:rsidRPr="00B80807">
              <w:rPr>
                <w:rFonts w:hint="eastAsia"/>
                <w:sz w:val="16"/>
                <w:szCs w:val="16"/>
              </w:rPr>
              <w:t>-J-B1:</w:t>
            </w:r>
            <w:r w:rsidRPr="00B80807">
              <w:rPr>
                <w:rFonts w:hint="eastAsia"/>
                <w:sz w:val="16"/>
                <w:szCs w:val="16"/>
              </w:rPr>
              <w:t>應用藝術符號，以表達觀點與風格。</w:t>
            </w:r>
          </w:p>
          <w:p w:rsidR="00D95C24" w:rsidRPr="00B80807" w:rsidRDefault="00D95C24" w:rsidP="00C42345">
            <w:pPr>
              <w:rPr>
                <w:sz w:val="16"/>
                <w:szCs w:val="16"/>
              </w:rPr>
            </w:pPr>
            <w:r w:rsidRPr="00B80807">
              <w:rPr>
                <w:rFonts w:hint="eastAsia"/>
                <w:sz w:val="16"/>
                <w:szCs w:val="16"/>
              </w:rPr>
              <w:t>藝</w:t>
            </w:r>
            <w:r w:rsidRPr="00B80807">
              <w:rPr>
                <w:rFonts w:hint="eastAsia"/>
                <w:sz w:val="16"/>
                <w:szCs w:val="16"/>
              </w:rPr>
              <w:t>-J-B3:</w:t>
            </w:r>
            <w:r w:rsidRPr="00B80807">
              <w:rPr>
                <w:rFonts w:hint="eastAsia"/>
                <w:sz w:val="16"/>
                <w:szCs w:val="16"/>
              </w:rPr>
              <w:t>善用多元感官，</w:t>
            </w:r>
            <w:r w:rsidRPr="00B80807">
              <w:rPr>
                <w:rFonts w:hint="eastAsia"/>
                <w:sz w:val="16"/>
                <w:szCs w:val="16"/>
              </w:rPr>
              <w:lastRenderedPageBreak/>
              <w:t>探索理解藝術與生活的關聯，以展現美感意識。</w:t>
            </w:r>
          </w:p>
          <w:p w:rsidR="00D95C24" w:rsidRPr="00B80807" w:rsidRDefault="00D95C24" w:rsidP="00C42345">
            <w:pPr>
              <w:rPr>
                <w:sz w:val="16"/>
                <w:szCs w:val="16"/>
              </w:rPr>
            </w:pPr>
            <w:r w:rsidRPr="00B80807">
              <w:rPr>
                <w:rFonts w:hint="eastAsia"/>
                <w:sz w:val="16"/>
                <w:szCs w:val="16"/>
              </w:rPr>
              <w:t>藝</w:t>
            </w:r>
            <w:r w:rsidRPr="00B80807">
              <w:rPr>
                <w:rFonts w:hint="eastAsia"/>
                <w:sz w:val="16"/>
                <w:szCs w:val="16"/>
              </w:rPr>
              <w:t>-J-C3:</w:t>
            </w:r>
            <w:r w:rsidRPr="00B80807">
              <w:rPr>
                <w:rFonts w:hint="eastAsia"/>
                <w:sz w:val="16"/>
                <w:szCs w:val="16"/>
              </w:rPr>
              <w:t>理解在地及全球藝術與文化的多元與差異。</w:t>
            </w:r>
          </w:p>
        </w:tc>
        <w:tc>
          <w:tcPr>
            <w:tcW w:w="1171"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lastRenderedPageBreak/>
              <w:t>音</w:t>
            </w:r>
            <w:r w:rsidRPr="00B80807">
              <w:rPr>
                <w:rFonts w:hint="eastAsia"/>
                <w:sz w:val="16"/>
                <w:szCs w:val="16"/>
              </w:rPr>
              <w:t>1-</w:t>
            </w:r>
            <w:r w:rsidRPr="00B80807">
              <w:rPr>
                <w:rFonts w:hint="eastAsia"/>
                <w:sz w:val="16"/>
                <w:szCs w:val="16"/>
              </w:rPr>
              <w:t>Ⅳ</w:t>
            </w:r>
            <w:r w:rsidRPr="00B80807">
              <w:rPr>
                <w:rFonts w:hint="eastAsia"/>
                <w:sz w:val="16"/>
                <w:szCs w:val="16"/>
              </w:rPr>
              <w:t>-1:</w:t>
            </w:r>
            <w:r w:rsidRPr="00B80807">
              <w:rPr>
                <w:rFonts w:hint="eastAsia"/>
                <w:sz w:val="16"/>
                <w:szCs w:val="16"/>
              </w:rPr>
              <w:t>能理解音樂符號並回應指揮，進行歌唱及演奏，展現音樂美感意識。</w:t>
            </w:r>
          </w:p>
          <w:p w:rsidR="00D95C24" w:rsidRPr="00B80807" w:rsidRDefault="00D95C24" w:rsidP="00C42345">
            <w:pPr>
              <w:rPr>
                <w:sz w:val="16"/>
                <w:szCs w:val="16"/>
              </w:rPr>
            </w:pPr>
            <w:r w:rsidRPr="00B80807">
              <w:rPr>
                <w:rFonts w:hint="eastAsia"/>
                <w:sz w:val="16"/>
                <w:szCs w:val="16"/>
              </w:rPr>
              <w:t>音</w:t>
            </w:r>
            <w:r w:rsidRPr="00B80807">
              <w:rPr>
                <w:rFonts w:hint="eastAsia"/>
                <w:sz w:val="16"/>
                <w:szCs w:val="16"/>
              </w:rPr>
              <w:t>2-</w:t>
            </w:r>
            <w:r w:rsidRPr="00B80807">
              <w:rPr>
                <w:rFonts w:hint="eastAsia"/>
                <w:sz w:val="16"/>
                <w:szCs w:val="16"/>
              </w:rPr>
              <w:t>Ⅳ</w:t>
            </w:r>
            <w:r w:rsidRPr="00B80807">
              <w:rPr>
                <w:rFonts w:hint="eastAsia"/>
                <w:sz w:val="16"/>
                <w:szCs w:val="16"/>
              </w:rPr>
              <w:t>-1:</w:t>
            </w:r>
            <w:r w:rsidRPr="00B80807">
              <w:rPr>
                <w:rFonts w:hint="eastAsia"/>
                <w:sz w:val="16"/>
                <w:szCs w:val="16"/>
              </w:rPr>
              <w:t>能使用適當的音樂語彙，</w:t>
            </w:r>
            <w:r w:rsidRPr="00B80807">
              <w:rPr>
                <w:rFonts w:hint="eastAsia"/>
                <w:sz w:val="16"/>
                <w:szCs w:val="16"/>
              </w:rPr>
              <w:lastRenderedPageBreak/>
              <w:t>賞析各類音樂作品，體會藝術文化之美。</w:t>
            </w:r>
          </w:p>
          <w:p w:rsidR="00D95C24" w:rsidRPr="00B80807" w:rsidRDefault="00D95C24" w:rsidP="00C42345">
            <w:pPr>
              <w:rPr>
                <w:sz w:val="16"/>
                <w:szCs w:val="16"/>
              </w:rPr>
            </w:pPr>
            <w:r w:rsidRPr="00B80807">
              <w:rPr>
                <w:rFonts w:hint="eastAsia"/>
                <w:sz w:val="16"/>
                <w:szCs w:val="16"/>
              </w:rPr>
              <w:t>音</w:t>
            </w:r>
            <w:r w:rsidRPr="00B80807">
              <w:rPr>
                <w:rFonts w:hint="eastAsia"/>
                <w:sz w:val="16"/>
                <w:szCs w:val="16"/>
              </w:rPr>
              <w:t>2-</w:t>
            </w:r>
            <w:r w:rsidRPr="00B80807">
              <w:rPr>
                <w:rFonts w:hint="eastAsia"/>
                <w:sz w:val="16"/>
                <w:szCs w:val="16"/>
              </w:rPr>
              <w:t>Ⅳ</w:t>
            </w:r>
            <w:r w:rsidRPr="00B80807">
              <w:rPr>
                <w:rFonts w:hint="eastAsia"/>
                <w:sz w:val="16"/>
                <w:szCs w:val="16"/>
              </w:rPr>
              <w:t>-2:</w:t>
            </w:r>
            <w:r w:rsidRPr="00B80807">
              <w:rPr>
                <w:rFonts w:hint="eastAsia"/>
                <w:sz w:val="16"/>
                <w:szCs w:val="16"/>
              </w:rPr>
              <w:t>能透過討論，以探究樂曲創作背景與社會文化的關聯及其意義，表達多元觀點。</w:t>
            </w:r>
          </w:p>
          <w:p w:rsidR="00D95C24" w:rsidRPr="00B80807" w:rsidRDefault="00D95C24" w:rsidP="00C42345">
            <w:pPr>
              <w:rPr>
                <w:sz w:val="16"/>
                <w:szCs w:val="16"/>
              </w:rPr>
            </w:pPr>
            <w:r w:rsidRPr="00B80807">
              <w:rPr>
                <w:rFonts w:hint="eastAsia"/>
                <w:sz w:val="16"/>
                <w:szCs w:val="16"/>
              </w:rPr>
              <w:t>音</w:t>
            </w:r>
            <w:r w:rsidRPr="00B80807">
              <w:rPr>
                <w:rFonts w:hint="eastAsia"/>
                <w:sz w:val="16"/>
                <w:szCs w:val="16"/>
              </w:rPr>
              <w:t>3-</w:t>
            </w:r>
            <w:r w:rsidRPr="00B80807">
              <w:rPr>
                <w:rFonts w:hint="eastAsia"/>
                <w:sz w:val="16"/>
                <w:szCs w:val="16"/>
              </w:rPr>
              <w:t>Ⅳ</w:t>
            </w:r>
            <w:r w:rsidRPr="00B80807">
              <w:rPr>
                <w:rFonts w:hint="eastAsia"/>
                <w:sz w:val="16"/>
                <w:szCs w:val="16"/>
              </w:rPr>
              <w:t>-1:</w:t>
            </w:r>
            <w:r w:rsidRPr="00B80807">
              <w:rPr>
                <w:rFonts w:hint="eastAsia"/>
                <w:sz w:val="16"/>
                <w:szCs w:val="16"/>
              </w:rPr>
              <w:t>能透過多元音樂活動，探索音樂及其他藝術之共通性，關懷在地及全球藝術文化。</w:t>
            </w:r>
          </w:p>
          <w:p w:rsidR="00D95C24" w:rsidRPr="00B80807" w:rsidRDefault="00D95C24" w:rsidP="00C42345">
            <w:pPr>
              <w:rPr>
                <w:sz w:val="16"/>
                <w:szCs w:val="16"/>
              </w:rPr>
            </w:pPr>
            <w:r w:rsidRPr="00B80807">
              <w:rPr>
                <w:rFonts w:hint="eastAsia"/>
                <w:sz w:val="16"/>
                <w:szCs w:val="16"/>
              </w:rPr>
              <w:t>音</w:t>
            </w:r>
            <w:r w:rsidRPr="00B80807">
              <w:rPr>
                <w:rFonts w:hint="eastAsia"/>
                <w:sz w:val="16"/>
                <w:szCs w:val="16"/>
              </w:rPr>
              <w:t>3-</w:t>
            </w:r>
            <w:r w:rsidRPr="00B80807">
              <w:rPr>
                <w:rFonts w:hint="eastAsia"/>
                <w:sz w:val="16"/>
                <w:szCs w:val="16"/>
              </w:rPr>
              <w:t>Ⅳ</w:t>
            </w:r>
            <w:r w:rsidRPr="00B80807">
              <w:rPr>
                <w:rFonts w:hint="eastAsia"/>
                <w:sz w:val="16"/>
                <w:szCs w:val="16"/>
              </w:rPr>
              <w:t>-2:</w:t>
            </w:r>
            <w:r w:rsidRPr="00B80807">
              <w:rPr>
                <w:rFonts w:hint="eastAsia"/>
                <w:sz w:val="16"/>
                <w:szCs w:val="16"/>
              </w:rPr>
              <w:t>能運用科技媒體蒐集藝文資訊或聆賞</w:t>
            </w:r>
            <w:r w:rsidRPr="00B80807">
              <w:rPr>
                <w:rFonts w:hint="eastAsia"/>
                <w:sz w:val="16"/>
                <w:szCs w:val="16"/>
              </w:rPr>
              <w:lastRenderedPageBreak/>
              <w:t>音樂，以培養自主學習音樂的興趣與發展。</w:t>
            </w:r>
          </w:p>
        </w:tc>
        <w:tc>
          <w:tcPr>
            <w:tcW w:w="1170"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lastRenderedPageBreak/>
              <w:t>音</w:t>
            </w:r>
            <w:r w:rsidRPr="00B80807">
              <w:rPr>
                <w:rFonts w:hint="eastAsia"/>
                <w:sz w:val="16"/>
                <w:szCs w:val="16"/>
              </w:rPr>
              <w:t>E-</w:t>
            </w:r>
            <w:r w:rsidRPr="00B80807">
              <w:rPr>
                <w:rFonts w:hint="eastAsia"/>
                <w:sz w:val="16"/>
                <w:szCs w:val="16"/>
              </w:rPr>
              <w:t>Ⅳ</w:t>
            </w:r>
            <w:r w:rsidRPr="00B80807">
              <w:rPr>
                <w:rFonts w:hint="eastAsia"/>
                <w:sz w:val="16"/>
                <w:szCs w:val="16"/>
              </w:rPr>
              <w:t>-1:</w:t>
            </w:r>
            <w:r w:rsidRPr="00B80807">
              <w:rPr>
                <w:rFonts w:hint="eastAsia"/>
                <w:sz w:val="16"/>
                <w:szCs w:val="16"/>
              </w:rPr>
              <w:t>多元形式歌曲。基礎歌唱技巧，如：發聲技巧、表情等。</w:t>
            </w:r>
          </w:p>
          <w:p w:rsidR="00D95C24" w:rsidRPr="00B80807" w:rsidRDefault="00D95C24" w:rsidP="00C42345">
            <w:pPr>
              <w:rPr>
                <w:sz w:val="16"/>
                <w:szCs w:val="16"/>
              </w:rPr>
            </w:pPr>
            <w:r w:rsidRPr="00B80807">
              <w:rPr>
                <w:rFonts w:hint="eastAsia"/>
                <w:sz w:val="16"/>
                <w:szCs w:val="16"/>
              </w:rPr>
              <w:t>音</w:t>
            </w:r>
            <w:r w:rsidRPr="00B80807">
              <w:rPr>
                <w:rFonts w:hint="eastAsia"/>
                <w:sz w:val="16"/>
                <w:szCs w:val="16"/>
              </w:rPr>
              <w:t>E-</w:t>
            </w:r>
            <w:r w:rsidRPr="00B80807">
              <w:rPr>
                <w:rFonts w:hint="eastAsia"/>
                <w:sz w:val="16"/>
                <w:szCs w:val="16"/>
              </w:rPr>
              <w:t>Ⅳ</w:t>
            </w:r>
            <w:r w:rsidRPr="00B80807">
              <w:rPr>
                <w:rFonts w:hint="eastAsia"/>
                <w:sz w:val="16"/>
                <w:szCs w:val="16"/>
              </w:rPr>
              <w:t>-2:</w:t>
            </w:r>
            <w:r w:rsidRPr="00B80807">
              <w:rPr>
                <w:rFonts w:hint="eastAsia"/>
                <w:sz w:val="16"/>
                <w:szCs w:val="16"/>
              </w:rPr>
              <w:t>樂器的構造、發音原理、</w:t>
            </w:r>
            <w:r w:rsidRPr="00B80807">
              <w:rPr>
                <w:rFonts w:hint="eastAsia"/>
                <w:sz w:val="16"/>
                <w:szCs w:val="16"/>
              </w:rPr>
              <w:lastRenderedPageBreak/>
              <w:t>演奏技巧，以及不同的演奏形式。</w:t>
            </w:r>
          </w:p>
          <w:p w:rsidR="00D95C24" w:rsidRPr="00B80807" w:rsidRDefault="00D95C24" w:rsidP="00C42345">
            <w:pPr>
              <w:rPr>
                <w:sz w:val="16"/>
                <w:szCs w:val="16"/>
              </w:rPr>
            </w:pPr>
            <w:r w:rsidRPr="00B80807">
              <w:rPr>
                <w:rFonts w:hint="eastAsia"/>
                <w:sz w:val="16"/>
                <w:szCs w:val="16"/>
              </w:rPr>
              <w:t>音</w:t>
            </w:r>
            <w:r w:rsidRPr="00B80807">
              <w:rPr>
                <w:rFonts w:hint="eastAsia"/>
                <w:sz w:val="16"/>
                <w:szCs w:val="16"/>
              </w:rPr>
              <w:t>E-</w:t>
            </w:r>
            <w:r w:rsidRPr="00B80807">
              <w:rPr>
                <w:rFonts w:hint="eastAsia"/>
                <w:sz w:val="16"/>
                <w:szCs w:val="16"/>
              </w:rPr>
              <w:t>Ⅳ</w:t>
            </w:r>
            <w:r w:rsidRPr="00B80807">
              <w:rPr>
                <w:rFonts w:hint="eastAsia"/>
                <w:sz w:val="16"/>
                <w:szCs w:val="16"/>
              </w:rPr>
              <w:t>-3:</w:t>
            </w:r>
            <w:r w:rsidRPr="00B80807">
              <w:rPr>
                <w:rFonts w:hint="eastAsia"/>
                <w:sz w:val="16"/>
                <w:szCs w:val="16"/>
              </w:rPr>
              <w:t>音樂符號與術語、記譜法或簡易音樂軟體。</w:t>
            </w:r>
          </w:p>
          <w:p w:rsidR="00D95C24" w:rsidRPr="00B80807" w:rsidRDefault="00D95C24" w:rsidP="00C42345">
            <w:pPr>
              <w:rPr>
                <w:sz w:val="16"/>
                <w:szCs w:val="16"/>
              </w:rPr>
            </w:pPr>
            <w:r w:rsidRPr="00B80807">
              <w:rPr>
                <w:rFonts w:hint="eastAsia"/>
                <w:sz w:val="16"/>
                <w:szCs w:val="16"/>
              </w:rPr>
              <w:t>音</w:t>
            </w:r>
            <w:r w:rsidRPr="00B80807">
              <w:rPr>
                <w:rFonts w:hint="eastAsia"/>
                <w:sz w:val="16"/>
                <w:szCs w:val="16"/>
              </w:rPr>
              <w:t>E-</w:t>
            </w:r>
            <w:r w:rsidRPr="00B80807">
              <w:rPr>
                <w:rFonts w:hint="eastAsia"/>
                <w:sz w:val="16"/>
                <w:szCs w:val="16"/>
              </w:rPr>
              <w:t>Ⅳ</w:t>
            </w:r>
            <w:r w:rsidRPr="00B80807">
              <w:rPr>
                <w:rFonts w:hint="eastAsia"/>
                <w:sz w:val="16"/>
                <w:szCs w:val="16"/>
              </w:rPr>
              <w:t>-4:</w:t>
            </w:r>
            <w:r w:rsidRPr="00B80807">
              <w:rPr>
                <w:rFonts w:hint="eastAsia"/>
                <w:sz w:val="16"/>
                <w:szCs w:val="16"/>
              </w:rPr>
              <w:t>音樂元素，如：音色、調式、和聲等。</w:t>
            </w:r>
          </w:p>
          <w:p w:rsidR="00D95C24" w:rsidRPr="00B80807" w:rsidRDefault="00D95C24" w:rsidP="00C42345">
            <w:pPr>
              <w:rPr>
                <w:sz w:val="16"/>
                <w:szCs w:val="16"/>
              </w:rPr>
            </w:pPr>
            <w:r w:rsidRPr="00B80807">
              <w:rPr>
                <w:rFonts w:hint="eastAsia"/>
                <w:sz w:val="16"/>
                <w:szCs w:val="16"/>
              </w:rPr>
              <w:t>音</w:t>
            </w:r>
            <w:r w:rsidRPr="00B80807">
              <w:rPr>
                <w:rFonts w:hint="eastAsia"/>
                <w:sz w:val="16"/>
                <w:szCs w:val="16"/>
              </w:rPr>
              <w:t>A-</w:t>
            </w:r>
            <w:r w:rsidRPr="00B80807">
              <w:rPr>
                <w:rFonts w:hint="eastAsia"/>
                <w:sz w:val="16"/>
                <w:szCs w:val="16"/>
              </w:rPr>
              <w:t>Ⅳ</w:t>
            </w:r>
            <w:r w:rsidRPr="00B80807">
              <w:rPr>
                <w:rFonts w:hint="eastAsia"/>
                <w:sz w:val="16"/>
                <w:szCs w:val="16"/>
              </w:rPr>
              <w:t>-1:</w:t>
            </w:r>
            <w:r w:rsidRPr="00B80807">
              <w:rPr>
                <w:rFonts w:hint="eastAsia"/>
                <w:sz w:val="16"/>
                <w:szCs w:val="16"/>
              </w:rPr>
              <w:t>器樂曲與聲樂曲，如：傳統戲曲、音樂劇、世界音樂、電影配樂等多元風格之樂曲。各種音樂展演形式，以及樂</w:t>
            </w:r>
            <w:r w:rsidRPr="00B80807">
              <w:rPr>
                <w:rFonts w:hint="eastAsia"/>
                <w:sz w:val="16"/>
                <w:szCs w:val="16"/>
              </w:rPr>
              <w:lastRenderedPageBreak/>
              <w:t>曲之作曲家、音樂表演團體與創作背景。</w:t>
            </w:r>
          </w:p>
          <w:p w:rsidR="00D95C24" w:rsidRPr="00B80807" w:rsidRDefault="00D95C24" w:rsidP="00C42345">
            <w:pPr>
              <w:rPr>
                <w:sz w:val="16"/>
                <w:szCs w:val="16"/>
              </w:rPr>
            </w:pPr>
            <w:r w:rsidRPr="00B80807">
              <w:rPr>
                <w:rFonts w:hint="eastAsia"/>
                <w:sz w:val="16"/>
                <w:szCs w:val="16"/>
              </w:rPr>
              <w:t>音</w:t>
            </w:r>
            <w:r w:rsidRPr="00B80807">
              <w:rPr>
                <w:rFonts w:hint="eastAsia"/>
                <w:sz w:val="16"/>
                <w:szCs w:val="16"/>
              </w:rPr>
              <w:t>A-</w:t>
            </w:r>
            <w:r w:rsidRPr="00B80807">
              <w:rPr>
                <w:rFonts w:hint="eastAsia"/>
                <w:sz w:val="16"/>
                <w:szCs w:val="16"/>
              </w:rPr>
              <w:t>Ⅳ</w:t>
            </w:r>
            <w:r w:rsidRPr="00B80807">
              <w:rPr>
                <w:rFonts w:hint="eastAsia"/>
                <w:sz w:val="16"/>
                <w:szCs w:val="16"/>
              </w:rPr>
              <w:t>-2:</w:t>
            </w:r>
            <w:r w:rsidRPr="00B80807">
              <w:rPr>
                <w:rFonts w:hint="eastAsia"/>
                <w:sz w:val="16"/>
                <w:szCs w:val="16"/>
              </w:rPr>
              <w:t>相關音樂語彙，如音色、和聲等描述音樂元素之音樂術語，或相關之一般性用語。</w:t>
            </w:r>
          </w:p>
          <w:p w:rsidR="00D95C24" w:rsidRPr="00B80807" w:rsidRDefault="00D95C24" w:rsidP="00C42345">
            <w:pPr>
              <w:rPr>
                <w:sz w:val="16"/>
                <w:szCs w:val="16"/>
              </w:rPr>
            </w:pPr>
            <w:r w:rsidRPr="00B80807">
              <w:rPr>
                <w:rFonts w:hint="eastAsia"/>
                <w:sz w:val="16"/>
                <w:szCs w:val="16"/>
              </w:rPr>
              <w:t>音</w:t>
            </w:r>
            <w:r w:rsidRPr="00B80807">
              <w:rPr>
                <w:rFonts w:hint="eastAsia"/>
                <w:sz w:val="16"/>
                <w:szCs w:val="16"/>
              </w:rPr>
              <w:t>A-</w:t>
            </w:r>
            <w:r w:rsidRPr="00B80807">
              <w:rPr>
                <w:rFonts w:hint="eastAsia"/>
                <w:sz w:val="16"/>
                <w:szCs w:val="16"/>
              </w:rPr>
              <w:t>Ⅳ</w:t>
            </w:r>
            <w:r w:rsidRPr="00B80807">
              <w:rPr>
                <w:rFonts w:hint="eastAsia"/>
                <w:sz w:val="16"/>
                <w:szCs w:val="16"/>
              </w:rPr>
              <w:t>-3:</w:t>
            </w:r>
            <w:r w:rsidRPr="00B80807">
              <w:rPr>
                <w:rFonts w:hint="eastAsia"/>
                <w:sz w:val="16"/>
                <w:szCs w:val="16"/>
              </w:rPr>
              <w:t>音樂美感原則，如：均衡、漸層等。</w:t>
            </w:r>
          </w:p>
          <w:p w:rsidR="00D95C24" w:rsidRPr="00B80807" w:rsidRDefault="00D95C24" w:rsidP="00C42345">
            <w:pPr>
              <w:rPr>
                <w:sz w:val="16"/>
                <w:szCs w:val="16"/>
              </w:rPr>
            </w:pPr>
            <w:r w:rsidRPr="00B80807">
              <w:rPr>
                <w:rFonts w:hint="eastAsia"/>
                <w:sz w:val="16"/>
                <w:szCs w:val="16"/>
              </w:rPr>
              <w:t>音</w:t>
            </w:r>
            <w:r w:rsidRPr="00B80807">
              <w:rPr>
                <w:rFonts w:hint="eastAsia"/>
                <w:sz w:val="16"/>
                <w:szCs w:val="16"/>
              </w:rPr>
              <w:t>P-</w:t>
            </w:r>
            <w:r w:rsidRPr="00B80807">
              <w:rPr>
                <w:rFonts w:hint="eastAsia"/>
                <w:sz w:val="16"/>
                <w:szCs w:val="16"/>
              </w:rPr>
              <w:t>Ⅳ</w:t>
            </w:r>
            <w:r w:rsidRPr="00B80807">
              <w:rPr>
                <w:rFonts w:hint="eastAsia"/>
                <w:sz w:val="16"/>
                <w:szCs w:val="16"/>
              </w:rPr>
              <w:t>-1:</w:t>
            </w:r>
            <w:r w:rsidRPr="00B80807">
              <w:rPr>
                <w:rFonts w:hint="eastAsia"/>
                <w:sz w:val="16"/>
                <w:szCs w:val="16"/>
              </w:rPr>
              <w:t>音樂與跨領域藝術文化活動。</w:t>
            </w:r>
          </w:p>
          <w:p w:rsidR="00D95C24" w:rsidRPr="00B80807" w:rsidRDefault="00D95C24" w:rsidP="00C42345">
            <w:pPr>
              <w:rPr>
                <w:sz w:val="16"/>
                <w:szCs w:val="16"/>
              </w:rPr>
            </w:pPr>
            <w:r w:rsidRPr="00B80807">
              <w:rPr>
                <w:rFonts w:hint="eastAsia"/>
                <w:sz w:val="16"/>
                <w:szCs w:val="16"/>
              </w:rPr>
              <w:t>音</w:t>
            </w:r>
            <w:r w:rsidRPr="00B80807">
              <w:rPr>
                <w:rFonts w:hint="eastAsia"/>
                <w:sz w:val="16"/>
                <w:szCs w:val="16"/>
              </w:rPr>
              <w:t>P-</w:t>
            </w:r>
            <w:r w:rsidRPr="00B80807">
              <w:rPr>
                <w:rFonts w:hint="eastAsia"/>
                <w:sz w:val="16"/>
                <w:szCs w:val="16"/>
              </w:rPr>
              <w:t>Ⅳ</w:t>
            </w:r>
            <w:r w:rsidRPr="00B80807">
              <w:rPr>
                <w:rFonts w:hint="eastAsia"/>
                <w:sz w:val="16"/>
                <w:szCs w:val="16"/>
              </w:rPr>
              <w:t>-2:</w:t>
            </w:r>
            <w:r w:rsidRPr="00B80807">
              <w:rPr>
                <w:rFonts w:hint="eastAsia"/>
                <w:sz w:val="16"/>
                <w:szCs w:val="16"/>
              </w:rPr>
              <w:t>在地人文關懷</w:t>
            </w:r>
            <w:r w:rsidRPr="00B80807">
              <w:rPr>
                <w:rFonts w:hint="eastAsia"/>
                <w:sz w:val="16"/>
                <w:szCs w:val="16"/>
              </w:rPr>
              <w:lastRenderedPageBreak/>
              <w:t>與全球藝術文化相關議題。</w:t>
            </w:r>
          </w:p>
        </w:tc>
        <w:tc>
          <w:tcPr>
            <w:tcW w:w="1171"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lastRenderedPageBreak/>
              <w:t>1.</w:t>
            </w:r>
            <w:r w:rsidRPr="00B80807">
              <w:rPr>
                <w:rFonts w:hint="eastAsia"/>
                <w:sz w:val="16"/>
                <w:szCs w:val="16"/>
              </w:rPr>
              <w:t>透過大鍵琴、管風琴等樂器的介紹及樂曲欣賞，認識巴洛克時期的音樂特色。</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藉著作曲家及其重要作品的解析，</w:t>
            </w:r>
            <w:r w:rsidRPr="00B80807">
              <w:rPr>
                <w:rFonts w:hint="eastAsia"/>
                <w:sz w:val="16"/>
                <w:szCs w:val="16"/>
              </w:rPr>
              <w:lastRenderedPageBreak/>
              <w:t>認識巴洛克時期的重要曲式。</w:t>
            </w:r>
          </w:p>
          <w:p w:rsidR="00D95C24" w:rsidRPr="00B80807" w:rsidRDefault="00D95C24" w:rsidP="00C42345">
            <w:pPr>
              <w:rPr>
                <w:sz w:val="16"/>
                <w:szCs w:val="16"/>
              </w:rPr>
            </w:pPr>
            <w:r w:rsidRPr="00B80807">
              <w:rPr>
                <w:rFonts w:hint="eastAsia"/>
                <w:sz w:val="16"/>
                <w:szCs w:val="16"/>
              </w:rPr>
              <w:t>3.</w:t>
            </w:r>
            <w:r w:rsidRPr="00B80807">
              <w:rPr>
                <w:rFonts w:hint="eastAsia"/>
                <w:sz w:val="16"/>
                <w:szCs w:val="16"/>
              </w:rPr>
              <w:t>經由樂曲欣賞及樂譜的輔助，感受音樂中的對比與織度，增加美感經驗。</w:t>
            </w:r>
          </w:p>
          <w:p w:rsidR="00D95C24" w:rsidRPr="00B80807" w:rsidRDefault="00D95C24" w:rsidP="00C42345">
            <w:pPr>
              <w:rPr>
                <w:sz w:val="16"/>
                <w:szCs w:val="16"/>
              </w:rPr>
            </w:pPr>
            <w:r w:rsidRPr="00B80807">
              <w:rPr>
                <w:rFonts w:hint="eastAsia"/>
                <w:sz w:val="16"/>
                <w:szCs w:val="16"/>
              </w:rPr>
              <w:t>4.</w:t>
            </w:r>
            <w:r w:rsidRPr="00B80807">
              <w:rPr>
                <w:rFonts w:hint="eastAsia"/>
                <w:sz w:val="16"/>
                <w:szCs w:val="16"/>
              </w:rPr>
              <w:t>透過習唱改編後的歌曲，體會不同的音樂風格。</w:t>
            </w:r>
          </w:p>
        </w:tc>
        <w:tc>
          <w:tcPr>
            <w:tcW w:w="1171"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lastRenderedPageBreak/>
              <w:t>一、</w:t>
            </w:r>
          </w:p>
          <w:p w:rsidR="00D95C24" w:rsidRPr="00B80807" w:rsidRDefault="00D95C24" w:rsidP="00C42345">
            <w:pPr>
              <w:rPr>
                <w:sz w:val="16"/>
                <w:szCs w:val="16"/>
              </w:rPr>
            </w:pPr>
            <w:r w:rsidRPr="00B80807">
              <w:rPr>
                <w:rFonts w:hint="eastAsia"/>
                <w:sz w:val="16"/>
                <w:szCs w:val="16"/>
              </w:rPr>
              <w:t>1.</w:t>
            </w:r>
            <w:r w:rsidRPr="00B80807">
              <w:rPr>
                <w:rFonts w:hint="eastAsia"/>
                <w:sz w:val="16"/>
                <w:szCs w:val="16"/>
              </w:rPr>
              <w:t>認識韋瓦第與協奏曲、欣賞小提琴協奏曲，理解協奏曲除了競奏風格，還隱含合作的概念。</w:t>
            </w:r>
          </w:p>
          <w:p w:rsidR="00D95C24" w:rsidRPr="00B80807" w:rsidRDefault="00D95C24" w:rsidP="00C42345">
            <w:pPr>
              <w:rPr>
                <w:sz w:val="16"/>
                <w:szCs w:val="16"/>
              </w:rPr>
            </w:pPr>
            <w:r w:rsidRPr="00B80807">
              <w:rPr>
                <w:rFonts w:hint="eastAsia"/>
                <w:sz w:val="16"/>
                <w:szCs w:val="16"/>
              </w:rPr>
              <w:lastRenderedPageBreak/>
              <w:t>2.</w:t>
            </w:r>
            <w:r w:rsidRPr="00B80807">
              <w:rPr>
                <w:rFonts w:hint="eastAsia"/>
                <w:sz w:val="16"/>
                <w:szCs w:val="16"/>
              </w:rPr>
              <w:t>欣賞《</w:t>
            </w:r>
            <w:r w:rsidRPr="00B80807">
              <w:rPr>
                <w:rFonts w:hint="eastAsia"/>
                <w:sz w:val="16"/>
                <w:szCs w:val="16"/>
              </w:rPr>
              <w:t>a</w:t>
            </w:r>
            <w:r w:rsidRPr="00B80807">
              <w:rPr>
                <w:rFonts w:hint="eastAsia"/>
                <w:sz w:val="16"/>
                <w:szCs w:val="16"/>
              </w:rPr>
              <w:t>小調小提琴協奏曲》第一樂章，欣賞時提醒學生注意音樂上的對比，包含音色、音量、大協奏曲與獨奏協奏曲，並進行「藝術探索：音樂的對比」。</w:t>
            </w:r>
          </w:p>
          <w:p w:rsidR="00D95C24" w:rsidRPr="00B80807" w:rsidRDefault="00D95C24" w:rsidP="00C42345">
            <w:pPr>
              <w:rPr>
                <w:sz w:val="16"/>
                <w:szCs w:val="16"/>
              </w:rPr>
            </w:pPr>
            <w:r w:rsidRPr="00B80807">
              <w:rPr>
                <w:rFonts w:hint="eastAsia"/>
                <w:sz w:val="16"/>
                <w:szCs w:val="16"/>
              </w:rPr>
              <w:t>3.</w:t>
            </w:r>
            <w:r w:rsidRPr="00B80807">
              <w:rPr>
                <w:rFonts w:hint="eastAsia"/>
                <w:sz w:val="16"/>
                <w:szCs w:val="16"/>
              </w:rPr>
              <w:t>認識大鍵琴，並進行「藝術探索：比一比」，讓學生比較鋼琴與大鍵琴的不同。</w:t>
            </w:r>
          </w:p>
          <w:p w:rsidR="00D95C24" w:rsidRPr="00B80807" w:rsidRDefault="00D95C24" w:rsidP="00C42345">
            <w:pPr>
              <w:rPr>
                <w:sz w:val="16"/>
                <w:szCs w:val="16"/>
              </w:rPr>
            </w:pPr>
            <w:r w:rsidRPr="00B80807">
              <w:rPr>
                <w:rFonts w:hint="eastAsia"/>
                <w:sz w:val="16"/>
                <w:szCs w:val="16"/>
              </w:rPr>
              <w:t>4.</w:t>
            </w:r>
            <w:r w:rsidRPr="00B80807">
              <w:rPr>
                <w:rFonts w:hint="eastAsia"/>
                <w:sz w:val="16"/>
                <w:szCs w:val="16"/>
              </w:rPr>
              <w:t>歌曲習唱〈戀人協奏</w:t>
            </w:r>
            <w:r w:rsidRPr="00B80807">
              <w:rPr>
                <w:rFonts w:hint="eastAsia"/>
                <w:sz w:val="16"/>
                <w:szCs w:val="16"/>
              </w:rPr>
              <w:lastRenderedPageBreak/>
              <w:t>曲〉：</w:t>
            </w:r>
          </w:p>
          <w:p w:rsidR="00D95C24" w:rsidRPr="00B80807" w:rsidRDefault="00D95C24" w:rsidP="00C42345">
            <w:pPr>
              <w:rPr>
                <w:sz w:val="16"/>
                <w:szCs w:val="16"/>
              </w:rPr>
            </w:pPr>
            <w:r w:rsidRPr="00B80807">
              <w:rPr>
                <w:rFonts w:hint="eastAsia"/>
                <w:sz w:val="16"/>
                <w:szCs w:val="16"/>
              </w:rPr>
              <w:t>(1)</w:t>
            </w:r>
            <w:r w:rsidRPr="00B80807">
              <w:rPr>
                <w:rFonts w:hint="eastAsia"/>
                <w:sz w:val="16"/>
                <w:szCs w:val="16"/>
              </w:rPr>
              <w:t>發聲練習：運用歌曲前兩小節的曲調，進行暖聲練習，輕聲哼唱，再加入母音。</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歌曲習唱：先哼唱全曲曲調，再依照節奏朗誦歌詞，接著演唱全曲。</w:t>
            </w:r>
          </w:p>
          <w:p w:rsidR="00D95C24" w:rsidRPr="00B80807" w:rsidRDefault="00D95C24" w:rsidP="00C42345">
            <w:pPr>
              <w:rPr>
                <w:sz w:val="16"/>
                <w:szCs w:val="16"/>
              </w:rPr>
            </w:pPr>
            <w:r w:rsidRPr="00B80807">
              <w:rPr>
                <w:rFonts w:hint="eastAsia"/>
                <w:sz w:val="16"/>
                <w:szCs w:val="16"/>
              </w:rPr>
              <w:t>二、</w:t>
            </w:r>
          </w:p>
          <w:p w:rsidR="00D95C24" w:rsidRPr="00B80807" w:rsidRDefault="00D95C24" w:rsidP="00C42345">
            <w:pPr>
              <w:rPr>
                <w:sz w:val="16"/>
                <w:szCs w:val="16"/>
              </w:rPr>
            </w:pPr>
            <w:r w:rsidRPr="00B80807">
              <w:rPr>
                <w:rFonts w:hint="eastAsia"/>
                <w:sz w:val="16"/>
                <w:szCs w:val="16"/>
              </w:rPr>
              <w:t>1.</w:t>
            </w:r>
            <w:r w:rsidRPr="00B80807">
              <w:rPr>
                <w:rFonts w:hint="eastAsia"/>
                <w:sz w:val="16"/>
                <w:szCs w:val="16"/>
              </w:rPr>
              <w:t>認識韓德爾與〈席巴女王的進場〉：簡單介紹作曲家生平。</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介紹神劇的特色。</w:t>
            </w:r>
          </w:p>
          <w:p w:rsidR="00D95C24" w:rsidRPr="00B80807" w:rsidRDefault="00D95C24" w:rsidP="00C42345">
            <w:pPr>
              <w:rPr>
                <w:sz w:val="16"/>
                <w:szCs w:val="16"/>
              </w:rPr>
            </w:pPr>
            <w:r w:rsidRPr="00B80807">
              <w:rPr>
                <w:rFonts w:hint="eastAsia"/>
                <w:sz w:val="16"/>
                <w:szCs w:val="16"/>
              </w:rPr>
              <w:lastRenderedPageBreak/>
              <w:t>3.</w:t>
            </w:r>
            <w:r w:rsidRPr="00B80807">
              <w:rPr>
                <w:rFonts w:hint="eastAsia"/>
                <w:sz w:val="16"/>
                <w:szCs w:val="16"/>
              </w:rPr>
              <w:t>學生分享網路蒐集〈小步舞曲〉</w:t>
            </w:r>
            <w:r w:rsidRPr="00B80807">
              <w:rPr>
                <w:rFonts w:hint="eastAsia"/>
                <w:sz w:val="16"/>
                <w:szCs w:val="16"/>
              </w:rPr>
              <w:t>(BWV114)</w:t>
            </w:r>
            <w:r w:rsidRPr="00B80807">
              <w:rPr>
                <w:rFonts w:hint="eastAsia"/>
                <w:sz w:val="16"/>
                <w:szCs w:val="16"/>
              </w:rPr>
              <w:t>的心得：</w:t>
            </w:r>
          </w:p>
          <w:p w:rsidR="00D95C24" w:rsidRPr="00B80807" w:rsidRDefault="00D95C24" w:rsidP="00C42345">
            <w:pPr>
              <w:rPr>
                <w:sz w:val="16"/>
                <w:szCs w:val="16"/>
              </w:rPr>
            </w:pPr>
            <w:r w:rsidRPr="00B80807">
              <w:rPr>
                <w:rFonts w:hint="eastAsia"/>
                <w:sz w:val="16"/>
                <w:szCs w:val="16"/>
              </w:rPr>
              <w:t>(1)</w:t>
            </w:r>
            <w:r w:rsidRPr="00B80807">
              <w:rPr>
                <w:rFonts w:hint="eastAsia"/>
                <w:sz w:val="16"/>
                <w:szCs w:val="16"/>
              </w:rPr>
              <w:t>了解學生是否記得這首樂曲真正的作者。</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鼓勵學生表達自己的觀點。</w:t>
            </w:r>
          </w:p>
          <w:p w:rsidR="00D95C24" w:rsidRPr="00B80807" w:rsidRDefault="00D95C24" w:rsidP="00C42345">
            <w:pPr>
              <w:rPr>
                <w:sz w:val="16"/>
                <w:szCs w:val="16"/>
              </w:rPr>
            </w:pPr>
            <w:r w:rsidRPr="00B80807">
              <w:rPr>
                <w:rFonts w:hint="eastAsia"/>
                <w:sz w:val="16"/>
                <w:szCs w:val="16"/>
              </w:rPr>
              <w:t>4.</w:t>
            </w:r>
            <w:r w:rsidRPr="00B80807">
              <w:rPr>
                <w:rFonts w:hint="eastAsia"/>
                <w:sz w:val="16"/>
                <w:szCs w:val="16"/>
              </w:rPr>
              <w:t>教師講評。</w:t>
            </w:r>
          </w:p>
          <w:p w:rsidR="00D95C24" w:rsidRPr="00B80807" w:rsidRDefault="00D95C24" w:rsidP="00C42345">
            <w:pPr>
              <w:rPr>
                <w:sz w:val="16"/>
                <w:szCs w:val="16"/>
              </w:rPr>
            </w:pPr>
            <w:r w:rsidRPr="00B80807">
              <w:rPr>
                <w:rFonts w:hint="eastAsia"/>
                <w:sz w:val="16"/>
                <w:szCs w:val="16"/>
              </w:rPr>
              <w:t>5.</w:t>
            </w:r>
            <w:r w:rsidRPr="00B80807">
              <w:rPr>
                <w:rFonts w:hint="eastAsia"/>
                <w:sz w:val="16"/>
                <w:szCs w:val="16"/>
              </w:rPr>
              <w:t>歌唱評量，可參考本課學習評量。</w:t>
            </w:r>
          </w:p>
        </w:tc>
        <w:tc>
          <w:tcPr>
            <w:tcW w:w="623"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lastRenderedPageBreak/>
              <w:t>3</w:t>
            </w:r>
          </w:p>
        </w:tc>
        <w:tc>
          <w:tcPr>
            <w:tcW w:w="1216"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t>1.</w:t>
            </w:r>
            <w:r w:rsidRPr="00B80807">
              <w:rPr>
                <w:rFonts w:hint="eastAsia"/>
              </w:rPr>
              <w:t>直笛、鋼琴、電腦、影音音響設備。</w:t>
            </w:r>
          </w:p>
        </w:tc>
        <w:tc>
          <w:tcPr>
            <w:tcW w:w="1216"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t>1.</w:t>
            </w:r>
            <w:r w:rsidRPr="00B80807">
              <w:rPr>
                <w:rFonts w:hint="eastAsia"/>
              </w:rPr>
              <w:t>觀察評量</w:t>
            </w:r>
          </w:p>
          <w:p w:rsidR="00D95C24" w:rsidRPr="00B80807" w:rsidRDefault="00D95C24" w:rsidP="00C42345">
            <w:r w:rsidRPr="00B80807">
              <w:rPr>
                <w:rFonts w:hint="eastAsia"/>
              </w:rPr>
              <w:t>2.</w:t>
            </w:r>
            <w:r w:rsidRPr="00B80807">
              <w:rPr>
                <w:rFonts w:hint="eastAsia"/>
              </w:rPr>
              <w:t>發表評量</w:t>
            </w:r>
          </w:p>
          <w:p w:rsidR="00D95C24" w:rsidRPr="00B80807" w:rsidRDefault="00D95C24" w:rsidP="00C42345">
            <w:r w:rsidRPr="00B80807">
              <w:rPr>
                <w:rFonts w:hint="eastAsia"/>
              </w:rPr>
              <w:t>3.</w:t>
            </w:r>
            <w:r w:rsidRPr="00B80807">
              <w:rPr>
                <w:rFonts w:hint="eastAsia"/>
              </w:rPr>
              <w:t>實作評量</w:t>
            </w:r>
          </w:p>
          <w:p w:rsidR="00D95C24" w:rsidRPr="00B80807" w:rsidRDefault="00D95C24" w:rsidP="00C42345">
            <w:r w:rsidRPr="00B80807">
              <w:rPr>
                <w:rFonts w:hint="eastAsia"/>
              </w:rPr>
              <w:t>4.</w:t>
            </w:r>
            <w:r w:rsidRPr="00B80807">
              <w:rPr>
                <w:rFonts w:hint="eastAsia"/>
              </w:rPr>
              <w:t>學習單評量</w:t>
            </w:r>
          </w:p>
        </w:tc>
        <w:tc>
          <w:tcPr>
            <w:tcW w:w="1216"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t>【多元文化教育】</w:t>
            </w:r>
          </w:p>
          <w:p w:rsidR="00D95C24" w:rsidRPr="00B80807" w:rsidRDefault="00D95C24" w:rsidP="00C42345">
            <w:r w:rsidRPr="00B80807">
              <w:rPr>
                <w:rFonts w:hint="eastAsia"/>
              </w:rPr>
              <w:t>多</w:t>
            </w:r>
            <w:r w:rsidRPr="00B80807">
              <w:rPr>
                <w:rFonts w:hint="eastAsia"/>
              </w:rPr>
              <w:t>J8:</w:t>
            </w:r>
            <w:r w:rsidRPr="00B80807">
              <w:rPr>
                <w:rFonts w:hint="eastAsia"/>
              </w:rPr>
              <w:t>探討不同文化接觸時可能產生的衝突、融合或創新。</w:t>
            </w:r>
          </w:p>
        </w:tc>
        <w:tc>
          <w:tcPr>
            <w:tcW w:w="1216" w:type="dxa"/>
            <w:tcBorders>
              <w:top w:val="single" w:sz="4" w:space="0" w:color="auto"/>
              <w:left w:val="single" w:sz="4" w:space="0" w:color="auto"/>
              <w:bottom w:val="single" w:sz="4" w:space="0" w:color="auto"/>
              <w:right w:val="single" w:sz="4" w:space="0" w:color="auto"/>
            </w:tcBorders>
          </w:tcPr>
          <w:p w:rsidR="00D95C24" w:rsidRPr="00B80807" w:rsidRDefault="00D95C24" w:rsidP="00C42345"/>
        </w:tc>
      </w:tr>
      <w:tr w:rsidR="00D95C24" w:rsidRPr="00B80807" w:rsidTr="00C42345">
        <w:tc>
          <w:tcPr>
            <w:tcW w:w="701"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lastRenderedPageBreak/>
              <w:t>九</w:t>
            </w:r>
          </w:p>
        </w:tc>
        <w:tc>
          <w:tcPr>
            <w:tcW w:w="702"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t>4/12-4/16</w:t>
            </w:r>
          </w:p>
        </w:tc>
        <w:tc>
          <w:tcPr>
            <w:tcW w:w="702" w:type="dxa"/>
            <w:tcBorders>
              <w:top w:val="single" w:sz="4" w:space="0" w:color="auto"/>
              <w:left w:val="single" w:sz="4" w:space="0" w:color="auto"/>
              <w:bottom w:val="single" w:sz="4" w:space="0" w:color="auto"/>
              <w:right w:val="single" w:sz="4" w:space="0" w:color="auto"/>
            </w:tcBorders>
          </w:tcPr>
          <w:p w:rsidR="00D95C24" w:rsidRPr="00B80807" w:rsidRDefault="00D95C24" w:rsidP="00C42345">
            <w:pPr>
              <w:rPr>
                <w:sz w:val="16"/>
                <w:szCs w:val="16"/>
              </w:rPr>
            </w:pPr>
          </w:p>
        </w:tc>
        <w:tc>
          <w:tcPr>
            <w:tcW w:w="702"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t>第五課</w:t>
            </w:r>
            <w:r w:rsidRPr="00B80807">
              <w:rPr>
                <w:rFonts w:hint="eastAsia"/>
                <w:sz w:val="16"/>
                <w:szCs w:val="16"/>
              </w:rPr>
              <w:t xml:space="preserve"> </w:t>
            </w:r>
            <w:r w:rsidRPr="00B80807">
              <w:rPr>
                <w:rFonts w:hint="eastAsia"/>
                <w:sz w:val="16"/>
                <w:szCs w:val="16"/>
              </w:rPr>
              <w:t>聲部競逐的藝術、第六課</w:t>
            </w:r>
            <w:r w:rsidRPr="00B80807">
              <w:rPr>
                <w:rFonts w:hint="eastAsia"/>
                <w:sz w:val="16"/>
                <w:szCs w:val="16"/>
              </w:rPr>
              <w:t xml:space="preserve"> </w:t>
            </w:r>
            <w:r w:rsidRPr="00B80807">
              <w:rPr>
                <w:rFonts w:hint="eastAsia"/>
                <w:sz w:val="16"/>
                <w:szCs w:val="16"/>
              </w:rPr>
              <w:t>管弦交織的樂章</w:t>
            </w:r>
          </w:p>
        </w:tc>
        <w:tc>
          <w:tcPr>
            <w:tcW w:w="1134"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t>A1:</w:t>
            </w:r>
            <w:r w:rsidRPr="00B80807">
              <w:rPr>
                <w:rFonts w:hint="eastAsia"/>
                <w:sz w:val="16"/>
                <w:szCs w:val="16"/>
              </w:rPr>
              <w:t>身心素質與自我精進</w:t>
            </w:r>
          </w:p>
          <w:p w:rsidR="00D95C24" w:rsidRPr="00B80807" w:rsidRDefault="00D95C24" w:rsidP="00C42345">
            <w:pPr>
              <w:rPr>
                <w:sz w:val="16"/>
                <w:szCs w:val="16"/>
              </w:rPr>
            </w:pPr>
            <w:r w:rsidRPr="00B80807">
              <w:rPr>
                <w:rFonts w:hint="eastAsia"/>
                <w:sz w:val="16"/>
                <w:szCs w:val="16"/>
              </w:rPr>
              <w:t>B1:</w:t>
            </w:r>
            <w:r w:rsidRPr="00B80807">
              <w:rPr>
                <w:rFonts w:hint="eastAsia"/>
                <w:sz w:val="16"/>
                <w:szCs w:val="16"/>
              </w:rPr>
              <w:t>符號運用與溝通表達</w:t>
            </w:r>
          </w:p>
          <w:p w:rsidR="00D95C24" w:rsidRPr="00B80807" w:rsidRDefault="00D95C24" w:rsidP="00C42345">
            <w:pPr>
              <w:rPr>
                <w:sz w:val="16"/>
                <w:szCs w:val="16"/>
              </w:rPr>
            </w:pPr>
            <w:r w:rsidRPr="00B80807">
              <w:rPr>
                <w:rFonts w:hint="eastAsia"/>
                <w:sz w:val="16"/>
                <w:szCs w:val="16"/>
              </w:rPr>
              <w:t>B3:</w:t>
            </w:r>
            <w:r w:rsidRPr="00B80807">
              <w:rPr>
                <w:rFonts w:hint="eastAsia"/>
                <w:sz w:val="16"/>
                <w:szCs w:val="16"/>
              </w:rPr>
              <w:t>藝術涵養與美感素養</w:t>
            </w:r>
          </w:p>
          <w:p w:rsidR="00D95C24" w:rsidRPr="00B80807" w:rsidRDefault="00D95C24" w:rsidP="00C42345">
            <w:pPr>
              <w:rPr>
                <w:sz w:val="16"/>
                <w:szCs w:val="16"/>
              </w:rPr>
            </w:pPr>
            <w:r w:rsidRPr="00B80807">
              <w:rPr>
                <w:rFonts w:hint="eastAsia"/>
                <w:sz w:val="16"/>
                <w:szCs w:val="16"/>
              </w:rPr>
              <w:t>C3:</w:t>
            </w:r>
            <w:r w:rsidRPr="00B80807">
              <w:rPr>
                <w:rFonts w:hint="eastAsia"/>
                <w:sz w:val="16"/>
                <w:szCs w:val="16"/>
              </w:rPr>
              <w:t>多元文化與國際理解</w:t>
            </w:r>
          </w:p>
        </w:tc>
        <w:tc>
          <w:tcPr>
            <w:tcW w:w="1170"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t>藝</w:t>
            </w:r>
            <w:r w:rsidRPr="00B80807">
              <w:rPr>
                <w:rFonts w:hint="eastAsia"/>
                <w:sz w:val="16"/>
                <w:szCs w:val="16"/>
              </w:rPr>
              <w:t>-J-A1:</w:t>
            </w:r>
            <w:r w:rsidRPr="00B80807">
              <w:rPr>
                <w:rFonts w:hint="eastAsia"/>
                <w:sz w:val="16"/>
                <w:szCs w:val="16"/>
              </w:rPr>
              <w:t>參與藝術活動，增進美感知能。</w:t>
            </w:r>
          </w:p>
          <w:p w:rsidR="00D95C24" w:rsidRPr="00B80807" w:rsidRDefault="00D95C24" w:rsidP="00C42345">
            <w:pPr>
              <w:rPr>
                <w:sz w:val="16"/>
                <w:szCs w:val="16"/>
              </w:rPr>
            </w:pPr>
            <w:r w:rsidRPr="00B80807">
              <w:rPr>
                <w:rFonts w:hint="eastAsia"/>
                <w:sz w:val="16"/>
                <w:szCs w:val="16"/>
              </w:rPr>
              <w:t>藝</w:t>
            </w:r>
            <w:r w:rsidRPr="00B80807">
              <w:rPr>
                <w:rFonts w:hint="eastAsia"/>
                <w:sz w:val="16"/>
                <w:szCs w:val="16"/>
              </w:rPr>
              <w:t>-J-B1:</w:t>
            </w:r>
            <w:r w:rsidRPr="00B80807">
              <w:rPr>
                <w:rFonts w:hint="eastAsia"/>
                <w:sz w:val="16"/>
                <w:szCs w:val="16"/>
              </w:rPr>
              <w:t>應用藝術符號，以表達觀點與風格。</w:t>
            </w:r>
          </w:p>
          <w:p w:rsidR="00D95C24" w:rsidRPr="00B80807" w:rsidRDefault="00D95C24" w:rsidP="00C42345">
            <w:pPr>
              <w:rPr>
                <w:sz w:val="16"/>
                <w:szCs w:val="16"/>
              </w:rPr>
            </w:pPr>
            <w:r w:rsidRPr="00B80807">
              <w:rPr>
                <w:rFonts w:hint="eastAsia"/>
                <w:sz w:val="16"/>
                <w:szCs w:val="16"/>
              </w:rPr>
              <w:lastRenderedPageBreak/>
              <w:t>藝</w:t>
            </w:r>
            <w:r w:rsidRPr="00B80807">
              <w:rPr>
                <w:rFonts w:hint="eastAsia"/>
                <w:sz w:val="16"/>
                <w:szCs w:val="16"/>
              </w:rPr>
              <w:t>-J-B3:</w:t>
            </w:r>
            <w:r w:rsidRPr="00B80807">
              <w:rPr>
                <w:rFonts w:hint="eastAsia"/>
                <w:sz w:val="16"/>
                <w:szCs w:val="16"/>
              </w:rPr>
              <w:t>善用多元感官，探索理解藝術與生活的關聯，以展現美感意識。</w:t>
            </w:r>
          </w:p>
          <w:p w:rsidR="00D95C24" w:rsidRPr="00B80807" w:rsidRDefault="00D95C24" w:rsidP="00C42345">
            <w:pPr>
              <w:rPr>
                <w:sz w:val="16"/>
                <w:szCs w:val="16"/>
              </w:rPr>
            </w:pPr>
            <w:r w:rsidRPr="00B80807">
              <w:rPr>
                <w:rFonts w:hint="eastAsia"/>
                <w:sz w:val="16"/>
                <w:szCs w:val="16"/>
              </w:rPr>
              <w:t>藝</w:t>
            </w:r>
            <w:r w:rsidRPr="00B80807">
              <w:rPr>
                <w:rFonts w:hint="eastAsia"/>
                <w:sz w:val="16"/>
                <w:szCs w:val="16"/>
              </w:rPr>
              <w:t>-J-C3:</w:t>
            </w:r>
            <w:r w:rsidRPr="00B80807">
              <w:rPr>
                <w:rFonts w:hint="eastAsia"/>
                <w:sz w:val="16"/>
                <w:szCs w:val="16"/>
              </w:rPr>
              <w:t>理解在地及全球藝術與文化的多元與差異。</w:t>
            </w:r>
          </w:p>
        </w:tc>
        <w:tc>
          <w:tcPr>
            <w:tcW w:w="1171"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lastRenderedPageBreak/>
              <w:t>音</w:t>
            </w:r>
            <w:r w:rsidRPr="00B80807">
              <w:rPr>
                <w:rFonts w:hint="eastAsia"/>
                <w:sz w:val="16"/>
                <w:szCs w:val="16"/>
              </w:rPr>
              <w:t>1-</w:t>
            </w:r>
            <w:r w:rsidRPr="00B80807">
              <w:rPr>
                <w:rFonts w:hint="eastAsia"/>
                <w:sz w:val="16"/>
                <w:szCs w:val="16"/>
              </w:rPr>
              <w:t>Ⅳ</w:t>
            </w:r>
            <w:r w:rsidRPr="00B80807">
              <w:rPr>
                <w:rFonts w:hint="eastAsia"/>
                <w:sz w:val="16"/>
                <w:szCs w:val="16"/>
              </w:rPr>
              <w:t>-1:</w:t>
            </w:r>
            <w:r w:rsidRPr="00B80807">
              <w:rPr>
                <w:rFonts w:hint="eastAsia"/>
                <w:sz w:val="16"/>
                <w:szCs w:val="16"/>
              </w:rPr>
              <w:t>能理解音樂符號並回應指揮，進行歌唱及演奏，展現音樂美感意識。</w:t>
            </w:r>
          </w:p>
          <w:p w:rsidR="00D95C24" w:rsidRPr="00B80807" w:rsidRDefault="00D95C24" w:rsidP="00C42345">
            <w:pPr>
              <w:rPr>
                <w:sz w:val="16"/>
                <w:szCs w:val="16"/>
              </w:rPr>
            </w:pPr>
            <w:r w:rsidRPr="00B80807">
              <w:rPr>
                <w:rFonts w:hint="eastAsia"/>
                <w:sz w:val="16"/>
                <w:szCs w:val="16"/>
              </w:rPr>
              <w:t>音</w:t>
            </w:r>
            <w:r w:rsidRPr="00B80807">
              <w:rPr>
                <w:rFonts w:hint="eastAsia"/>
                <w:sz w:val="16"/>
                <w:szCs w:val="16"/>
              </w:rPr>
              <w:t>2-</w:t>
            </w:r>
            <w:r w:rsidRPr="00B80807">
              <w:rPr>
                <w:rFonts w:hint="eastAsia"/>
                <w:sz w:val="16"/>
                <w:szCs w:val="16"/>
              </w:rPr>
              <w:t>Ⅳ</w:t>
            </w:r>
            <w:r w:rsidRPr="00B80807">
              <w:rPr>
                <w:rFonts w:hint="eastAsia"/>
                <w:sz w:val="16"/>
                <w:szCs w:val="16"/>
              </w:rPr>
              <w:t>-1:</w:t>
            </w:r>
            <w:r w:rsidRPr="00B80807">
              <w:rPr>
                <w:rFonts w:hint="eastAsia"/>
                <w:sz w:val="16"/>
                <w:szCs w:val="16"/>
              </w:rPr>
              <w:t>能</w:t>
            </w:r>
            <w:r w:rsidRPr="00B80807">
              <w:rPr>
                <w:rFonts w:hint="eastAsia"/>
                <w:sz w:val="16"/>
                <w:szCs w:val="16"/>
              </w:rPr>
              <w:lastRenderedPageBreak/>
              <w:t>使用適當的音樂語彙，賞析各類音樂作品，體會藝術文化之美。</w:t>
            </w:r>
          </w:p>
          <w:p w:rsidR="00D95C24" w:rsidRPr="00B80807" w:rsidRDefault="00D95C24" w:rsidP="00C42345">
            <w:pPr>
              <w:rPr>
                <w:sz w:val="16"/>
                <w:szCs w:val="16"/>
              </w:rPr>
            </w:pPr>
            <w:r w:rsidRPr="00B80807">
              <w:rPr>
                <w:rFonts w:hint="eastAsia"/>
                <w:sz w:val="16"/>
                <w:szCs w:val="16"/>
              </w:rPr>
              <w:t>音</w:t>
            </w:r>
            <w:r w:rsidRPr="00B80807">
              <w:rPr>
                <w:rFonts w:hint="eastAsia"/>
                <w:sz w:val="16"/>
                <w:szCs w:val="16"/>
              </w:rPr>
              <w:t>2-</w:t>
            </w:r>
            <w:r w:rsidRPr="00B80807">
              <w:rPr>
                <w:rFonts w:hint="eastAsia"/>
                <w:sz w:val="16"/>
                <w:szCs w:val="16"/>
              </w:rPr>
              <w:t>Ⅳ</w:t>
            </w:r>
            <w:r w:rsidRPr="00B80807">
              <w:rPr>
                <w:rFonts w:hint="eastAsia"/>
                <w:sz w:val="16"/>
                <w:szCs w:val="16"/>
              </w:rPr>
              <w:t>-2:</w:t>
            </w:r>
            <w:r w:rsidRPr="00B80807">
              <w:rPr>
                <w:rFonts w:hint="eastAsia"/>
                <w:sz w:val="16"/>
                <w:szCs w:val="16"/>
              </w:rPr>
              <w:t>能透過討論，以探究樂曲創作背景與社會文化的關聯及其意義，表達多元觀點。</w:t>
            </w:r>
          </w:p>
          <w:p w:rsidR="00D95C24" w:rsidRPr="00B80807" w:rsidRDefault="00D95C24" w:rsidP="00C42345">
            <w:pPr>
              <w:rPr>
                <w:sz w:val="16"/>
                <w:szCs w:val="16"/>
              </w:rPr>
            </w:pPr>
            <w:r w:rsidRPr="00B80807">
              <w:rPr>
                <w:rFonts w:hint="eastAsia"/>
                <w:sz w:val="16"/>
                <w:szCs w:val="16"/>
              </w:rPr>
              <w:t>音</w:t>
            </w:r>
            <w:r w:rsidRPr="00B80807">
              <w:rPr>
                <w:rFonts w:hint="eastAsia"/>
                <w:sz w:val="16"/>
                <w:szCs w:val="16"/>
              </w:rPr>
              <w:t>3-</w:t>
            </w:r>
            <w:r w:rsidRPr="00B80807">
              <w:rPr>
                <w:rFonts w:hint="eastAsia"/>
                <w:sz w:val="16"/>
                <w:szCs w:val="16"/>
              </w:rPr>
              <w:t>Ⅳ</w:t>
            </w:r>
            <w:r w:rsidRPr="00B80807">
              <w:rPr>
                <w:rFonts w:hint="eastAsia"/>
                <w:sz w:val="16"/>
                <w:szCs w:val="16"/>
              </w:rPr>
              <w:t>-1:</w:t>
            </w:r>
            <w:r w:rsidRPr="00B80807">
              <w:rPr>
                <w:rFonts w:hint="eastAsia"/>
                <w:sz w:val="16"/>
                <w:szCs w:val="16"/>
              </w:rPr>
              <w:t>能透過多元音樂活動，探索音樂及其他藝術之共通性，關懷在地及全球藝術文化。</w:t>
            </w:r>
          </w:p>
          <w:p w:rsidR="00D95C24" w:rsidRPr="00B80807" w:rsidRDefault="00D95C24" w:rsidP="00C42345">
            <w:pPr>
              <w:rPr>
                <w:sz w:val="16"/>
                <w:szCs w:val="16"/>
              </w:rPr>
            </w:pPr>
            <w:r w:rsidRPr="00B80807">
              <w:rPr>
                <w:rFonts w:hint="eastAsia"/>
                <w:sz w:val="16"/>
                <w:szCs w:val="16"/>
              </w:rPr>
              <w:t>音</w:t>
            </w:r>
            <w:r w:rsidRPr="00B80807">
              <w:rPr>
                <w:rFonts w:hint="eastAsia"/>
                <w:sz w:val="16"/>
                <w:szCs w:val="16"/>
              </w:rPr>
              <w:t>3-</w:t>
            </w:r>
            <w:r w:rsidRPr="00B80807">
              <w:rPr>
                <w:rFonts w:hint="eastAsia"/>
                <w:sz w:val="16"/>
                <w:szCs w:val="16"/>
              </w:rPr>
              <w:t>Ⅳ</w:t>
            </w:r>
            <w:r w:rsidRPr="00B80807">
              <w:rPr>
                <w:rFonts w:hint="eastAsia"/>
                <w:sz w:val="16"/>
                <w:szCs w:val="16"/>
              </w:rPr>
              <w:t>-2:</w:t>
            </w:r>
            <w:r w:rsidRPr="00B80807">
              <w:rPr>
                <w:rFonts w:hint="eastAsia"/>
                <w:sz w:val="16"/>
                <w:szCs w:val="16"/>
              </w:rPr>
              <w:t>能運用科技媒</w:t>
            </w:r>
            <w:r w:rsidRPr="00B80807">
              <w:rPr>
                <w:rFonts w:hint="eastAsia"/>
                <w:sz w:val="16"/>
                <w:szCs w:val="16"/>
              </w:rPr>
              <w:lastRenderedPageBreak/>
              <w:t>體蒐集藝文資訊或聆賞音樂，以培養自主學習音樂的興趣與發展。</w:t>
            </w:r>
          </w:p>
        </w:tc>
        <w:tc>
          <w:tcPr>
            <w:tcW w:w="1170"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lastRenderedPageBreak/>
              <w:t>音</w:t>
            </w:r>
            <w:r w:rsidRPr="00B80807">
              <w:rPr>
                <w:rFonts w:hint="eastAsia"/>
                <w:sz w:val="16"/>
                <w:szCs w:val="16"/>
              </w:rPr>
              <w:t>E-</w:t>
            </w:r>
            <w:r w:rsidRPr="00B80807">
              <w:rPr>
                <w:rFonts w:hint="eastAsia"/>
                <w:sz w:val="16"/>
                <w:szCs w:val="16"/>
              </w:rPr>
              <w:t>Ⅳ</w:t>
            </w:r>
            <w:r w:rsidRPr="00B80807">
              <w:rPr>
                <w:rFonts w:hint="eastAsia"/>
                <w:sz w:val="16"/>
                <w:szCs w:val="16"/>
              </w:rPr>
              <w:t>-1:</w:t>
            </w:r>
            <w:r w:rsidRPr="00B80807">
              <w:rPr>
                <w:rFonts w:hint="eastAsia"/>
                <w:sz w:val="16"/>
                <w:szCs w:val="16"/>
              </w:rPr>
              <w:t>多元形式歌曲。基礎歌唱技巧，如：發聲技巧、表情等。</w:t>
            </w:r>
          </w:p>
          <w:p w:rsidR="00D95C24" w:rsidRPr="00B80807" w:rsidRDefault="00D95C24" w:rsidP="00C42345">
            <w:pPr>
              <w:rPr>
                <w:sz w:val="16"/>
                <w:szCs w:val="16"/>
              </w:rPr>
            </w:pPr>
            <w:r w:rsidRPr="00B80807">
              <w:rPr>
                <w:rFonts w:hint="eastAsia"/>
                <w:sz w:val="16"/>
                <w:szCs w:val="16"/>
              </w:rPr>
              <w:t>音</w:t>
            </w:r>
            <w:r w:rsidRPr="00B80807">
              <w:rPr>
                <w:rFonts w:hint="eastAsia"/>
                <w:sz w:val="16"/>
                <w:szCs w:val="16"/>
              </w:rPr>
              <w:t>E-</w:t>
            </w:r>
            <w:r w:rsidRPr="00B80807">
              <w:rPr>
                <w:rFonts w:hint="eastAsia"/>
                <w:sz w:val="16"/>
                <w:szCs w:val="16"/>
              </w:rPr>
              <w:t>Ⅳ</w:t>
            </w:r>
            <w:r w:rsidRPr="00B80807">
              <w:rPr>
                <w:rFonts w:hint="eastAsia"/>
                <w:sz w:val="16"/>
                <w:szCs w:val="16"/>
              </w:rPr>
              <w:t>-2:</w:t>
            </w:r>
            <w:r w:rsidRPr="00B80807">
              <w:rPr>
                <w:rFonts w:hint="eastAsia"/>
                <w:sz w:val="16"/>
                <w:szCs w:val="16"/>
              </w:rPr>
              <w:t>樂</w:t>
            </w:r>
            <w:r w:rsidRPr="00B80807">
              <w:rPr>
                <w:rFonts w:hint="eastAsia"/>
                <w:sz w:val="16"/>
                <w:szCs w:val="16"/>
              </w:rPr>
              <w:lastRenderedPageBreak/>
              <w:t>器的構造、發音原理、演奏技巧，以及不同的演奏形式。</w:t>
            </w:r>
          </w:p>
          <w:p w:rsidR="00D95C24" w:rsidRPr="00B80807" w:rsidRDefault="00D95C24" w:rsidP="00C42345">
            <w:pPr>
              <w:rPr>
                <w:sz w:val="16"/>
                <w:szCs w:val="16"/>
              </w:rPr>
            </w:pPr>
            <w:r w:rsidRPr="00B80807">
              <w:rPr>
                <w:rFonts w:hint="eastAsia"/>
                <w:sz w:val="16"/>
                <w:szCs w:val="16"/>
              </w:rPr>
              <w:t>音</w:t>
            </w:r>
            <w:r w:rsidRPr="00B80807">
              <w:rPr>
                <w:rFonts w:hint="eastAsia"/>
                <w:sz w:val="16"/>
                <w:szCs w:val="16"/>
              </w:rPr>
              <w:t>E-</w:t>
            </w:r>
            <w:r w:rsidRPr="00B80807">
              <w:rPr>
                <w:rFonts w:hint="eastAsia"/>
                <w:sz w:val="16"/>
                <w:szCs w:val="16"/>
              </w:rPr>
              <w:t>Ⅳ</w:t>
            </w:r>
            <w:r w:rsidRPr="00B80807">
              <w:rPr>
                <w:rFonts w:hint="eastAsia"/>
                <w:sz w:val="16"/>
                <w:szCs w:val="16"/>
              </w:rPr>
              <w:t>-3:</w:t>
            </w:r>
            <w:r w:rsidRPr="00B80807">
              <w:rPr>
                <w:rFonts w:hint="eastAsia"/>
                <w:sz w:val="16"/>
                <w:szCs w:val="16"/>
              </w:rPr>
              <w:t>音樂符號與術語、記譜法或簡易音樂軟體。</w:t>
            </w:r>
          </w:p>
          <w:p w:rsidR="00D95C24" w:rsidRPr="00B80807" w:rsidRDefault="00D95C24" w:rsidP="00C42345">
            <w:pPr>
              <w:rPr>
                <w:sz w:val="16"/>
                <w:szCs w:val="16"/>
              </w:rPr>
            </w:pPr>
            <w:r w:rsidRPr="00B80807">
              <w:rPr>
                <w:rFonts w:hint="eastAsia"/>
                <w:sz w:val="16"/>
                <w:szCs w:val="16"/>
              </w:rPr>
              <w:t>音</w:t>
            </w:r>
            <w:r w:rsidRPr="00B80807">
              <w:rPr>
                <w:rFonts w:hint="eastAsia"/>
                <w:sz w:val="16"/>
                <w:szCs w:val="16"/>
              </w:rPr>
              <w:t>E-</w:t>
            </w:r>
            <w:r w:rsidRPr="00B80807">
              <w:rPr>
                <w:rFonts w:hint="eastAsia"/>
                <w:sz w:val="16"/>
                <w:szCs w:val="16"/>
              </w:rPr>
              <w:t>Ⅳ</w:t>
            </w:r>
            <w:r w:rsidRPr="00B80807">
              <w:rPr>
                <w:rFonts w:hint="eastAsia"/>
                <w:sz w:val="16"/>
                <w:szCs w:val="16"/>
              </w:rPr>
              <w:t>-4:</w:t>
            </w:r>
            <w:r w:rsidRPr="00B80807">
              <w:rPr>
                <w:rFonts w:hint="eastAsia"/>
                <w:sz w:val="16"/>
                <w:szCs w:val="16"/>
              </w:rPr>
              <w:t>音樂元素，如：音色、調式、和聲等。</w:t>
            </w:r>
          </w:p>
          <w:p w:rsidR="00D95C24" w:rsidRPr="00B80807" w:rsidRDefault="00D95C24" w:rsidP="00C42345">
            <w:pPr>
              <w:rPr>
                <w:sz w:val="16"/>
                <w:szCs w:val="16"/>
              </w:rPr>
            </w:pPr>
            <w:r w:rsidRPr="00B80807">
              <w:rPr>
                <w:rFonts w:hint="eastAsia"/>
                <w:sz w:val="16"/>
                <w:szCs w:val="16"/>
              </w:rPr>
              <w:t>音</w:t>
            </w:r>
            <w:r w:rsidRPr="00B80807">
              <w:rPr>
                <w:rFonts w:hint="eastAsia"/>
                <w:sz w:val="16"/>
                <w:szCs w:val="16"/>
              </w:rPr>
              <w:t>A-</w:t>
            </w:r>
            <w:r w:rsidRPr="00B80807">
              <w:rPr>
                <w:rFonts w:hint="eastAsia"/>
                <w:sz w:val="16"/>
                <w:szCs w:val="16"/>
              </w:rPr>
              <w:t>Ⅳ</w:t>
            </w:r>
            <w:r w:rsidRPr="00B80807">
              <w:rPr>
                <w:rFonts w:hint="eastAsia"/>
                <w:sz w:val="16"/>
                <w:szCs w:val="16"/>
              </w:rPr>
              <w:t>-1:</w:t>
            </w:r>
            <w:r w:rsidRPr="00B80807">
              <w:rPr>
                <w:rFonts w:hint="eastAsia"/>
                <w:sz w:val="16"/>
                <w:szCs w:val="16"/>
              </w:rPr>
              <w:t>器樂曲與聲樂曲，如：傳統戲曲、音樂劇、世界音樂、電影配樂等多元風格之樂曲。各種音</w:t>
            </w:r>
            <w:r w:rsidRPr="00B80807">
              <w:rPr>
                <w:rFonts w:hint="eastAsia"/>
                <w:sz w:val="16"/>
                <w:szCs w:val="16"/>
              </w:rPr>
              <w:lastRenderedPageBreak/>
              <w:t>樂展演形式，以及樂曲之作曲家、音樂表演團體與創作背景。</w:t>
            </w:r>
          </w:p>
          <w:p w:rsidR="00D95C24" w:rsidRPr="00B80807" w:rsidRDefault="00D95C24" w:rsidP="00C42345">
            <w:pPr>
              <w:rPr>
                <w:sz w:val="16"/>
                <w:szCs w:val="16"/>
              </w:rPr>
            </w:pPr>
            <w:r w:rsidRPr="00B80807">
              <w:rPr>
                <w:rFonts w:hint="eastAsia"/>
                <w:sz w:val="16"/>
                <w:szCs w:val="16"/>
              </w:rPr>
              <w:t>音</w:t>
            </w:r>
            <w:r w:rsidRPr="00B80807">
              <w:rPr>
                <w:rFonts w:hint="eastAsia"/>
                <w:sz w:val="16"/>
                <w:szCs w:val="16"/>
              </w:rPr>
              <w:t>A-</w:t>
            </w:r>
            <w:r w:rsidRPr="00B80807">
              <w:rPr>
                <w:rFonts w:hint="eastAsia"/>
                <w:sz w:val="16"/>
                <w:szCs w:val="16"/>
              </w:rPr>
              <w:t>Ⅳ</w:t>
            </w:r>
            <w:r w:rsidRPr="00B80807">
              <w:rPr>
                <w:rFonts w:hint="eastAsia"/>
                <w:sz w:val="16"/>
                <w:szCs w:val="16"/>
              </w:rPr>
              <w:t>-2:</w:t>
            </w:r>
            <w:r w:rsidRPr="00B80807">
              <w:rPr>
                <w:rFonts w:hint="eastAsia"/>
                <w:sz w:val="16"/>
                <w:szCs w:val="16"/>
              </w:rPr>
              <w:t>相關音樂語彙，如音色、和聲等描述音樂元素之音樂術語，或相關之一般性用語。</w:t>
            </w:r>
          </w:p>
          <w:p w:rsidR="00D95C24" w:rsidRPr="00B80807" w:rsidRDefault="00D95C24" w:rsidP="00C42345">
            <w:pPr>
              <w:rPr>
                <w:sz w:val="16"/>
                <w:szCs w:val="16"/>
              </w:rPr>
            </w:pPr>
            <w:r w:rsidRPr="00B80807">
              <w:rPr>
                <w:rFonts w:hint="eastAsia"/>
                <w:sz w:val="16"/>
                <w:szCs w:val="16"/>
              </w:rPr>
              <w:t>音</w:t>
            </w:r>
            <w:r w:rsidRPr="00B80807">
              <w:rPr>
                <w:rFonts w:hint="eastAsia"/>
                <w:sz w:val="16"/>
                <w:szCs w:val="16"/>
              </w:rPr>
              <w:t>A-</w:t>
            </w:r>
            <w:r w:rsidRPr="00B80807">
              <w:rPr>
                <w:rFonts w:hint="eastAsia"/>
                <w:sz w:val="16"/>
                <w:szCs w:val="16"/>
              </w:rPr>
              <w:t>Ⅳ</w:t>
            </w:r>
            <w:r w:rsidRPr="00B80807">
              <w:rPr>
                <w:rFonts w:hint="eastAsia"/>
                <w:sz w:val="16"/>
                <w:szCs w:val="16"/>
              </w:rPr>
              <w:t>-3:</w:t>
            </w:r>
            <w:r w:rsidRPr="00B80807">
              <w:rPr>
                <w:rFonts w:hint="eastAsia"/>
                <w:sz w:val="16"/>
                <w:szCs w:val="16"/>
              </w:rPr>
              <w:t>音樂美感原則，如：均衡、漸層等。</w:t>
            </w:r>
          </w:p>
          <w:p w:rsidR="00D95C24" w:rsidRPr="00B80807" w:rsidRDefault="00D95C24" w:rsidP="00C42345">
            <w:pPr>
              <w:rPr>
                <w:sz w:val="16"/>
                <w:szCs w:val="16"/>
              </w:rPr>
            </w:pPr>
            <w:r w:rsidRPr="00B80807">
              <w:rPr>
                <w:rFonts w:hint="eastAsia"/>
                <w:sz w:val="16"/>
                <w:szCs w:val="16"/>
              </w:rPr>
              <w:t>音</w:t>
            </w:r>
            <w:r w:rsidRPr="00B80807">
              <w:rPr>
                <w:rFonts w:hint="eastAsia"/>
                <w:sz w:val="16"/>
                <w:szCs w:val="16"/>
              </w:rPr>
              <w:t>P-</w:t>
            </w:r>
            <w:r w:rsidRPr="00B80807">
              <w:rPr>
                <w:rFonts w:hint="eastAsia"/>
                <w:sz w:val="16"/>
                <w:szCs w:val="16"/>
              </w:rPr>
              <w:t>Ⅳ</w:t>
            </w:r>
            <w:r w:rsidRPr="00B80807">
              <w:rPr>
                <w:rFonts w:hint="eastAsia"/>
                <w:sz w:val="16"/>
                <w:szCs w:val="16"/>
              </w:rPr>
              <w:t>-1:</w:t>
            </w:r>
            <w:r w:rsidRPr="00B80807">
              <w:rPr>
                <w:rFonts w:hint="eastAsia"/>
                <w:sz w:val="16"/>
                <w:szCs w:val="16"/>
              </w:rPr>
              <w:t>音樂與跨領域藝術文化活動。</w:t>
            </w:r>
          </w:p>
          <w:p w:rsidR="00D95C24" w:rsidRPr="00B80807" w:rsidRDefault="00D95C24" w:rsidP="00C42345">
            <w:pPr>
              <w:rPr>
                <w:sz w:val="16"/>
                <w:szCs w:val="16"/>
              </w:rPr>
            </w:pPr>
            <w:r w:rsidRPr="00B80807">
              <w:rPr>
                <w:rFonts w:hint="eastAsia"/>
                <w:sz w:val="16"/>
                <w:szCs w:val="16"/>
              </w:rPr>
              <w:lastRenderedPageBreak/>
              <w:t>音</w:t>
            </w:r>
            <w:r w:rsidRPr="00B80807">
              <w:rPr>
                <w:rFonts w:hint="eastAsia"/>
                <w:sz w:val="16"/>
                <w:szCs w:val="16"/>
              </w:rPr>
              <w:t>P-</w:t>
            </w:r>
            <w:r w:rsidRPr="00B80807">
              <w:rPr>
                <w:rFonts w:hint="eastAsia"/>
                <w:sz w:val="16"/>
                <w:szCs w:val="16"/>
              </w:rPr>
              <w:t>Ⅳ</w:t>
            </w:r>
            <w:r w:rsidRPr="00B80807">
              <w:rPr>
                <w:rFonts w:hint="eastAsia"/>
                <w:sz w:val="16"/>
                <w:szCs w:val="16"/>
              </w:rPr>
              <w:t>-2:</w:t>
            </w:r>
            <w:r w:rsidRPr="00B80807">
              <w:rPr>
                <w:rFonts w:hint="eastAsia"/>
                <w:sz w:val="16"/>
                <w:szCs w:val="16"/>
              </w:rPr>
              <w:t>在地人文關懷與全球藝術文化相關議題。</w:t>
            </w:r>
          </w:p>
        </w:tc>
        <w:tc>
          <w:tcPr>
            <w:tcW w:w="1171"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lastRenderedPageBreak/>
              <w:t>1.</w:t>
            </w:r>
            <w:r w:rsidRPr="00B80807">
              <w:rPr>
                <w:rFonts w:hint="eastAsia"/>
                <w:sz w:val="16"/>
                <w:szCs w:val="16"/>
              </w:rPr>
              <w:t>透過大鍵琴、管風琴等樂器的介紹及樂曲欣賞，認識巴洛克時期的音樂特色。</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藉著作曲家</w:t>
            </w:r>
            <w:r w:rsidRPr="00B80807">
              <w:rPr>
                <w:rFonts w:hint="eastAsia"/>
                <w:sz w:val="16"/>
                <w:szCs w:val="16"/>
              </w:rPr>
              <w:lastRenderedPageBreak/>
              <w:t>及其重要作品的解析，認識巴洛克時期的重要曲式。</w:t>
            </w:r>
          </w:p>
          <w:p w:rsidR="00D95C24" w:rsidRPr="00B80807" w:rsidRDefault="00D95C24" w:rsidP="00C42345">
            <w:pPr>
              <w:rPr>
                <w:sz w:val="16"/>
                <w:szCs w:val="16"/>
              </w:rPr>
            </w:pPr>
            <w:r w:rsidRPr="00B80807">
              <w:rPr>
                <w:rFonts w:hint="eastAsia"/>
                <w:sz w:val="16"/>
                <w:szCs w:val="16"/>
              </w:rPr>
              <w:t>3.</w:t>
            </w:r>
            <w:r w:rsidRPr="00B80807">
              <w:rPr>
                <w:rFonts w:hint="eastAsia"/>
                <w:sz w:val="16"/>
                <w:szCs w:val="16"/>
              </w:rPr>
              <w:t>經由樂曲欣賞及樂譜的輔助，感受音樂中的對比與織度，增加美感經驗。</w:t>
            </w:r>
          </w:p>
          <w:p w:rsidR="00D95C24" w:rsidRPr="00B80807" w:rsidRDefault="00D95C24" w:rsidP="00C42345">
            <w:pPr>
              <w:rPr>
                <w:sz w:val="16"/>
                <w:szCs w:val="16"/>
              </w:rPr>
            </w:pPr>
            <w:r w:rsidRPr="00B80807">
              <w:rPr>
                <w:rFonts w:hint="eastAsia"/>
                <w:sz w:val="16"/>
                <w:szCs w:val="16"/>
              </w:rPr>
              <w:t>4.</w:t>
            </w:r>
            <w:r w:rsidRPr="00B80807">
              <w:rPr>
                <w:rFonts w:hint="eastAsia"/>
                <w:sz w:val="16"/>
                <w:szCs w:val="16"/>
              </w:rPr>
              <w:t>透過圖片與樂曲引導，分辨西洋弦樂器與管樂器。</w:t>
            </w:r>
          </w:p>
          <w:p w:rsidR="00D95C24" w:rsidRPr="00B80807" w:rsidRDefault="00D95C24" w:rsidP="00C42345">
            <w:pPr>
              <w:rPr>
                <w:sz w:val="16"/>
                <w:szCs w:val="16"/>
              </w:rPr>
            </w:pPr>
            <w:r w:rsidRPr="00B80807">
              <w:rPr>
                <w:rFonts w:hint="eastAsia"/>
                <w:sz w:val="16"/>
                <w:szCs w:val="16"/>
              </w:rPr>
              <w:t>5.</w:t>
            </w:r>
            <w:r w:rsidRPr="00B80807">
              <w:rPr>
                <w:rFonts w:hint="eastAsia"/>
                <w:sz w:val="16"/>
                <w:szCs w:val="16"/>
              </w:rPr>
              <w:t>經由演奏圖照，建立交響樂團基本位置的概念。</w:t>
            </w:r>
          </w:p>
          <w:p w:rsidR="00D95C24" w:rsidRPr="00B80807" w:rsidRDefault="00D95C24" w:rsidP="00C42345">
            <w:pPr>
              <w:rPr>
                <w:sz w:val="16"/>
                <w:szCs w:val="16"/>
              </w:rPr>
            </w:pPr>
            <w:r w:rsidRPr="00B80807">
              <w:rPr>
                <w:rFonts w:hint="eastAsia"/>
                <w:sz w:val="16"/>
                <w:szCs w:val="16"/>
              </w:rPr>
              <w:t>6.</w:t>
            </w:r>
            <w:r w:rsidRPr="00B80807">
              <w:rPr>
                <w:rFonts w:hint="eastAsia"/>
                <w:sz w:val="16"/>
                <w:szCs w:val="16"/>
              </w:rPr>
              <w:t>根據演奏團體、演奏組</w:t>
            </w:r>
            <w:r w:rsidRPr="00B80807">
              <w:rPr>
                <w:rFonts w:hint="eastAsia"/>
                <w:sz w:val="16"/>
                <w:szCs w:val="16"/>
              </w:rPr>
              <w:lastRenderedPageBreak/>
              <w:t>合介紹，理解室內樂的幾種組合。</w:t>
            </w:r>
          </w:p>
          <w:p w:rsidR="00D95C24" w:rsidRPr="00B80807" w:rsidRDefault="00D95C24" w:rsidP="00C42345">
            <w:pPr>
              <w:rPr>
                <w:sz w:val="16"/>
                <w:szCs w:val="16"/>
              </w:rPr>
            </w:pPr>
            <w:r w:rsidRPr="00B80807">
              <w:rPr>
                <w:rFonts w:hint="eastAsia"/>
                <w:sz w:val="16"/>
                <w:szCs w:val="16"/>
              </w:rPr>
              <w:t>7.</w:t>
            </w:r>
            <w:r w:rsidRPr="00B80807">
              <w:rPr>
                <w:rFonts w:hint="eastAsia"/>
                <w:sz w:val="16"/>
                <w:szCs w:val="16"/>
              </w:rPr>
              <w:t>透過樂曲的賞析，進而增加歌曲習唱與直笛習奏時的情感表達能力。</w:t>
            </w:r>
          </w:p>
        </w:tc>
        <w:tc>
          <w:tcPr>
            <w:tcW w:w="1171"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lastRenderedPageBreak/>
              <w:t>一、</w:t>
            </w:r>
          </w:p>
          <w:p w:rsidR="00D95C24" w:rsidRPr="00B80807" w:rsidRDefault="00D95C24" w:rsidP="00C42345">
            <w:pPr>
              <w:rPr>
                <w:sz w:val="16"/>
                <w:szCs w:val="16"/>
              </w:rPr>
            </w:pPr>
            <w:r w:rsidRPr="00B80807">
              <w:rPr>
                <w:rFonts w:hint="eastAsia"/>
                <w:sz w:val="16"/>
                <w:szCs w:val="16"/>
              </w:rPr>
              <w:t>1.</w:t>
            </w:r>
            <w:r w:rsidRPr="00B80807">
              <w:rPr>
                <w:rFonts w:hint="eastAsia"/>
                <w:sz w:val="16"/>
                <w:szCs w:val="16"/>
              </w:rPr>
              <w:t>認識巴赫。</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認識管風琴。</w:t>
            </w:r>
          </w:p>
          <w:p w:rsidR="00D95C24" w:rsidRPr="00B80807" w:rsidRDefault="00D95C24" w:rsidP="00C42345">
            <w:pPr>
              <w:rPr>
                <w:sz w:val="16"/>
                <w:szCs w:val="16"/>
              </w:rPr>
            </w:pPr>
            <w:r w:rsidRPr="00B80807">
              <w:rPr>
                <w:rFonts w:hint="eastAsia"/>
                <w:sz w:val="16"/>
                <w:szCs w:val="16"/>
              </w:rPr>
              <w:t>3.</w:t>
            </w:r>
            <w:r w:rsidRPr="00B80807">
              <w:rPr>
                <w:rFonts w:hint="eastAsia"/>
                <w:sz w:val="16"/>
                <w:szCs w:val="16"/>
              </w:rPr>
              <w:t>欣賞巴赫與〈</w:t>
            </w:r>
            <w:r w:rsidRPr="00B80807">
              <w:rPr>
                <w:rFonts w:hint="eastAsia"/>
                <w:sz w:val="16"/>
                <w:szCs w:val="16"/>
              </w:rPr>
              <w:t>g</w:t>
            </w:r>
            <w:r w:rsidRPr="00B80807">
              <w:rPr>
                <w:rFonts w:hint="eastAsia"/>
                <w:sz w:val="16"/>
                <w:szCs w:val="16"/>
              </w:rPr>
              <w:t>小調復格〉：搭配課本的譜例，</w:t>
            </w:r>
            <w:r w:rsidRPr="00B80807">
              <w:rPr>
                <w:rFonts w:hint="eastAsia"/>
                <w:sz w:val="16"/>
                <w:szCs w:val="16"/>
              </w:rPr>
              <w:lastRenderedPageBreak/>
              <w:t>引導學生從視覺上體會音樂的織度。</w:t>
            </w:r>
          </w:p>
          <w:p w:rsidR="00D95C24" w:rsidRPr="00B80807" w:rsidRDefault="00D95C24" w:rsidP="00C42345">
            <w:pPr>
              <w:rPr>
                <w:sz w:val="16"/>
                <w:szCs w:val="16"/>
              </w:rPr>
            </w:pPr>
            <w:r w:rsidRPr="00B80807">
              <w:rPr>
                <w:rFonts w:hint="eastAsia"/>
                <w:sz w:val="16"/>
                <w:szCs w:val="16"/>
              </w:rPr>
              <w:t>4.</w:t>
            </w:r>
            <w:r w:rsidRPr="00B80807">
              <w:rPr>
                <w:rFonts w:hint="eastAsia"/>
                <w:sz w:val="16"/>
                <w:szCs w:val="16"/>
              </w:rPr>
              <w:t>播放管風琴欣賞曲回溯相關知識，請學生分享網路搜尋的成果，鼓勵學生到現場聽管風琴演奏。</w:t>
            </w:r>
          </w:p>
          <w:p w:rsidR="00D95C24" w:rsidRPr="00B80807" w:rsidRDefault="00D95C24" w:rsidP="00C42345">
            <w:pPr>
              <w:rPr>
                <w:sz w:val="16"/>
                <w:szCs w:val="16"/>
              </w:rPr>
            </w:pPr>
            <w:r w:rsidRPr="00B80807">
              <w:rPr>
                <w:rFonts w:hint="eastAsia"/>
                <w:sz w:val="16"/>
                <w:szCs w:val="16"/>
              </w:rPr>
              <w:t>5.</w:t>
            </w:r>
            <w:r w:rsidRPr="00B80807">
              <w:rPr>
                <w:rFonts w:hint="eastAsia"/>
                <w:sz w:val="16"/>
                <w:szCs w:val="16"/>
              </w:rPr>
              <w:t>教師講述大鍵琴與鋼琴的不同。</w:t>
            </w:r>
          </w:p>
          <w:p w:rsidR="00D95C24" w:rsidRPr="00B80807" w:rsidRDefault="00D95C24" w:rsidP="00C42345">
            <w:pPr>
              <w:rPr>
                <w:sz w:val="16"/>
                <w:szCs w:val="16"/>
              </w:rPr>
            </w:pPr>
            <w:r w:rsidRPr="00B80807">
              <w:rPr>
                <w:rFonts w:hint="eastAsia"/>
                <w:sz w:val="16"/>
                <w:szCs w:val="16"/>
              </w:rPr>
              <w:t>6.</w:t>
            </w:r>
            <w:r w:rsidRPr="00B80807">
              <w:rPr>
                <w:rFonts w:hint="eastAsia"/>
                <w:sz w:val="16"/>
                <w:szCs w:val="16"/>
              </w:rPr>
              <w:t>作業提示：利用臺灣管風琴協會網站，搜尋離學生生活環境最近的管風琴所在地，及網站</w:t>
            </w:r>
            <w:r w:rsidRPr="00B80807">
              <w:rPr>
                <w:rFonts w:hint="eastAsia"/>
                <w:sz w:val="16"/>
                <w:szCs w:val="16"/>
              </w:rPr>
              <w:lastRenderedPageBreak/>
              <w:t>中所提列最早、最大、最小的管風琴，亦可自行延伸閱讀，找出能與同學分享的項目。</w:t>
            </w:r>
          </w:p>
          <w:p w:rsidR="00D95C24" w:rsidRPr="00B80807" w:rsidRDefault="00D95C24" w:rsidP="00C42345">
            <w:pPr>
              <w:rPr>
                <w:sz w:val="16"/>
                <w:szCs w:val="16"/>
              </w:rPr>
            </w:pPr>
            <w:r w:rsidRPr="00B80807">
              <w:rPr>
                <w:rFonts w:hint="eastAsia"/>
                <w:sz w:val="16"/>
                <w:szCs w:val="16"/>
              </w:rPr>
              <w:t>7.</w:t>
            </w:r>
            <w:r w:rsidRPr="00B80807">
              <w:rPr>
                <w:rFonts w:hint="eastAsia"/>
                <w:sz w:val="16"/>
                <w:szCs w:val="16"/>
              </w:rPr>
              <w:t>完成「非常有藝思」。</w:t>
            </w:r>
          </w:p>
          <w:p w:rsidR="00D95C24" w:rsidRPr="00B80807" w:rsidRDefault="00D95C24" w:rsidP="00C42345">
            <w:pPr>
              <w:rPr>
                <w:sz w:val="16"/>
                <w:szCs w:val="16"/>
              </w:rPr>
            </w:pPr>
            <w:r w:rsidRPr="00B80807">
              <w:rPr>
                <w:rFonts w:hint="eastAsia"/>
                <w:sz w:val="16"/>
                <w:szCs w:val="16"/>
              </w:rPr>
              <w:t>二、</w:t>
            </w:r>
          </w:p>
          <w:p w:rsidR="00D95C24" w:rsidRPr="00B80807" w:rsidRDefault="00D95C24" w:rsidP="00C42345">
            <w:pPr>
              <w:rPr>
                <w:sz w:val="16"/>
                <w:szCs w:val="16"/>
              </w:rPr>
            </w:pPr>
            <w:r w:rsidRPr="00B80807">
              <w:rPr>
                <w:rFonts w:hint="eastAsia"/>
                <w:sz w:val="16"/>
                <w:szCs w:val="16"/>
              </w:rPr>
              <w:t>1.</w:t>
            </w:r>
            <w:r w:rsidRPr="00B80807">
              <w:rPr>
                <w:rFonts w:hint="eastAsia"/>
                <w:sz w:val="16"/>
                <w:szCs w:val="16"/>
              </w:rPr>
              <w:t>認識小提琴：藉由林俊傑歌曲〈靈魂的共鳴〉引起學生的學習動機，進而帶出〈第二十四首隨想曲〉。</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認識中提琴：由課本圖片比較小</w:t>
            </w:r>
            <w:r w:rsidRPr="00B80807">
              <w:rPr>
                <w:rFonts w:hint="eastAsia"/>
                <w:sz w:val="16"/>
                <w:szCs w:val="16"/>
              </w:rPr>
              <w:lastRenderedPageBreak/>
              <w:t>提琴與中提琴的不同，認識白遼士《哈洛德在義大利》之中提琴片段。</w:t>
            </w:r>
          </w:p>
          <w:p w:rsidR="00D95C24" w:rsidRPr="00B80807" w:rsidRDefault="00D95C24" w:rsidP="00C42345">
            <w:pPr>
              <w:rPr>
                <w:sz w:val="16"/>
                <w:szCs w:val="16"/>
              </w:rPr>
            </w:pPr>
            <w:r w:rsidRPr="00B80807">
              <w:rPr>
                <w:rFonts w:hint="eastAsia"/>
                <w:sz w:val="16"/>
                <w:szCs w:val="16"/>
              </w:rPr>
              <w:t>3.</w:t>
            </w:r>
            <w:r w:rsidRPr="00B80807">
              <w:rPr>
                <w:rFonts w:hint="eastAsia"/>
                <w:sz w:val="16"/>
                <w:szCs w:val="16"/>
              </w:rPr>
              <w:t>認識大提琴：介紹大提琴的特色，藉由芭蕾獨舞《垂死的天鵝》，欣賞芭蕾舞作並說明此獨舞結合聖桑斯《動物狂歡節》，認識大提琴經典作品。</w:t>
            </w:r>
          </w:p>
          <w:p w:rsidR="00D95C24" w:rsidRPr="00B80807" w:rsidRDefault="00D95C24" w:rsidP="00C42345">
            <w:pPr>
              <w:rPr>
                <w:sz w:val="16"/>
                <w:szCs w:val="16"/>
              </w:rPr>
            </w:pPr>
            <w:r w:rsidRPr="00B80807">
              <w:rPr>
                <w:rFonts w:hint="eastAsia"/>
                <w:sz w:val="16"/>
                <w:szCs w:val="16"/>
              </w:rPr>
              <w:t>4.</w:t>
            </w:r>
            <w:r w:rsidRPr="00B80807">
              <w:rPr>
                <w:rFonts w:hint="eastAsia"/>
                <w:sz w:val="16"/>
                <w:szCs w:val="16"/>
              </w:rPr>
              <w:t>認識低音提琴：播放兒歌〈兩隻老虎〉，說明此</w:t>
            </w:r>
            <w:r w:rsidRPr="00B80807">
              <w:rPr>
                <w:rFonts w:hint="eastAsia"/>
                <w:sz w:val="16"/>
                <w:szCs w:val="16"/>
              </w:rPr>
              <w:lastRenderedPageBreak/>
              <w:t>曲調曾在何首交響曲中出現，並觀看相關影片，讓學生認識低音提琴。</w:t>
            </w:r>
          </w:p>
          <w:p w:rsidR="00D95C24" w:rsidRPr="00B80807" w:rsidRDefault="00D95C24" w:rsidP="00C42345">
            <w:pPr>
              <w:rPr>
                <w:sz w:val="16"/>
                <w:szCs w:val="16"/>
              </w:rPr>
            </w:pPr>
            <w:r w:rsidRPr="00B80807">
              <w:rPr>
                <w:rFonts w:hint="eastAsia"/>
                <w:sz w:val="16"/>
                <w:szCs w:val="16"/>
              </w:rPr>
              <w:t>5.</w:t>
            </w:r>
            <w:r w:rsidRPr="00B80807">
              <w:rPr>
                <w:rFonts w:hint="eastAsia"/>
                <w:sz w:val="16"/>
                <w:szCs w:val="16"/>
              </w:rPr>
              <w:t>認識弦樂四重奏，同時介紹國內外的弦樂四重奏團體—藝心弦樂四重奏、瘋狂弦樂四劍客。</w:t>
            </w:r>
          </w:p>
          <w:p w:rsidR="00D95C24" w:rsidRPr="00B80807" w:rsidRDefault="00D95C24" w:rsidP="00C42345">
            <w:pPr>
              <w:rPr>
                <w:sz w:val="16"/>
                <w:szCs w:val="16"/>
              </w:rPr>
            </w:pPr>
            <w:r w:rsidRPr="00B80807">
              <w:rPr>
                <w:rFonts w:hint="eastAsia"/>
                <w:sz w:val="16"/>
                <w:szCs w:val="16"/>
              </w:rPr>
              <w:t>6.</w:t>
            </w:r>
            <w:r w:rsidRPr="00B80807">
              <w:rPr>
                <w:rFonts w:hint="eastAsia"/>
                <w:sz w:val="16"/>
                <w:szCs w:val="16"/>
              </w:rPr>
              <w:t>進行「藝術探索：專注力小測驗」，並分享結果，討論學習的態度與方法。</w:t>
            </w:r>
          </w:p>
          <w:p w:rsidR="00D95C24" w:rsidRPr="00B80807" w:rsidRDefault="00D95C24" w:rsidP="00C42345">
            <w:pPr>
              <w:rPr>
                <w:sz w:val="16"/>
                <w:szCs w:val="16"/>
              </w:rPr>
            </w:pPr>
            <w:r w:rsidRPr="00B80807">
              <w:rPr>
                <w:rFonts w:hint="eastAsia"/>
                <w:sz w:val="16"/>
                <w:szCs w:val="16"/>
              </w:rPr>
              <w:t>7.</w:t>
            </w:r>
            <w:r w:rsidRPr="00B80807">
              <w:rPr>
                <w:rFonts w:hint="eastAsia"/>
                <w:sz w:val="16"/>
                <w:szCs w:val="16"/>
              </w:rPr>
              <w:t>教師總結，並請學生利</w:t>
            </w:r>
            <w:r w:rsidRPr="00B80807">
              <w:rPr>
                <w:rFonts w:hint="eastAsia"/>
                <w:sz w:val="16"/>
                <w:szCs w:val="16"/>
              </w:rPr>
              <w:lastRenderedPageBreak/>
              <w:t>用課後時間上網搜尋蘇打綠〈下雨的夜晚〉</w:t>
            </w:r>
            <w:r w:rsidRPr="00B80807">
              <w:rPr>
                <w:rFonts w:hint="eastAsia"/>
                <w:sz w:val="16"/>
                <w:szCs w:val="16"/>
              </w:rPr>
              <w:t>MV</w:t>
            </w:r>
            <w:r w:rsidRPr="00B80807">
              <w:rPr>
                <w:rFonts w:hint="eastAsia"/>
                <w:sz w:val="16"/>
                <w:szCs w:val="16"/>
              </w:rPr>
              <w:t>，了解</w:t>
            </w:r>
            <w:r w:rsidRPr="00B80807">
              <w:rPr>
                <w:rFonts w:hint="eastAsia"/>
                <w:sz w:val="16"/>
                <w:szCs w:val="16"/>
              </w:rPr>
              <w:t>MV</w:t>
            </w:r>
            <w:r w:rsidRPr="00B80807">
              <w:rPr>
                <w:rFonts w:hint="eastAsia"/>
                <w:sz w:val="16"/>
                <w:szCs w:val="16"/>
              </w:rPr>
              <w:t>中出現了哪些樂器。</w:t>
            </w:r>
          </w:p>
          <w:p w:rsidR="00D95C24" w:rsidRPr="00B80807" w:rsidRDefault="00D95C24" w:rsidP="00C42345">
            <w:pPr>
              <w:rPr>
                <w:sz w:val="16"/>
                <w:szCs w:val="16"/>
              </w:rPr>
            </w:pPr>
            <w:r w:rsidRPr="00B80807">
              <w:rPr>
                <w:rFonts w:hint="eastAsia"/>
                <w:sz w:val="16"/>
                <w:szCs w:val="16"/>
              </w:rPr>
              <w:t>三、</w:t>
            </w:r>
          </w:p>
          <w:p w:rsidR="00D95C24" w:rsidRPr="00B80807" w:rsidRDefault="00D95C24" w:rsidP="00C42345">
            <w:pPr>
              <w:rPr>
                <w:sz w:val="16"/>
                <w:szCs w:val="16"/>
              </w:rPr>
            </w:pPr>
            <w:r w:rsidRPr="00B80807">
              <w:rPr>
                <w:rFonts w:hint="eastAsia"/>
                <w:sz w:val="16"/>
                <w:szCs w:val="16"/>
              </w:rPr>
              <w:t>1.</w:t>
            </w:r>
            <w:r w:rsidRPr="00B80807">
              <w:rPr>
                <w:rFonts w:hint="eastAsia"/>
                <w:sz w:val="16"/>
                <w:szCs w:val="16"/>
              </w:rPr>
              <w:t>歌曲習唱〈下雨的夜晚〉，播放〈下雨的夜晚〉</w:t>
            </w:r>
            <w:r w:rsidRPr="00B80807">
              <w:rPr>
                <w:rFonts w:hint="eastAsia"/>
                <w:sz w:val="16"/>
                <w:szCs w:val="16"/>
              </w:rPr>
              <w:t>MV</w:t>
            </w:r>
            <w:r w:rsidRPr="00B80807">
              <w:rPr>
                <w:rFonts w:hint="eastAsia"/>
                <w:sz w:val="16"/>
                <w:szCs w:val="16"/>
              </w:rPr>
              <w:t>，讓學生一起演唱，說明蘇打綠團員阿龔所演奏的樂器為中提琴，以及此專輯乃與交響樂團合作錄製的專輯，感受古典樂器和我</w:t>
            </w:r>
            <w:r w:rsidRPr="00B80807">
              <w:rPr>
                <w:rFonts w:hint="eastAsia"/>
                <w:sz w:val="16"/>
                <w:szCs w:val="16"/>
              </w:rPr>
              <w:lastRenderedPageBreak/>
              <w:t>們生活息息相關。</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了解木管樂器的材質分類及發聲原理。</w:t>
            </w:r>
          </w:p>
          <w:p w:rsidR="00D95C24" w:rsidRPr="00B80807" w:rsidRDefault="00D95C24" w:rsidP="00C42345">
            <w:pPr>
              <w:rPr>
                <w:sz w:val="16"/>
                <w:szCs w:val="16"/>
              </w:rPr>
            </w:pPr>
            <w:r w:rsidRPr="00B80807">
              <w:rPr>
                <w:rFonts w:hint="eastAsia"/>
                <w:sz w:val="16"/>
                <w:szCs w:val="16"/>
              </w:rPr>
              <w:t>3.</w:t>
            </w:r>
            <w:r w:rsidRPr="00B80807">
              <w:rPr>
                <w:rFonts w:hint="eastAsia"/>
                <w:sz w:val="16"/>
                <w:szCs w:val="16"/>
              </w:rPr>
              <w:t>認識長笛是唯一沒有簧片的木管樂器，介紹巴赫《第二號管弦樂組曲》。</w:t>
            </w:r>
          </w:p>
          <w:p w:rsidR="00D95C24" w:rsidRPr="00B80807" w:rsidRDefault="00D95C24" w:rsidP="00C42345">
            <w:pPr>
              <w:rPr>
                <w:sz w:val="16"/>
                <w:szCs w:val="16"/>
              </w:rPr>
            </w:pPr>
            <w:r w:rsidRPr="00B80807">
              <w:rPr>
                <w:rFonts w:hint="eastAsia"/>
                <w:sz w:val="16"/>
                <w:szCs w:val="16"/>
              </w:rPr>
              <w:t>4.</w:t>
            </w:r>
            <w:r w:rsidRPr="00B80807">
              <w:rPr>
                <w:rFonts w:hint="eastAsia"/>
                <w:sz w:val="16"/>
                <w:szCs w:val="16"/>
              </w:rPr>
              <w:t>說明雙簧管是樂團調音的基礎，在電影《交響情人夢》中，有雙簧管經典作品—莫札特《</w:t>
            </w:r>
            <w:r w:rsidRPr="00B80807">
              <w:rPr>
                <w:rFonts w:hint="eastAsia"/>
                <w:sz w:val="16"/>
                <w:szCs w:val="16"/>
              </w:rPr>
              <w:t>C</w:t>
            </w:r>
            <w:r w:rsidRPr="00B80807">
              <w:rPr>
                <w:rFonts w:hint="eastAsia"/>
                <w:sz w:val="16"/>
                <w:szCs w:val="16"/>
              </w:rPr>
              <w:t>大調雙簧管協奏曲》。</w:t>
            </w:r>
          </w:p>
          <w:p w:rsidR="00D95C24" w:rsidRPr="00B80807" w:rsidRDefault="00D95C24" w:rsidP="00C42345">
            <w:pPr>
              <w:rPr>
                <w:sz w:val="16"/>
                <w:szCs w:val="16"/>
              </w:rPr>
            </w:pPr>
            <w:r w:rsidRPr="00B80807">
              <w:rPr>
                <w:rFonts w:hint="eastAsia"/>
                <w:sz w:val="16"/>
                <w:szCs w:val="16"/>
              </w:rPr>
              <w:t>5.</w:t>
            </w:r>
            <w:r w:rsidRPr="00B80807">
              <w:rPr>
                <w:rFonts w:hint="eastAsia"/>
                <w:sz w:val="16"/>
                <w:szCs w:val="16"/>
              </w:rPr>
              <w:t>播放卡通影</w:t>
            </w:r>
            <w:r w:rsidRPr="00B80807">
              <w:rPr>
                <w:rFonts w:hint="eastAsia"/>
                <w:sz w:val="16"/>
                <w:szCs w:val="16"/>
              </w:rPr>
              <w:lastRenderedPageBreak/>
              <w:t>片《海綿寶寶》中章魚哥演奏單簧管的片段，介紹單簧管。接著播放蓋西文〈藍色狂想曲〉卡通版讓學生欣賞，加深對此曲的印象。</w:t>
            </w:r>
          </w:p>
          <w:p w:rsidR="00D95C24" w:rsidRPr="00B80807" w:rsidRDefault="00D95C24" w:rsidP="00C42345">
            <w:pPr>
              <w:rPr>
                <w:sz w:val="16"/>
                <w:szCs w:val="16"/>
              </w:rPr>
            </w:pPr>
            <w:r w:rsidRPr="00B80807">
              <w:rPr>
                <w:rFonts w:hint="eastAsia"/>
                <w:sz w:val="16"/>
                <w:szCs w:val="16"/>
              </w:rPr>
              <w:t>6.</w:t>
            </w:r>
            <w:r w:rsidRPr="00B80807">
              <w:rPr>
                <w:rFonts w:hint="eastAsia"/>
                <w:sz w:val="16"/>
                <w:szCs w:val="16"/>
              </w:rPr>
              <w:t>說明低音管與雙簧管同為雙簧樂器，以杜卡斯《魔法師的學徒》作為聆聽欣賞的曲例。之後可讓學生觀賞迪士尼動畫片《幻</w:t>
            </w:r>
            <w:r w:rsidRPr="00B80807">
              <w:rPr>
                <w:rFonts w:hint="eastAsia"/>
                <w:sz w:val="16"/>
                <w:szCs w:val="16"/>
              </w:rPr>
              <w:lastRenderedPageBreak/>
              <w:t>想曲》中配樂《魔法師的學徒》片段。</w:t>
            </w:r>
          </w:p>
        </w:tc>
        <w:tc>
          <w:tcPr>
            <w:tcW w:w="623"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lastRenderedPageBreak/>
              <w:t>3</w:t>
            </w:r>
          </w:p>
        </w:tc>
        <w:tc>
          <w:tcPr>
            <w:tcW w:w="1216"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t>1.</w:t>
            </w:r>
            <w:r w:rsidRPr="00B80807">
              <w:rPr>
                <w:rFonts w:hint="eastAsia"/>
              </w:rPr>
              <w:t>直笛、鋼琴、電腦、影音音響設備。</w:t>
            </w:r>
          </w:p>
        </w:tc>
        <w:tc>
          <w:tcPr>
            <w:tcW w:w="1216"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t>1.</w:t>
            </w:r>
            <w:r w:rsidRPr="00B80807">
              <w:rPr>
                <w:rFonts w:hint="eastAsia"/>
              </w:rPr>
              <w:t>教師評量</w:t>
            </w:r>
          </w:p>
          <w:p w:rsidR="00D95C24" w:rsidRPr="00B80807" w:rsidRDefault="00D95C24" w:rsidP="00C42345">
            <w:r w:rsidRPr="00B80807">
              <w:rPr>
                <w:rFonts w:hint="eastAsia"/>
              </w:rPr>
              <w:t>2.</w:t>
            </w:r>
            <w:r w:rsidRPr="00B80807">
              <w:rPr>
                <w:rFonts w:hint="eastAsia"/>
              </w:rPr>
              <w:t>態度評量</w:t>
            </w:r>
          </w:p>
          <w:p w:rsidR="00D95C24" w:rsidRPr="00B80807" w:rsidRDefault="00D95C24" w:rsidP="00C42345">
            <w:r w:rsidRPr="00B80807">
              <w:rPr>
                <w:rFonts w:hint="eastAsia"/>
              </w:rPr>
              <w:t>3.</w:t>
            </w:r>
            <w:r w:rsidRPr="00B80807">
              <w:rPr>
                <w:rFonts w:hint="eastAsia"/>
              </w:rPr>
              <w:t>欣賞評量</w:t>
            </w:r>
          </w:p>
          <w:p w:rsidR="00D95C24" w:rsidRPr="00B80807" w:rsidRDefault="00D95C24" w:rsidP="00C42345">
            <w:r w:rsidRPr="00B80807">
              <w:rPr>
                <w:rFonts w:hint="eastAsia"/>
              </w:rPr>
              <w:t>4.</w:t>
            </w:r>
            <w:r w:rsidRPr="00B80807">
              <w:rPr>
                <w:rFonts w:hint="eastAsia"/>
              </w:rPr>
              <w:t>討論評量</w:t>
            </w:r>
          </w:p>
          <w:p w:rsidR="00D95C24" w:rsidRPr="00B80807" w:rsidRDefault="00D95C24" w:rsidP="00C42345">
            <w:r w:rsidRPr="00B80807">
              <w:rPr>
                <w:rFonts w:hint="eastAsia"/>
              </w:rPr>
              <w:lastRenderedPageBreak/>
              <w:t>5.</w:t>
            </w:r>
            <w:r w:rsidRPr="00B80807">
              <w:rPr>
                <w:rFonts w:hint="eastAsia"/>
              </w:rPr>
              <w:t>學習單評量</w:t>
            </w:r>
          </w:p>
        </w:tc>
        <w:tc>
          <w:tcPr>
            <w:tcW w:w="1216"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lastRenderedPageBreak/>
              <w:t>【多元文化教育】</w:t>
            </w:r>
          </w:p>
          <w:p w:rsidR="00D95C24" w:rsidRPr="00B80807" w:rsidRDefault="00D95C24" w:rsidP="00C42345">
            <w:r w:rsidRPr="00B80807">
              <w:rPr>
                <w:rFonts w:hint="eastAsia"/>
              </w:rPr>
              <w:t>多</w:t>
            </w:r>
            <w:r w:rsidRPr="00B80807">
              <w:rPr>
                <w:rFonts w:hint="eastAsia"/>
              </w:rPr>
              <w:t>J8:</w:t>
            </w:r>
            <w:r w:rsidRPr="00B80807">
              <w:rPr>
                <w:rFonts w:hint="eastAsia"/>
              </w:rPr>
              <w:t>探討不同文化接觸時可能產生的衝突、融合或創</w:t>
            </w:r>
            <w:r w:rsidRPr="00B80807">
              <w:rPr>
                <w:rFonts w:hint="eastAsia"/>
              </w:rPr>
              <w:lastRenderedPageBreak/>
              <w:t>新。</w:t>
            </w:r>
          </w:p>
        </w:tc>
        <w:tc>
          <w:tcPr>
            <w:tcW w:w="1216" w:type="dxa"/>
            <w:tcBorders>
              <w:top w:val="single" w:sz="4" w:space="0" w:color="auto"/>
              <w:left w:val="single" w:sz="4" w:space="0" w:color="auto"/>
              <w:bottom w:val="single" w:sz="4" w:space="0" w:color="auto"/>
              <w:right w:val="single" w:sz="4" w:space="0" w:color="auto"/>
            </w:tcBorders>
          </w:tcPr>
          <w:p w:rsidR="00D95C24" w:rsidRPr="00B80807" w:rsidRDefault="00D95C24" w:rsidP="00C42345"/>
        </w:tc>
      </w:tr>
      <w:tr w:rsidR="00D95C24" w:rsidRPr="00B80807" w:rsidTr="00C42345">
        <w:tc>
          <w:tcPr>
            <w:tcW w:w="701"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lastRenderedPageBreak/>
              <w:t>十</w:t>
            </w:r>
          </w:p>
        </w:tc>
        <w:tc>
          <w:tcPr>
            <w:tcW w:w="702"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t>4/19-4/23</w:t>
            </w:r>
          </w:p>
        </w:tc>
        <w:tc>
          <w:tcPr>
            <w:tcW w:w="702" w:type="dxa"/>
            <w:tcBorders>
              <w:top w:val="single" w:sz="4" w:space="0" w:color="auto"/>
              <w:left w:val="single" w:sz="4" w:space="0" w:color="auto"/>
              <w:bottom w:val="single" w:sz="4" w:space="0" w:color="auto"/>
              <w:right w:val="single" w:sz="4" w:space="0" w:color="auto"/>
            </w:tcBorders>
          </w:tcPr>
          <w:p w:rsidR="00D95C24" w:rsidRPr="00B80807" w:rsidRDefault="00D95C24" w:rsidP="00C42345">
            <w:pPr>
              <w:rPr>
                <w:sz w:val="16"/>
                <w:szCs w:val="16"/>
              </w:rPr>
            </w:pPr>
          </w:p>
        </w:tc>
        <w:tc>
          <w:tcPr>
            <w:tcW w:w="702"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t>第六課</w:t>
            </w:r>
            <w:r w:rsidRPr="00B80807">
              <w:rPr>
                <w:rFonts w:hint="eastAsia"/>
                <w:sz w:val="16"/>
                <w:szCs w:val="16"/>
              </w:rPr>
              <w:t xml:space="preserve"> </w:t>
            </w:r>
            <w:r w:rsidRPr="00B80807">
              <w:rPr>
                <w:rFonts w:hint="eastAsia"/>
                <w:sz w:val="16"/>
                <w:szCs w:val="16"/>
              </w:rPr>
              <w:t>管弦交織的樂章</w:t>
            </w:r>
          </w:p>
        </w:tc>
        <w:tc>
          <w:tcPr>
            <w:tcW w:w="1134"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t>A1:</w:t>
            </w:r>
            <w:r w:rsidRPr="00B80807">
              <w:rPr>
                <w:rFonts w:hint="eastAsia"/>
                <w:sz w:val="16"/>
                <w:szCs w:val="16"/>
              </w:rPr>
              <w:t>身心素質與自我精進</w:t>
            </w:r>
          </w:p>
          <w:p w:rsidR="00D95C24" w:rsidRPr="00B80807" w:rsidRDefault="00D95C24" w:rsidP="00C42345">
            <w:pPr>
              <w:rPr>
                <w:sz w:val="16"/>
                <w:szCs w:val="16"/>
              </w:rPr>
            </w:pPr>
            <w:r w:rsidRPr="00B80807">
              <w:rPr>
                <w:rFonts w:hint="eastAsia"/>
                <w:sz w:val="16"/>
                <w:szCs w:val="16"/>
              </w:rPr>
              <w:t>B1:</w:t>
            </w:r>
            <w:r w:rsidRPr="00B80807">
              <w:rPr>
                <w:rFonts w:hint="eastAsia"/>
                <w:sz w:val="16"/>
                <w:szCs w:val="16"/>
              </w:rPr>
              <w:t>符號運用與溝通表達</w:t>
            </w:r>
          </w:p>
          <w:p w:rsidR="00D95C24" w:rsidRPr="00B80807" w:rsidRDefault="00D95C24" w:rsidP="00C42345">
            <w:pPr>
              <w:rPr>
                <w:sz w:val="16"/>
                <w:szCs w:val="16"/>
              </w:rPr>
            </w:pPr>
            <w:r w:rsidRPr="00B80807">
              <w:rPr>
                <w:rFonts w:hint="eastAsia"/>
                <w:sz w:val="16"/>
                <w:szCs w:val="16"/>
              </w:rPr>
              <w:t>B3:</w:t>
            </w:r>
            <w:r w:rsidRPr="00B80807">
              <w:rPr>
                <w:rFonts w:hint="eastAsia"/>
                <w:sz w:val="16"/>
                <w:szCs w:val="16"/>
              </w:rPr>
              <w:t>藝術涵養與美感素養</w:t>
            </w:r>
          </w:p>
          <w:p w:rsidR="00D95C24" w:rsidRPr="00B80807" w:rsidRDefault="00D95C24" w:rsidP="00C42345">
            <w:pPr>
              <w:rPr>
                <w:sz w:val="16"/>
                <w:szCs w:val="16"/>
              </w:rPr>
            </w:pPr>
            <w:r w:rsidRPr="00B80807">
              <w:rPr>
                <w:rFonts w:hint="eastAsia"/>
                <w:sz w:val="16"/>
                <w:szCs w:val="16"/>
              </w:rPr>
              <w:t>C3:</w:t>
            </w:r>
            <w:r w:rsidRPr="00B80807">
              <w:rPr>
                <w:rFonts w:hint="eastAsia"/>
                <w:sz w:val="16"/>
                <w:szCs w:val="16"/>
              </w:rPr>
              <w:t>多元文化與國際理解</w:t>
            </w:r>
          </w:p>
        </w:tc>
        <w:tc>
          <w:tcPr>
            <w:tcW w:w="1170"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t>藝</w:t>
            </w:r>
            <w:r w:rsidRPr="00B80807">
              <w:rPr>
                <w:rFonts w:hint="eastAsia"/>
                <w:sz w:val="16"/>
                <w:szCs w:val="16"/>
              </w:rPr>
              <w:t>-J-A1:</w:t>
            </w:r>
            <w:r w:rsidRPr="00B80807">
              <w:rPr>
                <w:rFonts w:hint="eastAsia"/>
                <w:sz w:val="16"/>
                <w:szCs w:val="16"/>
              </w:rPr>
              <w:t>參與藝術活動，增進美感知能。</w:t>
            </w:r>
          </w:p>
          <w:p w:rsidR="00D95C24" w:rsidRPr="00B80807" w:rsidRDefault="00D95C24" w:rsidP="00C42345">
            <w:pPr>
              <w:rPr>
                <w:sz w:val="16"/>
                <w:szCs w:val="16"/>
              </w:rPr>
            </w:pPr>
            <w:r w:rsidRPr="00B80807">
              <w:rPr>
                <w:rFonts w:hint="eastAsia"/>
                <w:sz w:val="16"/>
                <w:szCs w:val="16"/>
              </w:rPr>
              <w:t>藝</w:t>
            </w:r>
            <w:r w:rsidRPr="00B80807">
              <w:rPr>
                <w:rFonts w:hint="eastAsia"/>
                <w:sz w:val="16"/>
                <w:szCs w:val="16"/>
              </w:rPr>
              <w:t>-J-B1:</w:t>
            </w:r>
            <w:r w:rsidRPr="00B80807">
              <w:rPr>
                <w:rFonts w:hint="eastAsia"/>
                <w:sz w:val="16"/>
                <w:szCs w:val="16"/>
              </w:rPr>
              <w:t>應用藝術符號，以表達觀點與風格。</w:t>
            </w:r>
          </w:p>
          <w:p w:rsidR="00D95C24" w:rsidRPr="00B80807" w:rsidRDefault="00D95C24" w:rsidP="00C42345">
            <w:pPr>
              <w:rPr>
                <w:sz w:val="16"/>
                <w:szCs w:val="16"/>
              </w:rPr>
            </w:pPr>
            <w:r w:rsidRPr="00B80807">
              <w:rPr>
                <w:rFonts w:hint="eastAsia"/>
                <w:sz w:val="16"/>
                <w:szCs w:val="16"/>
              </w:rPr>
              <w:t>藝</w:t>
            </w:r>
            <w:r w:rsidRPr="00B80807">
              <w:rPr>
                <w:rFonts w:hint="eastAsia"/>
                <w:sz w:val="16"/>
                <w:szCs w:val="16"/>
              </w:rPr>
              <w:t>-J-B3:</w:t>
            </w:r>
            <w:r w:rsidRPr="00B80807">
              <w:rPr>
                <w:rFonts w:hint="eastAsia"/>
                <w:sz w:val="16"/>
                <w:szCs w:val="16"/>
              </w:rPr>
              <w:t>善用多元感官，探索理解藝術與生活的關聯，以展現美感意識。</w:t>
            </w:r>
          </w:p>
          <w:p w:rsidR="00D95C24" w:rsidRPr="00B80807" w:rsidRDefault="00D95C24" w:rsidP="00C42345">
            <w:pPr>
              <w:rPr>
                <w:sz w:val="16"/>
                <w:szCs w:val="16"/>
              </w:rPr>
            </w:pPr>
            <w:r w:rsidRPr="00B80807">
              <w:rPr>
                <w:rFonts w:hint="eastAsia"/>
                <w:sz w:val="16"/>
                <w:szCs w:val="16"/>
              </w:rPr>
              <w:t>藝</w:t>
            </w:r>
            <w:r w:rsidRPr="00B80807">
              <w:rPr>
                <w:rFonts w:hint="eastAsia"/>
                <w:sz w:val="16"/>
                <w:szCs w:val="16"/>
              </w:rPr>
              <w:t>-J-C3:</w:t>
            </w:r>
            <w:r w:rsidRPr="00B80807">
              <w:rPr>
                <w:rFonts w:hint="eastAsia"/>
                <w:sz w:val="16"/>
                <w:szCs w:val="16"/>
              </w:rPr>
              <w:t>理解在地及全球藝術與文化的多元與差異。</w:t>
            </w:r>
          </w:p>
        </w:tc>
        <w:tc>
          <w:tcPr>
            <w:tcW w:w="1171"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t>音</w:t>
            </w:r>
            <w:r w:rsidRPr="00B80807">
              <w:rPr>
                <w:rFonts w:hint="eastAsia"/>
                <w:sz w:val="16"/>
                <w:szCs w:val="16"/>
              </w:rPr>
              <w:t>1-</w:t>
            </w:r>
            <w:r w:rsidRPr="00B80807">
              <w:rPr>
                <w:rFonts w:hint="eastAsia"/>
                <w:sz w:val="16"/>
                <w:szCs w:val="16"/>
              </w:rPr>
              <w:t>Ⅳ</w:t>
            </w:r>
            <w:r w:rsidRPr="00B80807">
              <w:rPr>
                <w:rFonts w:hint="eastAsia"/>
                <w:sz w:val="16"/>
                <w:szCs w:val="16"/>
              </w:rPr>
              <w:t>-1:</w:t>
            </w:r>
            <w:r w:rsidRPr="00B80807">
              <w:rPr>
                <w:rFonts w:hint="eastAsia"/>
                <w:sz w:val="16"/>
                <w:szCs w:val="16"/>
              </w:rPr>
              <w:t>能理解音樂符號並回應指揮，進行歌唱及演奏，展現音樂美感意識。</w:t>
            </w:r>
          </w:p>
          <w:p w:rsidR="00D95C24" w:rsidRPr="00B80807" w:rsidRDefault="00D95C24" w:rsidP="00C42345">
            <w:pPr>
              <w:rPr>
                <w:sz w:val="16"/>
                <w:szCs w:val="16"/>
              </w:rPr>
            </w:pPr>
            <w:r w:rsidRPr="00B80807">
              <w:rPr>
                <w:rFonts w:hint="eastAsia"/>
                <w:sz w:val="16"/>
                <w:szCs w:val="16"/>
              </w:rPr>
              <w:t>音</w:t>
            </w:r>
            <w:r w:rsidRPr="00B80807">
              <w:rPr>
                <w:rFonts w:hint="eastAsia"/>
                <w:sz w:val="16"/>
                <w:szCs w:val="16"/>
              </w:rPr>
              <w:t>2-</w:t>
            </w:r>
            <w:r w:rsidRPr="00B80807">
              <w:rPr>
                <w:rFonts w:hint="eastAsia"/>
                <w:sz w:val="16"/>
                <w:szCs w:val="16"/>
              </w:rPr>
              <w:t>Ⅳ</w:t>
            </w:r>
            <w:r w:rsidRPr="00B80807">
              <w:rPr>
                <w:rFonts w:hint="eastAsia"/>
                <w:sz w:val="16"/>
                <w:szCs w:val="16"/>
              </w:rPr>
              <w:t>-1:</w:t>
            </w:r>
            <w:r w:rsidRPr="00B80807">
              <w:rPr>
                <w:rFonts w:hint="eastAsia"/>
                <w:sz w:val="16"/>
                <w:szCs w:val="16"/>
              </w:rPr>
              <w:t>能使用適當的音樂語彙，賞析各類音樂作品，體會藝術文化之美。</w:t>
            </w:r>
          </w:p>
          <w:p w:rsidR="00D95C24" w:rsidRPr="00B80807" w:rsidRDefault="00D95C24" w:rsidP="00C42345">
            <w:pPr>
              <w:rPr>
                <w:sz w:val="16"/>
                <w:szCs w:val="16"/>
              </w:rPr>
            </w:pPr>
            <w:r w:rsidRPr="00B80807">
              <w:rPr>
                <w:rFonts w:hint="eastAsia"/>
                <w:sz w:val="16"/>
                <w:szCs w:val="16"/>
              </w:rPr>
              <w:t>音</w:t>
            </w:r>
            <w:r w:rsidRPr="00B80807">
              <w:rPr>
                <w:rFonts w:hint="eastAsia"/>
                <w:sz w:val="16"/>
                <w:szCs w:val="16"/>
              </w:rPr>
              <w:t>2-</w:t>
            </w:r>
            <w:r w:rsidRPr="00B80807">
              <w:rPr>
                <w:rFonts w:hint="eastAsia"/>
                <w:sz w:val="16"/>
                <w:szCs w:val="16"/>
              </w:rPr>
              <w:t>Ⅳ</w:t>
            </w:r>
            <w:r w:rsidRPr="00B80807">
              <w:rPr>
                <w:rFonts w:hint="eastAsia"/>
                <w:sz w:val="16"/>
                <w:szCs w:val="16"/>
              </w:rPr>
              <w:t>-2:</w:t>
            </w:r>
            <w:r w:rsidRPr="00B80807">
              <w:rPr>
                <w:rFonts w:hint="eastAsia"/>
                <w:sz w:val="16"/>
                <w:szCs w:val="16"/>
              </w:rPr>
              <w:t>能透過討論，以探究樂曲創作背景與社會文化的關聯及其意</w:t>
            </w:r>
            <w:r w:rsidRPr="00B80807">
              <w:rPr>
                <w:rFonts w:hint="eastAsia"/>
                <w:sz w:val="16"/>
                <w:szCs w:val="16"/>
              </w:rPr>
              <w:lastRenderedPageBreak/>
              <w:t>義，表達多元觀點。</w:t>
            </w:r>
          </w:p>
          <w:p w:rsidR="00D95C24" w:rsidRPr="00B80807" w:rsidRDefault="00D95C24" w:rsidP="00C42345">
            <w:pPr>
              <w:rPr>
                <w:sz w:val="16"/>
                <w:szCs w:val="16"/>
              </w:rPr>
            </w:pPr>
            <w:r w:rsidRPr="00B80807">
              <w:rPr>
                <w:rFonts w:hint="eastAsia"/>
                <w:sz w:val="16"/>
                <w:szCs w:val="16"/>
              </w:rPr>
              <w:t>音</w:t>
            </w:r>
            <w:r w:rsidRPr="00B80807">
              <w:rPr>
                <w:rFonts w:hint="eastAsia"/>
                <w:sz w:val="16"/>
                <w:szCs w:val="16"/>
              </w:rPr>
              <w:t>3-</w:t>
            </w:r>
            <w:r w:rsidRPr="00B80807">
              <w:rPr>
                <w:rFonts w:hint="eastAsia"/>
                <w:sz w:val="16"/>
                <w:szCs w:val="16"/>
              </w:rPr>
              <w:t>Ⅳ</w:t>
            </w:r>
            <w:r w:rsidRPr="00B80807">
              <w:rPr>
                <w:rFonts w:hint="eastAsia"/>
                <w:sz w:val="16"/>
                <w:szCs w:val="16"/>
              </w:rPr>
              <w:t>-1:</w:t>
            </w:r>
            <w:r w:rsidRPr="00B80807">
              <w:rPr>
                <w:rFonts w:hint="eastAsia"/>
                <w:sz w:val="16"/>
                <w:szCs w:val="16"/>
              </w:rPr>
              <w:t>能透過多元音樂活動，探索音樂及其他藝術之共通性，關懷在地及全球藝術文化。</w:t>
            </w:r>
          </w:p>
          <w:p w:rsidR="00D95C24" w:rsidRPr="00B80807" w:rsidRDefault="00D95C24" w:rsidP="00C42345">
            <w:pPr>
              <w:rPr>
                <w:sz w:val="16"/>
                <w:szCs w:val="16"/>
              </w:rPr>
            </w:pPr>
            <w:r w:rsidRPr="00B80807">
              <w:rPr>
                <w:rFonts w:hint="eastAsia"/>
                <w:sz w:val="16"/>
                <w:szCs w:val="16"/>
              </w:rPr>
              <w:t>音</w:t>
            </w:r>
            <w:r w:rsidRPr="00B80807">
              <w:rPr>
                <w:rFonts w:hint="eastAsia"/>
                <w:sz w:val="16"/>
                <w:szCs w:val="16"/>
              </w:rPr>
              <w:t>3-</w:t>
            </w:r>
            <w:r w:rsidRPr="00B80807">
              <w:rPr>
                <w:rFonts w:hint="eastAsia"/>
                <w:sz w:val="16"/>
                <w:szCs w:val="16"/>
              </w:rPr>
              <w:t>Ⅳ</w:t>
            </w:r>
            <w:r w:rsidRPr="00B80807">
              <w:rPr>
                <w:rFonts w:hint="eastAsia"/>
                <w:sz w:val="16"/>
                <w:szCs w:val="16"/>
              </w:rPr>
              <w:t>-2:</w:t>
            </w:r>
            <w:r w:rsidRPr="00B80807">
              <w:rPr>
                <w:rFonts w:hint="eastAsia"/>
                <w:sz w:val="16"/>
                <w:szCs w:val="16"/>
              </w:rPr>
              <w:t>能運用科技媒體蒐集藝文資訊或聆賞音樂，以培養自主學習音樂的興趣與發展。</w:t>
            </w:r>
          </w:p>
        </w:tc>
        <w:tc>
          <w:tcPr>
            <w:tcW w:w="1170"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lastRenderedPageBreak/>
              <w:t>音</w:t>
            </w:r>
            <w:r w:rsidRPr="00B80807">
              <w:rPr>
                <w:rFonts w:hint="eastAsia"/>
                <w:sz w:val="16"/>
                <w:szCs w:val="16"/>
              </w:rPr>
              <w:t>E-</w:t>
            </w:r>
            <w:r w:rsidRPr="00B80807">
              <w:rPr>
                <w:rFonts w:hint="eastAsia"/>
                <w:sz w:val="16"/>
                <w:szCs w:val="16"/>
              </w:rPr>
              <w:t>Ⅳ</w:t>
            </w:r>
            <w:r w:rsidRPr="00B80807">
              <w:rPr>
                <w:rFonts w:hint="eastAsia"/>
                <w:sz w:val="16"/>
                <w:szCs w:val="16"/>
              </w:rPr>
              <w:t>-1:</w:t>
            </w:r>
            <w:r w:rsidRPr="00B80807">
              <w:rPr>
                <w:rFonts w:hint="eastAsia"/>
                <w:sz w:val="16"/>
                <w:szCs w:val="16"/>
              </w:rPr>
              <w:t>多元形式歌曲。基礎歌唱技巧，如：發聲技巧、表情等。</w:t>
            </w:r>
          </w:p>
          <w:p w:rsidR="00D95C24" w:rsidRPr="00B80807" w:rsidRDefault="00D95C24" w:rsidP="00C42345">
            <w:pPr>
              <w:rPr>
                <w:sz w:val="16"/>
                <w:szCs w:val="16"/>
              </w:rPr>
            </w:pPr>
            <w:r w:rsidRPr="00B80807">
              <w:rPr>
                <w:rFonts w:hint="eastAsia"/>
                <w:sz w:val="16"/>
                <w:szCs w:val="16"/>
              </w:rPr>
              <w:t>音</w:t>
            </w:r>
            <w:r w:rsidRPr="00B80807">
              <w:rPr>
                <w:rFonts w:hint="eastAsia"/>
                <w:sz w:val="16"/>
                <w:szCs w:val="16"/>
              </w:rPr>
              <w:t>E-</w:t>
            </w:r>
            <w:r w:rsidRPr="00B80807">
              <w:rPr>
                <w:rFonts w:hint="eastAsia"/>
                <w:sz w:val="16"/>
                <w:szCs w:val="16"/>
              </w:rPr>
              <w:t>Ⅳ</w:t>
            </w:r>
            <w:r w:rsidRPr="00B80807">
              <w:rPr>
                <w:rFonts w:hint="eastAsia"/>
                <w:sz w:val="16"/>
                <w:szCs w:val="16"/>
              </w:rPr>
              <w:t>-2:</w:t>
            </w:r>
            <w:r w:rsidRPr="00B80807">
              <w:rPr>
                <w:rFonts w:hint="eastAsia"/>
                <w:sz w:val="16"/>
                <w:szCs w:val="16"/>
              </w:rPr>
              <w:t>樂器的構造、發音原理、演奏技巧，以及不同的演奏形式。</w:t>
            </w:r>
          </w:p>
          <w:p w:rsidR="00D95C24" w:rsidRPr="00B80807" w:rsidRDefault="00D95C24" w:rsidP="00C42345">
            <w:pPr>
              <w:rPr>
                <w:sz w:val="16"/>
                <w:szCs w:val="16"/>
              </w:rPr>
            </w:pPr>
            <w:r w:rsidRPr="00B80807">
              <w:rPr>
                <w:rFonts w:hint="eastAsia"/>
                <w:sz w:val="16"/>
                <w:szCs w:val="16"/>
              </w:rPr>
              <w:t>音</w:t>
            </w:r>
            <w:r w:rsidRPr="00B80807">
              <w:rPr>
                <w:rFonts w:hint="eastAsia"/>
                <w:sz w:val="16"/>
                <w:szCs w:val="16"/>
              </w:rPr>
              <w:t>A-</w:t>
            </w:r>
            <w:r w:rsidRPr="00B80807">
              <w:rPr>
                <w:rFonts w:hint="eastAsia"/>
                <w:sz w:val="16"/>
                <w:szCs w:val="16"/>
              </w:rPr>
              <w:t>Ⅳ</w:t>
            </w:r>
            <w:r w:rsidRPr="00B80807">
              <w:rPr>
                <w:rFonts w:hint="eastAsia"/>
                <w:sz w:val="16"/>
                <w:szCs w:val="16"/>
              </w:rPr>
              <w:t>-1:</w:t>
            </w:r>
            <w:r w:rsidRPr="00B80807">
              <w:rPr>
                <w:rFonts w:hint="eastAsia"/>
                <w:sz w:val="16"/>
                <w:szCs w:val="16"/>
              </w:rPr>
              <w:t>器樂曲與聲樂曲，如：傳統戲曲、音樂劇、世界音樂、電影配樂等多元</w:t>
            </w:r>
            <w:r w:rsidRPr="00B80807">
              <w:rPr>
                <w:rFonts w:hint="eastAsia"/>
                <w:sz w:val="16"/>
                <w:szCs w:val="16"/>
              </w:rPr>
              <w:lastRenderedPageBreak/>
              <w:t>風格之樂曲。各種音樂展演形式，以及樂曲之作曲家、音樂表演團體與創作背景。</w:t>
            </w:r>
          </w:p>
          <w:p w:rsidR="00D95C24" w:rsidRPr="00B80807" w:rsidRDefault="00D95C24" w:rsidP="00C42345">
            <w:pPr>
              <w:rPr>
                <w:sz w:val="16"/>
                <w:szCs w:val="16"/>
              </w:rPr>
            </w:pPr>
            <w:r w:rsidRPr="00B80807">
              <w:rPr>
                <w:rFonts w:hint="eastAsia"/>
                <w:sz w:val="16"/>
                <w:szCs w:val="16"/>
              </w:rPr>
              <w:t>音</w:t>
            </w:r>
            <w:r w:rsidRPr="00B80807">
              <w:rPr>
                <w:rFonts w:hint="eastAsia"/>
                <w:sz w:val="16"/>
                <w:szCs w:val="16"/>
              </w:rPr>
              <w:t>A-</w:t>
            </w:r>
            <w:r w:rsidRPr="00B80807">
              <w:rPr>
                <w:rFonts w:hint="eastAsia"/>
                <w:sz w:val="16"/>
                <w:szCs w:val="16"/>
              </w:rPr>
              <w:t>Ⅳ</w:t>
            </w:r>
            <w:r w:rsidRPr="00B80807">
              <w:rPr>
                <w:rFonts w:hint="eastAsia"/>
                <w:sz w:val="16"/>
                <w:szCs w:val="16"/>
              </w:rPr>
              <w:t>-2:</w:t>
            </w:r>
            <w:r w:rsidRPr="00B80807">
              <w:rPr>
                <w:rFonts w:hint="eastAsia"/>
                <w:sz w:val="16"/>
                <w:szCs w:val="16"/>
              </w:rPr>
              <w:t>相關音樂語彙，如音色、和聲等描述音樂元素之音樂術語，或相關之一般性用語。</w:t>
            </w:r>
          </w:p>
          <w:p w:rsidR="00D95C24" w:rsidRPr="00B80807" w:rsidRDefault="00D95C24" w:rsidP="00C42345">
            <w:pPr>
              <w:rPr>
                <w:sz w:val="16"/>
                <w:szCs w:val="16"/>
              </w:rPr>
            </w:pPr>
            <w:r w:rsidRPr="00B80807">
              <w:rPr>
                <w:rFonts w:hint="eastAsia"/>
                <w:sz w:val="16"/>
                <w:szCs w:val="16"/>
              </w:rPr>
              <w:t>音</w:t>
            </w:r>
            <w:r w:rsidRPr="00B80807">
              <w:rPr>
                <w:rFonts w:hint="eastAsia"/>
                <w:sz w:val="16"/>
                <w:szCs w:val="16"/>
              </w:rPr>
              <w:t>A-</w:t>
            </w:r>
            <w:r w:rsidRPr="00B80807">
              <w:rPr>
                <w:rFonts w:hint="eastAsia"/>
                <w:sz w:val="16"/>
                <w:szCs w:val="16"/>
              </w:rPr>
              <w:t>Ⅳ</w:t>
            </w:r>
            <w:r w:rsidRPr="00B80807">
              <w:rPr>
                <w:rFonts w:hint="eastAsia"/>
                <w:sz w:val="16"/>
                <w:szCs w:val="16"/>
              </w:rPr>
              <w:t>-3:</w:t>
            </w:r>
            <w:r w:rsidRPr="00B80807">
              <w:rPr>
                <w:rFonts w:hint="eastAsia"/>
                <w:sz w:val="16"/>
                <w:szCs w:val="16"/>
              </w:rPr>
              <w:t>音樂美感原則，如：均衡、漸層等。</w:t>
            </w:r>
          </w:p>
          <w:p w:rsidR="00D95C24" w:rsidRPr="00B80807" w:rsidRDefault="00D95C24" w:rsidP="00C42345">
            <w:pPr>
              <w:rPr>
                <w:sz w:val="16"/>
                <w:szCs w:val="16"/>
              </w:rPr>
            </w:pPr>
            <w:r w:rsidRPr="00B80807">
              <w:rPr>
                <w:rFonts w:hint="eastAsia"/>
                <w:sz w:val="16"/>
                <w:szCs w:val="16"/>
              </w:rPr>
              <w:t>音</w:t>
            </w:r>
            <w:r w:rsidRPr="00B80807">
              <w:rPr>
                <w:rFonts w:hint="eastAsia"/>
                <w:sz w:val="16"/>
                <w:szCs w:val="16"/>
              </w:rPr>
              <w:t>P-</w:t>
            </w:r>
            <w:r w:rsidRPr="00B80807">
              <w:rPr>
                <w:rFonts w:hint="eastAsia"/>
                <w:sz w:val="16"/>
                <w:szCs w:val="16"/>
              </w:rPr>
              <w:t>Ⅳ</w:t>
            </w:r>
            <w:r w:rsidRPr="00B80807">
              <w:rPr>
                <w:rFonts w:hint="eastAsia"/>
                <w:sz w:val="16"/>
                <w:szCs w:val="16"/>
              </w:rPr>
              <w:t>-1:</w:t>
            </w:r>
            <w:r w:rsidRPr="00B80807">
              <w:rPr>
                <w:rFonts w:hint="eastAsia"/>
                <w:sz w:val="16"/>
                <w:szCs w:val="16"/>
              </w:rPr>
              <w:t>音樂與跨領域</w:t>
            </w:r>
            <w:r w:rsidRPr="00B80807">
              <w:rPr>
                <w:rFonts w:hint="eastAsia"/>
                <w:sz w:val="16"/>
                <w:szCs w:val="16"/>
              </w:rPr>
              <w:lastRenderedPageBreak/>
              <w:t>藝術文化活動。</w:t>
            </w:r>
          </w:p>
          <w:p w:rsidR="00D95C24" w:rsidRPr="00B80807" w:rsidRDefault="00D95C24" w:rsidP="00C42345">
            <w:pPr>
              <w:rPr>
                <w:sz w:val="16"/>
                <w:szCs w:val="16"/>
              </w:rPr>
            </w:pPr>
            <w:r w:rsidRPr="00B80807">
              <w:rPr>
                <w:rFonts w:hint="eastAsia"/>
                <w:sz w:val="16"/>
                <w:szCs w:val="16"/>
              </w:rPr>
              <w:t>音</w:t>
            </w:r>
            <w:r w:rsidRPr="00B80807">
              <w:rPr>
                <w:rFonts w:hint="eastAsia"/>
                <w:sz w:val="16"/>
                <w:szCs w:val="16"/>
              </w:rPr>
              <w:t>P-</w:t>
            </w:r>
            <w:r w:rsidRPr="00B80807">
              <w:rPr>
                <w:rFonts w:hint="eastAsia"/>
                <w:sz w:val="16"/>
                <w:szCs w:val="16"/>
              </w:rPr>
              <w:t>Ⅳ</w:t>
            </w:r>
            <w:r w:rsidRPr="00B80807">
              <w:rPr>
                <w:rFonts w:hint="eastAsia"/>
                <w:sz w:val="16"/>
                <w:szCs w:val="16"/>
              </w:rPr>
              <w:t>-2:</w:t>
            </w:r>
            <w:r w:rsidRPr="00B80807">
              <w:rPr>
                <w:rFonts w:hint="eastAsia"/>
                <w:sz w:val="16"/>
                <w:szCs w:val="16"/>
              </w:rPr>
              <w:t>在地人文關懷與全球藝術文化相關議題。</w:t>
            </w:r>
          </w:p>
        </w:tc>
        <w:tc>
          <w:tcPr>
            <w:tcW w:w="1171"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lastRenderedPageBreak/>
              <w:t>1.</w:t>
            </w:r>
            <w:r w:rsidRPr="00B80807">
              <w:rPr>
                <w:rFonts w:hint="eastAsia"/>
                <w:sz w:val="16"/>
                <w:szCs w:val="16"/>
              </w:rPr>
              <w:t>透過圖片與樂曲引導，分辨西洋弦樂器與管樂器。</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經由演奏圖照，建立交響樂團基本位置的概念。</w:t>
            </w:r>
          </w:p>
          <w:p w:rsidR="00D95C24" w:rsidRPr="00B80807" w:rsidRDefault="00D95C24" w:rsidP="00C42345">
            <w:pPr>
              <w:rPr>
                <w:sz w:val="16"/>
                <w:szCs w:val="16"/>
              </w:rPr>
            </w:pPr>
            <w:r w:rsidRPr="00B80807">
              <w:rPr>
                <w:rFonts w:hint="eastAsia"/>
                <w:sz w:val="16"/>
                <w:szCs w:val="16"/>
              </w:rPr>
              <w:t>3.</w:t>
            </w:r>
            <w:r w:rsidRPr="00B80807">
              <w:rPr>
                <w:rFonts w:hint="eastAsia"/>
                <w:sz w:val="16"/>
                <w:szCs w:val="16"/>
              </w:rPr>
              <w:t>根據演奏團體、演奏組合介紹，理解室內樂的幾種組合。</w:t>
            </w:r>
          </w:p>
          <w:p w:rsidR="00D95C24" w:rsidRPr="00B80807" w:rsidRDefault="00D95C24" w:rsidP="00C42345">
            <w:pPr>
              <w:rPr>
                <w:sz w:val="16"/>
                <w:szCs w:val="16"/>
              </w:rPr>
            </w:pPr>
            <w:r w:rsidRPr="00B80807">
              <w:rPr>
                <w:rFonts w:hint="eastAsia"/>
                <w:sz w:val="16"/>
                <w:szCs w:val="16"/>
              </w:rPr>
              <w:t>4.</w:t>
            </w:r>
            <w:r w:rsidRPr="00B80807">
              <w:rPr>
                <w:rFonts w:hint="eastAsia"/>
                <w:sz w:val="16"/>
                <w:szCs w:val="16"/>
              </w:rPr>
              <w:t>透過樂曲的賞析，進而增加歌曲習唱與直笛習奏時的情感</w:t>
            </w:r>
            <w:r w:rsidRPr="00B80807">
              <w:rPr>
                <w:rFonts w:hint="eastAsia"/>
                <w:sz w:val="16"/>
                <w:szCs w:val="16"/>
              </w:rPr>
              <w:lastRenderedPageBreak/>
              <w:t>表達能力。</w:t>
            </w:r>
          </w:p>
        </w:tc>
        <w:tc>
          <w:tcPr>
            <w:tcW w:w="1171"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lastRenderedPageBreak/>
              <w:t>一、</w:t>
            </w:r>
          </w:p>
          <w:p w:rsidR="00D95C24" w:rsidRPr="00B80807" w:rsidRDefault="00D95C24" w:rsidP="00C42345">
            <w:pPr>
              <w:rPr>
                <w:sz w:val="16"/>
                <w:szCs w:val="16"/>
              </w:rPr>
            </w:pPr>
            <w:r w:rsidRPr="00B80807">
              <w:rPr>
                <w:rFonts w:hint="eastAsia"/>
                <w:sz w:val="16"/>
                <w:szCs w:val="16"/>
              </w:rPr>
              <w:t>1.</w:t>
            </w:r>
            <w:r w:rsidRPr="00B80807">
              <w:rPr>
                <w:rFonts w:hint="eastAsia"/>
                <w:sz w:val="16"/>
                <w:szCs w:val="16"/>
              </w:rPr>
              <w:t>可先播放教師自行蒐集的動畫《吹響吧！上低音號》片段，讓學生對銅管樂器有初步的認識。</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教師自行蒐集久石讓在武道館音樂會《天空之城》片段，播放給學生觀賞，此片段開頭即由銅管樂器帶領進入，增</w:t>
            </w:r>
            <w:r w:rsidRPr="00B80807">
              <w:rPr>
                <w:rFonts w:hint="eastAsia"/>
                <w:sz w:val="16"/>
                <w:szCs w:val="16"/>
              </w:rPr>
              <w:lastRenderedPageBreak/>
              <w:t>加學生對銅管樂器的印象。</w:t>
            </w:r>
          </w:p>
          <w:p w:rsidR="00D95C24" w:rsidRPr="00B80807" w:rsidRDefault="00D95C24" w:rsidP="00C42345">
            <w:pPr>
              <w:rPr>
                <w:sz w:val="16"/>
                <w:szCs w:val="16"/>
              </w:rPr>
            </w:pPr>
            <w:r w:rsidRPr="00B80807">
              <w:rPr>
                <w:rFonts w:hint="eastAsia"/>
                <w:sz w:val="16"/>
                <w:szCs w:val="16"/>
              </w:rPr>
              <w:t>3.</w:t>
            </w:r>
            <w:r w:rsidRPr="00B80807">
              <w:rPr>
                <w:rFonts w:hint="eastAsia"/>
                <w:sz w:val="16"/>
                <w:szCs w:val="16"/>
              </w:rPr>
              <w:t>介紹小號為銅管樂器中音域最高的樂器，並聆聽雷洛安德森《小號手的假期》。</w:t>
            </w:r>
          </w:p>
          <w:p w:rsidR="00D95C24" w:rsidRPr="00B80807" w:rsidRDefault="00D95C24" w:rsidP="00C42345">
            <w:pPr>
              <w:rPr>
                <w:sz w:val="16"/>
                <w:szCs w:val="16"/>
              </w:rPr>
            </w:pPr>
            <w:r w:rsidRPr="00B80807">
              <w:rPr>
                <w:rFonts w:hint="eastAsia"/>
                <w:sz w:val="16"/>
                <w:szCs w:val="16"/>
              </w:rPr>
              <w:t>4.</w:t>
            </w:r>
            <w:r w:rsidRPr="00B80807">
              <w:rPr>
                <w:rFonts w:hint="eastAsia"/>
                <w:sz w:val="16"/>
                <w:szCs w:val="16"/>
              </w:rPr>
              <w:t>介紹法國號，並敘說《彼得與狼》的故事，教師可自行蒐集並播放獲奧斯卡最佳動畫短片的版本。說明交響樂曲《彼得與狼》中，狼的部分是分別由</w:t>
            </w:r>
            <w:r w:rsidRPr="00B80807">
              <w:rPr>
                <w:rFonts w:hint="eastAsia"/>
                <w:sz w:val="16"/>
                <w:szCs w:val="16"/>
              </w:rPr>
              <w:lastRenderedPageBreak/>
              <w:t>三把法國號詮釋，並藉由《彼得與狼》讓學生複習不同的樂器。</w:t>
            </w:r>
          </w:p>
          <w:p w:rsidR="00D95C24" w:rsidRPr="00B80807" w:rsidRDefault="00D95C24" w:rsidP="00C42345">
            <w:pPr>
              <w:rPr>
                <w:sz w:val="16"/>
                <w:szCs w:val="16"/>
              </w:rPr>
            </w:pPr>
            <w:r w:rsidRPr="00B80807">
              <w:rPr>
                <w:rFonts w:hint="eastAsia"/>
                <w:sz w:val="16"/>
                <w:szCs w:val="16"/>
              </w:rPr>
              <w:t>5.</w:t>
            </w:r>
            <w:r w:rsidRPr="00B80807">
              <w:rPr>
                <w:rFonts w:hint="eastAsia"/>
                <w:sz w:val="16"/>
                <w:szCs w:val="16"/>
              </w:rPr>
              <w:t>介紹長號、低音號，引導學生聆聽白遼士《幻想交響曲‧第四樂章》，說明此樂章以銅管樂為主奏。</w:t>
            </w:r>
          </w:p>
          <w:p w:rsidR="00D95C24" w:rsidRPr="00B80807" w:rsidRDefault="00D95C24" w:rsidP="00C42345">
            <w:pPr>
              <w:rPr>
                <w:sz w:val="16"/>
                <w:szCs w:val="16"/>
              </w:rPr>
            </w:pPr>
            <w:r w:rsidRPr="00B80807">
              <w:rPr>
                <w:rFonts w:hint="eastAsia"/>
                <w:sz w:val="16"/>
                <w:szCs w:val="16"/>
              </w:rPr>
              <w:t>6.</w:t>
            </w:r>
            <w:r w:rsidRPr="00B80807">
              <w:rPr>
                <w:rFonts w:hint="eastAsia"/>
                <w:sz w:val="16"/>
                <w:szCs w:val="16"/>
              </w:rPr>
              <w:t>請學生討論：為何在木管五重奏中會有銅管樂器法國號？</w:t>
            </w:r>
          </w:p>
          <w:p w:rsidR="00D95C24" w:rsidRPr="00B80807" w:rsidRDefault="00D95C24" w:rsidP="00C42345">
            <w:pPr>
              <w:rPr>
                <w:sz w:val="16"/>
                <w:szCs w:val="16"/>
              </w:rPr>
            </w:pPr>
            <w:r w:rsidRPr="00B80807">
              <w:rPr>
                <w:rFonts w:hint="eastAsia"/>
                <w:sz w:val="16"/>
                <w:szCs w:val="16"/>
              </w:rPr>
              <w:t>7.</w:t>
            </w:r>
            <w:r w:rsidRPr="00B80807">
              <w:rPr>
                <w:rFonts w:hint="eastAsia"/>
                <w:sz w:val="16"/>
                <w:szCs w:val="16"/>
              </w:rPr>
              <w:t>教師自行蒐集木管五重奏、銅管五</w:t>
            </w:r>
            <w:r w:rsidRPr="00B80807">
              <w:rPr>
                <w:rFonts w:hint="eastAsia"/>
                <w:sz w:val="16"/>
                <w:szCs w:val="16"/>
              </w:rPr>
              <w:lastRenderedPageBreak/>
              <w:t>重奏的演奏片段，以供學生欣賞。</w:t>
            </w:r>
          </w:p>
          <w:p w:rsidR="00D95C24" w:rsidRPr="00B80807" w:rsidRDefault="00D95C24" w:rsidP="00C42345">
            <w:pPr>
              <w:rPr>
                <w:sz w:val="16"/>
                <w:szCs w:val="16"/>
              </w:rPr>
            </w:pPr>
            <w:r w:rsidRPr="00B80807">
              <w:rPr>
                <w:rFonts w:hint="eastAsia"/>
                <w:sz w:val="16"/>
                <w:szCs w:val="16"/>
              </w:rPr>
              <w:t>二、</w:t>
            </w:r>
          </w:p>
          <w:p w:rsidR="00D95C24" w:rsidRPr="00B80807" w:rsidRDefault="00D95C24" w:rsidP="00C42345">
            <w:pPr>
              <w:rPr>
                <w:sz w:val="16"/>
                <w:szCs w:val="16"/>
              </w:rPr>
            </w:pPr>
            <w:r w:rsidRPr="00B80807">
              <w:rPr>
                <w:rFonts w:hint="eastAsia"/>
                <w:sz w:val="16"/>
                <w:szCs w:val="16"/>
              </w:rPr>
              <w:t>1.</w:t>
            </w:r>
            <w:r w:rsidRPr="00B80807">
              <w:rPr>
                <w:rFonts w:hint="eastAsia"/>
                <w:sz w:val="16"/>
                <w:szCs w:val="16"/>
              </w:rPr>
              <w:t>以練習曲作為直笛習奏的暖身。</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複習直笛斷奏運舌技巧。</w:t>
            </w:r>
          </w:p>
          <w:p w:rsidR="00D95C24" w:rsidRPr="00B80807" w:rsidRDefault="00D95C24" w:rsidP="00C42345">
            <w:pPr>
              <w:rPr>
                <w:sz w:val="16"/>
                <w:szCs w:val="16"/>
              </w:rPr>
            </w:pPr>
            <w:r w:rsidRPr="00B80807">
              <w:rPr>
                <w:rFonts w:hint="eastAsia"/>
                <w:sz w:val="16"/>
                <w:szCs w:val="16"/>
              </w:rPr>
              <w:t>3.</w:t>
            </w:r>
            <w:r w:rsidRPr="00B80807">
              <w:rPr>
                <w:rFonts w:hint="eastAsia"/>
                <w:sz w:val="16"/>
                <w:szCs w:val="16"/>
              </w:rPr>
              <w:t>熟悉本課直笛習奏曲《水上音樂》。</w:t>
            </w:r>
          </w:p>
          <w:p w:rsidR="00D95C24" w:rsidRPr="00B80807" w:rsidRDefault="00D95C24" w:rsidP="00C42345">
            <w:pPr>
              <w:rPr>
                <w:sz w:val="16"/>
                <w:szCs w:val="16"/>
              </w:rPr>
            </w:pPr>
            <w:r w:rsidRPr="00B80807">
              <w:rPr>
                <w:rFonts w:hint="eastAsia"/>
                <w:sz w:val="16"/>
                <w:szCs w:val="16"/>
              </w:rPr>
              <w:t>4.</w:t>
            </w:r>
            <w:r w:rsidRPr="00B80807">
              <w:rPr>
                <w:rFonts w:hint="eastAsia"/>
                <w:sz w:val="16"/>
                <w:szCs w:val="16"/>
              </w:rPr>
              <w:t>進行「非常有藝思」第一大題前，可讓學生再次觀賞教師自行蒐集的電影《交響情人夢》管弦樂團演奏片段，加深</w:t>
            </w:r>
            <w:r w:rsidRPr="00B80807">
              <w:rPr>
                <w:rFonts w:hint="eastAsia"/>
                <w:sz w:val="16"/>
                <w:szCs w:val="16"/>
              </w:rPr>
              <w:lastRenderedPageBreak/>
              <w:t>各種樂器在樂團的位置印象。</w:t>
            </w:r>
          </w:p>
          <w:p w:rsidR="00D95C24" w:rsidRPr="00B80807" w:rsidRDefault="00D95C24" w:rsidP="00C42345">
            <w:pPr>
              <w:rPr>
                <w:sz w:val="16"/>
                <w:szCs w:val="16"/>
              </w:rPr>
            </w:pPr>
            <w:r w:rsidRPr="00B80807">
              <w:rPr>
                <w:rFonts w:hint="eastAsia"/>
                <w:sz w:val="16"/>
                <w:szCs w:val="16"/>
              </w:rPr>
              <w:t>5.</w:t>
            </w:r>
            <w:r w:rsidRPr="00B80807">
              <w:rPr>
                <w:rFonts w:hint="eastAsia"/>
                <w:sz w:val="16"/>
                <w:szCs w:val="16"/>
              </w:rPr>
              <w:t>請學生完成「非常有藝思」活動，並開放學生討論。</w:t>
            </w:r>
          </w:p>
          <w:p w:rsidR="00D95C24" w:rsidRPr="00B80807" w:rsidRDefault="00D95C24" w:rsidP="00C42345">
            <w:pPr>
              <w:rPr>
                <w:sz w:val="16"/>
                <w:szCs w:val="16"/>
              </w:rPr>
            </w:pPr>
            <w:r w:rsidRPr="00B80807">
              <w:rPr>
                <w:rFonts w:hint="eastAsia"/>
                <w:sz w:val="16"/>
                <w:szCs w:val="16"/>
              </w:rPr>
              <w:t>6.</w:t>
            </w:r>
            <w:r w:rsidRPr="00B80807">
              <w:rPr>
                <w:rFonts w:hint="eastAsia"/>
                <w:sz w:val="16"/>
                <w:szCs w:val="16"/>
              </w:rPr>
              <w:t>選擇適合的補充直笛曲或補充歌曲，開放學生練習與挑戰。</w:t>
            </w:r>
          </w:p>
        </w:tc>
        <w:tc>
          <w:tcPr>
            <w:tcW w:w="623"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lastRenderedPageBreak/>
              <w:t>3</w:t>
            </w:r>
          </w:p>
        </w:tc>
        <w:tc>
          <w:tcPr>
            <w:tcW w:w="1216"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t>1.</w:t>
            </w:r>
            <w:r w:rsidRPr="00B80807">
              <w:rPr>
                <w:rFonts w:hint="eastAsia"/>
              </w:rPr>
              <w:t>直笛、鋼琴、電腦、影音音響設備。</w:t>
            </w:r>
          </w:p>
        </w:tc>
        <w:tc>
          <w:tcPr>
            <w:tcW w:w="1216"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t>1.</w:t>
            </w:r>
            <w:r w:rsidRPr="00B80807">
              <w:rPr>
                <w:rFonts w:hint="eastAsia"/>
              </w:rPr>
              <w:t>教師評量</w:t>
            </w:r>
          </w:p>
          <w:p w:rsidR="00D95C24" w:rsidRPr="00B80807" w:rsidRDefault="00D95C24" w:rsidP="00C42345">
            <w:r w:rsidRPr="00B80807">
              <w:rPr>
                <w:rFonts w:hint="eastAsia"/>
              </w:rPr>
              <w:t>2.</w:t>
            </w:r>
            <w:r w:rsidRPr="00B80807">
              <w:rPr>
                <w:rFonts w:hint="eastAsia"/>
              </w:rPr>
              <w:t>態度評量</w:t>
            </w:r>
          </w:p>
          <w:p w:rsidR="00D95C24" w:rsidRPr="00B80807" w:rsidRDefault="00D95C24" w:rsidP="00C42345">
            <w:r w:rsidRPr="00B80807">
              <w:rPr>
                <w:rFonts w:hint="eastAsia"/>
              </w:rPr>
              <w:t>3.</w:t>
            </w:r>
            <w:r w:rsidRPr="00B80807">
              <w:rPr>
                <w:rFonts w:hint="eastAsia"/>
              </w:rPr>
              <w:t>欣賞評量</w:t>
            </w:r>
          </w:p>
          <w:p w:rsidR="00D95C24" w:rsidRPr="00B80807" w:rsidRDefault="00D95C24" w:rsidP="00C42345">
            <w:r w:rsidRPr="00B80807">
              <w:rPr>
                <w:rFonts w:hint="eastAsia"/>
              </w:rPr>
              <w:t>4.</w:t>
            </w:r>
            <w:r w:rsidRPr="00B80807">
              <w:rPr>
                <w:rFonts w:hint="eastAsia"/>
              </w:rPr>
              <w:t>討論評量</w:t>
            </w:r>
          </w:p>
        </w:tc>
        <w:tc>
          <w:tcPr>
            <w:tcW w:w="1216" w:type="dxa"/>
            <w:tcBorders>
              <w:top w:val="single" w:sz="4" w:space="0" w:color="auto"/>
              <w:left w:val="single" w:sz="4" w:space="0" w:color="auto"/>
              <w:bottom w:val="single" w:sz="4" w:space="0" w:color="auto"/>
              <w:right w:val="single" w:sz="4" w:space="0" w:color="auto"/>
            </w:tcBorders>
          </w:tcPr>
          <w:p w:rsidR="00D95C24" w:rsidRPr="00B80807" w:rsidRDefault="00D95C24" w:rsidP="00C42345"/>
        </w:tc>
        <w:tc>
          <w:tcPr>
            <w:tcW w:w="1216" w:type="dxa"/>
            <w:tcBorders>
              <w:top w:val="single" w:sz="4" w:space="0" w:color="auto"/>
              <w:left w:val="single" w:sz="4" w:space="0" w:color="auto"/>
              <w:bottom w:val="single" w:sz="4" w:space="0" w:color="auto"/>
              <w:right w:val="single" w:sz="4" w:space="0" w:color="auto"/>
            </w:tcBorders>
          </w:tcPr>
          <w:p w:rsidR="00D95C24" w:rsidRPr="00B80807" w:rsidRDefault="00D95C24" w:rsidP="00C42345"/>
        </w:tc>
      </w:tr>
      <w:tr w:rsidR="00D95C24" w:rsidRPr="00B80807" w:rsidTr="00C42345">
        <w:tc>
          <w:tcPr>
            <w:tcW w:w="701"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lastRenderedPageBreak/>
              <w:t>十一</w:t>
            </w:r>
          </w:p>
        </w:tc>
        <w:tc>
          <w:tcPr>
            <w:tcW w:w="702"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t>4/26-4/30</w:t>
            </w:r>
          </w:p>
        </w:tc>
        <w:tc>
          <w:tcPr>
            <w:tcW w:w="702" w:type="dxa"/>
            <w:tcBorders>
              <w:top w:val="single" w:sz="4" w:space="0" w:color="auto"/>
              <w:left w:val="single" w:sz="4" w:space="0" w:color="auto"/>
              <w:bottom w:val="single" w:sz="4" w:space="0" w:color="auto"/>
              <w:right w:val="single" w:sz="4" w:space="0" w:color="auto"/>
            </w:tcBorders>
          </w:tcPr>
          <w:p w:rsidR="00D95C24" w:rsidRPr="00B80807" w:rsidRDefault="00D95C24" w:rsidP="00C42345">
            <w:pPr>
              <w:rPr>
                <w:sz w:val="16"/>
                <w:szCs w:val="16"/>
              </w:rPr>
            </w:pPr>
          </w:p>
        </w:tc>
        <w:tc>
          <w:tcPr>
            <w:tcW w:w="702"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t>第七課</w:t>
            </w:r>
            <w:r w:rsidRPr="00B80807">
              <w:rPr>
                <w:rFonts w:hint="eastAsia"/>
                <w:sz w:val="16"/>
                <w:szCs w:val="16"/>
              </w:rPr>
              <w:t xml:space="preserve"> </w:t>
            </w:r>
            <w:r w:rsidRPr="00B80807">
              <w:rPr>
                <w:rFonts w:hint="eastAsia"/>
                <w:sz w:val="16"/>
                <w:szCs w:val="16"/>
              </w:rPr>
              <w:t>音樂時光隧道</w:t>
            </w:r>
          </w:p>
        </w:tc>
        <w:tc>
          <w:tcPr>
            <w:tcW w:w="1134"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t>A1:</w:t>
            </w:r>
            <w:r w:rsidRPr="00B80807">
              <w:rPr>
                <w:rFonts w:hint="eastAsia"/>
                <w:sz w:val="16"/>
                <w:szCs w:val="16"/>
              </w:rPr>
              <w:t>身心素質與自我精進</w:t>
            </w:r>
          </w:p>
          <w:p w:rsidR="00D95C24" w:rsidRPr="00B80807" w:rsidRDefault="00D95C24" w:rsidP="00C42345">
            <w:pPr>
              <w:rPr>
                <w:sz w:val="16"/>
                <w:szCs w:val="16"/>
              </w:rPr>
            </w:pPr>
            <w:r w:rsidRPr="00B80807">
              <w:rPr>
                <w:rFonts w:hint="eastAsia"/>
                <w:sz w:val="16"/>
                <w:szCs w:val="16"/>
              </w:rPr>
              <w:t>B3:</w:t>
            </w:r>
            <w:r w:rsidRPr="00B80807">
              <w:rPr>
                <w:rFonts w:hint="eastAsia"/>
                <w:sz w:val="16"/>
                <w:szCs w:val="16"/>
              </w:rPr>
              <w:t>藝術涵養與美感素養</w:t>
            </w:r>
          </w:p>
          <w:p w:rsidR="00D95C24" w:rsidRPr="00B80807" w:rsidRDefault="00D95C24" w:rsidP="00C42345">
            <w:pPr>
              <w:rPr>
                <w:sz w:val="16"/>
                <w:szCs w:val="16"/>
              </w:rPr>
            </w:pPr>
            <w:r w:rsidRPr="00B80807">
              <w:rPr>
                <w:rFonts w:hint="eastAsia"/>
                <w:sz w:val="16"/>
                <w:szCs w:val="16"/>
              </w:rPr>
              <w:t>C1:</w:t>
            </w:r>
            <w:r w:rsidRPr="00B80807">
              <w:rPr>
                <w:rFonts w:hint="eastAsia"/>
                <w:sz w:val="16"/>
                <w:szCs w:val="16"/>
              </w:rPr>
              <w:t>道德實踐與公民意識</w:t>
            </w:r>
          </w:p>
          <w:p w:rsidR="00D95C24" w:rsidRPr="00B80807" w:rsidRDefault="00D95C24" w:rsidP="00C42345">
            <w:pPr>
              <w:rPr>
                <w:sz w:val="16"/>
                <w:szCs w:val="16"/>
              </w:rPr>
            </w:pPr>
            <w:r w:rsidRPr="00B80807">
              <w:rPr>
                <w:rFonts w:hint="eastAsia"/>
                <w:sz w:val="16"/>
                <w:szCs w:val="16"/>
              </w:rPr>
              <w:t>C3:</w:t>
            </w:r>
            <w:r w:rsidRPr="00B80807">
              <w:rPr>
                <w:rFonts w:hint="eastAsia"/>
                <w:sz w:val="16"/>
                <w:szCs w:val="16"/>
              </w:rPr>
              <w:t>多元文化與國際理解</w:t>
            </w:r>
          </w:p>
        </w:tc>
        <w:tc>
          <w:tcPr>
            <w:tcW w:w="1170"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t>藝</w:t>
            </w:r>
            <w:r w:rsidRPr="00B80807">
              <w:rPr>
                <w:rFonts w:hint="eastAsia"/>
                <w:sz w:val="16"/>
                <w:szCs w:val="16"/>
              </w:rPr>
              <w:t>-J-A1:</w:t>
            </w:r>
            <w:r w:rsidRPr="00B80807">
              <w:rPr>
                <w:rFonts w:hint="eastAsia"/>
                <w:sz w:val="16"/>
                <w:szCs w:val="16"/>
              </w:rPr>
              <w:t>參與藝術活動，增進美感知能。</w:t>
            </w:r>
          </w:p>
          <w:p w:rsidR="00D95C24" w:rsidRPr="00B80807" w:rsidRDefault="00D95C24" w:rsidP="00C42345">
            <w:pPr>
              <w:rPr>
                <w:sz w:val="16"/>
                <w:szCs w:val="16"/>
              </w:rPr>
            </w:pPr>
            <w:r w:rsidRPr="00B80807">
              <w:rPr>
                <w:rFonts w:hint="eastAsia"/>
                <w:sz w:val="16"/>
                <w:szCs w:val="16"/>
              </w:rPr>
              <w:t>藝</w:t>
            </w:r>
            <w:r w:rsidRPr="00B80807">
              <w:rPr>
                <w:rFonts w:hint="eastAsia"/>
                <w:sz w:val="16"/>
                <w:szCs w:val="16"/>
              </w:rPr>
              <w:t>-J-B3:</w:t>
            </w:r>
            <w:r w:rsidRPr="00B80807">
              <w:rPr>
                <w:rFonts w:hint="eastAsia"/>
                <w:sz w:val="16"/>
                <w:szCs w:val="16"/>
              </w:rPr>
              <w:t>善用多元感官，探索理解藝術與生活的關聯，以展現美感意</w:t>
            </w:r>
            <w:r w:rsidRPr="00B80807">
              <w:rPr>
                <w:rFonts w:hint="eastAsia"/>
                <w:sz w:val="16"/>
                <w:szCs w:val="16"/>
              </w:rPr>
              <w:lastRenderedPageBreak/>
              <w:t>識。</w:t>
            </w:r>
          </w:p>
          <w:p w:rsidR="00D95C24" w:rsidRPr="00B80807" w:rsidRDefault="00D95C24" w:rsidP="00C42345">
            <w:pPr>
              <w:rPr>
                <w:sz w:val="16"/>
                <w:szCs w:val="16"/>
              </w:rPr>
            </w:pPr>
            <w:r w:rsidRPr="00B80807">
              <w:rPr>
                <w:rFonts w:hint="eastAsia"/>
                <w:sz w:val="16"/>
                <w:szCs w:val="16"/>
              </w:rPr>
              <w:t>藝</w:t>
            </w:r>
            <w:r w:rsidRPr="00B80807">
              <w:rPr>
                <w:rFonts w:hint="eastAsia"/>
                <w:sz w:val="16"/>
                <w:szCs w:val="16"/>
              </w:rPr>
              <w:t>-J-C1:</w:t>
            </w:r>
            <w:r w:rsidRPr="00B80807">
              <w:rPr>
                <w:rFonts w:hint="eastAsia"/>
                <w:sz w:val="16"/>
                <w:szCs w:val="16"/>
              </w:rPr>
              <w:t>探討藝術活動中社會議題的意義。</w:t>
            </w:r>
          </w:p>
          <w:p w:rsidR="00D95C24" w:rsidRPr="00B80807" w:rsidRDefault="00D95C24" w:rsidP="00C42345">
            <w:pPr>
              <w:rPr>
                <w:sz w:val="16"/>
                <w:szCs w:val="16"/>
              </w:rPr>
            </w:pPr>
            <w:r w:rsidRPr="00B80807">
              <w:rPr>
                <w:rFonts w:hint="eastAsia"/>
                <w:sz w:val="16"/>
                <w:szCs w:val="16"/>
              </w:rPr>
              <w:t>藝</w:t>
            </w:r>
            <w:r w:rsidRPr="00B80807">
              <w:rPr>
                <w:rFonts w:hint="eastAsia"/>
                <w:sz w:val="16"/>
                <w:szCs w:val="16"/>
              </w:rPr>
              <w:t>-J-C3:</w:t>
            </w:r>
            <w:r w:rsidRPr="00B80807">
              <w:rPr>
                <w:rFonts w:hint="eastAsia"/>
                <w:sz w:val="16"/>
                <w:szCs w:val="16"/>
              </w:rPr>
              <w:t>理解在地及全球藝術與文化的多元與差異。</w:t>
            </w:r>
          </w:p>
        </w:tc>
        <w:tc>
          <w:tcPr>
            <w:tcW w:w="1171"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lastRenderedPageBreak/>
              <w:t>音</w:t>
            </w:r>
            <w:r w:rsidRPr="00B80807">
              <w:rPr>
                <w:rFonts w:hint="eastAsia"/>
                <w:sz w:val="16"/>
                <w:szCs w:val="16"/>
              </w:rPr>
              <w:t>1-</w:t>
            </w:r>
            <w:r w:rsidRPr="00B80807">
              <w:rPr>
                <w:rFonts w:hint="eastAsia"/>
                <w:sz w:val="16"/>
                <w:szCs w:val="16"/>
              </w:rPr>
              <w:t>Ⅳ</w:t>
            </w:r>
            <w:r w:rsidRPr="00B80807">
              <w:rPr>
                <w:rFonts w:hint="eastAsia"/>
                <w:sz w:val="16"/>
                <w:szCs w:val="16"/>
              </w:rPr>
              <w:t>-1:</w:t>
            </w:r>
            <w:r w:rsidRPr="00B80807">
              <w:rPr>
                <w:rFonts w:hint="eastAsia"/>
                <w:sz w:val="16"/>
                <w:szCs w:val="16"/>
              </w:rPr>
              <w:t>能理解音樂符號並回應指揮，進行歌唱及演奏，展現音樂美感意識。</w:t>
            </w:r>
          </w:p>
          <w:p w:rsidR="00D95C24" w:rsidRPr="00B80807" w:rsidRDefault="00D95C24" w:rsidP="00C42345">
            <w:pPr>
              <w:rPr>
                <w:sz w:val="16"/>
                <w:szCs w:val="16"/>
              </w:rPr>
            </w:pPr>
            <w:r w:rsidRPr="00B80807">
              <w:rPr>
                <w:rFonts w:hint="eastAsia"/>
                <w:sz w:val="16"/>
                <w:szCs w:val="16"/>
              </w:rPr>
              <w:t>音</w:t>
            </w:r>
            <w:r w:rsidRPr="00B80807">
              <w:rPr>
                <w:rFonts w:hint="eastAsia"/>
                <w:sz w:val="16"/>
                <w:szCs w:val="16"/>
              </w:rPr>
              <w:t>2-</w:t>
            </w:r>
            <w:r w:rsidRPr="00B80807">
              <w:rPr>
                <w:rFonts w:hint="eastAsia"/>
                <w:sz w:val="16"/>
                <w:szCs w:val="16"/>
              </w:rPr>
              <w:t>Ⅳ</w:t>
            </w:r>
            <w:r w:rsidRPr="00B80807">
              <w:rPr>
                <w:rFonts w:hint="eastAsia"/>
                <w:sz w:val="16"/>
                <w:szCs w:val="16"/>
              </w:rPr>
              <w:t>-2:</w:t>
            </w:r>
            <w:r w:rsidRPr="00B80807">
              <w:rPr>
                <w:rFonts w:hint="eastAsia"/>
                <w:sz w:val="16"/>
                <w:szCs w:val="16"/>
              </w:rPr>
              <w:t>能透過討論，以探究樂曲</w:t>
            </w:r>
            <w:r w:rsidRPr="00B80807">
              <w:rPr>
                <w:rFonts w:hint="eastAsia"/>
                <w:sz w:val="16"/>
                <w:szCs w:val="16"/>
              </w:rPr>
              <w:lastRenderedPageBreak/>
              <w:t>創作背景與社會文化的關聯及其意義，表達多元觀點。</w:t>
            </w:r>
          </w:p>
          <w:p w:rsidR="00D95C24" w:rsidRPr="00B80807" w:rsidRDefault="00D95C24" w:rsidP="00C42345">
            <w:pPr>
              <w:rPr>
                <w:sz w:val="16"/>
                <w:szCs w:val="16"/>
              </w:rPr>
            </w:pPr>
            <w:r w:rsidRPr="00B80807">
              <w:rPr>
                <w:rFonts w:hint="eastAsia"/>
                <w:sz w:val="16"/>
                <w:szCs w:val="16"/>
              </w:rPr>
              <w:t>音</w:t>
            </w:r>
            <w:r w:rsidRPr="00B80807">
              <w:rPr>
                <w:rFonts w:hint="eastAsia"/>
                <w:sz w:val="16"/>
                <w:szCs w:val="16"/>
              </w:rPr>
              <w:t>3-</w:t>
            </w:r>
            <w:r w:rsidRPr="00B80807">
              <w:rPr>
                <w:rFonts w:hint="eastAsia"/>
                <w:sz w:val="16"/>
                <w:szCs w:val="16"/>
              </w:rPr>
              <w:t>Ⅳ</w:t>
            </w:r>
            <w:r w:rsidRPr="00B80807">
              <w:rPr>
                <w:rFonts w:hint="eastAsia"/>
                <w:sz w:val="16"/>
                <w:szCs w:val="16"/>
              </w:rPr>
              <w:t>-1:</w:t>
            </w:r>
            <w:r w:rsidRPr="00B80807">
              <w:rPr>
                <w:rFonts w:hint="eastAsia"/>
                <w:sz w:val="16"/>
                <w:szCs w:val="16"/>
              </w:rPr>
              <w:t>能透過多元音樂活動，探索音樂及其他藝術之共通性，關懷在地及全球藝術文化。</w:t>
            </w:r>
          </w:p>
          <w:p w:rsidR="00D95C24" w:rsidRPr="00B80807" w:rsidRDefault="00D95C24" w:rsidP="00C42345">
            <w:pPr>
              <w:rPr>
                <w:sz w:val="16"/>
                <w:szCs w:val="16"/>
              </w:rPr>
            </w:pPr>
            <w:r w:rsidRPr="00B80807">
              <w:rPr>
                <w:rFonts w:hint="eastAsia"/>
                <w:sz w:val="16"/>
                <w:szCs w:val="16"/>
              </w:rPr>
              <w:t>音</w:t>
            </w:r>
            <w:r w:rsidRPr="00B80807">
              <w:rPr>
                <w:rFonts w:hint="eastAsia"/>
                <w:sz w:val="16"/>
                <w:szCs w:val="16"/>
              </w:rPr>
              <w:t>3-</w:t>
            </w:r>
            <w:r w:rsidRPr="00B80807">
              <w:rPr>
                <w:rFonts w:hint="eastAsia"/>
                <w:sz w:val="16"/>
                <w:szCs w:val="16"/>
              </w:rPr>
              <w:t>Ⅳ</w:t>
            </w:r>
            <w:r w:rsidRPr="00B80807">
              <w:rPr>
                <w:rFonts w:hint="eastAsia"/>
                <w:sz w:val="16"/>
                <w:szCs w:val="16"/>
              </w:rPr>
              <w:t>-2:</w:t>
            </w:r>
            <w:r w:rsidRPr="00B80807">
              <w:rPr>
                <w:rFonts w:hint="eastAsia"/>
                <w:sz w:val="16"/>
                <w:szCs w:val="16"/>
              </w:rPr>
              <w:t>能運用科技媒體蒐集藝文資訊或聆賞音樂，以培養自主學習音樂的興趣與發展。</w:t>
            </w:r>
          </w:p>
        </w:tc>
        <w:tc>
          <w:tcPr>
            <w:tcW w:w="1170"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lastRenderedPageBreak/>
              <w:t>音</w:t>
            </w:r>
            <w:r w:rsidRPr="00B80807">
              <w:rPr>
                <w:rFonts w:hint="eastAsia"/>
                <w:sz w:val="16"/>
                <w:szCs w:val="16"/>
              </w:rPr>
              <w:t>E-</w:t>
            </w:r>
            <w:r w:rsidRPr="00B80807">
              <w:rPr>
                <w:rFonts w:hint="eastAsia"/>
                <w:sz w:val="16"/>
                <w:szCs w:val="16"/>
              </w:rPr>
              <w:t>Ⅳ</w:t>
            </w:r>
            <w:r w:rsidRPr="00B80807">
              <w:rPr>
                <w:rFonts w:hint="eastAsia"/>
                <w:sz w:val="16"/>
                <w:szCs w:val="16"/>
              </w:rPr>
              <w:t>-1:</w:t>
            </w:r>
            <w:r w:rsidRPr="00B80807">
              <w:rPr>
                <w:rFonts w:hint="eastAsia"/>
                <w:sz w:val="16"/>
                <w:szCs w:val="16"/>
              </w:rPr>
              <w:t>多元形式歌曲。基礎歌唱技巧，如：發聲技巧、表情等。</w:t>
            </w:r>
          </w:p>
          <w:p w:rsidR="00D95C24" w:rsidRPr="00B80807" w:rsidRDefault="00D95C24" w:rsidP="00C42345">
            <w:pPr>
              <w:rPr>
                <w:sz w:val="16"/>
                <w:szCs w:val="16"/>
              </w:rPr>
            </w:pPr>
            <w:r w:rsidRPr="00B80807">
              <w:rPr>
                <w:rFonts w:hint="eastAsia"/>
                <w:sz w:val="16"/>
                <w:szCs w:val="16"/>
              </w:rPr>
              <w:t>音</w:t>
            </w:r>
            <w:r w:rsidRPr="00B80807">
              <w:rPr>
                <w:rFonts w:hint="eastAsia"/>
                <w:sz w:val="16"/>
                <w:szCs w:val="16"/>
              </w:rPr>
              <w:t>E-</w:t>
            </w:r>
            <w:r w:rsidRPr="00B80807">
              <w:rPr>
                <w:rFonts w:hint="eastAsia"/>
                <w:sz w:val="16"/>
                <w:szCs w:val="16"/>
              </w:rPr>
              <w:t>Ⅳ</w:t>
            </w:r>
            <w:r w:rsidRPr="00B80807">
              <w:rPr>
                <w:rFonts w:hint="eastAsia"/>
                <w:sz w:val="16"/>
                <w:szCs w:val="16"/>
              </w:rPr>
              <w:t>-2:</w:t>
            </w:r>
            <w:r w:rsidRPr="00B80807">
              <w:rPr>
                <w:rFonts w:hint="eastAsia"/>
                <w:sz w:val="16"/>
                <w:szCs w:val="16"/>
              </w:rPr>
              <w:t>樂器的構造、發音原理、</w:t>
            </w:r>
            <w:r w:rsidRPr="00B80807">
              <w:rPr>
                <w:rFonts w:hint="eastAsia"/>
                <w:sz w:val="16"/>
                <w:szCs w:val="16"/>
              </w:rPr>
              <w:lastRenderedPageBreak/>
              <w:t>演奏技巧，以及不同的演奏形式。</w:t>
            </w:r>
          </w:p>
          <w:p w:rsidR="00D95C24" w:rsidRPr="00B80807" w:rsidRDefault="00D95C24" w:rsidP="00C42345">
            <w:pPr>
              <w:rPr>
                <w:sz w:val="16"/>
                <w:szCs w:val="16"/>
              </w:rPr>
            </w:pPr>
            <w:r w:rsidRPr="00B80807">
              <w:rPr>
                <w:rFonts w:hint="eastAsia"/>
                <w:sz w:val="16"/>
                <w:szCs w:val="16"/>
              </w:rPr>
              <w:t>音</w:t>
            </w:r>
            <w:r w:rsidRPr="00B80807">
              <w:rPr>
                <w:rFonts w:hint="eastAsia"/>
                <w:sz w:val="16"/>
                <w:szCs w:val="16"/>
              </w:rPr>
              <w:t>A-</w:t>
            </w:r>
            <w:r w:rsidRPr="00B80807">
              <w:rPr>
                <w:rFonts w:hint="eastAsia"/>
                <w:sz w:val="16"/>
                <w:szCs w:val="16"/>
              </w:rPr>
              <w:t>Ⅳ</w:t>
            </w:r>
            <w:r w:rsidRPr="00B80807">
              <w:rPr>
                <w:rFonts w:hint="eastAsia"/>
                <w:sz w:val="16"/>
                <w:szCs w:val="16"/>
              </w:rPr>
              <w:t>-1:</w:t>
            </w:r>
            <w:r w:rsidRPr="00B80807">
              <w:rPr>
                <w:rFonts w:hint="eastAsia"/>
                <w:sz w:val="16"/>
                <w:szCs w:val="16"/>
              </w:rPr>
              <w:t>器樂曲與聲樂曲，如：傳統戲曲、音樂劇、世界音樂、電影配樂等多元風格之樂曲。各種音樂展演形式，以及樂曲之作曲家、音樂表演團體與創作背景。</w:t>
            </w:r>
          </w:p>
          <w:p w:rsidR="00D95C24" w:rsidRPr="00B80807" w:rsidRDefault="00D95C24" w:rsidP="00C42345">
            <w:pPr>
              <w:rPr>
                <w:sz w:val="16"/>
                <w:szCs w:val="16"/>
              </w:rPr>
            </w:pPr>
            <w:r w:rsidRPr="00B80807">
              <w:rPr>
                <w:rFonts w:hint="eastAsia"/>
                <w:sz w:val="16"/>
                <w:szCs w:val="16"/>
              </w:rPr>
              <w:t>音</w:t>
            </w:r>
            <w:r w:rsidRPr="00B80807">
              <w:rPr>
                <w:rFonts w:hint="eastAsia"/>
                <w:sz w:val="16"/>
                <w:szCs w:val="16"/>
              </w:rPr>
              <w:t>P-</w:t>
            </w:r>
            <w:r w:rsidRPr="00B80807">
              <w:rPr>
                <w:rFonts w:hint="eastAsia"/>
                <w:sz w:val="16"/>
                <w:szCs w:val="16"/>
              </w:rPr>
              <w:t>Ⅳ</w:t>
            </w:r>
            <w:r w:rsidRPr="00B80807">
              <w:rPr>
                <w:rFonts w:hint="eastAsia"/>
                <w:sz w:val="16"/>
                <w:szCs w:val="16"/>
              </w:rPr>
              <w:t>-1:</w:t>
            </w:r>
            <w:r w:rsidRPr="00B80807">
              <w:rPr>
                <w:rFonts w:hint="eastAsia"/>
                <w:sz w:val="16"/>
                <w:szCs w:val="16"/>
              </w:rPr>
              <w:t>音樂與跨領域藝術文化活動。</w:t>
            </w:r>
          </w:p>
          <w:p w:rsidR="00D95C24" w:rsidRPr="00B80807" w:rsidRDefault="00D95C24" w:rsidP="00C42345">
            <w:pPr>
              <w:rPr>
                <w:sz w:val="16"/>
                <w:szCs w:val="16"/>
              </w:rPr>
            </w:pPr>
            <w:r w:rsidRPr="00B80807">
              <w:rPr>
                <w:rFonts w:hint="eastAsia"/>
                <w:sz w:val="16"/>
                <w:szCs w:val="16"/>
              </w:rPr>
              <w:t>音</w:t>
            </w:r>
            <w:r w:rsidRPr="00B80807">
              <w:rPr>
                <w:rFonts w:hint="eastAsia"/>
                <w:sz w:val="16"/>
                <w:szCs w:val="16"/>
              </w:rPr>
              <w:t>P-</w:t>
            </w:r>
            <w:r w:rsidRPr="00B80807">
              <w:rPr>
                <w:rFonts w:hint="eastAsia"/>
                <w:sz w:val="16"/>
                <w:szCs w:val="16"/>
              </w:rPr>
              <w:t>Ⅳ</w:t>
            </w:r>
            <w:r w:rsidRPr="00B80807">
              <w:rPr>
                <w:rFonts w:hint="eastAsia"/>
                <w:sz w:val="16"/>
                <w:szCs w:val="16"/>
              </w:rPr>
              <w:t>-2:</w:t>
            </w:r>
            <w:r w:rsidRPr="00B80807">
              <w:rPr>
                <w:rFonts w:hint="eastAsia"/>
                <w:sz w:val="16"/>
                <w:szCs w:val="16"/>
              </w:rPr>
              <w:t>在地人文關懷</w:t>
            </w:r>
            <w:r w:rsidRPr="00B80807">
              <w:rPr>
                <w:rFonts w:hint="eastAsia"/>
                <w:sz w:val="16"/>
                <w:szCs w:val="16"/>
              </w:rPr>
              <w:lastRenderedPageBreak/>
              <w:t>與全球藝術文化相關議題。</w:t>
            </w:r>
          </w:p>
          <w:p w:rsidR="00D95C24" w:rsidRPr="00B80807" w:rsidRDefault="00D95C24" w:rsidP="00C42345">
            <w:pPr>
              <w:rPr>
                <w:sz w:val="16"/>
                <w:szCs w:val="16"/>
              </w:rPr>
            </w:pPr>
            <w:r w:rsidRPr="00B80807">
              <w:rPr>
                <w:rFonts w:hint="eastAsia"/>
                <w:sz w:val="16"/>
                <w:szCs w:val="16"/>
              </w:rPr>
              <w:t>音</w:t>
            </w:r>
            <w:r w:rsidRPr="00B80807">
              <w:rPr>
                <w:rFonts w:hint="eastAsia"/>
                <w:sz w:val="16"/>
                <w:szCs w:val="16"/>
              </w:rPr>
              <w:t>P-</w:t>
            </w:r>
            <w:r w:rsidRPr="00B80807">
              <w:rPr>
                <w:rFonts w:hint="eastAsia"/>
                <w:sz w:val="16"/>
                <w:szCs w:val="16"/>
              </w:rPr>
              <w:t>Ⅳ</w:t>
            </w:r>
            <w:r w:rsidRPr="00B80807">
              <w:rPr>
                <w:rFonts w:hint="eastAsia"/>
                <w:sz w:val="16"/>
                <w:szCs w:val="16"/>
              </w:rPr>
              <w:t>-3:</w:t>
            </w:r>
            <w:r w:rsidRPr="00B80807">
              <w:rPr>
                <w:rFonts w:hint="eastAsia"/>
                <w:sz w:val="16"/>
                <w:szCs w:val="16"/>
              </w:rPr>
              <w:t>音樂相關工作的特性與種類。</w:t>
            </w:r>
          </w:p>
        </w:tc>
        <w:tc>
          <w:tcPr>
            <w:tcW w:w="1171"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lastRenderedPageBreak/>
              <w:t>1.</w:t>
            </w:r>
            <w:r w:rsidRPr="00B80807">
              <w:rPr>
                <w:rFonts w:hint="eastAsia"/>
                <w:sz w:val="16"/>
                <w:szCs w:val="16"/>
              </w:rPr>
              <w:t>透過唱奏不同時期的臺灣流行音樂，體會多元音樂風格。</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經由藝術探索活動，認識流行音樂產業的分</w:t>
            </w:r>
            <w:r w:rsidRPr="00B80807">
              <w:rPr>
                <w:rFonts w:hint="eastAsia"/>
                <w:sz w:val="16"/>
                <w:szCs w:val="16"/>
              </w:rPr>
              <w:lastRenderedPageBreak/>
              <w:t>工，參與多元音樂活動。</w:t>
            </w:r>
          </w:p>
          <w:p w:rsidR="00D95C24" w:rsidRPr="00B80807" w:rsidRDefault="00D95C24" w:rsidP="00C42345">
            <w:pPr>
              <w:rPr>
                <w:sz w:val="16"/>
                <w:szCs w:val="16"/>
              </w:rPr>
            </w:pPr>
            <w:r w:rsidRPr="00B80807">
              <w:rPr>
                <w:rFonts w:hint="eastAsia"/>
                <w:sz w:val="16"/>
                <w:szCs w:val="16"/>
              </w:rPr>
              <w:t>3.</w:t>
            </w:r>
            <w:r w:rsidRPr="00B80807">
              <w:rPr>
                <w:rFonts w:hint="eastAsia"/>
                <w:sz w:val="16"/>
                <w:szCs w:val="16"/>
              </w:rPr>
              <w:t>藉由欣賞本課歌曲，了解臺灣的多元文化社會及歷史發展。</w:t>
            </w:r>
          </w:p>
        </w:tc>
        <w:tc>
          <w:tcPr>
            <w:tcW w:w="1171"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lastRenderedPageBreak/>
              <w:t>一、</w:t>
            </w:r>
          </w:p>
          <w:p w:rsidR="00D95C24" w:rsidRPr="00B80807" w:rsidRDefault="00D95C24" w:rsidP="00C42345">
            <w:pPr>
              <w:rPr>
                <w:sz w:val="16"/>
                <w:szCs w:val="16"/>
              </w:rPr>
            </w:pPr>
            <w:r w:rsidRPr="00B80807">
              <w:rPr>
                <w:rFonts w:hint="eastAsia"/>
                <w:sz w:val="16"/>
                <w:szCs w:val="16"/>
              </w:rPr>
              <w:t>1.</w:t>
            </w:r>
            <w:r w:rsidRPr="00B80807">
              <w:rPr>
                <w:rFonts w:hint="eastAsia"/>
                <w:sz w:val="16"/>
                <w:szCs w:val="16"/>
              </w:rPr>
              <w:t>介紹羅大佑著名作品及其風格。</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歌曲〈明天會更好〉、〈鹿港小鎮〉賞析，羅大佑的歌曲見證時代</w:t>
            </w:r>
            <w:r w:rsidRPr="00B80807">
              <w:rPr>
                <w:rFonts w:hint="eastAsia"/>
                <w:sz w:val="16"/>
                <w:szCs w:val="16"/>
              </w:rPr>
              <w:lastRenderedPageBreak/>
              <w:t>變遷，也將西洋搖滾樂融入華語流行音樂，產生新的音樂潮流。</w:t>
            </w:r>
          </w:p>
          <w:p w:rsidR="00D95C24" w:rsidRPr="00B80807" w:rsidRDefault="00D95C24" w:rsidP="00C42345">
            <w:pPr>
              <w:rPr>
                <w:sz w:val="16"/>
                <w:szCs w:val="16"/>
              </w:rPr>
            </w:pPr>
            <w:r w:rsidRPr="00B80807">
              <w:rPr>
                <w:rFonts w:hint="eastAsia"/>
                <w:sz w:val="16"/>
                <w:szCs w:val="16"/>
              </w:rPr>
              <w:t>3.</w:t>
            </w:r>
            <w:r w:rsidRPr="00B80807">
              <w:rPr>
                <w:rFonts w:hint="eastAsia"/>
                <w:sz w:val="16"/>
                <w:szCs w:val="16"/>
              </w:rPr>
              <w:t>介紹李宗盛著名作品及其風格，李宗盛不僅為歌手、作曲人，更是著名音樂製作人，是一九八〇年代最具影響力的音樂人之一。</w:t>
            </w:r>
          </w:p>
          <w:p w:rsidR="00D95C24" w:rsidRPr="00B80807" w:rsidRDefault="00D95C24" w:rsidP="00C42345">
            <w:pPr>
              <w:rPr>
                <w:sz w:val="16"/>
                <w:szCs w:val="16"/>
              </w:rPr>
            </w:pPr>
            <w:r w:rsidRPr="00B80807">
              <w:rPr>
                <w:rFonts w:hint="eastAsia"/>
                <w:sz w:val="16"/>
                <w:szCs w:val="16"/>
              </w:rPr>
              <w:t>4.</w:t>
            </w:r>
            <w:r w:rsidRPr="00B80807">
              <w:rPr>
                <w:rFonts w:hint="eastAsia"/>
                <w:sz w:val="16"/>
                <w:szCs w:val="16"/>
              </w:rPr>
              <w:t>進行「藝術探索：金曲幕後大師」，請學生上網搜尋年度金曲獎各獎項</w:t>
            </w:r>
            <w:r w:rsidRPr="00B80807">
              <w:rPr>
                <w:rFonts w:hint="eastAsia"/>
                <w:sz w:val="16"/>
                <w:szCs w:val="16"/>
              </w:rPr>
              <w:lastRenderedPageBreak/>
              <w:t>得獎者，以及簡單分享流行音樂幕後分工，並思考自己可能對其中哪項職務感興趣。</w:t>
            </w:r>
          </w:p>
          <w:p w:rsidR="00D95C24" w:rsidRPr="00B80807" w:rsidRDefault="00D95C24" w:rsidP="00C42345">
            <w:pPr>
              <w:rPr>
                <w:sz w:val="16"/>
                <w:szCs w:val="16"/>
              </w:rPr>
            </w:pPr>
            <w:r w:rsidRPr="00B80807">
              <w:rPr>
                <w:rFonts w:hint="eastAsia"/>
                <w:sz w:val="16"/>
                <w:szCs w:val="16"/>
              </w:rPr>
              <w:t>5.</w:t>
            </w:r>
            <w:r w:rsidRPr="00B80807">
              <w:rPr>
                <w:rFonts w:hint="eastAsia"/>
                <w:sz w:val="16"/>
                <w:szCs w:val="16"/>
              </w:rPr>
              <w:t>中音直笛習奏〈愛的代價〉：</w:t>
            </w:r>
          </w:p>
          <w:p w:rsidR="00D95C24" w:rsidRPr="00B80807" w:rsidRDefault="00D95C24" w:rsidP="00C42345">
            <w:pPr>
              <w:rPr>
                <w:sz w:val="16"/>
                <w:szCs w:val="16"/>
              </w:rPr>
            </w:pPr>
            <w:r w:rsidRPr="00B80807">
              <w:rPr>
                <w:rFonts w:hint="eastAsia"/>
                <w:sz w:val="16"/>
                <w:szCs w:val="16"/>
              </w:rPr>
              <w:t>(1)</w:t>
            </w:r>
            <w:r w:rsidRPr="00B80807">
              <w:rPr>
                <w:rFonts w:hint="eastAsia"/>
                <w:sz w:val="16"/>
                <w:szCs w:val="16"/>
              </w:rPr>
              <w:t>吹奏Ｃ大調音階。</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吹奏練習曲。</w:t>
            </w:r>
          </w:p>
          <w:p w:rsidR="00D95C24" w:rsidRPr="00B80807" w:rsidRDefault="00D95C24" w:rsidP="00C42345">
            <w:pPr>
              <w:rPr>
                <w:sz w:val="16"/>
                <w:szCs w:val="16"/>
              </w:rPr>
            </w:pPr>
            <w:r w:rsidRPr="00B80807">
              <w:rPr>
                <w:rFonts w:hint="eastAsia"/>
                <w:sz w:val="16"/>
                <w:szCs w:val="16"/>
              </w:rPr>
              <w:t>(3)</w:t>
            </w:r>
            <w:r w:rsidRPr="00B80807">
              <w:rPr>
                <w:rFonts w:hint="eastAsia"/>
                <w:sz w:val="16"/>
                <w:szCs w:val="16"/>
              </w:rPr>
              <w:t>直笛吹奏曲〈愛的代價〉習奏：強化三連音、附點、切分音等節奏型態的練習。</w:t>
            </w:r>
          </w:p>
          <w:p w:rsidR="00D95C24" w:rsidRPr="00B80807" w:rsidRDefault="00D95C24" w:rsidP="00C42345">
            <w:pPr>
              <w:rPr>
                <w:sz w:val="16"/>
                <w:szCs w:val="16"/>
              </w:rPr>
            </w:pPr>
            <w:r w:rsidRPr="00B80807">
              <w:rPr>
                <w:rFonts w:hint="eastAsia"/>
                <w:sz w:val="16"/>
                <w:szCs w:val="16"/>
              </w:rPr>
              <w:t>二、</w:t>
            </w:r>
          </w:p>
          <w:p w:rsidR="00D95C24" w:rsidRPr="00B80807" w:rsidRDefault="00D95C24" w:rsidP="00C42345">
            <w:pPr>
              <w:rPr>
                <w:sz w:val="16"/>
                <w:szCs w:val="16"/>
              </w:rPr>
            </w:pPr>
            <w:r w:rsidRPr="00B80807">
              <w:rPr>
                <w:rFonts w:hint="eastAsia"/>
                <w:sz w:val="16"/>
                <w:szCs w:val="16"/>
              </w:rPr>
              <w:lastRenderedPageBreak/>
              <w:t>1.</w:t>
            </w:r>
            <w:r w:rsidRPr="00B80807">
              <w:rPr>
                <w:rFonts w:hint="eastAsia"/>
                <w:sz w:val="16"/>
                <w:szCs w:val="16"/>
              </w:rPr>
              <w:t>樂曲欣賞—都會女子暢銷金曲</w:t>
            </w:r>
          </w:p>
          <w:p w:rsidR="00D95C24" w:rsidRPr="00B80807" w:rsidRDefault="00D95C24" w:rsidP="00C42345">
            <w:pPr>
              <w:rPr>
                <w:sz w:val="16"/>
                <w:szCs w:val="16"/>
              </w:rPr>
            </w:pPr>
            <w:r w:rsidRPr="00B80807">
              <w:rPr>
                <w:rFonts w:hint="eastAsia"/>
                <w:sz w:val="16"/>
                <w:szCs w:val="16"/>
              </w:rPr>
              <w:t>(1)</w:t>
            </w:r>
            <w:r w:rsidRPr="00B80807">
              <w:rPr>
                <w:rFonts w:hint="eastAsia"/>
                <w:sz w:val="16"/>
                <w:szCs w:val="16"/>
              </w:rPr>
              <w:t>了解因社會急速變遷，女性紛紛投入職場，許多女歌手在此時嶄露頭角。</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西元</w:t>
            </w:r>
            <w:r w:rsidRPr="00B80807">
              <w:rPr>
                <w:rFonts w:hint="eastAsia"/>
                <w:sz w:val="16"/>
                <w:szCs w:val="16"/>
              </w:rPr>
              <w:t>1989</w:t>
            </w:r>
            <w:r w:rsidRPr="00B80807">
              <w:rPr>
                <w:rFonts w:hint="eastAsia"/>
                <w:sz w:val="16"/>
                <w:szCs w:val="16"/>
              </w:rPr>
              <w:t>年，陳淑樺《跟你說聽你說》專輯為臺灣第一張銷售百萬的唱片，〈夢醒時分〉一曲即收錄其中。</w:t>
            </w:r>
          </w:p>
          <w:p w:rsidR="00D95C24" w:rsidRPr="00B80807" w:rsidRDefault="00D95C24" w:rsidP="00C42345">
            <w:pPr>
              <w:rPr>
                <w:sz w:val="16"/>
                <w:szCs w:val="16"/>
              </w:rPr>
            </w:pPr>
            <w:r w:rsidRPr="00B80807">
              <w:rPr>
                <w:rFonts w:hint="eastAsia"/>
                <w:sz w:val="16"/>
                <w:szCs w:val="16"/>
              </w:rPr>
              <w:t>(3)</w:t>
            </w:r>
            <w:r w:rsidRPr="00B80807">
              <w:rPr>
                <w:rFonts w:hint="eastAsia"/>
                <w:sz w:val="16"/>
                <w:szCs w:val="16"/>
              </w:rPr>
              <w:t>歌曲〈夢醒時分〉、〈天天年輕〉賞析。</w:t>
            </w:r>
          </w:p>
          <w:p w:rsidR="00D95C24" w:rsidRPr="00B80807" w:rsidRDefault="00D95C24" w:rsidP="00C42345">
            <w:pPr>
              <w:rPr>
                <w:sz w:val="16"/>
                <w:szCs w:val="16"/>
              </w:rPr>
            </w:pPr>
            <w:r w:rsidRPr="00B80807">
              <w:rPr>
                <w:rFonts w:hint="eastAsia"/>
                <w:sz w:val="16"/>
                <w:szCs w:val="16"/>
              </w:rPr>
              <w:lastRenderedPageBreak/>
              <w:t>2.</w:t>
            </w:r>
            <w:r w:rsidRPr="00B80807">
              <w:rPr>
                <w:rFonts w:hint="eastAsia"/>
                <w:sz w:val="16"/>
                <w:szCs w:val="16"/>
              </w:rPr>
              <w:t>樂曲欣賞—閩南語歌曲</w:t>
            </w:r>
          </w:p>
          <w:p w:rsidR="00D95C24" w:rsidRPr="00B80807" w:rsidRDefault="00D95C24" w:rsidP="00C42345">
            <w:pPr>
              <w:rPr>
                <w:sz w:val="16"/>
                <w:szCs w:val="16"/>
              </w:rPr>
            </w:pPr>
            <w:r w:rsidRPr="00B80807">
              <w:rPr>
                <w:rFonts w:hint="eastAsia"/>
                <w:sz w:val="16"/>
                <w:szCs w:val="16"/>
              </w:rPr>
              <w:t>(1)</w:t>
            </w:r>
            <w:r w:rsidRPr="00B80807">
              <w:rPr>
                <w:rFonts w:hint="eastAsia"/>
                <w:sz w:val="16"/>
                <w:szCs w:val="16"/>
              </w:rPr>
              <w:t>認識閩南語歌曲，說明其反映臺灣人民的堅忍不拔與草根氣質。</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歌曲〈愛拚才會贏〉、〈藝界人生〉賞析。</w:t>
            </w:r>
          </w:p>
          <w:p w:rsidR="00D95C24" w:rsidRPr="00B80807" w:rsidRDefault="00D95C24" w:rsidP="00C42345">
            <w:pPr>
              <w:rPr>
                <w:sz w:val="16"/>
                <w:szCs w:val="16"/>
              </w:rPr>
            </w:pPr>
            <w:r w:rsidRPr="00B80807">
              <w:rPr>
                <w:rFonts w:hint="eastAsia"/>
                <w:sz w:val="16"/>
                <w:szCs w:val="16"/>
              </w:rPr>
              <w:t>(3)</w:t>
            </w:r>
            <w:r w:rsidRPr="00B80807">
              <w:rPr>
                <w:rFonts w:hint="eastAsia"/>
                <w:sz w:val="16"/>
                <w:szCs w:val="16"/>
              </w:rPr>
              <w:t>介紹寶島歌王洪一峰及歌后江蕙之生平。</w:t>
            </w:r>
          </w:p>
          <w:p w:rsidR="00D95C24" w:rsidRPr="00B80807" w:rsidRDefault="00D95C24" w:rsidP="00C42345">
            <w:pPr>
              <w:rPr>
                <w:sz w:val="16"/>
                <w:szCs w:val="16"/>
              </w:rPr>
            </w:pPr>
            <w:r w:rsidRPr="00B80807">
              <w:rPr>
                <w:rFonts w:hint="eastAsia"/>
                <w:sz w:val="16"/>
                <w:szCs w:val="16"/>
              </w:rPr>
              <w:t>3.</w:t>
            </w:r>
            <w:r w:rsidRPr="00B80807">
              <w:rPr>
                <w:rFonts w:hint="eastAsia"/>
                <w:sz w:val="16"/>
                <w:szCs w:val="16"/>
              </w:rPr>
              <w:t>歌曲習唱〈阿爸〉：先進行發聲練習，以閩南語照節奏朗誦歌詞，並由教師帶領習唱。</w:t>
            </w:r>
          </w:p>
          <w:p w:rsidR="00D95C24" w:rsidRPr="00B80807" w:rsidRDefault="00D95C24" w:rsidP="00C42345">
            <w:pPr>
              <w:rPr>
                <w:sz w:val="16"/>
                <w:szCs w:val="16"/>
              </w:rPr>
            </w:pPr>
            <w:r w:rsidRPr="00B80807">
              <w:rPr>
                <w:rFonts w:hint="eastAsia"/>
                <w:sz w:val="16"/>
                <w:szCs w:val="16"/>
              </w:rPr>
              <w:lastRenderedPageBreak/>
              <w:t>4.</w:t>
            </w:r>
            <w:r w:rsidRPr="00B80807">
              <w:rPr>
                <w:rFonts w:hint="eastAsia"/>
                <w:sz w:val="16"/>
                <w:szCs w:val="16"/>
              </w:rPr>
              <w:t>賞析電影《阿爸》，以洪一峰之生平，窺探臺灣社會發展。</w:t>
            </w:r>
          </w:p>
          <w:p w:rsidR="00D95C24" w:rsidRPr="00B80807" w:rsidRDefault="00D95C24" w:rsidP="00C42345">
            <w:pPr>
              <w:rPr>
                <w:sz w:val="16"/>
                <w:szCs w:val="16"/>
              </w:rPr>
            </w:pPr>
            <w:r w:rsidRPr="00B80807">
              <w:rPr>
                <w:rFonts w:hint="eastAsia"/>
                <w:sz w:val="16"/>
                <w:szCs w:val="16"/>
              </w:rPr>
              <w:t>三、</w:t>
            </w:r>
          </w:p>
          <w:p w:rsidR="00D95C24" w:rsidRPr="00B80807" w:rsidRDefault="00D95C24" w:rsidP="00C42345">
            <w:pPr>
              <w:rPr>
                <w:sz w:val="16"/>
                <w:szCs w:val="16"/>
              </w:rPr>
            </w:pPr>
            <w:r w:rsidRPr="00B80807">
              <w:rPr>
                <w:rFonts w:hint="eastAsia"/>
                <w:sz w:val="16"/>
                <w:szCs w:val="16"/>
              </w:rPr>
              <w:t>1.</w:t>
            </w:r>
            <w:r w:rsidRPr="00B80807">
              <w:rPr>
                <w:rFonts w:hint="eastAsia"/>
                <w:sz w:val="16"/>
                <w:szCs w:val="16"/>
              </w:rPr>
              <w:t>多元的華語音樂</w:t>
            </w:r>
          </w:p>
          <w:p w:rsidR="00D95C24" w:rsidRPr="00B80807" w:rsidRDefault="00D95C24" w:rsidP="00C42345">
            <w:pPr>
              <w:rPr>
                <w:sz w:val="16"/>
                <w:szCs w:val="16"/>
              </w:rPr>
            </w:pPr>
            <w:r w:rsidRPr="00B80807">
              <w:rPr>
                <w:rFonts w:hint="eastAsia"/>
                <w:sz w:val="16"/>
                <w:szCs w:val="16"/>
              </w:rPr>
              <w:t>(1)</w:t>
            </w:r>
            <w:r w:rsidRPr="00B80807">
              <w:rPr>
                <w:rFonts w:hint="eastAsia"/>
                <w:sz w:val="16"/>
                <w:szCs w:val="16"/>
              </w:rPr>
              <w:t>介紹香港四大天王在華語娛樂產業的貢獻，並隨機請學生分享自己印象較深的演藝作品。</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簡介當時轟動華語音樂圈的臺灣歌手與團體，欣賞小虎隊〈青蘋果樂園〉、</w:t>
            </w:r>
            <w:r w:rsidRPr="00B80807">
              <w:rPr>
                <w:rFonts w:hint="eastAsia"/>
                <w:sz w:val="16"/>
                <w:szCs w:val="16"/>
              </w:rPr>
              <w:lastRenderedPageBreak/>
              <w:t>〈紅蜻蜓〉等歌曲。</w:t>
            </w:r>
          </w:p>
          <w:p w:rsidR="00D95C24" w:rsidRPr="00B80807" w:rsidRDefault="00D95C24" w:rsidP="00C42345">
            <w:pPr>
              <w:rPr>
                <w:sz w:val="16"/>
                <w:szCs w:val="16"/>
              </w:rPr>
            </w:pPr>
            <w:r w:rsidRPr="00B80807">
              <w:rPr>
                <w:rFonts w:hint="eastAsia"/>
                <w:sz w:val="16"/>
                <w:szCs w:val="16"/>
              </w:rPr>
              <w:t>(3)</w:t>
            </w:r>
            <w:r w:rsidRPr="00B80807">
              <w:rPr>
                <w:rFonts w:hint="eastAsia"/>
                <w:sz w:val="16"/>
                <w:szCs w:val="16"/>
              </w:rPr>
              <w:t>簡介音樂才子張雨生的生平，欣賞其名曲〈我的未來不是夢〉、〈天天想你〉等歌曲。</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新臺語歌運動</w:t>
            </w:r>
          </w:p>
          <w:p w:rsidR="00D95C24" w:rsidRPr="00B80807" w:rsidRDefault="00D95C24" w:rsidP="00C42345">
            <w:pPr>
              <w:rPr>
                <w:sz w:val="16"/>
                <w:szCs w:val="16"/>
              </w:rPr>
            </w:pPr>
            <w:r w:rsidRPr="00B80807">
              <w:rPr>
                <w:rFonts w:hint="eastAsia"/>
                <w:sz w:val="16"/>
                <w:szCs w:val="16"/>
              </w:rPr>
              <w:t>(1)</w:t>
            </w:r>
            <w:r w:rsidRPr="00B80807">
              <w:rPr>
                <w:rFonts w:hint="eastAsia"/>
                <w:sz w:val="16"/>
                <w:szCs w:val="16"/>
              </w:rPr>
              <w:t>欣賞〈抓狂歌〉片段，說明當時的臺灣流行音樂不僅受到西方影響，也由於地利之便，間接融合亞洲等國家的曲風，因而</w:t>
            </w:r>
            <w:r w:rsidRPr="00B80807">
              <w:rPr>
                <w:rFonts w:hint="eastAsia"/>
                <w:sz w:val="16"/>
                <w:szCs w:val="16"/>
              </w:rPr>
              <w:lastRenderedPageBreak/>
              <w:t>發展出更新型態的臺灣流行音樂。</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林強、黑名單工作室、新寶島康樂隊等母語歌曲創作人／演唱人，因廣泛接觸各種不同類型的音樂，將歌曲內容融入社會議題，唱出根於島嶼的故事及語言，成為新一代臺灣歌曲的代表。</w:t>
            </w:r>
          </w:p>
          <w:p w:rsidR="00D95C24" w:rsidRPr="00B80807" w:rsidRDefault="00D95C24" w:rsidP="00C42345">
            <w:pPr>
              <w:rPr>
                <w:sz w:val="16"/>
                <w:szCs w:val="16"/>
              </w:rPr>
            </w:pPr>
            <w:r w:rsidRPr="00B80807">
              <w:rPr>
                <w:rFonts w:hint="eastAsia"/>
                <w:sz w:val="16"/>
                <w:szCs w:val="16"/>
              </w:rPr>
              <w:t>3.</w:t>
            </w:r>
            <w:r w:rsidRPr="00B80807">
              <w:rPr>
                <w:rFonts w:hint="eastAsia"/>
                <w:sz w:val="16"/>
                <w:szCs w:val="16"/>
              </w:rPr>
              <w:t>學生分享自己最喜歡、最有感觸的曲子。</w:t>
            </w:r>
          </w:p>
        </w:tc>
        <w:tc>
          <w:tcPr>
            <w:tcW w:w="623"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lastRenderedPageBreak/>
              <w:t>3</w:t>
            </w:r>
          </w:p>
        </w:tc>
        <w:tc>
          <w:tcPr>
            <w:tcW w:w="1216"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t>1.</w:t>
            </w:r>
            <w:r w:rsidRPr="00B80807">
              <w:rPr>
                <w:rFonts w:hint="eastAsia"/>
              </w:rPr>
              <w:t>直笛、鋼琴、吉他、電腦、影音音響設備。</w:t>
            </w:r>
          </w:p>
        </w:tc>
        <w:tc>
          <w:tcPr>
            <w:tcW w:w="1216"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t>1.</w:t>
            </w:r>
            <w:r w:rsidRPr="00B80807">
              <w:rPr>
                <w:rFonts w:hint="eastAsia"/>
              </w:rPr>
              <w:t>觀察評量</w:t>
            </w:r>
          </w:p>
          <w:p w:rsidR="00D95C24" w:rsidRPr="00B80807" w:rsidRDefault="00D95C24" w:rsidP="00C42345">
            <w:r w:rsidRPr="00B80807">
              <w:rPr>
                <w:rFonts w:hint="eastAsia"/>
              </w:rPr>
              <w:t>2.</w:t>
            </w:r>
            <w:r w:rsidRPr="00B80807">
              <w:rPr>
                <w:rFonts w:hint="eastAsia"/>
              </w:rPr>
              <w:t>發表評量</w:t>
            </w:r>
          </w:p>
          <w:p w:rsidR="00D95C24" w:rsidRPr="00B80807" w:rsidRDefault="00D95C24" w:rsidP="00C42345">
            <w:r w:rsidRPr="00B80807">
              <w:rPr>
                <w:rFonts w:hint="eastAsia"/>
              </w:rPr>
              <w:t>3.</w:t>
            </w:r>
            <w:r w:rsidRPr="00B80807">
              <w:rPr>
                <w:rFonts w:hint="eastAsia"/>
              </w:rPr>
              <w:t>態度評量</w:t>
            </w:r>
          </w:p>
          <w:p w:rsidR="00D95C24" w:rsidRPr="00B80807" w:rsidRDefault="00D95C24" w:rsidP="00C42345">
            <w:r w:rsidRPr="00B80807">
              <w:rPr>
                <w:rFonts w:hint="eastAsia"/>
              </w:rPr>
              <w:t>4.</w:t>
            </w:r>
            <w:r w:rsidRPr="00B80807">
              <w:rPr>
                <w:rFonts w:hint="eastAsia"/>
              </w:rPr>
              <w:t>實作評量</w:t>
            </w:r>
          </w:p>
          <w:p w:rsidR="00D95C24" w:rsidRPr="00B80807" w:rsidRDefault="00D95C24" w:rsidP="00C42345">
            <w:r w:rsidRPr="00B80807">
              <w:rPr>
                <w:rFonts w:hint="eastAsia"/>
              </w:rPr>
              <w:t>4.</w:t>
            </w:r>
            <w:r w:rsidRPr="00B80807">
              <w:rPr>
                <w:rFonts w:hint="eastAsia"/>
              </w:rPr>
              <w:t>學習單評量</w:t>
            </w:r>
          </w:p>
        </w:tc>
        <w:tc>
          <w:tcPr>
            <w:tcW w:w="1216"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t>【性別平等教育】</w:t>
            </w:r>
          </w:p>
          <w:p w:rsidR="00D95C24" w:rsidRPr="00B80807" w:rsidRDefault="00D95C24" w:rsidP="00C42345">
            <w:r w:rsidRPr="00B80807">
              <w:rPr>
                <w:rFonts w:hint="eastAsia"/>
              </w:rPr>
              <w:t>性</w:t>
            </w:r>
            <w:r w:rsidRPr="00B80807">
              <w:rPr>
                <w:rFonts w:hint="eastAsia"/>
              </w:rPr>
              <w:t>J3:</w:t>
            </w:r>
            <w:r w:rsidRPr="00B80807">
              <w:rPr>
                <w:rFonts w:hint="eastAsia"/>
              </w:rPr>
              <w:t>檢視家庭、學校、職場中基於性別刻板印象產生的偏見與歧視。</w:t>
            </w:r>
          </w:p>
          <w:p w:rsidR="00D95C24" w:rsidRPr="00B80807" w:rsidRDefault="00D95C24" w:rsidP="00C42345">
            <w:r w:rsidRPr="00B80807">
              <w:rPr>
                <w:rFonts w:hint="eastAsia"/>
              </w:rPr>
              <w:lastRenderedPageBreak/>
              <w:t>【人權教育】</w:t>
            </w:r>
          </w:p>
          <w:p w:rsidR="00D95C24" w:rsidRPr="00B80807" w:rsidRDefault="00D95C24" w:rsidP="00C42345">
            <w:r w:rsidRPr="00B80807">
              <w:rPr>
                <w:rFonts w:hint="eastAsia"/>
              </w:rPr>
              <w:t>人</w:t>
            </w:r>
            <w:r w:rsidRPr="00B80807">
              <w:rPr>
                <w:rFonts w:hint="eastAsia"/>
              </w:rPr>
              <w:t>J2:</w:t>
            </w:r>
            <w:r w:rsidRPr="00B80807">
              <w:rPr>
                <w:rFonts w:hint="eastAsia"/>
              </w:rPr>
              <w:t>關懷國內人權議題，提出一個符合正義的社會藍圖，並進行社會改進與行動。</w:t>
            </w:r>
          </w:p>
        </w:tc>
        <w:tc>
          <w:tcPr>
            <w:tcW w:w="1216"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lastRenderedPageBreak/>
              <w:t>社會</w:t>
            </w:r>
          </w:p>
        </w:tc>
      </w:tr>
      <w:tr w:rsidR="00D95C24" w:rsidRPr="00B80807" w:rsidTr="00C42345">
        <w:tc>
          <w:tcPr>
            <w:tcW w:w="701"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lastRenderedPageBreak/>
              <w:t>十二</w:t>
            </w:r>
          </w:p>
        </w:tc>
        <w:tc>
          <w:tcPr>
            <w:tcW w:w="702"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t>5/3-5/7</w:t>
            </w:r>
          </w:p>
        </w:tc>
        <w:tc>
          <w:tcPr>
            <w:tcW w:w="702" w:type="dxa"/>
            <w:tcBorders>
              <w:top w:val="single" w:sz="4" w:space="0" w:color="auto"/>
              <w:left w:val="single" w:sz="4" w:space="0" w:color="auto"/>
              <w:bottom w:val="single" w:sz="4" w:space="0" w:color="auto"/>
              <w:right w:val="single" w:sz="4" w:space="0" w:color="auto"/>
            </w:tcBorders>
          </w:tcPr>
          <w:p w:rsidR="00D95C24" w:rsidRPr="00B80807" w:rsidRDefault="00D95C24" w:rsidP="00C42345">
            <w:pPr>
              <w:rPr>
                <w:sz w:val="16"/>
                <w:szCs w:val="16"/>
              </w:rPr>
            </w:pPr>
          </w:p>
        </w:tc>
        <w:tc>
          <w:tcPr>
            <w:tcW w:w="702"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t>第七課</w:t>
            </w:r>
            <w:r w:rsidRPr="00B80807">
              <w:rPr>
                <w:rFonts w:hint="eastAsia"/>
                <w:sz w:val="16"/>
                <w:szCs w:val="16"/>
              </w:rPr>
              <w:t xml:space="preserve"> </w:t>
            </w:r>
            <w:r w:rsidRPr="00B80807">
              <w:rPr>
                <w:rFonts w:hint="eastAsia"/>
                <w:sz w:val="16"/>
                <w:szCs w:val="16"/>
              </w:rPr>
              <w:t>音樂時光隧道、第八課</w:t>
            </w:r>
            <w:r w:rsidRPr="00B80807">
              <w:rPr>
                <w:rFonts w:hint="eastAsia"/>
                <w:sz w:val="16"/>
                <w:szCs w:val="16"/>
              </w:rPr>
              <w:t xml:space="preserve"> </w:t>
            </w:r>
            <w:r w:rsidRPr="00B80807">
              <w:rPr>
                <w:rFonts w:hint="eastAsia"/>
                <w:sz w:val="16"/>
                <w:szCs w:val="16"/>
              </w:rPr>
              <w:t>音樂實驗室</w:t>
            </w:r>
          </w:p>
        </w:tc>
        <w:tc>
          <w:tcPr>
            <w:tcW w:w="1134"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t>A1:</w:t>
            </w:r>
            <w:r w:rsidRPr="00B80807">
              <w:rPr>
                <w:rFonts w:hint="eastAsia"/>
                <w:sz w:val="16"/>
                <w:szCs w:val="16"/>
              </w:rPr>
              <w:t>身心素質與自我精進</w:t>
            </w:r>
          </w:p>
          <w:p w:rsidR="00D95C24" w:rsidRPr="00B80807" w:rsidRDefault="00D95C24" w:rsidP="00C42345">
            <w:pPr>
              <w:rPr>
                <w:sz w:val="16"/>
                <w:szCs w:val="16"/>
              </w:rPr>
            </w:pPr>
            <w:r w:rsidRPr="00B80807">
              <w:rPr>
                <w:rFonts w:hint="eastAsia"/>
                <w:sz w:val="16"/>
                <w:szCs w:val="16"/>
              </w:rPr>
              <w:t>A2:</w:t>
            </w:r>
            <w:r w:rsidRPr="00B80807">
              <w:rPr>
                <w:rFonts w:hint="eastAsia"/>
                <w:sz w:val="16"/>
                <w:szCs w:val="16"/>
              </w:rPr>
              <w:t>系統思考與解決問題</w:t>
            </w:r>
          </w:p>
          <w:p w:rsidR="00D95C24" w:rsidRPr="00B80807" w:rsidRDefault="00D95C24" w:rsidP="00C42345">
            <w:pPr>
              <w:rPr>
                <w:sz w:val="16"/>
                <w:szCs w:val="16"/>
              </w:rPr>
            </w:pPr>
            <w:r w:rsidRPr="00B80807">
              <w:rPr>
                <w:rFonts w:hint="eastAsia"/>
                <w:sz w:val="16"/>
                <w:szCs w:val="16"/>
              </w:rPr>
              <w:t>A3:</w:t>
            </w:r>
            <w:r w:rsidRPr="00B80807">
              <w:rPr>
                <w:rFonts w:hint="eastAsia"/>
                <w:sz w:val="16"/>
                <w:szCs w:val="16"/>
              </w:rPr>
              <w:t>規劃執行與創新應變</w:t>
            </w:r>
          </w:p>
          <w:p w:rsidR="00D95C24" w:rsidRPr="00B80807" w:rsidRDefault="00D95C24" w:rsidP="00C42345">
            <w:pPr>
              <w:rPr>
                <w:sz w:val="16"/>
                <w:szCs w:val="16"/>
              </w:rPr>
            </w:pPr>
            <w:r w:rsidRPr="00B80807">
              <w:rPr>
                <w:rFonts w:hint="eastAsia"/>
                <w:sz w:val="16"/>
                <w:szCs w:val="16"/>
              </w:rPr>
              <w:t>B2:</w:t>
            </w:r>
            <w:r w:rsidRPr="00B80807">
              <w:rPr>
                <w:rFonts w:hint="eastAsia"/>
                <w:sz w:val="16"/>
                <w:szCs w:val="16"/>
              </w:rPr>
              <w:t>科技資訊與媒體素養</w:t>
            </w:r>
          </w:p>
          <w:p w:rsidR="00D95C24" w:rsidRPr="00B80807" w:rsidRDefault="00D95C24" w:rsidP="00C42345">
            <w:pPr>
              <w:rPr>
                <w:sz w:val="16"/>
                <w:szCs w:val="16"/>
              </w:rPr>
            </w:pPr>
            <w:r w:rsidRPr="00B80807">
              <w:rPr>
                <w:rFonts w:hint="eastAsia"/>
                <w:sz w:val="16"/>
                <w:szCs w:val="16"/>
              </w:rPr>
              <w:t>B3:</w:t>
            </w:r>
            <w:r w:rsidRPr="00B80807">
              <w:rPr>
                <w:rFonts w:hint="eastAsia"/>
                <w:sz w:val="16"/>
                <w:szCs w:val="16"/>
              </w:rPr>
              <w:t>藝術涵養與美感素養</w:t>
            </w:r>
          </w:p>
          <w:p w:rsidR="00D95C24" w:rsidRPr="00B80807" w:rsidRDefault="00D95C24" w:rsidP="00C42345">
            <w:pPr>
              <w:rPr>
                <w:sz w:val="16"/>
                <w:szCs w:val="16"/>
              </w:rPr>
            </w:pPr>
            <w:r w:rsidRPr="00B80807">
              <w:rPr>
                <w:rFonts w:hint="eastAsia"/>
                <w:sz w:val="16"/>
                <w:szCs w:val="16"/>
              </w:rPr>
              <w:t>C1:</w:t>
            </w:r>
            <w:r w:rsidRPr="00B80807">
              <w:rPr>
                <w:rFonts w:hint="eastAsia"/>
                <w:sz w:val="16"/>
                <w:szCs w:val="16"/>
              </w:rPr>
              <w:t>道德實踐與公民意識</w:t>
            </w:r>
          </w:p>
          <w:p w:rsidR="00D95C24" w:rsidRPr="00B80807" w:rsidRDefault="00D95C24" w:rsidP="00C42345">
            <w:pPr>
              <w:rPr>
                <w:sz w:val="16"/>
                <w:szCs w:val="16"/>
              </w:rPr>
            </w:pPr>
            <w:r w:rsidRPr="00B80807">
              <w:rPr>
                <w:rFonts w:hint="eastAsia"/>
                <w:sz w:val="16"/>
                <w:szCs w:val="16"/>
              </w:rPr>
              <w:t>C2:</w:t>
            </w:r>
            <w:r w:rsidRPr="00B80807">
              <w:rPr>
                <w:rFonts w:hint="eastAsia"/>
                <w:sz w:val="16"/>
                <w:szCs w:val="16"/>
              </w:rPr>
              <w:t>人際關係與團隊合作</w:t>
            </w:r>
          </w:p>
          <w:p w:rsidR="00D95C24" w:rsidRPr="00B80807" w:rsidRDefault="00D95C24" w:rsidP="00C42345">
            <w:pPr>
              <w:rPr>
                <w:sz w:val="16"/>
                <w:szCs w:val="16"/>
              </w:rPr>
            </w:pPr>
            <w:r w:rsidRPr="00B80807">
              <w:rPr>
                <w:rFonts w:hint="eastAsia"/>
                <w:sz w:val="16"/>
                <w:szCs w:val="16"/>
              </w:rPr>
              <w:t>C3:</w:t>
            </w:r>
            <w:r w:rsidRPr="00B80807">
              <w:rPr>
                <w:rFonts w:hint="eastAsia"/>
                <w:sz w:val="16"/>
                <w:szCs w:val="16"/>
              </w:rPr>
              <w:t>多元文化與國際理解</w:t>
            </w:r>
          </w:p>
        </w:tc>
        <w:tc>
          <w:tcPr>
            <w:tcW w:w="1170"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t>藝</w:t>
            </w:r>
            <w:r w:rsidRPr="00B80807">
              <w:rPr>
                <w:rFonts w:hint="eastAsia"/>
                <w:sz w:val="16"/>
                <w:szCs w:val="16"/>
              </w:rPr>
              <w:t>-J-A1:</w:t>
            </w:r>
            <w:r w:rsidRPr="00B80807">
              <w:rPr>
                <w:rFonts w:hint="eastAsia"/>
                <w:sz w:val="16"/>
                <w:szCs w:val="16"/>
              </w:rPr>
              <w:t>參與藝術活動，增進美感知能。</w:t>
            </w:r>
          </w:p>
          <w:p w:rsidR="00D95C24" w:rsidRPr="00B80807" w:rsidRDefault="00D95C24" w:rsidP="00C42345">
            <w:pPr>
              <w:rPr>
                <w:sz w:val="16"/>
                <w:szCs w:val="16"/>
              </w:rPr>
            </w:pPr>
            <w:r w:rsidRPr="00B80807">
              <w:rPr>
                <w:rFonts w:hint="eastAsia"/>
                <w:sz w:val="16"/>
                <w:szCs w:val="16"/>
              </w:rPr>
              <w:t>藝</w:t>
            </w:r>
            <w:r w:rsidRPr="00B80807">
              <w:rPr>
                <w:rFonts w:hint="eastAsia"/>
                <w:sz w:val="16"/>
                <w:szCs w:val="16"/>
              </w:rPr>
              <w:t>-J-A2:</w:t>
            </w:r>
            <w:r w:rsidRPr="00B80807">
              <w:rPr>
                <w:rFonts w:hint="eastAsia"/>
                <w:sz w:val="16"/>
                <w:szCs w:val="16"/>
              </w:rPr>
              <w:t>嘗試設計思考，探索藝術實踐解決問題的途徑。</w:t>
            </w:r>
          </w:p>
          <w:p w:rsidR="00D95C24" w:rsidRPr="00B80807" w:rsidRDefault="00D95C24" w:rsidP="00C42345">
            <w:pPr>
              <w:rPr>
                <w:sz w:val="16"/>
                <w:szCs w:val="16"/>
              </w:rPr>
            </w:pPr>
            <w:r w:rsidRPr="00B80807">
              <w:rPr>
                <w:rFonts w:hint="eastAsia"/>
                <w:sz w:val="16"/>
                <w:szCs w:val="16"/>
              </w:rPr>
              <w:t>藝</w:t>
            </w:r>
            <w:r w:rsidRPr="00B80807">
              <w:rPr>
                <w:rFonts w:hint="eastAsia"/>
                <w:sz w:val="16"/>
                <w:szCs w:val="16"/>
              </w:rPr>
              <w:t>-J-A3:</w:t>
            </w:r>
            <w:r w:rsidRPr="00B80807">
              <w:rPr>
                <w:rFonts w:hint="eastAsia"/>
                <w:sz w:val="16"/>
                <w:szCs w:val="16"/>
              </w:rPr>
              <w:t>嘗試規劃與執行藝術活動，因應情境需求發揮創意。</w:t>
            </w:r>
          </w:p>
          <w:p w:rsidR="00D95C24" w:rsidRPr="00B80807" w:rsidRDefault="00D95C24" w:rsidP="00C42345">
            <w:pPr>
              <w:rPr>
                <w:sz w:val="16"/>
                <w:szCs w:val="16"/>
              </w:rPr>
            </w:pPr>
            <w:r w:rsidRPr="00B80807">
              <w:rPr>
                <w:rFonts w:hint="eastAsia"/>
                <w:sz w:val="16"/>
                <w:szCs w:val="16"/>
              </w:rPr>
              <w:t>藝</w:t>
            </w:r>
            <w:r w:rsidRPr="00B80807">
              <w:rPr>
                <w:rFonts w:hint="eastAsia"/>
                <w:sz w:val="16"/>
                <w:szCs w:val="16"/>
              </w:rPr>
              <w:t>-J-B2:</w:t>
            </w:r>
            <w:r w:rsidRPr="00B80807">
              <w:rPr>
                <w:rFonts w:hint="eastAsia"/>
                <w:sz w:val="16"/>
                <w:szCs w:val="16"/>
              </w:rPr>
              <w:t>思辨科技資訊、媒體與藝術的關係，進行創作與鑑賞。</w:t>
            </w:r>
          </w:p>
          <w:p w:rsidR="00D95C24" w:rsidRPr="00B80807" w:rsidRDefault="00D95C24" w:rsidP="00C42345">
            <w:pPr>
              <w:rPr>
                <w:sz w:val="16"/>
                <w:szCs w:val="16"/>
              </w:rPr>
            </w:pPr>
            <w:r w:rsidRPr="00B80807">
              <w:rPr>
                <w:rFonts w:hint="eastAsia"/>
                <w:sz w:val="16"/>
                <w:szCs w:val="16"/>
              </w:rPr>
              <w:t>藝</w:t>
            </w:r>
            <w:r w:rsidRPr="00B80807">
              <w:rPr>
                <w:rFonts w:hint="eastAsia"/>
                <w:sz w:val="16"/>
                <w:szCs w:val="16"/>
              </w:rPr>
              <w:t>-J-B3:</w:t>
            </w:r>
            <w:r w:rsidRPr="00B80807">
              <w:rPr>
                <w:rFonts w:hint="eastAsia"/>
                <w:sz w:val="16"/>
                <w:szCs w:val="16"/>
              </w:rPr>
              <w:t>善用多元感官，探索理解藝</w:t>
            </w:r>
            <w:r w:rsidRPr="00B80807">
              <w:rPr>
                <w:rFonts w:hint="eastAsia"/>
                <w:sz w:val="16"/>
                <w:szCs w:val="16"/>
              </w:rPr>
              <w:lastRenderedPageBreak/>
              <w:t>術與生活的關聯，以展現美感意識。</w:t>
            </w:r>
          </w:p>
          <w:p w:rsidR="00D95C24" w:rsidRPr="00B80807" w:rsidRDefault="00D95C24" w:rsidP="00C42345">
            <w:pPr>
              <w:rPr>
                <w:sz w:val="16"/>
                <w:szCs w:val="16"/>
              </w:rPr>
            </w:pPr>
            <w:r w:rsidRPr="00B80807">
              <w:rPr>
                <w:rFonts w:hint="eastAsia"/>
                <w:sz w:val="16"/>
                <w:szCs w:val="16"/>
              </w:rPr>
              <w:t>藝</w:t>
            </w:r>
            <w:r w:rsidRPr="00B80807">
              <w:rPr>
                <w:rFonts w:hint="eastAsia"/>
                <w:sz w:val="16"/>
                <w:szCs w:val="16"/>
              </w:rPr>
              <w:t>-J-C1:</w:t>
            </w:r>
            <w:r w:rsidRPr="00B80807">
              <w:rPr>
                <w:rFonts w:hint="eastAsia"/>
                <w:sz w:val="16"/>
                <w:szCs w:val="16"/>
              </w:rPr>
              <w:t>探討藝術活動中社會議題的意義。</w:t>
            </w:r>
          </w:p>
          <w:p w:rsidR="00D95C24" w:rsidRPr="00B80807" w:rsidRDefault="00D95C24" w:rsidP="00C42345">
            <w:pPr>
              <w:rPr>
                <w:sz w:val="16"/>
                <w:szCs w:val="16"/>
              </w:rPr>
            </w:pPr>
            <w:r w:rsidRPr="00B80807">
              <w:rPr>
                <w:rFonts w:hint="eastAsia"/>
                <w:sz w:val="16"/>
                <w:szCs w:val="16"/>
              </w:rPr>
              <w:t>藝</w:t>
            </w:r>
            <w:r w:rsidRPr="00B80807">
              <w:rPr>
                <w:rFonts w:hint="eastAsia"/>
                <w:sz w:val="16"/>
                <w:szCs w:val="16"/>
              </w:rPr>
              <w:t>-J-C2:</w:t>
            </w:r>
            <w:r w:rsidRPr="00B80807">
              <w:rPr>
                <w:rFonts w:hint="eastAsia"/>
                <w:sz w:val="16"/>
                <w:szCs w:val="16"/>
              </w:rPr>
              <w:t>透過藝術實踐，建立利他與合群的知能，培養團隊合作與溝通協調的能力。</w:t>
            </w:r>
          </w:p>
          <w:p w:rsidR="00D95C24" w:rsidRPr="00B80807" w:rsidRDefault="00D95C24" w:rsidP="00C42345">
            <w:pPr>
              <w:rPr>
                <w:sz w:val="16"/>
                <w:szCs w:val="16"/>
              </w:rPr>
            </w:pPr>
            <w:r w:rsidRPr="00B80807">
              <w:rPr>
                <w:rFonts w:hint="eastAsia"/>
                <w:sz w:val="16"/>
                <w:szCs w:val="16"/>
              </w:rPr>
              <w:t>藝</w:t>
            </w:r>
            <w:r w:rsidRPr="00B80807">
              <w:rPr>
                <w:rFonts w:hint="eastAsia"/>
                <w:sz w:val="16"/>
                <w:szCs w:val="16"/>
              </w:rPr>
              <w:t>-J-C3:</w:t>
            </w:r>
            <w:r w:rsidRPr="00B80807">
              <w:rPr>
                <w:rFonts w:hint="eastAsia"/>
                <w:sz w:val="16"/>
                <w:szCs w:val="16"/>
              </w:rPr>
              <w:t>理解在地及全球藝術與文化的多元與差異。</w:t>
            </w:r>
          </w:p>
        </w:tc>
        <w:tc>
          <w:tcPr>
            <w:tcW w:w="1171"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lastRenderedPageBreak/>
              <w:t>音</w:t>
            </w:r>
            <w:r w:rsidRPr="00B80807">
              <w:rPr>
                <w:rFonts w:hint="eastAsia"/>
                <w:sz w:val="16"/>
                <w:szCs w:val="16"/>
              </w:rPr>
              <w:t>1-</w:t>
            </w:r>
            <w:r w:rsidRPr="00B80807">
              <w:rPr>
                <w:rFonts w:hint="eastAsia"/>
                <w:sz w:val="16"/>
                <w:szCs w:val="16"/>
              </w:rPr>
              <w:t>Ⅳ</w:t>
            </w:r>
            <w:r w:rsidRPr="00B80807">
              <w:rPr>
                <w:rFonts w:hint="eastAsia"/>
                <w:sz w:val="16"/>
                <w:szCs w:val="16"/>
              </w:rPr>
              <w:t>-1:</w:t>
            </w:r>
            <w:r w:rsidRPr="00B80807">
              <w:rPr>
                <w:rFonts w:hint="eastAsia"/>
                <w:sz w:val="16"/>
                <w:szCs w:val="16"/>
              </w:rPr>
              <w:t>能理解音樂符號並回應指揮，進行歌唱及演奏，展現音樂美感意識。</w:t>
            </w:r>
          </w:p>
          <w:p w:rsidR="00D95C24" w:rsidRPr="00B80807" w:rsidRDefault="00D95C24" w:rsidP="00C42345">
            <w:pPr>
              <w:rPr>
                <w:sz w:val="16"/>
                <w:szCs w:val="16"/>
              </w:rPr>
            </w:pPr>
            <w:r w:rsidRPr="00B80807">
              <w:rPr>
                <w:rFonts w:hint="eastAsia"/>
                <w:sz w:val="16"/>
                <w:szCs w:val="16"/>
              </w:rPr>
              <w:t>音</w:t>
            </w:r>
            <w:r w:rsidRPr="00B80807">
              <w:rPr>
                <w:rFonts w:hint="eastAsia"/>
                <w:sz w:val="16"/>
                <w:szCs w:val="16"/>
              </w:rPr>
              <w:t>1-</w:t>
            </w:r>
            <w:r w:rsidRPr="00B80807">
              <w:rPr>
                <w:rFonts w:hint="eastAsia"/>
                <w:sz w:val="16"/>
                <w:szCs w:val="16"/>
              </w:rPr>
              <w:t>Ⅳ</w:t>
            </w:r>
            <w:r w:rsidRPr="00B80807">
              <w:rPr>
                <w:rFonts w:hint="eastAsia"/>
                <w:sz w:val="16"/>
                <w:szCs w:val="16"/>
              </w:rPr>
              <w:t>-2:</w:t>
            </w:r>
            <w:r w:rsidRPr="00B80807">
              <w:rPr>
                <w:rFonts w:hint="eastAsia"/>
                <w:sz w:val="16"/>
                <w:szCs w:val="16"/>
              </w:rPr>
              <w:t>能融入傳統、當代或流行音樂的風格，改編樂曲，以表達觀點。</w:t>
            </w:r>
          </w:p>
          <w:p w:rsidR="00D95C24" w:rsidRPr="00B80807" w:rsidRDefault="00D95C24" w:rsidP="00C42345">
            <w:pPr>
              <w:rPr>
                <w:sz w:val="16"/>
                <w:szCs w:val="16"/>
              </w:rPr>
            </w:pPr>
            <w:r w:rsidRPr="00B80807">
              <w:rPr>
                <w:rFonts w:hint="eastAsia"/>
                <w:sz w:val="16"/>
                <w:szCs w:val="16"/>
              </w:rPr>
              <w:t>音</w:t>
            </w:r>
            <w:r w:rsidRPr="00B80807">
              <w:rPr>
                <w:rFonts w:hint="eastAsia"/>
                <w:sz w:val="16"/>
                <w:szCs w:val="16"/>
              </w:rPr>
              <w:t>2-</w:t>
            </w:r>
            <w:r w:rsidRPr="00B80807">
              <w:rPr>
                <w:rFonts w:hint="eastAsia"/>
                <w:sz w:val="16"/>
                <w:szCs w:val="16"/>
              </w:rPr>
              <w:t>Ⅳ</w:t>
            </w:r>
            <w:r w:rsidRPr="00B80807">
              <w:rPr>
                <w:rFonts w:hint="eastAsia"/>
                <w:sz w:val="16"/>
                <w:szCs w:val="16"/>
              </w:rPr>
              <w:t>-2:</w:t>
            </w:r>
            <w:r w:rsidRPr="00B80807">
              <w:rPr>
                <w:rFonts w:hint="eastAsia"/>
                <w:sz w:val="16"/>
                <w:szCs w:val="16"/>
              </w:rPr>
              <w:t>能透過討論，以探究樂曲創作背景與社會文化的關聯及其意義，表達多元觀點。</w:t>
            </w:r>
          </w:p>
          <w:p w:rsidR="00D95C24" w:rsidRPr="00B80807" w:rsidRDefault="00D95C24" w:rsidP="00C42345">
            <w:pPr>
              <w:rPr>
                <w:sz w:val="16"/>
                <w:szCs w:val="16"/>
              </w:rPr>
            </w:pPr>
            <w:r w:rsidRPr="00B80807">
              <w:rPr>
                <w:rFonts w:hint="eastAsia"/>
                <w:sz w:val="16"/>
                <w:szCs w:val="16"/>
              </w:rPr>
              <w:t>音</w:t>
            </w:r>
            <w:r w:rsidRPr="00B80807">
              <w:rPr>
                <w:rFonts w:hint="eastAsia"/>
                <w:sz w:val="16"/>
                <w:szCs w:val="16"/>
              </w:rPr>
              <w:t>3-</w:t>
            </w:r>
            <w:r w:rsidRPr="00B80807">
              <w:rPr>
                <w:rFonts w:hint="eastAsia"/>
                <w:sz w:val="16"/>
                <w:szCs w:val="16"/>
              </w:rPr>
              <w:t>Ⅳ</w:t>
            </w:r>
            <w:r w:rsidRPr="00B80807">
              <w:rPr>
                <w:rFonts w:hint="eastAsia"/>
                <w:sz w:val="16"/>
                <w:szCs w:val="16"/>
              </w:rPr>
              <w:t>-1:</w:t>
            </w:r>
            <w:r w:rsidRPr="00B80807">
              <w:rPr>
                <w:rFonts w:hint="eastAsia"/>
                <w:sz w:val="16"/>
                <w:szCs w:val="16"/>
              </w:rPr>
              <w:t>能透過多元音</w:t>
            </w:r>
            <w:r w:rsidRPr="00B80807">
              <w:rPr>
                <w:rFonts w:hint="eastAsia"/>
                <w:sz w:val="16"/>
                <w:szCs w:val="16"/>
              </w:rPr>
              <w:lastRenderedPageBreak/>
              <w:t>樂活動，探索音樂及其他藝術之共通性，關懷在地及全球藝術文化。</w:t>
            </w:r>
          </w:p>
          <w:p w:rsidR="00D95C24" w:rsidRPr="00B80807" w:rsidRDefault="00D95C24" w:rsidP="00C42345">
            <w:pPr>
              <w:rPr>
                <w:sz w:val="16"/>
                <w:szCs w:val="16"/>
              </w:rPr>
            </w:pPr>
            <w:r w:rsidRPr="00B80807">
              <w:rPr>
                <w:rFonts w:hint="eastAsia"/>
                <w:sz w:val="16"/>
                <w:szCs w:val="16"/>
              </w:rPr>
              <w:t>音</w:t>
            </w:r>
            <w:r w:rsidRPr="00B80807">
              <w:rPr>
                <w:rFonts w:hint="eastAsia"/>
                <w:sz w:val="16"/>
                <w:szCs w:val="16"/>
              </w:rPr>
              <w:t>3-</w:t>
            </w:r>
            <w:r w:rsidRPr="00B80807">
              <w:rPr>
                <w:rFonts w:hint="eastAsia"/>
                <w:sz w:val="16"/>
                <w:szCs w:val="16"/>
              </w:rPr>
              <w:t>Ⅳ</w:t>
            </w:r>
            <w:r w:rsidRPr="00B80807">
              <w:rPr>
                <w:rFonts w:hint="eastAsia"/>
                <w:sz w:val="16"/>
                <w:szCs w:val="16"/>
              </w:rPr>
              <w:t>-2:</w:t>
            </w:r>
            <w:r w:rsidRPr="00B80807">
              <w:rPr>
                <w:rFonts w:hint="eastAsia"/>
                <w:sz w:val="16"/>
                <w:szCs w:val="16"/>
              </w:rPr>
              <w:t>能運用科技媒體蒐集藝文資訊或聆賞音樂，以培養自主學習音樂的興趣與發展。</w:t>
            </w:r>
          </w:p>
        </w:tc>
        <w:tc>
          <w:tcPr>
            <w:tcW w:w="1170"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lastRenderedPageBreak/>
              <w:t>音</w:t>
            </w:r>
            <w:r w:rsidRPr="00B80807">
              <w:rPr>
                <w:rFonts w:hint="eastAsia"/>
                <w:sz w:val="16"/>
                <w:szCs w:val="16"/>
              </w:rPr>
              <w:t>E-</w:t>
            </w:r>
            <w:r w:rsidRPr="00B80807">
              <w:rPr>
                <w:rFonts w:hint="eastAsia"/>
                <w:sz w:val="16"/>
                <w:szCs w:val="16"/>
              </w:rPr>
              <w:t>Ⅳ</w:t>
            </w:r>
            <w:r w:rsidRPr="00B80807">
              <w:rPr>
                <w:rFonts w:hint="eastAsia"/>
                <w:sz w:val="16"/>
                <w:szCs w:val="16"/>
              </w:rPr>
              <w:t>-1:</w:t>
            </w:r>
            <w:r w:rsidRPr="00B80807">
              <w:rPr>
                <w:rFonts w:hint="eastAsia"/>
                <w:sz w:val="16"/>
                <w:szCs w:val="16"/>
              </w:rPr>
              <w:t>多元形式歌曲。基礎歌唱技巧，如：發聲技巧、表情等。</w:t>
            </w:r>
          </w:p>
          <w:p w:rsidR="00D95C24" w:rsidRPr="00B80807" w:rsidRDefault="00D95C24" w:rsidP="00C42345">
            <w:pPr>
              <w:rPr>
                <w:sz w:val="16"/>
                <w:szCs w:val="16"/>
              </w:rPr>
            </w:pPr>
            <w:r w:rsidRPr="00B80807">
              <w:rPr>
                <w:rFonts w:hint="eastAsia"/>
                <w:sz w:val="16"/>
                <w:szCs w:val="16"/>
              </w:rPr>
              <w:t>音</w:t>
            </w:r>
            <w:r w:rsidRPr="00B80807">
              <w:rPr>
                <w:rFonts w:hint="eastAsia"/>
                <w:sz w:val="16"/>
                <w:szCs w:val="16"/>
              </w:rPr>
              <w:t>E-</w:t>
            </w:r>
            <w:r w:rsidRPr="00B80807">
              <w:rPr>
                <w:rFonts w:hint="eastAsia"/>
                <w:sz w:val="16"/>
                <w:szCs w:val="16"/>
              </w:rPr>
              <w:t>Ⅳ</w:t>
            </w:r>
            <w:r w:rsidRPr="00B80807">
              <w:rPr>
                <w:rFonts w:hint="eastAsia"/>
                <w:sz w:val="16"/>
                <w:szCs w:val="16"/>
              </w:rPr>
              <w:t>-2:</w:t>
            </w:r>
            <w:r w:rsidRPr="00B80807">
              <w:rPr>
                <w:rFonts w:hint="eastAsia"/>
                <w:sz w:val="16"/>
                <w:szCs w:val="16"/>
              </w:rPr>
              <w:t>樂器的構造、發音原理、演奏技巧，以及不同的演奏形式。</w:t>
            </w:r>
          </w:p>
          <w:p w:rsidR="00D95C24" w:rsidRPr="00B80807" w:rsidRDefault="00D95C24" w:rsidP="00C42345">
            <w:pPr>
              <w:rPr>
                <w:sz w:val="16"/>
                <w:szCs w:val="16"/>
              </w:rPr>
            </w:pPr>
            <w:r w:rsidRPr="00B80807">
              <w:rPr>
                <w:rFonts w:hint="eastAsia"/>
                <w:sz w:val="16"/>
                <w:szCs w:val="16"/>
              </w:rPr>
              <w:t>音</w:t>
            </w:r>
            <w:r w:rsidRPr="00B80807">
              <w:rPr>
                <w:rFonts w:hint="eastAsia"/>
                <w:sz w:val="16"/>
                <w:szCs w:val="16"/>
              </w:rPr>
              <w:t>E-</w:t>
            </w:r>
            <w:r w:rsidRPr="00B80807">
              <w:rPr>
                <w:rFonts w:hint="eastAsia"/>
                <w:sz w:val="16"/>
                <w:szCs w:val="16"/>
              </w:rPr>
              <w:t>Ⅳ</w:t>
            </w:r>
            <w:r w:rsidRPr="00B80807">
              <w:rPr>
                <w:rFonts w:hint="eastAsia"/>
                <w:sz w:val="16"/>
                <w:szCs w:val="16"/>
              </w:rPr>
              <w:t>-3:</w:t>
            </w:r>
            <w:r w:rsidRPr="00B80807">
              <w:rPr>
                <w:rFonts w:hint="eastAsia"/>
                <w:sz w:val="16"/>
                <w:szCs w:val="16"/>
              </w:rPr>
              <w:t>音樂符號與術語、記譜法或簡易音樂軟體。</w:t>
            </w:r>
          </w:p>
          <w:p w:rsidR="00D95C24" w:rsidRPr="00B80807" w:rsidRDefault="00D95C24" w:rsidP="00C42345">
            <w:pPr>
              <w:rPr>
                <w:sz w:val="16"/>
                <w:szCs w:val="16"/>
              </w:rPr>
            </w:pPr>
            <w:r w:rsidRPr="00B80807">
              <w:rPr>
                <w:rFonts w:hint="eastAsia"/>
                <w:sz w:val="16"/>
                <w:szCs w:val="16"/>
              </w:rPr>
              <w:t>音</w:t>
            </w:r>
            <w:r w:rsidRPr="00B80807">
              <w:rPr>
                <w:rFonts w:hint="eastAsia"/>
                <w:sz w:val="16"/>
                <w:szCs w:val="16"/>
              </w:rPr>
              <w:t>A-</w:t>
            </w:r>
            <w:r w:rsidRPr="00B80807">
              <w:rPr>
                <w:rFonts w:hint="eastAsia"/>
                <w:sz w:val="16"/>
                <w:szCs w:val="16"/>
              </w:rPr>
              <w:t>Ⅳ</w:t>
            </w:r>
            <w:r w:rsidRPr="00B80807">
              <w:rPr>
                <w:rFonts w:hint="eastAsia"/>
                <w:sz w:val="16"/>
                <w:szCs w:val="16"/>
              </w:rPr>
              <w:t>-1:</w:t>
            </w:r>
            <w:r w:rsidRPr="00B80807">
              <w:rPr>
                <w:rFonts w:hint="eastAsia"/>
                <w:sz w:val="16"/>
                <w:szCs w:val="16"/>
              </w:rPr>
              <w:t>器樂曲與聲樂曲，如：傳統戲曲、音樂劇、世界音樂、電影</w:t>
            </w:r>
            <w:r w:rsidRPr="00B80807">
              <w:rPr>
                <w:rFonts w:hint="eastAsia"/>
                <w:sz w:val="16"/>
                <w:szCs w:val="16"/>
              </w:rPr>
              <w:lastRenderedPageBreak/>
              <w:t>配樂等多元風格之樂曲。各種音樂展演形式，以及樂曲之作曲家、音樂表演團體與創作背景。</w:t>
            </w:r>
          </w:p>
          <w:p w:rsidR="00D95C24" w:rsidRPr="00B80807" w:rsidRDefault="00D95C24" w:rsidP="00C42345">
            <w:pPr>
              <w:rPr>
                <w:sz w:val="16"/>
                <w:szCs w:val="16"/>
              </w:rPr>
            </w:pPr>
            <w:r w:rsidRPr="00B80807">
              <w:rPr>
                <w:rFonts w:hint="eastAsia"/>
                <w:sz w:val="16"/>
                <w:szCs w:val="16"/>
              </w:rPr>
              <w:t>音</w:t>
            </w:r>
            <w:r w:rsidRPr="00B80807">
              <w:rPr>
                <w:rFonts w:hint="eastAsia"/>
                <w:sz w:val="16"/>
                <w:szCs w:val="16"/>
              </w:rPr>
              <w:t>P-</w:t>
            </w:r>
            <w:r w:rsidRPr="00B80807">
              <w:rPr>
                <w:rFonts w:hint="eastAsia"/>
                <w:sz w:val="16"/>
                <w:szCs w:val="16"/>
              </w:rPr>
              <w:t>Ⅳ</w:t>
            </w:r>
            <w:r w:rsidRPr="00B80807">
              <w:rPr>
                <w:rFonts w:hint="eastAsia"/>
                <w:sz w:val="16"/>
                <w:szCs w:val="16"/>
              </w:rPr>
              <w:t>-1:</w:t>
            </w:r>
            <w:r w:rsidRPr="00B80807">
              <w:rPr>
                <w:rFonts w:hint="eastAsia"/>
                <w:sz w:val="16"/>
                <w:szCs w:val="16"/>
              </w:rPr>
              <w:t>音樂與跨領域藝術文化活動。</w:t>
            </w:r>
          </w:p>
          <w:p w:rsidR="00D95C24" w:rsidRPr="00B80807" w:rsidRDefault="00D95C24" w:rsidP="00C42345">
            <w:pPr>
              <w:rPr>
                <w:sz w:val="16"/>
                <w:szCs w:val="16"/>
              </w:rPr>
            </w:pPr>
            <w:r w:rsidRPr="00B80807">
              <w:rPr>
                <w:rFonts w:hint="eastAsia"/>
                <w:sz w:val="16"/>
                <w:szCs w:val="16"/>
              </w:rPr>
              <w:t>音</w:t>
            </w:r>
            <w:r w:rsidRPr="00B80807">
              <w:rPr>
                <w:rFonts w:hint="eastAsia"/>
                <w:sz w:val="16"/>
                <w:szCs w:val="16"/>
              </w:rPr>
              <w:t>P-</w:t>
            </w:r>
            <w:r w:rsidRPr="00B80807">
              <w:rPr>
                <w:rFonts w:hint="eastAsia"/>
                <w:sz w:val="16"/>
                <w:szCs w:val="16"/>
              </w:rPr>
              <w:t>Ⅳ</w:t>
            </w:r>
            <w:r w:rsidRPr="00B80807">
              <w:rPr>
                <w:rFonts w:hint="eastAsia"/>
                <w:sz w:val="16"/>
                <w:szCs w:val="16"/>
              </w:rPr>
              <w:t>-2:</w:t>
            </w:r>
            <w:r w:rsidRPr="00B80807">
              <w:rPr>
                <w:rFonts w:hint="eastAsia"/>
                <w:sz w:val="16"/>
                <w:szCs w:val="16"/>
              </w:rPr>
              <w:t>在地人文關懷與全球藝術文化相關議題。</w:t>
            </w:r>
          </w:p>
          <w:p w:rsidR="00D95C24" w:rsidRPr="00B80807" w:rsidRDefault="00D95C24" w:rsidP="00C42345">
            <w:pPr>
              <w:rPr>
                <w:sz w:val="16"/>
                <w:szCs w:val="16"/>
              </w:rPr>
            </w:pPr>
            <w:r w:rsidRPr="00B80807">
              <w:rPr>
                <w:rFonts w:hint="eastAsia"/>
                <w:sz w:val="16"/>
                <w:szCs w:val="16"/>
              </w:rPr>
              <w:t>音</w:t>
            </w:r>
            <w:r w:rsidRPr="00B80807">
              <w:rPr>
                <w:rFonts w:hint="eastAsia"/>
                <w:sz w:val="16"/>
                <w:szCs w:val="16"/>
              </w:rPr>
              <w:t>P-</w:t>
            </w:r>
            <w:r w:rsidRPr="00B80807">
              <w:rPr>
                <w:rFonts w:hint="eastAsia"/>
                <w:sz w:val="16"/>
                <w:szCs w:val="16"/>
              </w:rPr>
              <w:t>Ⅳ</w:t>
            </w:r>
            <w:r w:rsidRPr="00B80807">
              <w:rPr>
                <w:rFonts w:hint="eastAsia"/>
                <w:sz w:val="16"/>
                <w:szCs w:val="16"/>
              </w:rPr>
              <w:t>-3:</w:t>
            </w:r>
            <w:r w:rsidRPr="00B80807">
              <w:rPr>
                <w:rFonts w:hint="eastAsia"/>
                <w:sz w:val="16"/>
                <w:szCs w:val="16"/>
              </w:rPr>
              <w:t>音樂相關工作的特性與種類。</w:t>
            </w:r>
          </w:p>
        </w:tc>
        <w:tc>
          <w:tcPr>
            <w:tcW w:w="1171"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lastRenderedPageBreak/>
              <w:t>1.</w:t>
            </w:r>
            <w:r w:rsidRPr="00B80807">
              <w:rPr>
                <w:rFonts w:hint="eastAsia"/>
                <w:sz w:val="16"/>
                <w:szCs w:val="16"/>
              </w:rPr>
              <w:t>透過唱奏不同時期的臺灣流行音樂，體會多元音樂風格。</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藉由欣賞本課歌曲，了解臺灣的多元文化社會及歷史發展。</w:t>
            </w:r>
          </w:p>
          <w:p w:rsidR="00D95C24" w:rsidRPr="00B80807" w:rsidRDefault="00D95C24" w:rsidP="00C42345">
            <w:pPr>
              <w:rPr>
                <w:sz w:val="16"/>
                <w:szCs w:val="16"/>
              </w:rPr>
            </w:pPr>
            <w:r w:rsidRPr="00B80807">
              <w:rPr>
                <w:rFonts w:hint="eastAsia"/>
                <w:sz w:val="16"/>
                <w:szCs w:val="16"/>
              </w:rPr>
              <w:t>3.</w:t>
            </w:r>
            <w:r w:rsidRPr="00B80807">
              <w:rPr>
                <w:rFonts w:hint="eastAsia"/>
                <w:sz w:val="16"/>
                <w:szCs w:val="16"/>
              </w:rPr>
              <w:t>認識街頭音樂活動，探索音樂與科技結合的方式。</w:t>
            </w:r>
          </w:p>
        </w:tc>
        <w:tc>
          <w:tcPr>
            <w:tcW w:w="1171"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t>一、</w:t>
            </w:r>
          </w:p>
          <w:p w:rsidR="00D95C24" w:rsidRPr="00B80807" w:rsidRDefault="00D95C24" w:rsidP="00C42345">
            <w:pPr>
              <w:rPr>
                <w:sz w:val="16"/>
                <w:szCs w:val="16"/>
              </w:rPr>
            </w:pPr>
            <w:r w:rsidRPr="00B80807">
              <w:rPr>
                <w:rFonts w:hint="eastAsia"/>
                <w:sz w:val="16"/>
                <w:szCs w:val="16"/>
              </w:rPr>
              <w:t>1.</w:t>
            </w:r>
            <w:r w:rsidRPr="00B80807">
              <w:rPr>
                <w:rFonts w:hint="eastAsia"/>
                <w:sz w:val="16"/>
                <w:szCs w:val="16"/>
              </w:rPr>
              <w:t>多元的華語音樂</w:t>
            </w:r>
          </w:p>
          <w:p w:rsidR="00D95C24" w:rsidRPr="00B80807" w:rsidRDefault="00D95C24" w:rsidP="00C42345">
            <w:pPr>
              <w:rPr>
                <w:sz w:val="16"/>
                <w:szCs w:val="16"/>
              </w:rPr>
            </w:pPr>
            <w:r w:rsidRPr="00B80807">
              <w:rPr>
                <w:rFonts w:hint="eastAsia"/>
                <w:sz w:val="16"/>
                <w:szCs w:val="16"/>
              </w:rPr>
              <w:t>(1)</w:t>
            </w:r>
            <w:r w:rsidRPr="00B80807">
              <w:rPr>
                <w:rFonts w:hint="eastAsia"/>
                <w:sz w:val="16"/>
                <w:szCs w:val="16"/>
              </w:rPr>
              <w:t>介紹香港四大天王在華語娛樂產業的貢獻，並隨機請學生分享自己印象較深的演藝作品。</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簡介當時轟動華語音樂圈的臺灣歌手與團體，欣賞小虎隊〈青蘋果樂園〉、〈紅蜻蜓〉等歌曲。</w:t>
            </w:r>
          </w:p>
          <w:p w:rsidR="00D95C24" w:rsidRPr="00B80807" w:rsidRDefault="00D95C24" w:rsidP="00C42345">
            <w:pPr>
              <w:rPr>
                <w:sz w:val="16"/>
                <w:szCs w:val="16"/>
              </w:rPr>
            </w:pPr>
            <w:r w:rsidRPr="00B80807">
              <w:rPr>
                <w:rFonts w:hint="eastAsia"/>
                <w:sz w:val="16"/>
                <w:szCs w:val="16"/>
              </w:rPr>
              <w:t>(3)</w:t>
            </w:r>
            <w:r w:rsidRPr="00B80807">
              <w:rPr>
                <w:rFonts w:hint="eastAsia"/>
                <w:sz w:val="16"/>
                <w:szCs w:val="16"/>
              </w:rPr>
              <w:t>簡介音樂才子張雨生的生平，欣賞其名曲</w:t>
            </w:r>
            <w:r w:rsidRPr="00B80807">
              <w:rPr>
                <w:rFonts w:hint="eastAsia"/>
                <w:sz w:val="16"/>
                <w:szCs w:val="16"/>
              </w:rPr>
              <w:lastRenderedPageBreak/>
              <w:t>〈我的未來不是夢〉、〈天天想你〉等歌曲。</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新臺語歌運動</w:t>
            </w:r>
          </w:p>
          <w:p w:rsidR="00D95C24" w:rsidRPr="00B80807" w:rsidRDefault="00D95C24" w:rsidP="00C42345">
            <w:pPr>
              <w:rPr>
                <w:sz w:val="16"/>
                <w:szCs w:val="16"/>
              </w:rPr>
            </w:pPr>
            <w:r w:rsidRPr="00B80807">
              <w:rPr>
                <w:rFonts w:hint="eastAsia"/>
                <w:sz w:val="16"/>
                <w:szCs w:val="16"/>
              </w:rPr>
              <w:t>(1)</w:t>
            </w:r>
            <w:r w:rsidRPr="00B80807">
              <w:rPr>
                <w:rFonts w:hint="eastAsia"/>
                <w:sz w:val="16"/>
                <w:szCs w:val="16"/>
              </w:rPr>
              <w:t>欣賞〈抓狂歌〉片段，說明當時的臺灣流行音樂不僅受到西方影響，也由於地利之便，間接融合亞洲等國家的曲風，因而發展出更新型態的臺灣流行音樂。</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林強、黑名單工作室、新寶島</w:t>
            </w:r>
            <w:r w:rsidRPr="00B80807">
              <w:rPr>
                <w:rFonts w:hint="eastAsia"/>
                <w:sz w:val="16"/>
                <w:szCs w:val="16"/>
              </w:rPr>
              <w:lastRenderedPageBreak/>
              <w:t>康樂隊等母語歌曲創作人／演唱人，因廣泛接觸各種不同類型的音樂，將歌曲內容融入社會議題，唱出根於島嶼的故事及語言，成為新一代臺灣歌曲的代表。</w:t>
            </w:r>
          </w:p>
          <w:p w:rsidR="00D95C24" w:rsidRPr="00B80807" w:rsidRDefault="00D95C24" w:rsidP="00C42345">
            <w:pPr>
              <w:rPr>
                <w:sz w:val="16"/>
                <w:szCs w:val="16"/>
              </w:rPr>
            </w:pPr>
            <w:r w:rsidRPr="00B80807">
              <w:rPr>
                <w:rFonts w:hint="eastAsia"/>
                <w:sz w:val="16"/>
                <w:szCs w:val="16"/>
              </w:rPr>
              <w:t>3.</w:t>
            </w:r>
            <w:r w:rsidRPr="00B80807">
              <w:rPr>
                <w:rFonts w:hint="eastAsia"/>
                <w:sz w:val="16"/>
                <w:szCs w:val="16"/>
              </w:rPr>
              <w:t>學生分享自己最喜歡、最有感觸的曲子。</w:t>
            </w:r>
          </w:p>
          <w:p w:rsidR="00D95C24" w:rsidRPr="00B80807" w:rsidRDefault="00D95C24" w:rsidP="00C42345">
            <w:pPr>
              <w:rPr>
                <w:sz w:val="16"/>
                <w:szCs w:val="16"/>
              </w:rPr>
            </w:pPr>
            <w:r w:rsidRPr="00B80807">
              <w:rPr>
                <w:rFonts w:hint="eastAsia"/>
                <w:sz w:val="16"/>
                <w:szCs w:val="16"/>
              </w:rPr>
              <w:t>二、</w:t>
            </w:r>
          </w:p>
          <w:p w:rsidR="00D95C24" w:rsidRPr="00B80807" w:rsidRDefault="00D95C24" w:rsidP="00C42345">
            <w:pPr>
              <w:rPr>
                <w:sz w:val="16"/>
                <w:szCs w:val="16"/>
              </w:rPr>
            </w:pPr>
            <w:r w:rsidRPr="00B80807">
              <w:rPr>
                <w:rFonts w:hint="eastAsia"/>
                <w:sz w:val="16"/>
                <w:szCs w:val="16"/>
              </w:rPr>
              <w:t>1.</w:t>
            </w:r>
            <w:r w:rsidRPr="00B80807">
              <w:rPr>
                <w:rFonts w:hint="eastAsia"/>
                <w:sz w:val="16"/>
                <w:szCs w:val="16"/>
              </w:rPr>
              <w:t>一九九○年代後期</w:t>
            </w:r>
          </w:p>
          <w:p w:rsidR="00D95C24" w:rsidRPr="00B80807" w:rsidRDefault="00D95C24" w:rsidP="00C42345">
            <w:pPr>
              <w:rPr>
                <w:sz w:val="16"/>
                <w:szCs w:val="16"/>
              </w:rPr>
            </w:pPr>
            <w:r w:rsidRPr="00B80807">
              <w:rPr>
                <w:rFonts w:hint="eastAsia"/>
                <w:sz w:val="16"/>
                <w:szCs w:val="16"/>
              </w:rPr>
              <w:t>(1)</w:t>
            </w:r>
            <w:r w:rsidRPr="00B80807">
              <w:rPr>
                <w:rFonts w:hint="eastAsia"/>
                <w:sz w:val="16"/>
                <w:szCs w:val="16"/>
              </w:rPr>
              <w:t>受林強、張雨生等人，以及歐</w:t>
            </w:r>
            <w:r w:rsidRPr="00B80807">
              <w:rPr>
                <w:rFonts w:hint="eastAsia"/>
                <w:sz w:val="16"/>
                <w:szCs w:val="16"/>
              </w:rPr>
              <w:lastRenderedPageBreak/>
              <w:t>美搖滾樂團盛行的影響，臺灣流行音樂漸漸發展出搖滾樂團的脈絡。</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樂曲欣賞：五月天〈擁抱〉。</w:t>
            </w:r>
          </w:p>
          <w:p w:rsidR="00D95C24" w:rsidRPr="00B80807" w:rsidRDefault="00D95C24" w:rsidP="00C42345">
            <w:pPr>
              <w:rPr>
                <w:sz w:val="16"/>
                <w:szCs w:val="16"/>
              </w:rPr>
            </w:pPr>
            <w:r w:rsidRPr="00B80807">
              <w:rPr>
                <w:rFonts w:hint="eastAsia"/>
                <w:sz w:val="16"/>
                <w:szCs w:val="16"/>
              </w:rPr>
              <w:t>(3)</w:t>
            </w:r>
            <w:r w:rsidRPr="00B80807">
              <w:rPr>
                <w:rFonts w:hint="eastAsia"/>
                <w:sz w:val="16"/>
                <w:szCs w:val="16"/>
              </w:rPr>
              <w:t>樂曲欣賞：四分衛〈起來〉。</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從在地到國際</w:t>
            </w:r>
          </w:p>
          <w:p w:rsidR="00D95C24" w:rsidRPr="00B80807" w:rsidRDefault="00D95C24" w:rsidP="00C42345">
            <w:pPr>
              <w:rPr>
                <w:sz w:val="16"/>
                <w:szCs w:val="16"/>
              </w:rPr>
            </w:pPr>
            <w:r w:rsidRPr="00B80807">
              <w:rPr>
                <w:rFonts w:hint="eastAsia"/>
                <w:sz w:val="16"/>
                <w:szCs w:val="16"/>
              </w:rPr>
              <w:t>(1)</w:t>
            </w:r>
            <w:r w:rsidRPr="00B80807">
              <w:rPr>
                <w:rFonts w:hint="eastAsia"/>
                <w:sz w:val="16"/>
                <w:szCs w:val="16"/>
              </w:rPr>
              <w:t>介紹董事長樂團與閃靈樂團，融合傳統與現代各式元素，將臺灣音樂推上世界舞臺，名揚國際。</w:t>
            </w:r>
          </w:p>
          <w:p w:rsidR="00D95C24" w:rsidRPr="00B80807" w:rsidRDefault="00D95C24" w:rsidP="00C42345">
            <w:pPr>
              <w:rPr>
                <w:sz w:val="16"/>
                <w:szCs w:val="16"/>
              </w:rPr>
            </w:pPr>
            <w:r w:rsidRPr="00B80807">
              <w:rPr>
                <w:rFonts w:hint="eastAsia"/>
                <w:sz w:val="16"/>
                <w:szCs w:val="16"/>
              </w:rPr>
              <w:lastRenderedPageBreak/>
              <w:t>(2)</w:t>
            </w:r>
            <w:r w:rsidRPr="00B80807">
              <w:rPr>
                <w:rFonts w:hint="eastAsia"/>
                <w:sz w:val="16"/>
                <w:szCs w:val="16"/>
              </w:rPr>
              <w:t>樂曲欣賞：閃靈樂團〈暮沉武德殿〉。</w:t>
            </w:r>
          </w:p>
          <w:p w:rsidR="00D95C24" w:rsidRPr="00B80807" w:rsidRDefault="00D95C24" w:rsidP="00C42345">
            <w:pPr>
              <w:rPr>
                <w:sz w:val="16"/>
                <w:szCs w:val="16"/>
              </w:rPr>
            </w:pPr>
            <w:r w:rsidRPr="00B80807">
              <w:rPr>
                <w:rFonts w:hint="eastAsia"/>
                <w:sz w:val="16"/>
                <w:szCs w:val="16"/>
              </w:rPr>
              <w:t>3.</w:t>
            </w:r>
            <w:r w:rsidRPr="00B80807">
              <w:rPr>
                <w:rFonts w:hint="eastAsia"/>
                <w:sz w:val="16"/>
                <w:szCs w:val="16"/>
              </w:rPr>
              <w:t>成名在望：音樂祭活動</w:t>
            </w:r>
          </w:p>
          <w:p w:rsidR="00D95C24" w:rsidRPr="00B80807" w:rsidRDefault="00D95C24" w:rsidP="00C42345">
            <w:pPr>
              <w:rPr>
                <w:sz w:val="16"/>
                <w:szCs w:val="16"/>
              </w:rPr>
            </w:pPr>
            <w:r w:rsidRPr="00B80807">
              <w:rPr>
                <w:rFonts w:hint="eastAsia"/>
                <w:sz w:val="16"/>
                <w:szCs w:val="16"/>
              </w:rPr>
              <w:t>(1)</w:t>
            </w:r>
            <w:r w:rsidRPr="00B80807">
              <w:rPr>
                <w:rFonts w:hint="eastAsia"/>
                <w:sz w:val="16"/>
                <w:szCs w:val="16"/>
              </w:rPr>
              <w:t>簡介臺灣早期音樂祭，如春天吶喊、貢寮國際海洋音樂祭等。許多歌手如盧廣仲、張懸等，皆為參加音樂祭而綻放光芒的音樂人。</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請學生上網搜尋並整理近年臺灣各地的音樂祭活動，並於課堂上分</w:t>
            </w:r>
            <w:r w:rsidRPr="00B80807">
              <w:rPr>
                <w:rFonts w:hint="eastAsia"/>
                <w:sz w:val="16"/>
                <w:szCs w:val="16"/>
              </w:rPr>
              <w:lastRenderedPageBreak/>
              <w:t>享。</w:t>
            </w:r>
          </w:p>
          <w:p w:rsidR="00D95C24" w:rsidRPr="00B80807" w:rsidRDefault="00D95C24" w:rsidP="00C42345">
            <w:pPr>
              <w:rPr>
                <w:sz w:val="16"/>
                <w:szCs w:val="16"/>
              </w:rPr>
            </w:pPr>
            <w:r w:rsidRPr="00B80807">
              <w:rPr>
                <w:rFonts w:hint="eastAsia"/>
                <w:sz w:val="16"/>
                <w:szCs w:val="16"/>
              </w:rPr>
              <w:t>4.</w:t>
            </w:r>
            <w:r w:rsidRPr="00B80807">
              <w:rPr>
                <w:rFonts w:hint="eastAsia"/>
                <w:sz w:val="16"/>
                <w:szCs w:val="16"/>
              </w:rPr>
              <w:t>完成「非常有藝思」。</w:t>
            </w:r>
          </w:p>
          <w:p w:rsidR="00D95C24" w:rsidRPr="00B80807" w:rsidRDefault="00D95C24" w:rsidP="00C42345">
            <w:pPr>
              <w:rPr>
                <w:sz w:val="16"/>
                <w:szCs w:val="16"/>
              </w:rPr>
            </w:pPr>
            <w:r w:rsidRPr="00B80807">
              <w:rPr>
                <w:rFonts w:hint="eastAsia"/>
                <w:sz w:val="16"/>
                <w:szCs w:val="16"/>
              </w:rPr>
              <w:t>三、</w:t>
            </w:r>
          </w:p>
          <w:p w:rsidR="00D95C24" w:rsidRPr="00B80807" w:rsidRDefault="00D95C24" w:rsidP="00C42345">
            <w:pPr>
              <w:rPr>
                <w:sz w:val="16"/>
                <w:szCs w:val="16"/>
              </w:rPr>
            </w:pPr>
            <w:r w:rsidRPr="00B80807">
              <w:rPr>
                <w:rFonts w:hint="eastAsia"/>
                <w:sz w:val="16"/>
                <w:szCs w:val="16"/>
              </w:rPr>
              <w:t>1.</w:t>
            </w:r>
            <w:r w:rsidRPr="00B80807">
              <w:rPr>
                <w:rFonts w:hint="eastAsia"/>
                <w:sz w:val="16"/>
                <w:szCs w:val="16"/>
              </w:rPr>
              <w:t>教師自行搜尋網路上的快閃活動影片，激發學生興趣，引導進入科技如何運用在音樂之中。</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說明快閃活動的起源、發展與意義。</w:t>
            </w:r>
          </w:p>
          <w:p w:rsidR="00D95C24" w:rsidRPr="00B80807" w:rsidRDefault="00D95C24" w:rsidP="00C42345">
            <w:pPr>
              <w:rPr>
                <w:sz w:val="16"/>
                <w:szCs w:val="16"/>
              </w:rPr>
            </w:pPr>
            <w:r w:rsidRPr="00B80807">
              <w:rPr>
                <w:rFonts w:hint="eastAsia"/>
                <w:sz w:val="16"/>
                <w:szCs w:val="16"/>
              </w:rPr>
              <w:t>3.</w:t>
            </w:r>
            <w:r w:rsidRPr="00B80807">
              <w:rPr>
                <w:rFonts w:hint="eastAsia"/>
                <w:sz w:val="16"/>
                <w:szCs w:val="16"/>
              </w:rPr>
              <w:t>德國柏林德意志交響樂團、國立臺灣交響樂團等快閃活動介紹與欣賞。</w:t>
            </w:r>
          </w:p>
          <w:p w:rsidR="00D95C24" w:rsidRPr="00B80807" w:rsidRDefault="00D95C24" w:rsidP="00C42345">
            <w:pPr>
              <w:rPr>
                <w:sz w:val="16"/>
                <w:szCs w:val="16"/>
              </w:rPr>
            </w:pPr>
            <w:r w:rsidRPr="00B80807">
              <w:rPr>
                <w:rFonts w:hint="eastAsia"/>
                <w:sz w:val="16"/>
                <w:szCs w:val="16"/>
              </w:rPr>
              <w:t>4.</w:t>
            </w:r>
            <w:r w:rsidRPr="00B80807">
              <w:rPr>
                <w:rFonts w:hint="eastAsia"/>
                <w:sz w:val="16"/>
                <w:szCs w:val="16"/>
              </w:rPr>
              <w:t>街頭藝人介</w:t>
            </w:r>
            <w:r w:rsidRPr="00B80807">
              <w:rPr>
                <w:rFonts w:hint="eastAsia"/>
                <w:sz w:val="16"/>
                <w:szCs w:val="16"/>
              </w:rPr>
              <w:lastRenderedPageBreak/>
              <w:t>紹。</w:t>
            </w:r>
          </w:p>
          <w:p w:rsidR="00D95C24" w:rsidRPr="00B80807" w:rsidRDefault="00D95C24" w:rsidP="00C42345">
            <w:pPr>
              <w:rPr>
                <w:sz w:val="16"/>
                <w:szCs w:val="16"/>
              </w:rPr>
            </w:pPr>
            <w:r w:rsidRPr="00B80807">
              <w:rPr>
                <w:rFonts w:hint="eastAsia"/>
                <w:sz w:val="16"/>
                <w:szCs w:val="16"/>
              </w:rPr>
              <w:t>5.</w:t>
            </w:r>
            <w:r w:rsidRPr="00B80807">
              <w:rPr>
                <w:rFonts w:hint="eastAsia"/>
                <w:sz w:val="16"/>
                <w:szCs w:val="16"/>
              </w:rPr>
              <w:t>街頭音樂表演器材裝置：</w:t>
            </w:r>
          </w:p>
          <w:p w:rsidR="00D95C24" w:rsidRPr="00B80807" w:rsidRDefault="00D95C24" w:rsidP="00C42345">
            <w:pPr>
              <w:rPr>
                <w:sz w:val="16"/>
                <w:szCs w:val="16"/>
              </w:rPr>
            </w:pPr>
            <w:r w:rsidRPr="00B80807">
              <w:rPr>
                <w:rFonts w:hint="eastAsia"/>
                <w:sz w:val="16"/>
                <w:szCs w:val="16"/>
              </w:rPr>
              <w:t>⑴麥克風相關器材：麥克風、麥克風架、麥克風導線。</w:t>
            </w:r>
          </w:p>
          <w:p w:rsidR="00D95C24" w:rsidRPr="00B80807" w:rsidRDefault="00D95C24" w:rsidP="00C42345">
            <w:pPr>
              <w:rPr>
                <w:sz w:val="16"/>
                <w:szCs w:val="16"/>
              </w:rPr>
            </w:pPr>
            <w:r w:rsidRPr="00B80807">
              <w:rPr>
                <w:rFonts w:hint="eastAsia"/>
                <w:sz w:val="16"/>
                <w:szCs w:val="16"/>
              </w:rPr>
              <w:t>⑵樂器相關器材：樂器、樂器導線。</w:t>
            </w:r>
          </w:p>
          <w:p w:rsidR="00D95C24" w:rsidRPr="00B80807" w:rsidRDefault="00D95C24" w:rsidP="00C42345">
            <w:pPr>
              <w:rPr>
                <w:sz w:val="16"/>
                <w:szCs w:val="16"/>
              </w:rPr>
            </w:pPr>
            <w:r w:rsidRPr="00B80807">
              <w:rPr>
                <w:rFonts w:hint="eastAsia"/>
                <w:sz w:val="16"/>
                <w:szCs w:val="16"/>
              </w:rPr>
              <w:t>⑶音箱：將麥克風導線、樂器導線連接至音箱。</w:t>
            </w:r>
          </w:p>
          <w:p w:rsidR="00D95C24" w:rsidRPr="00B80807" w:rsidRDefault="00D95C24" w:rsidP="00C42345">
            <w:pPr>
              <w:rPr>
                <w:sz w:val="16"/>
                <w:szCs w:val="16"/>
              </w:rPr>
            </w:pPr>
            <w:r w:rsidRPr="00B80807">
              <w:rPr>
                <w:rFonts w:hint="eastAsia"/>
                <w:sz w:val="16"/>
                <w:szCs w:val="16"/>
              </w:rPr>
              <w:t>⑷電源：供音箱使用，電源來源主要有兩種：自備電瓶、發電機或跟</w:t>
            </w:r>
            <w:r w:rsidRPr="00B80807">
              <w:rPr>
                <w:rFonts w:hint="eastAsia"/>
                <w:sz w:val="16"/>
                <w:szCs w:val="16"/>
              </w:rPr>
              <w:lastRenderedPageBreak/>
              <w:t>周邊商家協調買電。</w:t>
            </w:r>
          </w:p>
          <w:p w:rsidR="00D95C24" w:rsidRPr="00B80807" w:rsidRDefault="00D95C24" w:rsidP="00C42345">
            <w:pPr>
              <w:rPr>
                <w:sz w:val="16"/>
                <w:szCs w:val="16"/>
              </w:rPr>
            </w:pPr>
            <w:r w:rsidRPr="00B80807">
              <w:rPr>
                <w:rFonts w:hint="eastAsia"/>
                <w:sz w:val="16"/>
                <w:szCs w:val="16"/>
              </w:rPr>
              <w:t>⑸雜項：譜架、打賞箱、看板等。</w:t>
            </w:r>
          </w:p>
          <w:p w:rsidR="00D95C24" w:rsidRPr="00B80807" w:rsidRDefault="00D95C24" w:rsidP="00C42345">
            <w:pPr>
              <w:rPr>
                <w:sz w:val="16"/>
                <w:szCs w:val="16"/>
              </w:rPr>
            </w:pPr>
            <w:r w:rsidRPr="00B80807">
              <w:rPr>
                <w:rFonts w:hint="eastAsia"/>
                <w:sz w:val="16"/>
                <w:szCs w:val="16"/>
              </w:rPr>
              <w:t>6.</w:t>
            </w:r>
            <w:r w:rsidRPr="00B80807">
              <w:rPr>
                <w:rFonts w:hint="eastAsia"/>
                <w:sz w:val="16"/>
                <w:szCs w:val="16"/>
              </w:rPr>
              <w:t>學生分享欣賞過的快閃活動或街頭表演。</w:t>
            </w:r>
          </w:p>
        </w:tc>
        <w:tc>
          <w:tcPr>
            <w:tcW w:w="623"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lastRenderedPageBreak/>
              <w:t>3</w:t>
            </w:r>
          </w:p>
        </w:tc>
        <w:tc>
          <w:tcPr>
            <w:tcW w:w="1216"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t>1.</w:t>
            </w:r>
            <w:r w:rsidRPr="00B80807">
              <w:rPr>
                <w:rFonts w:hint="eastAsia"/>
              </w:rPr>
              <w:t>直笛、鋼琴、吉他、電腦、影音音響設備、行動裝置。</w:t>
            </w:r>
          </w:p>
        </w:tc>
        <w:tc>
          <w:tcPr>
            <w:tcW w:w="1216"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t>1.</w:t>
            </w:r>
            <w:r w:rsidRPr="00B80807">
              <w:rPr>
                <w:rFonts w:hint="eastAsia"/>
              </w:rPr>
              <w:t>教師評量</w:t>
            </w:r>
          </w:p>
          <w:p w:rsidR="00D95C24" w:rsidRPr="00B80807" w:rsidRDefault="00D95C24" w:rsidP="00C42345">
            <w:r w:rsidRPr="00B80807">
              <w:rPr>
                <w:rFonts w:hint="eastAsia"/>
              </w:rPr>
              <w:t>2.</w:t>
            </w:r>
            <w:r w:rsidRPr="00B80807">
              <w:rPr>
                <w:rFonts w:hint="eastAsia"/>
              </w:rPr>
              <w:t>觀察評量</w:t>
            </w:r>
          </w:p>
          <w:p w:rsidR="00D95C24" w:rsidRPr="00B80807" w:rsidRDefault="00D95C24" w:rsidP="00C42345">
            <w:r w:rsidRPr="00B80807">
              <w:rPr>
                <w:rFonts w:hint="eastAsia"/>
              </w:rPr>
              <w:t>3.</w:t>
            </w:r>
            <w:r w:rsidRPr="00B80807">
              <w:rPr>
                <w:rFonts w:hint="eastAsia"/>
              </w:rPr>
              <w:t>發表評量</w:t>
            </w:r>
          </w:p>
          <w:p w:rsidR="00D95C24" w:rsidRPr="00B80807" w:rsidRDefault="00D95C24" w:rsidP="00C42345">
            <w:r w:rsidRPr="00B80807">
              <w:rPr>
                <w:rFonts w:hint="eastAsia"/>
              </w:rPr>
              <w:t>4.</w:t>
            </w:r>
            <w:r w:rsidRPr="00B80807">
              <w:rPr>
                <w:rFonts w:hint="eastAsia"/>
              </w:rPr>
              <w:t>態度評量</w:t>
            </w:r>
          </w:p>
          <w:p w:rsidR="00D95C24" w:rsidRPr="00B80807" w:rsidRDefault="00D95C24" w:rsidP="00C42345">
            <w:r w:rsidRPr="00B80807">
              <w:rPr>
                <w:rFonts w:hint="eastAsia"/>
              </w:rPr>
              <w:t>5.</w:t>
            </w:r>
            <w:r w:rsidRPr="00B80807">
              <w:rPr>
                <w:rFonts w:hint="eastAsia"/>
              </w:rPr>
              <w:t>實作評量</w:t>
            </w:r>
          </w:p>
          <w:p w:rsidR="00D95C24" w:rsidRPr="00B80807" w:rsidRDefault="00D95C24" w:rsidP="00C42345">
            <w:r w:rsidRPr="00B80807">
              <w:rPr>
                <w:rFonts w:hint="eastAsia"/>
              </w:rPr>
              <w:t>6.</w:t>
            </w:r>
            <w:r w:rsidRPr="00B80807">
              <w:rPr>
                <w:rFonts w:hint="eastAsia"/>
              </w:rPr>
              <w:t>討論評量</w:t>
            </w:r>
          </w:p>
          <w:p w:rsidR="00D95C24" w:rsidRPr="00B80807" w:rsidRDefault="00D95C24" w:rsidP="00C42345">
            <w:r w:rsidRPr="00B80807">
              <w:rPr>
                <w:rFonts w:hint="eastAsia"/>
              </w:rPr>
              <w:t>7.</w:t>
            </w:r>
            <w:r w:rsidRPr="00B80807">
              <w:rPr>
                <w:rFonts w:hint="eastAsia"/>
              </w:rPr>
              <w:t>學習單評量</w:t>
            </w:r>
          </w:p>
        </w:tc>
        <w:tc>
          <w:tcPr>
            <w:tcW w:w="1216"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t>【性別平等教育】</w:t>
            </w:r>
          </w:p>
          <w:p w:rsidR="00D95C24" w:rsidRPr="00B80807" w:rsidRDefault="00D95C24" w:rsidP="00C42345">
            <w:r w:rsidRPr="00B80807">
              <w:rPr>
                <w:rFonts w:hint="eastAsia"/>
              </w:rPr>
              <w:t>性</w:t>
            </w:r>
            <w:r w:rsidRPr="00B80807">
              <w:rPr>
                <w:rFonts w:hint="eastAsia"/>
              </w:rPr>
              <w:t>J3:</w:t>
            </w:r>
            <w:r w:rsidRPr="00B80807">
              <w:rPr>
                <w:rFonts w:hint="eastAsia"/>
              </w:rPr>
              <w:t>檢視家庭、學校、職場中基於性別刻板印象產生的偏見與歧視。</w:t>
            </w:r>
          </w:p>
          <w:p w:rsidR="00D95C24" w:rsidRPr="00B80807" w:rsidRDefault="00D95C24" w:rsidP="00C42345">
            <w:r w:rsidRPr="00B80807">
              <w:rPr>
                <w:rFonts w:hint="eastAsia"/>
              </w:rPr>
              <w:t>【人權教育】</w:t>
            </w:r>
          </w:p>
          <w:p w:rsidR="00D95C24" w:rsidRPr="00B80807" w:rsidRDefault="00D95C24" w:rsidP="00C42345">
            <w:r w:rsidRPr="00B80807">
              <w:rPr>
                <w:rFonts w:hint="eastAsia"/>
              </w:rPr>
              <w:t>人</w:t>
            </w:r>
            <w:r w:rsidRPr="00B80807">
              <w:rPr>
                <w:rFonts w:hint="eastAsia"/>
              </w:rPr>
              <w:t>J2:</w:t>
            </w:r>
            <w:r w:rsidRPr="00B80807">
              <w:rPr>
                <w:rFonts w:hint="eastAsia"/>
              </w:rPr>
              <w:t>關懷國內人權議題，提出一個符合正義的社會藍圖，並進行社會改進與行動。</w:t>
            </w:r>
          </w:p>
        </w:tc>
        <w:tc>
          <w:tcPr>
            <w:tcW w:w="1216"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t>社會</w:t>
            </w:r>
          </w:p>
          <w:p w:rsidR="00D95C24" w:rsidRPr="00B80807" w:rsidRDefault="00D95C24" w:rsidP="00C42345">
            <w:r w:rsidRPr="00B80807">
              <w:rPr>
                <w:rFonts w:hint="eastAsia"/>
              </w:rPr>
              <w:t>科技</w:t>
            </w:r>
          </w:p>
        </w:tc>
      </w:tr>
      <w:tr w:rsidR="00D95C24" w:rsidRPr="00B80807" w:rsidTr="00C42345">
        <w:tc>
          <w:tcPr>
            <w:tcW w:w="701"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lastRenderedPageBreak/>
              <w:t>十三</w:t>
            </w:r>
          </w:p>
        </w:tc>
        <w:tc>
          <w:tcPr>
            <w:tcW w:w="702"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t>5/10-5/14</w:t>
            </w:r>
          </w:p>
        </w:tc>
        <w:tc>
          <w:tcPr>
            <w:tcW w:w="702" w:type="dxa"/>
            <w:tcBorders>
              <w:top w:val="single" w:sz="4" w:space="0" w:color="auto"/>
              <w:left w:val="single" w:sz="4" w:space="0" w:color="auto"/>
              <w:bottom w:val="single" w:sz="4" w:space="0" w:color="auto"/>
              <w:right w:val="single" w:sz="4" w:space="0" w:color="auto"/>
            </w:tcBorders>
          </w:tcPr>
          <w:p w:rsidR="00D95C24" w:rsidRPr="00B80807" w:rsidRDefault="00D95C24" w:rsidP="00C42345">
            <w:pPr>
              <w:rPr>
                <w:sz w:val="16"/>
                <w:szCs w:val="16"/>
              </w:rPr>
            </w:pPr>
          </w:p>
        </w:tc>
        <w:tc>
          <w:tcPr>
            <w:tcW w:w="702"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t>第八課</w:t>
            </w:r>
            <w:r w:rsidRPr="00B80807">
              <w:rPr>
                <w:rFonts w:hint="eastAsia"/>
                <w:sz w:val="16"/>
                <w:szCs w:val="16"/>
              </w:rPr>
              <w:t xml:space="preserve"> </w:t>
            </w:r>
            <w:r w:rsidRPr="00B80807">
              <w:rPr>
                <w:rFonts w:hint="eastAsia"/>
                <w:sz w:val="16"/>
                <w:szCs w:val="16"/>
              </w:rPr>
              <w:t>音樂實驗室</w:t>
            </w:r>
          </w:p>
          <w:p w:rsidR="00D95C24" w:rsidRPr="00B80807" w:rsidRDefault="00D95C24" w:rsidP="00C42345">
            <w:pPr>
              <w:rPr>
                <w:sz w:val="16"/>
                <w:szCs w:val="16"/>
              </w:rPr>
            </w:pPr>
            <w:r w:rsidRPr="00B80807">
              <w:rPr>
                <w:rFonts w:hint="eastAsia"/>
                <w:sz w:val="16"/>
                <w:szCs w:val="16"/>
              </w:rPr>
              <w:t>【第二次評量週】</w:t>
            </w:r>
          </w:p>
        </w:tc>
        <w:tc>
          <w:tcPr>
            <w:tcW w:w="1134"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t>A2:</w:t>
            </w:r>
            <w:r w:rsidRPr="00B80807">
              <w:rPr>
                <w:rFonts w:hint="eastAsia"/>
                <w:sz w:val="16"/>
                <w:szCs w:val="16"/>
              </w:rPr>
              <w:t>系統思考與解決問題</w:t>
            </w:r>
          </w:p>
          <w:p w:rsidR="00D95C24" w:rsidRPr="00B80807" w:rsidRDefault="00D95C24" w:rsidP="00C42345">
            <w:pPr>
              <w:rPr>
                <w:sz w:val="16"/>
                <w:szCs w:val="16"/>
              </w:rPr>
            </w:pPr>
            <w:r w:rsidRPr="00B80807">
              <w:rPr>
                <w:rFonts w:hint="eastAsia"/>
                <w:sz w:val="16"/>
                <w:szCs w:val="16"/>
              </w:rPr>
              <w:t>A3:</w:t>
            </w:r>
            <w:r w:rsidRPr="00B80807">
              <w:rPr>
                <w:rFonts w:hint="eastAsia"/>
                <w:sz w:val="16"/>
                <w:szCs w:val="16"/>
              </w:rPr>
              <w:t>規劃執行與創新應變</w:t>
            </w:r>
          </w:p>
          <w:p w:rsidR="00D95C24" w:rsidRPr="00B80807" w:rsidRDefault="00D95C24" w:rsidP="00C42345">
            <w:pPr>
              <w:rPr>
                <w:sz w:val="16"/>
                <w:szCs w:val="16"/>
              </w:rPr>
            </w:pPr>
            <w:r w:rsidRPr="00B80807">
              <w:rPr>
                <w:rFonts w:hint="eastAsia"/>
                <w:sz w:val="16"/>
                <w:szCs w:val="16"/>
              </w:rPr>
              <w:t>B2:</w:t>
            </w:r>
            <w:r w:rsidRPr="00B80807">
              <w:rPr>
                <w:rFonts w:hint="eastAsia"/>
                <w:sz w:val="16"/>
                <w:szCs w:val="16"/>
              </w:rPr>
              <w:t>科技資訊與媒體素養</w:t>
            </w:r>
          </w:p>
          <w:p w:rsidR="00D95C24" w:rsidRPr="00B80807" w:rsidRDefault="00D95C24" w:rsidP="00C42345">
            <w:pPr>
              <w:rPr>
                <w:sz w:val="16"/>
                <w:szCs w:val="16"/>
              </w:rPr>
            </w:pPr>
            <w:r w:rsidRPr="00B80807">
              <w:rPr>
                <w:rFonts w:hint="eastAsia"/>
                <w:sz w:val="16"/>
                <w:szCs w:val="16"/>
              </w:rPr>
              <w:t>C2:</w:t>
            </w:r>
            <w:r w:rsidRPr="00B80807">
              <w:rPr>
                <w:rFonts w:hint="eastAsia"/>
                <w:sz w:val="16"/>
                <w:szCs w:val="16"/>
              </w:rPr>
              <w:t>人際關係與團隊合作</w:t>
            </w:r>
          </w:p>
        </w:tc>
        <w:tc>
          <w:tcPr>
            <w:tcW w:w="1170"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t>藝</w:t>
            </w:r>
            <w:r w:rsidRPr="00B80807">
              <w:rPr>
                <w:rFonts w:hint="eastAsia"/>
                <w:sz w:val="16"/>
                <w:szCs w:val="16"/>
              </w:rPr>
              <w:t>-J-A2:</w:t>
            </w:r>
            <w:r w:rsidRPr="00B80807">
              <w:rPr>
                <w:rFonts w:hint="eastAsia"/>
                <w:sz w:val="16"/>
                <w:szCs w:val="16"/>
              </w:rPr>
              <w:t>嘗試設計思考，探索藝術實踐解決問題的途徑。</w:t>
            </w:r>
          </w:p>
          <w:p w:rsidR="00D95C24" w:rsidRPr="00B80807" w:rsidRDefault="00D95C24" w:rsidP="00C42345">
            <w:pPr>
              <w:rPr>
                <w:sz w:val="16"/>
                <w:szCs w:val="16"/>
              </w:rPr>
            </w:pPr>
            <w:r w:rsidRPr="00B80807">
              <w:rPr>
                <w:rFonts w:hint="eastAsia"/>
                <w:sz w:val="16"/>
                <w:szCs w:val="16"/>
              </w:rPr>
              <w:t>藝</w:t>
            </w:r>
            <w:r w:rsidRPr="00B80807">
              <w:rPr>
                <w:rFonts w:hint="eastAsia"/>
                <w:sz w:val="16"/>
                <w:szCs w:val="16"/>
              </w:rPr>
              <w:t>-J-A3:</w:t>
            </w:r>
            <w:r w:rsidRPr="00B80807">
              <w:rPr>
                <w:rFonts w:hint="eastAsia"/>
                <w:sz w:val="16"/>
                <w:szCs w:val="16"/>
              </w:rPr>
              <w:t>嘗試規劃與執行藝術活動，因應情境需求發揮創意。</w:t>
            </w:r>
          </w:p>
          <w:p w:rsidR="00D95C24" w:rsidRPr="00B80807" w:rsidRDefault="00D95C24" w:rsidP="00C42345">
            <w:pPr>
              <w:rPr>
                <w:sz w:val="16"/>
                <w:szCs w:val="16"/>
              </w:rPr>
            </w:pPr>
            <w:r w:rsidRPr="00B80807">
              <w:rPr>
                <w:rFonts w:hint="eastAsia"/>
                <w:sz w:val="16"/>
                <w:szCs w:val="16"/>
              </w:rPr>
              <w:t>藝</w:t>
            </w:r>
            <w:r w:rsidRPr="00B80807">
              <w:rPr>
                <w:rFonts w:hint="eastAsia"/>
                <w:sz w:val="16"/>
                <w:szCs w:val="16"/>
              </w:rPr>
              <w:t>-J-B2:</w:t>
            </w:r>
            <w:r w:rsidRPr="00B80807">
              <w:rPr>
                <w:rFonts w:hint="eastAsia"/>
                <w:sz w:val="16"/>
                <w:szCs w:val="16"/>
              </w:rPr>
              <w:t>思辨科技資訊、媒體與藝術</w:t>
            </w:r>
            <w:r w:rsidRPr="00B80807">
              <w:rPr>
                <w:rFonts w:hint="eastAsia"/>
                <w:sz w:val="16"/>
                <w:szCs w:val="16"/>
              </w:rPr>
              <w:lastRenderedPageBreak/>
              <w:t>的關係，進行創作與鑑賞。</w:t>
            </w:r>
          </w:p>
          <w:p w:rsidR="00D95C24" w:rsidRPr="00B80807" w:rsidRDefault="00D95C24" w:rsidP="00C42345">
            <w:pPr>
              <w:rPr>
                <w:sz w:val="16"/>
                <w:szCs w:val="16"/>
              </w:rPr>
            </w:pPr>
            <w:r w:rsidRPr="00B80807">
              <w:rPr>
                <w:rFonts w:hint="eastAsia"/>
                <w:sz w:val="16"/>
                <w:szCs w:val="16"/>
              </w:rPr>
              <w:t>藝</w:t>
            </w:r>
            <w:r w:rsidRPr="00B80807">
              <w:rPr>
                <w:rFonts w:hint="eastAsia"/>
                <w:sz w:val="16"/>
                <w:szCs w:val="16"/>
              </w:rPr>
              <w:t>-J-C2:</w:t>
            </w:r>
            <w:r w:rsidRPr="00B80807">
              <w:rPr>
                <w:rFonts w:hint="eastAsia"/>
                <w:sz w:val="16"/>
                <w:szCs w:val="16"/>
              </w:rPr>
              <w:t>透過藝術實踐，建立利他與合群的知能，培養團隊合作與溝通協調的能力。</w:t>
            </w:r>
          </w:p>
        </w:tc>
        <w:tc>
          <w:tcPr>
            <w:tcW w:w="1171"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lastRenderedPageBreak/>
              <w:t>音</w:t>
            </w:r>
            <w:r w:rsidRPr="00B80807">
              <w:rPr>
                <w:rFonts w:hint="eastAsia"/>
                <w:sz w:val="16"/>
                <w:szCs w:val="16"/>
              </w:rPr>
              <w:t>1-</w:t>
            </w:r>
            <w:r w:rsidRPr="00B80807">
              <w:rPr>
                <w:rFonts w:hint="eastAsia"/>
                <w:sz w:val="16"/>
                <w:szCs w:val="16"/>
              </w:rPr>
              <w:t>Ⅳ</w:t>
            </w:r>
            <w:r w:rsidRPr="00B80807">
              <w:rPr>
                <w:rFonts w:hint="eastAsia"/>
                <w:sz w:val="16"/>
                <w:szCs w:val="16"/>
              </w:rPr>
              <w:t>-1:</w:t>
            </w:r>
            <w:r w:rsidRPr="00B80807">
              <w:rPr>
                <w:rFonts w:hint="eastAsia"/>
                <w:sz w:val="16"/>
                <w:szCs w:val="16"/>
              </w:rPr>
              <w:t>能理解音樂符號並回應指揮，進行歌唱及演奏，展現音樂美感意識。</w:t>
            </w:r>
          </w:p>
          <w:p w:rsidR="00D95C24" w:rsidRPr="00B80807" w:rsidRDefault="00D95C24" w:rsidP="00C42345">
            <w:pPr>
              <w:rPr>
                <w:sz w:val="16"/>
                <w:szCs w:val="16"/>
              </w:rPr>
            </w:pPr>
            <w:r w:rsidRPr="00B80807">
              <w:rPr>
                <w:rFonts w:hint="eastAsia"/>
                <w:sz w:val="16"/>
                <w:szCs w:val="16"/>
              </w:rPr>
              <w:t>音</w:t>
            </w:r>
            <w:r w:rsidRPr="00B80807">
              <w:rPr>
                <w:rFonts w:hint="eastAsia"/>
                <w:sz w:val="16"/>
                <w:szCs w:val="16"/>
              </w:rPr>
              <w:t>1-</w:t>
            </w:r>
            <w:r w:rsidRPr="00B80807">
              <w:rPr>
                <w:rFonts w:hint="eastAsia"/>
                <w:sz w:val="16"/>
                <w:szCs w:val="16"/>
              </w:rPr>
              <w:t>Ⅳ</w:t>
            </w:r>
            <w:r w:rsidRPr="00B80807">
              <w:rPr>
                <w:rFonts w:hint="eastAsia"/>
                <w:sz w:val="16"/>
                <w:szCs w:val="16"/>
              </w:rPr>
              <w:t>-2:</w:t>
            </w:r>
            <w:r w:rsidRPr="00B80807">
              <w:rPr>
                <w:rFonts w:hint="eastAsia"/>
                <w:sz w:val="16"/>
                <w:szCs w:val="16"/>
              </w:rPr>
              <w:t>能融入傳統、當代或流行音樂的風格，改編樂曲，以表達觀點。</w:t>
            </w:r>
          </w:p>
          <w:p w:rsidR="00D95C24" w:rsidRPr="00B80807" w:rsidRDefault="00D95C24" w:rsidP="00C42345">
            <w:pPr>
              <w:rPr>
                <w:sz w:val="16"/>
                <w:szCs w:val="16"/>
              </w:rPr>
            </w:pPr>
            <w:r w:rsidRPr="00B80807">
              <w:rPr>
                <w:rFonts w:hint="eastAsia"/>
                <w:sz w:val="16"/>
                <w:szCs w:val="16"/>
              </w:rPr>
              <w:lastRenderedPageBreak/>
              <w:t>音</w:t>
            </w:r>
            <w:r w:rsidRPr="00B80807">
              <w:rPr>
                <w:rFonts w:hint="eastAsia"/>
                <w:sz w:val="16"/>
                <w:szCs w:val="16"/>
              </w:rPr>
              <w:t>2-</w:t>
            </w:r>
            <w:r w:rsidRPr="00B80807">
              <w:rPr>
                <w:rFonts w:hint="eastAsia"/>
                <w:sz w:val="16"/>
                <w:szCs w:val="16"/>
              </w:rPr>
              <w:t>Ⅳ</w:t>
            </w:r>
            <w:r w:rsidRPr="00B80807">
              <w:rPr>
                <w:rFonts w:hint="eastAsia"/>
                <w:sz w:val="16"/>
                <w:szCs w:val="16"/>
              </w:rPr>
              <w:t>-2:</w:t>
            </w:r>
            <w:r w:rsidRPr="00B80807">
              <w:rPr>
                <w:rFonts w:hint="eastAsia"/>
                <w:sz w:val="16"/>
                <w:szCs w:val="16"/>
              </w:rPr>
              <w:t>能透過討論，以探究樂曲創作背景與社會文化的關聯及其意義，表達多元觀點。</w:t>
            </w:r>
          </w:p>
          <w:p w:rsidR="00D95C24" w:rsidRPr="00B80807" w:rsidRDefault="00D95C24" w:rsidP="00C42345">
            <w:pPr>
              <w:rPr>
                <w:sz w:val="16"/>
                <w:szCs w:val="16"/>
              </w:rPr>
            </w:pPr>
            <w:r w:rsidRPr="00B80807">
              <w:rPr>
                <w:rFonts w:hint="eastAsia"/>
                <w:sz w:val="16"/>
                <w:szCs w:val="16"/>
              </w:rPr>
              <w:t>音</w:t>
            </w:r>
            <w:r w:rsidRPr="00B80807">
              <w:rPr>
                <w:rFonts w:hint="eastAsia"/>
                <w:sz w:val="16"/>
                <w:szCs w:val="16"/>
              </w:rPr>
              <w:t>3-</w:t>
            </w:r>
            <w:r w:rsidRPr="00B80807">
              <w:rPr>
                <w:rFonts w:hint="eastAsia"/>
                <w:sz w:val="16"/>
                <w:szCs w:val="16"/>
              </w:rPr>
              <w:t>Ⅳ</w:t>
            </w:r>
            <w:r w:rsidRPr="00B80807">
              <w:rPr>
                <w:rFonts w:hint="eastAsia"/>
                <w:sz w:val="16"/>
                <w:szCs w:val="16"/>
              </w:rPr>
              <w:t>-1:</w:t>
            </w:r>
            <w:r w:rsidRPr="00B80807">
              <w:rPr>
                <w:rFonts w:hint="eastAsia"/>
                <w:sz w:val="16"/>
                <w:szCs w:val="16"/>
              </w:rPr>
              <w:t>能透過多元音樂活動，探索音樂及其他藝術之共通性，關懷在地及全球藝術文化。</w:t>
            </w:r>
          </w:p>
          <w:p w:rsidR="00D95C24" w:rsidRPr="00B80807" w:rsidRDefault="00D95C24" w:rsidP="00C42345">
            <w:pPr>
              <w:rPr>
                <w:sz w:val="16"/>
                <w:szCs w:val="16"/>
              </w:rPr>
            </w:pPr>
            <w:r w:rsidRPr="00B80807">
              <w:rPr>
                <w:rFonts w:hint="eastAsia"/>
                <w:sz w:val="16"/>
                <w:szCs w:val="16"/>
              </w:rPr>
              <w:t>音</w:t>
            </w:r>
            <w:r w:rsidRPr="00B80807">
              <w:rPr>
                <w:rFonts w:hint="eastAsia"/>
                <w:sz w:val="16"/>
                <w:szCs w:val="16"/>
              </w:rPr>
              <w:t>3-</w:t>
            </w:r>
            <w:r w:rsidRPr="00B80807">
              <w:rPr>
                <w:rFonts w:hint="eastAsia"/>
                <w:sz w:val="16"/>
                <w:szCs w:val="16"/>
              </w:rPr>
              <w:t>Ⅳ</w:t>
            </w:r>
            <w:r w:rsidRPr="00B80807">
              <w:rPr>
                <w:rFonts w:hint="eastAsia"/>
                <w:sz w:val="16"/>
                <w:szCs w:val="16"/>
              </w:rPr>
              <w:t>-2:</w:t>
            </w:r>
            <w:r w:rsidRPr="00B80807">
              <w:rPr>
                <w:rFonts w:hint="eastAsia"/>
                <w:sz w:val="16"/>
                <w:szCs w:val="16"/>
              </w:rPr>
              <w:t>能運用科技媒體蒐集藝文資訊或聆賞音樂，以培養自主學習音樂的興趣與發展。</w:t>
            </w:r>
          </w:p>
        </w:tc>
        <w:tc>
          <w:tcPr>
            <w:tcW w:w="1170"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lastRenderedPageBreak/>
              <w:t>音</w:t>
            </w:r>
            <w:r w:rsidRPr="00B80807">
              <w:rPr>
                <w:rFonts w:hint="eastAsia"/>
                <w:sz w:val="16"/>
                <w:szCs w:val="16"/>
              </w:rPr>
              <w:t>E-</w:t>
            </w:r>
            <w:r w:rsidRPr="00B80807">
              <w:rPr>
                <w:rFonts w:hint="eastAsia"/>
                <w:sz w:val="16"/>
                <w:szCs w:val="16"/>
              </w:rPr>
              <w:t>Ⅳ</w:t>
            </w:r>
            <w:r w:rsidRPr="00B80807">
              <w:rPr>
                <w:rFonts w:hint="eastAsia"/>
                <w:sz w:val="16"/>
                <w:szCs w:val="16"/>
              </w:rPr>
              <w:t>-1:</w:t>
            </w:r>
            <w:r w:rsidRPr="00B80807">
              <w:rPr>
                <w:rFonts w:hint="eastAsia"/>
                <w:sz w:val="16"/>
                <w:szCs w:val="16"/>
              </w:rPr>
              <w:t>多元形式歌曲。基礎歌唱技巧，如：發聲技巧、表情等。</w:t>
            </w:r>
          </w:p>
          <w:p w:rsidR="00D95C24" w:rsidRPr="00B80807" w:rsidRDefault="00D95C24" w:rsidP="00C42345">
            <w:pPr>
              <w:rPr>
                <w:sz w:val="16"/>
                <w:szCs w:val="16"/>
              </w:rPr>
            </w:pPr>
            <w:r w:rsidRPr="00B80807">
              <w:rPr>
                <w:rFonts w:hint="eastAsia"/>
                <w:sz w:val="16"/>
                <w:szCs w:val="16"/>
              </w:rPr>
              <w:t>音</w:t>
            </w:r>
            <w:r w:rsidRPr="00B80807">
              <w:rPr>
                <w:rFonts w:hint="eastAsia"/>
                <w:sz w:val="16"/>
                <w:szCs w:val="16"/>
              </w:rPr>
              <w:t>E-</w:t>
            </w:r>
            <w:r w:rsidRPr="00B80807">
              <w:rPr>
                <w:rFonts w:hint="eastAsia"/>
                <w:sz w:val="16"/>
                <w:szCs w:val="16"/>
              </w:rPr>
              <w:t>Ⅳ</w:t>
            </w:r>
            <w:r w:rsidRPr="00B80807">
              <w:rPr>
                <w:rFonts w:hint="eastAsia"/>
                <w:sz w:val="16"/>
                <w:szCs w:val="16"/>
              </w:rPr>
              <w:t>-2:</w:t>
            </w:r>
            <w:r w:rsidRPr="00B80807">
              <w:rPr>
                <w:rFonts w:hint="eastAsia"/>
                <w:sz w:val="16"/>
                <w:szCs w:val="16"/>
              </w:rPr>
              <w:t>樂器的構造、發音原理、演奏技巧，以及不同的演奏形式。</w:t>
            </w:r>
          </w:p>
          <w:p w:rsidR="00D95C24" w:rsidRPr="00B80807" w:rsidRDefault="00D95C24" w:rsidP="00C42345">
            <w:pPr>
              <w:rPr>
                <w:sz w:val="16"/>
                <w:szCs w:val="16"/>
              </w:rPr>
            </w:pPr>
            <w:r w:rsidRPr="00B80807">
              <w:rPr>
                <w:rFonts w:hint="eastAsia"/>
                <w:sz w:val="16"/>
                <w:szCs w:val="16"/>
              </w:rPr>
              <w:t>音</w:t>
            </w:r>
            <w:r w:rsidRPr="00B80807">
              <w:rPr>
                <w:rFonts w:hint="eastAsia"/>
                <w:sz w:val="16"/>
                <w:szCs w:val="16"/>
              </w:rPr>
              <w:t>E-</w:t>
            </w:r>
            <w:r w:rsidRPr="00B80807">
              <w:rPr>
                <w:rFonts w:hint="eastAsia"/>
                <w:sz w:val="16"/>
                <w:szCs w:val="16"/>
              </w:rPr>
              <w:t>Ⅳ</w:t>
            </w:r>
            <w:r w:rsidRPr="00B80807">
              <w:rPr>
                <w:rFonts w:hint="eastAsia"/>
                <w:sz w:val="16"/>
                <w:szCs w:val="16"/>
              </w:rPr>
              <w:t>-3:</w:t>
            </w:r>
            <w:r w:rsidRPr="00B80807">
              <w:rPr>
                <w:rFonts w:hint="eastAsia"/>
                <w:sz w:val="16"/>
                <w:szCs w:val="16"/>
              </w:rPr>
              <w:t>音</w:t>
            </w:r>
            <w:r w:rsidRPr="00B80807">
              <w:rPr>
                <w:rFonts w:hint="eastAsia"/>
                <w:sz w:val="16"/>
                <w:szCs w:val="16"/>
              </w:rPr>
              <w:lastRenderedPageBreak/>
              <w:t>樂符號與術語、記譜法或簡易音樂軟體。</w:t>
            </w:r>
          </w:p>
          <w:p w:rsidR="00D95C24" w:rsidRPr="00B80807" w:rsidRDefault="00D95C24" w:rsidP="00C42345">
            <w:pPr>
              <w:rPr>
                <w:sz w:val="16"/>
                <w:szCs w:val="16"/>
              </w:rPr>
            </w:pPr>
            <w:r w:rsidRPr="00B80807">
              <w:rPr>
                <w:rFonts w:hint="eastAsia"/>
                <w:sz w:val="16"/>
                <w:szCs w:val="16"/>
              </w:rPr>
              <w:t>音</w:t>
            </w:r>
            <w:r w:rsidRPr="00B80807">
              <w:rPr>
                <w:rFonts w:hint="eastAsia"/>
                <w:sz w:val="16"/>
                <w:szCs w:val="16"/>
              </w:rPr>
              <w:t>A-</w:t>
            </w:r>
            <w:r w:rsidRPr="00B80807">
              <w:rPr>
                <w:rFonts w:hint="eastAsia"/>
                <w:sz w:val="16"/>
                <w:szCs w:val="16"/>
              </w:rPr>
              <w:t>Ⅳ</w:t>
            </w:r>
            <w:r w:rsidRPr="00B80807">
              <w:rPr>
                <w:rFonts w:hint="eastAsia"/>
                <w:sz w:val="16"/>
                <w:szCs w:val="16"/>
              </w:rPr>
              <w:t>-1:</w:t>
            </w:r>
            <w:r w:rsidRPr="00B80807">
              <w:rPr>
                <w:rFonts w:hint="eastAsia"/>
                <w:sz w:val="16"/>
                <w:szCs w:val="16"/>
              </w:rPr>
              <w:t>器樂曲與聲樂曲，如：傳統戲曲、音樂劇、世界音樂、電影配樂等多元風格之樂曲。各種音樂展演形式，以及樂曲之作曲家、音樂表演團體與創作背景。</w:t>
            </w:r>
          </w:p>
          <w:p w:rsidR="00D95C24" w:rsidRPr="00B80807" w:rsidRDefault="00D95C24" w:rsidP="00C42345">
            <w:pPr>
              <w:rPr>
                <w:sz w:val="16"/>
                <w:szCs w:val="16"/>
              </w:rPr>
            </w:pPr>
            <w:r w:rsidRPr="00B80807">
              <w:rPr>
                <w:rFonts w:hint="eastAsia"/>
                <w:sz w:val="16"/>
                <w:szCs w:val="16"/>
              </w:rPr>
              <w:t>音</w:t>
            </w:r>
            <w:r w:rsidRPr="00B80807">
              <w:rPr>
                <w:rFonts w:hint="eastAsia"/>
                <w:sz w:val="16"/>
                <w:szCs w:val="16"/>
              </w:rPr>
              <w:t>P-</w:t>
            </w:r>
            <w:r w:rsidRPr="00B80807">
              <w:rPr>
                <w:rFonts w:hint="eastAsia"/>
                <w:sz w:val="16"/>
                <w:szCs w:val="16"/>
              </w:rPr>
              <w:t>Ⅳ</w:t>
            </w:r>
            <w:r w:rsidRPr="00B80807">
              <w:rPr>
                <w:rFonts w:hint="eastAsia"/>
                <w:sz w:val="16"/>
                <w:szCs w:val="16"/>
              </w:rPr>
              <w:t>-1:</w:t>
            </w:r>
            <w:r w:rsidRPr="00B80807">
              <w:rPr>
                <w:rFonts w:hint="eastAsia"/>
                <w:sz w:val="16"/>
                <w:szCs w:val="16"/>
              </w:rPr>
              <w:t>音樂與跨領域藝術文化活動。</w:t>
            </w:r>
          </w:p>
        </w:tc>
        <w:tc>
          <w:tcPr>
            <w:tcW w:w="1171"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lastRenderedPageBreak/>
              <w:t>1.</w:t>
            </w:r>
            <w:r w:rsidRPr="00B80807">
              <w:rPr>
                <w:rFonts w:hint="eastAsia"/>
                <w:sz w:val="16"/>
                <w:szCs w:val="16"/>
              </w:rPr>
              <w:t>認識街頭音樂活動，探索音樂與科技結合的方式。</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透過網路與科技的應用，了解音樂載體發展。</w:t>
            </w:r>
          </w:p>
          <w:p w:rsidR="00D95C24" w:rsidRPr="00B80807" w:rsidRDefault="00D95C24" w:rsidP="00C42345">
            <w:pPr>
              <w:rPr>
                <w:sz w:val="16"/>
                <w:szCs w:val="16"/>
              </w:rPr>
            </w:pPr>
            <w:r w:rsidRPr="00B80807">
              <w:rPr>
                <w:rFonts w:hint="eastAsia"/>
                <w:sz w:val="16"/>
                <w:szCs w:val="16"/>
              </w:rPr>
              <w:t>3.</w:t>
            </w:r>
            <w:r w:rsidRPr="00B80807">
              <w:rPr>
                <w:rFonts w:hint="eastAsia"/>
                <w:sz w:val="16"/>
                <w:szCs w:val="16"/>
              </w:rPr>
              <w:t>熟悉中音直笛指法，流暢進行中音直笛習奏。</w:t>
            </w:r>
          </w:p>
          <w:p w:rsidR="00D95C24" w:rsidRPr="00B80807" w:rsidRDefault="00D95C24" w:rsidP="00C42345">
            <w:pPr>
              <w:rPr>
                <w:sz w:val="16"/>
                <w:szCs w:val="16"/>
              </w:rPr>
            </w:pPr>
            <w:r w:rsidRPr="00B80807">
              <w:rPr>
                <w:rFonts w:hint="eastAsia"/>
                <w:sz w:val="16"/>
                <w:szCs w:val="16"/>
              </w:rPr>
              <w:lastRenderedPageBreak/>
              <w:t>4.</w:t>
            </w:r>
            <w:r w:rsidRPr="00B80807">
              <w:rPr>
                <w:rFonts w:hint="eastAsia"/>
                <w:sz w:val="16"/>
                <w:szCs w:val="16"/>
              </w:rPr>
              <w:t>結合音樂與生活科技，操作音樂演奏的應用程式。</w:t>
            </w:r>
          </w:p>
          <w:p w:rsidR="00D95C24" w:rsidRPr="00B80807" w:rsidRDefault="00D95C24" w:rsidP="00C42345">
            <w:pPr>
              <w:rPr>
                <w:sz w:val="16"/>
                <w:szCs w:val="16"/>
              </w:rPr>
            </w:pPr>
            <w:r w:rsidRPr="00B80807">
              <w:rPr>
                <w:rFonts w:hint="eastAsia"/>
                <w:sz w:val="16"/>
                <w:szCs w:val="16"/>
              </w:rPr>
              <w:t>5.</w:t>
            </w:r>
            <w:r w:rsidRPr="00B80807">
              <w:rPr>
                <w:rFonts w:hint="eastAsia"/>
                <w:sz w:val="16"/>
                <w:szCs w:val="16"/>
              </w:rPr>
              <w:t>透過音樂載體的應用，完成本課習唱曲。</w:t>
            </w:r>
          </w:p>
        </w:tc>
        <w:tc>
          <w:tcPr>
            <w:tcW w:w="1171"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lastRenderedPageBreak/>
              <w:t>一、</w:t>
            </w:r>
          </w:p>
          <w:p w:rsidR="00D95C24" w:rsidRPr="00B80807" w:rsidRDefault="00D95C24" w:rsidP="00C42345">
            <w:pPr>
              <w:rPr>
                <w:sz w:val="16"/>
                <w:szCs w:val="16"/>
              </w:rPr>
            </w:pPr>
            <w:r w:rsidRPr="00B80807">
              <w:rPr>
                <w:rFonts w:hint="eastAsia"/>
                <w:sz w:val="16"/>
                <w:szCs w:val="16"/>
              </w:rPr>
              <w:t>1.</w:t>
            </w:r>
            <w:r w:rsidRPr="00B80807">
              <w:rPr>
                <w:rFonts w:hint="eastAsia"/>
                <w:sz w:val="16"/>
                <w:szCs w:val="16"/>
              </w:rPr>
              <w:t>詢問學生科技與音樂有什麼樣的關連，引導學生說出音樂結合科技的例子及本課學習重點。</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說明聲音載體的演變過程：</w:t>
            </w:r>
          </w:p>
          <w:p w:rsidR="00D95C24" w:rsidRPr="00B80807" w:rsidRDefault="00D95C24" w:rsidP="00C42345">
            <w:pPr>
              <w:rPr>
                <w:sz w:val="16"/>
                <w:szCs w:val="16"/>
              </w:rPr>
            </w:pPr>
            <w:r w:rsidRPr="00B80807">
              <w:rPr>
                <w:rFonts w:hint="eastAsia"/>
                <w:sz w:val="16"/>
                <w:szCs w:val="16"/>
              </w:rPr>
              <w:t>(1)</w:t>
            </w:r>
            <w:r w:rsidRPr="00B80807">
              <w:rPr>
                <w:rFonts w:hint="eastAsia"/>
                <w:sz w:val="16"/>
                <w:szCs w:val="16"/>
              </w:rPr>
              <w:t>留聲機：十九世紀，</w:t>
            </w:r>
            <w:r w:rsidRPr="00B80807">
              <w:rPr>
                <w:rFonts w:hint="eastAsia"/>
                <w:sz w:val="16"/>
                <w:szCs w:val="16"/>
              </w:rPr>
              <w:lastRenderedPageBreak/>
              <w:t>愛迪生發明留聲機，以白蠟製成圓筒狀唱片，聲音開始可以保存與重複播放，後來美籍工程師柏林納將其改良為唱盤式留聲機。</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蟲膠唱片：柏林納研發出蟲膠唱片，說明其特色是耐熱、不易變形，缺點則是較厚易碎。</w:t>
            </w:r>
          </w:p>
          <w:p w:rsidR="00D95C24" w:rsidRPr="00B80807" w:rsidRDefault="00D95C24" w:rsidP="00C42345">
            <w:pPr>
              <w:rPr>
                <w:sz w:val="16"/>
                <w:szCs w:val="16"/>
              </w:rPr>
            </w:pPr>
            <w:r w:rsidRPr="00B80807">
              <w:rPr>
                <w:rFonts w:hint="eastAsia"/>
                <w:sz w:val="16"/>
                <w:szCs w:val="16"/>
              </w:rPr>
              <w:t>(3)</w:t>
            </w:r>
            <w:r w:rsidRPr="00B80807">
              <w:rPr>
                <w:rFonts w:hint="eastAsia"/>
                <w:sz w:val="16"/>
                <w:szCs w:val="16"/>
              </w:rPr>
              <w:t>黑膠唱片：說明隨著塑膠工業</w:t>
            </w:r>
            <w:r w:rsidRPr="00B80807">
              <w:rPr>
                <w:rFonts w:hint="eastAsia"/>
                <w:sz w:val="16"/>
                <w:szCs w:val="16"/>
              </w:rPr>
              <w:lastRenderedPageBreak/>
              <w:t>技術的突破，黑膠唱片為較輕薄、不易碎的塑膠材質。</w:t>
            </w:r>
          </w:p>
          <w:p w:rsidR="00D95C24" w:rsidRPr="00B80807" w:rsidRDefault="00D95C24" w:rsidP="00C42345">
            <w:pPr>
              <w:rPr>
                <w:sz w:val="16"/>
                <w:szCs w:val="16"/>
              </w:rPr>
            </w:pPr>
            <w:r w:rsidRPr="00B80807">
              <w:rPr>
                <w:rFonts w:hint="eastAsia"/>
                <w:sz w:val="16"/>
                <w:szCs w:val="16"/>
              </w:rPr>
              <w:t>(4)</w:t>
            </w:r>
            <w:r w:rsidRPr="00B80807">
              <w:rPr>
                <w:rFonts w:hint="eastAsia"/>
                <w:sz w:val="16"/>
                <w:szCs w:val="16"/>
              </w:rPr>
              <w:t>錄音機、各式錄音帶：說明德國的通用電器公司研發錄音機，並列舉盤式、匣式、卡式等形式的錄音帶圖片，以及各自搭配使用的錄音機。</w:t>
            </w:r>
          </w:p>
          <w:p w:rsidR="00D95C24" w:rsidRPr="00B80807" w:rsidRDefault="00D95C24" w:rsidP="00C42345">
            <w:pPr>
              <w:rPr>
                <w:sz w:val="16"/>
                <w:szCs w:val="16"/>
              </w:rPr>
            </w:pPr>
            <w:r w:rsidRPr="00B80807">
              <w:rPr>
                <w:rFonts w:hint="eastAsia"/>
                <w:sz w:val="16"/>
                <w:szCs w:val="16"/>
              </w:rPr>
              <w:t>(5)CD(Compact Disc)</w:t>
            </w:r>
            <w:r w:rsidRPr="00B80807">
              <w:rPr>
                <w:rFonts w:hint="eastAsia"/>
                <w:sz w:val="16"/>
                <w:szCs w:val="16"/>
              </w:rPr>
              <w:t>：展示</w:t>
            </w:r>
            <w:r w:rsidRPr="00B80807">
              <w:rPr>
                <w:rFonts w:hint="eastAsia"/>
                <w:sz w:val="16"/>
                <w:szCs w:val="16"/>
              </w:rPr>
              <w:t>CD</w:t>
            </w:r>
            <w:r w:rsidRPr="00B80807">
              <w:rPr>
                <w:rFonts w:hint="eastAsia"/>
                <w:sz w:val="16"/>
                <w:szCs w:val="16"/>
              </w:rPr>
              <w:t>實物，介紹其特色為適用於數位</w:t>
            </w:r>
            <w:r w:rsidRPr="00B80807">
              <w:rPr>
                <w:rFonts w:hint="eastAsia"/>
                <w:sz w:val="16"/>
                <w:szCs w:val="16"/>
              </w:rPr>
              <w:lastRenderedPageBreak/>
              <w:t>音樂的儲存和回收。</w:t>
            </w:r>
          </w:p>
          <w:p w:rsidR="00D95C24" w:rsidRPr="00B80807" w:rsidRDefault="00D95C24" w:rsidP="00C42345">
            <w:pPr>
              <w:rPr>
                <w:sz w:val="16"/>
                <w:szCs w:val="16"/>
              </w:rPr>
            </w:pPr>
            <w:r w:rsidRPr="00B80807">
              <w:rPr>
                <w:rFonts w:hint="eastAsia"/>
                <w:sz w:val="16"/>
                <w:szCs w:val="16"/>
              </w:rPr>
              <w:t>(6)MP3</w:t>
            </w:r>
            <w:r w:rsidRPr="00B80807">
              <w:rPr>
                <w:rFonts w:hint="eastAsia"/>
                <w:sz w:val="16"/>
                <w:szCs w:val="16"/>
              </w:rPr>
              <w:t>：說明</w:t>
            </w:r>
            <w:r w:rsidRPr="00B80807">
              <w:rPr>
                <w:rFonts w:hint="eastAsia"/>
                <w:sz w:val="16"/>
                <w:szCs w:val="16"/>
              </w:rPr>
              <w:t>MP3</w:t>
            </w:r>
            <w:r w:rsidRPr="00B80807">
              <w:rPr>
                <w:rFonts w:hint="eastAsia"/>
                <w:sz w:val="16"/>
                <w:szCs w:val="16"/>
              </w:rPr>
              <w:t>於一九九○年代後期興起，及其大幅縮小音訊檔案的功能。</w:t>
            </w:r>
          </w:p>
          <w:p w:rsidR="00D95C24" w:rsidRPr="00B80807" w:rsidRDefault="00D95C24" w:rsidP="00C42345">
            <w:pPr>
              <w:rPr>
                <w:sz w:val="16"/>
                <w:szCs w:val="16"/>
              </w:rPr>
            </w:pPr>
            <w:r w:rsidRPr="00B80807">
              <w:rPr>
                <w:rFonts w:hint="eastAsia"/>
                <w:sz w:val="16"/>
                <w:szCs w:val="16"/>
              </w:rPr>
              <w:t>(7)</w:t>
            </w:r>
            <w:r w:rsidRPr="00B80807">
              <w:rPr>
                <w:rFonts w:hint="eastAsia"/>
                <w:sz w:val="16"/>
                <w:szCs w:val="16"/>
              </w:rPr>
              <w:t>串流音樂服務：說明串流音樂服務由網路傳送，以供即時欣賞，介紹串流音樂平臺</w:t>
            </w:r>
            <w:r w:rsidRPr="00B80807">
              <w:rPr>
                <w:rFonts w:hint="eastAsia"/>
                <w:sz w:val="16"/>
                <w:szCs w:val="16"/>
              </w:rPr>
              <w:t>KKBOX</w:t>
            </w:r>
            <w:r w:rsidRPr="00B80807">
              <w:rPr>
                <w:rFonts w:hint="eastAsia"/>
                <w:sz w:val="16"/>
                <w:szCs w:val="16"/>
              </w:rPr>
              <w:t>、</w:t>
            </w:r>
            <w:r w:rsidRPr="00B80807">
              <w:rPr>
                <w:rFonts w:hint="eastAsia"/>
                <w:sz w:val="16"/>
                <w:szCs w:val="16"/>
              </w:rPr>
              <w:t>Spotify</w:t>
            </w:r>
            <w:r w:rsidRPr="00B80807">
              <w:rPr>
                <w:rFonts w:hint="eastAsia"/>
                <w:sz w:val="16"/>
                <w:szCs w:val="16"/>
              </w:rPr>
              <w:t>及</w:t>
            </w:r>
            <w:r w:rsidRPr="00B80807">
              <w:rPr>
                <w:rFonts w:hint="eastAsia"/>
                <w:sz w:val="16"/>
                <w:szCs w:val="16"/>
              </w:rPr>
              <w:t>Apple Music</w:t>
            </w:r>
            <w:r w:rsidRPr="00B80807">
              <w:rPr>
                <w:rFonts w:hint="eastAsia"/>
                <w:sz w:val="16"/>
                <w:szCs w:val="16"/>
              </w:rPr>
              <w:t>。</w:t>
            </w:r>
          </w:p>
          <w:p w:rsidR="00D95C24" w:rsidRPr="00B80807" w:rsidRDefault="00D95C24" w:rsidP="00C42345">
            <w:pPr>
              <w:rPr>
                <w:sz w:val="16"/>
                <w:szCs w:val="16"/>
              </w:rPr>
            </w:pPr>
            <w:r w:rsidRPr="00B80807">
              <w:rPr>
                <w:rFonts w:hint="eastAsia"/>
                <w:sz w:val="16"/>
                <w:szCs w:val="16"/>
              </w:rPr>
              <w:t>3.</w:t>
            </w:r>
            <w:r w:rsidRPr="00B80807">
              <w:rPr>
                <w:rFonts w:hint="eastAsia"/>
                <w:sz w:val="16"/>
                <w:szCs w:val="16"/>
              </w:rPr>
              <w:t>中音直笛習奏〈快樂頌〉：</w:t>
            </w:r>
          </w:p>
          <w:p w:rsidR="00D95C24" w:rsidRPr="00B80807" w:rsidRDefault="00D95C24" w:rsidP="00C42345">
            <w:pPr>
              <w:rPr>
                <w:sz w:val="16"/>
                <w:szCs w:val="16"/>
              </w:rPr>
            </w:pPr>
            <w:r w:rsidRPr="00B80807">
              <w:rPr>
                <w:rFonts w:hint="eastAsia"/>
                <w:sz w:val="16"/>
                <w:szCs w:val="16"/>
              </w:rPr>
              <w:lastRenderedPageBreak/>
              <w:t>(1)</w:t>
            </w:r>
            <w:r w:rsidRPr="00B80807">
              <w:rPr>
                <w:rFonts w:hint="eastAsia"/>
                <w:sz w:val="16"/>
                <w:szCs w:val="16"/>
              </w:rPr>
              <w:t>練習曲習奏。</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〈快樂頌〉二部習奏。</w:t>
            </w:r>
          </w:p>
          <w:p w:rsidR="00D95C24" w:rsidRPr="00B80807" w:rsidRDefault="00D95C24" w:rsidP="00C42345">
            <w:pPr>
              <w:rPr>
                <w:sz w:val="16"/>
                <w:szCs w:val="16"/>
              </w:rPr>
            </w:pPr>
            <w:r w:rsidRPr="00B80807">
              <w:rPr>
                <w:rFonts w:hint="eastAsia"/>
                <w:sz w:val="16"/>
                <w:szCs w:val="16"/>
              </w:rPr>
              <w:t>4.</w:t>
            </w:r>
            <w:r w:rsidRPr="00B80807">
              <w:rPr>
                <w:rFonts w:hint="eastAsia"/>
                <w:sz w:val="16"/>
                <w:szCs w:val="16"/>
              </w:rPr>
              <w:t>引導學生討論及分享網路搜尋聲音載體變遷的心得，並展示搜尋到的相關圖片及聲音。</w:t>
            </w:r>
          </w:p>
          <w:p w:rsidR="00D95C24" w:rsidRPr="00B80807" w:rsidRDefault="00D95C24" w:rsidP="00C42345">
            <w:pPr>
              <w:rPr>
                <w:sz w:val="16"/>
                <w:szCs w:val="16"/>
              </w:rPr>
            </w:pPr>
            <w:r w:rsidRPr="00B80807">
              <w:rPr>
                <w:rFonts w:hint="eastAsia"/>
                <w:sz w:val="16"/>
                <w:szCs w:val="16"/>
              </w:rPr>
              <w:t>5.</w:t>
            </w:r>
            <w:r w:rsidRPr="00B80807">
              <w:rPr>
                <w:rFonts w:hint="eastAsia"/>
                <w:sz w:val="16"/>
                <w:szCs w:val="16"/>
              </w:rPr>
              <w:t>教師總結。</w:t>
            </w:r>
          </w:p>
          <w:p w:rsidR="00D95C24" w:rsidRPr="00B80807" w:rsidRDefault="00D95C24" w:rsidP="00C42345">
            <w:pPr>
              <w:rPr>
                <w:sz w:val="16"/>
                <w:szCs w:val="16"/>
              </w:rPr>
            </w:pPr>
            <w:r w:rsidRPr="00B80807">
              <w:rPr>
                <w:rFonts w:hint="eastAsia"/>
                <w:sz w:val="16"/>
                <w:szCs w:val="16"/>
              </w:rPr>
              <w:t>二、</w:t>
            </w:r>
          </w:p>
          <w:p w:rsidR="00D95C24" w:rsidRPr="00B80807" w:rsidRDefault="00D95C24" w:rsidP="00C42345">
            <w:pPr>
              <w:rPr>
                <w:sz w:val="16"/>
                <w:szCs w:val="16"/>
              </w:rPr>
            </w:pPr>
            <w:r w:rsidRPr="00B80807">
              <w:rPr>
                <w:rFonts w:hint="eastAsia"/>
                <w:sz w:val="16"/>
                <w:szCs w:val="16"/>
              </w:rPr>
              <w:t>1.</w:t>
            </w:r>
            <w:r w:rsidRPr="00B80807">
              <w:rPr>
                <w:rFonts w:hint="eastAsia"/>
                <w:sz w:val="16"/>
                <w:szCs w:val="16"/>
              </w:rPr>
              <w:t>歌曲習唱：教師說明在流行音樂界，運用數位科技已成為大部分音樂人製作音樂的方式，接著帶領學</w:t>
            </w:r>
            <w:r w:rsidRPr="00B80807">
              <w:rPr>
                <w:rFonts w:hint="eastAsia"/>
                <w:sz w:val="16"/>
                <w:szCs w:val="16"/>
              </w:rPr>
              <w:lastRenderedPageBreak/>
              <w:t>生發聲練習，開始習唱臺灣流行歌曲〈小酒窩〉。</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小試身手：</w:t>
            </w:r>
          </w:p>
          <w:p w:rsidR="00D95C24" w:rsidRPr="00B80807" w:rsidRDefault="00D95C24" w:rsidP="00C42345">
            <w:pPr>
              <w:rPr>
                <w:sz w:val="16"/>
                <w:szCs w:val="16"/>
              </w:rPr>
            </w:pPr>
            <w:r w:rsidRPr="00B80807">
              <w:rPr>
                <w:rFonts w:hint="eastAsia"/>
                <w:sz w:val="16"/>
                <w:szCs w:val="16"/>
              </w:rPr>
              <w:t>(1)</w:t>
            </w:r>
            <w:r w:rsidRPr="00B80807">
              <w:rPr>
                <w:rFonts w:hint="eastAsia"/>
                <w:sz w:val="16"/>
                <w:szCs w:val="16"/>
              </w:rPr>
              <w:t>教師介紹手機音樂演奏</w:t>
            </w:r>
            <w:r w:rsidRPr="00B80807">
              <w:rPr>
                <w:rFonts w:hint="eastAsia"/>
                <w:sz w:val="16"/>
                <w:szCs w:val="16"/>
              </w:rPr>
              <w:t>APP</w:t>
            </w:r>
            <w:r w:rsidRPr="00B80807">
              <w:rPr>
                <w:rFonts w:hint="eastAsia"/>
                <w:sz w:val="16"/>
                <w:szCs w:val="16"/>
              </w:rPr>
              <w:t>「</w:t>
            </w:r>
            <w:r w:rsidRPr="00B80807">
              <w:rPr>
                <w:rFonts w:hint="eastAsia"/>
                <w:sz w:val="16"/>
                <w:szCs w:val="16"/>
              </w:rPr>
              <w:t>GarageBand</w:t>
            </w:r>
            <w:r w:rsidRPr="00B80807">
              <w:rPr>
                <w:rFonts w:hint="eastAsia"/>
                <w:sz w:val="16"/>
                <w:szCs w:val="16"/>
              </w:rPr>
              <w:t>」與「隨身樂隊」功能。</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教師講解〈小酒窩〉樂譜上的和弦概念，並引導學生開啟「</w:t>
            </w:r>
            <w:r w:rsidRPr="00B80807">
              <w:rPr>
                <w:rFonts w:hint="eastAsia"/>
                <w:sz w:val="16"/>
                <w:szCs w:val="16"/>
              </w:rPr>
              <w:t>GarageBand</w:t>
            </w:r>
            <w:r w:rsidRPr="00B80807">
              <w:rPr>
                <w:rFonts w:hint="eastAsia"/>
                <w:sz w:val="16"/>
                <w:szCs w:val="16"/>
              </w:rPr>
              <w:t>」或「隨身樂隊」</w:t>
            </w:r>
            <w:r w:rsidRPr="00B80807">
              <w:rPr>
                <w:rFonts w:hint="eastAsia"/>
                <w:sz w:val="16"/>
                <w:szCs w:val="16"/>
              </w:rPr>
              <w:t>APP</w:t>
            </w:r>
            <w:r w:rsidRPr="00B80807">
              <w:rPr>
                <w:rFonts w:hint="eastAsia"/>
                <w:sz w:val="16"/>
                <w:szCs w:val="16"/>
              </w:rPr>
              <w:t>，帶領學生設定吉他和弦</w:t>
            </w:r>
            <w:r w:rsidRPr="00B80807">
              <w:rPr>
                <w:rFonts w:hint="eastAsia"/>
                <w:sz w:val="16"/>
                <w:szCs w:val="16"/>
              </w:rPr>
              <w:lastRenderedPageBreak/>
              <w:t>功能並輸入檔案名稱存檔。</w:t>
            </w:r>
          </w:p>
          <w:p w:rsidR="00D95C24" w:rsidRPr="00B80807" w:rsidRDefault="00D95C24" w:rsidP="00C42345">
            <w:pPr>
              <w:rPr>
                <w:sz w:val="16"/>
                <w:szCs w:val="16"/>
              </w:rPr>
            </w:pPr>
            <w:r w:rsidRPr="00B80807">
              <w:rPr>
                <w:rFonts w:hint="eastAsia"/>
                <w:sz w:val="16"/>
                <w:szCs w:val="16"/>
              </w:rPr>
              <w:t>3.</w:t>
            </w:r>
            <w:r w:rsidRPr="00B80807">
              <w:rPr>
                <w:rFonts w:hint="eastAsia"/>
                <w:sz w:val="16"/>
                <w:szCs w:val="16"/>
              </w:rPr>
              <w:t>教師與學生一起分享生活中使用到的音樂科技用品與音樂</w:t>
            </w:r>
            <w:r w:rsidRPr="00B80807">
              <w:rPr>
                <w:rFonts w:hint="eastAsia"/>
                <w:sz w:val="16"/>
                <w:szCs w:val="16"/>
              </w:rPr>
              <w:t>APP</w:t>
            </w:r>
            <w:r w:rsidRPr="00B80807">
              <w:rPr>
                <w:rFonts w:hint="eastAsia"/>
                <w:sz w:val="16"/>
                <w:szCs w:val="16"/>
              </w:rPr>
              <w:t>，教師連結課程內容給予回饋。</w:t>
            </w:r>
          </w:p>
          <w:p w:rsidR="00D95C24" w:rsidRPr="00B80807" w:rsidRDefault="00D95C24" w:rsidP="00C42345">
            <w:pPr>
              <w:rPr>
                <w:sz w:val="16"/>
                <w:szCs w:val="16"/>
              </w:rPr>
            </w:pPr>
            <w:r w:rsidRPr="00B80807">
              <w:rPr>
                <w:rFonts w:hint="eastAsia"/>
                <w:sz w:val="16"/>
                <w:szCs w:val="16"/>
              </w:rPr>
              <w:t>三、</w:t>
            </w:r>
          </w:p>
          <w:p w:rsidR="00D95C24" w:rsidRPr="00B80807" w:rsidRDefault="00D95C24" w:rsidP="00C42345">
            <w:pPr>
              <w:rPr>
                <w:sz w:val="16"/>
                <w:szCs w:val="16"/>
              </w:rPr>
            </w:pPr>
            <w:r w:rsidRPr="00B80807">
              <w:rPr>
                <w:rFonts w:hint="eastAsia"/>
                <w:sz w:val="16"/>
                <w:szCs w:val="16"/>
              </w:rPr>
              <w:t>1.</w:t>
            </w:r>
            <w:r w:rsidRPr="00B80807">
              <w:rPr>
                <w:rFonts w:hint="eastAsia"/>
                <w:sz w:val="16"/>
                <w:szCs w:val="16"/>
              </w:rPr>
              <w:t>小試身手：</w:t>
            </w:r>
          </w:p>
          <w:p w:rsidR="00D95C24" w:rsidRPr="00B80807" w:rsidRDefault="00D95C24" w:rsidP="00C42345">
            <w:pPr>
              <w:rPr>
                <w:sz w:val="16"/>
                <w:szCs w:val="16"/>
              </w:rPr>
            </w:pPr>
            <w:r w:rsidRPr="00B80807">
              <w:rPr>
                <w:rFonts w:hint="eastAsia"/>
                <w:sz w:val="16"/>
                <w:szCs w:val="16"/>
              </w:rPr>
              <w:t>(1)</w:t>
            </w:r>
            <w:r w:rsidRPr="00B80807">
              <w:rPr>
                <w:rFonts w:hint="eastAsia"/>
                <w:sz w:val="16"/>
                <w:szCs w:val="16"/>
              </w:rPr>
              <w:t>複習歌曲〈小酒窩〉，全班同學在教師帶領之下習唱，再次熟悉歌曲。</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請全班同學開啟「</w:t>
            </w:r>
            <w:r w:rsidRPr="00B80807">
              <w:rPr>
                <w:rFonts w:hint="eastAsia"/>
                <w:sz w:val="16"/>
                <w:szCs w:val="16"/>
              </w:rPr>
              <w:t>GarageBand</w:t>
            </w:r>
            <w:r w:rsidRPr="00B80807">
              <w:rPr>
                <w:rFonts w:hint="eastAsia"/>
                <w:sz w:val="16"/>
                <w:szCs w:val="16"/>
              </w:rPr>
              <w:t>」或「隨身</w:t>
            </w:r>
            <w:r w:rsidRPr="00B80807">
              <w:rPr>
                <w:rFonts w:hint="eastAsia"/>
                <w:sz w:val="16"/>
                <w:szCs w:val="16"/>
              </w:rPr>
              <w:lastRenderedPageBreak/>
              <w:t>樂隊」</w:t>
            </w:r>
            <w:r w:rsidRPr="00B80807">
              <w:rPr>
                <w:rFonts w:hint="eastAsia"/>
                <w:sz w:val="16"/>
                <w:szCs w:val="16"/>
              </w:rPr>
              <w:t>APP</w:t>
            </w:r>
            <w:r w:rsidRPr="00B80807">
              <w:rPr>
                <w:rFonts w:hint="eastAsia"/>
                <w:sz w:val="16"/>
                <w:szCs w:val="16"/>
              </w:rPr>
              <w:t>，將上次已經儲存的檔案開啟至吉他和弦畫面，教師帶領練習按壓歌曲標示之每小節和弦。</w:t>
            </w:r>
          </w:p>
          <w:p w:rsidR="00D95C24" w:rsidRPr="00B80807" w:rsidRDefault="00D95C24" w:rsidP="00C42345">
            <w:pPr>
              <w:rPr>
                <w:sz w:val="16"/>
                <w:szCs w:val="16"/>
              </w:rPr>
            </w:pPr>
            <w:r w:rsidRPr="00B80807">
              <w:rPr>
                <w:rFonts w:hint="eastAsia"/>
                <w:sz w:val="16"/>
                <w:szCs w:val="16"/>
              </w:rPr>
              <w:t>(3)</w:t>
            </w:r>
            <w:r w:rsidRPr="00B80807">
              <w:rPr>
                <w:rFonts w:hint="eastAsia"/>
                <w:sz w:val="16"/>
                <w:szCs w:val="16"/>
              </w:rPr>
              <w:t>分組練習。</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完成「非常有藝思」活動，並請同學分享。</w:t>
            </w:r>
          </w:p>
          <w:p w:rsidR="00D95C24" w:rsidRPr="00B80807" w:rsidRDefault="00D95C24" w:rsidP="00C42345">
            <w:pPr>
              <w:rPr>
                <w:sz w:val="16"/>
                <w:szCs w:val="16"/>
              </w:rPr>
            </w:pPr>
            <w:r w:rsidRPr="00B80807">
              <w:rPr>
                <w:rFonts w:hint="eastAsia"/>
                <w:sz w:val="16"/>
                <w:szCs w:val="16"/>
              </w:rPr>
              <w:t>3.</w:t>
            </w:r>
            <w:r w:rsidRPr="00B80807">
              <w:rPr>
                <w:rFonts w:hint="eastAsia"/>
                <w:sz w:val="16"/>
                <w:szCs w:val="16"/>
              </w:rPr>
              <w:t>教師進行總結，並鼓勵學生善用科技媒體蒐集藝文資訊或聆賞音樂，以及運用相關音樂</w:t>
            </w:r>
            <w:r w:rsidRPr="00B80807">
              <w:rPr>
                <w:rFonts w:hint="eastAsia"/>
                <w:sz w:val="16"/>
                <w:szCs w:val="16"/>
              </w:rPr>
              <w:t>APP</w:t>
            </w:r>
            <w:r w:rsidRPr="00B80807">
              <w:rPr>
                <w:rFonts w:hint="eastAsia"/>
                <w:sz w:val="16"/>
                <w:szCs w:val="16"/>
              </w:rPr>
              <w:t>培養自主學</w:t>
            </w:r>
            <w:r w:rsidRPr="00B80807">
              <w:rPr>
                <w:rFonts w:hint="eastAsia"/>
                <w:sz w:val="16"/>
                <w:szCs w:val="16"/>
              </w:rPr>
              <w:lastRenderedPageBreak/>
              <w:t>習音樂的興趣。</w:t>
            </w:r>
          </w:p>
        </w:tc>
        <w:tc>
          <w:tcPr>
            <w:tcW w:w="623"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lastRenderedPageBreak/>
              <w:t>3</w:t>
            </w:r>
          </w:p>
        </w:tc>
        <w:tc>
          <w:tcPr>
            <w:tcW w:w="1216"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t>1.</w:t>
            </w:r>
            <w:r w:rsidRPr="00B80807">
              <w:rPr>
                <w:rFonts w:hint="eastAsia"/>
              </w:rPr>
              <w:t>直笛、鋼琴、電腦、影音音響設備、行動裝置。</w:t>
            </w:r>
          </w:p>
        </w:tc>
        <w:tc>
          <w:tcPr>
            <w:tcW w:w="1216"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t>1.</w:t>
            </w:r>
            <w:r w:rsidRPr="00B80807">
              <w:rPr>
                <w:rFonts w:hint="eastAsia"/>
              </w:rPr>
              <w:t>教師評量</w:t>
            </w:r>
          </w:p>
          <w:p w:rsidR="00D95C24" w:rsidRPr="00B80807" w:rsidRDefault="00D95C24" w:rsidP="00C42345">
            <w:r w:rsidRPr="00B80807">
              <w:rPr>
                <w:rFonts w:hint="eastAsia"/>
              </w:rPr>
              <w:t>2.</w:t>
            </w:r>
            <w:r w:rsidRPr="00B80807">
              <w:rPr>
                <w:rFonts w:hint="eastAsia"/>
              </w:rPr>
              <w:t>表現評量</w:t>
            </w:r>
          </w:p>
          <w:p w:rsidR="00D95C24" w:rsidRPr="00B80807" w:rsidRDefault="00D95C24" w:rsidP="00C42345">
            <w:r w:rsidRPr="00B80807">
              <w:rPr>
                <w:rFonts w:hint="eastAsia"/>
              </w:rPr>
              <w:t>3.</w:t>
            </w:r>
            <w:r w:rsidRPr="00B80807">
              <w:rPr>
                <w:rFonts w:hint="eastAsia"/>
              </w:rPr>
              <w:t>實作評量</w:t>
            </w:r>
          </w:p>
          <w:p w:rsidR="00D95C24" w:rsidRPr="00B80807" w:rsidRDefault="00D95C24" w:rsidP="00C42345">
            <w:r w:rsidRPr="00B80807">
              <w:rPr>
                <w:rFonts w:hint="eastAsia"/>
              </w:rPr>
              <w:t>4.</w:t>
            </w:r>
            <w:r w:rsidRPr="00B80807">
              <w:rPr>
                <w:rFonts w:hint="eastAsia"/>
              </w:rPr>
              <w:t>態度評量</w:t>
            </w:r>
          </w:p>
          <w:p w:rsidR="00D95C24" w:rsidRPr="00B80807" w:rsidRDefault="00D95C24" w:rsidP="00C42345">
            <w:r w:rsidRPr="00B80807">
              <w:rPr>
                <w:rFonts w:hint="eastAsia"/>
              </w:rPr>
              <w:t>5.</w:t>
            </w:r>
            <w:r w:rsidRPr="00B80807">
              <w:rPr>
                <w:rFonts w:hint="eastAsia"/>
              </w:rPr>
              <w:t>觀察評量</w:t>
            </w:r>
          </w:p>
          <w:p w:rsidR="00D95C24" w:rsidRPr="00B80807" w:rsidRDefault="00D95C24" w:rsidP="00C42345">
            <w:r w:rsidRPr="00B80807">
              <w:rPr>
                <w:rFonts w:hint="eastAsia"/>
              </w:rPr>
              <w:t>6.</w:t>
            </w:r>
            <w:r w:rsidRPr="00B80807">
              <w:rPr>
                <w:rFonts w:hint="eastAsia"/>
              </w:rPr>
              <w:t>發表評量</w:t>
            </w:r>
          </w:p>
        </w:tc>
        <w:tc>
          <w:tcPr>
            <w:tcW w:w="1216" w:type="dxa"/>
            <w:tcBorders>
              <w:top w:val="single" w:sz="4" w:space="0" w:color="auto"/>
              <w:left w:val="single" w:sz="4" w:space="0" w:color="auto"/>
              <w:bottom w:val="single" w:sz="4" w:space="0" w:color="auto"/>
              <w:right w:val="single" w:sz="4" w:space="0" w:color="auto"/>
            </w:tcBorders>
          </w:tcPr>
          <w:p w:rsidR="00D95C24" w:rsidRPr="00B80807" w:rsidRDefault="00D95C24" w:rsidP="00C42345"/>
        </w:tc>
        <w:tc>
          <w:tcPr>
            <w:tcW w:w="1216"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t>科技</w:t>
            </w:r>
          </w:p>
        </w:tc>
      </w:tr>
      <w:tr w:rsidR="00D95C24" w:rsidRPr="00B80807" w:rsidTr="00C42345">
        <w:tc>
          <w:tcPr>
            <w:tcW w:w="701"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lastRenderedPageBreak/>
              <w:t>十四</w:t>
            </w:r>
          </w:p>
        </w:tc>
        <w:tc>
          <w:tcPr>
            <w:tcW w:w="702"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t>5/17-5/21</w:t>
            </w:r>
          </w:p>
        </w:tc>
        <w:tc>
          <w:tcPr>
            <w:tcW w:w="702" w:type="dxa"/>
            <w:tcBorders>
              <w:top w:val="single" w:sz="4" w:space="0" w:color="auto"/>
              <w:left w:val="single" w:sz="4" w:space="0" w:color="auto"/>
              <w:bottom w:val="single" w:sz="4" w:space="0" w:color="auto"/>
              <w:right w:val="single" w:sz="4" w:space="0" w:color="auto"/>
            </w:tcBorders>
          </w:tcPr>
          <w:p w:rsidR="00D95C24" w:rsidRPr="00B80807" w:rsidRDefault="00D95C24" w:rsidP="00C42345">
            <w:pPr>
              <w:rPr>
                <w:sz w:val="16"/>
                <w:szCs w:val="16"/>
              </w:rPr>
            </w:pPr>
          </w:p>
        </w:tc>
        <w:tc>
          <w:tcPr>
            <w:tcW w:w="702"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t>第八課</w:t>
            </w:r>
            <w:r w:rsidRPr="00B80807">
              <w:rPr>
                <w:rFonts w:hint="eastAsia"/>
                <w:sz w:val="16"/>
                <w:szCs w:val="16"/>
              </w:rPr>
              <w:t xml:space="preserve"> </w:t>
            </w:r>
            <w:r w:rsidRPr="00B80807">
              <w:rPr>
                <w:rFonts w:hint="eastAsia"/>
                <w:sz w:val="16"/>
                <w:szCs w:val="16"/>
              </w:rPr>
              <w:t>音樂實驗室、第九課</w:t>
            </w:r>
            <w:r w:rsidRPr="00B80807">
              <w:rPr>
                <w:rFonts w:hint="eastAsia"/>
                <w:sz w:val="16"/>
                <w:szCs w:val="16"/>
              </w:rPr>
              <w:t xml:space="preserve"> </w:t>
            </w:r>
            <w:r w:rsidRPr="00B80807">
              <w:rPr>
                <w:rFonts w:hint="eastAsia"/>
                <w:sz w:val="16"/>
                <w:szCs w:val="16"/>
              </w:rPr>
              <w:t>「妝」點劇場「服」號</w:t>
            </w:r>
          </w:p>
        </w:tc>
        <w:tc>
          <w:tcPr>
            <w:tcW w:w="1134"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t>A2:</w:t>
            </w:r>
            <w:r w:rsidRPr="00B80807">
              <w:rPr>
                <w:rFonts w:hint="eastAsia"/>
                <w:sz w:val="16"/>
                <w:szCs w:val="16"/>
              </w:rPr>
              <w:t>系統思考與解決問題</w:t>
            </w:r>
          </w:p>
          <w:p w:rsidR="00D95C24" w:rsidRPr="00B80807" w:rsidRDefault="00D95C24" w:rsidP="00C42345">
            <w:pPr>
              <w:rPr>
                <w:sz w:val="16"/>
                <w:szCs w:val="16"/>
              </w:rPr>
            </w:pPr>
            <w:r w:rsidRPr="00B80807">
              <w:rPr>
                <w:rFonts w:hint="eastAsia"/>
                <w:sz w:val="16"/>
                <w:szCs w:val="16"/>
              </w:rPr>
              <w:t>A3:</w:t>
            </w:r>
            <w:r w:rsidRPr="00B80807">
              <w:rPr>
                <w:rFonts w:hint="eastAsia"/>
                <w:sz w:val="16"/>
                <w:szCs w:val="16"/>
              </w:rPr>
              <w:t>規劃執行與創新應變</w:t>
            </w:r>
          </w:p>
          <w:p w:rsidR="00D95C24" w:rsidRPr="00B80807" w:rsidRDefault="00D95C24" w:rsidP="00C42345">
            <w:pPr>
              <w:rPr>
                <w:sz w:val="16"/>
                <w:szCs w:val="16"/>
              </w:rPr>
            </w:pPr>
            <w:r w:rsidRPr="00B80807">
              <w:rPr>
                <w:rFonts w:hint="eastAsia"/>
                <w:sz w:val="16"/>
                <w:szCs w:val="16"/>
              </w:rPr>
              <w:t>B1:</w:t>
            </w:r>
            <w:r w:rsidRPr="00B80807">
              <w:rPr>
                <w:rFonts w:hint="eastAsia"/>
                <w:sz w:val="16"/>
                <w:szCs w:val="16"/>
              </w:rPr>
              <w:t>符號運用與溝通表達</w:t>
            </w:r>
          </w:p>
          <w:p w:rsidR="00D95C24" w:rsidRPr="00B80807" w:rsidRDefault="00D95C24" w:rsidP="00C42345">
            <w:pPr>
              <w:rPr>
                <w:sz w:val="16"/>
                <w:szCs w:val="16"/>
              </w:rPr>
            </w:pPr>
            <w:r w:rsidRPr="00B80807">
              <w:rPr>
                <w:rFonts w:hint="eastAsia"/>
                <w:sz w:val="16"/>
                <w:szCs w:val="16"/>
              </w:rPr>
              <w:t>B2:</w:t>
            </w:r>
            <w:r w:rsidRPr="00B80807">
              <w:rPr>
                <w:rFonts w:hint="eastAsia"/>
                <w:sz w:val="16"/>
                <w:szCs w:val="16"/>
              </w:rPr>
              <w:t>科技資訊與媒體素養</w:t>
            </w:r>
          </w:p>
          <w:p w:rsidR="00D95C24" w:rsidRPr="00B80807" w:rsidRDefault="00D95C24" w:rsidP="00C42345">
            <w:pPr>
              <w:rPr>
                <w:sz w:val="16"/>
                <w:szCs w:val="16"/>
              </w:rPr>
            </w:pPr>
            <w:r w:rsidRPr="00B80807">
              <w:rPr>
                <w:rFonts w:hint="eastAsia"/>
                <w:sz w:val="16"/>
                <w:szCs w:val="16"/>
              </w:rPr>
              <w:t>B3:</w:t>
            </w:r>
            <w:r w:rsidRPr="00B80807">
              <w:rPr>
                <w:rFonts w:hint="eastAsia"/>
                <w:sz w:val="16"/>
                <w:szCs w:val="16"/>
              </w:rPr>
              <w:t>藝術涵養與美感素養</w:t>
            </w:r>
          </w:p>
          <w:p w:rsidR="00D95C24" w:rsidRPr="00B80807" w:rsidRDefault="00D95C24" w:rsidP="00C42345">
            <w:pPr>
              <w:rPr>
                <w:sz w:val="16"/>
                <w:szCs w:val="16"/>
              </w:rPr>
            </w:pPr>
            <w:r w:rsidRPr="00B80807">
              <w:rPr>
                <w:rFonts w:hint="eastAsia"/>
                <w:sz w:val="16"/>
                <w:szCs w:val="16"/>
              </w:rPr>
              <w:t>C1:</w:t>
            </w:r>
            <w:r w:rsidRPr="00B80807">
              <w:rPr>
                <w:rFonts w:hint="eastAsia"/>
                <w:sz w:val="16"/>
                <w:szCs w:val="16"/>
              </w:rPr>
              <w:t>道德實踐與公民意識</w:t>
            </w:r>
          </w:p>
          <w:p w:rsidR="00D95C24" w:rsidRPr="00B80807" w:rsidRDefault="00D95C24" w:rsidP="00C42345">
            <w:pPr>
              <w:rPr>
                <w:sz w:val="16"/>
                <w:szCs w:val="16"/>
              </w:rPr>
            </w:pPr>
            <w:r w:rsidRPr="00B80807">
              <w:rPr>
                <w:rFonts w:hint="eastAsia"/>
                <w:sz w:val="16"/>
                <w:szCs w:val="16"/>
              </w:rPr>
              <w:t>C2:</w:t>
            </w:r>
            <w:r w:rsidRPr="00B80807">
              <w:rPr>
                <w:rFonts w:hint="eastAsia"/>
                <w:sz w:val="16"/>
                <w:szCs w:val="16"/>
              </w:rPr>
              <w:t>人際關係與團隊合作</w:t>
            </w:r>
          </w:p>
          <w:p w:rsidR="00D95C24" w:rsidRPr="00B80807" w:rsidRDefault="00D95C24" w:rsidP="00C42345">
            <w:pPr>
              <w:rPr>
                <w:sz w:val="16"/>
                <w:szCs w:val="16"/>
              </w:rPr>
            </w:pPr>
            <w:r w:rsidRPr="00B80807">
              <w:rPr>
                <w:rFonts w:hint="eastAsia"/>
                <w:sz w:val="16"/>
                <w:szCs w:val="16"/>
              </w:rPr>
              <w:t>C3:</w:t>
            </w:r>
            <w:r w:rsidRPr="00B80807">
              <w:rPr>
                <w:rFonts w:hint="eastAsia"/>
                <w:sz w:val="16"/>
                <w:szCs w:val="16"/>
              </w:rPr>
              <w:t>多元文化與國際理解</w:t>
            </w:r>
          </w:p>
        </w:tc>
        <w:tc>
          <w:tcPr>
            <w:tcW w:w="1170"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t>藝</w:t>
            </w:r>
            <w:r w:rsidRPr="00B80807">
              <w:rPr>
                <w:rFonts w:hint="eastAsia"/>
                <w:sz w:val="16"/>
                <w:szCs w:val="16"/>
              </w:rPr>
              <w:t>-J-A2:</w:t>
            </w:r>
            <w:r w:rsidRPr="00B80807">
              <w:rPr>
                <w:rFonts w:hint="eastAsia"/>
                <w:sz w:val="16"/>
                <w:szCs w:val="16"/>
              </w:rPr>
              <w:t>嘗試設計思考，探索藝術實踐解決問題的途徑。</w:t>
            </w:r>
          </w:p>
          <w:p w:rsidR="00D95C24" w:rsidRPr="00B80807" w:rsidRDefault="00D95C24" w:rsidP="00C42345">
            <w:pPr>
              <w:rPr>
                <w:sz w:val="16"/>
                <w:szCs w:val="16"/>
              </w:rPr>
            </w:pPr>
            <w:r w:rsidRPr="00B80807">
              <w:rPr>
                <w:rFonts w:hint="eastAsia"/>
                <w:sz w:val="16"/>
                <w:szCs w:val="16"/>
              </w:rPr>
              <w:t>藝</w:t>
            </w:r>
            <w:r w:rsidRPr="00B80807">
              <w:rPr>
                <w:rFonts w:hint="eastAsia"/>
                <w:sz w:val="16"/>
                <w:szCs w:val="16"/>
              </w:rPr>
              <w:t>-J-A3:</w:t>
            </w:r>
            <w:r w:rsidRPr="00B80807">
              <w:rPr>
                <w:rFonts w:hint="eastAsia"/>
                <w:sz w:val="16"/>
                <w:szCs w:val="16"/>
              </w:rPr>
              <w:t>嘗試規劃與執行藝術活動，因應情境需求發揮創意。</w:t>
            </w:r>
          </w:p>
          <w:p w:rsidR="00D95C24" w:rsidRPr="00B80807" w:rsidRDefault="00D95C24" w:rsidP="00C42345">
            <w:pPr>
              <w:rPr>
                <w:sz w:val="16"/>
                <w:szCs w:val="16"/>
              </w:rPr>
            </w:pPr>
            <w:r w:rsidRPr="00B80807">
              <w:rPr>
                <w:rFonts w:hint="eastAsia"/>
                <w:sz w:val="16"/>
                <w:szCs w:val="16"/>
              </w:rPr>
              <w:t>藝</w:t>
            </w:r>
            <w:r w:rsidRPr="00B80807">
              <w:rPr>
                <w:rFonts w:hint="eastAsia"/>
                <w:sz w:val="16"/>
                <w:szCs w:val="16"/>
              </w:rPr>
              <w:t>-J-B1:</w:t>
            </w:r>
            <w:r w:rsidRPr="00B80807">
              <w:rPr>
                <w:rFonts w:hint="eastAsia"/>
                <w:sz w:val="16"/>
                <w:szCs w:val="16"/>
              </w:rPr>
              <w:t>應用藝術符號，以表達觀點與風格。</w:t>
            </w:r>
          </w:p>
          <w:p w:rsidR="00D95C24" w:rsidRPr="00B80807" w:rsidRDefault="00D95C24" w:rsidP="00C42345">
            <w:pPr>
              <w:rPr>
                <w:sz w:val="16"/>
                <w:szCs w:val="16"/>
              </w:rPr>
            </w:pPr>
            <w:r w:rsidRPr="00B80807">
              <w:rPr>
                <w:rFonts w:hint="eastAsia"/>
                <w:sz w:val="16"/>
                <w:szCs w:val="16"/>
              </w:rPr>
              <w:t>藝</w:t>
            </w:r>
            <w:r w:rsidRPr="00B80807">
              <w:rPr>
                <w:rFonts w:hint="eastAsia"/>
                <w:sz w:val="16"/>
                <w:szCs w:val="16"/>
              </w:rPr>
              <w:t>-J-B2:</w:t>
            </w:r>
            <w:r w:rsidRPr="00B80807">
              <w:rPr>
                <w:rFonts w:hint="eastAsia"/>
                <w:sz w:val="16"/>
                <w:szCs w:val="16"/>
              </w:rPr>
              <w:t>思辨科技資訊、媒體與藝術的關係，進行創作與鑑賞。</w:t>
            </w:r>
          </w:p>
          <w:p w:rsidR="00D95C24" w:rsidRPr="00B80807" w:rsidRDefault="00D95C24" w:rsidP="00C42345">
            <w:pPr>
              <w:rPr>
                <w:sz w:val="16"/>
                <w:szCs w:val="16"/>
              </w:rPr>
            </w:pPr>
            <w:r w:rsidRPr="00B80807">
              <w:rPr>
                <w:rFonts w:hint="eastAsia"/>
                <w:sz w:val="16"/>
                <w:szCs w:val="16"/>
              </w:rPr>
              <w:t>藝</w:t>
            </w:r>
            <w:r w:rsidRPr="00B80807">
              <w:rPr>
                <w:rFonts w:hint="eastAsia"/>
                <w:sz w:val="16"/>
                <w:szCs w:val="16"/>
              </w:rPr>
              <w:t>-J-C1:</w:t>
            </w:r>
            <w:r w:rsidRPr="00B80807">
              <w:rPr>
                <w:rFonts w:hint="eastAsia"/>
                <w:sz w:val="16"/>
                <w:szCs w:val="16"/>
              </w:rPr>
              <w:t>探討</w:t>
            </w:r>
            <w:r w:rsidRPr="00B80807">
              <w:rPr>
                <w:rFonts w:hint="eastAsia"/>
                <w:sz w:val="16"/>
                <w:szCs w:val="16"/>
              </w:rPr>
              <w:lastRenderedPageBreak/>
              <w:t>藝術活動中社會議題的意義。</w:t>
            </w:r>
          </w:p>
          <w:p w:rsidR="00D95C24" w:rsidRPr="00B80807" w:rsidRDefault="00D95C24" w:rsidP="00C42345">
            <w:pPr>
              <w:rPr>
                <w:sz w:val="16"/>
                <w:szCs w:val="16"/>
              </w:rPr>
            </w:pPr>
            <w:r w:rsidRPr="00B80807">
              <w:rPr>
                <w:rFonts w:hint="eastAsia"/>
                <w:sz w:val="16"/>
                <w:szCs w:val="16"/>
              </w:rPr>
              <w:t>藝</w:t>
            </w:r>
            <w:r w:rsidRPr="00B80807">
              <w:rPr>
                <w:rFonts w:hint="eastAsia"/>
                <w:sz w:val="16"/>
                <w:szCs w:val="16"/>
              </w:rPr>
              <w:t>-J-C2:</w:t>
            </w:r>
            <w:r w:rsidRPr="00B80807">
              <w:rPr>
                <w:rFonts w:hint="eastAsia"/>
                <w:sz w:val="16"/>
                <w:szCs w:val="16"/>
              </w:rPr>
              <w:t>透過藝術實踐，建立利他與合群的知能，培養團隊合作與溝通協調的能力。</w:t>
            </w:r>
          </w:p>
          <w:p w:rsidR="00D95C24" w:rsidRPr="00B80807" w:rsidRDefault="00D95C24" w:rsidP="00C42345">
            <w:pPr>
              <w:rPr>
                <w:sz w:val="16"/>
                <w:szCs w:val="16"/>
              </w:rPr>
            </w:pPr>
            <w:r w:rsidRPr="00B80807">
              <w:rPr>
                <w:rFonts w:hint="eastAsia"/>
                <w:sz w:val="16"/>
                <w:szCs w:val="16"/>
              </w:rPr>
              <w:t>藝</w:t>
            </w:r>
            <w:r w:rsidRPr="00B80807">
              <w:rPr>
                <w:rFonts w:hint="eastAsia"/>
                <w:sz w:val="16"/>
                <w:szCs w:val="16"/>
              </w:rPr>
              <w:t>-J-C3:</w:t>
            </w:r>
            <w:r w:rsidRPr="00B80807">
              <w:rPr>
                <w:rFonts w:hint="eastAsia"/>
                <w:sz w:val="16"/>
                <w:szCs w:val="16"/>
              </w:rPr>
              <w:t>理解在地及全球藝術與文化的多元與差異。</w:t>
            </w:r>
          </w:p>
        </w:tc>
        <w:tc>
          <w:tcPr>
            <w:tcW w:w="1171"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lastRenderedPageBreak/>
              <w:t>音</w:t>
            </w:r>
            <w:r w:rsidRPr="00B80807">
              <w:rPr>
                <w:rFonts w:hint="eastAsia"/>
                <w:sz w:val="16"/>
                <w:szCs w:val="16"/>
              </w:rPr>
              <w:t>1-</w:t>
            </w:r>
            <w:r w:rsidRPr="00B80807">
              <w:rPr>
                <w:rFonts w:hint="eastAsia"/>
                <w:sz w:val="16"/>
                <w:szCs w:val="16"/>
              </w:rPr>
              <w:t>Ⅳ</w:t>
            </w:r>
            <w:r w:rsidRPr="00B80807">
              <w:rPr>
                <w:rFonts w:hint="eastAsia"/>
                <w:sz w:val="16"/>
                <w:szCs w:val="16"/>
              </w:rPr>
              <w:t>-1:</w:t>
            </w:r>
            <w:r w:rsidRPr="00B80807">
              <w:rPr>
                <w:rFonts w:hint="eastAsia"/>
                <w:sz w:val="16"/>
                <w:szCs w:val="16"/>
              </w:rPr>
              <w:t>能理解音樂符號並回應指揮，進行歌唱及演奏，展現音樂美感意識。</w:t>
            </w:r>
          </w:p>
          <w:p w:rsidR="00D95C24" w:rsidRPr="00B80807" w:rsidRDefault="00D95C24" w:rsidP="00C42345">
            <w:pPr>
              <w:rPr>
                <w:sz w:val="16"/>
                <w:szCs w:val="16"/>
              </w:rPr>
            </w:pPr>
            <w:r w:rsidRPr="00B80807">
              <w:rPr>
                <w:rFonts w:hint="eastAsia"/>
                <w:sz w:val="16"/>
                <w:szCs w:val="16"/>
              </w:rPr>
              <w:t>音</w:t>
            </w:r>
            <w:r w:rsidRPr="00B80807">
              <w:rPr>
                <w:rFonts w:hint="eastAsia"/>
                <w:sz w:val="16"/>
                <w:szCs w:val="16"/>
              </w:rPr>
              <w:t>1-</w:t>
            </w:r>
            <w:r w:rsidRPr="00B80807">
              <w:rPr>
                <w:rFonts w:hint="eastAsia"/>
                <w:sz w:val="16"/>
                <w:szCs w:val="16"/>
              </w:rPr>
              <w:t>Ⅳ</w:t>
            </w:r>
            <w:r w:rsidRPr="00B80807">
              <w:rPr>
                <w:rFonts w:hint="eastAsia"/>
                <w:sz w:val="16"/>
                <w:szCs w:val="16"/>
              </w:rPr>
              <w:t>-2:</w:t>
            </w:r>
            <w:r w:rsidRPr="00B80807">
              <w:rPr>
                <w:rFonts w:hint="eastAsia"/>
                <w:sz w:val="16"/>
                <w:szCs w:val="16"/>
              </w:rPr>
              <w:t>能融入傳統、當代或流行音樂的風格，改編樂曲，以表達觀點。</w:t>
            </w:r>
          </w:p>
          <w:p w:rsidR="00D95C24" w:rsidRPr="00B80807" w:rsidRDefault="00D95C24" w:rsidP="00C42345">
            <w:pPr>
              <w:rPr>
                <w:sz w:val="16"/>
                <w:szCs w:val="16"/>
              </w:rPr>
            </w:pPr>
            <w:r w:rsidRPr="00B80807">
              <w:rPr>
                <w:rFonts w:hint="eastAsia"/>
                <w:sz w:val="16"/>
                <w:szCs w:val="16"/>
              </w:rPr>
              <w:t>音</w:t>
            </w:r>
            <w:r w:rsidRPr="00B80807">
              <w:rPr>
                <w:rFonts w:hint="eastAsia"/>
                <w:sz w:val="16"/>
                <w:szCs w:val="16"/>
              </w:rPr>
              <w:t>2-</w:t>
            </w:r>
            <w:r w:rsidRPr="00B80807">
              <w:rPr>
                <w:rFonts w:hint="eastAsia"/>
                <w:sz w:val="16"/>
                <w:szCs w:val="16"/>
              </w:rPr>
              <w:t>Ⅳ</w:t>
            </w:r>
            <w:r w:rsidRPr="00B80807">
              <w:rPr>
                <w:rFonts w:hint="eastAsia"/>
                <w:sz w:val="16"/>
                <w:szCs w:val="16"/>
              </w:rPr>
              <w:t>-2:</w:t>
            </w:r>
            <w:r w:rsidRPr="00B80807">
              <w:rPr>
                <w:rFonts w:hint="eastAsia"/>
                <w:sz w:val="16"/>
                <w:szCs w:val="16"/>
              </w:rPr>
              <w:t>能透過討論，以探究樂曲創作背景與社會文化的關聯及其意義，表達多元觀點。</w:t>
            </w:r>
          </w:p>
          <w:p w:rsidR="00D95C24" w:rsidRPr="00B80807" w:rsidRDefault="00D95C24" w:rsidP="00C42345">
            <w:pPr>
              <w:rPr>
                <w:sz w:val="16"/>
                <w:szCs w:val="16"/>
              </w:rPr>
            </w:pPr>
            <w:r w:rsidRPr="00B80807">
              <w:rPr>
                <w:rFonts w:hint="eastAsia"/>
                <w:sz w:val="16"/>
                <w:szCs w:val="16"/>
              </w:rPr>
              <w:lastRenderedPageBreak/>
              <w:t>音</w:t>
            </w:r>
            <w:r w:rsidRPr="00B80807">
              <w:rPr>
                <w:rFonts w:hint="eastAsia"/>
                <w:sz w:val="16"/>
                <w:szCs w:val="16"/>
              </w:rPr>
              <w:t>3-</w:t>
            </w:r>
            <w:r w:rsidRPr="00B80807">
              <w:rPr>
                <w:rFonts w:hint="eastAsia"/>
                <w:sz w:val="16"/>
                <w:szCs w:val="16"/>
              </w:rPr>
              <w:t>Ⅳ</w:t>
            </w:r>
            <w:r w:rsidRPr="00B80807">
              <w:rPr>
                <w:rFonts w:hint="eastAsia"/>
                <w:sz w:val="16"/>
                <w:szCs w:val="16"/>
              </w:rPr>
              <w:t>-1:</w:t>
            </w:r>
            <w:r w:rsidRPr="00B80807">
              <w:rPr>
                <w:rFonts w:hint="eastAsia"/>
                <w:sz w:val="16"/>
                <w:szCs w:val="16"/>
              </w:rPr>
              <w:t>能透過多元音樂活動，探索音樂及其他藝術之共通性，關懷在地及全球藝術文化。</w:t>
            </w:r>
          </w:p>
          <w:p w:rsidR="00D95C24" w:rsidRPr="00B80807" w:rsidRDefault="00D95C24" w:rsidP="00C42345">
            <w:pPr>
              <w:rPr>
                <w:sz w:val="16"/>
                <w:szCs w:val="16"/>
              </w:rPr>
            </w:pPr>
            <w:r w:rsidRPr="00B80807">
              <w:rPr>
                <w:rFonts w:hint="eastAsia"/>
                <w:sz w:val="16"/>
                <w:szCs w:val="16"/>
              </w:rPr>
              <w:t>音</w:t>
            </w:r>
            <w:r w:rsidRPr="00B80807">
              <w:rPr>
                <w:rFonts w:hint="eastAsia"/>
                <w:sz w:val="16"/>
                <w:szCs w:val="16"/>
              </w:rPr>
              <w:t>3-</w:t>
            </w:r>
            <w:r w:rsidRPr="00B80807">
              <w:rPr>
                <w:rFonts w:hint="eastAsia"/>
                <w:sz w:val="16"/>
                <w:szCs w:val="16"/>
              </w:rPr>
              <w:t>Ⅳ</w:t>
            </w:r>
            <w:r w:rsidRPr="00B80807">
              <w:rPr>
                <w:rFonts w:hint="eastAsia"/>
                <w:sz w:val="16"/>
                <w:szCs w:val="16"/>
              </w:rPr>
              <w:t>-2:</w:t>
            </w:r>
            <w:r w:rsidRPr="00B80807">
              <w:rPr>
                <w:rFonts w:hint="eastAsia"/>
                <w:sz w:val="16"/>
                <w:szCs w:val="16"/>
              </w:rPr>
              <w:t>能運用科技媒體蒐集藝文資訊或聆賞音樂，以培養自主學習音樂的興趣與發展。</w:t>
            </w:r>
          </w:p>
          <w:p w:rsidR="00D95C24" w:rsidRPr="00B80807" w:rsidRDefault="00D95C24" w:rsidP="00C42345">
            <w:pPr>
              <w:rPr>
                <w:sz w:val="16"/>
                <w:szCs w:val="16"/>
              </w:rPr>
            </w:pPr>
            <w:r w:rsidRPr="00B80807">
              <w:rPr>
                <w:rFonts w:hint="eastAsia"/>
                <w:sz w:val="16"/>
                <w:szCs w:val="16"/>
              </w:rPr>
              <w:t>表</w:t>
            </w:r>
            <w:r w:rsidRPr="00B80807">
              <w:rPr>
                <w:rFonts w:hint="eastAsia"/>
                <w:sz w:val="16"/>
                <w:szCs w:val="16"/>
              </w:rPr>
              <w:t>1-</w:t>
            </w:r>
            <w:r w:rsidRPr="00B80807">
              <w:rPr>
                <w:rFonts w:hint="eastAsia"/>
                <w:sz w:val="16"/>
                <w:szCs w:val="16"/>
              </w:rPr>
              <w:t>Ⅳ</w:t>
            </w:r>
            <w:r w:rsidRPr="00B80807">
              <w:rPr>
                <w:rFonts w:hint="eastAsia"/>
                <w:sz w:val="16"/>
                <w:szCs w:val="16"/>
              </w:rPr>
              <w:t>-1:</w:t>
            </w:r>
            <w:r w:rsidRPr="00B80807">
              <w:rPr>
                <w:rFonts w:hint="eastAsia"/>
                <w:sz w:val="16"/>
                <w:szCs w:val="16"/>
              </w:rPr>
              <w:t>能運用特定元素、形式、技巧與肢體語彙表現想法，發展多元能力，並在劇場中呈</w:t>
            </w:r>
            <w:r w:rsidRPr="00B80807">
              <w:rPr>
                <w:rFonts w:hint="eastAsia"/>
                <w:sz w:val="16"/>
                <w:szCs w:val="16"/>
              </w:rPr>
              <w:lastRenderedPageBreak/>
              <w:t>現。</w:t>
            </w:r>
          </w:p>
          <w:p w:rsidR="00D95C24" w:rsidRPr="00B80807" w:rsidRDefault="00D95C24" w:rsidP="00C42345">
            <w:pPr>
              <w:rPr>
                <w:sz w:val="16"/>
                <w:szCs w:val="16"/>
              </w:rPr>
            </w:pPr>
            <w:r w:rsidRPr="00B80807">
              <w:rPr>
                <w:rFonts w:hint="eastAsia"/>
                <w:sz w:val="16"/>
                <w:szCs w:val="16"/>
              </w:rPr>
              <w:t>表</w:t>
            </w:r>
            <w:r w:rsidRPr="00B80807">
              <w:rPr>
                <w:rFonts w:hint="eastAsia"/>
                <w:sz w:val="16"/>
                <w:szCs w:val="16"/>
              </w:rPr>
              <w:t>1-</w:t>
            </w:r>
            <w:r w:rsidRPr="00B80807">
              <w:rPr>
                <w:rFonts w:hint="eastAsia"/>
                <w:sz w:val="16"/>
                <w:szCs w:val="16"/>
              </w:rPr>
              <w:t>Ⅳ</w:t>
            </w:r>
            <w:r w:rsidRPr="00B80807">
              <w:rPr>
                <w:rFonts w:hint="eastAsia"/>
                <w:sz w:val="16"/>
                <w:szCs w:val="16"/>
              </w:rPr>
              <w:t>-3:</w:t>
            </w:r>
            <w:r w:rsidRPr="00B80807">
              <w:rPr>
                <w:rFonts w:hint="eastAsia"/>
                <w:sz w:val="16"/>
                <w:szCs w:val="16"/>
              </w:rPr>
              <w:t>能連結其他藝術並創作。</w:t>
            </w:r>
          </w:p>
          <w:p w:rsidR="00D95C24" w:rsidRPr="00B80807" w:rsidRDefault="00D95C24" w:rsidP="00C42345">
            <w:pPr>
              <w:rPr>
                <w:sz w:val="16"/>
                <w:szCs w:val="16"/>
              </w:rPr>
            </w:pPr>
            <w:r w:rsidRPr="00B80807">
              <w:rPr>
                <w:rFonts w:hint="eastAsia"/>
                <w:sz w:val="16"/>
                <w:szCs w:val="16"/>
              </w:rPr>
              <w:t>表</w:t>
            </w:r>
            <w:r w:rsidRPr="00B80807">
              <w:rPr>
                <w:rFonts w:hint="eastAsia"/>
                <w:sz w:val="16"/>
                <w:szCs w:val="16"/>
              </w:rPr>
              <w:t>2-</w:t>
            </w:r>
            <w:r w:rsidRPr="00B80807">
              <w:rPr>
                <w:rFonts w:hint="eastAsia"/>
                <w:sz w:val="16"/>
                <w:szCs w:val="16"/>
              </w:rPr>
              <w:t>Ⅳ</w:t>
            </w:r>
            <w:r w:rsidRPr="00B80807">
              <w:rPr>
                <w:rFonts w:hint="eastAsia"/>
                <w:sz w:val="16"/>
                <w:szCs w:val="16"/>
              </w:rPr>
              <w:t>-1:</w:t>
            </w:r>
            <w:r w:rsidRPr="00B80807">
              <w:rPr>
                <w:rFonts w:hint="eastAsia"/>
                <w:sz w:val="16"/>
                <w:szCs w:val="16"/>
              </w:rPr>
              <w:t>能覺察並感受創作與美感經驗的關聯。</w:t>
            </w:r>
          </w:p>
          <w:p w:rsidR="00D95C24" w:rsidRPr="00B80807" w:rsidRDefault="00D95C24" w:rsidP="00C42345">
            <w:pPr>
              <w:rPr>
                <w:sz w:val="16"/>
                <w:szCs w:val="16"/>
              </w:rPr>
            </w:pPr>
            <w:r w:rsidRPr="00B80807">
              <w:rPr>
                <w:rFonts w:hint="eastAsia"/>
                <w:sz w:val="16"/>
                <w:szCs w:val="16"/>
              </w:rPr>
              <w:t>表</w:t>
            </w:r>
            <w:r w:rsidRPr="00B80807">
              <w:rPr>
                <w:rFonts w:hint="eastAsia"/>
                <w:sz w:val="16"/>
                <w:szCs w:val="16"/>
              </w:rPr>
              <w:t>2-</w:t>
            </w:r>
            <w:r w:rsidRPr="00B80807">
              <w:rPr>
                <w:rFonts w:hint="eastAsia"/>
                <w:sz w:val="16"/>
                <w:szCs w:val="16"/>
              </w:rPr>
              <w:t>Ⅳ</w:t>
            </w:r>
            <w:r w:rsidRPr="00B80807">
              <w:rPr>
                <w:rFonts w:hint="eastAsia"/>
                <w:sz w:val="16"/>
                <w:szCs w:val="16"/>
              </w:rPr>
              <w:t>-2:</w:t>
            </w:r>
            <w:r w:rsidRPr="00B80807">
              <w:rPr>
                <w:rFonts w:hint="eastAsia"/>
                <w:sz w:val="16"/>
                <w:szCs w:val="16"/>
              </w:rPr>
              <w:t>能體認各種表演藝術發展脈絡、文化內涵及代表人物。</w:t>
            </w:r>
          </w:p>
          <w:p w:rsidR="00D95C24" w:rsidRPr="00B80807" w:rsidRDefault="00D95C24" w:rsidP="00C42345">
            <w:pPr>
              <w:rPr>
                <w:sz w:val="16"/>
                <w:szCs w:val="16"/>
              </w:rPr>
            </w:pPr>
            <w:r w:rsidRPr="00B80807">
              <w:rPr>
                <w:rFonts w:hint="eastAsia"/>
                <w:sz w:val="16"/>
                <w:szCs w:val="16"/>
              </w:rPr>
              <w:t>表</w:t>
            </w:r>
            <w:r w:rsidRPr="00B80807">
              <w:rPr>
                <w:rFonts w:hint="eastAsia"/>
                <w:sz w:val="16"/>
                <w:szCs w:val="16"/>
              </w:rPr>
              <w:t>2-</w:t>
            </w:r>
            <w:r w:rsidRPr="00B80807">
              <w:rPr>
                <w:rFonts w:hint="eastAsia"/>
                <w:sz w:val="16"/>
                <w:szCs w:val="16"/>
              </w:rPr>
              <w:t>Ⅳ</w:t>
            </w:r>
            <w:r w:rsidRPr="00B80807">
              <w:rPr>
                <w:rFonts w:hint="eastAsia"/>
                <w:sz w:val="16"/>
                <w:szCs w:val="16"/>
              </w:rPr>
              <w:t>-3:</w:t>
            </w:r>
            <w:r w:rsidRPr="00B80807">
              <w:rPr>
                <w:rFonts w:hint="eastAsia"/>
                <w:sz w:val="16"/>
                <w:szCs w:val="16"/>
              </w:rPr>
              <w:t>能運用適當的語彙，明確表達、解析及評價自己與他人的作品。</w:t>
            </w:r>
          </w:p>
          <w:p w:rsidR="00D95C24" w:rsidRPr="00B80807" w:rsidRDefault="00D95C24" w:rsidP="00C42345">
            <w:pPr>
              <w:rPr>
                <w:sz w:val="16"/>
                <w:szCs w:val="16"/>
              </w:rPr>
            </w:pPr>
            <w:r w:rsidRPr="00B80807">
              <w:rPr>
                <w:rFonts w:hint="eastAsia"/>
                <w:sz w:val="16"/>
                <w:szCs w:val="16"/>
              </w:rPr>
              <w:t>表</w:t>
            </w:r>
            <w:r w:rsidRPr="00B80807">
              <w:rPr>
                <w:rFonts w:hint="eastAsia"/>
                <w:sz w:val="16"/>
                <w:szCs w:val="16"/>
              </w:rPr>
              <w:t>3-</w:t>
            </w:r>
            <w:r w:rsidRPr="00B80807">
              <w:rPr>
                <w:rFonts w:hint="eastAsia"/>
                <w:sz w:val="16"/>
                <w:szCs w:val="16"/>
              </w:rPr>
              <w:t>Ⅳ</w:t>
            </w:r>
            <w:r w:rsidRPr="00B80807">
              <w:rPr>
                <w:rFonts w:hint="eastAsia"/>
                <w:sz w:val="16"/>
                <w:szCs w:val="16"/>
              </w:rPr>
              <w:t>-1:</w:t>
            </w:r>
            <w:r w:rsidRPr="00B80807">
              <w:rPr>
                <w:rFonts w:hint="eastAsia"/>
                <w:sz w:val="16"/>
                <w:szCs w:val="16"/>
              </w:rPr>
              <w:t>能運用劇場相</w:t>
            </w:r>
            <w:r w:rsidRPr="00B80807">
              <w:rPr>
                <w:rFonts w:hint="eastAsia"/>
                <w:sz w:val="16"/>
                <w:szCs w:val="16"/>
              </w:rPr>
              <w:lastRenderedPageBreak/>
              <w:t>關技術，有計畫地排練與展演。</w:t>
            </w:r>
          </w:p>
          <w:p w:rsidR="00D95C24" w:rsidRPr="00B80807" w:rsidRDefault="00D95C24" w:rsidP="00C42345">
            <w:pPr>
              <w:rPr>
                <w:sz w:val="16"/>
                <w:szCs w:val="16"/>
              </w:rPr>
            </w:pPr>
            <w:r w:rsidRPr="00B80807">
              <w:rPr>
                <w:rFonts w:hint="eastAsia"/>
                <w:sz w:val="16"/>
                <w:szCs w:val="16"/>
              </w:rPr>
              <w:t>表</w:t>
            </w:r>
            <w:r w:rsidRPr="00B80807">
              <w:rPr>
                <w:rFonts w:hint="eastAsia"/>
                <w:sz w:val="16"/>
                <w:szCs w:val="16"/>
              </w:rPr>
              <w:t>3-</w:t>
            </w:r>
            <w:r w:rsidRPr="00B80807">
              <w:rPr>
                <w:rFonts w:hint="eastAsia"/>
                <w:sz w:val="16"/>
                <w:szCs w:val="16"/>
              </w:rPr>
              <w:t>Ⅳ</w:t>
            </w:r>
            <w:r w:rsidRPr="00B80807">
              <w:rPr>
                <w:rFonts w:hint="eastAsia"/>
                <w:sz w:val="16"/>
                <w:szCs w:val="16"/>
              </w:rPr>
              <w:t>-4:</w:t>
            </w:r>
            <w:r w:rsidRPr="00B80807">
              <w:rPr>
                <w:rFonts w:hint="eastAsia"/>
                <w:sz w:val="16"/>
                <w:szCs w:val="16"/>
              </w:rPr>
              <w:t>能養成鑑賞表演藝術的習慣，並能適性發展。</w:t>
            </w:r>
          </w:p>
        </w:tc>
        <w:tc>
          <w:tcPr>
            <w:tcW w:w="1170"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lastRenderedPageBreak/>
              <w:t>音</w:t>
            </w:r>
            <w:r w:rsidRPr="00B80807">
              <w:rPr>
                <w:rFonts w:hint="eastAsia"/>
                <w:sz w:val="16"/>
                <w:szCs w:val="16"/>
              </w:rPr>
              <w:t>E-</w:t>
            </w:r>
            <w:r w:rsidRPr="00B80807">
              <w:rPr>
                <w:rFonts w:hint="eastAsia"/>
                <w:sz w:val="16"/>
                <w:szCs w:val="16"/>
              </w:rPr>
              <w:t>Ⅳ</w:t>
            </w:r>
            <w:r w:rsidRPr="00B80807">
              <w:rPr>
                <w:rFonts w:hint="eastAsia"/>
                <w:sz w:val="16"/>
                <w:szCs w:val="16"/>
              </w:rPr>
              <w:t>-1:</w:t>
            </w:r>
            <w:r w:rsidRPr="00B80807">
              <w:rPr>
                <w:rFonts w:hint="eastAsia"/>
                <w:sz w:val="16"/>
                <w:szCs w:val="16"/>
              </w:rPr>
              <w:t>多元形式歌曲。基礎歌唱技巧，如：發聲技巧、表情等。</w:t>
            </w:r>
          </w:p>
          <w:p w:rsidR="00D95C24" w:rsidRPr="00B80807" w:rsidRDefault="00D95C24" w:rsidP="00C42345">
            <w:pPr>
              <w:rPr>
                <w:sz w:val="16"/>
                <w:szCs w:val="16"/>
              </w:rPr>
            </w:pPr>
            <w:r w:rsidRPr="00B80807">
              <w:rPr>
                <w:rFonts w:hint="eastAsia"/>
                <w:sz w:val="16"/>
                <w:szCs w:val="16"/>
              </w:rPr>
              <w:t>音</w:t>
            </w:r>
            <w:r w:rsidRPr="00B80807">
              <w:rPr>
                <w:rFonts w:hint="eastAsia"/>
                <w:sz w:val="16"/>
                <w:szCs w:val="16"/>
              </w:rPr>
              <w:t>E-</w:t>
            </w:r>
            <w:r w:rsidRPr="00B80807">
              <w:rPr>
                <w:rFonts w:hint="eastAsia"/>
                <w:sz w:val="16"/>
                <w:szCs w:val="16"/>
              </w:rPr>
              <w:t>Ⅳ</w:t>
            </w:r>
            <w:r w:rsidRPr="00B80807">
              <w:rPr>
                <w:rFonts w:hint="eastAsia"/>
                <w:sz w:val="16"/>
                <w:szCs w:val="16"/>
              </w:rPr>
              <w:t>-2:</w:t>
            </w:r>
            <w:r w:rsidRPr="00B80807">
              <w:rPr>
                <w:rFonts w:hint="eastAsia"/>
                <w:sz w:val="16"/>
                <w:szCs w:val="16"/>
              </w:rPr>
              <w:t>樂器的構造、發音原理、演奏技巧，以及不同的演奏形式。</w:t>
            </w:r>
          </w:p>
          <w:p w:rsidR="00D95C24" w:rsidRPr="00B80807" w:rsidRDefault="00D95C24" w:rsidP="00C42345">
            <w:pPr>
              <w:rPr>
                <w:sz w:val="16"/>
                <w:szCs w:val="16"/>
              </w:rPr>
            </w:pPr>
            <w:r w:rsidRPr="00B80807">
              <w:rPr>
                <w:rFonts w:hint="eastAsia"/>
                <w:sz w:val="16"/>
                <w:szCs w:val="16"/>
              </w:rPr>
              <w:t>音</w:t>
            </w:r>
            <w:r w:rsidRPr="00B80807">
              <w:rPr>
                <w:rFonts w:hint="eastAsia"/>
                <w:sz w:val="16"/>
                <w:szCs w:val="16"/>
              </w:rPr>
              <w:t>E-</w:t>
            </w:r>
            <w:r w:rsidRPr="00B80807">
              <w:rPr>
                <w:rFonts w:hint="eastAsia"/>
                <w:sz w:val="16"/>
                <w:szCs w:val="16"/>
              </w:rPr>
              <w:t>Ⅳ</w:t>
            </w:r>
            <w:r w:rsidRPr="00B80807">
              <w:rPr>
                <w:rFonts w:hint="eastAsia"/>
                <w:sz w:val="16"/>
                <w:szCs w:val="16"/>
              </w:rPr>
              <w:t>-3:</w:t>
            </w:r>
            <w:r w:rsidRPr="00B80807">
              <w:rPr>
                <w:rFonts w:hint="eastAsia"/>
                <w:sz w:val="16"/>
                <w:szCs w:val="16"/>
              </w:rPr>
              <w:t>音樂符號與術語、記譜法或簡易音樂軟體。</w:t>
            </w:r>
          </w:p>
          <w:p w:rsidR="00D95C24" w:rsidRPr="00B80807" w:rsidRDefault="00D95C24" w:rsidP="00C42345">
            <w:pPr>
              <w:rPr>
                <w:sz w:val="16"/>
                <w:szCs w:val="16"/>
              </w:rPr>
            </w:pPr>
            <w:r w:rsidRPr="00B80807">
              <w:rPr>
                <w:rFonts w:hint="eastAsia"/>
                <w:sz w:val="16"/>
                <w:szCs w:val="16"/>
              </w:rPr>
              <w:t>音</w:t>
            </w:r>
            <w:r w:rsidRPr="00B80807">
              <w:rPr>
                <w:rFonts w:hint="eastAsia"/>
                <w:sz w:val="16"/>
                <w:szCs w:val="16"/>
              </w:rPr>
              <w:t>A-</w:t>
            </w:r>
            <w:r w:rsidRPr="00B80807">
              <w:rPr>
                <w:rFonts w:hint="eastAsia"/>
                <w:sz w:val="16"/>
                <w:szCs w:val="16"/>
              </w:rPr>
              <w:t>Ⅳ</w:t>
            </w:r>
            <w:r w:rsidRPr="00B80807">
              <w:rPr>
                <w:rFonts w:hint="eastAsia"/>
                <w:sz w:val="16"/>
                <w:szCs w:val="16"/>
              </w:rPr>
              <w:t>-1:</w:t>
            </w:r>
            <w:r w:rsidRPr="00B80807">
              <w:rPr>
                <w:rFonts w:hint="eastAsia"/>
                <w:sz w:val="16"/>
                <w:szCs w:val="16"/>
              </w:rPr>
              <w:t>器樂曲與聲樂曲，如：傳統戲曲、音</w:t>
            </w:r>
            <w:r w:rsidRPr="00B80807">
              <w:rPr>
                <w:rFonts w:hint="eastAsia"/>
                <w:sz w:val="16"/>
                <w:szCs w:val="16"/>
              </w:rPr>
              <w:lastRenderedPageBreak/>
              <w:t>樂劇、世界音樂、電影配樂等多元風格之樂曲。各種音樂展演形式，以及樂曲之作曲家、音樂表演團體與創作背景。</w:t>
            </w:r>
          </w:p>
          <w:p w:rsidR="00D95C24" w:rsidRPr="00B80807" w:rsidRDefault="00D95C24" w:rsidP="00C42345">
            <w:pPr>
              <w:rPr>
                <w:sz w:val="16"/>
                <w:szCs w:val="16"/>
              </w:rPr>
            </w:pPr>
            <w:r w:rsidRPr="00B80807">
              <w:rPr>
                <w:rFonts w:hint="eastAsia"/>
                <w:sz w:val="16"/>
                <w:szCs w:val="16"/>
              </w:rPr>
              <w:t>音</w:t>
            </w:r>
            <w:r w:rsidRPr="00B80807">
              <w:rPr>
                <w:rFonts w:hint="eastAsia"/>
                <w:sz w:val="16"/>
                <w:szCs w:val="16"/>
              </w:rPr>
              <w:t>P-</w:t>
            </w:r>
            <w:r w:rsidRPr="00B80807">
              <w:rPr>
                <w:rFonts w:hint="eastAsia"/>
                <w:sz w:val="16"/>
                <w:szCs w:val="16"/>
              </w:rPr>
              <w:t>Ⅳ</w:t>
            </w:r>
            <w:r w:rsidRPr="00B80807">
              <w:rPr>
                <w:rFonts w:hint="eastAsia"/>
                <w:sz w:val="16"/>
                <w:szCs w:val="16"/>
              </w:rPr>
              <w:t>-1:</w:t>
            </w:r>
            <w:r w:rsidRPr="00B80807">
              <w:rPr>
                <w:rFonts w:hint="eastAsia"/>
                <w:sz w:val="16"/>
                <w:szCs w:val="16"/>
              </w:rPr>
              <w:t>音樂與跨領域藝術文化活動。</w:t>
            </w:r>
          </w:p>
          <w:p w:rsidR="00D95C24" w:rsidRPr="00B80807" w:rsidRDefault="00D95C24" w:rsidP="00C42345">
            <w:pPr>
              <w:rPr>
                <w:sz w:val="16"/>
                <w:szCs w:val="16"/>
              </w:rPr>
            </w:pPr>
            <w:r w:rsidRPr="00B80807">
              <w:rPr>
                <w:rFonts w:hint="eastAsia"/>
                <w:sz w:val="16"/>
                <w:szCs w:val="16"/>
              </w:rPr>
              <w:t>表</w:t>
            </w:r>
            <w:r w:rsidRPr="00B80807">
              <w:rPr>
                <w:rFonts w:hint="eastAsia"/>
                <w:sz w:val="16"/>
                <w:szCs w:val="16"/>
              </w:rPr>
              <w:t>E-</w:t>
            </w:r>
            <w:r w:rsidRPr="00B80807">
              <w:rPr>
                <w:rFonts w:hint="eastAsia"/>
                <w:sz w:val="16"/>
                <w:szCs w:val="16"/>
              </w:rPr>
              <w:t>Ⅳ</w:t>
            </w:r>
            <w:r w:rsidRPr="00B80807">
              <w:rPr>
                <w:rFonts w:hint="eastAsia"/>
                <w:sz w:val="16"/>
                <w:szCs w:val="16"/>
              </w:rPr>
              <w:t>-2:</w:t>
            </w:r>
            <w:r w:rsidRPr="00B80807">
              <w:rPr>
                <w:rFonts w:hint="eastAsia"/>
                <w:sz w:val="16"/>
                <w:szCs w:val="16"/>
              </w:rPr>
              <w:t>肢體動作與語彙、角色建立與表演、各類型文本分析與創作。</w:t>
            </w:r>
          </w:p>
          <w:p w:rsidR="00D95C24" w:rsidRPr="00B80807" w:rsidRDefault="00D95C24" w:rsidP="00C42345">
            <w:pPr>
              <w:rPr>
                <w:sz w:val="16"/>
                <w:szCs w:val="16"/>
              </w:rPr>
            </w:pPr>
            <w:r w:rsidRPr="00B80807">
              <w:rPr>
                <w:rFonts w:hint="eastAsia"/>
                <w:sz w:val="16"/>
                <w:szCs w:val="16"/>
              </w:rPr>
              <w:t>表</w:t>
            </w:r>
            <w:r w:rsidRPr="00B80807">
              <w:rPr>
                <w:rFonts w:hint="eastAsia"/>
                <w:sz w:val="16"/>
                <w:szCs w:val="16"/>
              </w:rPr>
              <w:t>E-</w:t>
            </w:r>
            <w:r w:rsidRPr="00B80807">
              <w:rPr>
                <w:rFonts w:hint="eastAsia"/>
                <w:sz w:val="16"/>
                <w:szCs w:val="16"/>
              </w:rPr>
              <w:t>Ⅳ</w:t>
            </w:r>
            <w:r w:rsidRPr="00B80807">
              <w:rPr>
                <w:rFonts w:hint="eastAsia"/>
                <w:sz w:val="16"/>
                <w:szCs w:val="16"/>
              </w:rPr>
              <w:t>-3:</w:t>
            </w:r>
            <w:r w:rsidRPr="00B80807">
              <w:rPr>
                <w:rFonts w:hint="eastAsia"/>
                <w:sz w:val="16"/>
                <w:szCs w:val="16"/>
              </w:rPr>
              <w:t>戲劇、舞蹈與</w:t>
            </w:r>
            <w:r w:rsidRPr="00B80807">
              <w:rPr>
                <w:rFonts w:hint="eastAsia"/>
                <w:sz w:val="16"/>
                <w:szCs w:val="16"/>
              </w:rPr>
              <w:lastRenderedPageBreak/>
              <w:t>其他藝術元素的結合演出。</w:t>
            </w:r>
          </w:p>
          <w:p w:rsidR="00D95C24" w:rsidRPr="00B80807" w:rsidRDefault="00D95C24" w:rsidP="00C42345">
            <w:pPr>
              <w:rPr>
                <w:sz w:val="16"/>
                <w:szCs w:val="16"/>
              </w:rPr>
            </w:pPr>
            <w:r w:rsidRPr="00B80807">
              <w:rPr>
                <w:rFonts w:hint="eastAsia"/>
                <w:sz w:val="16"/>
                <w:szCs w:val="16"/>
              </w:rPr>
              <w:t>表</w:t>
            </w:r>
            <w:r w:rsidRPr="00B80807">
              <w:rPr>
                <w:rFonts w:hint="eastAsia"/>
                <w:sz w:val="16"/>
                <w:szCs w:val="16"/>
              </w:rPr>
              <w:t>A-</w:t>
            </w:r>
            <w:r w:rsidRPr="00B80807">
              <w:rPr>
                <w:rFonts w:hint="eastAsia"/>
                <w:sz w:val="16"/>
                <w:szCs w:val="16"/>
              </w:rPr>
              <w:t>Ⅳ</w:t>
            </w:r>
            <w:r w:rsidRPr="00B80807">
              <w:rPr>
                <w:rFonts w:hint="eastAsia"/>
                <w:sz w:val="16"/>
                <w:szCs w:val="16"/>
              </w:rPr>
              <w:t>-1:</w:t>
            </w:r>
            <w:r w:rsidRPr="00B80807">
              <w:rPr>
                <w:rFonts w:hint="eastAsia"/>
                <w:sz w:val="16"/>
                <w:szCs w:val="16"/>
              </w:rPr>
              <w:t>表演藝術與生活美學、在地文化及特定場域的演出連結。</w:t>
            </w:r>
          </w:p>
          <w:p w:rsidR="00D95C24" w:rsidRPr="00B80807" w:rsidRDefault="00D95C24" w:rsidP="00C42345">
            <w:pPr>
              <w:rPr>
                <w:sz w:val="16"/>
                <w:szCs w:val="16"/>
              </w:rPr>
            </w:pPr>
            <w:r w:rsidRPr="00B80807">
              <w:rPr>
                <w:rFonts w:hint="eastAsia"/>
                <w:sz w:val="16"/>
                <w:szCs w:val="16"/>
              </w:rPr>
              <w:t>表</w:t>
            </w:r>
            <w:r w:rsidRPr="00B80807">
              <w:rPr>
                <w:rFonts w:hint="eastAsia"/>
                <w:sz w:val="16"/>
                <w:szCs w:val="16"/>
              </w:rPr>
              <w:t>A-</w:t>
            </w:r>
            <w:r w:rsidRPr="00B80807">
              <w:rPr>
                <w:rFonts w:hint="eastAsia"/>
                <w:sz w:val="16"/>
                <w:szCs w:val="16"/>
              </w:rPr>
              <w:t>Ⅳ</w:t>
            </w:r>
            <w:r w:rsidRPr="00B80807">
              <w:rPr>
                <w:rFonts w:hint="eastAsia"/>
                <w:sz w:val="16"/>
                <w:szCs w:val="16"/>
              </w:rPr>
              <w:t>-2:</w:t>
            </w:r>
            <w:r w:rsidRPr="00B80807">
              <w:rPr>
                <w:rFonts w:hint="eastAsia"/>
                <w:sz w:val="16"/>
                <w:szCs w:val="16"/>
              </w:rPr>
              <w:t>在地及各族群、東西方、傳統與當代表演藝術之類型、代表作品與人物。</w:t>
            </w:r>
          </w:p>
          <w:p w:rsidR="00D95C24" w:rsidRPr="00B80807" w:rsidRDefault="00D95C24" w:rsidP="00C42345">
            <w:pPr>
              <w:rPr>
                <w:sz w:val="16"/>
                <w:szCs w:val="16"/>
              </w:rPr>
            </w:pPr>
            <w:r w:rsidRPr="00B80807">
              <w:rPr>
                <w:rFonts w:hint="eastAsia"/>
                <w:sz w:val="16"/>
                <w:szCs w:val="16"/>
              </w:rPr>
              <w:t>表</w:t>
            </w:r>
            <w:r w:rsidRPr="00B80807">
              <w:rPr>
                <w:rFonts w:hint="eastAsia"/>
                <w:sz w:val="16"/>
                <w:szCs w:val="16"/>
              </w:rPr>
              <w:t>A-</w:t>
            </w:r>
            <w:r w:rsidRPr="00B80807">
              <w:rPr>
                <w:rFonts w:hint="eastAsia"/>
                <w:sz w:val="16"/>
                <w:szCs w:val="16"/>
              </w:rPr>
              <w:t>Ⅳ</w:t>
            </w:r>
            <w:r w:rsidRPr="00B80807">
              <w:rPr>
                <w:rFonts w:hint="eastAsia"/>
                <w:sz w:val="16"/>
                <w:szCs w:val="16"/>
              </w:rPr>
              <w:t>-3:</w:t>
            </w:r>
            <w:r w:rsidRPr="00B80807">
              <w:rPr>
                <w:rFonts w:hint="eastAsia"/>
                <w:sz w:val="16"/>
                <w:szCs w:val="16"/>
              </w:rPr>
              <w:t>表演形式分析、文本分析。</w:t>
            </w:r>
          </w:p>
          <w:p w:rsidR="00D95C24" w:rsidRPr="00B80807" w:rsidRDefault="00D95C24" w:rsidP="00C42345">
            <w:pPr>
              <w:rPr>
                <w:sz w:val="16"/>
                <w:szCs w:val="16"/>
              </w:rPr>
            </w:pPr>
            <w:r w:rsidRPr="00B80807">
              <w:rPr>
                <w:rFonts w:hint="eastAsia"/>
                <w:sz w:val="16"/>
                <w:szCs w:val="16"/>
              </w:rPr>
              <w:t>表</w:t>
            </w:r>
            <w:r w:rsidRPr="00B80807">
              <w:rPr>
                <w:rFonts w:hint="eastAsia"/>
                <w:sz w:val="16"/>
                <w:szCs w:val="16"/>
              </w:rPr>
              <w:t>P-</w:t>
            </w:r>
            <w:r w:rsidRPr="00B80807">
              <w:rPr>
                <w:rFonts w:hint="eastAsia"/>
                <w:sz w:val="16"/>
                <w:szCs w:val="16"/>
              </w:rPr>
              <w:t>Ⅳ</w:t>
            </w:r>
            <w:r w:rsidRPr="00B80807">
              <w:rPr>
                <w:rFonts w:hint="eastAsia"/>
                <w:sz w:val="16"/>
                <w:szCs w:val="16"/>
              </w:rPr>
              <w:t>-1:</w:t>
            </w:r>
            <w:r w:rsidRPr="00B80807">
              <w:rPr>
                <w:rFonts w:hint="eastAsia"/>
                <w:sz w:val="16"/>
                <w:szCs w:val="16"/>
              </w:rPr>
              <w:t>表演團隊組織與架構、劇</w:t>
            </w:r>
            <w:r w:rsidRPr="00B80807">
              <w:rPr>
                <w:rFonts w:hint="eastAsia"/>
                <w:sz w:val="16"/>
                <w:szCs w:val="16"/>
              </w:rPr>
              <w:lastRenderedPageBreak/>
              <w:t>場基礎設計和製作。</w:t>
            </w:r>
          </w:p>
          <w:p w:rsidR="00D95C24" w:rsidRPr="00B80807" w:rsidRDefault="00D95C24" w:rsidP="00C42345">
            <w:pPr>
              <w:rPr>
                <w:sz w:val="16"/>
                <w:szCs w:val="16"/>
              </w:rPr>
            </w:pPr>
            <w:r w:rsidRPr="00B80807">
              <w:rPr>
                <w:rFonts w:hint="eastAsia"/>
                <w:sz w:val="16"/>
                <w:szCs w:val="16"/>
              </w:rPr>
              <w:t>表</w:t>
            </w:r>
            <w:r w:rsidRPr="00B80807">
              <w:rPr>
                <w:rFonts w:hint="eastAsia"/>
                <w:sz w:val="16"/>
                <w:szCs w:val="16"/>
              </w:rPr>
              <w:t>P-</w:t>
            </w:r>
            <w:r w:rsidRPr="00B80807">
              <w:rPr>
                <w:rFonts w:hint="eastAsia"/>
                <w:sz w:val="16"/>
                <w:szCs w:val="16"/>
              </w:rPr>
              <w:t>Ⅳ</w:t>
            </w:r>
            <w:r w:rsidRPr="00B80807">
              <w:rPr>
                <w:rFonts w:hint="eastAsia"/>
                <w:sz w:val="16"/>
                <w:szCs w:val="16"/>
              </w:rPr>
              <w:t>-2:</w:t>
            </w:r>
            <w:r w:rsidRPr="00B80807">
              <w:rPr>
                <w:rFonts w:hint="eastAsia"/>
                <w:sz w:val="16"/>
                <w:szCs w:val="16"/>
              </w:rPr>
              <w:t>應用戲劇、應用劇場與應用舞蹈等多元形式。</w:t>
            </w:r>
          </w:p>
        </w:tc>
        <w:tc>
          <w:tcPr>
            <w:tcW w:w="1171"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lastRenderedPageBreak/>
              <w:t>1.</w:t>
            </w:r>
            <w:r w:rsidRPr="00B80807">
              <w:rPr>
                <w:rFonts w:hint="eastAsia"/>
                <w:sz w:val="16"/>
                <w:szCs w:val="16"/>
              </w:rPr>
              <w:t>結合音樂與生活科技，操作音樂演奏的應用程式。</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透過音樂載體的應用，完成本課習唱曲。</w:t>
            </w:r>
          </w:p>
          <w:p w:rsidR="00D95C24" w:rsidRPr="00B80807" w:rsidRDefault="00D95C24" w:rsidP="00C42345">
            <w:pPr>
              <w:rPr>
                <w:sz w:val="16"/>
                <w:szCs w:val="16"/>
              </w:rPr>
            </w:pPr>
            <w:r w:rsidRPr="00B80807">
              <w:rPr>
                <w:rFonts w:hint="eastAsia"/>
                <w:sz w:val="16"/>
                <w:szCs w:val="16"/>
              </w:rPr>
              <w:t>3.</w:t>
            </w:r>
            <w:r w:rsidRPr="00B80807">
              <w:rPr>
                <w:rFonts w:hint="eastAsia"/>
                <w:sz w:val="16"/>
                <w:szCs w:val="16"/>
              </w:rPr>
              <w:t>藉由多齣劇場作品，認識劇場服裝及化妝特性。</w:t>
            </w:r>
          </w:p>
          <w:p w:rsidR="00D95C24" w:rsidRPr="00B80807" w:rsidRDefault="00D95C24" w:rsidP="00C42345">
            <w:pPr>
              <w:rPr>
                <w:sz w:val="16"/>
                <w:szCs w:val="16"/>
              </w:rPr>
            </w:pPr>
            <w:r w:rsidRPr="00B80807">
              <w:rPr>
                <w:rFonts w:hint="eastAsia"/>
                <w:sz w:val="16"/>
                <w:szCs w:val="16"/>
              </w:rPr>
              <w:t>4.</w:t>
            </w:r>
            <w:r w:rsidRPr="00B80807">
              <w:rPr>
                <w:rFonts w:hint="eastAsia"/>
                <w:sz w:val="16"/>
                <w:szCs w:val="16"/>
              </w:rPr>
              <w:t>認識臺灣知名服裝設計師，了解劇場服裝設計流程。</w:t>
            </w:r>
          </w:p>
          <w:p w:rsidR="00D95C24" w:rsidRPr="00B80807" w:rsidRDefault="00D95C24" w:rsidP="00C42345">
            <w:pPr>
              <w:rPr>
                <w:sz w:val="16"/>
                <w:szCs w:val="16"/>
              </w:rPr>
            </w:pPr>
            <w:r w:rsidRPr="00B80807">
              <w:rPr>
                <w:rFonts w:hint="eastAsia"/>
                <w:sz w:val="16"/>
                <w:szCs w:val="16"/>
              </w:rPr>
              <w:t>5.</w:t>
            </w:r>
            <w:r w:rsidRPr="00B80807">
              <w:rPr>
                <w:rFonts w:hint="eastAsia"/>
                <w:sz w:val="16"/>
                <w:szCs w:val="16"/>
              </w:rPr>
              <w:t>認識多種劇場化妝類型，並親身</w:t>
            </w:r>
            <w:r w:rsidRPr="00B80807">
              <w:rPr>
                <w:rFonts w:hint="eastAsia"/>
                <w:sz w:val="16"/>
                <w:szCs w:val="16"/>
              </w:rPr>
              <w:lastRenderedPageBreak/>
              <w:t>體驗劇場化妝的樂趣。</w:t>
            </w:r>
          </w:p>
        </w:tc>
        <w:tc>
          <w:tcPr>
            <w:tcW w:w="1171"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lastRenderedPageBreak/>
              <w:t>一、</w:t>
            </w:r>
          </w:p>
          <w:p w:rsidR="00D95C24" w:rsidRPr="00B80807" w:rsidRDefault="00D95C24" w:rsidP="00C42345">
            <w:pPr>
              <w:rPr>
                <w:sz w:val="16"/>
                <w:szCs w:val="16"/>
              </w:rPr>
            </w:pPr>
            <w:r w:rsidRPr="00B80807">
              <w:rPr>
                <w:rFonts w:hint="eastAsia"/>
                <w:sz w:val="16"/>
                <w:szCs w:val="16"/>
              </w:rPr>
              <w:t>1.</w:t>
            </w:r>
            <w:r w:rsidRPr="00B80807">
              <w:rPr>
                <w:rFonts w:hint="eastAsia"/>
                <w:sz w:val="16"/>
                <w:szCs w:val="16"/>
              </w:rPr>
              <w:t>小試身手：</w:t>
            </w:r>
          </w:p>
          <w:p w:rsidR="00D95C24" w:rsidRPr="00B80807" w:rsidRDefault="00D95C24" w:rsidP="00C42345">
            <w:pPr>
              <w:rPr>
                <w:sz w:val="16"/>
                <w:szCs w:val="16"/>
              </w:rPr>
            </w:pPr>
            <w:r w:rsidRPr="00B80807">
              <w:rPr>
                <w:rFonts w:hint="eastAsia"/>
                <w:sz w:val="16"/>
                <w:szCs w:val="16"/>
              </w:rPr>
              <w:t>(1)</w:t>
            </w:r>
            <w:r w:rsidRPr="00B80807">
              <w:rPr>
                <w:rFonts w:hint="eastAsia"/>
                <w:sz w:val="16"/>
                <w:szCs w:val="16"/>
              </w:rPr>
              <w:t>複習歌曲〈小酒窩〉，全班同學在教師帶領之下習唱，再次熟悉歌曲。</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請全班同學開啟「</w:t>
            </w:r>
            <w:r w:rsidRPr="00B80807">
              <w:rPr>
                <w:rFonts w:hint="eastAsia"/>
                <w:sz w:val="16"/>
                <w:szCs w:val="16"/>
              </w:rPr>
              <w:t>GarageBand</w:t>
            </w:r>
            <w:r w:rsidRPr="00B80807">
              <w:rPr>
                <w:rFonts w:hint="eastAsia"/>
                <w:sz w:val="16"/>
                <w:szCs w:val="16"/>
              </w:rPr>
              <w:t>」或「隨身樂隊」</w:t>
            </w:r>
            <w:r w:rsidRPr="00B80807">
              <w:rPr>
                <w:rFonts w:hint="eastAsia"/>
                <w:sz w:val="16"/>
                <w:szCs w:val="16"/>
              </w:rPr>
              <w:t>APP</w:t>
            </w:r>
            <w:r w:rsidRPr="00B80807">
              <w:rPr>
                <w:rFonts w:hint="eastAsia"/>
                <w:sz w:val="16"/>
                <w:szCs w:val="16"/>
              </w:rPr>
              <w:t>，將上次已經儲存的檔案開啟至吉他和弦畫面，教師帶領練習按壓歌曲標示之每小節和弦。</w:t>
            </w:r>
          </w:p>
          <w:p w:rsidR="00D95C24" w:rsidRPr="00B80807" w:rsidRDefault="00D95C24" w:rsidP="00C42345">
            <w:pPr>
              <w:rPr>
                <w:sz w:val="16"/>
                <w:szCs w:val="16"/>
              </w:rPr>
            </w:pPr>
            <w:r w:rsidRPr="00B80807">
              <w:rPr>
                <w:rFonts w:hint="eastAsia"/>
                <w:sz w:val="16"/>
                <w:szCs w:val="16"/>
              </w:rPr>
              <w:lastRenderedPageBreak/>
              <w:t>(3)</w:t>
            </w:r>
            <w:r w:rsidRPr="00B80807">
              <w:rPr>
                <w:rFonts w:hint="eastAsia"/>
                <w:sz w:val="16"/>
                <w:szCs w:val="16"/>
              </w:rPr>
              <w:t>分組練習。</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完成「非常有藝思」活動，並請同學分享。</w:t>
            </w:r>
          </w:p>
          <w:p w:rsidR="00D95C24" w:rsidRPr="00B80807" w:rsidRDefault="00D95C24" w:rsidP="00C42345">
            <w:pPr>
              <w:rPr>
                <w:sz w:val="16"/>
                <w:szCs w:val="16"/>
              </w:rPr>
            </w:pPr>
            <w:r w:rsidRPr="00B80807">
              <w:rPr>
                <w:rFonts w:hint="eastAsia"/>
                <w:sz w:val="16"/>
                <w:szCs w:val="16"/>
              </w:rPr>
              <w:t>3.</w:t>
            </w:r>
            <w:r w:rsidRPr="00B80807">
              <w:rPr>
                <w:rFonts w:hint="eastAsia"/>
                <w:sz w:val="16"/>
                <w:szCs w:val="16"/>
              </w:rPr>
              <w:t>教師進行總結，並鼓勵學生善用科技媒體蒐集藝文資訊或聆賞音樂，以及運用相關音樂</w:t>
            </w:r>
            <w:r w:rsidRPr="00B80807">
              <w:rPr>
                <w:rFonts w:hint="eastAsia"/>
                <w:sz w:val="16"/>
                <w:szCs w:val="16"/>
              </w:rPr>
              <w:t>APP</w:t>
            </w:r>
            <w:r w:rsidRPr="00B80807">
              <w:rPr>
                <w:rFonts w:hint="eastAsia"/>
                <w:sz w:val="16"/>
                <w:szCs w:val="16"/>
              </w:rPr>
              <w:t>培養自主學習音樂的興趣。</w:t>
            </w:r>
          </w:p>
          <w:p w:rsidR="00D95C24" w:rsidRPr="00B80807" w:rsidRDefault="00D95C24" w:rsidP="00C42345">
            <w:pPr>
              <w:rPr>
                <w:sz w:val="16"/>
                <w:szCs w:val="16"/>
              </w:rPr>
            </w:pPr>
            <w:r w:rsidRPr="00B80807">
              <w:rPr>
                <w:rFonts w:hint="eastAsia"/>
                <w:sz w:val="16"/>
                <w:szCs w:val="16"/>
              </w:rPr>
              <w:t>二、</w:t>
            </w:r>
          </w:p>
          <w:p w:rsidR="00D95C24" w:rsidRPr="00B80807" w:rsidRDefault="00D95C24" w:rsidP="00C42345">
            <w:pPr>
              <w:rPr>
                <w:sz w:val="16"/>
                <w:szCs w:val="16"/>
              </w:rPr>
            </w:pPr>
            <w:r w:rsidRPr="00B80807">
              <w:rPr>
                <w:rFonts w:hint="eastAsia"/>
                <w:sz w:val="16"/>
                <w:szCs w:val="16"/>
              </w:rPr>
              <w:t>1.</w:t>
            </w:r>
            <w:r w:rsidRPr="00B80807">
              <w:rPr>
                <w:rFonts w:hint="eastAsia"/>
                <w:sz w:val="16"/>
                <w:szCs w:val="16"/>
              </w:rPr>
              <w:t>說明服裝設計在戲劇與舞蹈中的重要性。</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說明戲劇服裝特性，包</w:t>
            </w:r>
            <w:r w:rsidRPr="00B80807">
              <w:rPr>
                <w:rFonts w:hint="eastAsia"/>
                <w:sz w:val="16"/>
                <w:szCs w:val="16"/>
              </w:rPr>
              <w:lastRenderedPageBreak/>
              <w:t>含建立角色特色、符合劇中時代性、風格具一致性。</w:t>
            </w:r>
          </w:p>
          <w:p w:rsidR="00D95C24" w:rsidRPr="00B80807" w:rsidRDefault="00D95C24" w:rsidP="00C42345">
            <w:pPr>
              <w:rPr>
                <w:sz w:val="16"/>
                <w:szCs w:val="16"/>
              </w:rPr>
            </w:pPr>
            <w:r w:rsidRPr="00B80807">
              <w:rPr>
                <w:rFonts w:hint="eastAsia"/>
                <w:sz w:val="16"/>
                <w:szCs w:val="16"/>
              </w:rPr>
              <w:t>3.</w:t>
            </w:r>
            <w:r w:rsidRPr="00B80807">
              <w:rPr>
                <w:rFonts w:hint="eastAsia"/>
                <w:sz w:val="16"/>
                <w:szCs w:val="16"/>
              </w:rPr>
              <w:t>說明舞蹈服裝特性，包含讓舞者肢體順暢且自然舞動、展現動作特性、風格具一致性。</w:t>
            </w:r>
          </w:p>
          <w:p w:rsidR="00D95C24" w:rsidRPr="00B80807" w:rsidRDefault="00D95C24" w:rsidP="00C42345">
            <w:pPr>
              <w:rPr>
                <w:sz w:val="16"/>
                <w:szCs w:val="16"/>
              </w:rPr>
            </w:pPr>
            <w:r w:rsidRPr="00B80807">
              <w:rPr>
                <w:rFonts w:hint="eastAsia"/>
                <w:sz w:val="16"/>
                <w:szCs w:val="16"/>
              </w:rPr>
              <w:t>4.</w:t>
            </w:r>
            <w:r w:rsidRPr="00B80807">
              <w:rPr>
                <w:rFonts w:hint="eastAsia"/>
                <w:sz w:val="16"/>
                <w:szCs w:val="16"/>
              </w:rPr>
              <w:t>進行「藝術探索：舞蹈線條」，體驗增加或擴大舞蹈動作的舞臺效果。</w:t>
            </w:r>
          </w:p>
          <w:p w:rsidR="00D95C24" w:rsidRPr="00B80807" w:rsidRDefault="00D95C24" w:rsidP="00C42345">
            <w:pPr>
              <w:rPr>
                <w:sz w:val="16"/>
                <w:szCs w:val="16"/>
              </w:rPr>
            </w:pPr>
            <w:r w:rsidRPr="00B80807">
              <w:rPr>
                <w:rFonts w:hint="eastAsia"/>
                <w:sz w:val="16"/>
                <w:szCs w:val="16"/>
              </w:rPr>
              <w:t>5.</w:t>
            </w:r>
            <w:r w:rsidRPr="00B80807">
              <w:rPr>
                <w:rFonts w:hint="eastAsia"/>
                <w:sz w:val="16"/>
                <w:szCs w:val="16"/>
              </w:rPr>
              <w:t>說明劇場服裝設計與製作流程與職責，並進行「藝術探</w:t>
            </w:r>
            <w:r w:rsidRPr="00B80807">
              <w:rPr>
                <w:rFonts w:hint="eastAsia"/>
                <w:sz w:val="16"/>
                <w:szCs w:val="16"/>
              </w:rPr>
              <w:lastRenderedPageBreak/>
              <w:t>索：角色『繪』演」，教師可事先準備各種角色</w:t>
            </w:r>
            <w:r w:rsidRPr="00B80807">
              <w:rPr>
                <w:rFonts w:hint="eastAsia"/>
                <w:sz w:val="16"/>
                <w:szCs w:val="16"/>
              </w:rPr>
              <w:t>(</w:t>
            </w:r>
            <w:r w:rsidRPr="00B80807">
              <w:rPr>
                <w:rFonts w:hint="eastAsia"/>
                <w:sz w:val="16"/>
                <w:szCs w:val="16"/>
              </w:rPr>
              <w:t>如警察、總統、魔法師等</w:t>
            </w:r>
            <w:r w:rsidRPr="00B80807">
              <w:rPr>
                <w:rFonts w:hint="eastAsia"/>
                <w:sz w:val="16"/>
                <w:szCs w:val="16"/>
              </w:rPr>
              <w:t>)</w:t>
            </w:r>
            <w:r w:rsidRPr="00B80807">
              <w:rPr>
                <w:rFonts w:hint="eastAsia"/>
                <w:sz w:val="16"/>
                <w:szCs w:val="16"/>
              </w:rPr>
              <w:t>供學生選擇。</w:t>
            </w:r>
          </w:p>
          <w:p w:rsidR="00D95C24" w:rsidRPr="00B80807" w:rsidRDefault="00D95C24" w:rsidP="00C42345">
            <w:pPr>
              <w:rPr>
                <w:sz w:val="16"/>
                <w:szCs w:val="16"/>
              </w:rPr>
            </w:pPr>
            <w:r w:rsidRPr="00B80807">
              <w:rPr>
                <w:rFonts w:hint="eastAsia"/>
                <w:sz w:val="16"/>
                <w:szCs w:val="16"/>
              </w:rPr>
              <w:t>6.</w:t>
            </w:r>
            <w:r w:rsidRPr="00B80807">
              <w:rPr>
                <w:rFonts w:hint="eastAsia"/>
                <w:sz w:val="16"/>
                <w:szCs w:val="16"/>
              </w:rPr>
              <w:t>請學生根據戲劇服裝與舞蹈服裝的特性，搶答說出其特色，並分享學習成果。</w:t>
            </w:r>
          </w:p>
          <w:p w:rsidR="00D95C24" w:rsidRPr="00B80807" w:rsidRDefault="00D95C24" w:rsidP="00C42345">
            <w:pPr>
              <w:rPr>
                <w:sz w:val="16"/>
                <w:szCs w:val="16"/>
              </w:rPr>
            </w:pPr>
            <w:r w:rsidRPr="00B80807">
              <w:rPr>
                <w:rFonts w:hint="eastAsia"/>
                <w:sz w:val="16"/>
                <w:szCs w:val="16"/>
              </w:rPr>
              <w:t>三、</w:t>
            </w:r>
          </w:p>
          <w:p w:rsidR="00D95C24" w:rsidRPr="00B80807" w:rsidRDefault="00D95C24" w:rsidP="00C42345">
            <w:pPr>
              <w:rPr>
                <w:sz w:val="16"/>
                <w:szCs w:val="16"/>
              </w:rPr>
            </w:pPr>
            <w:r w:rsidRPr="00B80807">
              <w:rPr>
                <w:rFonts w:hint="eastAsia"/>
                <w:sz w:val="16"/>
                <w:szCs w:val="16"/>
              </w:rPr>
              <w:t>1.</w:t>
            </w:r>
            <w:r w:rsidRPr="00B80807">
              <w:rPr>
                <w:rFonts w:hint="eastAsia"/>
                <w:sz w:val="16"/>
                <w:szCs w:val="16"/>
              </w:rPr>
              <w:t>教師說明劇場化妝分為基礎化妝</w:t>
            </w:r>
            <w:r w:rsidRPr="00B80807">
              <w:rPr>
                <w:rFonts w:hint="eastAsia"/>
                <w:sz w:val="16"/>
                <w:szCs w:val="16"/>
              </w:rPr>
              <w:t>(</w:t>
            </w:r>
            <w:r w:rsidRPr="00B80807">
              <w:rPr>
                <w:rFonts w:hint="eastAsia"/>
                <w:sz w:val="16"/>
                <w:szCs w:val="16"/>
              </w:rPr>
              <w:t>淡妝</w:t>
            </w:r>
            <w:r w:rsidRPr="00B80807">
              <w:rPr>
                <w:rFonts w:hint="eastAsia"/>
                <w:sz w:val="16"/>
                <w:szCs w:val="16"/>
              </w:rPr>
              <w:t>)</w:t>
            </w:r>
            <w:r w:rsidRPr="00B80807">
              <w:rPr>
                <w:rFonts w:hint="eastAsia"/>
                <w:sz w:val="16"/>
                <w:szCs w:val="16"/>
              </w:rPr>
              <w:t>、舞臺妝</w:t>
            </w:r>
            <w:r w:rsidRPr="00B80807">
              <w:rPr>
                <w:rFonts w:hint="eastAsia"/>
                <w:sz w:val="16"/>
                <w:szCs w:val="16"/>
              </w:rPr>
              <w:t>(</w:t>
            </w:r>
            <w:r w:rsidRPr="00B80807">
              <w:rPr>
                <w:rFonts w:hint="eastAsia"/>
                <w:sz w:val="16"/>
                <w:szCs w:val="16"/>
              </w:rPr>
              <w:t>濃妝</w:t>
            </w:r>
            <w:r w:rsidRPr="00B80807">
              <w:rPr>
                <w:rFonts w:hint="eastAsia"/>
                <w:sz w:val="16"/>
                <w:szCs w:val="16"/>
              </w:rPr>
              <w:t>)</w:t>
            </w:r>
            <w:r w:rsidRPr="00B80807">
              <w:rPr>
                <w:rFonts w:hint="eastAsia"/>
                <w:sz w:val="16"/>
                <w:szCs w:val="16"/>
              </w:rPr>
              <w:t>與特殊化妝</w:t>
            </w:r>
            <w:r w:rsidRPr="00B80807">
              <w:rPr>
                <w:rFonts w:hint="eastAsia"/>
                <w:sz w:val="16"/>
                <w:szCs w:val="16"/>
              </w:rPr>
              <w:t>(</w:t>
            </w:r>
            <w:r w:rsidRPr="00B80807">
              <w:rPr>
                <w:rFonts w:hint="eastAsia"/>
                <w:sz w:val="16"/>
                <w:szCs w:val="16"/>
              </w:rPr>
              <w:t>特效化妝</w:t>
            </w:r>
            <w:r w:rsidRPr="00B80807">
              <w:rPr>
                <w:rFonts w:hint="eastAsia"/>
                <w:sz w:val="16"/>
                <w:szCs w:val="16"/>
              </w:rPr>
              <w:t>)</w:t>
            </w:r>
            <w:r w:rsidRPr="00B80807">
              <w:rPr>
                <w:rFonts w:hint="eastAsia"/>
                <w:sz w:val="16"/>
                <w:szCs w:val="16"/>
              </w:rPr>
              <w:t>三種類：</w:t>
            </w:r>
          </w:p>
          <w:p w:rsidR="00D95C24" w:rsidRPr="00B80807" w:rsidRDefault="00D95C24" w:rsidP="00C42345">
            <w:pPr>
              <w:rPr>
                <w:sz w:val="16"/>
                <w:szCs w:val="16"/>
              </w:rPr>
            </w:pPr>
            <w:r w:rsidRPr="00B80807">
              <w:rPr>
                <w:rFonts w:hint="eastAsia"/>
                <w:sz w:val="16"/>
                <w:szCs w:val="16"/>
              </w:rPr>
              <w:t>(1)</w:t>
            </w:r>
            <w:r w:rsidRPr="00B80807">
              <w:rPr>
                <w:rFonts w:hint="eastAsia"/>
                <w:sz w:val="16"/>
                <w:szCs w:val="16"/>
              </w:rPr>
              <w:t>教師解釋</w:t>
            </w:r>
            <w:r w:rsidRPr="00B80807">
              <w:rPr>
                <w:rFonts w:hint="eastAsia"/>
                <w:sz w:val="16"/>
                <w:szCs w:val="16"/>
              </w:rPr>
              <w:lastRenderedPageBreak/>
              <w:t>基礎化妝</w:t>
            </w:r>
            <w:r w:rsidRPr="00B80807">
              <w:rPr>
                <w:rFonts w:hint="eastAsia"/>
                <w:sz w:val="16"/>
                <w:szCs w:val="16"/>
              </w:rPr>
              <w:t>(</w:t>
            </w:r>
            <w:r w:rsidRPr="00B80807">
              <w:rPr>
                <w:rFonts w:hint="eastAsia"/>
                <w:sz w:val="16"/>
                <w:szCs w:val="16"/>
              </w:rPr>
              <w:t>淡妝</w:t>
            </w:r>
            <w:r w:rsidRPr="00B80807">
              <w:rPr>
                <w:rFonts w:hint="eastAsia"/>
                <w:sz w:val="16"/>
                <w:szCs w:val="16"/>
              </w:rPr>
              <w:t>)</w:t>
            </w:r>
            <w:r w:rsidRPr="00B80807">
              <w:rPr>
                <w:rFonts w:hint="eastAsia"/>
                <w:sz w:val="16"/>
                <w:szCs w:val="16"/>
              </w:rPr>
              <w:t>概念、步驟，並進行示範或實作：教師可親自示範基礎化妝步驟，並讓同學親自實作。</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教師說明舞臺濃妝的原因與重要性，並說明舞臺妝的分類。</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請學生根據基礎化妝與舞臺妝的特性，搶答說出其特色。</w:t>
            </w:r>
          </w:p>
          <w:p w:rsidR="00D95C24" w:rsidRPr="00B80807" w:rsidRDefault="00D95C24" w:rsidP="00C42345">
            <w:pPr>
              <w:rPr>
                <w:sz w:val="16"/>
                <w:szCs w:val="16"/>
              </w:rPr>
            </w:pPr>
            <w:r w:rsidRPr="00B80807">
              <w:rPr>
                <w:rFonts w:hint="eastAsia"/>
                <w:sz w:val="16"/>
                <w:szCs w:val="16"/>
              </w:rPr>
              <w:t>3.</w:t>
            </w:r>
            <w:r w:rsidRPr="00B80807">
              <w:rPr>
                <w:rFonts w:hint="eastAsia"/>
                <w:sz w:val="16"/>
                <w:szCs w:val="16"/>
              </w:rPr>
              <w:t>進行「藝術探索：魔法大眼睛」活</w:t>
            </w:r>
            <w:r w:rsidRPr="00B80807">
              <w:rPr>
                <w:rFonts w:hint="eastAsia"/>
                <w:sz w:val="16"/>
                <w:szCs w:val="16"/>
              </w:rPr>
              <w:lastRenderedPageBreak/>
              <w:t>動，可參考課本圖上範例，亦可另外蒐集範例圖片。</w:t>
            </w:r>
          </w:p>
          <w:p w:rsidR="00D95C24" w:rsidRPr="00B80807" w:rsidRDefault="00D95C24" w:rsidP="00C42345">
            <w:pPr>
              <w:rPr>
                <w:sz w:val="16"/>
                <w:szCs w:val="16"/>
              </w:rPr>
            </w:pPr>
            <w:r w:rsidRPr="00B80807">
              <w:rPr>
                <w:rFonts w:hint="eastAsia"/>
                <w:sz w:val="16"/>
                <w:szCs w:val="16"/>
              </w:rPr>
              <w:t>4.</w:t>
            </w:r>
            <w:r w:rsidRPr="00B80807">
              <w:rPr>
                <w:rFonts w:hint="eastAsia"/>
                <w:sz w:val="16"/>
                <w:szCs w:val="16"/>
              </w:rPr>
              <w:t>學生分享學習成果。</w:t>
            </w:r>
          </w:p>
          <w:p w:rsidR="00D95C24" w:rsidRPr="00B80807" w:rsidRDefault="00D95C24" w:rsidP="00C42345">
            <w:pPr>
              <w:rPr>
                <w:sz w:val="16"/>
                <w:szCs w:val="16"/>
              </w:rPr>
            </w:pPr>
            <w:r w:rsidRPr="00B80807">
              <w:rPr>
                <w:rFonts w:hint="eastAsia"/>
                <w:sz w:val="16"/>
                <w:szCs w:val="16"/>
              </w:rPr>
              <w:t>5.</w:t>
            </w:r>
            <w:r w:rsidRPr="00B80807">
              <w:rPr>
                <w:rFonts w:hint="eastAsia"/>
                <w:sz w:val="16"/>
                <w:szCs w:val="16"/>
              </w:rPr>
              <w:t>教師總結。</w:t>
            </w:r>
          </w:p>
        </w:tc>
        <w:tc>
          <w:tcPr>
            <w:tcW w:w="623"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lastRenderedPageBreak/>
              <w:t>3</w:t>
            </w:r>
          </w:p>
        </w:tc>
        <w:tc>
          <w:tcPr>
            <w:tcW w:w="1216"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t>1.</w:t>
            </w:r>
            <w:r w:rsidRPr="00B80807">
              <w:rPr>
                <w:rFonts w:hint="eastAsia"/>
              </w:rPr>
              <w:t>直笛、鋼琴、電腦、影音音響設備、行動裝置、地板教室。</w:t>
            </w:r>
          </w:p>
        </w:tc>
        <w:tc>
          <w:tcPr>
            <w:tcW w:w="1216"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t>1.</w:t>
            </w:r>
            <w:r w:rsidRPr="00B80807">
              <w:rPr>
                <w:rFonts w:hint="eastAsia"/>
              </w:rPr>
              <w:t>教師評量</w:t>
            </w:r>
          </w:p>
          <w:p w:rsidR="00D95C24" w:rsidRPr="00B80807" w:rsidRDefault="00D95C24" w:rsidP="00C42345">
            <w:r w:rsidRPr="00B80807">
              <w:rPr>
                <w:rFonts w:hint="eastAsia"/>
              </w:rPr>
              <w:t>2.</w:t>
            </w:r>
            <w:r w:rsidRPr="00B80807">
              <w:rPr>
                <w:rFonts w:hint="eastAsia"/>
              </w:rPr>
              <w:t>表現評量</w:t>
            </w:r>
          </w:p>
          <w:p w:rsidR="00D95C24" w:rsidRPr="00B80807" w:rsidRDefault="00D95C24" w:rsidP="00C42345">
            <w:r w:rsidRPr="00B80807">
              <w:rPr>
                <w:rFonts w:hint="eastAsia"/>
              </w:rPr>
              <w:t>3.</w:t>
            </w:r>
            <w:r w:rsidRPr="00B80807">
              <w:rPr>
                <w:rFonts w:hint="eastAsia"/>
              </w:rPr>
              <w:t>實作評量</w:t>
            </w:r>
          </w:p>
          <w:p w:rsidR="00D95C24" w:rsidRPr="00B80807" w:rsidRDefault="00D95C24" w:rsidP="00C42345">
            <w:r w:rsidRPr="00B80807">
              <w:rPr>
                <w:rFonts w:hint="eastAsia"/>
              </w:rPr>
              <w:t>4.</w:t>
            </w:r>
            <w:r w:rsidRPr="00B80807">
              <w:rPr>
                <w:rFonts w:hint="eastAsia"/>
              </w:rPr>
              <w:t>態度評量</w:t>
            </w:r>
          </w:p>
          <w:p w:rsidR="00D95C24" w:rsidRPr="00B80807" w:rsidRDefault="00D95C24" w:rsidP="00C42345">
            <w:r w:rsidRPr="00B80807">
              <w:rPr>
                <w:rFonts w:hint="eastAsia"/>
              </w:rPr>
              <w:t>5.</w:t>
            </w:r>
            <w:r w:rsidRPr="00B80807">
              <w:rPr>
                <w:rFonts w:hint="eastAsia"/>
              </w:rPr>
              <w:t>發表評量</w:t>
            </w:r>
          </w:p>
          <w:p w:rsidR="00D95C24" w:rsidRPr="00B80807" w:rsidRDefault="00D95C24" w:rsidP="00C42345">
            <w:r w:rsidRPr="00B80807">
              <w:rPr>
                <w:rFonts w:hint="eastAsia"/>
              </w:rPr>
              <w:t>6.</w:t>
            </w:r>
            <w:r w:rsidRPr="00B80807">
              <w:rPr>
                <w:rFonts w:hint="eastAsia"/>
              </w:rPr>
              <w:t>欣賞評量</w:t>
            </w:r>
          </w:p>
          <w:p w:rsidR="00D95C24" w:rsidRPr="00B80807" w:rsidRDefault="00D95C24" w:rsidP="00C42345">
            <w:r w:rsidRPr="00B80807">
              <w:rPr>
                <w:rFonts w:hint="eastAsia"/>
              </w:rPr>
              <w:t>7.</w:t>
            </w:r>
            <w:r w:rsidRPr="00B80807">
              <w:rPr>
                <w:rFonts w:hint="eastAsia"/>
              </w:rPr>
              <w:t>討論評量</w:t>
            </w:r>
          </w:p>
        </w:tc>
        <w:tc>
          <w:tcPr>
            <w:tcW w:w="1216"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t>【性別平等教育】</w:t>
            </w:r>
          </w:p>
          <w:p w:rsidR="00D95C24" w:rsidRPr="00B80807" w:rsidRDefault="00D95C24" w:rsidP="00C42345">
            <w:r w:rsidRPr="00B80807">
              <w:rPr>
                <w:rFonts w:hint="eastAsia"/>
              </w:rPr>
              <w:t>性</w:t>
            </w:r>
            <w:r w:rsidRPr="00B80807">
              <w:rPr>
                <w:rFonts w:hint="eastAsia"/>
              </w:rPr>
              <w:t>J11:</w:t>
            </w:r>
            <w:r w:rsidRPr="00B80807">
              <w:rPr>
                <w:rFonts w:hint="eastAsia"/>
              </w:rPr>
              <w:t>去除性別刻板與性別偏見的情感表達與溝通，具備與他人平等互動的能力。</w:t>
            </w:r>
          </w:p>
        </w:tc>
        <w:tc>
          <w:tcPr>
            <w:tcW w:w="1216"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t>科技</w:t>
            </w:r>
          </w:p>
          <w:p w:rsidR="00D95C24" w:rsidRPr="00B80807" w:rsidRDefault="00D95C24" w:rsidP="00C42345">
            <w:r w:rsidRPr="00B80807">
              <w:rPr>
                <w:rFonts w:hint="eastAsia"/>
              </w:rPr>
              <w:t>綜合活動</w:t>
            </w:r>
          </w:p>
        </w:tc>
      </w:tr>
      <w:tr w:rsidR="00D95C24" w:rsidRPr="00B80807" w:rsidTr="00C42345">
        <w:tc>
          <w:tcPr>
            <w:tcW w:w="701"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lastRenderedPageBreak/>
              <w:t>十五</w:t>
            </w:r>
          </w:p>
        </w:tc>
        <w:tc>
          <w:tcPr>
            <w:tcW w:w="702"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t>5/24-5/28</w:t>
            </w:r>
          </w:p>
        </w:tc>
        <w:tc>
          <w:tcPr>
            <w:tcW w:w="702" w:type="dxa"/>
            <w:tcBorders>
              <w:top w:val="single" w:sz="4" w:space="0" w:color="auto"/>
              <w:left w:val="single" w:sz="4" w:space="0" w:color="auto"/>
              <w:bottom w:val="single" w:sz="4" w:space="0" w:color="auto"/>
              <w:right w:val="single" w:sz="4" w:space="0" w:color="auto"/>
            </w:tcBorders>
          </w:tcPr>
          <w:p w:rsidR="00D95C24" w:rsidRPr="00B80807" w:rsidRDefault="00D95C24" w:rsidP="00C42345">
            <w:pPr>
              <w:rPr>
                <w:sz w:val="16"/>
                <w:szCs w:val="16"/>
              </w:rPr>
            </w:pPr>
          </w:p>
        </w:tc>
        <w:tc>
          <w:tcPr>
            <w:tcW w:w="702"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t>第九課</w:t>
            </w:r>
            <w:r w:rsidRPr="00B80807">
              <w:rPr>
                <w:rFonts w:hint="eastAsia"/>
                <w:sz w:val="16"/>
                <w:szCs w:val="16"/>
              </w:rPr>
              <w:t xml:space="preserve"> </w:t>
            </w:r>
            <w:r w:rsidRPr="00B80807">
              <w:rPr>
                <w:rFonts w:hint="eastAsia"/>
                <w:sz w:val="16"/>
                <w:szCs w:val="16"/>
              </w:rPr>
              <w:t>「妝」點劇場「服」號</w:t>
            </w:r>
          </w:p>
        </w:tc>
        <w:tc>
          <w:tcPr>
            <w:tcW w:w="1134"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t>A3:</w:t>
            </w:r>
            <w:r w:rsidRPr="00B80807">
              <w:rPr>
                <w:rFonts w:hint="eastAsia"/>
                <w:sz w:val="16"/>
                <w:szCs w:val="16"/>
              </w:rPr>
              <w:t>規劃執行與創新應變</w:t>
            </w:r>
          </w:p>
          <w:p w:rsidR="00D95C24" w:rsidRPr="00B80807" w:rsidRDefault="00D95C24" w:rsidP="00C42345">
            <w:pPr>
              <w:rPr>
                <w:sz w:val="16"/>
                <w:szCs w:val="16"/>
              </w:rPr>
            </w:pPr>
            <w:r w:rsidRPr="00B80807">
              <w:rPr>
                <w:rFonts w:hint="eastAsia"/>
                <w:sz w:val="16"/>
                <w:szCs w:val="16"/>
              </w:rPr>
              <w:t>B1:</w:t>
            </w:r>
            <w:r w:rsidRPr="00B80807">
              <w:rPr>
                <w:rFonts w:hint="eastAsia"/>
                <w:sz w:val="16"/>
                <w:szCs w:val="16"/>
              </w:rPr>
              <w:t>符號運用與溝通表達</w:t>
            </w:r>
          </w:p>
          <w:p w:rsidR="00D95C24" w:rsidRPr="00B80807" w:rsidRDefault="00D95C24" w:rsidP="00C42345">
            <w:pPr>
              <w:rPr>
                <w:sz w:val="16"/>
                <w:szCs w:val="16"/>
              </w:rPr>
            </w:pPr>
            <w:r w:rsidRPr="00B80807">
              <w:rPr>
                <w:rFonts w:hint="eastAsia"/>
                <w:sz w:val="16"/>
                <w:szCs w:val="16"/>
              </w:rPr>
              <w:t>B2:</w:t>
            </w:r>
            <w:r w:rsidRPr="00B80807">
              <w:rPr>
                <w:rFonts w:hint="eastAsia"/>
                <w:sz w:val="16"/>
                <w:szCs w:val="16"/>
              </w:rPr>
              <w:t>科技資訊與媒體素養</w:t>
            </w:r>
          </w:p>
          <w:p w:rsidR="00D95C24" w:rsidRPr="00B80807" w:rsidRDefault="00D95C24" w:rsidP="00C42345">
            <w:pPr>
              <w:rPr>
                <w:sz w:val="16"/>
                <w:szCs w:val="16"/>
              </w:rPr>
            </w:pPr>
            <w:r w:rsidRPr="00B80807">
              <w:rPr>
                <w:rFonts w:hint="eastAsia"/>
                <w:sz w:val="16"/>
                <w:szCs w:val="16"/>
              </w:rPr>
              <w:t>B3:</w:t>
            </w:r>
            <w:r w:rsidRPr="00B80807">
              <w:rPr>
                <w:rFonts w:hint="eastAsia"/>
                <w:sz w:val="16"/>
                <w:szCs w:val="16"/>
              </w:rPr>
              <w:t>藝術涵養與美感素養</w:t>
            </w:r>
          </w:p>
          <w:p w:rsidR="00D95C24" w:rsidRPr="00B80807" w:rsidRDefault="00D95C24" w:rsidP="00C42345">
            <w:pPr>
              <w:rPr>
                <w:sz w:val="16"/>
                <w:szCs w:val="16"/>
              </w:rPr>
            </w:pPr>
            <w:r w:rsidRPr="00B80807">
              <w:rPr>
                <w:rFonts w:hint="eastAsia"/>
                <w:sz w:val="16"/>
                <w:szCs w:val="16"/>
              </w:rPr>
              <w:t>C1:</w:t>
            </w:r>
            <w:r w:rsidRPr="00B80807">
              <w:rPr>
                <w:rFonts w:hint="eastAsia"/>
                <w:sz w:val="16"/>
                <w:szCs w:val="16"/>
              </w:rPr>
              <w:t>道德實踐與公民意識</w:t>
            </w:r>
          </w:p>
          <w:p w:rsidR="00D95C24" w:rsidRPr="00B80807" w:rsidRDefault="00D95C24" w:rsidP="00C42345">
            <w:pPr>
              <w:rPr>
                <w:sz w:val="16"/>
                <w:szCs w:val="16"/>
              </w:rPr>
            </w:pPr>
            <w:r w:rsidRPr="00B80807">
              <w:rPr>
                <w:rFonts w:hint="eastAsia"/>
                <w:sz w:val="16"/>
                <w:szCs w:val="16"/>
              </w:rPr>
              <w:t>C3:</w:t>
            </w:r>
            <w:r w:rsidRPr="00B80807">
              <w:rPr>
                <w:rFonts w:hint="eastAsia"/>
                <w:sz w:val="16"/>
                <w:szCs w:val="16"/>
              </w:rPr>
              <w:t>多元文化與國際理解</w:t>
            </w:r>
          </w:p>
        </w:tc>
        <w:tc>
          <w:tcPr>
            <w:tcW w:w="1170"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t>藝</w:t>
            </w:r>
            <w:r w:rsidRPr="00B80807">
              <w:rPr>
                <w:rFonts w:hint="eastAsia"/>
                <w:sz w:val="16"/>
                <w:szCs w:val="16"/>
              </w:rPr>
              <w:t>-J-A3:</w:t>
            </w:r>
            <w:r w:rsidRPr="00B80807">
              <w:rPr>
                <w:rFonts w:hint="eastAsia"/>
                <w:sz w:val="16"/>
                <w:szCs w:val="16"/>
              </w:rPr>
              <w:t>嘗試規劃與執行藝術活動，因應情境需求發揮創意。</w:t>
            </w:r>
          </w:p>
          <w:p w:rsidR="00D95C24" w:rsidRPr="00B80807" w:rsidRDefault="00D95C24" w:rsidP="00C42345">
            <w:pPr>
              <w:rPr>
                <w:sz w:val="16"/>
                <w:szCs w:val="16"/>
              </w:rPr>
            </w:pPr>
            <w:r w:rsidRPr="00B80807">
              <w:rPr>
                <w:rFonts w:hint="eastAsia"/>
                <w:sz w:val="16"/>
                <w:szCs w:val="16"/>
              </w:rPr>
              <w:t>藝</w:t>
            </w:r>
            <w:r w:rsidRPr="00B80807">
              <w:rPr>
                <w:rFonts w:hint="eastAsia"/>
                <w:sz w:val="16"/>
                <w:szCs w:val="16"/>
              </w:rPr>
              <w:t>-J-B1:</w:t>
            </w:r>
            <w:r w:rsidRPr="00B80807">
              <w:rPr>
                <w:rFonts w:hint="eastAsia"/>
                <w:sz w:val="16"/>
                <w:szCs w:val="16"/>
              </w:rPr>
              <w:t>應用藝術符號，以表達觀點與風格。</w:t>
            </w:r>
          </w:p>
          <w:p w:rsidR="00D95C24" w:rsidRPr="00B80807" w:rsidRDefault="00D95C24" w:rsidP="00C42345">
            <w:pPr>
              <w:rPr>
                <w:sz w:val="16"/>
                <w:szCs w:val="16"/>
              </w:rPr>
            </w:pPr>
            <w:r w:rsidRPr="00B80807">
              <w:rPr>
                <w:rFonts w:hint="eastAsia"/>
                <w:sz w:val="16"/>
                <w:szCs w:val="16"/>
              </w:rPr>
              <w:t>藝</w:t>
            </w:r>
            <w:r w:rsidRPr="00B80807">
              <w:rPr>
                <w:rFonts w:hint="eastAsia"/>
                <w:sz w:val="16"/>
                <w:szCs w:val="16"/>
              </w:rPr>
              <w:t>-J-B2:</w:t>
            </w:r>
            <w:r w:rsidRPr="00B80807">
              <w:rPr>
                <w:rFonts w:hint="eastAsia"/>
                <w:sz w:val="16"/>
                <w:szCs w:val="16"/>
              </w:rPr>
              <w:t>思辨科技資訊、媒體與藝術的關係，進行創作與鑑賞。</w:t>
            </w:r>
          </w:p>
          <w:p w:rsidR="00D95C24" w:rsidRPr="00B80807" w:rsidRDefault="00D95C24" w:rsidP="00C42345">
            <w:pPr>
              <w:rPr>
                <w:sz w:val="16"/>
                <w:szCs w:val="16"/>
              </w:rPr>
            </w:pPr>
            <w:r w:rsidRPr="00B80807">
              <w:rPr>
                <w:rFonts w:hint="eastAsia"/>
                <w:sz w:val="16"/>
                <w:szCs w:val="16"/>
              </w:rPr>
              <w:lastRenderedPageBreak/>
              <w:t>藝</w:t>
            </w:r>
            <w:r w:rsidRPr="00B80807">
              <w:rPr>
                <w:rFonts w:hint="eastAsia"/>
                <w:sz w:val="16"/>
                <w:szCs w:val="16"/>
              </w:rPr>
              <w:t>-J-B3:</w:t>
            </w:r>
            <w:r w:rsidRPr="00B80807">
              <w:rPr>
                <w:rFonts w:hint="eastAsia"/>
                <w:sz w:val="16"/>
                <w:szCs w:val="16"/>
              </w:rPr>
              <w:t>善用多元感官，探索理解藝術與生活的關聯，以展現美感意識。</w:t>
            </w:r>
          </w:p>
          <w:p w:rsidR="00D95C24" w:rsidRPr="00B80807" w:rsidRDefault="00D95C24" w:rsidP="00C42345">
            <w:pPr>
              <w:rPr>
                <w:sz w:val="16"/>
                <w:szCs w:val="16"/>
              </w:rPr>
            </w:pPr>
            <w:r w:rsidRPr="00B80807">
              <w:rPr>
                <w:rFonts w:hint="eastAsia"/>
                <w:sz w:val="16"/>
                <w:szCs w:val="16"/>
              </w:rPr>
              <w:t>藝</w:t>
            </w:r>
            <w:r w:rsidRPr="00B80807">
              <w:rPr>
                <w:rFonts w:hint="eastAsia"/>
                <w:sz w:val="16"/>
                <w:szCs w:val="16"/>
              </w:rPr>
              <w:t>-J-C1:</w:t>
            </w:r>
            <w:r w:rsidRPr="00B80807">
              <w:rPr>
                <w:rFonts w:hint="eastAsia"/>
                <w:sz w:val="16"/>
                <w:szCs w:val="16"/>
              </w:rPr>
              <w:t>探討藝術活動中社會議題的意義。</w:t>
            </w:r>
          </w:p>
          <w:p w:rsidR="00D95C24" w:rsidRPr="00B80807" w:rsidRDefault="00D95C24" w:rsidP="00C42345">
            <w:pPr>
              <w:rPr>
                <w:sz w:val="16"/>
                <w:szCs w:val="16"/>
              </w:rPr>
            </w:pPr>
            <w:r w:rsidRPr="00B80807">
              <w:rPr>
                <w:rFonts w:hint="eastAsia"/>
                <w:sz w:val="16"/>
                <w:szCs w:val="16"/>
              </w:rPr>
              <w:t>藝</w:t>
            </w:r>
            <w:r w:rsidRPr="00B80807">
              <w:rPr>
                <w:rFonts w:hint="eastAsia"/>
                <w:sz w:val="16"/>
                <w:szCs w:val="16"/>
              </w:rPr>
              <w:t>-J-C3:</w:t>
            </w:r>
            <w:r w:rsidRPr="00B80807">
              <w:rPr>
                <w:rFonts w:hint="eastAsia"/>
                <w:sz w:val="16"/>
                <w:szCs w:val="16"/>
              </w:rPr>
              <w:t>理解在地及全球藝術與文化的多元與差異。</w:t>
            </w:r>
          </w:p>
        </w:tc>
        <w:tc>
          <w:tcPr>
            <w:tcW w:w="1171"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lastRenderedPageBreak/>
              <w:t>表</w:t>
            </w:r>
            <w:r w:rsidRPr="00B80807">
              <w:rPr>
                <w:rFonts w:hint="eastAsia"/>
                <w:sz w:val="16"/>
                <w:szCs w:val="16"/>
              </w:rPr>
              <w:t>1-</w:t>
            </w:r>
            <w:r w:rsidRPr="00B80807">
              <w:rPr>
                <w:rFonts w:hint="eastAsia"/>
                <w:sz w:val="16"/>
                <w:szCs w:val="16"/>
              </w:rPr>
              <w:t>Ⅳ</w:t>
            </w:r>
            <w:r w:rsidRPr="00B80807">
              <w:rPr>
                <w:rFonts w:hint="eastAsia"/>
                <w:sz w:val="16"/>
                <w:szCs w:val="16"/>
              </w:rPr>
              <w:t>-1:</w:t>
            </w:r>
            <w:r w:rsidRPr="00B80807">
              <w:rPr>
                <w:rFonts w:hint="eastAsia"/>
                <w:sz w:val="16"/>
                <w:szCs w:val="16"/>
              </w:rPr>
              <w:t>能運用特定元素、形式、技巧與肢體語彙表現想法，發展多元能力，並在劇場中呈現。</w:t>
            </w:r>
          </w:p>
          <w:p w:rsidR="00D95C24" w:rsidRPr="00B80807" w:rsidRDefault="00D95C24" w:rsidP="00C42345">
            <w:pPr>
              <w:rPr>
                <w:sz w:val="16"/>
                <w:szCs w:val="16"/>
              </w:rPr>
            </w:pPr>
            <w:r w:rsidRPr="00B80807">
              <w:rPr>
                <w:rFonts w:hint="eastAsia"/>
                <w:sz w:val="16"/>
                <w:szCs w:val="16"/>
              </w:rPr>
              <w:t>表</w:t>
            </w:r>
            <w:r w:rsidRPr="00B80807">
              <w:rPr>
                <w:rFonts w:hint="eastAsia"/>
                <w:sz w:val="16"/>
                <w:szCs w:val="16"/>
              </w:rPr>
              <w:t>1-</w:t>
            </w:r>
            <w:r w:rsidRPr="00B80807">
              <w:rPr>
                <w:rFonts w:hint="eastAsia"/>
                <w:sz w:val="16"/>
                <w:szCs w:val="16"/>
              </w:rPr>
              <w:t>Ⅳ</w:t>
            </w:r>
            <w:r w:rsidRPr="00B80807">
              <w:rPr>
                <w:rFonts w:hint="eastAsia"/>
                <w:sz w:val="16"/>
                <w:szCs w:val="16"/>
              </w:rPr>
              <w:t>-3:</w:t>
            </w:r>
            <w:r w:rsidRPr="00B80807">
              <w:rPr>
                <w:rFonts w:hint="eastAsia"/>
                <w:sz w:val="16"/>
                <w:szCs w:val="16"/>
              </w:rPr>
              <w:t>能連結其他藝術並創作。</w:t>
            </w:r>
          </w:p>
          <w:p w:rsidR="00D95C24" w:rsidRPr="00B80807" w:rsidRDefault="00D95C24" w:rsidP="00C42345">
            <w:pPr>
              <w:rPr>
                <w:sz w:val="16"/>
                <w:szCs w:val="16"/>
              </w:rPr>
            </w:pPr>
            <w:r w:rsidRPr="00B80807">
              <w:rPr>
                <w:rFonts w:hint="eastAsia"/>
                <w:sz w:val="16"/>
                <w:szCs w:val="16"/>
              </w:rPr>
              <w:t>表</w:t>
            </w:r>
            <w:r w:rsidRPr="00B80807">
              <w:rPr>
                <w:rFonts w:hint="eastAsia"/>
                <w:sz w:val="16"/>
                <w:szCs w:val="16"/>
              </w:rPr>
              <w:t>2-</w:t>
            </w:r>
            <w:r w:rsidRPr="00B80807">
              <w:rPr>
                <w:rFonts w:hint="eastAsia"/>
                <w:sz w:val="16"/>
                <w:szCs w:val="16"/>
              </w:rPr>
              <w:t>Ⅳ</w:t>
            </w:r>
            <w:r w:rsidRPr="00B80807">
              <w:rPr>
                <w:rFonts w:hint="eastAsia"/>
                <w:sz w:val="16"/>
                <w:szCs w:val="16"/>
              </w:rPr>
              <w:t>-1:</w:t>
            </w:r>
            <w:r w:rsidRPr="00B80807">
              <w:rPr>
                <w:rFonts w:hint="eastAsia"/>
                <w:sz w:val="16"/>
                <w:szCs w:val="16"/>
              </w:rPr>
              <w:t>能覺察並感受創作與美感經驗的關</w:t>
            </w:r>
            <w:r w:rsidRPr="00B80807">
              <w:rPr>
                <w:rFonts w:hint="eastAsia"/>
                <w:sz w:val="16"/>
                <w:szCs w:val="16"/>
              </w:rPr>
              <w:lastRenderedPageBreak/>
              <w:t>聯。</w:t>
            </w:r>
          </w:p>
          <w:p w:rsidR="00D95C24" w:rsidRPr="00B80807" w:rsidRDefault="00D95C24" w:rsidP="00C42345">
            <w:pPr>
              <w:rPr>
                <w:sz w:val="16"/>
                <w:szCs w:val="16"/>
              </w:rPr>
            </w:pPr>
            <w:r w:rsidRPr="00B80807">
              <w:rPr>
                <w:rFonts w:hint="eastAsia"/>
                <w:sz w:val="16"/>
                <w:szCs w:val="16"/>
              </w:rPr>
              <w:t>表</w:t>
            </w:r>
            <w:r w:rsidRPr="00B80807">
              <w:rPr>
                <w:rFonts w:hint="eastAsia"/>
                <w:sz w:val="16"/>
                <w:szCs w:val="16"/>
              </w:rPr>
              <w:t>2-</w:t>
            </w:r>
            <w:r w:rsidRPr="00B80807">
              <w:rPr>
                <w:rFonts w:hint="eastAsia"/>
                <w:sz w:val="16"/>
                <w:szCs w:val="16"/>
              </w:rPr>
              <w:t>Ⅳ</w:t>
            </w:r>
            <w:r w:rsidRPr="00B80807">
              <w:rPr>
                <w:rFonts w:hint="eastAsia"/>
                <w:sz w:val="16"/>
                <w:szCs w:val="16"/>
              </w:rPr>
              <w:t>-2:</w:t>
            </w:r>
            <w:r w:rsidRPr="00B80807">
              <w:rPr>
                <w:rFonts w:hint="eastAsia"/>
                <w:sz w:val="16"/>
                <w:szCs w:val="16"/>
              </w:rPr>
              <w:t>能體認各種表演藝術發展脈絡、文化內涵及代表人物。</w:t>
            </w:r>
          </w:p>
          <w:p w:rsidR="00D95C24" w:rsidRPr="00B80807" w:rsidRDefault="00D95C24" w:rsidP="00C42345">
            <w:pPr>
              <w:rPr>
                <w:sz w:val="16"/>
                <w:szCs w:val="16"/>
              </w:rPr>
            </w:pPr>
            <w:r w:rsidRPr="00B80807">
              <w:rPr>
                <w:rFonts w:hint="eastAsia"/>
                <w:sz w:val="16"/>
                <w:szCs w:val="16"/>
              </w:rPr>
              <w:t>表</w:t>
            </w:r>
            <w:r w:rsidRPr="00B80807">
              <w:rPr>
                <w:rFonts w:hint="eastAsia"/>
                <w:sz w:val="16"/>
                <w:szCs w:val="16"/>
              </w:rPr>
              <w:t>2-</w:t>
            </w:r>
            <w:r w:rsidRPr="00B80807">
              <w:rPr>
                <w:rFonts w:hint="eastAsia"/>
                <w:sz w:val="16"/>
                <w:szCs w:val="16"/>
              </w:rPr>
              <w:t>Ⅳ</w:t>
            </w:r>
            <w:r w:rsidRPr="00B80807">
              <w:rPr>
                <w:rFonts w:hint="eastAsia"/>
                <w:sz w:val="16"/>
                <w:szCs w:val="16"/>
              </w:rPr>
              <w:t>-3:</w:t>
            </w:r>
            <w:r w:rsidRPr="00B80807">
              <w:rPr>
                <w:rFonts w:hint="eastAsia"/>
                <w:sz w:val="16"/>
                <w:szCs w:val="16"/>
              </w:rPr>
              <w:t>能運用適當的語彙，明確表達、解析及評價自己與他人的作品。</w:t>
            </w:r>
          </w:p>
          <w:p w:rsidR="00D95C24" w:rsidRPr="00B80807" w:rsidRDefault="00D95C24" w:rsidP="00C42345">
            <w:pPr>
              <w:rPr>
                <w:sz w:val="16"/>
                <w:szCs w:val="16"/>
              </w:rPr>
            </w:pPr>
            <w:r w:rsidRPr="00B80807">
              <w:rPr>
                <w:rFonts w:hint="eastAsia"/>
                <w:sz w:val="16"/>
                <w:szCs w:val="16"/>
              </w:rPr>
              <w:t>表</w:t>
            </w:r>
            <w:r w:rsidRPr="00B80807">
              <w:rPr>
                <w:rFonts w:hint="eastAsia"/>
                <w:sz w:val="16"/>
                <w:szCs w:val="16"/>
              </w:rPr>
              <w:t>3-</w:t>
            </w:r>
            <w:r w:rsidRPr="00B80807">
              <w:rPr>
                <w:rFonts w:hint="eastAsia"/>
                <w:sz w:val="16"/>
                <w:szCs w:val="16"/>
              </w:rPr>
              <w:t>Ⅳ</w:t>
            </w:r>
            <w:r w:rsidRPr="00B80807">
              <w:rPr>
                <w:rFonts w:hint="eastAsia"/>
                <w:sz w:val="16"/>
                <w:szCs w:val="16"/>
              </w:rPr>
              <w:t>-1:</w:t>
            </w:r>
            <w:r w:rsidRPr="00B80807">
              <w:rPr>
                <w:rFonts w:hint="eastAsia"/>
                <w:sz w:val="16"/>
                <w:szCs w:val="16"/>
              </w:rPr>
              <w:t>能運用劇場相關技術，有計畫地排練與展演。</w:t>
            </w:r>
          </w:p>
          <w:p w:rsidR="00D95C24" w:rsidRPr="00B80807" w:rsidRDefault="00D95C24" w:rsidP="00C42345">
            <w:pPr>
              <w:rPr>
                <w:sz w:val="16"/>
                <w:szCs w:val="16"/>
              </w:rPr>
            </w:pPr>
            <w:r w:rsidRPr="00B80807">
              <w:rPr>
                <w:rFonts w:hint="eastAsia"/>
                <w:sz w:val="16"/>
                <w:szCs w:val="16"/>
              </w:rPr>
              <w:t>表</w:t>
            </w:r>
            <w:r w:rsidRPr="00B80807">
              <w:rPr>
                <w:rFonts w:hint="eastAsia"/>
                <w:sz w:val="16"/>
                <w:szCs w:val="16"/>
              </w:rPr>
              <w:t>3-</w:t>
            </w:r>
            <w:r w:rsidRPr="00B80807">
              <w:rPr>
                <w:rFonts w:hint="eastAsia"/>
                <w:sz w:val="16"/>
                <w:szCs w:val="16"/>
              </w:rPr>
              <w:t>Ⅳ</w:t>
            </w:r>
            <w:r w:rsidRPr="00B80807">
              <w:rPr>
                <w:rFonts w:hint="eastAsia"/>
                <w:sz w:val="16"/>
                <w:szCs w:val="16"/>
              </w:rPr>
              <w:t>-4:</w:t>
            </w:r>
            <w:r w:rsidRPr="00B80807">
              <w:rPr>
                <w:rFonts w:hint="eastAsia"/>
                <w:sz w:val="16"/>
                <w:szCs w:val="16"/>
              </w:rPr>
              <w:t>能養成鑑賞表演藝術的習慣，並能適性發展。</w:t>
            </w:r>
          </w:p>
        </w:tc>
        <w:tc>
          <w:tcPr>
            <w:tcW w:w="1170"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lastRenderedPageBreak/>
              <w:t>表</w:t>
            </w:r>
            <w:r w:rsidRPr="00B80807">
              <w:rPr>
                <w:rFonts w:hint="eastAsia"/>
                <w:sz w:val="16"/>
                <w:szCs w:val="16"/>
              </w:rPr>
              <w:t>E-</w:t>
            </w:r>
            <w:r w:rsidRPr="00B80807">
              <w:rPr>
                <w:rFonts w:hint="eastAsia"/>
                <w:sz w:val="16"/>
                <w:szCs w:val="16"/>
              </w:rPr>
              <w:t>Ⅳ</w:t>
            </w:r>
            <w:r w:rsidRPr="00B80807">
              <w:rPr>
                <w:rFonts w:hint="eastAsia"/>
                <w:sz w:val="16"/>
                <w:szCs w:val="16"/>
              </w:rPr>
              <w:t>-2:</w:t>
            </w:r>
            <w:r w:rsidRPr="00B80807">
              <w:rPr>
                <w:rFonts w:hint="eastAsia"/>
                <w:sz w:val="16"/>
                <w:szCs w:val="16"/>
              </w:rPr>
              <w:t>肢體動作與語彙、角色建立與表演、各類型文本分析與創作。</w:t>
            </w:r>
          </w:p>
          <w:p w:rsidR="00D95C24" w:rsidRPr="00B80807" w:rsidRDefault="00D95C24" w:rsidP="00C42345">
            <w:pPr>
              <w:rPr>
                <w:sz w:val="16"/>
                <w:szCs w:val="16"/>
              </w:rPr>
            </w:pPr>
            <w:r w:rsidRPr="00B80807">
              <w:rPr>
                <w:rFonts w:hint="eastAsia"/>
                <w:sz w:val="16"/>
                <w:szCs w:val="16"/>
              </w:rPr>
              <w:t>表</w:t>
            </w:r>
            <w:r w:rsidRPr="00B80807">
              <w:rPr>
                <w:rFonts w:hint="eastAsia"/>
                <w:sz w:val="16"/>
                <w:szCs w:val="16"/>
              </w:rPr>
              <w:t>E-</w:t>
            </w:r>
            <w:r w:rsidRPr="00B80807">
              <w:rPr>
                <w:rFonts w:hint="eastAsia"/>
                <w:sz w:val="16"/>
                <w:szCs w:val="16"/>
              </w:rPr>
              <w:t>Ⅳ</w:t>
            </w:r>
            <w:r w:rsidRPr="00B80807">
              <w:rPr>
                <w:rFonts w:hint="eastAsia"/>
                <w:sz w:val="16"/>
                <w:szCs w:val="16"/>
              </w:rPr>
              <w:t>-3:</w:t>
            </w:r>
            <w:r w:rsidRPr="00B80807">
              <w:rPr>
                <w:rFonts w:hint="eastAsia"/>
                <w:sz w:val="16"/>
                <w:szCs w:val="16"/>
              </w:rPr>
              <w:t>戲劇、舞蹈與其他藝術元素的結合演出。</w:t>
            </w:r>
          </w:p>
          <w:p w:rsidR="00D95C24" w:rsidRPr="00B80807" w:rsidRDefault="00D95C24" w:rsidP="00C42345">
            <w:pPr>
              <w:rPr>
                <w:sz w:val="16"/>
                <w:szCs w:val="16"/>
              </w:rPr>
            </w:pPr>
            <w:r w:rsidRPr="00B80807">
              <w:rPr>
                <w:rFonts w:hint="eastAsia"/>
                <w:sz w:val="16"/>
                <w:szCs w:val="16"/>
              </w:rPr>
              <w:t>表</w:t>
            </w:r>
            <w:r w:rsidRPr="00B80807">
              <w:rPr>
                <w:rFonts w:hint="eastAsia"/>
                <w:sz w:val="16"/>
                <w:szCs w:val="16"/>
              </w:rPr>
              <w:t>A-</w:t>
            </w:r>
            <w:r w:rsidRPr="00B80807">
              <w:rPr>
                <w:rFonts w:hint="eastAsia"/>
                <w:sz w:val="16"/>
                <w:szCs w:val="16"/>
              </w:rPr>
              <w:t>Ⅳ</w:t>
            </w:r>
            <w:r w:rsidRPr="00B80807">
              <w:rPr>
                <w:rFonts w:hint="eastAsia"/>
                <w:sz w:val="16"/>
                <w:szCs w:val="16"/>
              </w:rPr>
              <w:t>-1:</w:t>
            </w:r>
            <w:r w:rsidRPr="00B80807">
              <w:rPr>
                <w:rFonts w:hint="eastAsia"/>
                <w:sz w:val="16"/>
                <w:szCs w:val="16"/>
              </w:rPr>
              <w:t>表演藝術與生活美學、在地文化及特</w:t>
            </w:r>
            <w:r w:rsidRPr="00B80807">
              <w:rPr>
                <w:rFonts w:hint="eastAsia"/>
                <w:sz w:val="16"/>
                <w:szCs w:val="16"/>
              </w:rPr>
              <w:lastRenderedPageBreak/>
              <w:t>定場域的演出連結。</w:t>
            </w:r>
          </w:p>
          <w:p w:rsidR="00D95C24" w:rsidRPr="00B80807" w:rsidRDefault="00D95C24" w:rsidP="00C42345">
            <w:pPr>
              <w:rPr>
                <w:sz w:val="16"/>
                <w:szCs w:val="16"/>
              </w:rPr>
            </w:pPr>
            <w:r w:rsidRPr="00B80807">
              <w:rPr>
                <w:rFonts w:hint="eastAsia"/>
                <w:sz w:val="16"/>
                <w:szCs w:val="16"/>
              </w:rPr>
              <w:t>表</w:t>
            </w:r>
            <w:r w:rsidRPr="00B80807">
              <w:rPr>
                <w:rFonts w:hint="eastAsia"/>
                <w:sz w:val="16"/>
                <w:szCs w:val="16"/>
              </w:rPr>
              <w:t>A-</w:t>
            </w:r>
            <w:r w:rsidRPr="00B80807">
              <w:rPr>
                <w:rFonts w:hint="eastAsia"/>
                <w:sz w:val="16"/>
                <w:szCs w:val="16"/>
              </w:rPr>
              <w:t>Ⅳ</w:t>
            </w:r>
            <w:r w:rsidRPr="00B80807">
              <w:rPr>
                <w:rFonts w:hint="eastAsia"/>
                <w:sz w:val="16"/>
                <w:szCs w:val="16"/>
              </w:rPr>
              <w:t>-2:</w:t>
            </w:r>
            <w:r w:rsidRPr="00B80807">
              <w:rPr>
                <w:rFonts w:hint="eastAsia"/>
                <w:sz w:val="16"/>
                <w:szCs w:val="16"/>
              </w:rPr>
              <w:t>在地及各族群、東西方、傳統與當代表演藝術之類型、代表作品與人物。</w:t>
            </w:r>
          </w:p>
          <w:p w:rsidR="00D95C24" w:rsidRPr="00B80807" w:rsidRDefault="00D95C24" w:rsidP="00C42345">
            <w:pPr>
              <w:rPr>
                <w:sz w:val="16"/>
                <w:szCs w:val="16"/>
              </w:rPr>
            </w:pPr>
            <w:r w:rsidRPr="00B80807">
              <w:rPr>
                <w:rFonts w:hint="eastAsia"/>
                <w:sz w:val="16"/>
                <w:szCs w:val="16"/>
              </w:rPr>
              <w:t>表</w:t>
            </w:r>
            <w:r w:rsidRPr="00B80807">
              <w:rPr>
                <w:rFonts w:hint="eastAsia"/>
                <w:sz w:val="16"/>
                <w:szCs w:val="16"/>
              </w:rPr>
              <w:t>A-</w:t>
            </w:r>
            <w:r w:rsidRPr="00B80807">
              <w:rPr>
                <w:rFonts w:hint="eastAsia"/>
                <w:sz w:val="16"/>
                <w:szCs w:val="16"/>
              </w:rPr>
              <w:t>Ⅳ</w:t>
            </w:r>
            <w:r w:rsidRPr="00B80807">
              <w:rPr>
                <w:rFonts w:hint="eastAsia"/>
                <w:sz w:val="16"/>
                <w:szCs w:val="16"/>
              </w:rPr>
              <w:t>-3:</w:t>
            </w:r>
            <w:r w:rsidRPr="00B80807">
              <w:rPr>
                <w:rFonts w:hint="eastAsia"/>
                <w:sz w:val="16"/>
                <w:szCs w:val="16"/>
              </w:rPr>
              <w:t>表演形式分析、文本分析。</w:t>
            </w:r>
          </w:p>
          <w:p w:rsidR="00D95C24" w:rsidRPr="00B80807" w:rsidRDefault="00D95C24" w:rsidP="00C42345">
            <w:pPr>
              <w:rPr>
                <w:sz w:val="16"/>
                <w:szCs w:val="16"/>
              </w:rPr>
            </w:pPr>
            <w:r w:rsidRPr="00B80807">
              <w:rPr>
                <w:rFonts w:hint="eastAsia"/>
                <w:sz w:val="16"/>
                <w:szCs w:val="16"/>
              </w:rPr>
              <w:t>表</w:t>
            </w:r>
            <w:r w:rsidRPr="00B80807">
              <w:rPr>
                <w:rFonts w:hint="eastAsia"/>
                <w:sz w:val="16"/>
                <w:szCs w:val="16"/>
              </w:rPr>
              <w:t>P-</w:t>
            </w:r>
            <w:r w:rsidRPr="00B80807">
              <w:rPr>
                <w:rFonts w:hint="eastAsia"/>
                <w:sz w:val="16"/>
                <w:szCs w:val="16"/>
              </w:rPr>
              <w:t>Ⅳ</w:t>
            </w:r>
            <w:r w:rsidRPr="00B80807">
              <w:rPr>
                <w:rFonts w:hint="eastAsia"/>
                <w:sz w:val="16"/>
                <w:szCs w:val="16"/>
              </w:rPr>
              <w:t>-1:</w:t>
            </w:r>
            <w:r w:rsidRPr="00B80807">
              <w:rPr>
                <w:rFonts w:hint="eastAsia"/>
                <w:sz w:val="16"/>
                <w:szCs w:val="16"/>
              </w:rPr>
              <w:t>表演團隊組織與架構、劇場基礎設計和製作。</w:t>
            </w:r>
          </w:p>
          <w:p w:rsidR="00D95C24" w:rsidRPr="00B80807" w:rsidRDefault="00D95C24" w:rsidP="00C42345">
            <w:pPr>
              <w:rPr>
                <w:sz w:val="16"/>
                <w:szCs w:val="16"/>
              </w:rPr>
            </w:pPr>
            <w:r w:rsidRPr="00B80807">
              <w:rPr>
                <w:rFonts w:hint="eastAsia"/>
                <w:sz w:val="16"/>
                <w:szCs w:val="16"/>
              </w:rPr>
              <w:t>表</w:t>
            </w:r>
            <w:r w:rsidRPr="00B80807">
              <w:rPr>
                <w:rFonts w:hint="eastAsia"/>
                <w:sz w:val="16"/>
                <w:szCs w:val="16"/>
              </w:rPr>
              <w:t>P-</w:t>
            </w:r>
            <w:r w:rsidRPr="00B80807">
              <w:rPr>
                <w:rFonts w:hint="eastAsia"/>
                <w:sz w:val="16"/>
                <w:szCs w:val="16"/>
              </w:rPr>
              <w:t>Ⅳ</w:t>
            </w:r>
            <w:r w:rsidRPr="00B80807">
              <w:rPr>
                <w:rFonts w:hint="eastAsia"/>
                <w:sz w:val="16"/>
                <w:szCs w:val="16"/>
              </w:rPr>
              <w:t>-2:</w:t>
            </w:r>
            <w:r w:rsidRPr="00B80807">
              <w:rPr>
                <w:rFonts w:hint="eastAsia"/>
                <w:sz w:val="16"/>
                <w:szCs w:val="16"/>
              </w:rPr>
              <w:t>應用戲劇、應用劇場與應用舞蹈等多元形式。</w:t>
            </w:r>
          </w:p>
        </w:tc>
        <w:tc>
          <w:tcPr>
            <w:tcW w:w="1171"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lastRenderedPageBreak/>
              <w:t>1.</w:t>
            </w:r>
            <w:r w:rsidRPr="00B80807">
              <w:rPr>
                <w:rFonts w:hint="eastAsia"/>
                <w:sz w:val="16"/>
                <w:szCs w:val="16"/>
              </w:rPr>
              <w:t>認識多種劇場化妝類型，並親身體驗劇場化妝的樂趣。</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與同學一起分工合作，完成</w:t>
            </w:r>
            <w:r w:rsidRPr="00B80807">
              <w:rPr>
                <w:rFonts w:hint="eastAsia"/>
                <w:sz w:val="16"/>
                <w:szCs w:val="16"/>
              </w:rPr>
              <w:t>Show Time</w:t>
            </w:r>
            <w:r w:rsidRPr="00B80807">
              <w:rPr>
                <w:rFonts w:hint="eastAsia"/>
                <w:sz w:val="16"/>
                <w:szCs w:val="16"/>
              </w:rPr>
              <w:t>。</w:t>
            </w:r>
          </w:p>
        </w:tc>
        <w:tc>
          <w:tcPr>
            <w:tcW w:w="1171"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t>一、</w:t>
            </w:r>
          </w:p>
          <w:p w:rsidR="00D95C24" w:rsidRPr="00B80807" w:rsidRDefault="00D95C24" w:rsidP="00C42345">
            <w:pPr>
              <w:rPr>
                <w:sz w:val="16"/>
                <w:szCs w:val="16"/>
              </w:rPr>
            </w:pPr>
            <w:r w:rsidRPr="00B80807">
              <w:rPr>
                <w:rFonts w:hint="eastAsia"/>
                <w:sz w:val="16"/>
                <w:szCs w:val="16"/>
              </w:rPr>
              <w:t>1.</w:t>
            </w:r>
            <w:r w:rsidRPr="00B80807">
              <w:rPr>
                <w:rFonts w:hint="eastAsia"/>
                <w:sz w:val="16"/>
                <w:szCs w:val="16"/>
              </w:rPr>
              <w:t>說明特殊化妝的概念。</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老妝：</w:t>
            </w:r>
          </w:p>
          <w:p w:rsidR="00D95C24" w:rsidRPr="00B80807" w:rsidRDefault="00D95C24" w:rsidP="00C42345">
            <w:pPr>
              <w:rPr>
                <w:sz w:val="16"/>
                <w:szCs w:val="16"/>
              </w:rPr>
            </w:pPr>
            <w:r w:rsidRPr="00B80807">
              <w:rPr>
                <w:rFonts w:hint="eastAsia"/>
                <w:sz w:val="16"/>
                <w:szCs w:val="16"/>
              </w:rPr>
              <w:t>(1)</w:t>
            </w:r>
            <w:r w:rsidRPr="00B80807">
              <w:rPr>
                <w:rFonts w:hint="eastAsia"/>
                <w:sz w:val="16"/>
                <w:szCs w:val="16"/>
              </w:rPr>
              <w:t>欣賞教學影片，進行步驟說明。</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說明老妝重點：皺紋及白髮，隨年齡不同、因人而異。</w:t>
            </w:r>
          </w:p>
          <w:p w:rsidR="00D95C24" w:rsidRPr="00B80807" w:rsidRDefault="00D95C24" w:rsidP="00C42345">
            <w:pPr>
              <w:rPr>
                <w:sz w:val="16"/>
                <w:szCs w:val="16"/>
              </w:rPr>
            </w:pPr>
            <w:r w:rsidRPr="00B80807">
              <w:rPr>
                <w:rFonts w:hint="eastAsia"/>
                <w:sz w:val="16"/>
                <w:szCs w:val="16"/>
              </w:rPr>
              <w:t>3.</w:t>
            </w:r>
            <w:r w:rsidRPr="00B80807">
              <w:rPr>
                <w:rFonts w:hint="eastAsia"/>
                <w:sz w:val="16"/>
                <w:szCs w:val="16"/>
              </w:rPr>
              <w:t>受傷妝：</w:t>
            </w:r>
          </w:p>
          <w:p w:rsidR="00D95C24" w:rsidRPr="00B80807" w:rsidRDefault="00D95C24" w:rsidP="00C42345">
            <w:pPr>
              <w:rPr>
                <w:sz w:val="16"/>
                <w:szCs w:val="16"/>
              </w:rPr>
            </w:pPr>
            <w:r w:rsidRPr="00B80807">
              <w:rPr>
                <w:rFonts w:hint="eastAsia"/>
                <w:sz w:val="16"/>
                <w:szCs w:val="16"/>
              </w:rPr>
              <w:t>(1)</w:t>
            </w:r>
            <w:r w:rsidRPr="00B80807">
              <w:rPr>
                <w:rFonts w:hint="eastAsia"/>
                <w:sz w:val="16"/>
                <w:szCs w:val="16"/>
              </w:rPr>
              <w:t>欣賞教學影片，進行步驟說明。</w:t>
            </w:r>
          </w:p>
          <w:p w:rsidR="00D95C24" w:rsidRPr="00B80807" w:rsidRDefault="00D95C24" w:rsidP="00C42345">
            <w:pPr>
              <w:rPr>
                <w:sz w:val="16"/>
                <w:szCs w:val="16"/>
              </w:rPr>
            </w:pPr>
            <w:r w:rsidRPr="00B80807">
              <w:rPr>
                <w:rFonts w:hint="eastAsia"/>
                <w:sz w:val="16"/>
                <w:szCs w:val="16"/>
              </w:rPr>
              <w:lastRenderedPageBreak/>
              <w:t>(2)</w:t>
            </w:r>
            <w:r w:rsidRPr="00B80807">
              <w:rPr>
                <w:rFonts w:hint="eastAsia"/>
                <w:sz w:val="16"/>
                <w:szCs w:val="16"/>
              </w:rPr>
              <w:t>學生可依自己的興趣，挑選一種受傷妝進行練習：瘀青妝、刀傷妝、擦傷妝。</w:t>
            </w:r>
          </w:p>
          <w:p w:rsidR="00D95C24" w:rsidRPr="00B80807" w:rsidRDefault="00D95C24" w:rsidP="00C42345">
            <w:pPr>
              <w:rPr>
                <w:sz w:val="16"/>
                <w:szCs w:val="16"/>
              </w:rPr>
            </w:pPr>
            <w:r w:rsidRPr="00B80807">
              <w:rPr>
                <w:rFonts w:hint="eastAsia"/>
                <w:sz w:val="16"/>
                <w:szCs w:val="16"/>
              </w:rPr>
              <w:t>(3)</w:t>
            </w:r>
            <w:r w:rsidRPr="00B80807">
              <w:rPr>
                <w:rFonts w:hint="eastAsia"/>
                <w:sz w:val="16"/>
                <w:szCs w:val="16"/>
              </w:rPr>
              <w:t>教師可視情形補充槍傷：使用皮膚蠟製造一個彈孔，將此甜甜圈形狀的彈孔固定在皮膚上，在彈孔四周慢慢推平，使其更自然貼近皮膚，以原子筆挑四周圍，製造破破爛爛的感</w:t>
            </w:r>
            <w:r w:rsidRPr="00B80807">
              <w:rPr>
                <w:rFonts w:hint="eastAsia"/>
                <w:sz w:val="16"/>
                <w:szCs w:val="16"/>
              </w:rPr>
              <w:lastRenderedPageBreak/>
              <w:t>覺，接著使用深色油彩塗在彈孔凹洞，最後將假血漿滴在彈孔上使其自然流下。</w:t>
            </w:r>
          </w:p>
          <w:p w:rsidR="00D95C24" w:rsidRPr="00B80807" w:rsidRDefault="00D95C24" w:rsidP="00C42345">
            <w:pPr>
              <w:rPr>
                <w:sz w:val="16"/>
                <w:szCs w:val="16"/>
              </w:rPr>
            </w:pPr>
            <w:r w:rsidRPr="00B80807">
              <w:rPr>
                <w:rFonts w:hint="eastAsia"/>
                <w:sz w:val="16"/>
                <w:szCs w:val="16"/>
              </w:rPr>
              <w:t>3.</w:t>
            </w:r>
            <w:r w:rsidRPr="00B80807">
              <w:rPr>
                <w:rFonts w:hint="eastAsia"/>
                <w:sz w:val="16"/>
                <w:szCs w:val="16"/>
              </w:rPr>
              <w:t>創意彩妝：</w:t>
            </w:r>
          </w:p>
          <w:p w:rsidR="00D95C24" w:rsidRPr="00B80807" w:rsidRDefault="00D95C24" w:rsidP="00C42345">
            <w:pPr>
              <w:rPr>
                <w:sz w:val="16"/>
                <w:szCs w:val="16"/>
              </w:rPr>
            </w:pPr>
            <w:r w:rsidRPr="00B80807">
              <w:rPr>
                <w:rFonts w:hint="eastAsia"/>
                <w:sz w:val="16"/>
                <w:szCs w:val="16"/>
              </w:rPr>
              <w:t>(1)</w:t>
            </w:r>
            <w:r w:rsidRPr="00B80807">
              <w:rPr>
                <w:rFonts w:hint="eastAsia"/>
                <w:sz w:val="16"/>
                <w:szCs w:val="16"/>
              </w:rPr>
              <w:t>欣賞教學影片，進行步驟說明。</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學生可依自己的興趣，挑選一種創意彩妝進行練習：狗狗妝、時鐘妝。學生亦可發揮創意進行化妝練習。</w:t>
            </w:r>
          </w:p>
          <w:p w:rsidR="00D95C24" w:rsidRPr="00B80807" w:rsidRDefault="00D95C24" w:rsidP="00C42345">
            <w:pPr>
              <w:rPr>
                <w:sz w:val="16"/>
                <w:szCs w:val="16"/>
              </w:rPr>
            </w:pPr>
            <w:r w:rsidRPr="00B80807">
              <w:rPr>
                <w:rFonts w:hint="eastAsia"/>
                <w:sz w:val="16"/>
                <w:szCs w:val="16"/>
              </w:rPr>
              <w:t>4.</w:t>
            </w:r>
            <w:r w:rsidRPr="00B80807">
              <w:rPr>
                <w:rFonts w:hint="eastAsia"/>
                <w:sz w:val="16"/>
                <w:szCs w:val="16"/>
              </w:rPr>
              <w:t>請學生根據老妝、受傷妝和創意彩</w:t>
            </w:r>
            <w:r w:rsidRPr="00B80807">
              <w:rPr>
                <w:rFonts w:hint="eastAsia"/>
                <w:sz w:val="16"/>
                <w:szCs w:val="16"/>
              </w:rPr>
              <w:lastRenderedPageBreak/>
              <w:t>妝的特性，搶答說出其特色。</w:t>
            </w:r>
          </w:p>
          <w:p w:rsidR="00D95C24" w:rsidRPr="00B80807" w:rsidRDefault="00D95C24" w:rsidP="00C42345">
            <w:pPr>
              <w:rPr>
                <w:sz w:val="16"/>
                <w:szCs w:val="16"/>
              </w:rPr>
            </w:pPr>
            <w:r w:rsidRPr="00B80807">
              <w:rPr>
                <w:rFonts w:hint="eastAsia"/>
                <w:sz w:val="16"/>
                <w:szCs w:val="16"/>
              </w:rPr>
              <w:t>5.</w:t>
            </w:r>
            <w:r w:rsidRPr="00B80807">
              <w:rPr>
                <w:rFonts w:hint="eastAsia"/>
                <w:sz w:val="16"/>
                <w:szCs w:val="16"/>
              </w:rPr>
              <w:t>討論身邊隨手可得的材料，作為下節課舞臺秀服裝的設計材料。</w:t>
            </w:r>
          </w:p>
          <w:p w:rsidR="00D95C24" w:rsidRPr="00B80807" w:rsidRDefault="00D95C24" w:rsidP="00C42345">
            <w:pPr>
              <w:rPr>
                <w:sz w:val="16"/>
                <w:szCs w:val="16"/>
              </w:rPr>
            </w:pPr>
            <w:r w:rsidRPr="00B80807">
              <w:rPr>
                <w:rFonts w:hint="eastAsia"/>
                <w:sz w:val="16"/>
                <w:szCs w:val="16"/>
              </w:rPr>
              <w:t>6.</w:t>
            </w:r>
            <w:r w:rsidRPr="00B80807">
              <w:rPr>
                <w:rFonts w:hint="eastAsia"/>
                <w:sz w:val="16"/>
                <w:szCs w:val="16"/>
              </w:rPr>
              <w:t>教師總結。</w:t>
            </w:r>
          </w:p>
          <w:p w:rsidR="00D95C24" w:rsidRPr="00B80807" w:rsidRDefault="00D95C24" w:rsidP="00C42345">
            <w:pPr>
              <w:rPr>
                <w:sz w:val="16"/>
                <w:szCs w:val="16"/>
              </w:rPr>
            </w:pPr>
            <w:r w:rsidRPr="00B80807">
              <w:rPr>
                <w:rFonts w:hint="eastAsia"/>
                <w:sz w:val="16"/>
                <w:szCs w:val="16"/>
              </w:rPr>
              <w:t>二、</w:t>
            </w:r>
          </w:p>
          <w:p w:rsidR="00D95C24" w:rsidRPr="00B80807" w:rsidRDefault="00D95C24" w:rsidP="00C42345">
            <w:pPr>
              <w:rPr>
                <w:sz w:val="16"/>
                <w:szCs w:val="16"/>
              </w:rPr>
            </w:pPr>
            <w:r w:rsidRPr="00B80807">
              <w:rPr>
                <w:rFonts w:hint="eastAsia"/>
                <w:sz w:val="16"/>
                <w:szCs w:val="16"/>
              </w:rPr>
              <w:t>1.</w:t>
            </w:r>
            <w:r w:rsidRPr="00B80807">
              <w:rPr>
                <w:rFonts w:hint="eastAsia"/>
                <w:sz w:val="16"/>
                <w:szCs w:val="16"/>
              </w:rPr>
              <w:t>教師說明《決戰服化伸展臺》活動的進行方式：</w:t>
            </w:r>
          </w:p>
          <w:p w:rsidR="00D95C24" w:rsidRPr="00B80807" w:rsidRDefault="00D95C24" w:rsidP="00C42345">
            <w:pPr>
              <w:rPr>
                <w:sz w:val="16"/>
                <w:szCs w:val="16"/>
              </w:rPr>
            </w:pPr>
            <w:r w:rsidRPr="00B80807">
              <w:rPr>
                <w:rFonts w:hint="eastAsia"/>
                <w:sz w:val="16"/>
                <w:szCs w:val="16"/>
              </w:rPr>
              <w:t>(1)</w:t>
            </w:r>
            <w:r w:rsidRPr="00B80807">
              <w:rPr>
                <w:rFonts w:hint="eastAsia"/>
                <w:sz w:val="16"/>
                <w:szCs w:val="16"/>
              </w:rPr>
              <w:t>各組完成任務分工</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召開設計會議</w:t>
            </w:r>
          </w:p>
          <w:p w:rsidR="00D95C24" w:rsidRPr="00B80807" w:rsidRDefault="00D95C24" w:rsidP="00C42345">
            <w:pPr>
              <w:rPr>
                <w:sz w:val="16"/>
                <w:szCs w:val="16"/>
              </w:rPr>
            </w:pPr>
            <w:r w:rsidRPr="00B80807">
              <w:rPr>
                <w:rFonts w:hint="eastAsia"/>
                <w:sz w:val="16"/>
                <w:szCs w:val="16"/>
              </w:rPr>
              <w:t>(3)</w:t>
            </w:r>
            <w:r w:rsidRPr="00B80807">
              <w:rPr>
                <w:rFonts w:hint="eastAsia"/>
                <w:sz w:val="16"/>
                <w:szCs w:val="16"/>
              </w:rPr>
              <w:t>選定服裝秀或服裝大賽主題</w:t>
            </w:r>
          </w:p>
          <w:p w:rsidR="00D95C24" w:rsidRPr="00B80807" w:rsidRDefault="00D95C24" w:rsidP="00C42345">
            <w:pPr>
              <w:rPr>
                <w:sz w:val="16"/>
                <w:szCs w:val="16"/>
              </w:rPr>
            </w:pPr>
            <w:r w:rsidRPr="00B80807">
              <w:rPr>
                <w:rFonts w:hint="eastAsia"/>
                <w:sz w:val="16"/>
                <w:szCs w:val="16"/>
              </w:rPr>
              <w:t>(4)</w:t>
            </w:r>
            <w:r w:rsidRPr="00B80807">
              <w:rPr>
                <w:rFonts w:hint="eastAsia"/>
                <w:sz w:val="16"/>
                <w:szCs w:val="16"/>
              </w:rPr>
              <w:t>開始進行</w:t>
            </w:r>
            <w:r w:rsidRPr="00B80807">
              <w:rPr>
                <w:rFonts w:hint="eastAsia"/>
                <w:sz w:val="16"/>
                <w:szCs w:val="16"/>
              </w:rPr>
              <w:lastRenderedPageBreak/>
              <w:t>設計</w:t>
            </w:r>
            <w:r w:rsidRPr="00B80807">
              <w:rPr>
                <w:rFonts w:hint="eastAsia"/>
                <w:sz w:val="16"/>
                <w:szCs w:val="16"/>
              </w:rPr>
              <w:t>(</w:t>
            </w:r>
            <w:r w:rsidRPr="00B80807">
              <w:rPr>
                <w:rFonts w:hint="eastAsia"/>
                <w:sz w:val="16"/>
                <w:szCs w:val="16"/>
              </w:rPr>
              <w:t>服裝與化妝</w:t>
            </w:r>
            <w:r w:rsidRPr="00B80807">
              <w:rPr>
                <w:rFonts w:hint="eastAsia"/>
                <w:sz w:val="16"/>
                <w:szCs w:val="16"/>
              </w:rPr>
              <w:t>)</w:t>
            </w:r>
          </w:p>
          <w:p w:rsidR="00D95C24" w:rsidRPr="00B80807" w:rsidRDefault="00D95C24" w:rsidP="00C42345">
            <w:pPr>
              <w:rPr>
                <w:sz w:val="16"/>
                <w:szCs w:val="16"/>
              </w:rPr>
            </w:pPr>
            <w:r w:rsidRPr="00B80807">
              <w:rPr>
                <w:rFonts w:hint="eastAsia"/>
                <w:sz w:val="16"/>
                <w:szCs w:val="16"/>
              </w:rPr>
              <w:t>(5)</w:t>
            </w:r>
            <w:r w:rsidRPr="00B80807">
              <w:rPr>
                <w:rFonts w:hint="eastAsia"/>
                <w:sz w:val="16"/>
                <w:szCs w:val="16"/>
              </w:rPr>
              <w:t>開始進行製作</w:t>
            </w:r>
          </w:p>
          <w:p w:rsidR="00D95C24" w:rsidRPr="00B80807" w:rsidRDefault="00D95C24" w:rsidP="00C42345">
            <w:pPr>
              <w:rPr>
                <w:sz w:val="16"/>
                <w:szCs w:val="16"/>
              </w:rPr>
            </w:pPr>
            <w:r w:rsidRPr="00B80807">
              <w:rPr>
                <w:rFonts w:hint="eastAsia"/>
                <w:sz w:val="16"/>
                <w:szCs w:val="16"/>
              </w:rPr>
              <w:t>(6)</w:t>
            </w:r>
            <w:r w:rsidRPr="00B80807">
              <w:rPr>
                <w:rFonts w:hint="eastAsia"/>
                <w:sz w:val="16"/>
                <w:szCs w:val="16"/>
              </w:rPr>
              <w:t>修改與討論</w:t>
            </w:r>
          </w:p>
          <w:p w:rsidR="00D95C24" w:rsidRPr="00B80807" w:rsidRDefault="00D95C24" w:rsidP="00C42345">
            <w:pPr>
              <w:rPr>
                <w:sz w:val="16"/>
                <w:szCs w:val="16"/>
              </w:rPr>
            </w:pPr>
            <w:r w:rsidRPr="00B80807">
              <w:rPr>
                <w:rFonts w:hint="eastAsia"/>
                <w:sz w:val="16"/>
                <w:szCs w:val="16"/>
              </w:rPr>
              <w:t>(7)</w:t>
            </w:r>
            <w:r w:rsidRPr="00B80807">
              <w:rPr>
                <w:rFonts w:hint="eastAsia"/>
                <w:sz w:val="16"/>
                <w:szCs w:val="16"/>
              </w:rPr>
              <w:t>試服裝與化妝</w:t>
            </w:r>
          </w:p>
          <w:p w:rsidR="00D95C24" w:rsidRPr="00B80807" w:rsidRDefault="00D95C24" w:rsidP="00C42345">
            <w:pPr>
              <w:rPr>
                <w:sz w:val="16"/>
                <w:szCs w:val="16"/>
              </w:rPr>
            </w:pPr>
            <w:r w:rsidRPr="00B80807">
              <w:rPr>
                <w:rFonts w:hint="eastAsia"/>
                <w:sz w:val="16"/>
                <w:szCs w:val="16"/>
              </w:rPr>
              <w:t>(8)</w:t>
            </w:r>
            <w:r w:rsidRPr="00B80807">
              <w:rPr>
                <w:rFonts w:hint="eastAsia"/>
                <w:sz w:val="16"/>
                <w:szCs w:val="16"/>
              </w:rPr>
              <w:t>尋找音樂、排練隊形與動作</w:t>
            </w:r>
          </w:p>
          <w:p w:rsidR="00D95C24" w:rsidRPr="00B80807" w:rsidRDefault="00D95C24" w:rsidP="00C42345">
            <w:pPr>
              <w:rPr>
                <w:sz w:val="16"/>
                <w:szCs w:val="16"/>
              </w:rPr>
            </w:pPr>
            <w:r w:rsidRPr="00B80807">
              <w:rPr>
                <w:rFonts w:hint="eastAsia"/>
                <w:sz w:val="16"/>
                <w:szCs w:val="16"/>
              </w:rPr>
              <w:t>(9)</w:t>
            </w:r>
            <w:r w:rsidRPr="00B80807">
              <w:rPr>
                <w:rFonts w:hint="eastAsia"/>
                <w:sz w:val="16"/>
                <w:szCs w:val="16"/>
              </w:rPr>
              <w:t>走位彩排</w:t>
            </w:r>
          </w:p>
          <w:p w:rsidR="00D95C24" w:rsidRPr="00B80807" w:rsidRDefault="00D95C24" w:rsidP="00C42345">
            <w:pPr>
              <w:rPr>
                <w:sz w:val="16"/>
                <w:szCs w:val="16"/>
              </w:rPr>
            </w:pPr>
            <w:r w:rsidRPr="00B80807">
              <w:rPr>
                <w:rFonts w:hint="eastAsia"/>
                <w:sz w:val="16"/>
                <w:szCs w:val="16"/>
              </w:rPr>
              <w:t>(10)</w:t>
            </w:r>
            <w:r w:rsidRPr="00B80807">
              <w:rPr>
                <w:rFonts w:hint="eastAsia"/>
                <w:sz w:val="16"/>
                <w:szCs w:val="16"/>
              </w:rPr>
              <w:t>正式演出或比賽</w:t>
            </w:r>
          </w:p>
          <w:p w:rsidR="00D95C24" w:rsidRPr="00B80807" w:rsidRDefault="00D95C24" w:rsidP="00C42345">
            <w:pPr>
              <w:rPr>
                <w:sz w:val="16"/>
                <w:szCs w:val="16"/>
              </w:rPr>
            </w:pPr>
            <w:r w:rsidRPr="00B80807">
              <w:rPr>
                <w:rFonts w:hint="eastAsia"/>
                <w:sz w:val="16"/>
                <w:szCs w:val="16"/>
              </w:rPr>
              <w:t>(11)</w:t>
            </w:r>
            <w:r w:rsidRPr="00B80807">
              <w:rPr>
                <w:rFonts w:hint="eastAsia"/>
                <w:sz w:val="16"/>
                <w:szCs w:val="16"/>
              </w:rPr>
              <w:t>仔細觀察並討論</w:t>
            </w:r>
          </w:p>
          <w:p w:rsidR="00D95C24" w:rsidRPr="00B80807" w:rsidRDefault="00D95C24" w:rsidP="00C42345">
            <w:pPr>
              <w:rPr>
                <w:sz w:val="16"/>
                <w:szCs w:val="16"/>
              </w:rPr>
            </w:pPr>
            <w:r w:rsidRPr="00B80807">
              <w:rPr>
                <w:rFonts w:hint="eastAsia"/>
                <w:sz w:val="16"/>
                <w:szCs w:val="16"/>
              </w:rPr>
              <w:t>(12)</w:t>
            </w:r>
            <w:r w:rsidRPr="00B80807">
              <w:rPr>
                <w:rFonts w:hint="eastAsia"/>
                <w:sz w:val="16"/>
                <w:szCs w:val="16"/>
              </w:rPr>
              <w:t>評選出各個獎項</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分享</w:t>
            </w:r>
            <w:r w:rsidRPr="00B80807">
              <w:rPr>
                <w:rFonts w:hint="eastAsia"/>
                <w:sz w:val="16"/>
                <w:szCs w:val="16"/>
              </w:rPr>
              <w:t>Show Time</w:t>
            </w:r>
            <w:r w:rsidRPr="00B80807">
              <w:rPr>
                <w:rFonts w:hint="eastAsia"/>
                <w:sz w:val="16"/>
                <w:szCs w:val="16"/>
              </w:rPr>
              <w:t>活動中令自己印象深刻的地方。</w:t>
            </w:r>
          </w:p>
          <w:p w:rsidR="00D95C24" w:rsidRPr="00B80807" w:rsidRDefault="00D95C24" w:rsidP="00C42345">
            <w:pPr>
              <w:rPr>
                <w:sz w:val="16"/>
                <w:szCs w:val="16"/>
              </w:rPr>
            </w:pPr>
            <w:r w:rsidRPr="00B80807">
              <w:rPr>
                <w:rFonts w:hint="eastAsia"/>
                <w:sz w:val="16"/>
                <w:szCs w:val="16"/>
              </w:rPr>
              <w:t>3.</w:t>
            </w:r>
            <w:r w:rsidRPr="00B80807">
              <w:rPr>
                <w:rFonts w:hint="eastAsia"/>
                <w:sz w:val="16"/>
                <w:szCs w:val="16"/>
              </w:rPr>
              <w:t>完成「非常</w:t>
            </w:r>
            <w:r w:rsidRPr="00B80807">
              <w:rPr>
                <w:rFonts w:hint="eastAsia"/>
                <w:sz w:val="16"/>
                <w:szCs w:val="16"/>
              </w:rPr>
              <w:lastRenderedPageBreak/>
              <w:t>有藝思」：從報章雜誌或網路上蒐集的服裝、化妝作品，挑選一個最喜歡的貼在課本上，並寫上特色、喜歡的原因。</w:t>
            </w:r>
          </w:p>
          <w:p w:rsidR="00D95C24" w:rsidRPr="00B80807" w:rsidRDefault="00D95C24" w:rsidP="00C42345">
            <w:pPr>
              <w:rPr>
                <w:sz w:val="16"/>
                <w:szCs w:val="16"/>
              </w:rPr>
            </w:pPr>
            <w:r w:rsidRPr="00B80807">
              <w:rPr>
                <w:rFonts w:hint="eastAsia"/>
                <w:sz w:val="16"/>
                <w:szCs w:val="16"/>
              </w:rPr>
              <w:t>4.</w:t>
            </w:r>
            <w:r w:rsidRPr="00B80807">
              <w:rPr>
                <w:rFonts w:hint="eastAsia"/>
                <w:sz w:val="16"/>
                <w:szCs w:val="16"/>
              </w:rPr>
              <w:t>學生分享自己最喜愛的服裝、化妝作品。</w:t>
            </w:r>
          </w:p>
          <w:p w:rsidR="00D95C24" w:rsidRPr="00B80807" w:rsidRDefault="00D95C24" w:rsidP="00C42345">
            <w:pPr>
              <w:rPr>
                <w:sz w:val="16"/>
                <w:szCs w:val="16"/>
              </w:rPr>
            </w:pPr>
            <w:r w:rsidRPr="00B80807">
              <w:rPr>
                <w:rFonts w:hint="eastAsia"/>
                <w:sz w:val="16"/>
                <w:szCs w:val="16"/>
              </w:rPr>
              <w:t>5.</w:t>
            </w:r>
            <w:r w:rsidRPr="00B80807">
              <w:rPr>
                <w:rFonts w:hint="eastAsia"/>
                <w:sz w:val="16"/>
                <w:szCs w:val="16"/>
              </w:rPr>
              <w:t>教師總結。</w:t>
            </w:r>
          </w:p>
        </w:tc>
        <w:tc>
          <w:tcPr>
            <w:tcW w:w="623"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lastRenderedPageBreak/>
              <w:t>3</w:t>
            </w:r>
          </w:p>
        </w:tc>
        <w:tc>
          <w:tcPr>
            <w:tcW w:w="1216"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t>1.</w:t>
            </w:r>
            <w:r w:rsidRPr="00B80807">
              <w:rPr>
                <w:rFonts w:hint="eastAsia"/>
              </w:rPr>
              <w:t>地板教室、電腦、影音音響設備。</w:t>
            </w:r>
          </w:p>
        </w:tc>
        <w:tc>
          <w:tcPr>
            <w:tcW w:w="1216"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t>1.</w:t>
            </w:r>
            <w:r w:rsidRPr="00B80807">
              <w:rPr>
                <w:rFonts w:hint="eastAsia"/>
              </w:rPr>
              <w:t>教師評量</w:t>
            </w:r>
          </w:p>
          <w:p w:rsidR="00D95C24" w:rsidRPr="00B80807" w:rsidRDefault="00D95C24" w:rsidP="00C42345">
            <w:r w:rsidRPr="00B80807">
              <w:rPr>
                <w:rFonts w:hint="eastAsia"/>
              </w:rPr>
              <w:t>2.</w:t>
            </w:r>
            <w:r w:rsidRPr="00B80807">
              <w:rPr>
                <w:rFonts w:hint="eastAsia"/>
              </w:rPr>
              <w:t>學生互評</w:t>
            </w:r>
          </w:p>
          <w:p w:rsidR="00D95C24" w:rsidRPr="00B80807" w:rsidRDefault="00D95C24" w:rsidP="00C42345">
            <w:r w:rsidRPr="00B80807">
              <w:rPr>
                <w:rFonts w:hint="eastAsia"/>
              </w:rPr>
              <w:t>3.</w:t>
            </w:r>
            <w:r w:rsidRPr="00B80807">
              <w:rPr>
                <w:rFonts w:hint="eastAsia"/>
              </w:rPr>
              <w:t>發表評量</w:t>
            </w:r>
          </w:p>
          <w:p w:rsidR="00D95C24" w:rsidRPr="00B80807" w:rsidRDefault="00D95C24" w:rsidP="00C42345">
            <w:r w:rsidRPr="00B80807">
              <w:rPr>
                <w:rFonts w:hint="eastAsia"/>
              </w:rPr>
              <w:t>4.</w:t>
            </w:r>
            <w:r w:rsidRPr="00B80807">
              <w:rPr>
                <w:rFonts w:hint="eastAsia"/>
              </w:rPr>
              <w:t>實作評量</w:t>
            </w:r>
          </w:p>
          <w:p w:rsidR="00D95C24" w:rsidRPr="00B80807" w:rsidRDefault="00D95C24" w:rsidP="00C42345">
            <w:r w:rsidRPr="00B80807">
              <w:rPr>
                <w:rFonts w:hint="eastAsia"/>
              </w:rPr>
              <w:t>5.</w:t>
            </w:r>
            <w:r w:rsidRPr="00B80807">
              <w:rPr>
                <w:rFonts w:hint="eastAsia"/>
              </w:rPr>
              <w:t>表現評量</w:t>
            </w:r>
          </w:p>
        </w:tc>
        <w:tc>
          <w:tcPr>
            <w:tcW w:w="1216"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t>【性別平等教育】</w:t>
            </w:r>
          </w:p>
          <w:p w:rsidR="00D95C24" w:rsidRPr="00B80807" w:rsidRDefault="00D95C24" w:rsidP="00C42345">
            <w:r w:rsidRPr="00B80807">
              <w:rPr>
                <w:rFonts w:hint="eastAsia"/>
              </w:rPr>
              <w:t>性</w:t>
            </w:r>
            <w:r w:rsidRPr="00B80807">
              <w:rPr>
                <w:rFonts w:hint="eastAsia"/>
              </w:rPr>
              <w:t>J11:</w:t>
            </w:r>
            <w:r w:rsidRPr="00B80807">
              <w:rPr>
                <w:rFonts w:hint="eastAsia"/>
              </w:rPr>
              <w:t>去除性別刻板與性別偏見的情感表達與溝通，具備與他人平等互動的能力。</w:t>
            </w:r>
          </w:p>
        </w:tc>
        <w:tc>
          <w:tcPr>
            <w:tcW w:w="1216"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t>綜合活動</w:t>
            </w:r>
          </w:p>
        </w:tc>
      </w:tr>
      <w:tr w:rsidR="00D95C24" w:rsidRPr="00B80807" w:rsidTr="00C42345">
        <w:tc>
          <w:tcPr>
            <w:tcW w:w="701"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lastRenderedPageBreak/>
              <w:t>十六</w:t>
            </w:r>
          </w:p>
        </w:tc>
        <w:tc>
          <w:tcPr>
            <w:tcW w:w="702"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t>5/31-6/4</w:t>
            </w:r>
          </w:p>
        </w:tc>
        <w:tc>
          <w:tcPr>
            <w:tcW w:w="702" w:type="dxa"/>
            <w:tcBorders>
              <w:top w:val="single" w:sz="4" w:space="0" w:color="auto"/>
              <w:left w:val="single" w:sz="4" w:space="0" w:color="auto"/>
              <w:bottom w:val="single" w:sz="4" w:space="0" w:color="auto"/>
              <w:right w:val="single" w:sz="4" w:space="0" w:color="auto"/>
            </w:tcBorders>
          </w:tcPr>
          <w:p w:rsidR="00D95C24" w:rsidRPr="00B80807" w:rsidRDefault="00D95C24" w:rsidP="00C42345">
            <w:pPr>
              <w:rPr>
                <w:sz w:val="16"/>
                <w:szCs w:val="16"/>
              </w:rPr>
            </w:pPr>
          </w:p>
        </w:tc>
        <w:tc>
          <w:tcPr>
            <w:tcW w:w="702"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t>第十課</w:t>
            </w:r>
            <w:r w:rsidRPr="00B80807">
              <w:rPr>
                <w:rFonts w:hint="eastAsia"/>
                <w:sz w:val="16"/>
                <w:szCs w:val="16"/>
              </w:rPr>
              <w:t xml:space="preserve"> </w:t>
            </w:r>
            <w:r w:rsidRPr="00B80807">
              <w:rPr>
                <w:rFonts w:hint="eastAsia"/>
                <w:sz w:val="16"/>
                <w:szCs w:val="16"/>
              </w:rPr>
              <w:t>臺灣在地舞蹈</w:t>
            </w:r>
          </w:p>
        </w:tc>
        <w:tc>
          <w:tcPr>
            <w:tcW w:w="1134"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t>A1:</w:t>
            </w:r>
            <w:r w:rsidRPr="00B80807">
              <w:rPr>
                <w:rFonts w:hint="eastAsia"/>
                <w:sz w:val="16"/>
                <w:szCs w:val="16"/>
              </w:rPr>
              <w:t>身心素質與自我精進</w:t>
            </w:r>
          </w:p>
          <w:p w:rsidR="00D95C24" w:rsidRPr="00B80807" w:rsidRDefault="00D95C24" w:rsidP="00C42345">
            <w:pPr>
              <w:rPr>
                <w:sz w:val="16"/>
                <w:szCs w:val="16"/>
              </w:rPr>
            </w:pPr>
            <w:r w:rsidRPr="00B80807">
              <w:rPr>
                <w:rFonts w:hint="eastAsia"/>
                <w:sz w:val="16"/>
                <w:szCs w:val="16"/>
              </w:rPr>
              <w:t>B1:</w:t>
            </w:r>
            <w:r w:rsidRPr="00B80807">
              <w:rPr>
                <w:rFonts w:hint="eastAsia"/>
                <w:sz w:val="16"/>
                <w:szCs w:val="16"/>
              </w:rPr>
              <w:t>符號運用與溝通表達</w:t>
            </w:r>
          </w:p>
          <w:p w:rsidR="00D95C24" w:rsidRPr="00B80807" w:rsidRDefault="00D95C24" w:rsidP="00C42345">
            <w:pPr>
              <w:rPr>
                <w:sz w:val="16"/>
                <w:szCs w:val="16"/>
              </w:rPr>
            </w:pPr>
            <w:r w:rsidRPr="00B80807">
              <w:rPr>
                <w:rFonts w:hint="eastAsia"/>
                <w:sz w:val="16"/>
                <w:szCs w:val="16"/>
              </w:rPr>
              <w:t>B3:</w:t>
            </w:r>
            <w:r w:rsidRPr="00B80807">
              <w:rPr>
                <w:rFonts w:hint="eastAsia"/>
                <w:sz w:val="16"/>
                <w:szCs w:val="16"/>
              </w:rPr>
              <w:t>藝術涵養與美感素養</w:t>
            </w:r>
          </w:p>
          <w:p w:rsidR="00D95C24" w:rsidRPr="00B80807" w:rsidRDefault="00D95C24" w:rsidP="00C42345">
            <w:pPr>
              <w:rPr>
                <w:sz w:val="16"/>
                <w:szCs w:val="16"/>
              </w:rPr>
            </w:pPr>
            <w:r w:rsidRPr="00B80807">
              <w:rPr>
                <w:rFonts w:hint="eastAsia"/>
                <w:sz w:val="16"/>
                <w:szCs w:val="16"/>
              </w:rPr>
              <w:t>C3:</w:t>
            </w:r>
            <w:r w:rsidRPr="00B80807">
              <w:rPr>
                <w:rFonts w:hint="eastAsia"/>
                <w:sz w:val="16"/>
                <w:szCs w:val="16"/>
              </w:rPr>
              <w:t>多元文化與國際理解</w:t>
            </w:r>
          </w:p>
        </w:tc>
        <w:tc>
          <w:tcPr>
            <w:tcW w:w="1170"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t>藝</w:t>
            </w:r>
            <w:r w:rsidRPr="00B80807">
              <w:rPr>
                <w:rFonts w:hint="eastAsia"/>
                <w:sz w:val="16"/>
                <w:szCs w:val="16"/>
              </w:rPr>
              <w:t>-J-A1:</w:t>
            </w:r>
            <w:r w:rsidRPr="00B80807">
              <w:rPr>
                <w:rFonts w:hint="eastAsia"/>
                <w:sz w:val="16"/>
                <w:szCs w:val="16"/>
              </w:rPr>
              <w:t>參與藝術活動，增進美感知能。</w:t>
            </w:r>
          </w:p>
          <w:p w:rsidR="00D95C24" w:rsidRPr="00B80807" w:rsidRDefault="00D95C24" w:rsidP="00C42345">
            <w:pPr>
              <w:rPr>
                <w:sz w:val="16"/>
                <w:szCs w:val="16"/>
              </w:rPr>
            </w:pPr>
            <w:r w:rsidRPr="00B80807">
              <w:rPr>
                <w:rFonts w:hint="eastAsia"/>
                <w:sz w:val="16"/>
                <w:szCs w:val="16"/>
              </w:rPr>
              <w:t>藝</w:t>
            </w:r>
            <w:r w:rsidRPr="00B80807">
              <w:rPr>
                <w:rFonts w:hint="eastAsia"/>
                <w:sz w:val="16"/>
                <w:szCs w:val="16"/>
              </w:rPr>
              <w:t>-J-B1:</w:t>
            </w:r>
            <w:r w:rsidRPr="00B80807">
              <w:rPr>
                <w:rFonts w:hint="eastAsia"/>
                <w:sz w:val="16"/>
                <w:szCs w:val="16"/>
              </w:rPr>
              <w:t>應用藝術符號，以表達觀點與風格。</w:t>
            </w:r>
          </w:p>
          <w:p w:rsidR="00D95C24" w:rsidRPr="00B80807" w:rsidRDefault="00D95C24" w:rsidP="00C42345">
            <w:pPr>
              <w:rPr>
                <w:sz w:val="16"/>
                <w:szCs w:val="16"/>
              </w:rPr>
            </w:pPr>
            <w:r w:rsidRPr="00B80807">
              <w:rPr>
                <w:rFonts w:hint="eastAsia"/>
                <w:sz w:val="16"/>
                <w:szCs w:val="16"/>
              </w:rPr>
              <w:t>藝</w:t>
            </w:r>
            <w:r w:rsidRPr="00B80807">
              <w:rPr>
                <w:rFonts w:hint="eastAsia"/>
                <w:sz w:val="16"/>
                <w:szCs w:val="16"/>
              </w:rPr>
              <w:t>-J-B3:</w:t>
            </w:r>
            <w:r w:rsidRPr="00B80807">
              <w:rPr>
                <w:rFonts w:hint="eastAsia"/>
                <w:sz w:val="16"/>
                <w:szCs w:val="16"/>
              </w:rPr>
              <w:t>善用</w:t>
            </w:r>
            <w:r w:rsidRPr="00B80807">
              <w:rPr>
                <w:rFonts w:hint="eastAsia"/>
                <w:sz w:val="16"/>
                <w:szCs w:val="16"/>
              </w:rPr>
              <w:lastRenderedPageBreak/>
              <w:t>多元感官，探索理解藝術與生活的關聯，以展現美感意識。</w:t>
            </w:r>
          </w:p>
          <w:p w:rsidR="00D95C24" w:rsidRPr="00B80807" w:rsidRDefault="00D95C24" w:rsidP="00C42345">
            <w:pPr>
              <w:rPr>
                <w:sz w:val="16"/>
                <w:szCs w:val="16"/>
              </w:rPr>
            </w:pPr>
            <w:r w:rsidRPr="00B80807">
              <w:rPr>
                <w:rFonts w:hint="eastAsia"/>
                <w:sz w:val="16"/>
                <w:szCs w:val="16"/>
              </w:rPr>
              <w:t>藝</w:t>
            </w:r>
            <w:r w:rsidRPr="00B80807">
              <w:rPr>
                <w:rFonts w:hint="eastAsia"/>
                <w:sz w:val="16"/>
                <w:szCs w:val="16"/>
              </w:rPr>
              <w:t>-J-C3:</w:t>
            </w:r>
            <w:r w:rsidRPr="00B80807">
              <w:rPr>
                <w:rFonts w:hint="eastAsia"/>
                <w:sz w:val="16"/>
                <w:szCs w:val="16"/>
              </w:rPr>
              <w:t>理解在地及全球藝術與文化的多元與差異。</w:t>
            </w:r>
          </w:p>
        </w:tc>
        <w:tc>
          <w:tcPr>
            <w:tcW w:w="1171"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lastRenderedPageBreak/>
              <w:t>表</w:t>
            </w:r>
            <w:r w:rsidRPr="00B80807">
              <w:rPr>
                <w:rFonts w:hint="eastAsia"/>
                <w:sz w:val="16"/>
                <w:szCs w:val="16"/>
              </w:rPr>
              <w:t>1-</w:t>
            </w:r>
            <w:r w:rsidRPr="00B80807">
              <w:rPr>
                <w:rFonts w:hint="eastAsia"/>
                <w:sz w:val="16"/>
                <w:szCs w:val="16"/>
              </w:rPr>
              <w:t>Ⅳ</w:t>
            </w:r>
            <w:r w:rsidRPr="00B80807">
              <w:rPr>
                <w:rFonts w:hint="eastAsia"/>
                <w:sz w:val="16"/>
                <w:szCs w:val="16"/>
              </w:rPr>
              <w:t>-1:</w:t>
            </w:r>
            <w:r w:rsidRPr="00B80807">
              <w:rPr>
                <w:rFonts w:hint="eastAsia"/>
                <w:sz w:val="16"/>
                <w:szCs w:val="16"/>
              </w:rPr>
              <w:t>能運用特定元素、形式、技巧與肢體語彙表現想法，發展多元能力，並在劇場中呈現。</w:t>
            </w:r>
          </w:p>
          <w:p w:rsidR="00D95C24" w:rsidRPr="00B80807" w:rsidRDefault="00D95C24" w:rsidP="00C42345">
            <w:pPr>
              <w:rPr>
                <w:sz w:val="16"/>
                <w:szCs w:val="16"/>
              </w:rPr>
            </w:pPr>
            <w:r w:rsidRPr="00B80807">
              <w:rPr>
                <w:rFonts w:hint="eastAsia"/>
                <w:sz w:val="16"/>
                <w:szCs w:val="16"/>
              </w:rPr>
              <w:lastRenderedPageBreak/>
              <w:t>表</w:t>
            </w:r>
            <w:r w:rsidRPr="00B80807">
              <w:rPr>
                <w:rFonts w:hint="eastAsia"/>
                <w:sz w:val="16"/>
                <w:szCs w:val="16"/>
              </w:rPr>
              <w:t>1-</w:t>
            </w:r>
            <w:r w:rsidRPr="00B80807">
              <w:rPr>
                <w:rFonts w:hint="eastAsia"/>
                <w:sz w:val="16"/>
                <w:szCs w:val="16"/>
              </w:rPr>
              <w:t>Ⅳ</w:t>
            </w:r>
            <w:r w:rsidRPr="00B80807">
              <w:rPr>
                <w:rFonts w:hint="eastAsia"/>
                <w:sz w:val="16"/>
                <w:szCs w:val="16"/>
              </w:rPr>
              <w:t>-2:</w:t>
            </w:r>
            <w:r w:rsidRPr="00B80807">
              <w:rPr>
                <w:rFonts w:hint="eastAsia"/>
                <w:sz w:val="16"/>
                <w:szCs w:val="16"/>
              </w:rPr>
              <w:t>能理解表演的形式、文本與表現技巧並創作發表。</w:t>
            </w:r>
          </w:p>
          <w:p w:rsidR="00D95C24" w:rsidRPr="00B80807" w:rsidRDefault="00D95C24" w:rsidP="00C42345">
            <w:pPr>
              <w:rPr>
                <w:sz w:val="16"/>
                <w:szCs w:val="16"/>
              </w:rPr>
            </w:pPr>
            <w:r w:rsidRPr="00B80807">
              <w:rPr>
                <w:rFonts w:hint="eastAsia"/>
                <w:sz w:val="16"/>
                <w:szCs w:val="16"/>
              </w:rPr>
              <w:t>表</w:t>
            </w:r>
            <w:r w:rsidRPr="00B80807">
              <w:rPr>
                <w:rFonts w:hint="eastAsia"/>
                <w:sz w:val="16"/>
                <w:szCs w:val="16"/>
              </w:rPr>
              <w:t>2-</w:t>
            </w:r>
            <w:r w:rsidRPr="00B80807">
              <w:rPr>
                <w:rFonts w:hint="eastAsia"/>
                <w:sz w:val="16"/>
                <w:szCs w:val="16"/>
              </w:rPr>
              <w:t>Ⅳ</w:t>
            </w:r>
            <w:r w:rsidRPr="00B80807">
              <w:rPr>
                <w:rFonts w:hint="eastAsia"/>
                <w:sz w:val="16"/>
                <w:szCs w:val="16"/>
              </w:rPr>
              <w:t>-1:</w:t>
            </w:r>
            <w:r w:rsidRPr="00B80807">
              <w:rPr>
                <w:rFonts w:hint="eastAsia"/>
                <w:sz w:val="16"/>
                <w:szCs w:val="16"/>
              </w:rPr>
              <w:t>能覺察並感受創作與美感經驗的關聯。</w:t>
            </w:r>
          </w:p>
          <w:p w:rsidR="00D95C24" w:rsidRPr="00B80807" w:rsidRDefault="00D95C24" w:rsidP="00C42345">
            <w:pPr>
              <w:rPr>
                <w:sz w:val="16"/>
                <w:szCs w:val="16"/>
              </w:rPr>
            </w:pPr>
            <w:r w:rsidRPr="00B80807">
              <w:rPr>
                <w:rFonts w:hint="eastAsia"/>
                <w:sz w:val="16"/>
                <w:szCs w:val="16"/>
              </w:rPr>
              <w:t>表</w:t>
            </w:r>
            <w:r w:rsidRPr="00B80807">
              <w:rPr>
                <w:rFonts w:hint="eastAsia"/>
                <w:sz w:val="16"/>
                <w:szCs w:val="16"/>
              </w:rPr>
              <w:t>2-</w:t>
            </w:r>
            <w:r w:rsidRPr="00B80807">
              <w:rPr>
                <w:rFonts w:hint="eastAsia"/>
                <w:sz w:val="16"/>
                <w:szCs w:val="16"/>
              </w:rPr>
              <w:t>Ⅳ</w:t>
            </w:r>
            <w:r w:rsidRPr="00B80807">
              <w:rPr>
                <w:rFonts w:hint="eastAsia"/>
                <w:sz w:val="16"/>
                <w:szCs w:val="16"/>
              </w:rPr>
              <w:t>-2:</w:t>
            </w:r>
            <w:r w:rsidRPr="00B80807">
              <w:rPr>
                <w:rFonts w:hint="eastAsia"/>
                <w:sz w:val="16"/>
                <w:szCs w:val="16"/>
              </w:rPr>
              <w:t>能體認各種表演藝術發展脈絡、文化內涵及代表人物。</w:t>
            </w:r>
          </w:p>
          <w:p w:rsidR="00D95C24" w:rsidRPr="00B80807" w:rsidRDefault="00D95C24" w:rsidP="00C42345">
            <w:pPr>
              <w:rPr>
                <w:sz w:val="16"/>
                <w:szCs w:val="16"/>
              </w:rPr>
            </w:pPr>
            <w:r w:rsidRPr="00B80807">
              <w:rPr>
                <w:rFonts w:hint="eastAsia"/>
                <w:sz w:val="16"/>
                <w:szCs w:val="16"/>
              </w:rPr>
              <w:t>表</w:t>
            </w:r>
            <w:r w:rsidRPr="00B80807">
              <w:rPr>
                <w:rFonts w:hint="eastAsia"/>
                <w:sz w:val="16"/>
                <w:szCs w:val="16"/>
              </w:rPr>
              <w:t>3-</w:t>
            </w:r>
            <w:r w:rsidRPr="00B80807">
              <w:rPr>
                <w:rFonts w:hint="eastAsia"/>
                <w:sz w:val="16"/>
                <w:szCs w:val="16"/>
              </w:rPr>
              <w:t>Ⅳ</w:t>
            </w:r>
            <w:r w:rsidRPr="00B80807">
              <w:rPr>
                <w:rFonts w:hint="eastAsia"/>
                <w:sz w:val="16"/>
                <w:szCs w:val="16"/>
              </w:rPr>
              <w:t>-4:</w:t>
            </w:r>
            <w:r w:rsidRPr="00B80807">
              <w:rPr>
                <w:rFonts w:hint="eastAsia"/>
                <w:sz w:val="16"/>
                <w:szCs w:val="16"/>
              </w:rPr>
              <w:t>能養成鑑賞表演藝術的習慣，並能適性發展。</w:t>
            </w:r>
          </w:p>
        </w:tc>
        <w:tc>
          <w:tcPr>
            <w:tcW w:w="1170"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lastRenderedPageBreak/>
              <w:t>表</w:t>
            </w:r>
            <w:r w:rsidRPr="00B80807">
              <w:rPr>
                <w:rFonts w:hint="eastAsia"/>
                <w:sz w:val="16"/>
                <w:szCs w:val="16"/>
              </w:rPr>
              <w:t>E-</w:t>
            </w:r>
            <w:r w:rsidRPr="00B80807">
              <w:rPr>
                <w:rFonts w:hint="eastAsia"/>
                <w:sz w:val="16"/>
                <w:szCs w:val="16"/>
              </w:rPr>
              <w:t>Ⅳ</w:t>
            </w:r>
            <w:r w:rsidRPr="00B80807">
              <w:rPr>
                <w:rFonts w:hint="eastAsia"/>
                <w:sz w:val="16"/>
                <w:szCs w:val="16"/>
              </w:rPr>
              <w:t>-1:</w:t>
            </w:r>
            <w:r w:rsidRPr="00B80807">
              <w:rPr>
                <w:rFonts w:hint="eastAsia"/>
                <w:sz w:val="16"/>
                <w:szCs w:val="16"/>
              </w:rPr>
              <w:t>聲音、身體、情感、時間、空間、勁力、即興、動作等戲劇或舞蹈元素。</w:t>
            </w:r>
          </w:p>
          <w:p w:rsidR="00D95C24" w:rsidRPr="00B80807" w:rsidRDefault="00D95C24" w:rsidP="00C42345">
            <w:pPr>
              <w:rPr>
                <w:sz w:val="16"/>
                <w:szCs w:val="16"/>
              </w:rPr>
            </w:pPr>
            <w:r w:rsidRPr="00B80807">
              <w:rPr>
                <w:rFonts w:hint="eastAsia"/>
                <w:sz w:val="16"/>
                <w:szCs w:val="16"/>
              </w:rPr>
              <w:t>表</w:t>
            </w:r>
            <w:r w:rsidRPr="00B80807">
              <w:rPr>
                <w:rFonts w:hint="eastAsia"/>
                <w:sz w:val="16"/>
                <w:szCs w:val="16"/>
              </w:rPr>
              <w:t>E-</w:t>
            </w:r>
            <w:r w:rsidRPr="00B80807">
              <w:rPr>
                <w:rFonts w:hint="eastAsia"/>
                <w:sz w:val="16"/>
                <w:szCs w:val="16"/>
              </w:rPr>
              <w:t>Ⅳ</w:t>
            </w:r>
            <w:r w:rsidRPr="00B80807">
              <w:rPr>
                <w:rFonts w:hint="eastAsia"/>
                <w:sz w:val="16"/>
                <w:szCs w:val="16"/>
              </w:rPr>
              <w:t>-2:</w:t>
            </w:r>
            <w:r w:rsidRPr="00B80807">
              <w:rPr>
                <w:rFonts w:hint="eastAsia"/>
                <w:sz w:val="16"/>
                <w:szCs w:val="16"/>
              </w:rPr>
              <w:t>肢</w:t>
            </w:r>
            <w:r w:rsidRPr="00B80807">
              <w:rPr>
                <w:rFonts w:hint="eastAsia"/>
                <w:sz w:val="16"/>
                <w:szCs w:val="16"/>
              </w:rPr>
              <w:lastRenderedPageBreak/>
              <w:t>體動作與語彙、角色建立與表演、各類型文本分析與創作。</w:t>
            </w:r>
          </w:p>
          <w:p w:rsidR="00D95C24" w:rsidRPr="00B80807" w:rsidRDefault="00D95C24" w:rsidP="00C42345">
            <w:pPr>
              <w:rPr>
                <w:sz w:val="16"/>
                <w:szCs w:val="16"/>
              </w:rPr>
            </w:pPr>
            <w:r w:rsidRPr="00B80807">
              <w:rPr>
                <w:rFonts w:hint="eastAsia"/>
                <w:sz w:val="16"/>
                <w:szCs w:val="16"/>
              </w:rPr>
              <w:t>表</w:t>
            </w:r>
            <w:r w:rsidRPr="00B80807">
              <w:rPr>
                <w:rFonts w:hint="eastAsia"/>
                <w:sz w:val="16"/>
                <w:szCs w:val="16"/>
              </w:rPr>
              <w:t>A-</w:t>
            </w:r>
            <w:r w:rsidRPr="00B80807">
              <w:rPr>
                <w:rFonts w:hint="eastAsia"/>
                <w:sz w:val="16"/>
                <w:szCs w:val="16"/>
              </w:rPr>
              <w:t>Ⅳ</w:t>
            </w:r>
            <w:r w:rsidRPr="00B80807">
              <w:rPr>
                <w:rFonts w:hint="eastAsia"/>
                <w:sz w:val="16"/>
                <w:szCs w:val="16"/>
              </w:rPr>
              <w:t>-1:</w:t>
            </w:r>
            <w:r w:rsidRPr="00B80807">
              <w:rPr>
                <w:rFonts w:hint="eastAsia"/>
                <w:sz w:val="16"/>
                <w:szCs w:val="16"/>
              </w:rPr>
              <w:t>表演藝術與生活美學、在地文化及特定場域的演出連結。</w:t>
            </w:r>
          </w:p>
          <w:p w:rsidR="00D95C24" w:rsidRPr="00B80807" w:rsidRDefault="00D95C24" w:rsidP="00C42345">
            <w:pPr>
              <w:rPr>
                <w:sz w:val="16"/>
                <w:szCs w:val="16"/>
              </w:rPr>
            </w:pPr>
            <w:r w:rsidRPr="00B80807">
              <w:rPr>
                <w:rFonts w:hint="eastAsia"/>
                <w:sz w:val="16"/>
                <w:szCs w:val="16"/>
              </w:rPr>
              <w:t>表</w:t>
            </w:r>
            <w:r w:rsidRPr="00B80807">
              <w:rPr>
                <w:rFonts w:hint="eastAsia"/>
                <w:sz w:val="16"/>
                <w:szCs w:val="16"/>
              </w:rPr>
              <w:t>A-</w:t>
            </w:r>
            <w:r w:rsidRPr="00B80807">
              <w:rPr>
                <w:rFonts w:hint="eastAsia"/>
                <w:sz w:val="16"/>
                <w:szCs w:val="16"/>
              </w:rPr>
              <w:t>Ⅳ</w:t>
            </w:r>
            <w:r w:rsidRPr="00B80807">
              <w:rPr>
                <w:rFonts w:hint="eastAsia"/>
                <w:sz w:val="16"/>
                <w:szCs w:val="16"/>
              </w:rPr>
              <w:t>-2:</w:t>
            </w:r>
            <w:r w:rsidRPr="00B80807">
              <w:rPr>
                <w:rFonts w:hint="eastAsia"/>
                <w:sz w:val="16"/>
                <w:szCs w:val="16"/>
              </w:rPr>
              <w:t>在地及各族群、東西方、傳統與當代表演藝術之類型、代表作品與人物。</w:t>
            </w:r>
          </w:p>
          <w:p w:rsidR="00D95C24" w:rsidRPr="00B80807" w:rsidRDefault="00D95C24" w:rsidP="00C42345">
            <w:pPr>
              <w:rPr>
                <w:sz w:val="16"/>
                <w:szCs w:val="16"/>
              </w:rPr>
            </w:pPr>
            <w:r w:rsidRPr="00B80807">
              <w:rPr>
                <w:rFonts w:hint="eastAsia"/>
                <w:sz w:val="16"/>
                <w:szCs w:val="16"/>
              </w:rPr>
              <w:t>表</w:t>
            </w:r>
            <w:r w:rsidRPr="00B80807">
              <w:rPr>
                <w:rFonts w:hint="eastAsia"/>
                <w:sz w:val="16"/>
                <w:szCs w:val="16"/>
              </w:rPr>
              <w:t>P-</w:t>
            </w:r>
            <w:r w:rsidRPr="00B80807">
              <w:rPr>
                <w:rFonts w:hint="eastAsia"/>
                <w:sz w:val="16"/>
                <w:szCs w:val="16"/>
              </w:rPr>
              <w:t>Ⅳ</w:t>
            </w:r>
            <w:r w:rsidRPr="00B80807">
              <w:rPr>
                <w:rFonts w:hint="eastAsia"/>
                <w:sz w:val="16"/>
                <w:szCs w:val="16"/>
              </w:rPr>
              <w:t>-4:</w:t>
            </w:r>
            <w:r w:rsidRPr="00B80807">
              <w:rPr>
                <w:rFonts w:hint="eastAsia"/>
                <w:sz w:val="16"/>
                <w:szCs w:val="16"/>
              </w:rPr>
              <w:t>表演藝術活動與展演、表演藝術相關</w:t>
            </w:r>
            <w:r w:rsidRPr="00B80807">
              <w:rPr>
                <w:rFonts w:hint="eastAsia"/>
                <w:sz w:val="16"/>
                <w:szCs w:val="16"/>
              </w:rPr>
              <w:lastRenderedPageBreak/>
              <w:t>工作的特性與種類。</w:t>
            </w:r>
          </w:p>
        </w:tc>
        <w:tc>
          <w:tcPr>
            <w:tcW w:w="1171"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lastRenderedPageBreak/>
              <w:t>1.</w:t>
            </w:r>
            <w:r w:rsidRPr="00B80807">
              <w:rPr>
                <w:rFonts w:hint="eastAsia"/>
                <w:sz w:val="16"/>
                <w:szCs w:val="16"/>
              </w:rPr>
              <w:t>了解原住民族舞蹈起源與特色。</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藉由不同藝文團體的表演方式，認識臺灣在地化的創新表演。</w:t>
            </w:r>
          </w:p>
          <w:p w:rsidR="00D95C24" w:rsidRPr="00B80807" w:rsidRDefault="00D95C24" w:rsidP="00C42345">
            <w:pPr>
              <w:rPr>
                <w:sz w:val="16"/>
                <w:szCs w:val="16"/>
              </w:rPr>
            </w:pPr>
            <w:r w:rsidRPr="00B80807">
              <w:rPr>
                <w:rFonts w:hint="eastAsia"/>
                <w:sz w:val="16"/>
                <w:szCs w:val="16"/>
              </w:rPr>
              <w:lastRenderedPageBreak/>
              <w:t>3.</w:t>
            </w:r>
            <w:r w:rsidRPr="00B80807">
              <w:rPr>
                <w:rFonts w:hint="eastAsia"/>
                <w:sz w:val="16"/>
                <w:szCs w:val="16"/>
              </w:rPr>
              <w:t>認識臺灣多種廟會慶典表演與客家舞蹈，欣賞不同表演方式與特色。</w:t>
            </w:r>
          </w:p>
        </w:tc>
        <w:tc>
          <w:tcPr>
            <w:tcW w:w="1171"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lastRenderedPageBreak/>
              <w:t>一、</w:t>
            </w:r>
          </w:p>
          <w:p w:rsidR="00D95C24" w:rsidRPr="00B80807" w:rsidRDefault="00D95C24" w:rsidP="00C42345">
            <w:pPr>
              <w:rPr>
                <w:sz w:val="16"/>
                <w:szCs w:val="16"/>
              </w:rPr>
            </w:pPr>
            <w:r w:rsidRPr="00B80807">
              <w:rPr>
                <w:rFonts w:hint="eastAsia"/>
                <w:sz w:val="16"/>
                <w:szCs w:val="16"/>
              </w:rPr>
              <w:t>1.</w:t>
            </w:r>
            <w:r w:rsidRPr="00B80807">
              <w:rPr>
                <w:rFonts w:hint="eastAsia"/>
                <w:sz w:val="16"/>
                <w:szCs w:val="16"/>
              </w:rPr>
              <w:t>介紹原住民族社會中，舞蹈與生活的關聯、意義及分類。</w:t>
            </w:r>
          </w:p>
          <w:p w:rsidR="00D95C24" w:rsidRPr="00B80807" w:rsidRDefault="00D95C24" w:rsidP="00C42345">
            <w:pPr>
              <w:rPr>
                <w:sz w:val="16"/>
                <w:szCs w:val="16"/>
              </w:rPr>
            </w:pPr>
            <w:r w:rsidRPr="00B80807">
              <w:rPr>
                <w:rFonts w:hint="eastAsia"/>
                <w:sz w:val="16"/>
                <w:szCs w:val="16"/>
              </w:rPr>
              <w:t>(1)</w:t>
            </w:r>
            <w:r w:rsidRPr="00B80807">
              <w:rPr>
                <w:rFonts w:hint="eastAsia"/>
                <w:sz w:val="16"/>
                <w:szCs w:val="16"/>
              </w:rPr>
              <w:t>原住民族部落生活和祭典儀式密</w:t>
            </w:r>
            <w:r w:rsidRPr="00B80807">
              <w:rPr>
                <w:rFonts w:hint="eastAsia"/>
                <w:sz w:val="16"/>
                <w:szCs w:val="16"/>
              </w:rPr>
              <w:lastRenderedPageBreak/>
              <w:t>不可分，祭儀具有社會的文化傳承和教育功能，而祭儀過程仰賴歌和舞，其中舞蹈占有舉足輕重的核心地位。從舞蹈中可以看見原住民族生活習俗，也是表現原住民族語言、宗教信仰及傳統技儀的重要媒介，能傳遞民族經驗，對於凝聚族群認同與意識，及強化部落人</w:t>
            </w:r>
            <w:r w:rsidRPr="00B80807">
              <w:rPr>
                <w:rFonts w:hint="eastAsia"/>
                <w:sz w:val="16"/>
                <w:szCs w:val="16"/>
              </w:rPr>
              <w:lastRenderedPageBreak/>
              <w:t>際交流，扮演重要的角色。</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介紹原住民族舞蹈形式：社會儀禮舞蹈、一般生活舞蹈、祭典舞蹈。</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原住民族舞蹈的動作來自生活，透過圖片或影片欣賞，知道各族的原住民的舞蹈動作有相似性。參考影片如西元</w:t>
            </w:r>
            <w:r w:rsidRPr="00B80807">
              <w:rPr>
                <w:rFonts w:hint="eastAsia"/>
                <w:sz w:val="16"/>
                <w:szCs w:val="16"/>
              </w:rPr>
              <w:t>2017</w:t>
            </w:r>
            <w:r w:rsidRPr="00B80807">
              <w:rPr>
                <w:rFonts w:hint="eastAsia"/>
                <w:sz w:val="16"/>
                <w:szCs w:val="16"/>
              </w:rPr>
              <w:t>年花蓮縣原住民族聯合豐年節年度大會</w:t>
            </w:r>
            <w:r w:rsidRPr="00B80807">
              <w:rPr>
                <w:rFonts w:hint="eastAsia"/>
                <w:sz w:val="16"/>
                <w:szCs w:val="16"/>
              </w:rPr>
              <w:lastRenderedPageBreak/>
              <w:t>「原住民很忙」舞蹈</w:t>
            </w:r>
            <w:r w:rsidRPr="00B80807">
              <w:rPr>
                <w:rFonts w:hint="eastAsia"/>
                <w:sz w:val="16"/>
                <w:szCs w:val="16"/>
              </w:rPr>
              <w:t>MV</w:t>
            </w:r>
            <w:r w:rsidRPr="00B80807">
              <w:rPr>
                <w:rFonts w:hint="eastAsia"/>
                <w:sz w:val="16"/>
                <w:szCs w:val="16"/>
              </w:rPr>
              <w:t>。</w:t>
            </w:r>
          </w:p>
          <w:p w:rsidR="00D95C24" w:rsidRPr="00B80807" w:rsidRDefault="00D95C24" w:rsidP="00C42345">
            <w:pPr>
              <w:rPr>
                <w:sz w:val="16"/>
                <w:szCs w:val="16"/>
              </w:rPr>
            </w:pPr>
            <w:r w:rsidRPr="00B80807">
              <w:rPr>
                <w:rFonts w:hint="eastAsia"/>
                <w:sz w:val="16"/>
                <w:szCs w:val="16"/>
              </w:rPr>
              <w:t>3.</w:t>
            </w:r>
            <w:r w:rsidRPr="00B80807">
              <w:rPr>
                <w:rFonts w:hint="eastAsia"/>
                <w:sz w:val="16"/>
                <w:szCs w:val="16"/>
              </w:rPr>
              <w:t>依課本圖片與文字說明，引導學生學習原住民族舞蹈的牽手與舞步：四步舞及踏併步。</w:t>
            </w:r>
          </w:p>
          <w:p w:rsidR="00D95C24" w:rsidRPr="00B80807" w:rsidRDefault="00D95C24" w:rsidP="00C42345">
            <w:pPr>
              <w:rPr>
                <w:sz w:val="16"/>
                <w:szCs w:val="16"/>
              </w:rPr>
            </w:pPr>
            <w:r w:rsidRPr="00B80807">
              <w:rPr>
                <w:rFonts w:hint="eastAsia"/>
                <w:sz w:val="16"/>
                <w:szCs w:val="16"/>
              </w:rPr>
              <w:t>二、</w:t>
            </w:r>
          </w:p>
          <w:p w:rsidR="00D95C24" w:rsidRPr="00B80807" w:rsidRDefault="00D95C24" w:rsidP="00C42345">
            <w:pPr>
              <w:rPr>
                <w:sz w:val="16"/>
                <w:szCs w:val="16"/>
              </w:rPr>
            </w:pPr>
            <w:r w:rsidRPr="00B80807">
              <w:rPr>
                <w:rFonts w:hint="eastAsia"/>
                <w:sz w:val="16"/>
                <w:szCs w:val="16"/>
              </w:rPr>
              <w:t>1.</w:t>
            </w:r>
            <w:r w:rsidRPr="00B80807">
              <w:rPr>
                <w:rFonts w:hint="eastAsia"/>
                <w:sz w:val="16"/>
                <w:szCs w:val="16"/>
              </w:rPr>
              <w:t>介紹陣頭表演：家將、十二婆姐、車鼓陣、公背婆、跳鼓陣、宋江陣。</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欣賞陣頭表演的影片。</w:t>
            </w:r>
          </w:p>
          <w:p w:rsidR="00D95C24" w:rsidRPr="00B80807" w:rsidRDefault="00D95C24" w:rsidP="00C42345">
            <w:pPr>
              <w:rPr>
                <w:sz w:val="16"/>
                <w:szCs w:val="16"/>
              </w:rPr>
            </w:pPr>
            <w:r w:rsidRPr="00B80807">
              <w:rPr>
                <w:rFonts w:hint="eastAsia"/>
                <w:sz w:val="16"/>
                <w:szCs w:val="16"/>
              </w:rPr>
              <w:t>3.</w:t>
            </w:r>
            <w:r w:rsidRPr="00B80807">
              <w:rPr>
                <w:rFonts w:hint="eastAsia"/>
                <w:sz w:val="16"/>
                <w:szCs w:val="16"/>
              </w:rPr>
              <w:t>補充介紹電音三太子與臺客步。</w:t>
            </w:r>
          </w:p>
          <w:p w:rsidR="00D95C24" w:rsidRPr="00B80807" w:rsidRDefault="00D95C24" w:rsidP="00C42345">
            <w:pPr>
              <w:rPr>
                <w:sz w:val="16"/>
                <w:szCs w:val="16"/>
              </w:rPr>
            </w:pPr>
            <w:r w:rsidRPr="00B80807">
              <w:rPr>
                <w:rFonts w:hint="eastAsia"/>
                <w:sz w:val="16"/>
                <w:szCs w:val="16"/>
              </w:rPr>
              <w:lastRenderedPageBreak/>
              <w:t>4.</w:t>
            </w:r>
            <w:r w:rsidRPr="00B80807">
              <w:rPr>
                <w:rFonts w:hint="eastAsia"/>
                <w:sz w:val="16"/>
                <w:szCs w:val="16"/>
              </w:rPr>
              <w:t>進行「藝術探索：廟會慶典中的表演活動」，教師以影片輔助教學，鼓勵學生嘗試各種陣頭的特色動作或角色扮演的演出。</w:t>
            </w:r>
          </w:p>
          <w:p w:rsidR="00D95C24" w:rsidRPr="00B80807" w:rsidRDefault="00D95C24" w:rsidP="00C42345">
            <w:pPr>
              <w:rPr>
                <w:sz w:val="16"/>
                <w:szCs w:val="16"/>
              </w:rPr>
            </w:pPr>
            <w:r w:rsidRPr="00B80807">
              <w:rPr>
                <w:rFonts w:hint="eastAsia"/>
                <w:sz w:val="16"/>
                <w:szCs w:val="16"/>
              </w:rPr>
              <w:t>三、</w:t>
            </w:r>
          </w:p>
          <w:p w:rsidR="00D95C24" w:rsidRPr="00B80807" w:rsidRDefault="00D95C24" w:rsidP="00C42345">
            <w:pPr>
              <w:rPr>
                <w:sz w:val="16"/>
                <w:szCs w:val="16"/>
              </w:rPr>
            </w:pPr>
            <w:r w:rsidRPr="00B80807">
              <w:rPr>
                <w:rFonts w:hint="eastAsia"/>
                <w:sz w:val="16"/>
                <w:szCs w:val="16"/>
              </w:rPr>
              <w:t>1.</w:t>
            </w:r>
            <w:r w:rsidRPr="00B80807">
              <w:rPr>
                <w:rFonts w:hint="eastAsia"/>
                <w:sz w:val="16"/>
                <w:szCs w:val="16"/>
              </w:rPr>
              <w:t>介紹與欣賞客家舞蹈作品及特色：</w:t>
            </w:r>
          </w:p>
          <w:p w:rsidR="00D95C24" w:rsidRPr="00B80807" w:rsidRDefault="00D95C24" w:rsidP="00C42345">
            <w:pPr>
              <w:rPr>
                <w:sz w:val="16"/>
                <w:szCs w:val="16"/>
              </w:rPr>
            </w:pPr>
            <w:r w:rsidRPr="00B80807">
              <w:rPr>
                <w:rFonts w:hint="eastAsia"/>
                <w:sz w:val="16"/>
                <w:szCs w:val="16"/>
              </w:rPr>
              <w:t>(1)</w:t>
            </w:r>
            <w:r w:rsidRPr="00B80807">
              <w:rPr>
                <w:rFonts w:hint="eastAsia"/>
                <w:sz w:val="16"/>
                <w:szCs w:val="16"/>
              </w:rPr>
              <w:t>客家舞蹈沒有特定的舞蹈動作，舞蹈作品大都是加入客家元素，肢體動作常取自日常生活，如採</w:t>
            </w:r>
            <w:r w:rsidRPr="00B80807">
              <w:rPr>
                <w:rFonts w:hint="eastAsia"/>
                <w:sz w:val="16"/>
                <w:szCs w:val="16"/>
              </w:rPr>
              <w:lastRenderedPageBreak/>
              <w:t>茶、挑擔、耕田等。</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搭配客家歌曲與客家特色的服裝道具，如客家藍衫、花布、斗笠、油紙傘等。</w:t>
            </w:r>
          </w:p>
          <w:p w:rsidR="00D95C24" w:rsidRPr="00B80807" w:rsidRDefault="00D95C24" w:rsidP="00C42345">
            <w:pPr>
              <w:rPr>
                <w:sz w:val="16"/>
                <w:szCs w:val="16"/>
              </w:rPr>
            </w:pPr>
            <w:r w:rsidRPr="00B80807">
              <w:rPr>
                <w:rFonts w:hint="eastAsia"/>
                <w:sz w:val="16"/>
                <w:szCs w:val="16"/>
              </w:rPr>
              <w:t>(3)</w:t>
            </w:r>
            <w:r w:rsidRPr="00B80807">
              <w:rPr>
                <w:rFonts w:hint="eastAsia"/>
                <w:sz w:val="16"/>
                <w:szCs w:val="16"/>
              </w:rPr>
              <w:t>融入客家文化元素，如黑令旗、油桐花。</w:t>
            </w:r>
          </w:p>
          <w:p w:rsidR="00D95C24" w:rsidRPr="00B80807" w:rsidRDefault="00D95C24" w:rsidP="00C42345">
            <w:pPr>
              <w:rPr>
                <w:sz w:val="16"/>
                <w:szCs w:val="16"/>
              </w:rPr>
            </w:pPr>
            <w:r w:rsidRPr="00B80807">
              <w:rPr>
                <w:rFonts w:hint="eastAsia"/>
                <w:sz w:val="16"/>
                <w:szCs w:val="16"/>
              </w:rPr>
              <w:t>(4)</w:t>
            </w:r>
            <w:r w:rsidRPr="00B80807">
              <w:rPr>
                <w:rFonts w:hint="eastAsia"/>
                <w:sz w:val="16"/>
                <w:szCs w:val="16"/>
              </w:rPr>
              <w:t>在客家戲中也可以看到舞蹈作品。</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欣賞創新在地舞蹈之作品：播放舞作、教師介紹表演藝術團體對於在地舞蹈保存</w:t>
            </w:r>
            <w:r w:rsidRPr="00B80807">
              <w:rPr>
                <w:rFonts w:hint="eastAsia"/>
                <w:sz w:val="16"/>
                <w:szCs w:val="16"/>
              </w:rPr>
              <w:lastRenderedPageBreak/>
              <w:t>與創新的努力，引導學生思考了解在地藝術的重要性。</w:t>
            </w:r>
          </w:p>
          <w:p w:rsidR="00D95C24" w:rsidRPr="00B80807" w:rsidRDefault="00D95C24" w:rsidP="00C42345">
            <w:pPr>
              <w:rPr>
                <w:sz w:val="16"/>
                <w:szCs w:val="16"/>
              </w:rPr>
            </w:pPr>
            <w:r w:rsidRPr="00B80807">
              <w:rPr>
                <w:rFonts w:hint="eastAsia"/>
                <w:sz w:val="16"/>
                <w:szCs w:val="16"/>
              </w:rPr>
              <w:t>3.</w:t>
            </w:r>
            <w:r w:rsidRPr="00B80807">
              <w:rPr>
                <w:rFonts w:hint="eastAsia"/>
                <w:sz w:val="16"/>
                <w:szCs w:val="16"/>
              </w:rPr>
              <w:t>影片欣賞：國立臺灣藝術大學「臺藝來憶客」，舞蹈作品內容呈現客家團結、硬頸不怕苦的精神</w:t>
            </w:r>
            <w:r w:rsidRPr="00B80807">
              <w:rPr>
                <w:rFonts w:hint="eastAsia"/>
                <w:sz w:val="16"/>
                <w:szCs w:val="16"/>
              </w:rPr>
              <w:t>(</w:t>
            </w:r>
            <w:r w:rsidRPr="00B80807">
              <w:rPr>
                <w:rFonts w:hint="eastAsia"/>
                <w:sz w:val="16"/>
                <w:szCs w:val="16"/>
              </w:rPr>
              <w:t>有篳路藍縷的渡海討生活、辛勤保衛家園</w:t>
            </w:r>
            <w:r w:rsidRPr="00B80807">
              <w:rPr>
                <w:rFonts w:hint="eastAsia"/>
                <w:sz w:val="16"/>
                <w:szCs w:val="16"/>
              </w:rPr>
              <w:t>)</w:t>
            </w:r>
            <w:r w:rsidRPr="00B80807">
              <w:rPr>
                <w:rFonts w:hint="eastAsia"/>
                <w:sz w:val="16"/>
                <w:szCs w:val="16"/>
              </w:rPr>
              <w:t>及嫻淑溫良的客家女性描繪、採茶生活結合山歌民謠、將客家的文化元素放入肢體</w:t>
            </w:r>
            <w:r w:rsidRPr="00B80807">
              <w:rPr>
                <w:rFonts w:hint="eastAsia"/>
                <w:sz w:val="16"/>
                <w:szCs w:val="16"/>
              </w:rPr>
              <w:lastRenderedPageBreak/>
              <w:t>動作、道具製作與妝髮中。</w:t>
            </w:r>
          </w:p>
          <w:p w:rsidR="00D95C24" w:rsidRPr="00B80807" w:rsidRDefault="00D95C24" w:rsidP="00C42345">
            <w:pPr>
              <w:rPr>
                <w:sz w:val="16"/>
                <w:szCs w:val="16"/>
              </w:rPr>
            </w:pPr>
            <w:r w:rsidRPr="00B80807">
              <w:rPr>
                <w:rFonts w:hint="eastAsia"/>
                <w:sz w:val="16"/>
                <w:szCs w:val="16"/>
              </w:rPr>
              <w:t>4.</w:t>
            </w:r>
            <w:r w:rsidRPr="00B80807">
              <w:rPr>
                <w:rFonts w:hint="eastAsia"/>
                <w:sz w:val="16"/>
                <w:szCs w:val="16"/>
              </w:rPr>
              <w:t>進行「藝術探索：油傘舞」，請學生運用開傘、合傘及轉動傘面進行創作。</w:t>
            </w:r>
          </w:p>
          <w:p w:rsidR="00D95C24" w:rsidRPr="00B80807" w:rsidRDefault="00D95C24" w:rsidP="00C42345">
            <w:pPr>
              <w:rPr>
                <w:sz w:val="16"/>
                <w:szCs w:val="16"/>
              </w:rPr>
            </w:pPr>
            <w:r w:rsidRPr="00B80807">
              <w:rPr>
                <w:rFonts w:hint="eastAsia"/>
                <w:sz w:val="16"/>
                <w:szCs w:val="16"/>
              </w:rPr>
              <w:t>5.</w:t>
            </w:r>
            <w:r w:rsidRPr="00B80807">
              <w:rPr>
                <w:rFonts w:hint="eastAsia"/>
                <w:sz w:val="16"/>
                <w:szCs w:val="16"/>
              </w:rPr>
              <w:t>請同學分享本單元所學習到在地舞蹈及創新舞蹈表演的想法與心得。</w:t>
            </w:r>
          </w:p>
          <w:p w:rsidR="00D95C24" w:rsidRPr="00B80807" w:rsidRDefault="00D95C24" w:rsidP="00C42345">
            <w:pPr>
              <w:rPr>
                <w:sz w:val="16"/>
                <w:szCs w:val="16"/>
              </w:rPr>
            </w:pPr>
            <w:r w:rsidRPr="00B80807">
              <w:rPr>
                <w:rFonts w:hint="eastAsia"/>
                <w:sz w:val="16"/>
                <w:szCs w:val="16"/>
              </w:rPr>
              <w:t>6.</w:t>
            </w:r>
            <w:r w:rsidRPr="00B80807">
              <w:rPr>
                <w:rFonts w:hint="eastAsia"/>
                <w:sz w:val="16"/>
                <w:szCs w:val="16"/>
              </w:rPr>
              <w:t>學生自行完成非常有藝思。</w:t>
            </w:r>
          </w:p>
          <w:p w:rsidR="00D95C24" w:rsidRPr="00B80807" w:rsidRDefault="00D95C24" w:rsidP="00C42345">
            <w:pPr>
              <w:rPr>
                <w:sz w:val="16"/>
                <w:szCs w:val="16"/>
              </w:rPr>
            </w:pPr>
            <w:r w:rsidRPr="00B80807">
              <w:rPr>
                <w:rFonts w:hint="eastAsia"/>
                <w:sz w:val="16"/>
                <w:szCs w:val="16"/>
              </w:rPr>
              <w:t>7.</w:t>
            </w:r>
            <w:r w:rsidRPr="00B80807">
              <w:rPr>
                <w:rFonts w:hint="eastAsia"/>
                <w:sz w:val="16"/>
                <w:szCs w:val="16"/>
              </w:rPr>
              <w:t>同學分組討論第四堂課要呈現的舞蹈類型。</w:t>
            </w:r>
          </w:p>
        </w:tc>
        <w:tc>
          <w:tcPr>
            <w:tcW w:w="623"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lastRenderedPageBreak/>
              <w:t>3</w:t>
            </w:r>
          </w:p>
        </w:tc>
        <w:tc>
          <w:tcPr>
            <w:tcW w:w="1216"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t>1.</w:t>
            </w:r>
            <w:r w:rsidRPr="00B80807">
              <w:rPr>
                <w:rFonts w:hint="eastAsia"/>
              </w:rPr>
              <w:t>地板教室、電腦、影音音響設備。</w:t>
            </w:r>
          </w:p>
        </w:tc>
        <w:tc>
          <w:tcPr>
            <w:tcW w:w="1216"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t>1.</w:t>
            </w:r>
            <w:r w:rsidRPr="00B80807">
              <w:rPr>
                <w:rFonts w:hint="eastAsia"/>
              </w:rPr>
              <w:t>教師評量</w:t>
            </w:r>
          </w:p>
          <w:p w:rsidR="00D95C24" w:rsidRPr="00B80807" w:rsidRDefault="00D95C24" w:rsidP="00C42345">
            <w:r w:rsidRPr="00B80807">
              <w:rPr>
                <w:rFonts w:hint="eastAsia"/>
              </w:rPr>
              <w:t>2.</w:t>
            </w:r>
            <w:r w:rsidRPr="00B80807">
              <w:rPr>
                <w:rFonts w:hint="eastAsia"/>
              </w:rPr>
              <w:t>表現評量</w:t>
            </w:r>
          </w:p>
          <w:p w:rsidR="00D95C24" w:rsidRPr="00B80807" w:rsidRDefault="00D95C24" w:rsidP="00C42345">
            <w:r w:rsidRPr="00B80807">
              <w:rPr>
                <w:rFonts w:hint="eastAsia"/>
              </w:rPr>
              <w:t>3.</w:t>
            </w:r>
            <w:r w:rsidRPr="00B80807">
              <w:rPr>
                <w:rFonts w:hint="eastAsia"/>
              </w:rPr>
              <w:t>實作評量</w:t>
            </w:r>
          </w:p>
          <w:p w:rsidR="00D95C24" w:rsidRPr="00B80807" w:rsidRDefault="00D95C24" w:rsidP="00C42345">
            <w:r w:rsidRPr="00B80807">
              <w:rPr>
                <w:rFonts w:hint="eastAsia"/>
              </w:rPr>
              <w:t>4.</w:t>
            </w:r>
            <w:r w:rsidRPr="00B80807">
              <w:rPr>
                <w:rFonts w:hint="eastAsia"/>
              </w:rPr>
              <w:t>態度評量</w:t>
            </w:r>
          </w:p>
          <w:p w:rsidR="00D95C24" w:rsidRPr="00B80807" w:rsidRDefault="00D95C24" w:rsidP="00C42345">
            <w:r w:rsidRPr="00B80807">
              <w:rPr>
                <w:rFonts w:hint="eastAsia"/>
              </w:rPr>
              <w:t>5.</w:t>
            </w:r>
            <w:r w:rsidRPr="00B80807">
              <w:rPr>
                <w:rFonts w:hint="eastAsia"/>
              </w:rPr>
              <w:t>欣賞評</w:t>
            </w:r>
            <w:r w:rsidRPr="00B80807">
              <w:rPr>
                <w:rFonts w:hint="eastAsia"/>
              </w:rPr>
              <w:lastRenderedPageBreak/>
              <w:t>量</w:t>
            </w:r>
          </w:p>
        </w:tc>
        <w:tc>
          <w:tcPr>
            <w:tcW w:w="1216"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lastRenderedPageBreak/>
              <w:t>【原住民族教育】</w:t>
            </w:r>
          </w:p>
          <w:p w:rsidR="00D95C24" w:rsidRPr="00B80807" w:rsidRDefault="00D95C24" w:rsidP="00C42345">
            <w:r w:rsidRPr="00B80807">
              <w:rPr>
                <w:rFonts w:hint="eastAsia"/>
              </w:rPr>
              <w:t>原</w:t>
            </w:r>
            <w:r w:rsidRPr="00B80807">
              <w:rPr>
                <w:rFonts w:hint="eastAsia"/>
              </w:rPr>
              <w:t>J8:</w:t>
            </w:r>
            <w:r w:rsidRPr="00B80807">
              <w:rPr>
                <w:rFonts w:hint="eastAsia"/>
              </w:rPr>
              <w:t>學習原住民族音樂、舞蹈、服飾、建築與各種工藝技藝並</w:t>
            </w:r>
            <w:r w:rsidRPr="00B80807">
              <w:rPr>
                <w:rFonts w:hint="eastAsia"/>
              </w:rPr>
              <w:lastRenderedPageBreak/>
              <w:t>區分各族之差異。</w:t>
            </w:r>
          </w:p>
        </w:tc>
        <w:tc>
          <w:tcPr>
            <w:tcW w:w="1216"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lastRenderedPageBreak/>
              <w:t>社會</w:t>
            </w:r>
          </w:p>
        </w:tc>
      </w:tr>
      <w:tr w:rsidR="00D95C24" w:rsidRPr="00B80807" w:rsidTr="00C42345">
        <w:tc>
          <w:tcPr>
            <w:tcW w:w="701"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lastRenderedPageBreak/>
              <w:t>十七</w:t>
            </w:r>
          </w:p>
        </w:tc>
        <w:tc>
          <w:tcPr>
            <w:tcW w:w="702"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t>6/7-</w:t>
            </w:r>
            <w:r w:rsidRPr="00B80807">
              <w:rPr>
                <w:rFonts w:hint="eastAsia"/>
              </w:rPr>
              <w:lastRenderedPageBreak/>
              <w:t>6/11</w:t>
            </w:r>
          </w:p>
        </w:tc>
        <w:tc>
          <w:tcPr>
            <w:tcW w:w="702" w:type="dxa"/>
            <w:tcBorders>
              <w:top w:val="single" w:sz="4" w:space="0" w:color="auto"/>
              <w:left w:val="single" w:sz="4" w:space="0" w:color="auto"/>
              <w:bottom w:val="single" w:sz="4" w:space="0" w:color="auto"/>
              <w:right w:val="single" w:sz="4" w:space="0" w:color="auto"/>
            </w:tcBorders>
          </w:tcPr>
          <w:p w:rsidR="00D95C24" w:rsidRPr="00B80807" w:rsidRDefault="00D95C24" w:rsidP="00C42345">
            <w:pPr>
              <w:rPr>
                <w:sz w:val="16"/>
                <w:szCs w:val="16"/>
              </w:rPr>
            </w:pPr>
          </w:p>
        </w:tc>
        <w:tc>
          <w:tcPr>
            <w:tcW w:w="702"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t>第十課</w:t>
            </w:r>
            <w:r w:rsidRPr="00B80807">
              <w:rPr>
                <w:rFonts w:hint="eastAsia"/>
                <w:sz w:val="16"/>
                <w:szCs w:val="16"/>
              </w:rPr>
              <w:t xml:space="preserve"> </w:t>
            </w:r>
            <w:r w:rsidRPr="00B80807">
              <w:rPr>
                <w:rFonts w:hint="eastAsia"/>
                <w:sz w:val="16"/>
                <w:szCs w:val="16"/>
              </w:rPr>
              <w:lastRenderedPageBreak/>
              <w:t>臺灣在地舞蹈、第十一課</w:t>
            </w:r>
            <w:r w:rsidRPr="00B80807">
              <w:rPr>
                <w:rFonts w:hint="eastAsia"/>
                <w:sz w:val="16"/>
                <w:szCs w:val="16"/>
              </w:rPr>
              <w:t xml:space="preserve"> </w:t>
            </w:r>
            <w:r w:rsidRPr="00B80807">
              <w:rPr>
                <w:rFonts w:hint="eastAsia"/>
                <w:sz w:val="16"/>
                <w:szCs w:val="16"/>
              </w:rPr>
              <w:t>無聲有聲妙趣多</w:t>
            </w:r>
          </w:p>
        </w:tc>
        <w:tc>
          <w:tcPr>
            <w:tcW w:w="1134"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lastRenderedPageBreak/>
              <w:t>A1:</w:t>
            </w:r>
            <w:r w:rsidRPr="00B80807">
              <w:rPr>
                <w:rFonts w:hint="eastAsia"/>
                <w:sz w:val="16"/>
                <w:szCs w:val="16"/>
              </w:rPr>
              <w:t>身心素質</w:t>
            </w:r>
            <w:r w:rsidRPr="00B80807">
              <w:rPr>
                <w:rFonts w:hint="eastAsia"/>
                <w:sz w:val="16"/>
                <w:szCs w:val="16"/>
              </w:rPr>
              <w:lastRenderedPageBreak/>
              <w:t>與自我精進</w:t>
            </w:r>
          </w:p>
          <w:p w:rsidR="00D95C24" w:rsidRPr="00B80807" w:rsidRDefault="00D95C24" w:rsidP="00C42345">
            <w:pPr>
              <w:rPr>
                <w:sz w:val="16"/>
                <w:szCs w:val="16"/>
              </w:rPr>
            </w:pPr>
            <w:r w:rsidRPr="00B80807">
              <w:rPr>
                <w:rFonts w:hint="eastAsia"/>
                <w:sz w:val="16"/>
                <w:szCs w:val="16"/>
              </w:rPr>
              <w:t>A2:</w:t>
            </w:r>
            <w:r w:rsidRPr="00B80807">
              <w:rPr>
                <w:rFonts w:hint="eastAsia"/>
                <w:sz w:val="16"/>
                <w:szCs w:val="16"/>
              </w:rPr>
              <w:t>系統思考與解決問題</w:t>
            </w:r>
          </w:p>
          <w:p w:rsidR="00D95C24" w:rsidRPr="00B80807" w:rsidRDefault="00D95C24" w:rsidP="00C42345">
            <w:pPr>
              <w:rPr>
                <w:sz w:val="16"/>
                <w:szCs w:val="16"/>
              </w:rPr>
            </w:pPr>
            <w:r w:rsidRPr="00B80807">
              <w:rPr>
                <w:rFonts w:hint="eastAsia"/>
                <w:sz w:val="16"/>
                <w:szCs w:val="16"/>
              </w:rPr>
              <w:t>A3:</w:t>
            </w:r>
            <w:r w:rsidRPr="00B80807">
              <w:rPr>
                <w:rFonts w:hint="eastAsia"/>
                <w:sz w:val="16"/>
                <w:szCs w:val="16"/>
              </w:rPr>
              <w:t>規劃執行與創新應變</w:t>
            </w:r>
          </w:p>
          <w:p w:rsidR="00D95C24" w:rsidRPr="00B80807" w:rsidRDefault="00D95C24" w:rsidP="00C42345">
            <w:pPr>
              <w:rPr>
                <w:sz w:val="16"/>
                <w:szCs w:val="16"/>
              </w:rPr>
            </w:pPr>
            <w:r w:rsidRPr="00B80807">
              <w:rPr>
                <w:rFonts w:hint="eastAsia"/>
                <w:sz w:val="16"/>
                <w:szCs w:val="16"/>
              </w:rPr>
              <w:t>B1:</w:t>
            </w:r>
            <w:r w:rsidRPr="00B80807">
              <w:rPr>
                <w:rFonts w:hint="eastAsia"/>
                <w:sz w:val="16"/>
                <w:szCs w:val="16"/>
              </w:rPr>
              <w:t>符號運用與溝通表達</w:t>
            </w:r>
          </w:p>
          <w:p w:rsidR="00D95C24" w:rsidRPr="00B80807" w:rsidRDefault="00D95C24" w:rsidP="00C42345">
            <w:pPr>
              <w:rPr>
                <w:sz w:val="16"/>
                <w:szCs w:val="16"/>
              </w:rPr>
            </w:pPr>
            <w:r w:rsidRPr="00B80807">
              <w:rPr>
                <w:rFonts w:hint="eastAsia"/>
                <w:sz w:val="16"/>
                <w:szCs w:val="16"/>
              </w:rPr>
              <w:t>B3:</w:t>
            </w:r>
            <w:r w:rsidRPr="00B80807">
              <w:rPr>
                <w:rFonts w:hint="eastAsia"/>
                <w:sz w:val="16"/>
                <w:szCs w:val="16"/>
              </w:rPr>
              <w:t>藝術涵養與美感素養</w:t>
            </w:r>
          </w:p>
          <w:p w:rsidR="00D95C24" w:rsidRPr="00B80807" w:rsidRDefault="00D95C24" w:rsidP="00C42345">
            <w:pPr>
              <w:rPr>
                <w:sz w:val="16"/>
                <w:szCs w:val="16"/>
              </w:rPr>
            </w:pPr>
            <w:r w:rsidRPr="00B80807">
              <w:rPr>
                <w:rFonts w:hint="eastAsia"/>
                <w:sz w:val="16"/>
                <w:szCs w:val="16"/>
              </w:rPr>
              <w:t>C2:</w:t>
            </w:r>
            <w:r w:rsidRPr="00B80807">
              <w:rPr>
                <w:rFonts w:hint="eastAsia"/>
                <w:sz w:val="16"/>
                <w:szCs w:val="16"/>
              </w:rPr>
              <w:t>人際關係與團隊合作</w:t>
            </w:r>
          </w:p>
          <w:p w:rsidR="00D95C24" w:rsidRPr="00B80807" w:rsidRDefault="00D95C24" w:rsidP="00C42345">
            <w:pPr>
              <w:rPr>
                <w:sz w:val="16"/>
                <w:szCs w:val="16"/>
              </w:rPr>
            </w:pPr>
            <w:r w:rsidRPr="00B80807">
              <w:rPr>
                <w:rFonts w:hint="eastAsia"/>
                <w:sz w:val="16"/>
                <w:szCs w:val="16"/>
              </w:rPr>
              <w:t>C3:</w:t>
            </w:r>
            <w:r w:rsidRPr="00B80807">
              <w:rPr>
                <w:rFonts w:hint="eastAsia"/>
                <w:sz w:val="16"/>
                <w:szCs w:val="16"/>
              </w:rPr>
              <w:t>多元文化與國際理解</w:t>
            </w:r>
          </w:p>
        </w:tc>
        <w:tc>
          <w:tcPr>
            <w:tcW w:w="1170"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lastRenderedPageBreak/>
              <w:t>藝</w:t>
            </w:r>
            <w:r w:rsidRPr="00B80807">
              <w:rPr>
                <w:rFonts w:hint="eastAsia"/>
                <w:sz w:val="16"/>
                <w:szCs w:val="16"/>
              </w:rPr>
              <w:t>-J-A1:</w:t>
            </w:r>
            <w:r w:rsidRPr="00B80807">
              <w:rPr>
                <w:rFonts w:hint="eastAsia"/>
                <w:sz w:val="16"/>
                <w:szCs w:val="16"/>
              </w:rPr>
              <w:t>參與</w:t>
            </w:r>
            <w:r w:rsidRPr="00B80807">
              <w:rPr>
                <w:rFonts w:hint="eastAsia"/>
                <w:sz w:val="16"/>
                <w:szCs w:val="16"/>
              </w:rPr>
              <w:lastRenderedPageBreak/>
              <w:t>藝術活動，增進美感知能。</w:t>
            </w:r>
          </w:p>
          <w:p w:rsidR="00D95C24" w:rsidRPr="00B80807" w:rsidRDefault="00D95C24" w:rsidP="00C42345">
            <w:pPr>
              <w:rPr>
                <w:sz w:val="16"/>
                <w:szCs w:val="16"/>
              </w:rPr>
            </w:pPr>
            <w:r w:rsidRPr="00B80807">
              <w:rPr>
                <w:rFonts w:hint="eastAsia"/>
                <w:sz w:val="16"/>
                <w:szCs w:val="16"/>
              </w:rPr>
              <w:t>藝</w:t>
            </w:r>
            <w:r w:rsidRPr="00B80807">
              <w:rPr>
                <w:rFonts w:hint="eastAsia"/>
                <w:sz w:val="16"/>
                <w:szCs w:val="16"/>
              </w:rPr>
              <w:t>-J-A2:</w:t>
            </w:r>
            <w:r w:rsidRPr="00B80807">
              <w:rPr>
                <w:rFonts w:hint="eastAsia"/>
                <w:sz w:val="16"/>
                <w:szCs w:val="16"/>
              </w:rPr>
              <w:t>嘗試設計思考，探索藝術實踐解決問題的途徑。</w:t>
            </w:r>
          </w:p>
          <w:p w:rsidR="00D95C24" w:rsidRPr="00B80807" w:rsidRDefault="00D95C24" w:rsidP="00C42345">
            <w:pPr>
              <w:rPr>
                <w:sz w:val="16"/>
                <w:szCs w:val="16"/>
              </w:rPr>
            </w:pPr>
            <w:r w:rsidRPr="00B80807">
              <w:rPr>
                <w:rFonts w:hint="eastAsia"/>
                <w:sz w:val="16"/>
                <w:szCs w:val="16"/>
              </w:rPr>
              <w:t>藝</w:t>
            </w:r>
            <w:r w:rsidRPr="00B80807">
              <w:rPr>
                <w:rFonts w:hint="eastAsia"/>
                <w:sz w:val="16"/>
                <w:szCs w:val="16"/>
              </w:rPr>
              <w:t>-J-A3:</w:t>
            </w:r>
            <w:r w:rsidRPr="00B80807">
              <w:rPr>
                <w:rFonts w:hint="eastAsia"/>
                <w:sz w:val="16"/>
                <w:szCs w:val="16"/>
              </w:rPr>
              <w:t>嘗試規劃與執行藝術活動，因應情境需求發揮創意。</w:t>
            </w:r>
          </w:p>
          <w:p w:rsidR="00D95C24" w:rsidRPr="00B80807" w:rsidRDefault="00D95C24" w:rsidP="00C42345">
            <w:pPr>
              <w:rPr>
                <w:sz w:val="16"/>
                <w:szCs w:val="16"/>
              </w:rPr>
            </w:pPr>
            <w:r w:rsidRPr="00B80807">
              <w:rPr>
                <w:rFonts w:hint="eastAsia"/>
                <w:sz w:val="16"/>
                <w:szCs w:val="16"/>
              </w:rPr>
              <w:t>藝</w:t>
            </w:r>
            <w:r w:rsidRPr="00B80807">
              <w:rPr>
                <w:rFonts w:hint="eastAsia"/>
                <w:sz w:val="16"/>
                <w:szCs w:val="16"/>
              </w:rPr>
              <w:t>-J-B1:</w:t>
            </w:r>
            <w:r w:rsidRPr="00B80807">
              <w:rPr>
                <w:rFonts w:hint="eastAsia"/>
                <w:sz w:val="16"/>
                <w:szCs w:val="16"/>
              </w:rPr>
              <w:t>應用藝術符號，以表達觀點與風格。</w:t>
            </w:r>
          </w:p>
          <w:p w:rsidR="00D95C24" w:rsidRPr="00B80807" w:rsidRDefault="00D95C24" w:rsidP="00C42345">
            <w:pPr>
              <w:rPr>
                <w:sz w:val="16"/>
                <w:szCs w:val="16"/>
              </w:rPr>
            </w:pPr>
            <w:r w:rsidRPr="00B80807">
              <w:rPr>
                <w:rFonts w:hint="eastAsia"/>
                <w:sz w:val="16"/>
                <w:szCs w:val="16"/>
              </w:rPr>
              <w:t>藝</w:t>
            </w:r>
            <w:r w:rsidRPr="00B80807">
              <w:rPr>
                <w:rFonts w:hint="eastAsia"/>
                <w:sz w:val="16"/>
                <w:szCs w:val="16"/>
              </w:rPr>
              <w:t>-J-B3:</w:t>
            </w:r>
            <w:r w:rsidRPr="00B80807">
              <w:rPr>
                <w:rFonts w:hint="eastAsia"/>
                <w:sz w:val="16"/>
                <w:szCs w:val="16"/>
              </w:rPr>
              <w:t>善用多元感官，探索理解藝術與生活的關聯，以展現美感意</w:t>
            </w:r>
            <w:r w:rsidRPr="00B80807">
              <w:rPr>
                <w:rFonts w:hint="eastAsia"/>
                <w:sz w:val="16"/>
                <w:szCs w:val="16"/>
              </w:rPr>
              <w:lastRenderedPageBreak/>
              <w:t>識。</w:t>
            </w:r>
          </w:p>
          <w:p w:rsidR="00D95C24" w:rsidRPr="00B80807" w:rsidRDefault="00D95C24" w:rsidP="00C42345">
            <w:pPr>
              <w:rPr>
                <w:sz w:val="16"/>
                <w:szCs w:val="16"/>
              </w:rPr>
            </w:pPr>
            <w:r w:rsidRPr="00B80807">
              <w:rPr>
                <w:rFonts w:hint="eastAsia"/>
                <w:sz w:val="16"/>
                <w:szCs w:val="16"/>
              </w:rPr>
              <w:t>藝</w:t>
            </w:r>
            <w:r w:rsidRPr="00B80807">
              <w:rPr>
                <w:rFonts w:hint="eastAsia"/>
                <w:sz w:val="16"/>
                <w:szCs w:val="16"/>
              </w:rPr>
              <w:t>-J-C2:</w:t>
            </w:r>
            <w:r w:rsidRPr="00B80807">
              <w:rPr>
                <w:rFonts w:hint="eastAsia"/>
                <w:sz w:val="16"/>
                <w:szCs w:val="16"/>
              </w:rPr>
              <w:t>透過藝術實踐，建立利他與合群的知能，培養團隊合作與溝通協調的能力。</w:t>
            </w:r>
          </w:p>
          <w:p w:rsidR="00D95C24" w:rsidRPr="00B80807" w:rsidRDefault="00D95C24" w:rsidP="00C42345">
            <w:pPr>
              <w:rPr>
                <w:sz w:val="16"/>
                <w:szCs w:val="16"/>
              </w:rPr>
            </w:pPr>
            <w:r w:rsidRPr="00B80807">
              <w:rPr>
                <w:rFonts w:hint="eastAsia"/>
                <w:sz w:val="16"/>
                <w:szCs w:val="16"/>
              </w:rPr>
              <w:t>藝</w:t>
            </w:r>
            <w:r w:rsidRPr="00B80807">
              <w:rPr>
                <w:rFonts w:hint="eastAsia"/>
                <w:sz w:val="16"/>
                <w:szCs w:val="16"/>
              </w:rPr>
              <w:t>-J-C3:</w:t>
            </w:r>
            <w:r w:rsidRPr="00B80807">
              <w:rPr>
                <w:rFonts w:hint="eastAsia"/>
                <w:sz w:val="16"/>
                <w:szCs w:val="16"/>
              </w:rPr>
              <w:t>理解在地及全球藝術與文化的多元與差異。</w:t>
            </w:r>
          </w:p>
        </w:tc>
        <w:tc>
          <w:tcPr>
            <w:tcW w:w="1171"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lastRenderedPageBreak/>
              <w:t>表</w:t>
            </w:r>
            <w:r w:rsidRPr="00B80807">
              <w:rPr>
                <w:rFonts w:hint="eastAsia"/>
                <w:sz w:val="16"/>
                <w:szCs w:val="16"/>
              </w:rPr>
              <w:t>1-</w:t>
            </w:r>
            <w:r w:rsidRPr="00B80807">
              <w:rPr>
                <w:rFonts w:hint="eastAsia"/>
                <w:sz w:val="16"/>
                <w:szCs w:val="16"/>
              </w:rPr>
              <w:t>Ⅳ</w:t>
            </w:r>
            <w:r w:rsidRPr="00B80807">
              <w:rPr>
                <w:rFonts w:hint="eastAsia"/>
                <w:sz w:val="16"/>
                <w:szCs w:val="16"/>
              </w:rPr>
              <w:t>-1:</w:t>
            </w:r>
            <w:r w:rsidRPr="00B80807">
              <w:rPr>
                <w:rFonts w:hint="eastAsia"/>
                <w:sz w:val="16"/>
                <w:szCs w:val="16"/>
              </w:rPr>
              <w:t>能</w:t>
            </w:r>
            <w:r w:rsidRPr="00B80807">
              <w:rPr>
                <w:rFonts w:hint="eastAsia"/>
                <w:sz w:val="16"/>
                <w:szCs w:val="16"/>
              </w:rPr>
              <w:lastRenderedPageBreak/>
              <w:t>運用特定元素、形式、技巧與肢體語彙表現想法，發展多元能力，並在劇場中呈現。</w:t>
            </w:r>
          </w:p>
          <w:p w:rsidR="00D95C24" w:rsidRPr="00B80807" w:rsidRDefault="00D95C24" w:rsidP="00C42345">
            <w:pPr>
              <w:rPr>
                <w:sz w:val="16"/>
                <w:szCs w:val="16"/>
              </w:rPr>
            </w:pPr>
            <w:r w:rsidRPr="00B80807">
              <w:rPr>
                <w:rFonts w:hint="eastAsia"/>
                <w:sz w:val="16"/>
                <w:szCs w:val="16"/>
              </w:rPr>
              <w:t>表</w:t>
            </w:r>
            <w:r w:rsidRPr="00B80807">
              <w:rPr>
                <w:rFonts w:hint="eastAsia"/>
                <w:sz w:val="16"/>
                <w:szCs w:val="16"/>
              </w:rPr>
              <w:t>1-</w:t>
            </w:r>
            <w:r w:rsidRPr="00B80807">
              <w:rPr>
                <w:rFonts w:hint="eastAsia"/>
                <w:sz w:val="16"/>
                <w:szCs w:val="16"/>
              </w:rPr>
              <w:t>Ⅳ</w:t>
            </w:r>
            <w:r w:rsidRPr="00B80807">
              <w:rPr>
                <w:rFonts w:hint="eastAsia"/>
                <w:sz w:val="16"/>
                <w:szCs w:val="16"/>
              </w:rPr>
              <w:t>-2:</w:t>
            </w:r>
            <w:r w:rsidRPr="00B80807">
              <w:rPr>
                <w:rFonts w:hint="eastAsia"/>
                <w:sz w:val="16"/>
                <w:szCs w:val="16"/>
              </w:rPr>
              <w:t>能理解表演的形式、文本與表現技巧並創作發表。</w:t>
            </w:r>
          </w:p>
          <w:p w:rsidR="00D95C24" w:rsidRPr="00B80807" w:rsidRDefault="00D95C24" w:rsidP="00C42345">
            <w:pPr>
              <w:rPr>
                <w:sz w:val="16"/>
                <w:szCs w:val="16"/>
              </w:rPr>
            </w:pPr>
            <w:r w:rsidRPr="00B80807">
              <w:rPr>
                <w:rFonts w:hint="eastAsia"/>
                <w:sz w:val="16"/>
                <w:szCs w:val="16"/>
              </w:rPr>
              <w:t>表</w:t>
            </w:r>
            <w:r w:rsidRPr="00B80807">
              <w:rPr>
                <w:rFonts w:hint="eastAsia"/>
                <w:sz w:val="16"/>
                <w:szCs w:val="16"/>
              </w:rPr>
              <w:t>2-</w:t>
            </w:r>
            <w:r w:rsidRPr="00B80807">
              <w:rPr>
                <w:rFonts w:hint="eastAsia"/>
                <w:sz w:val="16"/>
                <w:szCs w:val="16"/>
              </w:rPr>
              <w:t>Ⅳ</w:t>
            </w:r>
            <w:r w:rsidRPr="00B80807">
              <w:rPr>
                <w:rFonts w:hint="eastAsia"/>
                <w:sz w:val="16"/>
                <w:szCs w:val="16"/>
              </w:rPr>
              <w:t>-1:</w:t>
            </w:r>
            <w:r w:rsidRPr="00B80807">
              <w:rPr>
                <w:rFonts w:hint="eastAsia"/>
                <w:sz w:val="16"/>
                <w:szCs w:val="16"/>
              </w:rPr>
              <w:t>能覺察並感受創作與美感經驗的關聯。</w:t>
            </w:r>
          </w:p>
          <w:p w:rsidR="00D95C24" w:rsidRPr="00B80807" w:rsidRDefault="00D95C24" w:rsidP="00C42345">
            <w:pPr>
              <w:rPr>
                <w:sz w:val="16"/>
                <w:szCs w:val="16"/>
              </w:rPr>
            </w:pPr>
            <w:r w:rsidRPr="00B80807">
              <w:rPr>
                <w:rFonts w:hint="eastAsia"/>
                <w:sz w:val="16"/>
                <w:szCs w:val="16"/>
              </w:rPr>
              <w:t>表</w:t>
            </w:r>
            <w:r w:rsidRPr="00B80807">
              <w:rPr>
                <w:rFonts w:hint="eastAsia"/>
                <w:sz w:val="16"/>
                <w:szCs w:val="16"/>
              </w:rPr>
              <w:t>2-</w:t>
            </w:r>
            <w:r w:rsidRPr="00B80807">
              <w:rPr>
                <w:rFonts w:hint="eastAsia"/>
                <w:sz w:val="16"/>
                <w:szCs w:val="16"/>
              </w:rPr>
              <w:t>Ⅳ</w:t>
            </w:r>
            <w:r w:rsidRPr="00B80807">
              <w:rPr>
                <w:rFonts w:hint="eastAsia"/>
                <w:sz w:val="16"/>
                <w:szCs w:val="16"/>
              </w:rPr>
              <w:t>-2:</w:t>
            </w:r>
            <w:r w:rsidRPr="00B80807">
              <w:rPr>
                <w:rFonts w:hint="eastAsia"/>
                <w:sz w:val="16"/>
                <w:szCs w:val="16"/>
              </w:rPr>
              <w:t>能體認各種表演藝術發展脈絡、文化內涵及代表</w:t>
            </w:r>
            <w:r w:rsidRPr="00B80807">
              <w:rPr>
                <w:rFonts w:hint="eastAsia"/>
                <w:sz w:val="16"/>
                <w:szCs w:val="16"/>
              </w:rPr>
              <w:lastRenderedPageBreak/>
              <w:t>人物。</w:t>
            </w:r>
          </w:p>
          <w:p w:rsidR="00D95C24" w:rsidRPr="00B80807" w:rsidRDefault="00D95C24" w:rsidP="00C42345">
            <w:pPr>
              <w:rPr>
                <w:sz w:val="16"/>
                <w:szCs w:val="16"/>
              </w:rPr>
            </w:pPr>
            <w:r w:rsidRPr="00B80807">
              <w:rPr>
                <w:rFonts w:hint="eastAsia"/>
                <w:sz w:val="16"/>
                <w:szCs w:val="16"/>
              </w:rPr>
              <w:t>表</w:t>
            </w:r>
            <w:r w:rsidRPr="00B80807">
              <w:rPr>
                <w:rFonts w:hint="eastAsia"/>
                <w:sz w:val="16"/>
                <w:szCs w:val="16"/>
              </w:rPr>
              <w:t>3-</w:t>
            </w:r>
            <w:r w:rsidRPr="00B80807">
              <w:rPr>
                <w:rFonts w:hint="eastAsia"/>
                <w:sz w:val="16"/>
                <w:szCs w:val="16"/>
              </w:rPr>
              <w:t>Ⅳ</w:t>
            </w:r>
            <w:r w:rsidRPr="00B80807">
              <w:rPr>
                <w:rFonts w:hint="eastAsia"/>
                <w:sz w:val="16"/>
                <w:szCs w:val="16"/>
              </w:rPr>
              <w:t>-1:</w:t>
            </w:r>
            <w:r w:rsidRPr="00B80807">
              <w:rPr>
                <w:rFonts w:hint="eastAsia"/>
                <w:sz w:val="16"/>
                <w:szCs w:val="16"/>
              </w:rPr>
              <w:t>能運用劇場相關技術，有計畫地排練與展演。</w:t>
            </w:r>
          </w:p>
          <w:p w:rsidR="00D95C24" w:rsidRPr="00B80807" w:rsidRDefault="00D95C24" w:rsidP="00C42345">
            <w:pPr>
              <w:rPr>
                <w:sz w:val="16"/>
                <w:szCs w:val="16"/>
              </w:rPr>
            </w:pPr>
            <w:r w:rsidRPr="00B80807">
              <w:rPr>
                <w:rFonts w:hint="eastAsia"/>
                <w:sz w:val="16"/>
                <w:szCs w:val="16"/>
              </w:rPr>
              <w:t>表</w:t>
            </w:r>
            <w:r w:rsidRPr="00B80807">
              <w:rPr>
                <w:rFonts w:hint="eastAsia"/>
                <w:sz w:val="16"/>
                <w:szCs w:val="16"/>
              </w:rPr>
              <w:t>3-</w:t>
            </w:r>
            <w:r w:rsidRPr="00B80807">
              <w:rPr>
                <w:rFonts w:hint="eastAsia"/>
                <w:sz w:val="16"/>
                <w:szCs w:val="16"/>
              </w:rPr>
              <w:t>Ⅳ</w:t>
            </w:r>
            <w:r w:rsidRPr="00B80807">
              <w:rPr>
                <w:rFonts w:hint="eastAsia"/>
                <w:sz w:val="16"/>
                <w:szCs w:val="16"/>
              </w:rPr>
              <w:t>-4:</w:t>
            </w:r>
            <w:r w:rsidRPr="00B80807">
              <w:rPr>
                <w:rFonts w:hint="eastAsia"/>
                <w:sz w:val="16"/>
                <w:szCs w:val="16"/>
              </w:rPr>
              <w:t>能養成鑑賞表演藝術的習慣，並能適性發展。</w:t>
            </w:r>
          </w:p>
        </w:tc>
        <w:tc>
          <w:tcPr>
            <w:tcW w:w="1170"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lastRenderedPageBreak/>
              <w:t>表</w:t>
            </w:r>
            <w:r w:rsidRPr="00B80807">
              <w:rPr>
                <w:rFonts w:hint="eastAsia"/>
                <w:sz w:val="16"/>
                <w:szCs w:val="16"/>
              </w:rPr>
              <w:t>E-</w:t>
            </w:r>
            <w:r w:rsidRPr="00B80807">
              <w:rPr>
                <w:rFonts w:hint="eastAsia"/>
                <w:sz w:val="16"/>
                <w:szCs w:val="16"/>
              </w:rPr>
              <w:t>Ⅳ</w:t>
            </w:r>
            <w:r w:rsidRPr="00B80807">
              <w:rPr>
                <w:rFonts w:hint="eastAsia"/>
                <w:sz w:val="16"/>
                <w:szCs w:val="16"/>
              </w:rPr>
              <w:t>-1:</w:t>
            </w:r>
            <w:r w:rsidRPr="00B80807">
              <w:rPr>
                <w:rFonts w:hint="eastAsia"/>
                <w:sz w:val="16"/>
                <w:szCs w:val="16"/>
              </w:rPr>
              <w:t>聲</w:t>
            </w:r>
            <w:r w:rsidRPr="00B80807">
              <w:rPr>
                <w:rFonts w:hint="eastAsia"/>
                <w:sz w:val="16"/>
                <w:szCs w:val="16"/>
              </w:rPr>
              <w:lastRenderedPageBreak/>
              <w:t>音、身體、情感、時間、空間、勁力、即興、動作等戲劇或舞蹈元素。</w:t>
            </w:r>
          </w:p>
          <w:p w:rsidR="00D95C24" w:rsidRPr="00B80807" w:rsidRDefault="00D95C24" w:rsidP="00C42345">
            <w:pPr>
              <w:rPr>
                <w:sz w:val="16"/>
                <w:szCs w:val="16"/>
              </w:rPr>
            </w:pPr>
            <w:r w:rsidRPr="00B80807">
              <w:rPr>
                <w:rFonts w:hint="eastAsia"/>
                <w:sz w:val="16"/>
                <w:szCs w:val="16"/>
              </w:rPr>
              <w:t>表</w:t>
            </w:r>
            <w:r w:rsidRPr="00B80807">
              <w:rPr>
                <w:rFonts w:hint="eastAsia"/>
                <w:sz w:val="16"/>
                <w:szCs w:val="16"/>
              </w:rPr>
              <w:t>E-</w:t>
            </w:r>
            <w:r w:rsidRPr="00B80807">
              <w:rPr>
                <w:rFonts w:hint="eastAsia"/>
                <w:sz w:val="16"/>
                <w:szCs w:val="16"/>
              </w:rPr>
              <w:t>Ⅳ</w:t>
            </w:r>
            <w:r w:rsidRPr="00B80807">
              <w:rPr>
                <w:rFonts w:hint="eastAsia"/>
                <w:sz w:val="16"/>
                <w:szCs w:val="16"/>
              </w:rPr>
              <w:t>-2:</w:t>
            </w:r>
            <w:r w:rsidRPr="00B80807">
              <w:rPr>
                <w:rFonts w:hint="eastAsia"/>
                <w:sz w:val="16"/>
                <w:szCs w:val="16"/>
              </w:rPr>
              <w:t>肢體動作與語彙、角色建立與表演、各類型文本分析與創作。</w:t>
            </w:r>
          </w:p>
          <w:p w:rsidR="00D95C24" w:rsidRPr="00B80807" w:rsidRDefault="00D95C24" w:rsidP="00C42345">
            <w:pPr>
              <w:rPr>
                <w:sz w:val="16"/>
                <w:szCs w:val="16"/>
              </w:rPr>
            </w:pPr>
            <w:r w:rsidRPr="00B80807">
              <w:rPr>
                <w:rFonts w:hint="eastAsia"/>
                <w:sz w:val="16"/>
                <w:szCs w:val="16"/>
              </w:rPr>
              <w:t>表</w:t>
            </w:r>
            <w:r w:rsidRPr="00B80807">
              <w:rPr>
                <w:rFonts w:hint="eastAsia"/>
                <w:sz w:val="16"/>
                <w:szCs w:val="16"/>
              </w:rPr>
              <w:t>A-</w:t>
            </w:r>
            <w:r w:rsidRPr="00B80807">
              <w:rPr>
                <w:rFonts w:hint="eastAsia"/>
                <w:sz w:val="16"/>
                <w:szCs w:val="16"/>
              </w:rPr>
              <w:t>Ⅳ</w:t>
            </w:r>
            <w:r w:rsidRPr="00B80807">
              <w:rPr>
                <w:rFonts w:hint="eastAsia"/>
                <w:sz w:val="16"/>
                <w:szCs w:val="16"/>
              </w:rPr>
              <w:t>-1:</w:t>
            </w:r>
            <w:r w:rsidRPr="00B80807">
              <w:rPr>
                <w:rFonts w:hint="eastAsia"/>
                <w:sz w:val="16"/>
                <w:szCs w:val="16"/>
              </w:rPr>
              <w:t>表演藝術與生活美學、在地文化及特定場域的演出連結。</w:t>
            </w:r>
          </w:p>
          <w:p w:rsidR="00D95C24" w:rsidRPr="00B80807" w:rsidRDefault="00D95C24" w:rsidP="00C42345">
            <w:pPr>
              <w:rPr>
                <w:sz w:val="16"/>
                <w:szCs w:val="16"/>
              </w:rPr>
            </w:pPr>
            <w:r w:rsidRPr="00B80807">
              <w:rPr>
                <w:rFonts w:hint="eastAsia"/>
                <w:sz w:val="16"/>
                <w:szCs w:val="16"/>
              </w:rPr>
              <w:t>表</w:t>
            </w:r>
            <w:r w:rsidRPr="00B80807">
              <w:rPr>
                <w:rFonts w:hint="eastAsia"/>
                <w:sz w:val="16"/>
                <w:szCs w:val="16"/>
              </w:rPr>
              <w:t>A-</w:t>
            </w:r>
            <w:r w:rsidRPr="00B80807">
              <w:rPr>
                <w:rFonts w:hint="eastAsia"/>
                <w:sz w:val="16"/>
                <w:szCs w:val="16"/>
              </w:rPr>
              <w:t>Ⅳ</w:t>
            </w:r>
            <w:r w:rsidRPr="00B80807">
              <w:rPr>
                <w:rFonts w:hint="eastAsia"/>
                <w:sz w:val="16"/>
                <w:szCs w:val="16"/>
              </w:rPr>
              <w:t>-2:</w:t>
            </w:r>
            <w:r w:rsidRPr="00B80807">
              <w:rPr>
                <w:rFonts w:hint="eastAsia"/>
                <w:sz w:val="16"/>
                <w:szCs w:val="16"/>
              </w:rPr>
              <w:t>在地及各族群、東西方、傳統與</w:t>
            </w:r>
            <w:r w:rsidRPr="00B80807">
              <w:rPr>
                <w:rFonts w:hint="eastAsia"/>
                <w:sz w:val="16"/>
                <w:szCs w:val="16"/>
              </w:rPr>
              <w:lastRenderedPageBreak/>
              <w:t>當代表演藝術之類型、代表作品與人物。</w:t>
            </w:r>
          </w:p>
          <w:p w:rsidR="00D95C24" w:rsidRPr="00B80807" w:rsidRDefault="00D95C24" w:rsidP="00C42345">
            <w:pPr>
              <w:rPr>
                <w:sz w:val="16"/>
                <w:szCs w:val="16"/>
              </w:rPr>
            </w:pPr>
            <w:r w:rsidRPr="00B80807">
              <w:rPr>
                <w:rFonts w:hint="eastAsia"/>
                <w:sz w:val="16"/>
                <w:szCs w:val="16"/>
              </w:rPr>
              <w:t>表</w:t>
            </w:r>
            <w:r w:rsidRPr="00B80807">
              <w:rPr>
                <w:rFonts w:hint="eastAsia"/>
                <w:sz w:val="16"/>
                <w:szCs w:val="16"/>
              </w:rPr>
              <w:t>A-</w:t>
            </w:r>
            <w:r w:rsidRPr="00B80807">
              <w:rPr>
                <w:rFonts w:hint="eastAsia"/>
                <w:sz w:val="16"/>
                <w:szCs w:val="16"/>
              </w:rPr>
              <w:t>Ⅳ</w:t>
            </w:r>
            <w:r w:rsidRPr="00B80807">
              <w:rPr>
                <w:rFonts w:hint="eastAsia"/>
                <w:sz w:val="16"/>
                <w:szCs w:val="16"/>
              </w:rPr>
              <w:t>-3:</w:t>
            </w:r>
            <w:r w:rsidRPr="00B80807">
              <w:rPr>
                <w:rFonts w:hint="eastAsia"/>
                <w:sz w:val="16"/>
                <w:szCs w:val="16"/>
              </w:rPr>
              <w:t>表演形式分析、文本分析。</w:t>
            </w:r>
          </w:p>
          <w:p w:rsidR="00D95C24" w:rsidRPr="00B80807" w:rsidRDefault="00D95C24" w:rsidP="00C42345">
            <w:pPr>
              <w:rPr>
                <w:sz w:val="16"/>
                <w:szCs w:val="16"/>
              </w:rPr>
            </w:pPr>
            <w:r w:rsidRPr="00B80807">
              <w:rPr>
                <w:rFonts w:hint="eastAsia"/>
                <w:sz w:val="16"/>
                <w:szCs w:val="16"/>
              </w:rPr>
              <w:t>表</w:t>
            </w:r>
            <w:r w:rsidRPr="00B80807">
              <w:rPr>
                <w:rFonts w:hint="eastAsia"/>
                <w:sz w:val="16"/>
                <w:szCs w:val="16"/>
              </w:rPr>
              <w:t>P-</w:t>
            </w:r>
            <w:r w:rsidRPr="00B80807">
              <w:rPr>
                <w:rFonts w:hint="eastAsia"/>
                <w:sz w:val="16"/>
                <w:szCs w:val="16"/>
              </w:rPr>
              <w:t>Ⅳ</w:t>
            </w:r>
            <w:r w:rsidRPr="00B80807">
              <w:rPr>
                <w:rFonts w:hint="eastAsia"/>
                <w:sz w:val="16"/>
                <w:szCs w:val="16"/>
              </w:rPr>
              <w:t>-1:</w:t>
            </w:r>
            <w:r w:rsidRPr="00B80807">
              <w:rPr>
                <w:rFonts w:hint="eastAsia"/>
                <w:sz w:val="16"/>
                <w:szCs w:val="16"/>
              </w:rPr>
              <w:t>表演團隊組織與架構、劇場基礎設計和製作。</w:t>
            </w:r>
          </w:p>
          <w:p w:rsidR="00D95C24" w:rsidRPr="00B80807" w:rsidRDefault="00D95C24" w:rsidP="00C42345">
            <w:pPr>
              <w:rPr>
                <w:sz w:val="16"/>
                <w:szCs w:val="16"/>
              </w:rPr>
            </w:pPr>
            <w:r w:rsidRPr="00B80807">
              <w:rPr>
                <w:rFonts w:hint="eastAsia"/>
                <w:sz w:val="16"/>
                <w:szCs w:val="16"/>
              </w:rPr>
              <w:t>表</w:t>
            </w:r>
            <w:r w:rsidRPr="00B80807">
              <w:rPr>
                <w:rFonts w:hint="eastAsia"/>
                <w:sz w:val="16"/>
                <w:szCs w:val="16"/>
              </w:rPr>
              <w:t>P-</w:t>
            </w:r>
            <w:r w:rsidRPr="00B80807">
              <w:rPr>
                <w:rFonts w:hint="eastAsia"/>
                <w:sz w:val="16"/>
                <w:szCs w:val="16"/>
              </w:rPr>
              <w:t>Ⅳ</w:t>
            </w:r>
            <w:r w:rsidRPr="00B80807">
              <w:rPr>
                <w:rFonts w:hint="eastAsia"/>
                <w:sz w:val="16"/>
                <w:szCs w:val="16"/>
              </w:rPr>
              <w:t>-2:</w:t>
            </w:r>
            <w:r w:rsidRPr="00B80807">
              <w:rPr>
                <w:rFonts w:hint="eastAsia"/>
                <w:sz w:val="16"/>
                <w:szCs w:val="16"/>
              </w:rPr>
              <w:t>應用戲劇、應用劇場與應用舞蹈等多元形式。</w:t>
            </w:r>
          </w:p>
          <w:p w:rsidR="00D95C24" w:rsidRPr="00B80807" w:rsidRDefault="00D95C24" w:rsidP="00C42345">
            <w:pPr>
              <w:rPr>
                <w:sz w:val="16"/>
                <w:szCs w:val="16"/>
              </w:rPr>
            </w:pPr>
            <w:r w:rsidRPr="00B80807">
              <w:rPr>
                <w:rFonts w:hint="eastAsia"/>
                <w:sz w:val="16"/>
                <w:szCs w:val="16"/>
              </w:rPr>
              <w:t>表</w:t>
            </w:r>
            <w:r w:rsidRPr="00B80807">
              <w:rPr>
                <w:rFonts w:hint="eastAsia"/>
                <w:sz w:val="16"/>
                <w:szCs w:val="16"/>
              </w:rPr>
              <w:t>P-</w:t>
            </w:r>
            <w:r w:rsidRPr="00B80807">
              <w:rPr>
                <w:rFonts w:hint="eastAsia"/>
                <w:sz w:val="16"/>
                <w:szCs w:val="16"/>
              </w:rPr>
              <w:t>Ⅳ</w:t>
            </w:r>
            <w:r w:rsidRPr="00B80807">
              <w:rPr>
                <w:rFonts w:hint="eastAsia"/>
                <w:sz w:val="16"/>
                <w:szCs w:val="16"/>
              </w:rPr>
              <w:t>-4:</w:t>
            </w:r>
            <w:r w:rsidRPr="00B80807">
              <w:rPr>
                <w:rFonts w:hint="eastAsia"/>
                <w:sz w:val="16"/>
                <w:szCs w:val="16"/>
              </w:rPr>
              <w:t>表演藝術活動與展演、表演藝術相關工作的特性與種類。</w:t>
            </w:r>
          </w:p>
        </w:tc>
        <w:tc>
          <w:tcPr>
            <w:tcW w:w="1171"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lastRenderedPageBreak/>
              <w:t>1.</w:t>
            </w:r>
            <w:r w:rsidRPr="00B80807">
              <w:rPr>
                <w:rFonts w:hint="eastAsia"/>
                <w:sz w:val="16"/>
                <w:szCs w:val="16"/>
              </w:rPr>
              <w:t>認識臺灣多</w:t>
            </w:r>
            <w:r w:rsidRPr="00B80807">
              <w:rPr>
                <w:rFonts w:hint="eastAsia"/>
                <w:sz w:val="16"/>
                <w:szCs w:val="16"/>
              </w:rPr>
              <w:lastRenderedPageBreak/>
              <w:t>種廟會慶典表演與客家舞蹈，欣賞不同表演方式與特色。</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藉由不同藝文團體的表演方式，認識臺灣在地化的創新表演。</w:t>
            </w:r>
          </w:p>
          <w:p w:rsidR="00D95C24" w:rsidRPr="00B80807" w:rsidRDefault="00D95C24" w:rsidP="00C42345">
            <w:pPr>
              <w:rPr>
                <w:sz w:val="16"/>
                <w:szCs w:val="16"/>
              </w:rPr>
            </w:pPr>
            <w:r w:rsidRPr="00B80807">
              <w:rPr>
                <w:rFonts w:hint="eastAsia"/>
                <w:sz w:val="16"/>
                <w:szCs w:val="16"/>
              </w:rPr>
              <w:t>3.</w:t>
            </w:r>
            <w:r w:rsidRPr="00B80807">
              <w:rPr>
                <w:rFonts w:hint="eastAsia"/>
                <w:sz w:val="16"/>
                <w:szCs w:val="16"/>
              </w:rPr>
              <w:t>認識默劇表演形式及默劇表演家，練習默劇的基本技巧及表演原則。</w:t>
            </w:r>
          </w:p>
        </w:tc>
        <w:tc>
          <w:tcPr>
            <w:tcW w:w="1171"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lastRenderedPageBreak/>
              <w:t>一、</w:t>
            </w:r>
          </w:p>
          <w:p w:rsidR="00D95C24" w:rsidRPr="00B80807" w:rsidRDefault="00D95C24" w:rsidP="00C42345">
            <w:pPr>
              <w:rPr>
                <w:sz w:val="16"/>
                <w:szCs w:val="16"/>
              </w:rPr>
            </w:pPr>
            <w:r w:rsidRPr="00B80807">
              <w:rPr>
                <w:rFonts w:hint="eastAsia"/>
                <w:sz w:val="16"/>
                <w:szCs w:val="16"/>
              </w:rPr>
              <w:lastRenderedPageBreak/>
              <w:t>1.</w:t>
            </w:r>
            <w:r w:rsidRPr="00B80807">
              <w:rPr>
                <w:rFonts w:hint="eastAsia"/>
                <w:sz w:val="16"/>
                <w:szCs w:val="16"/>
              </w:rPr>
              <w:t>各組確認何種在地舞蹈類型後，決定其四個肢體動作。</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在教師引導下進行舞蹈小品的排練。</w:t>
            </w:r>
          </w:p>
          <w:p w:rsidR="00D95C24" w:rsidRPr="00B80807" w:rsidRDefault="00D95C24" w:rsidP="00C42345">
            <w:pPr>
              <w:rPr>
                <w:sz w:val="16"/>
                <w:szCs w:val="16"/>
              </w:rPr>
            </w:pPr>
            <w:r w:rsidRPr="00B80807">
              <w:rPr>
                <w:rFonts w:hint="eastAsia"/>
                <w:sz w:val="16"/>
                <w:szCs w:val="16"/>
              </w:rPr>
              <w:t>3.</w:t>
            </w:r>
            <w:r w:rsidRPr="00B80807">
              <w:rPr>
                <w:rFonts w:hint="eastAsia"/>
                <w:sz w:val="16"/>
                <w:szCs w:val="16"/>
              </w:rPr>
              <w:t>學生分組上臺演出。</w:t>
            </w:r>
          </w:p>
          <w:p w:rsidR="00D95C24" w:rsidRPr="00B80807" w:rsidRDefault="00D95C24" w:rsidP="00C42345">
            <w:pPr>
              <w:rPr>
                <w:sz w:val="16"/>
                <w:szCs w:val="16"/>
              </w:rPr>
            </w:pPr>
            <w:r w:rsidRPr="00B80807">
              <w:rPr>
                <w:rFonts w:hint="eastAsia"/>
                <w:sz w:val="16"/>
                <w:szCs w:val="16"/>
              </w:rPr>
              <w:t>4.</w:t>
            </w:r>
            <w:r w:rsidRPr="00B80807">
              <w:rPr>
                <w:rFonts w:hint="eastAsia"/>
                <w:sz w:val="16"/>
                <w:szCs w:val="16"/>
              </w:rPr>
              <w:t>請同學完成非常有藝思「尋根迷宮」，並公布答案。</w:t>
            </w:r>
          </w:p>
          <w:p w:rsidR="00D95C24" w:rsidRPr="00B80807" w:rsidRDefault="00D95C24" w:rsidP="00C42345">
            <w:pPr>
              <w:rPr>
                <w:sz w:val="16"/>
                <w:szCs w:val="16"/>
              </w:rPr>
            </w:pPr>
            <w:r w:rsidRPr="00B80807">
              <w:rPr>
                <w:rFonts w:hint="eastAsia"/>
                <w:sz w:val="16"/>
                <w:szCs w:val="16"/>
              </w:rPr>
              <w:t>5.</w:t>
            </w:r>
            <w:r w:rsidRPr="00B80807">
              <w:rPr>
                <w:rFonts w:hint="eastAsia"/>
                <w:sz w:val="16"/>
                <w:szCs w:val="16"/>
              </w:rPr>
              <w:t>請學生根據本課所學，完成自評表。</w:t>
            </w:r>
          </w:p>
          <w:p w:rsidR="00D95C24" w:rsidRPr="00B80807" w:rsidRDefault="00D95C24" w:rsidP="00C42345">
            <w:pPr>
              <w:rPr>
                <w:sz w:val="16"/>
                <w:szCs w:val="16"/>
              </w:rPr>
            </w:pPr>
            <w:r w:rsidRPr="00B80807">
              <w:rPr>
                <w:rFonts w:hint="eastAsia"/>
                <w:sz w:val="16"/>
                <w:szCs w:val="16"/>
              </w:rPr>
              <w:t>二、</w:t>
            </w:r>
          </w:p>
          <w:p w:rsidR="00D95C24" w:rsidRPr="00B80807" w:rsidRDefault="00D95C24" w:rsidP="00C42345">
            <w:pPr>
              <w:rPr>
                <w:sz w:val="16"/>
                <w:szCs w:val="16"/>
              </w:rPr>
            </w:pPr>
            <w:r w:rsidRPr="00B80807">
              <w:rPr>
                <w:rFonts w:hint="eastAsia"/>
                <w:sz w:val="16"/>
                <w:szCs w:val="16"/>
              </w:rPr>
              <w:t>1.</w:t>
            </w:r>
            <w:r w:rsidRPr="00B80807">
              <w:rPr>
                <w:rFonts w:hint="eastAsia"/>
                <w:sz w:val="16"/>
                <w:szCs w:val="16"/>
              </w:rPr>
              <w:t>教師解說默劇表演的技巧，透過圖</w:t>
            </w:r>
            <w:r w:rsidRPr="00B80807">
              <w:rPr>
                <w:rFonts w:hint="eastAsia"/>
                <w:sz w:val="16"/>
                <w:szCs w:val="16"/>
              </w:rPr>
              <w:lastRenderedPageBreak/>
              <w:t>例示範了解，並藉由藝術探索實際練習其技巧：</w:t>
            </w:r>
          </w:p>
          <w:p w:rsidR="00D95C24" w:rsidRPr="00B80807" w:rsidRDefault="00D95C24" w:rsidP="00C42345">
            <w:pPr>
              <w:rPr>
                <w:sz w:val="16"/>
                <w:szCs w:val="16"/>
              </w:rPr>
            </w:pPr>
            <w:r w:rsidRPr="00B80807">
              <w:rPr>
                <w:rFonts w:hint="eastAsia"/>
                <w:sz w:val="16"/>
                <w:szCs w:val="16"/>
              </w:rPr>
              <w:t>(1)</w:t>
            </w:r>
            <w:r w:rsidRPr="00B80807">
              <w:rPr>
                <w:rFonts w:hint="eastAsia"/>
                <w:sz w:val="16"/>
                <w:szCs w:val="16"/>
              </w:rPr>
              <w:t>動作的放大與細微。</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節奏節奏的加快與放慢。</w:t>
            </w:r>
          </w:p>
          <w:p w:rsidR="00D95C24" w:rsidRPr="00B80807" w:rsidRDefault="00D95C24" w:rsidP="00C42345">
            <w:pPr>
              <w:rPr>
                <w:sz w:val="16"/>
                <w:szCs w:val="16"/>
              </w:rPr>
            </w:pPr>
            <w:r w:rsidRPr="00B80807">
              <w:rPr>
                <w:rFonts w:hint="eastAsia"/>
                <w:sz w:val="16"/>
                <w:szCs w:val="16"/>
              </w:rPr>
              <w:t>(3)</w:t>
            </w:r>
            <w:r w:rsidRPr="00B80807">
              <w:rPr>
                <w:rFonts w:hint="eastAsia"/>
                <w:sz w:val="16"/>
                <w:szCs w:val="16"/>
              </w:rPr>
              <w:t>動作力量的加強與減弱。</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藝術探索：試試有多重？</w:t>
            </w:r>
          </w:p>
          <w:p w:rsidR="00D95C24" w:rsidRPr="00B80807" w:rsidRDefault="00D95C24" w:rsidP="00C42345">
            <w:pPr>
              <w:rPr>
                <w:sz w:val="16"/>
                <w:szCs w:val="16"/>
              </w:rPr>
            </w:pPr>
            <w:r w:rsidRPr="00B80807">
              <w:rPr>
                <w:rFonts w:hint="eastAsia"/>
                <w:sz w:val="16"/>
                <w:szCs w:val="16"/>
              </w:rPr>
              <w:t>3.</w:t>
            </w:r>
            <w:r w:rsidRPr="00B80807">
              <w:rPr>
                <w:rFonts w:hint="eastAsia"/>
                <w:sz w:val="16"/>
                <w:szCs w:val="16"/>
              </w:rPr>
              <w:t>教師解說默劇的表演原則：</w:t>
            </w:r>
          </w:p>
          <w:p w:rsidR="00D95C24" w:rsidRPr="00B80807" w:rsidRDefault="00D95C24" w:rsidP="00C42345">
            <w:pPr>
              <w:rPr>
                <w:sz w:val="16"/>
                <w:szCs w:val="16"/>
              </w:rPr>
            </w:pPr>
            <w:r w:rsidRPr="00B80807">
              <w:rPr>
                <w:rFonts w:hint="eastAsia"/>
                <w:sz w:val="16"/>
                <w:szCs w:val="16"/>
              </w:rPr>
              <w:t>(1)</w:t>
            </w:r>
            <w:r w:rsidRPr="00B80807">
              <w:rPr>
                <w:rFonts w:hint="eastAsia"/>
                <w:sz w:val="16"/>
                <w:szCs w:val="16"/>
              </w:rPr>
              <w:t>固定點：以身體某一部位為固定點做表演。</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動作分</w:t>
            </w:r>
            <w:r w:rsidRPr="00B80807">
              <w:rPr>
                <w:rFonts w:hint="eastAsia"/>
                <w:sz w:val="16"/>
                <w:szCs w:val="16"/>
              </w:rPr>
              <w:lastRenderedPageBreak/>
              <w:t>解：將一個連續動作確實分段表演。</w:t>
            </w:r>
          </w:p>
          <w:p w:rsidR="00D95C24" w:rsidRPr="00B80807" w:rsidRDefault="00D95C24" w:rsidP="00C42345">
            <w:pPr>
              <w:rPr>
                <w:sz w:val="16"/>
                <w:szCs w:val="16"/>
              </w:rPr>
            </w:pPr>
            <w:r w:rsidRPr="00B80807">
              <w:rPr>
                <w:rFonts w:hint="eastAsia"/>
                <w:sz w:val="16"/>
                <w:szCs w:val="16"/>
              </w:rPr>
              <w:t>(3)</w:t>
            </w:r>
            <w:r w:rsidRPr="00B80807">
              <w:rPr>
                <w:rFonts w:hint="eastAsia"/>
                <w:sz w:val="16"/>
                <w:szCs w:val="16"/>
              </w:rPr>
              <w:t>無實物：運用想像力表演使用一物件。</w:t>
            </w:r>
          </w:p>
          <w:p w:rsidR="00D95C24" w:rsidRPr="00B80807" w:rsidRDefault="00D95C24" w:rsidP="00C42345">
            <w:pPr>
              <w:rPr>
                <w:sz w:val="16"/>
                <w:szCs w:val="16"/>
              </w:rPr>
            </w:pPr>
            <w:r w:rsidRPr="00B80807">
              <w:rPr>
                <w:rFonts w:hint="eastAsia"/>
                <w:sz w:val="16"/>
                <w:szCs w:val="16"/>
              </w:rPr>
              <w:t>(4)</w:t>
            </w:r>
            <w:r w:rsidRPr="00B80807">
              <w:rPr>
                <w:rFonts w:hint="eastAsia"/>
                <w:sz w:val="16"/>
                <w:szCs w:val="16"/>
              </w:rPr>
              <w:t>動作的相反：了解身體運動的方式。</w:t>
            </w:r>
          </w:p>
          <w:p w:rsidR="00D95C24" w:rsidRPr="00B80807" w:rsidRDefault="00D95C24" w:rsidP="00C42345">
            <w:pPr>
              <w:rPr>
                <w:sz w:val="16"/>
                <w:szCs w:val="16"/>
              </w:rPr>
            </w:pPr>
            <w:r w:rsidRPr="00B80807">
              <w:rPr>
                <w:rFonts w:hint="eastAsia"/>
                <w:sz w:val="16"/>
                <w:szCs w:val="16"/>
              </w:rPr>
              <w:t>4.</w:t>
            </w:r>
            <w:r w:rsidRPr="00B80807">
              <w:rPr>
                <w:rFonts w:hint="eastAsia"/>
                <w:sz w:val="16"/>
                <w:szCs w:val="16"/>
              </w:rPr>
              <w:t>介紹三位著名的默劇藝術家，包括其表演特色及著名作品。</w:t>
            </w:r>
          </w:p>
          <w:p w:rsidR="00D95C24" w:rsidRPr="00B80807" w:rsidRDefault="00D95C24" w:rsidP="00C42345">
            <w:pPr>
              <w:rPr>
                <w:sz w:val="16"/>
                <w:szCs w:val="16"/>
              </w:rPr>
            </w:pPr>
            <w:r w:rsidRPr="00B80807">
              <w:rPr>
                <w:rFonts w:hint="eastAsia"/>
                <w:sz w:val="16"/>
                <w:szCs w:val="16"/>
              </w:rPr>
              <w:t>(1)</w:t>
            </w:r>
            <w:r w:rsidRPr="00B80807">
              <w:rPr>
                <w:rFonts w:hint="eastAsia"/>
                <w:sz w:val="16"/>
                <w:szCs w:val="16"/>
              </w:rPr>
              <w:t>解說卓别林的服裝象徵及時代背景，透過《城市之光》及《摩</w:t>
            </w:r>
            <w:r w:rsidRPr="00B80807">
              <w:rPr>
                <w:rFonts w:hint="eastAsia"/>
                <w:sz w:val="16"/>
                <w:szCs w:val="16"/>
              </w:rPr>
              <w:lastRenderedPageBreak/>
              <w:t>登時代》來探討卓别林的作品特色。</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解說馬歇馬叟所創造出來的角色「畢普先生」，以及在肢體上的表演特色，如「月球漫步」。</w:t>
            </w:r>
          </w:p>
          <w:p w:rsidR="00D95C24" w:rsidRPr="00B80807" w:rsidRDefault="00D95C24" w:rsidP="00C42345">
            <w:pPr>
              <w:rPr>
                <w:sz w:val="16"/>
                <w:szCs w:val="16"/>
              </w:rPr>
            </w:pPr>
            <w:r w:rsidRPr="00B80807">
              <w:rPr>
                <w:rFonts w:hint="eastAsia"/>
                <w:sz w:val="16"/>
                <w:szCs w:val="16"/>
              </w:rPr>
              <w:t>(3)</w:t>
            </w:r>
            <w:r w:rsidRPr="00B80807">
              <w:rPr>
                <w:rFonts w:hint="eastAsia"/>
                <w:sz w:val="16"/>
                <w:szCs w:val="16"/>
              </w:rPr>
              <w:t>解說賈克雷寇克所創立的默劇學校，以及默劇表演中重要的練習「中性面具」。</w:t>
            </w:r>
          </w:p>
          <w:p w:rsidR="00D95C24" w:rsidRPr="00B80807" w:rsidRDefault="00D95C24" w:rsidP="00C42345">
            <w:pPr>
              <w:rPr>
                <w:sz w:val="16"/>
                <w:szCs w:val="16"/>
              </w:rPr>
            </w:pPr>
            <w:r w:rsidRPr="00B80807">
              <w:rPr>
                <w:rFonts w:hint="eastAsia"/>
                <w:sz w:val="16"/>
                <w:szCs w:val="16"/>
              </w:rPr>
              <w:t>5.</w:t>
            </w:r>
            <w:r w:rsidRPr="00B80807">
              <w:rPr>
                <w:rFonts w:hint="eastAsia"/>
                <w:sz w:val="16"/>
                <w:szCs w:val="16"/>
              </w:rPr>
              <w:t>進行「藝術探索：隱形禮物盒」，體</w:t>
            </w:r>
            <w:r w:rsidRPr="00B80807">
              <w:rPr>
                <w:rFonts w:hint="eastAsia"/>
                <w:sz w:val="16"/>
                <w:szCs w:val="16"/>
              </w:rPr>
              <w:lastRenderedPageBreak/>
              <w:t>現默劇樂趣。</w:t>
            </w:r>
          </w:p>
          <w:p w:rsidR="00D95C24" w:rsidRPr="00B80807" w:rsidRDefault="00D95C24" w:rsidP="00C42345">
            <w:pPr>
              <w:rPr>
                <w:sz w:val="16"/>
                <w:szCs w:val="16"/>
              </w:rPr>
            </w:pPr>
            <w:r w:rsidRPr="00B80807">
              <w:rPr>
                <w:rFonts w:hint="eastAsia"/>
                <w:sz w:val="16"/>
                <w:szCs w:val="16"/>
              </w:rPr>
              <w:t>6.</w:t>
            </w:r>
            <w:r w:rsidRPr="00B80807">
              <w:rPr>
                <w:rFonts w:hint="eastAsia"/>
                <w:sz w:val="16"/>
                <w:szCs w:val="16"/>
              </w:rPr>
              <w:t>教師總結。</w:t>
            </w:r>
          </w:p>
        </w:tc>
        <w:tc>
          <w:tcPr>
            <w:tcW w:w="623"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lastRenderedPageBreak/>
              <w:t>3</w:t>
            </w:r>
          </w:p>
        </w:tc>
        <w:tc>
          <w:tcPr>
            <w:tcW w:w="1216"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t>1.</w:t>
            </w:r>
            <w:r w:rsidRPr="00B80807">
              <w:rPr>
                <w:rFonts w:hint="eastAsia"/>
              </w:rPr>
              <w:t>地板教</w:t>
            </w:r>
            <w:r w:rsidRPr="00B80807">
              <w:rPr>
                <w:rFonts w:hint="eastAsia"/>
              </w:rPr>
              <w:lastRenderedPageBreak/>
              <w:t>室、電腦、影音音響設備。</w:t>
            </w:r>
          </w:p>
        </w:tc>
        <w:tc>
          <w:tcPr>
            <w:tcW w:w="1216"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lastRenderedPageBreak/>
              <w:t>1.</w:t>
            </w:r>
            <w:r w:rsidRPr="00B80807">
              <w:rPr>
                <w:rFonts w:hint="eastAsia"/>
              </w:rPr>
              <w:t>教師評</w:t>
            </w:r>
            <w:r w:rsidRPr="00B80807">
              <w:rPr>
                <w:rFonts w:hint="eastAsia"/>
              </w:rPr>
              <w:lastRenderedPageBreak/>
              <w:t>量</w:t>
            </w:r>
          </w:p>
          <w:p w:rsidR="00D95C24" w:rsidRPr="00B80807" w:rsidRDefault="00D95C24" w:rsidP="00C42345">
            <w:r w:rsidRPr="00B80807">
              <w:rPr>
                <w:rFonts w:hint="eastAsia"/>
              </w:rPr>
              <w:t>2.</w:t>
            </w:r>
            <w:r w:rsidRPr="00B80807">
              <w:rPr>
                <w:rFonts w:hint="eastAsia"/>
              </w:rPr>
              <w:t>表現評量</w:t>
            </w:r>
          </w:p>
          <w:p w:rsidR="00D95C24" w:rsidRPr="00B80807" w:rsidRDefault="00D95C24" w:rsidP="00C42345">
            <w:r w:rsidRPr="00B80807">
              <w:rPr>
                <w:rFonts w:hint="eastAsia"/>
              </w:rPr>
              <w:t>3.</w:t>
            </w:r>
            <w:r w:rsidRPr="00B80807">
              <w:rPr>
                <w:rFonts w:hint="eastAsia"/>
              </w:rPr>
              <w:t>實作評量</w:t>
            </w:r>
          </w:p>
          <w:p w:rsidR="00D95C24" w:rsidRPr="00B80807" w:rsidRDefault="00D95C24" w:rsidP="00C42345">
            <w:r w:rsidRPr="00B80807">
              <w:rPr>
                <w:rFonts w:hint="eastAsia"/>
              </w:rPr>
              <w:t>4.</w:t>
            </w:r>
            <w:r w:rsidRPr="00B80807">
              <w:rPr>
                <w:rFonts w:hint="eastAsia"/>
              </w:rPr>
              <w:t>欣賞評量</w:t>
            </w:r>
          </w:p>
          <w:p w:rsidR="00D95C24" w:rsidRPr="00B80807" w:rsidRDefault="00D95C24" w:rsidP="00C42345">
            <w:r w:rsidRPr="00B80807">
              <w:rPr>
                <w:rFonts w:hint="eastAsia"/>
              </w:rPr>
              <w:t>5.</w:t>
            </w:r>
            <w:r w:rsidRPr="00B80807">
              <w:rPr>
                <w:rFonts w:hint="eastAsia"/>
              </w:rPr>
              <w:t>學生互評</w:t>
            </w:r>
          </w:p>
          <w:p w:rsidR="00D95C24" w:rsidRPr="00B80807" w:rsidRDefault="00D95C24" w:rsidP="00C42345">
            <w:r w:rsidRPr="00B80807">
              <w:rPr>
                <w:rFonts w:hint="eastAsia"/>
              </w:rPr>
              <w:t>6.</w:t>
            </w:r>
            <w:r w:rsidRPr="00B80807">
              <w:rPr>
                <w:rFonts w:hint="eastAsia"/>
              </w:rPr>
              <w:t>發表評量</w:t>
            </w:r>
          </w:p>
          <w:p w:rsidR="00D95C24" w:rsidRPr="00B80807" w:rsidRDefault="00D95C24" w:rsidP="00C42345">
            <w:r w:rsidRPr="00B80807">
              <w:rPr>
                <w:rFonts w:hint="eastAsia"/>
              </w:rPr>
              <w:t>7.</w:t>
            </w:r>
            <w:r w:rsidRPr="00B80807">
              <w:rPr>
                <w:rFonts w:hint="eastAsia"/>
              </w:rPr>
              <w:t>態度評量</w:t>
            </w:r>
          </w:p>
          <w:p w:rsidR="00D95C24" w:rsidRPr="00B80807" w:rsidRDefault="00D95C24" w:rsidP="00C42345">
            <w:r w:rsidRPr="00B80807">
              <w:rPr>
                <w:rFonts w:hint="eastAsia"/>
              </w:rPr>
              <w:t>8.</w:t>
            </w:r>
            <w:r w:rsidRPr="00B80807">
              <w:rPr>
                <w:rFonts w:hint="eastAsia"/>
              </w:rPr>
              <w:t>討論評量</w:t>
            </w:r>
          </w:p>
        </w:tc>
        <w:tc>
          <w:tcPr>
            <w:tcW w:w="1216"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lastRenderedPageBreak/>
              <w:t>【原住民</w:t>
            </w:r>
            <w:r w:rsidRPr="00B80807">
              <w:rPr>
                <w:rFonts w:hint="eastAsia"/>
              </w:rPr>
              <w:lastRenderedPageBreak/>
              <w:t>族教育】</w:t>
            </w:r>
          </w:p>
          <w:p w:rsidR="00D95C24" w:rsidRPr="00B80807" w:rsidRDefault="00D95C24" w:rsidP="00C42345">
            <w:r w:rsidRPr="00B80807">
              <w:rPr>
                <w:rFonts w:hint="eastAsia"/>
              </w:rPr>
              <w:t>原</w:t>
            </w:r>
            <w:r w:rsidRPr="00B80807">
              <w:rPr>
                <w:rFonts w:hint="eastAsia"/>
              </w:rPr>
              <w:t>J8:</w:t>
            </w:r>
            <w:r w:rsidRPr="00B80807">
              <w:rPr>
                <w:rFonts w:hint="eastAsia"/>
              </w:rPr>
              <w:t>學習原住民族音樂、舞蹈、服飾、建築與各種工藝技藝並區分各族之差異。</w:t>
            </w:r>
          </w:p>
          <w:p w:rsidR="00D95C24" w:rsidRPr="00B80807" w:rsidRDefault="00D95C24" w:rsidP="00C42345">
            <w:r w:rsidRPr="00B80807">
              <w:rPr>
                <w:rFonts w:hint="eastAsia"/>
              </w:rPr>
              <w:t>【人權教育】</w:t>
            </w:r>
          </w:p>
          <w:p w:rsidR="00D95C24" w:rsidRPr="00B80807" w:rsidRDefault="00D95C24" w:rsidP="00C42345">
            <w:r w:rsidRPr="00B80807">
              <w:rPr>
                <w:rFonts w:hint="eastAsia"/>
              </w:rPr>
              <w:t>人</w:t>
            </w:r>
            <w:r w:rsidRPr="00B80807">
              <w:rPr>
                <w:rFonts w:hint="eastAsia"/>
              </w:rPr>
              <w:t>J12:</w:t>
            </w:r>
            <w:r w:rsidRPr="00B80807">
              <w:rPr>
                <w:rFonts w:hint="eastAsia"/>
              </w:rPr>
              <w:t>理解貧窮、階級剝削的相互關係。</w:t>
            </w:r>
          </w:p>
        </w:tc>
        <w:tc>
          <w:tcPr>
            <w:tcW w:w="1216"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lastRenderedPageBreak/>
              <w:t>社會</w:t>
            </w:r>
          </w:p>
        </w:tc>
      </w:tr>
      <w:tr w:rsidR="00D95C24" w:rsidRPr="00B80807" w:rsidTr="00C42345">
        <w:tc>
          <w:tcPr>
            <w:tcW w:w="701"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lastRenderedPageBreak/>
              <w:t>十八</w:t>
            </w:r>
          </w:p>
        </w:tc>
        <w:tc>
          <w:tcPr>
            <w:tcW w:w="702"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t>6/14-6/18</w:t>
            </w:r>
          </w:p>
        </w:tc>
        <w:tc>
          <w:tcPr>
            <w:tcW w:w="702" w:type="dxa"/>
            <w:tcBorders>
              <w:top w:val="single" w:sz="4" w:space="0" w:color="auto"/>
              <w:left w:val="single" w:sz="4" w:space="0" w:color="auto"/>
              <w:bottom w:val="single" w:sz="4" w:space="0" w:color="auto"/>
              <w:right w:val="single" w:sz="4" w:space="0" w:color="auto"/>
            </w:tcBorders>
          </w:tcPr>
          <w:p w:rsidR="00D95C24" w:rsidRPr="00B80807" w:rsidRDefault="00D95C24" w:rsidP="00C42345">
            <w:pPr>
              <w:rPr>
                <w:sz w:val="16"/>
                <w:szCs w:val="16"/>
              </w:rPr>
            </w:pPr>
          </w:p>
        </w:tc>
        <w:tc>
          <w:tcPr>
            <w:tcW w:w="702"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t>第十一課</w:t>
            </w:r>
            <w:r w:rsidRPr="00B80807">
              <w:rPr>
                <w:rFonts w:hint="eastAsia"/>
                <w:sz w:val="16"/>
                <w:szCs w:val="16"/>
              </w:rPr>
              <w:t xml:space="preserve"> </w:t>
            </w:r>
            <w:r w:rsidRPr="00B80807">
              <w:rPr>
                <w:rFonts w:hint="eastAsia"/>
                <w:sz w:val="16"/>
                <w:szCs w:val="16"/>
              </w:rPr>
              <w:t>無聲有聲妙趣多</w:t>
            </w:r>
          </w:p>
        </w:tc>
        <w:tc>
          <w:tcPr>
            <w:tcW w:w="1134"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t>A2:</w:t>
            </w:r>
            <w:r w:rsidRPr="00B80807">
              <w:rPr>
                <w:rFonts w:hint="eastAsia"/>
                <w:sz w:val="16"/>
                <w:szCs w:val="16"/>
              </w:rPr>
              <w:t>系統思考與解決問題</w:t>
            </w:r>
          </w:p>
          <w:p w:rsidR="00D95C24" w:rsidRPr="00B80807" w:rsidRDefault="00D95C24" w:rsidP="00C42345">
            <w:pPr>
              <w:rPr>
                <w:sz w:val="16"/>
                <w:szCs w:val="16"/>
              </w:rPr>
            </w:pPr>
            <w:r w:rsidRPr="00B80807">
              <w:rPr>
                <w:rFonts w:hint="eastAsia"/>
                <w:sz w:val="16"/>
                <w:szCs w:val="16"/>
              </w:rPr>
              <w:t>A3:</w:t>
            </w:r>
            <w:r w:rsidRPr="00B80807">
              <w:rPr>
                <w:rFonts w:hint="eastAsia"/>
                <w:sz w:val="16"/>
                <w:szCs w:val="16"/>
              </w:rPr>
              <w:t>規劃執行與創新應變</w:t>
            </w:r>
          </w:p>
          <w:p w:rsidR="00D95C24" w:rsidRPr="00B80807" w:rsidRDefault="00D95C24" w:rsidP="00C42345">
            <w:pPr>
              <w:rPr>
                <w:sz w:val="16"/>
                <w:szCs w:val="16"/>
              </w:rPr>
            </w:pPr>
            <w:r w:rsidRPr="00B80807">
              <w:rPr>
                <w:rFonts w:hint="eastAsia"/>
                <w:sz w:val="16"/>
                <w:szCs w:val="16"/>
              </w:rPr>
              <w:t>B1:</w:t>
            </w:r>
            <w:r w:rsidRPr="00B80807">
              <w:rPr>
                <w:rFonts w:hint="eastAsia"/>
                <w:sz w:val="16"/>
                <w:szCs w:val="16"/>
              </w:rPr>
              <w:t>符號運用與溝通表達</w:t>
            </w:r>
          </w:p>
          <w:p w:rsidR="00D95C24" w:rsidRPr="00B80807" w:rsidRDefault="00D95C24" w:rsidP="00C42345">
            <w:pPr>
              <w:rPr>
                <w:sz w:val="16"/>
                <w:szCs w:val="16"/>
              </w:rPr>
            </w:pPr>
            <w:r w:rsidRPr="00B80807">
              <w:rPr>
                <w:rFonts w:hint="eastAsia"/>
                <w:sz w:val="16"/>
                <w:szCs w:val="16"/>
              </w:rPr>
              <w:t>B3:</w:t>
            </w:r>
            <w:r w:rsidRPr="00B80807">
              <w:rPr>
                <w:rFonts w:hint="eastAsia"/>
                <w:sz w:val="16"/>
                <w:szCs w:val="16"/>
              </w:rPr>
              <w:t>藝術涵養與美感素養</w:t>
            </w:r>
          </w:p>
          <w:p w:rsidR="00D95C24" w:rsidRPr="00B80807" w:rsidRDefault="00D95C24" w:rsidP="00C42345">
            <w:pPr>
              <w:rPr>
                <w:sz w:val="16"/>
                <w:szCs w:val="16"/>
              </w:rPr>
            </w:pPr>
            <w:r w:rsidRPr="00B80807">
              <w:rPr>
                <w:rFonts w:hint="eastAsia"/>
                <w:sz w:val="16"/>
                <w:szCs w:val="16"/>
              </w:rPr>
              <w:t>C2:</w:t>
            </w:r>
            <w:r w:rsidRPr="00B80807">
              <w:rPr>
                <w:rFonts w:hint="eastAsia"/>
                <w:sz w:val="16"/>
                <w:szCs w:val="16"/>
              </w:rPr>
              <w:t>人際關係與團隊合作</w:t>
            </w:r>
          </w:p>
          <w:p w:rsidR="00D95C24" w:rsidRPr="00B80807" w:rsidRDefault="00D95C24" w:rsidP="00C42345">
            <w:pPr>
              <w:rPr>
                <w:sz w:val="16"/>
                <w:szCs w:val="16"/>
              </w:rPr>
            </w:pPr>
            <w:r w:rsidRPr="00B80807">
              <w:rPr>
                <w:rFonts w:hint="eastAsia"/>
                <w:sz w:val="16"/>
                <w:szCs w:val="16"/>
              </w:rPr>
              <w:t>C3:</w:t>
            </w:r>
            <w:r w:rsidRPr="00B80807">
              <w:rPr>
                <w:rFonts w:hint="eastAsia"/>
                <w:sz w:val="16"/>
                <w:szCs w:val="16"/>
              </w:rPr>
              <w:t>多元文化與國際理解</w:t>
            </w:r>
          </w:p>
        </w:tc>
        <w:tc>
          <w:tcPr>
            <w:tcW w:w="1170"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t>藝</w:t>
            </w:r>
            <w:r w:rsidRPr="00B80807">
              <w:rPr>
                <w:rFonts w:hint="eastAsia"/>
                <w:sz w:val="16"/>
                <w:szCs w:val="16"/>
              </w:rPr>
              <w:t>-J-A2:</w:t>
            </w:r>
            <w:r w:rsidRPr="00B80807">
              <w:rPr>
                <w:rFonts w:hint="eastAsia"/>
                <w:sz w:val="16"/>
                <w:szCs w:val="16"/>
              </w:rPr>
              <w:t>嘗試設計思考，探索藝術實踐解決問題的途徑。</w:t>
            </w:r>
          </w:p>
          <w:p w:rsidR="00D95C24" w:rsidRPr="00B80807" w:rsidRDefault="00D95C24" w:rsidP="00C42345">
            <w:pPr>
              <w:rPr>
                <w:sz w:val="16"/>
                <w:szCs w:val="16"/>
              </w:rPr>
            </w:pPr>
            <w:r w:rsidRPr="00B80807">
              <w:rPr>
                <w:rFonts w:hint="eastAsia"/>
                <w:sz w:val="16"/>
                <w:szCs w:val="16"/>
              </w:rPr>
              <w:t>藝</w:t>
            </w:r>
            <w:r w:rsidRPr="00B80807">
              <w:rPr>
                <w:rFonts w:hint="eastAsia"/>
                <w:sz w:val="16"/>
                <w:szCs w:val="16"/>
              </w:rPr>
              <w:t>-J-A3:</w:t>
            </w:r>
            <w:r w:rsidRPr="00B80807">
              <w:rPr>
                <w:rFonts w:hint="eastAsia"/>
                <w:sz w:val="16"/>
                <w:szCs w:val="16"/>
              </w:rPr>
              <w:t>嘗試規劃與執行藝術活動，因應情境需求發揮創意。</w:t>
            </w:r>
          </w:p>
          <w:p w:rsidR="00D95C24" w:rsidRPr="00B80807" w:rsidRDefault="00D95C24" w:rsidP="00C42345">
            <w:pPr>
              <w:rPr>
                <w:sz w:val="16"/>
                <w:szCs w:val="16"/>
              </w:rPr>
            </w:pPr>
            <w:r w:rsidRPr="00B80807">
              <w:rPr>
                <w:rFonts w:hint="eastAsia"/>
                <w:sz w:val="16"/>
                <w:szCs w:val="16"/>
              </w:rPr>
              <w:t>藝</w:t>
            </w:r>
            <w:r w:rsidRPr="00B80807">
              <w:rPr>
                <w:rFonts w:hint="eastAsia"/>
                <w:sz w:val="16"/>
                <w:szCs w:val="16"/>
              </w:rPr>
              <w:t>-J-B1:</w:t>
            </w:r>
            <w:r w:rsidRPr="00B80807">
              <w:rPr>
                <w:rFonts w:hint="eastAsia"/>
                <w:sz w:val="16"/>
                <w:szCs w:val="16"/>
              </w:rPr>
              <w:t>應用藝術符號，以表達觀點與風格。</w:t>
            </w:r>
          </w:p>
          <w:p w:rsidR="00D95C24" w:rsidRPr="00B80807" w:rsidRDefault="00D95C24" w:rsidP="00C42345">
            <w:pPr>
              <w:rPr>
                <w:sz w:val="16"/>
                <w:szCs w:val="16"/>
              </w:rPr>
            </w:pPr>
            <w:r w:rsidRPr="00B80807">
              <w:rPr>
                <w:rFonts w:hint="eastAsia"/>
                <w:sz w:val="16"/>
                <w:szCs w:val="16"/>
              </w:rPr>
              <w:t>藝</w:t>
            </w:r>
            <w:r w:rsidRPr="00B80807">
              <w:rPr>
                <w:rFonts w:hint="eastAsia"/>
                <w:sz w:val="16"/>
                <w:szCs w:val="16"/>
              </w:rPr>
              <w:t>-J-B3:</w:t>
            </w:r>
            <w:r w:rsidRPr="00B80807">
              <w:rPr>
                <w:rFonts w:hint="eastAsia"/>
                <w:sz w:val="16"/>
                <w:szCs w:val="16"/>
              </w:rPr>
              <w:t>善用多元感官，探索理解藝術與生活的關聯，以展現美感意</w:t>
            </w:r>
            <w:r w:rsidRPr="00B80807">
              <w:rPr>
                <w:rFonts w:hint="eastAsia"/>
                <w:sz w:val="16"/>
                <w:szCs w:val="16"/>
              </w:rPr>
              <w:lastRenderedPageBreak/>
              <w:t>識。</w:t>
            </w:r>
          </w:p>
          <w:p w:rsidR="00D95C24" w:rsidRPr="00B80807" w:rsidRDefault="00D95C24" w:rsidP="00C42345">
            <w:pPr>
              <w:rPr>
                <w:sz w:val="16"/>
                <w:szCs w:val="16"/>
              </w:rPr>
            </w:pPr>
            <w:r w:rsidRPr="00B80807">
              <w:rPr>
                <w:rFonts w:hint="eastAsia"/>
                <w:sz w:val="16"/>
                <w:szCs w:val="16"/>
              </w:rPr>
              <w:t>藝</w:t>
            </w:r>
            <w:r w:rsidRPr="00B80807">
              <w:rPr>
                <w:rFonts w:hint="eastAsia"/>
                <w:sz w:val="16"/>
                <w:szCs w:val="16"/>
              </w:rPr>
              <w:t>-J-C2:</w:t>
            </w:r>
            <w:r w:rsidRPr="00B80807">
              <w:rPr>
                <w:rFonts w:hint="eastAsia"/>
                <w:sz w:val="16"/>
                <w:szCs w:val="16"/>
              </w:rPr>
              <w:t>透過藝術實踐，建立利他與合群的知能，培養團隊合作與溝通協調的能力。</w:t>
            </w:r>
          </w:p>
          <w:p w:rsidR="00D95C24" w:rsidRPr="00B80807" w:rsidRDefault="00D95C24" w:rsidP="00C42345">
            <w:pPr>
              <w:rPr>
                <w:sz w:val="16"/>
                <w:szCs w:val="16"/>
              </w:rPr>
            </w:pPr>
            <w:r w:rsidRPr="00B80807">
              <w:rPr>
                <w:rFonts w:hint="eastAsia"/>
                <w:sz w:val="16"/>
                <w:szCs w:val="16"/>
              </w:rPr>
              <w:t>藝</w:t>
            </w:r>
            <w:r w:rsidRPr="00B80807">
              <w:rPr>
                <w:rFonts w:hint="eastAsia"/>
                <w:sz w:val="16"/>
                <w:szCs w:val="16"/>
              </w:rPr>
              <w:t>-J-C3:</w:t>
            </w:r>
            <w:r w:rsidRPr="00B80807">
              <w:rPr>
                <w:rFonts w:hint="eastAsia"/>
                <w:sz w:val="16"/>
                <w:szCs w:val="16"/>
              </w:rPr>
              <w:t>理解在地及全球藝術與文化的多元與差異。</w:t>
            </w:r>
          </w:p>
        </w:tc>
        <w:tc>
          <w:tcPr>
            <w:tcW w:w="1171"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lastRenderedPageBreak/>
              <w:t>表</w:t>
            </w:r>
            <w:r w:rsidRPr="00B80807">
              <w:rPr>
                <w:rFonts w:hint="eastAsia"/>
                <w:sz w:val="16"/>
                <w:szCs w:val="16"/>
              </w:rPr>
              <w:t>1-</w:t>
            </w:r>
            <w:r w:rsidRPr="00B80807">
              <w:rPr>
                <w:rFonts w:hint="eastAsia"/>
                <w:sz w:val="16"/>
                <w:szCs w:val="16"/>
              </w:rPr>
              <w:t>Ⅳ</w:t>
            </w:r>
            <w:r w:rsidRPr="00B80807">
              <w:rPr>
                <w:rFonts w:hint="eastAsia"/>
                <w:sz w:val="16"/>
                <w:szCs w:val="16"/>
              </w:rPr>
              <w:t>-1:</w:t>
            </w:r>
            <w:r w:rsidRPr="00B80807">
              <w:rPr>
                <w:rFonts w:hint="eastAsia"/>
                <w:sz w:val="16"/>
                <w:szCs w:val="16"/>
              </w:rPr>
              <w:t>能運用特定元素、形式、技巧與肢體語彙表現想法，發展多元能力，並在劇場中呈現。</w:t>
            </w:r>
          </w:p>
          <w:p w:rsidR="00D95C24" w:rsidRPr="00B80807" w:rsidRDefault="00D95C24" w:rsidP="00C42345">
            <w:pPr>
              <w:rPr>
                <w:sz w:val="16"/>
                <w:szCs w:val="16"/>
              </w:rPr>
            </w:pPr>
            <w:r w:rsidRPr="00B80807">
              <w:rPr>
                <w:rFonts w:hint="eastAsia"/>
                <w:sz w:val="16"/>
                <w:szCs w:val="16"/>
              </w:rPr>
              <w:t>表</w:t>
            </w:r>
            <w:r w:rsidRPr="00B80807">
              <w:rPr>
                <w:rFonts w:hint="eastAsia"/>
                <w:sz w:val="16"/>
                <w:szCs w:val="16"/>
              </w:rPr>
              <w:t>1-</w:t>
            </w:r>
            <w:r w:rsidRPr="00B80807">
              <w:rPr>
                <w:rFonts w:hint="eastAsia"/>
                <w:sz w:val="16"/>
                <w:szCs w:val="16"/>
              </w:rPr>
              <w:t>Ⅳ</w:t>
            </w:r>
            <w:r w:rsidRPr="00B80807">
              <w:rPr>
                <w:rFonts w:hint="eastAsia"/>
                <w:sz w:val="16"/>
                <w:szCs w:val="16"/>
              </w:rPr>
              <w:t>-2:</w:t>
            </w:r>
            <w:r w:rsidRPr="00B80807">
              <w:rPr>
                <w:rFonts w:hint="eastAsia"/>
                <w:sz w:val="16"/>
                <w:szCs w:val="16"/>
              </w:rPr>
              <w:t>能理解表演的形式、文本與表現技巧並創作發表。</w:t>
            </w:r>
          </w:p>
          <w:p w:rsidR="00D95C24" w:rsidRPr="00B80807" w:rsidRDefault="00D95C24" w:rsidP="00C42345">
            <w:pPr>
              <w:rPr>
                <w:sz w:val="16"/>
                <w:szCs w:val="16"/>
              </w:rPr>
            </w:pPr>
            <w:r w:rsidRPr="00B80807">
              <w:rPr>
                <w:rFonts w:hint="eastAsia"/>
                <w:sz w:val="16"/>
                <w:szCs w:val="16"/>
              </w:rPr>
              <w:t>表</w:t>
            </w:r>
            <w:r w:rsidRPr="00B80807">
              <w:rPr>
                <w:rFonts w:hint="eastAsia"/>
                <w:sz w:val="16"/>
                <w:szCs w:val="16"/>
              </w:rPr>
              <w:t>2-</w:t>
            </w:r>
            <w:r w:rsidRPr="00B80807">
              <w:rPr>
                <w:rFonts w:hint="eastAsia"/>
                <w:sz w:val="16"/>
                <w:szCs w:val="16"/>
              </w:rPr>
              <w:t>Ⅳ</w:t>
            </w:r>
            <w:r w:rsidRPr="00B80807">
              <w:rPr>
                <w:rFonts w:hint="eastAsia"/>
                <w:sz w:val="16"/>
                <w:szCs w:val="16"/>
              </w:rPr>
              <w:t>-1:</w:t>
            </w:r>
            <w:r w:rsidRPr="00B80807">
              <w:rPr>
                <w:rFonts w:hint="eastAsia"/>
                <w:sz w:val="16"/>
                <w:szCs w:val="16"/>
              </w:rPr>
              <w:t>能覺察並感受創作與美感經驗的關聯。</w:t>
            </w:r>
          </w:p>
          <w:p w:rsidR="00D95C24" w:rsidRPr="00B80807" w:rsidRDefault="00D95C24" w:rsidP="00C42345">
            <w:pPr>
              <w:rPr>
                <w:sz w:val="16"/>
                <w:szCs w:val="16"/>
              </w:rPr>
            </w:pPr>
            <w:r w:rsidRPr="00B80807">
              <w:rPr>
                <w:rFonts w:hint="eastAsia"/>
                <w:sz w:val="16"/>
                <w:szCs w:val="16"/>
              </w:rPr>
              <w:t>表</w:t>
            </w:r>
            <w:r w:rsidRPr="00B80807">
              <w:rPr>
                <w:rFonts w:hint="eastAsia"/>
                <w:sz w:val="16"/>
                <w:szCs w:val="16"/>
              </w:rPr>
              <w:t>2-</w:t>
            </w:r>
            <w:r w:rsidRPr="00B80807">
              <w:rPr>
                <w:rFonts w:hint="eastAsia"/>
                <w:sz w:val="16"/>
                <w:szCs w:val="16"/>
              </w:rPr>
              <w:t>Ⅳ</w:t>
            </w:r>
            <w:r w:rsidRPr="00B80807">
              <w:rPr>
                <w:rFonts w:hint="eastAsia"/>
                <w:sz w:val="16"/>
                <w:szCs w:val="16"/>
              </w:rPr>
              <w:t>-2:</w:t>
            </w:r>
            <w:r w:rsidRPr="00B80807">
              <w:rPr>
                <w:rFonts w:hint="eastAsia"/>
                <w:sz w:val="16"/>
                <w:szCs w:val="16"/>
              </w:rPr>
              <w:t>能</w:t>
            </w:r>
            <w:r w:rsidRPr="00B80807">
              <w:rPr>
                <w:rFonts w:hint="eastAsia"/>
                <w:sz w:val="16"/>
                <w:szCs w:val="16"/>
              </w:rPr>
              <w:lastRenderedPageBreak/>
              <w:t>體認各種表演藝術發展脈絡、文化內涵及代表人物。</w:t>
            </w:r>
          </w:p>
          <w:p w:rsidR="00D95C24" w:rsidRPr="00B80807" w:rsidRDefault="00D95C24" w:rsidP="00C42345">
            <w:pPr>
              <w:rPr>
                <w:sz w:val="16"/>
                <w:szCs w:val="16"/>
              </w:rPr>
            </w:pPr>
            <w:r w:rsidRPr="00B80807">
              <w:rPr>
                <w:rFonts w:hint="eastAsia"/>
                <w:sz w:val="16"/>
                <w:szCs w:val="16"/>
              </w:rPr>
              <w:t>表</w:t>
            </w:r>
            <w:r w:rsidRPr="00B80807">
              <w:rPr>
                <w:rFonts w:hint="eastAsia"/>
                <w:sz w:val="16"/>
                <w:szCs w:val="16"/>
              </w:rPr>
              <w:t>3-</w:t>
            </w:r>
            <w:r w:rsidRPr="00B80807">
              <w:rPr>
                <w:rFonts w:hint="eastAsia"/>
                <w:sz w:val="16"/>
                <w:szCs w:val="16"/>
              </w:rPr>
              <w:t>Ⅳ</w:t>
            </w:r>
            <w:r w:rsidRPr="00B80807">
              <w:rPr>
                <w:rFonts w:hint="eastAsia"/>
                <w:sz w:val="16"/>
                <w:szCs w:val="16"/>
              </w:rPr>
              <w:t>-1:</w:t>
            </w:r>
            <w:r w:rsidRPr="00B80807">
              <w:rPr>
                <w:rFonts w:hint="eastAsia"/>
                <w:sz w:val="16"/>
                <w:szCs w:val="16"/>
              </w:rPr>
              <w:t>能運用劇場相關技術，有計畫地排練與展演。</w:t>
            </w:r>
          </w:p>
          <w:p w:rsidR="00D95C24" w:rsidRPr="00B80807" w:rsidRDefault="00D95C24" w:rsidP="00C42345">
            <w:pPr>
              <w:rPr>
                <w:sz w:val="16"/>
                <w:szCs w:val="16"/>
              </w:rPr>
            </w:pPr>
            <w:r w:rsidRPr="00B80807">
              <w:rPr>
                <w:rFonts w:hint="eastAsia"/>
                <w:sz w:val="16"/>
                <w:szCs w:val="16"/>
              </w:rPr>
              <w:t>表</w:t>
            </w:r>
            <w:r w:rsidRPr="00B80807">
              <w:rPr>
                <w:rFonts w:hint="eastAsia"/>
                <w:sz w:val="16"/>
                <w:szCs w:val="16"/>
              </w:rPr>
              <w:t>3-</w:t>
            </w:r>
            <w:r w:rsidRPr="00B80807">
              <w:rPr>
                <w:rFonts w:hint="eastAsia"/>
                <w:sz w:val="16"/>
                <w:szCs w:val="16"/>
              </w:rPr>
              <w:t>Ⅳ</w:t>
            </w:r>
            <w:r w:rsidRPr="00B80807">
              <w:rPr>
                <w:rFonts w:hint="eastAsia"/>
                <w:sz w:val="16"/>
                <w:szCs w:val="16"/>
              </w:rPr>
              <w:t>-4:</w:t>
            </w:r>
            <w:r w:rsidRPr="00B80807">
              <w:rPr>
                <w:rFonts w:hint="eastAsia"/>
                <w:sz w:val="16"/>
                <w:szCs w:val="16"/>
              </w:rPr>
              <w:t>能養成鑑賞表演藝術的習慣，並能適性發展。</w:t>
            </w:r>
          </w:p>
        </w:tc>
        <w:tc>
          <w:tcPr>
            <w:tcW w:w="1170"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lastRenderedPageBreak/>
              <w:t>表</w:t>
            </w:r>
            <w:r w:rsidRPr="00B80807">
              <w:rPr>
                <w:rFonts w:hint="eastAsia"/>
                <w:sz w:val="16"/>
                <w:szCs w:val="16"/>
              </w:rPr>
              <w:t>E-</w:t>
            </w:r>
            <w:r w:rsidRPr="00B80807">
              <w:rPr>
                <w:rFonts w:hint="eastAsia"/>
                <w:sz w:val="16"/>
                <w:szCs w:val="16"/>
              </w:rPr>
              <w:t>Ⅳ</w:t>
            </w:r>
            <w:r w:rsidRPr="00B80807">
              <w:rPr>
                <w:rFonts w:hint="eastAsia"/>
                <w:sz w:val="16"/>
                <w:szCs w:val="16"/>
              </w:rPr>
              <w:t>-1:</w:t>
            </w:r>
            <w:r w:rsidRPr="00B80807">
              <w:rPr>
                <w:rFonts w:hint="eastAsia"/>
                <w:sz w:val="16"/>
                <w:szCs w:val="16"/>
              </w:rPr>
              <w:t>聲音、身體、情感、時間、空間、勁力、即興、動作等戲劇或舞蹈元素。</w:t>
            </w:r>
          </w:p>
          <w:p w:rsidR="00D95C24" w:rsidRPr="00B80807" w:rsidRDefault="00D95C24" w:rsidP="00C42345">
            <w:pPr>
              <w:rPr>
                <w:sz w:val="16"/>
                <w:szCs w:val="16"/>
              </w:rPr>
            </w:pPr>
            <w:r w:rsidRPr="00B80807">
              <w:rPr>
                <w:rFonts w:hint="eastAsia"/>
                <w:sz w:val="16"/>
                <w:szCs w:val="16"/>
              </w:rPr>
              <w:t>表</w:t>
            </w:r>
            <w:r w:rsidRPr="00B80807">
              <w:rPr>
                <w:rFonts w:hint="eastAsia"/>
                <w:sz w:val="16"/>
                <w:szCs w:val="16"/>
              </w:rPr>
              <w:t>E-</w:t>
            </w:r>
            <w:r w:rsidRPr="00B80807">
              <w:rPr>
                <w:rFonts w:hint="eastAsia"/>
                <w:sz w:val="16"/>
                <w:szCs w:val="16"/>
              </w:rPr>
              <w:t>Ⅳ</w:t>
            </w:r>
            <w:r w:rsidRPr="00B80807">
              <w:rPr>
                <w:rFonts w:hint="eastAsia"/>
                <w:sz w:val="16"/>
                <w:szCs w:val="16"/>
              </w:rPr>
              <w:t>-2:</w:t>
            </w:r>
            <w:r w:rsidRPr="00B80807">
              <w:rPr>
                <w:rFonts w:hint="eastAsia"/>
                <w:sz w:val="16"/>
                <w:szCs w:val="16"/>
              </w:rPr>
              <w:t>肢體動作與語彙、角色建立與表演、各類型文本分析與創作。</w:t>
            </w:r>
          </w:p>
          <w:p w:rsidR="00D95C24" w:rsidRPr="00B80807" w:rsidRDefault="00D95C24" w:rsidP="00C42345">
            <w:pPr>
              <w:rPr>
                <w:sz w:val="16"/>
                <w:szCs w:val="16"/>
              </w:rPr>
            </w:pPr>
            <w:r w:rsidRPr="00B80807">
              <w:rPr>
                <w:rFonts w:hint="eastAsia"/>
                <w:sz w:val="16"/>
                <w:szCs w:val="16"/>
              </w:rPr>
              <w:t>表</w:t>
            </w:r>
            <w:r w:rsidRPr="00B80807">
              <w:rPr>
                <w:rFonts w:hint="eastAsia"/>
                <w:sz w:val="16"/>
                <w:szCs w:val="16"/>
              </w:rPr>
              <w:t>A-</w:t>
            </w:r>
            <w:r w:rsidRPr="00B80807">
              <w:rPr>
                <w:rFonts w:hint="eastAsia"/>
                <w:sz w:val="16"/>
                <w:szCs w:val="16"/>
              </w:rPr>
              <w:t>Ⅳ</w:t>
            </w:r>
            <w:r w:rsidRPr="00B80807">
              <w:rPr>
                <w:rFonts w:hint="eastAsia"/>
                <w:sz w:val="16"/>
                <w:szCs w:val="16"/>
              </w:rPr>
              <w:t>-1:</w:t>
            </w:r>
            <w:r w:rsidRPr="00B80807">
              <w:rPr>
                <w:rFonts w:hint="eastAsia"/>
                <w:sz w:val="16"/>
                <w:szCs w:val="16"/>
              </w:rPr>
              <w:t>表演藝術與生活美學、在地文化及特定場域的演出連結。</w:t>
            </w:r>
          </w:p>
          <w:p w:rsidR="00D95C24" w:rsidRPr="00B80807" w:rsidRDefault="00D95C24" w:rsidP="00C42345">
            <w:pPr>
              <w:rPr>
                <w:sz w:val="16"/>
                <w:szCs w:val="16"/>
              </w:rPr>
            </w:pPr>
            <w:r w:rsidRPr="00B80807">
              <w:rPr>
                <w:rFonts w:hint="eastAsia"/>
                <w:sz w:val="16"/>
                <w:szCs w:val="16"/>
              </w:rPr>
              <w:lastRenderedPageBreak/>
              <w:t>表</w:t>
            </w:r>
            <w:r w:rsidRPr="00B80807">
              <w:rPr>
                <w:rFonts w:hint="eastAsia"/>
                <w:sz w:val="16"/>
                <w:szCs w:val="16"/>
              </w:rPr>
              <w:t>A-</w:t>
            </w:r>
            <w:r w:rsidRPr="00B80807">
              <w:rPr>
                <w:rFonts w:hint="eastAsia"/>
                <w:sz w:val="16"/>
                <w:szCs w:val="16"/>
              </w:rPr>
              <w:t>Ⅳ</w:t>
            </w:r>
            <w:r w:rsidRPr="00B80807">
              <w:rPr>
                <w:rFonts w:hint="eastAsia"/>
                <w:sz w:val="16"/>
                <w:szCs w:val="16"/>
              </w:rPr>
              <w:t>-2:</w:t>
            </w:r>
            <w:r w:rsidRPr="00B80807">
              <w:rPr>
                <w:rFonts w:hint="eastAsia"/>
                <w:sz w:val="16"/>
                <w:szCs w:val="16"/>
              </w:rPr>
              <w:t>在地及各族群、東西方、傳統與當代表演藝術之類型、代表作品與人物。</w:t>
            </w:r>
          </w:p>
          <w:p w:rsidR="00D95C24" w:rsidRPr="00B80807" w:rsidRDefault="00D95C24" w:rsidP="00C42345">
            <w:pPr>
              <w:rPr>
                <w:sz w:val="16"/>
                <w:szCs w:val="16"/>
              </w:rPr>
            </w:pPr>
            <w:r w:rsidRPr="00B80807">
              <w:rPr>
                <w:rFonts w:hint="eastAsia"/>
                <w:sz w:val="16"/>
                <w:szCs w:val="16"/>
              </w:rPr>
              <w:t>表</w:t>
            </w:r>
            <w:r w:rsidRPr="00B80807">
              <w:rPr>
                <w:rFonts w:hint="eastAsia"/>
                <w:sz w:val="16"/>
                <w:szCs w:val="16"/>
              </w:rPr>
              <w:t>A-</w:t>
            </w:r>
            <w:r w:rsidRPr="00B80807">
              <w:rPr>
                <w:rFonts w:hint="eastAsia"/>
                <w:sz w:val="16"/>
                <w:szCs w:val="16"/>
              </w:rPr>
              <w:t>Ⅳ</w:t>
            </w:r>
            <w:r w:rsidRPr="00B80807">
              <w:rPr>
                <w:rFonts w:hint="eastAsia"/>
                <w:sz w:val="16"/>
                <w:szCs w:val="16"/>
              </w:rPr>
              <w:t>-3:</w:t>
            </w:r>
            <w:r w:rsidRPr="00B80807">
              <w:rPr>
                <w:rFonts w:hint="eastAsia"/>
                <w:sz w:val="16"/>
                <w:szCs w:val="16"/>
              </w:rPr>
              <w:t>表演形式分析、文本分析。</w:t>
            </w:r>
          </w:p>
          <w:p w:rsidR="00D95C24" w:rsidRPr="00B80807" w:rsidRDefault="00D95C24" w:rsidP="00C42345">
            <w:pPr>
              <w:rPr>
                <w:sz w:val="16"/>
                <w:szCs w:val="16"/>
              </w:rPr>
            </w:pPr>
            <w:r w:rsidRPr="00B80807">
              <w:rPr>
                <w:rFonts w:hint="eastAsia"/>
                <w:sz w:val="16"/>
                <w:szCs w:val="16"/>
              </w:rPr>
              <w:t>表</w:t>
            </w:r>
            <w:r w:rsidRPr="00B80807">
              <w:rPr>
                <w:rFonts w:hint="eastAsia"/>
                <w:sz w:val="16"/>
                <w:szCs w:val="16"/>
              </w:rPr>
              <w:t>P-</w:t>
            </w:r>
            <w:r w:rsidRPr="00B80807">
              <w:rPr>
                <w:rFonts w:hint="eastAsia"/>
                <w:sz w:val="16"/>
                <w:szCs w:val="16"/>
              </w:rPr>
              <w:t>Ⅳ</w:t>
            </w:r>
            <w:r w:rsidRPr="00B80807">
              <w:rPr>
                <w:rFonts w:hint="eastAsia"/>
                <w:sz w:val="16"/>
                <w:szCs w:val="16"/>
              </w:rPr>
              <w:t>-1:</w:t>
            </w:r>
            <w:r w:rsidRPr="00B80807">
              <w:rPr>
                <w:rFonts w:hint="eastAsia"/>
                <w:sz w:val="16"/>
                <w:szCs w:val="16"/>
              </w:rPr>
              <w:t>表演團隊組織與架構、劇場基礎設計和製作。</w:t>
            </w:r>
          </w:p>
          <w:p w:rsidR="00D95C24" w:rsidRPr="00B80807" w:rsidRDefault="00D95C24" w:rsidP="00C42345">
            <w:pPr>
              <w:rPr>
                <w:sz w:val="16"/>
                <w:szCs w:val="16"/>
              </w:rPr>
            </w:pPr>
            <w:r w:rsidRPr="00B80807">
              <w:rPr>
                <w:rFonts w:hint="eastAsia"/>
                <w:sz w:val="16"/>
                <w:szCs w:val="16"/>
              </w:rPr>
              <w:t>表</w:t>
            </w:r>
            <w:r w:rsidRPr="00B80807">
              <w:rPr>
                <w:rFonts w:hint="eastAsia"/>
                <w:sz w:val="16"/>
                <w:szCs w:val="16"/>
              </w:rPr>
              <w:t>P-</w:t>
            </w:r>
            <w:r w:rsidRPr="00B80807">
              <w:rPr>
                <w:rFonts w:hint="eastAsia"/>
                <w:sz w:val="16"/>
                <w:szCs w:val="16"/>
              </w:rPr>
              <w:t>Ⅳ</w:t>
            </w:r>
            <w:r w:rsidRPr="00B80807">
              <w:rPr>
                <w:rFonts w:hint="eastAsia"/>
                <w:sz w:val="16"/>
                <w:szCs w:val="16"/>
              </w:rPr>
              <w:t>-2:</w:t>
            </w:r>
            <w:r w:rsidRPr="00B80807">
              <w:rPr>
                <w:rFonts w:hint="eastAsia"/>
                <w:sz w:val="16"/>
                <w:szCs w:val="16"/>
              </w:rPr>
              <w:t>應用戲劇、應用劇場與應用舞蹈等多元形式。</w:t>
            </w:r>
          </w:p>
        </w:tc>
        <w:tc>
          <w:tcPr>
            <w:tcW w:w="1171"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lastRenderedPageBreak/>
              <w:t>1.</w:t>
            </w:r>
            <w:r w:rsidRPr="00B80807">
              <w:rPr>
                <w:rFonts w:hint="eastAsia"/>
                <w:sz w:val="16"/>
                <w:szCs w:val="16"/>
              </w:rPr>
              <w:t>探索身體的表演性及創意，透過團體的表演，表現人物與環境的創造。</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認識傳統音效製作及實作音效情境表演。</w:t>
            </w:r>
          </w:p>
        </w:tc>
        <w:tc>
          <w:tcPr>
            <w:tcW w:w="1171"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t>一、</w:t>
            </w:r>
          </w:p>
          <w:p w:rsidR="00D95C24" w:rsidRPr="00B80807" w:rsidRDefault="00D95C24" w:rsidP="00C42345">
            <w:pPr>
              <w:rPr>
                <w:sz w:val="16"/>
                <w:szCs w:val="16"/>
              </w:rPr>
            </w:pPr>
            <w:r w:rsidRPr="00B80807">
              <w:rPr>
                <w:rFonts w:hint="eastAsia"/>
                <w:sz w:val="16"/>
                <w:szCs w:val="16"/>
              </w:rPr>
              <w:t>1.</w:t>
            </w:r>
            <w:r w:rsidRPr="00B80807">
              <w:rPr>
                <w:rFonts w:hint="eastAsia"/>
                <w:sz w:val="16"/>
                <w:szCs w:val="16"/>
              </w:rPr>
              <w:t>教師解說背面表演情緒時，可以利用到的身體部位，如沮喪、開心雀躍、憤怒等。</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若是加入聲音情緒表達，是否更加清楚？可試著加入簡單的語言，幫助情緒的表達。</w:t>
            </w:r>
          </w:p>
          <w:p w:rsidR="00D95C24" w:rsidRPr="00B80807" w:rsidRDefault="00D95C24" w:rsidP="00C42345">
            <w:pPr>
              <w:rPr>
                <w:sz w:val="16"/>
                <w:szCs w:val="16"/>
              </w:rPr>
            </w:pPr>
            <w:r w:rsidRPr="00B80807">
              <w:rPr>
                <w:rFonts w:hint="eastAsia"/>
                <w:sz w:val="16"/>
                <w:szCs w:val="16"/>
              </w:rPr>
              <w:t>3.</w:t>
            </w:r>
            <w:r w:rsidRPr="00B80807">
              <w:rPr>
                <w:rFonts w:hint="eastAsia"/>
                <w:sz w:val="16"/>
                <w:szCs w:val="16"/>
              </w:rPr>
              <w:t>教師給一個大家搬沙發的情境，讓學生們可以</w:t>
            </w:r>
            <w:r w:rsidRPr="00B80807">
              <w:rPr>
                <w:rFonts w:hint="eastAsia"/>
                <w:sz w:val="16"/>
                <w:szCs w:val="16"/>
              </w:rPr>
              <w:lastRenderedPageBreak/>
              <w:t>運用默劇技巧完成有默契的表演，並試著加入音效聲及對話。</w:t>
            </w:r>
          </w:p>
          <w:p w:rsidR="00D95C24" w:rsidRPr="00B80807" w:rsidRDefault="00D95C24" w:rsidP="00C42345">
            <w:pPr>
              <w:rPr>
                <w:sz w:val="16"/>
                <w:szCs w:val="16"/>
              </w:rPr>
            </w:pPr>
            <w:r w:rsidRPr="00B80807">
              <w:rPr>
                <w:rFonts w:hint="eastAsia"/>
                <w:sz w:val="16"/>
                <w:szCs w:val="16"/>
              </w:rPr>
              <w:t>4.</w:t>
            </w:r>
            <w:r w:rsidRPr="00B80807">
              <w:rPr>
                <w:rFonts w:hint="eastAsia"/>
                <w:sz w:val="16"/>
                <w:szCs w:val="16"/>
              </w:rPr>
              <w:t>可以試想加入突發狀況。例如：若是有人突然放手，其他人可能會說什麼話或做什麼反應？</w:t>
            </w:r>
          </w:p>
          <w:p w:rsidR="00D95C24" w:rsidRPr="00B80807" w:rsidRDefault="00D95C24" w:rsidP="00C42345">
            <w:pPr>
              <w:rPr>
                <w:sz w:val="16"/>
                <w:szCs w:val="16"/>
              </w:rPr>
            </w:pPr>
            <w:r w:rsidRPr="00B80807">
              <w:rPr>
                <w:rFonts w:hint="eastAsia"/>
                <w:sz w:val="16"/>
                <w:szCs w:val="16"/>
              </w:rPr>
              <w:t>5.</w:t>
            </w:r>
            <w:r w:rsidRPr="00B80807">
              <w:rPr>
                <w:rFonts w:hint="eastAsia"/>
                <w:sz w:val="16"/>
                <w:szCs w:val="16"/>
              </w:rPr>
              <w:t>教師總結。</w:t>
            </w:r>
          </w:p>
          <w:p w:rsidR="00D95C24" w:rsidRPr="00B80807" w:rsidRDefault="00D95C24" w:rsidP="00C42345">
            <w:pPr>
              <w:rPr>
                <w:sz w:val="16"/>
                <w:szCs w:val="16"/>
              </w:rPr>
            </w:pPr>
            <w:r w:rsidRPr="00B80807">
              <w:rPr>
                <w:rFonts w:hint="eastAsia"/>
                <w:sz w:val="16"/>
                <w:szCs w:val="16"/>
              </w:rPr>
              <w:t>二、</w:t>
            </w:r>
          </w:p>
          <w:p w:rsidR="00D95C24" w:rsidRPr="00B80807" w:rsidRDefault="00D95C24" w:rsidP="00C42345">
            <w:pPr>
              <w:rPr>
                <w:sz w:val="16"/>
                <w:szCs w:val="16"/>
              </w:rPr>
            </w:pPr>
            <w:r w:rsidRPr="00B80807">
              <w:rPr>
                <w:rFonts w:hint="eastAsia"/>
                <w:sz w:val="16"/>
                <w:szCs w:val="16"/>
              </w:rPr>
              <w:t>1.</w:t>
            </w:r>
            <w:r w:rsidRPr="00B80807">
              <w:rPr>
                <w:rFonts w:hint="eastAsia"/>
                <w:sz w:val="16"/>
                <w:szCs w:val="16"/>
              </w:rPr>
              <w:t>藉由傳統音效製作的介紹，引起學生學習動機，與學生討論日常生活中是否還</w:t>
            </w:r>
            <w:r w:rsidRPr="00B80807">
              <w:rPr>
                <w:rFonts w:hint="eastAsia"/>
                <w:sz w:val="16"/>
                <w:szCs w:val="16"/>
              </w:rPr>
              <w:lastRenderedPageBreak/>
              <w:t>有其他有趣的物件可製作音效替代這些聲音。</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欣賞《擬音》電影片段，介紹臺灣擬音師胡定一，並解說擬音師的工作內容及特色。</w:t>
            </w:r>
          </w:p>
          <w:p w:rsidR="00D95C24" w:rsidRPr="00B80807" w:rsidRDefault="00D95C24" w:rsidP="00C42345">
            <w:pPr>
              <w:rPr>
                <w:sz w:val="16"/>
                <w:szCs w:val="16"/>
              </w:rPr>
            </w:pPr>
            <w:r w:rsidRPr="00B80807">
              <w:rPr>
                <w:rFonts w:hint="eastAsia"/>
                <w:sz w:val="16"/>
                <w:szCs w:val="16"/>
              </w:rPr>
              <w:t>(1)</w:t>
            </w:r>
            <w:r w:rsidRPr="00B80807">
              <w:rPr>
                <w:rFonts w:hint="eastAsia"/>
                <w:sz w:val="16"/>
                <w:szCs w:val="16"/>
              </w:rPr>
              <w:t>教師解說擬音的表演方式。教師決定一個簡單的劇情，一人負責表演，其他人用各種不同的道具配合動作製作音效。</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分組排</w:t>
            </w:r>
            <w:r w:rsidRPr="00B80807">
              <w:rPr>
                <w:rFonts w:hint="eastAsia"/>
                <w:sz w:val="16"/>
                <w:szCs w:val="16"/>
              </w:rPr>
              <w:lastRenderedPageBreak/>
              <w:t>練。</w:t>
            </w:r>
          </w:p>
          <w:p w:rsidR="00D95C24" w:rsidRPr="00B80807" w:rsidRDefault="00D95C24" w:rsidP="00C42345">
            <w:pPr>
              <w:rPr>
                <w:sz w:val="16"/>
                <w:szCs w:val="16"/>
              </w:rPr>
            </w:pPr>
            <w:r w:rsidRPr="00B80807">
              <w:rPr>
                <w:rFonts w:hint="eastAsia"/>
                <w:sz w:val="16"/>
                <w:szCs w:val="16"/>
              </w:rPr>
              <w:t>(3)</w:t>
            </w:r>
            <w:r w:rsidRPr="00B80807">
              <w:rPr>
                <w:rFonts w:hint="eastAsia"/>
                <w:sz w:val="16"/>
                <w:szCs w:val="16"/>
              </w:rPr>
              <w:t>分組呈現。</w:t>
            </w:r>
          </w:p>
          <w:p w:rsidR="00D95C24" w:rsidRPr="00B80807" w:rsidRDefault="00D95C24" w:rsidP="00C42345">
            <w:pPr>
              <w:rPr>
                <w:sz w:val="16"/>
                <w:szCs w:val="16"/>
              </w:rPr>
            </w:pPr>
            <w:r w:rsidRPr="00B80807">
              <w:rPr>
                <w:rFonts w:hint="eastAsia"/>
                <w:sz w:val="16"/>
                <w:szCs w:val="16"/>
              </w:rPr>
              <w:t>3.</w:t>
            </w:r>
            <w:r w:rsidRPr="00B80807">
              <w:rPr>
                <w:rFonts w:hint="eastAsia"/>
                <w:sz w:val="16"/>
                <w:szCs w:val="16"/>
              </w:rPr>
              <w:t>討論各組的呈現，動作與配音之間所遇到的困難，分享呈現所看到及聽到的感受。</w:t>
            </w:r>
          </w:p>
        </w:tc>
        <w:tc>
          <w:tcPr>
            <w:tcW w:w="623"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lastRenderedPageBreak/>
              <w:t>3</w:t>
            </w:r>
          </w:p>
        </w:tc>
        <w:tc>
          <w:tcPr>
            <w:tcW w:w="1216"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t>1.</w:t>
            </w:r>
            <w:r w:rsidRPr="00B80807">
              <w:rPr>
                <w:rFonts w:hint="eastAsia"/>
              </w:rPr>
              <w:t>地板教室、電腦、影音音響設備。</w:t>
            </w:r>
          </w:p>
        </w:tc>
        <w:tc>
          <w:tcPr>
            <w:tcW w:w="1216"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t>1.</w:t>
            </w:r>
            <w:r w:rsidRPr="00B80807">
              <w:rPr>
                <w:rFonts w:hint="eastAsia"/>
              </w:rPr>
              <w:t>學生互評</w:t>
            </w:r>
          </w:p>
          <w:p w:rsidR="00D95C24" w:rsidRPr="00B80807" w:rsidRDefault="00D95C24" w:rsidP="00C42345">
            <w:r w:rsidRPr="00B80807">
              <w:rPr>
                <w:rFonts w:hint="eastAsia"/>
              </w:rPr>
              <w:t>2.</w:t>
            </w:r>
            <w:r w:rsidRPr="00B80807">
              <w:rPr>
                <w:rFonts w:hint="eastAsia"/>
              </w:rPr>
              <w:t>發表評量</w:t>
            </w:r>
          </w:p>
          <w:p w:rsidR="00D95C24" w:rsidRPr="00B80807" w:rsidRDefault="00D95C24" w:rsidP="00C42345">
            <w:r w:rsidRPr="00B80807">
              <w:rPr>
                <w:rFonts w:hint="eastAsia"/>
              </w:rPr>
              <w:t>3.</w:t>
            </w:r>
            <w:r w:rsidRPr="00B80807">
              <w:rPr>
                <w:rFonts w:hint="eastAsia"/>
              </w:rPr>
              <w:t>表現評量</w:t>
            </w:r>
          </w:p>
          <w:p w:rsidR="00D95C24" w:rsidRPr="00B80807" w:rsidRDefault="00D95C24" w:rsidP="00C42345">
            <w:r w:rsidRPr="00B80807">
              <w:rPr>
                <w:rFonts w:hint="eastAsia"/>
              </w:rPr>
              <w:t>4.</w:t>
            </w:r>
            <w:r w:rsidRPr="00B80807">
              <w:rPr>
                <w:rFonts w:hint="eastAsia"/>
              </w:rPr>
              <w:t>實作評量</w:t>
            </w:r>
          </w:p>
          <w:p w:rsidR="00D95C24" w:rsidRPr="00B80807" w:rsidRDefault="00D95C24" w:rsidP="00C42345">
            <w:r w:rsidRPr="00B80807">
              <w:rPr>
                <w:rFonts w:hint="eastAsia"/>
              </w:rPr>
              <w:t>5.</w:t>
            </w:r>
            <w:r w:rsidRPr="00B80807">
              <w:rPr>
                <w:rFonts w:hint="eastAsia"/>
              </w:rPr>
              <w:t>態度評量</w:t>
            </w:r>
          </w:p>
          <w:p w:rsidR="00D95C24" w:rsidRPr="00B80807" w:rsidRDefault="00D95C24" w:rsidP="00C42345">
            <w:r w:rsidRPr="00B80807">
              <w:rPr>
                <w:rFonts w:hint="eastAsia"/>
              </w:rPr>
              <w:t>6.</w:t>
            </w:r>
            <w:r w:rsidRPr="00B80807">
              <w:rPr>
                <w:rFonts w:hint="eastAsia"/>
              </w:rPr>
              <w:t>欣賞評量</w:t>
            </w:r>
          </w:p>
          <w:p w:rsidR="00D95C24" w:rsidRPr="00B80807" w:rsidRDefault="00D95C24" w:rsidP="00C42345">
            <w:r w:rsidRPr="00B80807">
              <w:rPr>
                <w:rFonts w:hint="eastAsia"/>
              </w:rPr>
              <w:t>7.</w:t>
            </w:r>
            <w:r w:rsidRPr="00B80807">
              <w:rPr>
                <w:rFonts w:hint="eastAsia"/>
              </w:rPr>
              <w:t>討論評量</w:t>
            </w:r>
          </w:p>
        </w:tc>
        <w:tc>
          <w:tcPr>
            <w:tcW w:w="1216"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t>【人權教育】</w:t>
            </w:r>
          </w:p>
          <w:p w:rsidR="00D95C24" w:rsidRPr="00B80807" w:rsidRDefault="00D95C24" w:rsidP="00C42345">
            <w:r w:rsidRPr="00B80807">
              <w:rPr>
                <w:rFonts w:hint="eastAsia"/>
              </w:rPr>
              <w:t>人</w:t>
            </w:r>
            <w:r w:rsidRPr="00B80807">
              <w:rPr>
                <w:rFonts w:hint="eastAsia"/>
              </w:rPr>
              <w:t>J12:</w:t>
            </w:r>
            <w:r w:rsidRPr="00B80807">
              <w:rPr>
                <w:rFonts w:hint="eastAsia"/>
              </w:rPr>
              <w:t>理解貧窮、階級剝削的相互關係。</w:t>
            </w:r>
          </w:p>
        </w:tc>
        <w:tc>
          <w:tcPr>
            <w:tcW w:w="1216" w:type="dxa"/>
            <w:tcBorders>
              <w:top w:val="single" w:sz="4" w:space="0" w:color="auto"/>
              <w:left w:val="single" w:sz="4" w:space="0" w:color="auto"/>
              <w:bottom w:val="single" w:sz="4" w:space="0" w:color="auto"/>
              <w:right w:val="single" w:sz="4" w:space="0" w:color="auto"/>
            </w:tcBorders>
          </w:tcPr>
          <w:p w:rsidR="00D95C24" w:rsidRPr="00B80807" w:rsidRDefault="00D95C24" w:rsidP="00C42345"/>
        </w:tc>
      </w:tr>
      <w:tr w:rsidR="00D95C24" w:rsidRPr="00B80807" w:rsidTr="00C42345">
        <w:tc>
          <w:tcPr>
            <w:tcW w:w="701"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lastRenderedPageBreak/>
              <w:t>十九</w:t>
            </w:r>
          </w:p>
        </w:tc>
        <w:tc>
          <w:tcPr>
            <w:tcW w:w="702"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t>6/21-6/25</w:t>
            </w:r>
          </w:p>
        </w:tc>
        <w:tc>
          <w:tcPr>
            <w:tcW w:w="702" w:type="dxa"/>
            <w:tcBorders>
              <w:top w:val="single" w:sz="4" w:space="0" w:color="auto"/>
              <w:left w:val="single" w:sz="4" w:space="0" w:color="auto"/>
              <w:bottom w:val="single" w:sz="4" w:space="0" w:color="auto"/>
              <w:right w:val="single" w:sz="4" w:space="0" w:color="auto"/>
            </w:tcBorders>
          </w:tcPr>
          <w:p w:rsidR="00D95C24" w:rsidRPr="00B80807" w:rsidRDefault="00D95C24" w:rsidP="00C42345">
            <w:pPr>
              <w:rPr>
                <w:sz w:val="16"/>
                <w:szCs w:val="16"/>
              </w:rPr>
            </w:pPr>
          </w:p>
        </w:tc>
        <w:tc>
          <w:tcPr>
            <w:tcW w:w="702"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t>第十一課</w:t>
            </w:r>
            <w:r w:rsidRPr="00B80807">
              <w:rPr>
                <w:rFonts w:hint="eastAsia"/>
                <w:sz w:val="16"/>
                <w:szCs w:val="16"/>
              </w:rPr>
              <w:t xml:space="preserve"> </w:t>
            </w:r>
            <w:r w:rsidRPr="00B80807">
              <w:rPr>
                <w:rFonts w:hint="eastAsia"/>
                <w:sz w:val="16"/>
                <w:szCs w:val="16"/>
              </w:rPr>
              <w:t>無聲有聲妙趣多、第十二課</w:t>
            </w:r>
            <w:r w:rsidRPr="00B80807">
              <w:rPr>
                <w:rFonts w:hint="eastAsia"/>
                <w:sz w:val="16"/>
                <w:szCs w:val="16"/>
              </w:rPr>
              <w:t xml:space="preserve"> </w:t>
            </w:r>
            <w:r w:rsidRPr="00B80807">
              <w:rPr>
                <w:rFonts w:hint="eastAsia"/>
                <w:sz w:val="16"/>
                <w:szCs w:val="16"/>
              </w:rPr>
              <w:t>展現街頭表演力</w:t>
            </w:r>
          </w:p>
          <w:p w:rsidR="00D95C24" w:rsidRPr="00B80807" w:rsidRDefault="00D95C24" w:rsidP="00C42345">
            <w:pPr>
              <w:rPr>
                <w:sz w:val="16"/>
                <w:szCs w:val="16"/>
              </w:rPr>
            </w:pPr>
            <w:r w:rsidRPr="00B80807">
              <w:rPr>
                <w:rFonts w:hint="eastAsia"/>
                <w:sz w:val="16"/>
                <w:szCs w:val="16"/>
              </w:rPr>
              <w:t>【第三次評量週】</w:t>
            </w:r>
          </w:p>
        </w:tc>
        <w:tc>
          <w:tcPr>
            <w:tcW w:w="1134"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t>A1:</w:t>
            </w:r>
            <w:r w:rsidRPr="00B80807">
              <w:rPr>
                <w:rFonts w:hint="eastAsia"/>
                <w:sz w:val="16"/>
                <w:szCs w:val="16"/>
              </w:rPr>
              <w:t>身心素質與自我精進</w:t>
            </w:r>
          </w:p>
          <w:p w:rsidR="00D95C24" w:rsidRPr="00B80807" w:rsidRDefault="00D95C24" w:rsidP="00C42345">
            <w:pPr>
              <w:rPr>
                <w:sz w:val="16"/>
                <w:szCs w:val="16"/>
              </w:rPr>
            </w:pPr>
            <w:r w:rsidRPr="00B80807">
              <w:rPr>
                <w:rFonts w:hint="eastAsia"/>
                <w:sz w:val="16"/>
                <w:szCs w:val="16"/>
              </w:rPr>
              <w:t>A2:</w:t>
            </w:r>
            <w:r w:rsidRPr="00B80807">
              <w:rPr>
                <w:rFonts w:hint="eastAsia"/>
                <w:sz w:val="16"/>
                <w:szCs w:val="16"/>
              </w:rPr>
              <w:t>系統思考與解決問題</w:t>
            </w:r>
          </w:p>
          <w:p w:rsidR="00D95C24" w:rsidRPr="00B80807" w:rsidRDefault="00D95C24" w:rsidP="00C42345">
            <w:pPr>
              <w:rPr>
                <w:sz w:val="16"/>
                <w:szCs w:val="16"/>
              </w:rPr>
            </w:pPr>
            <w:r w:rsidRPr="00B80807">
              <w:rPr>
                <w:rFonts w:hint="eastAsia"/>
                <w:sz w:val="16"/>
                <w:szCs w:val="16"/>
              </w:rPr>
              <w:t>A3:</w:t>
            </w:r>
            <w:r w:rsidRPr="00B80807">
              <w:rPr>
                <w:rFonts w:hint="eastAsia"/>
                <w:sz w:val="16"/>
                <w:szCs w:val="16"/>
              </w:rPr>
              <w:t>規劃執行與創新應變</w:t>
            </w:r>
          </w:p>
          <w:p w:rsidR="00D95C24" w:rsidRPr="00B80807" w:rsidRDefault="00D95C24" w:rsidP="00C42345">
            <w:pPr>
              <w:rPr>
                <w:sz w:val="16"/>
                <w:szCs w:val="16"/>
              </w:rPr>
            </w:pPr>
            <w:r w:rsidRPr="00B80807">
              <w:rPr>
                <w:rFonts w:hint="eastAsia"/>
                <w:sz w:val="16"/>
                <w:szCs w:val="16"/>
              </w:rPr>
              <w:t>B1:</w:t>
            </w:r>
            <w:r w:rsidRPr="00B80807">
              <w:rPr>
                <w:rFonts w:hint="eastAsia"/>
                <w:sz w:val="16"/>
                <w:szCs w:val="16"/>
              </w:rPr>
              <w:t>符號運用與溝通表達</w:t>
            </w:r>
          </w:p>
          <w:p w:rsidR="00D95C24" w:rsidRPr="00B80807" w:rsidRDefault="00D95C24" w:rsidP="00C42345">
            <w:pPr>
              <w:rPr>
                <w:sz w:val="16"/>
                <w:szCs w:val="16"/>
              </w:rPr>
            </w:pPr>
            <w:r w:rsidRPr="00B80807">
              <w:rPr>
                <w:rFonts w:hint="eastAsia"/>
                <w:sz w:val="16"/>
                <w:szCs w:val="16"/>
              </w:rPr>
              <w:t>B2:</w:t>
            </w:r>
            <w:r w:rsidRPr="00B80807">
              <w:rPr>
                <w:rFonts w:hint="eastAsia"/>
                <w:sz w:val="16"/>
                <w:szCs w:val="16"/>
              </w:rPr>
              <w:t>科技資訊與媒體素養</w:t>
            </w:r>
          </w:p>
          <w:p w:rsidR="00D95C24" w:rsidRPr="00B80807" w:rsidRDefault="00D95C24" w:rsidP="00C42345">
            <w:pPr>
              <w:rPr>
                <w:sz w:val="16"/>
                <w:szCs w:val="16"/>
              </w:rPr>
            </w:pPr>
            <w:r w:rsidRPr="00B80807">
              <w:rPr>
                <w:rFonts w:hint="eastAsia"/>
                <w:sz w:val="16"/>
                <w:szCs w:val="16"/>
              </w:rPr>
              <w:t>B3:</w:t>
            </w:r>
            <w:r w:rsidRPr="00B80807">
              <w:rPr>
                <w:rFonts w:hint="eastAsia"/>
                <w:sz w:val="16"/>
                <w:szCs w:val="16"/>
              </w:rPr>
              <w:t>藝術涵養與美感素養</w:t>
            </w:r>
          </w:p>
          <w:p w:rsidR="00D95C24" w:rsidRPr="00B80807" w:rsidRDefault="00D95C24" w:rsidP="00C42345">
            <w:pPr>
              <w:rPr>
                <w:sz w:val="16"/>
                <w:szCs w:val="16"/>
              </w:rPr>
            </w:pPr>
            <w:r w:rsidRPr="00B80807">
              <w:rPr>
                <w:rFonts w:hint="eastAsia"/>
                <w:sz w:val="16"/>
                <w:szCs w:val="16"/>
              </w:rPr>
              <w:t>C2:</w:t>
            </w:r>
            <w:r w:rsidRPr="00B80807">
              <w:rPr>
                <w:rFonts w:hint="eastAsia"/>
                <w:sz w:val="16"/>
                <w:szCs w:val="16"/>
              </w:rPr>
              <w:t>人際關係</w:t>
            </w:r>
            <w:r w:rsidRPr="00B80807">
              <w:rPr>
                <w:rFonts w:hint="eastAsia"/>
                <w:sz w:val="16"/>
                <w:szCs w:val="16"/>
              </w:rPr>
              <w:lastRenderedPageBreak/>
              <w:t>與團隊合作</w:t>
            </w:r>
          </w:p>
          <w:p w:rsidR="00D95C24" w:rsidRPr="00B80807" w:rsidRDefault="00D95C24" w:rsidP="00C42345">
            <w:pPr>
              <w:rPr>
                <w:sz w:val="16"/>
                <w:szCs w:val="16"/>
              </w:rPr>
            </w:pPr>
            <w:r w:rsidRPr="00B80807">
              <w:rPr>
                <w:rFonts w:hint="eastAsia"/>
                <w:sz w:val="16"/>
                <w:szCs w:val="16"/>
              </w:rPr>
              <w:t>C3:</w:t>
            </w:r>
            <w:r w:rsidRPr="00B80807">
              <w:rPr>
                <w:rFonts w:hint="eastAsia"/>
                <w:sz w:val="16"/>
                <w:szCs w:val="16"/>
              </w:rPr>
              <w:t>多元文化與國際理解</w:t>
            </w:r>
          </w:p>
        </w:tc>
        <w:tc>
          <w:tcPr>
            <w:tcW w:w="1170"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lastRenderedPageBreak/>
              <w:t>藝</w:t>
            </w:r>
            <w:r w:rsidRPr="00B80807">
              <w:rPr>
                <w:rFonts w:hint="eastAsia"/>
                <w:sz w:val="16"/>
                <w:szCs w:val="16"/>
              </w:rPr>
              <w:t>-J-A1:</w:t>
            </w:r>
            <w:r w:rsidRPr="00B80807">
              <w:rPr>
                <w:rFonts w:hint="eastAsia"/>
                <w:sz w:val="16"/>
                <w:szCs w:val="16"/>
              </w:rPr>
              <w:t>參與藝術活動，增進美感知能。</w:t>
            </w:r>
          </w:p>
          <w:p w:rsidR="00D95C24" w:rsidRPr="00B80807" w:rsidRDefault="00D95C24" w:rsidP="00C42345">
            <w:pPr>
              <w:rPr>
                <w:sz w:val="16"/>
                <w:szCs w:val="16"/>
              </w:rPr>
            </w:pPr>
            <w:r w:rsidRPr="00B80807">
              <w:rPr>
                <w:rFonts w:hint="eastAsia"/>
                <w:sz w:val="16"/>
                <w:szCs w:val="16"/>
              </w:rPr>
              <w:t>藝</w:t>
            </w:r>
            <w:r w:rsidRPr="00B80807">
              <w:rPr>
                <w:rFonts w:hint="eastAsia"/>
                <w:sz w:val="16"/>
                <w:szCs w:val="16"/>
              </w:rPr>
              <w:t>-J-A2:</w:t>
            </w:r>
            <w:r w:rsidRPr="00B80807">
              <w:rPr>
                <w:rFonts w:hint="eastAsia"/>
                <w:sz w:val="16"/>
                <w:szCs w:val="16"/>
              </w:rPr>
              <w:t>嘗試設計思考，探索藝術實踐解決問題的途徑。</w:t>
            </w:r>
          </w:p>
          <w:p w:rsidR="00D95C24" w:rsidRPr="00B80807" w:rsidRDefault="00D95C24" w:rsidP="00C42345">
            <w:pPr>
              <w:rPr>
                <w:sz w:val="16"/>
                <w:szCs w:val="16"/>
              </w:rPr>
            </w:pPr>
            <w:r w:rsidRPr="00B80807">
              <w:rPr>
                <w:rFonts w:hint="eastAsia"/>
                <w:sz w:val="16"/>
                <w:szCs w:val="16"/>
              </w:rPr>
              <w:t>藝</w:t>
            </w:r>
            <w:r w:rsidRPr="00B80807">
              <w:rPr>
                <w:rFonts w:hint="eastAsia"/>
                <w:sz w:val="16"/>
                <w:szCs w:val="16"/>
              </w:rPr>
              <w:t>-J-A3:</w:t>
            </w:r>
            <w:r w:rsidRPr="00B80807">
              <w:rPr>
                <w:rFonts w:hint="eastAsia"/>
                <w:sz w:val="16"/>
                <w:szCs w:val="16"/>
              </w:rPr>
              <w:t>嘗試規劃與執行藝術活動，因應情境需</w:t>
            </w:r>
            <w:r w:rsidRPr="00B80807">
              <w:rPr>
                <w:rFonts w:hint="eastAsia"/>
                <w:sz w:val="16"/>
                <w:szCs w:val="16"/>
              </w:rPr>
              <w:lastRenderedPageBreak/>
              <w:t>求發揮創意。</w:t>
            </w:r>
          </w:p>
          <w:p w:rsidR="00D95C24" w:rsidRPr="00B80807" w:rsidRDefault="00D95C24" w:rsidP="00C42345">
            <w:pPr>
              <w:rPr>
                <w:sz w:val="16"/>
                <w:szCs w:val="16"/>
              </w:rPr>
            </w:pPr>
            <w:r w:rsidRPr="00B80807">
              <w:rPr>
                <w:rFonts w:hint="eastAsia"/>
                <w:sz w:val="16"/>
                <w:szCs w:val="16"/>
              </w:rPr>
              <w:t>藝</w:t>
            </w:r>
            <w:r w:rsidRPr="00B80807">
              <w:rPr>
                <w:rFonts w:hint="eastAsia"/>
                <w:sz w:val="16"/>
                <w:szCs w:val="16"/>
              </w:rPr>
              <w:t>-J-B1:</w:t>
            </w:r>
            <w:r w:rsidRPr="00B80807">
              <w:rPr>
                <w:rFonts w:hint="eastAsia"/>
                <w:sz w:val="16"/>
                <w:szCs w:val="16"/>
              </w:rPr>
              <w:t>應用藝術符號，以表達觀點與風格。</w:t>
            </w:r>
          </w:p>
          <w:p w:rsidR="00D95C24" w:rsidRPr="00B80807" w:rsidRDefault="00D95C24" w:rsidP="00C42345">
            <w:pPr>
              <w:rPr>
                <w:sz w:val="16"/>
                <w:szCs w:val="16"/>
              </w:rPr>
            </w:pPr>
            <w:r w:rsidRPr="00B80807">
              <w:rPr>
                <w:rFonts w:hint="eastAsia"/>
                <w:sz w:val="16"/>
                <w:szCs w:val="16"/>
              </w:rPr>
              <w:t>藝</w:t>
            </w:r>
            <w:r w:rsidRPr="00B80807">
              <w:rPr>
                <w:rFonts w:hint="eastAsia"/>
                <w:sz w:val="16"/>
                <w:szCs w:val="16"/>
              </w:rPr>
              <w:t>-J-B2:</w:t>
            </w:r>
            <w:r w:rsidRPr="00B80807">
              <w:rPr>
                <w:rFonts w:hint="eastAsia"/>
                <w:sz w:val="16"/>
                <w:szCs w:val="16"/>
              </w:rPr>
              <w:t>思辨科技資訊、媒體與藝術的關係，進行創作與鑑賞。</w:t>
            </w:r>
          </w:p>
          <w:p w:rsidR="00D95C24" w:rsidRPr="00B80807" w:rsidRDefault="00D95C24" w:rsidP="00C42345">
            <w:pPr>
              <w:rPr>
                <w:sz w:val="16"/>
                <w:szCs w:val="16"/>
              </w:rPr>
            </w:pPr>
            <w:r w:rsidRPr="00B80807">
              <w:rPr>
                <w:rFonts w:hint="eastAsia"/>
                <w:sz w:val="16"/>
                <w:szCs w:val="16"/>
              </w:rPr>
              <w:t>藝</w:t>
            </w:r>
            <w:r w:rsidRPr="00B80807">
              <w:rPr>
                <w:rFonts w:hint="eastAsia"/>
                <w:sz w:val="16"/>
                <w:szCs w:val="16"/>
              </w:rPr>
              <w:t>-J-B3:</w:t>
            </w:r>
            <w:r w:rsidRPr="00B80807">
              <w:rPr>
                <w:rFonts w:hint="eastAsia"/>
                <w:sz w:val="16"/>
                <w:szCs w:val="16"/>
              </w:rPr>
              <w:t>善用多元感官，探索理解藝術與生活的關聯，以展現美感意識。</w:t>
            </w:r>
          </w:p>
          <w:p w:rsidR="00D95C24" w:rsidRPr="00B80807" w:rsidRDefault="00D95C24" w:rsidP="00C42345">
            <w:pPr>
              <w:rPr>
                <w:sz w:val="16"/>
                <w:szCs w:val="16"/>
              </w:rPr>
            </w:pPr>
            <w:r w:rsidRPr="00B80807">
              <w:rPr>
                <w:rFonts w:hint="eastAsia"/>
                <w:sz w:val="16"/>
                <w:szCs w:val="16"/>
              </w:rPr>
              <w:t>藝</w:t>
            </w:r>
            <w:r w:rsidRPr="00B80807">
              <w:rPr>
                <w:rFonts w:hint="eastAsia"/>
                <w:sz w:val="16"/>
                <w:szCs w:val="16"/>
              </w:rPr>
              <w:t>-J-C2:</w:t>
            </w:r>
            <w:r w:rsidRPr="00B80807">
              <w:rPr>
                <w:rFonts w:hint="eastAsia"/>
                <w:sz w:val="16"/>
                <w:szCs w:val="16"/>
              </w:rPr>
              <w:t>透過藝術實踐，建立利他與合群的知能，培養團</w:t>
            </w:r>
            <w:r w:rsidRPr="00B80807">
              <w:rPr>
                <w:rFonts w:hint="eastAsia"/>
                <w:sz w:val="16"/>
                <w:szCs w:val="16"/>
              </w:rPr>
              <w:lastRenderedPageBreak/>
              <w:t>隊合作與溝通協調的能力。</w:t>
            </w:r>
          </w:p>
          <w:p w:rsidR="00D95C24" w:rsidRPr="00B80807" w:rsidRDefault="00D95C24" w:rsidP="00C42345">
            <w:pPr>
              <w:rPr>
                <w:sz w:val="16"/>
                <w:szCs w:val="16"/>
              </w:rPr>
            </w:pPr>
            <w:r w:rsidRPr="00B80807">
              <w:rPr>
                <w:rFonts w:hint="eastAsia"/>
                <w:sz w:val="16"/>
                <w:szCs w:val="16"/>
              </w:rPr>
              <w:t>藝</w:t>
            </w:r>
            <w:r w:rsidRPr="00B80807">
              <w:rPr>
                <w:rFonts w:hint="eastAsia"/>
                <w:sz w:val="16"/>
                <w:szCs w:val="16"/>
              </w:rPr>
              <w:t>-J-C3:</w:t>
            </w:r>
            <w:r w:rsidRPr="00B80807">
              <w:rPr>
                <w:rFonts w:hint="eastAsia"/>
                <w:sz w:val="16"/>
                <w:szCs w:val="16"/>
              </w:rPr>
              <w:t>理解在地及全球藝術與文化的多元與差異。</w:t>
            </w:r>
          </w:p>
        </w:tc>
        <w:tc>
          <w:tcPr>
            <w:tcW w:w="1171"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lastRenderedPageBreak/>
              <w:t>表</w:t>
            </w:r>
            <w:r w:rsidRPr="00B80807">
              <w:rPr>
                <w:rFonts w:hint="eastAsia"/>
                <w:sz w:val="16"/>
                <w:szCs w:val="16"/>
              </w:rPr>
              <w:t>1-</w:t>
            </w:r>
            <w:r w:rsidRPr="00B80807">
              <w:rPr>
                <w:rFonts w:hint="eastAsia"/>
                <w:sz w:val="16"/>
                <w:szCs w:val="16"/>
              </w:rPr>
              <w:t>Ⅳ</w:t>
            </w:r>
            <w:r w:rsidRPr="00B80807">
              <w:rPr>
                <w:rFonts w:hint="eastAsia"/>
                <w:sz w:val="16"/>
                <w:szCs w:val="16"/>
              </w:rPr>
              <w:t>-1:</w:t>
            </w:r>
            <w:r w:rsidRPr="00B80807">
              <w:rPr>
                <w:rFonts w:hint="eastAsia"/>
                <w:sz w:val="16"/>
                <w:szCs w:val="16"/>
              </w:rPr>
              <w:t>能運用特定元素、形式、技巧與肢體語彙表現想法，發展多元能力，並在劇場中呈現。</w:t>
            </w:r>
          </w:p>
          <w:p w:rsidR="00D95C24" w:rsidRPr="00B80807" w:rsidRDefault="00D95C24" w:rsidP="00C42345">
            <w:pPr>
              <w:rPr>
                <w:sz w:val="16"/>
                <w:szCs w:val="16"/>
              </w:rPr>
            </w:pPr>
            <w:r w:rsidRPr="00B80807">
              <w:rPr>
                <w:rFonts w:hint="eastAsia"/>
                <w:sz w:val="16"/>
                <w:szCs w:val="16"/>
              </w:rPr>
              <w:t>表</w:t>
            </w:r>
            <w:r w:rsidRPr="00B80807">
              <w:rPr>
                <w:rFonts w:hint="eastAsia"/>
                <w:sz w:val="16"/>
                <w:szCs w:val="16"/>
              </w:rPr>
              <w:t>1-</w:t>
            </w:r>
            <w:r w:rsidRPr="00B80807">
              <w:rPr>
                <w:rFonts w:hint="eastAsia"/>
                <w:sz w:val="16"/>
                <w:szCs w:val="16"/>
              </w:rPr>
              <w:t>Ⅳ</w:t>
            </w:r>
            <w:r w:rsidRPr="00B80807">
              <w:rPr>
                <w:rFonts w:hint="eastAsia"/>
                <w:sz w:val="16"/>
                <w:szCs w:val="16"/>
              </w:rPr>
              <w:t>-2:</w:t>
            </w:r>
            <w:r w:rsidRPr="00B80807">
              <w:rPr>
                <w:rFonts w:hint="eastAsia"/>
                <w:sz w:val="16"/>
                <w:szCs w:val="16"/>
              </w:rPr>
              <w:t>能理解表演的形式、文本與表現技巧</w:t>
            </w:r>
            <w:r w:rsidRPr="00B80807">
              <w:rPr>
                <w:rFonts w:hint="eastAsia"/>
                <w:sz w:val="16"/>
                <w:szCs w:val="16"/>
              </w:rPr>
              <w:lastRenderedPageBreak/>
              <w:t>並創作發表。</w:t>
            </w:r>
          </w:p>
          <w:p w:rsidR="00D95C24" w:rsidRPr="00B80807" w:rsidRDefault="00D95C24" w:rsidP="00C42345">
            <w:pPr>
              <w:rPr>
                <w:sz w:val="16"/>
                <w:szCs w:val="16"/>
              </w:rPr>
            </w:pPr>
            <w:r w:rsidRPr="00B80807">
              <w:rPr>
                <w:rFonts w:hint="eastAsia"/>
                <w:sz w:val="16"/>
                <w:szCs w:val="16"/>
              </w:rPr>
              <w:t>表</w:t>
            </w:r>
            <w:r w:rsidRPr="00B80807">
              <w:rPr>
                <w:rFonts w:hint="eastAsia"/>
                <w:sz w:val="16"/>
                <w:szCs w:val="16"/>
              </w:rPr>
              <w:t>1-</w:t>
            </w:r>
            <w:r w:rsidRPr="00B80807">
              <w:rPr>
                <w:rFonts w:hint="eastAsia"/>
                <w:sz w:val="16"/>
                <w:szCs w:val="16"/>
              </w:rPr>
              <w:t>Ⅳ</w:t>
            </w:r>
            <w:r w:rsidRPr="00B80807">
              <w:rPr>
                <w:rFonts w:hint="eastAsia"/>
                <w:sz w:val="16"/>
                <w:szCs w:val="16"/>
              </w:rPr>
              <w:t>-3:</w:t>
            </w:r>
            <w:r w:rsidRPr="00B80807">
              <w:rPr>
                <w:rFonts w:hint="eastAsia"/>
                <w:sz w:val="16"/>
                <w:szCs w:val="16"/>
              </w:rPr>
              <w:t>能連結其他藝術並創作。</w:t>
            </w:r>
          </w:p>
          <w:p w:rsidR="00D95C24" w:rsidRPr="00B80807" w:rsidRDefault="00D95C24" w:rsidP="00C42345">
            <w:pPr>
              <w:rPr>
                <w:sz w:val="16"/>
                <w:szCs w:val="16"/>
              </w:rPr>
            </w:pPr>
            <w:r w:rsidRPr="00B80807">
              <w:rPr>
                <w:rFonts w:hint="eastAsia"/>
                <w:sz w:val="16"/>
                <w:szCs w:val="16"/>
              </w:rPr>
              <w:t>表</w:t>
            </w:r>
            <w:r w:rsidRPr="00B80807">
              <w:rPr>
                <w:rFonts w:hint="eastAsia"/>
                <w:sz w:val="16"/>
                <w:szCs w:val="16"/>
              </w:rPr>
              <w:t>2-</w:t>
            </w:r>
            <w:r w:rsidRPr="00B80807">
              <w:rPr>
                <w:rFonts w:hint="eastAsia"/>
                <w:sz w:val="16"/>
                <w:szCs w:val="16"/>
              </w:rPr>
              <w:t>Ⅳ</w:t>
            </w:r>
            <w:r w:rsidRPr="00B80807">
              <w:rPr>
                <w:rFonts w:hint="eastAsia"/>
                <w:sz w:val="16"/>
                <w:szCs w:val="16"/>
              </w:rPr>
              <w:t>-1:</w:t>
            </w:r>
            <w:r w:rsidRPr="00B80807">
              <w:rPr>
                <w:rFonts w:hint="eastAsia"/>
                <w:sz w:val="16"/>
                <w:szCs w:val="16"/>
              </w:rPr>
              <w:t>能覺察並感受創作與美感經驗的關聯。</w:t>
            </w:r>
          </w:p>
          <w:p w:rsidR="00D95C24" w:rsidRPr="00B80807" w:rsidRDefault="00D95C24" w:rsidP="00C42345">
            <w:pPr>
              <w:rPr>
                <w:sz w:val="16"/>
                <w:szCs w:val="16"/>
              </w:rPr>
            </w:pPr>
            <w:r w:rsidRPr="00B80807">
              <w:rPr>
                <w:rFonts w:hint="eastAsia"/>
                <w:sz w:val="16"/>
                <w:szCs w:val="16"/>
              </w:rPr>
              <w:t>表</w:t>
            </w:r>
            <w:r w:rsidRPr="00B80807">
              <w:rPr>
                <w:rFonts w:hint="eastAsia"/>
                <w:sz w:val="16"/>
                <w:szCs w:val="16"/>
              </w:rPr>
              <w:t>2-</w:t>
            </w:r>
            <w:r w:rsidRPr="00B80807">
              <w:rPr>
                <w:rFonts w:hint="eastAsia"/>
                <w:sz w:val="16"/>
                <w:szCs w:val="16"/>
              </w:rPr>
              <w:t>Ⅳ</w:t>
            </w:r>
            <w:r w:rsidRPr="00B80807">
              <w:rPr>
                <w:rFonts w:hint="eastAsia"/>
                <w:sz w:val="16"/>
                <w:szCs w:val="16"/>
              </w:rPr>
              <w:t>-2:</w:t>
            </w:r>
            <w:r w:rsidRPr="00B80807">
              <w:rPr>
                <w:rFonts w:hint="eastAsia"/>
                <w:sz w:val="16"/>
                <w:szCs w:val="16"/>
              </w:rPr>
              <w:t>能體認各種表演藝術發展脈絡、文化內涵及代表人物。</w:t>
            </w:r>
          </w:p>
          <w:p w:rsidR="00D95C24" w:rsidRPr="00B80807" w:rsidRDefault="00D95C24" w:rsidP="00C42345">
            <w:pPr>
              <w:rPr>
                <w:sz w:val="16"/>
                <w:szCs w:val="16"/>
              </w:rPr>
            </w:pPr>
            <w:r w:rsidRPr="00B80807">
              <w:rPr>
                <w:rFonts w:hint="eastAsia"/>
                <w:sz w:val="16"/>
                <w:szCs w:val="16"/>
              </w:rPr>
              <w:t>表</w:t>
            </w:r>
            <w:r w:rsidRPr="00B80807">
              <w:rPr>
                <w:rFonts w:hint="eastAsia"/>
                <w:sz w:val="16"/>
                <w:szCs w:val="16"/>
              </w:rPr>
              <w:t>2-</w:t>
            </w:r>
            <w:r w:rsidRPr="00B80807">
              <w:rPr>
                <w:rFonts w:hint="eastAsia"/>
                <w:sz w:val="16"/>
                <w:szCs w:val="16"/>
              </w:rPr>
              <w:t>Ⅳ</w:t>
            </w:r>
            <w:r w:rsidRPr="00B80807">
              <w:rPr>
                <w:rFonts w:hint="eastAsia"/>
                <w:sz w:val="16"/>
                <w:szCs w:val="16"/>
              </w:rPr>
              <w:t>-3:</w:t>
            </w:r>
            <w:r w:rsidRPr="00B80807">
              <w:rPr>
                <w:rFonts w:hint="eastAsia"/>
                <w:sz w:val="16"/>
                <w:szCs w:val="16"/>
              </w:rPr>
              <w:t>能運用適當的語彙，明確表達、解析及評價自己與他人的作品。</w:t>
            </w:r>
          </w:p>
          <w:p w:rsidR="00D95C24" w:rsidRPr="00B80807" w:rsidRDefault="00D95C24" w:rsidP="00C42345">
            <w:pPr>
              <w:rPr>
                <w:sz w:val="16"/>
                <w:szCs w:val="16"/>
              </w:rPr>
            </w:pPr>
            <w:r w:rsidRPr="00B80807">
              <w:rPr>
                <w:rFonts w:hint="eastAsia"/>
                <w:sz w:val="16"/>
                <w:szCs w:val="16"/>
              </w:rPr>
              <w:t>表</w:t>
            </w:r>
            <w:r w:rsidRPr="00B80807">
              <w:rPr>
                <w:rFonts w:hint="eastAsia"/>
                <w:sz w:val="16"/>
                <w:szCs w:val="16"/>
              </w:rPr>
              <w:t>3-</w:t>
            </w:r>
            <w:r w:rsidRPr="00B80807">
              <w:rPr>
                <w:rFonts w:hint="eastAsia"/>
                <w:sz w:val="16"/>
                <w:szCs w:val="16"/>
              </w:rPr>
              <w:t>Ⅳ</w:t>
            </w:r>
            <w:r w:rsidRPr="00B80807">
              <w:rPr>
                <w:rFonts w:hint="eastAsia"/>
                <w:sz w:val="16"/>
                <w:szCs w:val="16"/>
              </w:rPr>
              <w:t>-1:</w:t>
            </w:r>
            <w:r w:rsidRPr="00B80807">
              <w:rPr>
                <w:rFonts w:hint="eastAsia"/>
                <w:sz w:val="16"/>
                <w:szCs w:val="16"/>
              </w:rPr>
              <w:t>能</w:t>
            </w:r>
            <w:r w:rsidRPr="00B80807">
              <w:rPr>
                <w:rFonts w:hint="eastAsia"/>
                <w:sz w:val="16"/>
                <w:szCs w:val="16"/>
              </w:rPr>
              <w:lastRenderedPageBreak/>
              <w:t>運用劇場相關技術，有計畫地排練與展演。</w:t>
            </w:r>
          </w:p>
          <w:p w:rsidR="00D95C24" w:rsidRPr="00B80807" w:rsidRDefault="00D95C24" w:rsidP="00C42345">
            <w:pPr>
              <w:rPr>
                <w:sz w:val="16"/>
                <w:szCs w:val="16"/>
              </w:rPr>
            </w:pPr>
            <w:r w:rsidRPr="00B80807">
              <w:rPr>
                <w:rFonts w:hint="eastAsia"/>
                <w:sz w:val="16"/>
                <w:szCs w:val="16"/>
              </w:rPr>
              <w:t>表</w:t>
            </w:r>
            <w:r w:rsidRPr="00B80807">
              <w:rPr>
                <w:rFonts w:hint="eastAsia"/>
                <w:sz w:val="16"/>
                <w:szCs w:val="16"/>
              </w:rPr>
              <w:t>3-</w:t>
            </w:r>
            <w:r w:rsidRPr="00B80807">
              <w:rPr>
                <w:rFonts w:hint="eastAsia"/>
                <w:sz w:val="16"/>
                <w:szCs w:val="16"/>
              </w:rPr>
              <w:t>Ⅳ</w:t>
            </w:r>
            <w:r w:rsidRPr="00B80807">
              <w:rPr>
                <w:rFonts w:hint="eastAsia"/>
                <w:sz w:val="16"/>
                <w:szCs w:val="16"/>
              </w:rPr>
              <w:t>-2:</w:t>
            </w:r>
            <w:r w:rsidRPr="00B80807">
              <w:rPr>
                <w:rFonts w:hint="eastAsia"/>
                <w:sz w:val="16"/>
                <w:szCs w:val="16"/>
              </w:rPr>
              <w:t>能運用多元創作探討公共議題，展現人文關懷與獨立思考能力。</w:t>
            </w:r>
          </w:p>
          <w:p w:rsidR="00D95C24" w:rsidRPr="00B80807" w:rsidRDefault="00D95C24" w:rsidP="00C42345">
            <w:pPr>
              <w:rPr>
                <w:sz w:val="16"/>
                <w:szCs w:val="16"/>
              </w:rPr>
            </w:pPr>
            <w:r w:rsidRPr="00B80807">
              <w:rPr>
                <w:rFonts w:hint="eastAsia"/>
                <w:sz w:val="16"/>
                <w:szCs w:val="16"/>
              </w:rPr>
              <w:t>表</w:t>
            </w:r>
            <w:r w:rsidRPr="00B80807">
              <w:rPr>
                <w:rFonts w:hint="eastAsia"/>
                <w:sz w:val="16"/>
                <w:szCs w:val="16"/>
              </w:rPr>
              <w:t>3-</w:t>
            </w:r>
            <w:r w:rsidRPr="00B80807">
              <w:rPr>
                <w:rFonts w:hint="eastAsia"/>
                <w:sz w:val="16"/>
                <w:szCs w:val="16"/>
              </w:rPr>
              <w:t>Ⅳ</w:t>
            </w:r>
            <w:r w:rsidRPr="00B80807">
              <w:rPr>
                <w:rFonts w:hint="eastAsia"/>
                <w:sz w:val="16"/>
                <w:szCs w:val="16"/>
              </w:rPr>
              <w:t>-3:</w:t>
            </w:r>
            <w:r w:rsidRPr="00B80807">
              <w:rPr>
                <w:rFonts w:hint="eastAsia"/>
                <w:sz w:val="16"/>
                <w:szCs w:val="16"/>
              </w:rPr>
              <w:t>能結合科技媒體傳達訊息，展現多元表演形式的作品。</w:t>
            </w:r>
          </w:p>
          <w:p w:rsidR="00D95C24" w:rsidRPr="00B80807" w:rsidRDefault="00D95C24" w:rsidP="00C42345">
            <w:pPr>
              <w:rPr>
                <w:sz w:val="16"/>
                <w:szCs w:val="16"/>
              </w:rPr>
            </w:pPr>
            <w:r w:rsidRPr="00B80807">
              <w:rPr>
                <w:rFonts w:hint="eastAsia"/>
                <w:sz w:val="16"/>
                <w:szCs w:val="16"/>
              </w:rPr>
              <w:t>表</w:t>
            </w:r>
            <w:r w:rsidRPr="00B80807">
              <w:rPr>
                <w:rFonts w:hint="eastAsia"/>
                <w:sz w:val="16"/>
                <w:szCs w:val="16"/>
              </w:rPr>
              <w:t>3-</w:t>
            </w:r>
            <w:r w:rsidRPr="00B80807">
              <w:rPr>
                <w:rFonts w:hint="eastAsia"/>
                <w:sz w:val="16"/>
                <w:szCs w:val="16"/>
              </w:rPr>
              <w:t>Ⅳ</w:t>
            </w:r>
            <w:r w:rsidRPr="00B80807">
              <w:rPr>
                <w:rFonts w:hint="eastAsia"/>
                <w:sz w:val="16"/>
                <w:szCs w:val="16"/>
              </w:rPr>
              <w:t>-4:</w:t>
            </w:r>
            <w:r w:rsidRPr="00B80807">
              <w:rPr>
                <w:rFonts w:hint="eastAsia"/>
                <w:sz w:val="16"/>
                <w:szCs w:val="16"/>
              </w:rPr>
              <w:t>能養成鑑賞表演藝術的習慣，並能適性發展。</w:t>
            </w:r>
          </w:p>
        </w:tc>
        <w:tc>
          <w:tcPr>
            <w:tcW w:w="1170"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lastRenderedPageBreak/>
              <w:t>表</w:t>
            </w:r>
            <w:r w:rsidRPr="00B80807">
              <w:rPr>
                <w:rFonts w:hint="eastAsia"/>
                <w:sz w:val="16"/>
                <w:szCs w:val="16"/>
              </w:rPr>
              <w:t>E-</w:t>
            </w:r>
            <w:r w:rsidRPr="00B80807">
              <w:rPr>
                <w:rFonts w:hint="eastAsia"/>
                <w:sz w:val="16"/>
                <w:szCs w:val="16"/>
              </w:rPr>
              <w:t>Ⅳ</w:t>
            </w:r>
            <w:r w:rsidRPr="00B80807">
              <w:rPr>
                <w:rFonts w:hint="eastAsia"/>
                <w:sz w:val="16"/>
                <w:szCs w:val="16"/>
              </w:rPr>
              <w:t>-1:</w:t>
            </w:r>
            <w:r w:rsidRPr="00B80807">
              <w:rPr>
                <w:rFonts w:hint="eastAsia"/>
                <w:sz w:val="16"/>
                <w:szCs w:val="16"/>
              </w:rPr>
              <w:t>聲音、身體、情感、時間、空間、勁力、即興、動作等戲劇或舞蹈元素。</w:t>
            </w:r>
          </w:p>
          <w:p w:rsidR="00D95C24" w:rsidRPr="00B80807" w:rsidRDefault="00D95C24" w:rsidP="00C42345">
            <w:pPr>
              <w:rPr>
                <w:sz w:val="16"/>
                <w:szCs w:val="16"/>
              </w:rPr>
            </w:pPr>
            <w:r w:rsidRPr="00B80807">
              <w:rPr>
                <w:rFonts w:hint="eastAsia"/>
                <w:sz w:val="16"/>
                <w:szCs w:val="16"/>
              </w:rPr>
              <w:t>表</w:t>
            </w:r>
            <w:r w:rsidRPr="00B80807">
              <w:rPr>
                <w:rFonts w:hint="eastAsia"/>
                <w:sz w:val="16"/>
                <w:szCs w:val="16"/>
              </w:rPr>
              <w:t>E-</w:t>
            </w:r>
            <w:r w:rsidRPr="00B80807">
              <w:rPr>
                <w:rFonts w:hint="eastAsia"/>
                <w:sz w:val="16"/>
                <w:szCs w:val="16"/>
              </w:rPr>
              <w:t>Ⅳ</w:t>
            </w:r>
            <w:r w:rsidRPr="00B80807">
              <w:rPr>
                <w:rFonts w:hint="eastAsia"/>
                <w:sz w:val="16"/>
                <w:szCs w:val="16"/>
              </w:rPr>
              <w:t>-2:</w:t>
            </w:r>
            <w:r w:rsidRPr="00B80807">
              <w:rPr>
                <w:rFonts w:hint="eastAsia"/>
                <w:sz w:val="16"/>
                <w:szCs w:val="16"/>
              </w:rPr>
              <w:t>肢體動作與語彙、角色建立與表演、各類型文本</w:t>
            </w:r>
            <w:r w:rsidRPr="00B80807">
              <w:rPr>
                <w:rFonts w:hint="eastAsia"/>
                <w:sz w:val="16"/>
                <w:szCs w:val="16"/>
              </w:rPr>
              <w:lastRenderedPageBreak/>
              <w:t>分析與創作。</w:t>
            </w:r>
          </w:p>
          <w:p w:rsidR="00D95C24" w:rsidRPr="00B80807" w:rsidRDefault="00D95C24" w:rsidP="00C42345">
            <w:pPr>
              <w:rPr>
                <w:sz w:val="16"/>
                <w:szCs w:val="16"/>
              </w:rPr>
            </w:pPr>
            <w:r w:rsidRPr="00B80807">
              <w:rPr>
                <w:rFonts w:hint="eastAsia"/>
                <w:sz w:val="16"/>
                <w:szCs w:val="16"/>
              </w:rPr>
              <w:t>表</w:t>
            </w:r>
            <w:r w:rsidRPr="00B80807">
              <w:rPr>
                <w:rFonts w:hint="eastAsia"/>
                <w:sz w:val="16"/>
                <w:szCs w:val="16"/>
              </w:rPr>
              <w:t>E-</w:t>
            </w:r>
            <w:r w:rsidRPr="00B80807">
              <w:rPr>
                <w:rFonts w:hint="eastAsia"/>
                <w:sz w:val="16"/>
                <w:szCs w:val="16"/>
              </w:rPr>
              <w:t>Ⅳ</w:t>
            </w:r>
            <w:r w:rsidRPr="00B80807">
              <w:rPr>
                <w:rFonts w:hint="eastAsia"/>
                <w:sz w:val="16"/>
                <w:szCs w:val="16"/>
              </w:rPr>
              <w:t>-3:</w:t>
            </w:r>
            <w:r w:rsidRPr="00B80807">
              <w:rPr>
                <w:rFonts w:hint="eastAsia"/>
                <w:sz w:val="16"/>
                <w:szCs w:val="16"/>
              </w:rPr>
              <w:t>戲劇、舞蹈與其他藝術元素的結合演出。</w:t>
            </w:r>
          </w:p>
          <w:p w:rsidR="00D95C24" w:rsidRPr="00B80807" w:rsidRDefault="00D95C24" w:rsidP="00C42345">
            <w:pPr>
              <w:rPr>
                <w:sz w:val="16"/>
                <w:szCs w:val="16"/>
              </w:rPr>
            </w:pPr>
            <w:r w:rsidRPr="00B80807">
              <w:rPr>
                <w:rFonts w:hint="eastAsia"/>
                <w:sz w:val="16"/>
                <w:szCs w:val="16"/>
              </w:rPr>
              <w:t>表</w:t>
            </w:r>
            <w:r w:rsidRPr="00B80807">
              <w:rPr>
                <w:rFonts w:hint="eastAsia"/>
                <w:sz w:val="16"/>
                <w:szCs w:val="16"/>
              </w:rPr>
              <w:t>A-</w:t>
            </w:r>
            <w:r w:rsidRPr="00B80807">
              <w:rPr>
                <w:rFonts w:hint="eastAsia"/>
                <w:sz w:val="16"/>
                <w:szCs w:val="16"/>
              </w:rPr>
              <w:t>Ⅳ</w:t>
            </w:r>
            <w:r w:rsidRPr="00B80807">
              <w:rPr>
                <w:rFonts w:hint="eastAsia"/>
                <w:sz w:val="16"/>
                <w:szCs w:val="16"/>
              </w:rPr>
              <w:t>-1:</w:t>
            </w:r>
            <w:r w:rsidRPr="00B80807">
              <w:rPr>
                <w:rFonts w:hint="eastAsia"/>
                <w:sz w:val="16"/>
                <w:szCs w:val="16"/>
              </w:rPr>
              <w:t>表演藝術與生活美學、在地文化及特定場域的演出連結。</w:t>
            </w:r>
          </w:p>
          <w:p w:rsidR="00D95C24" w:rsidRPr="00B80807" w:rsidRDefault="00D95C24" w:rsidP="00C42345">
            <w:pPr>
              <w:rPr>
                <w:sz w:val="16"/>
                <w:szCs w:val="16"/>
              </w:rPr>
            </w:pPr>
            <w:r w:rsidRPr="00B80807">
              <w:rPr>
                <w:rFonts w:hint="eastAsia"/>
                <w:sz w:val="16"/>
                <w:szCs w:val="16"/>
              </w:rPr>
              <w:t>表</w:t>
            </w:r>
            <w:r w:rsidRPr="00B80807">
              <w:rPr>
                <w:rFonts w:hint="eastAsia"/>
                <w:sz w:val="16"/>
                <w:szCs w:val="16"/>
              </w:rPr>
              <w:t>A-</w:t>
            </w:r>
            <w:r w:rsidRPr="00B80807">
              <w:rPr>
                <w:rFonts w:hint="eastAsia"/>
                <w:sz w:val="16"/>
                <w:szCs w:val="16"/>
              </w:rPr>
              <w:t>Ⅳ</w:t>
            </w:r>
            <w:r w:rsidRPr="00B80807">
              <w:rPr>
                <w:rFonts w:hint="eastAsia"/>
                <w:sz w:val="16"/>
                <w:szCs w:val="16"/>
              </w:rPr>
              <w:t>-2:</w:t>
            </w:r>
            <w:r w:rsidRPr="00B80807">
              <w:rPr>
                <w:rFonts w:hint="eastAsia"/>
                <w:sz w:val="16"/>
                <w:szCs w:val="16"/>
              </w:rPr>
              <w:t>在地及各族群、東西方、傳統與當代表演藝術之類型、代表作品與人物。</w:t>
            </w:r>
          </w:p>
          <w:p w:rsidR="00D95C24" w:rsidRPr="00B80807" w:rsidRDefault="00D95C24" w:rsidP="00C42345">
            <w:pPr>
              <w:rPr>
                <w:sz w:val="16"/>
                <w:szCs w:val="16"/>
              </w:rPr>
            </w:pPr>
            <w:r w:rsidRPr="00B80807">
              <w:rPr>
                <w:rFonts w:hint="eastAsia"/>
                <w:sz w:val="16"/>
                <w:szCs w:val="16"/>
              </w:rPr>
              <w:t>表</w:t>
            </w:r>
            <w:r w:rsidRPr="00B80807">
              <w:rPr>
                <w:rFonts w:hint="eastAsia"/>
                <w:sz w:val="16"/>
                <w:szCs w:val="16"/>
              </w:rPr>
              <w:t>A-</w:t>
            </w:r>
            <w:r w:rsidRPr="00B80807">
              <w:rPr>
                <w:rFonts w:hint="eastAsia"/>
                <w:sz w:val="16"/>
                <w:szCs w:val="16"/>
              </w:rPr>
              <w:t>Ⅳ</w:t>
            </w:r>
            <w:r w:rsidRPr="00B80807">
              <w:rPr>
                <w:rFonts w:hint="eastAsia"/>
                <w:sz w:val="16"/>
                <w:szCs w:val="16"/>
              </w:rPr>
              <w:t>-3:</w:t>
            </w:r>
            <w:r w:rsidRPr="00B80807">
              <w:rPr>
                <w:rFonts w:hint="eastAsia"/>
                <w:sz w:val="16"/>
                <w:szCs w:val="16"/>
              </w:rPr>
              <w:t>表演形式分析、文本分</w:t>
            </w:r>
            <w:r w:rsidRPr="00B80807">
              <w:rPr>
                <w:rFonts w:hint="eastAsia"/>
                <w:sz w:val="16"/>
                <w:szCs w:val="16"/>
              </w:rPr>
              <w:lastRenderedPageBreak/>
              <w:t>析。</w:t>
            </w:r>
          </w:p>
          <w:p w:rsidR="00D95C24" w:rsidRPr="00B80807" w:rsidRDefault="00D95C24" w:rsidP="00C42345">
            <w:pPr>
              <w:rPr>
                <w:sz w:val="16"/>
                <w:szCs w:val="16"/>
              </w:rPr>
            </w:pPr>
            <w:r w:rsidRPr="00B80807">
              <w:rPr>
                <w:rFonts w:hint="eastAsia"/>
                <w:sz w:val="16"/>
                <w:szCs w:val="16"/>
              </w:rPr>
              <w:t>表</w:t>
            </w:r>
            <w:r w:rsidRPr="00B80807">
              <w:rPr>
                <w:rFonts w:hint="eastAsia"/>
                <w:sz w:val="16"/>
                <w:szCs w:val="16"/>
              </w:rPr>
              <w:t>P-</w:t>
            </w:r>
            <w:r w:rsidRPr="00B80807">
              <w:rPr>
                <w:rFonts w:hint="eastAsia"/>
                <w:sz w:val="16"/>
                <w:szCs w:val="16"/>
              </w:rPr>
              <w:t>Ⅳ</w:t>
            </w:r>
            <w:r w:rsidRPr="00B80807">
              <w:rPr>
                <w:rFonts w:hint="eastAsia"/>
                <w:sz w:val="16"/>
                <w:szCs w:val="16"/>
              </w:rPr>
              <w:t>-1:</w:t>
            </w:r>
            <w:r w:rsidRPr="00B80807">
              <w:rPr>
                <w:rFonts w:hint="eastAsia"/>
                <w:sz w:val="16"/>
                <w:szCs w:val="16"/>
              </w:rPr>
              <w:t>表演團隊組織與架構、劇場基礎設計和製作。</w:t>
            </w:r>
          </w:p>
          <w:p w:rsidR="00D95C24" w:rsidRPr="00B80807" w:rsidRDefault="00D95C24" w:rsidP="00C42345">
            <w:pPr>
              <w:rPr>
                <w:sz w:val="16"/>
                <w:szCs w:val="16"/>
              </w:rPr>
            </w:pPr>
            <w:r w:rsidRPr="00B80807">
              <w:rPr>
                <w:rFonts w:hint="eastAsia"/>
                <w:sz w:val="16"/>
                <w:szCs w:val="16"/>
              </w:rPr>
              <w:t>表</w:t>
            </w:r>
            <w:r w:rsidRPr="00B80807">
              <w:rPr>
                <w:rFonts w:hint="eastAsia"/>
                <w:sz w:val="16"/>
                <w:szCs w:val="16"/>
              </w:rPr>
              <w:t>P-</w:t>
            </w:r>
            <w:r w:rsidRPr="00B80807">
              <w:rPr>
                <w:rFonts w:hint="eastAsia"/>
                <w:sz w:val="16"/>
                <w:szCs w:val="16"/>
              </w:rPr>
              <w:t>Ⅳ</w:t>
            </w:r>
            <w:r w:rsidRPr="00B80807">
              <w:rPr>
                <w:rFonts w:hint="eastAsia"/>
                <w:sz w:val="16"/>
                <w:szCs w:val="16"/>
              </w:rPr>
              <w:t>-2:</w:t>
            </w:r>
            <w:r w:rsidRPr="00B80807">
              <w:rPr>
                <w:rFonts w:hint="eastAsia"/>
                <w:sz w:val="16"/>
                <w:szCs w:val="16"/>
              </w:rPr>
              <w:t>應用戲劇、應用劇場與應用舞蹈等多元形式。</w:t>
            </w:r>
          </w:p>
          <w:p w:rsidR="00D95C24" w:rsidRPr="00B80807" w:rsidRDefault="00D95C24" w:rsidP="00C42345">
            <w:pPr>
              <w:rPr>
                <w:sz w:val="16"/>
                <w:szCs w:val="16"/>
              </w:rPr>
            </w:pPr>
            <w:r w:rsidRPr="00B80807">
              <w:rPr>
                <w:rFonts w:hint="eastAsia"/>
                <w:sz w:val="16"/>
                <w:szCs w:val="16"/>
              </w:rPr>
              <w:t>表</w:t>
            </w:r>
            <w:r w:rsidRPr="00B80807">
              <w:rPr>
                <w:rFonts w:hint="eastAsia"/>
                <w:sz w:val="16"/>
                <w:szCs w:val="16"/>
              </w:rPr>
              <w:t>P-</w:t>
            </w:r>
            <w:r w:rsidRPr="00B80807">
              <w:rPr>
                <w:rFonts w:hint="eastAsia"/>
                <w:sz w:val="16"/>
                <w:szCs w:val="16"/>
              </w:rPr>
              <w:t>Ⅳ</w:t>
            </w:r>
            <w:r w:rsidRPr="00B80807">
              <w:rPr>
                <w:rFonts w:hint="eastAsia"/>
                <w:sz w:val="16"/>
                <w:szCs w:val="16"/>
              </w:rPr>
              <w:t>-3:</w:t>
            </w:r>
            <w:r w:rsidRPr="00B80807">
              <w:rPr>
                <w:rFonts w:hint="eastAsia"/>
                <w:sz w:val="16"/>
                <w:szCs w:val="16"/>
              </w:rPr>
              <w:t>影片製作、媒體應用、電腦與行動裝置相關應用程式。</w:t>
            </w:r>
          </w:p>
        </w:tc>
        <w:tc>
          <w:tcPr>
            <w:tcW w:w="1171"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lastRenderedPageBreak/>
              <w:t>1.</w:t>
            </w:r>
            <w:r w:rsidRPr="00B80807">
              <w:rPr>
                <w:rFonts w:hint="eastAsia"/>
                <w:sz w:val="16"/>
                <w:szCs w:val="16"/>
              </w:rPr>
              <w:t>從生活中學習欣賞配音，了解配音的類型，以及配音員的工作內容。</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探索身體的表演性及創意，透過團體的表演，表現人物與環境的創</w:t>
            </w:r>
            <w:r w:rsidRPr="00B80807">
              <w:rPr>
                <w:rFonts w:hint="eastAsia"/>
                <w:sz w:val="16"/>
                <w:szCs w:val="16"/>
              </w:rPr>
              <w:lastRenderedPageBreak/>
              <w:t>造。</w:t>
            </w:r>
          </w:p>
          <w:p w:rsidR="00D95C24" w:rsidRPr="00B80807" w:rsidRDefault="00D95C24" w:rsidP="00C42345">
            <w:pPr>
              <w:rPr>
                <w:sz w:val="16"/>
                <w:szCs w:val="16"/>
              </w:rPr>
            </w:pPr>
            <w:r w:rsidRPr="00B80807">
              <w:rPr>
                <w:rFonts w:hint="eastAsia"/>
                <w:sz w:val="16"/>
                <w:szCs w:val="16"/>
              </w:rPr>
              <w:t>3.</w:t>
            </w:r>
            <w:r w:rsidRPr="00B80807">
              <w:rPr>
                <w:rFonts w:hint="eastAsia"/>
                <w:sz w:val="16"/>
                <w:szCs w:val="16"/>
              </w:rPr>
              <w:t>從資訊蒐集的過程中，探索街頭藝術與類型。</w:t>
            </w:r>
          </w:p>
          <w:p w:rsidR="00D95C24" w:rsidRPr="00B80807" w:rsidRDefault="00D95C24" w:rsidP="00C42345">
            <w:pPr>
              <w:rPr>
                <w:sz w:val="16"/>
                <w:szCs w:val="16"/>
              </w:rPr>
            </w:pPr>
            <w:r w:rsidRPr="00B80807">
              <w:rPr>
                <w:rFonts w:hint="eastAsia"/>
                <w:sz w:val="16"/>
                <w:szCs w:val="16"/>
              </w:rPr>
              <w:t>4.</w:t>
            </w:r>
            <w:r w:rsidRPr="00B80807">
              <w:rPr>
                <w:rFonts w:hint="eastAsia"/>
                <w:sz w:val="16"/>
                <w:szCs w:val="16"/>
              </w:rPr>
              <w:t>欣賞嘻哈文化的內涵，了解街舞的歷史和各種風格。</w:t>
            </w:r>
          </w:p>
        </w:tc>
        <w:tc>
          <w:tcPr>
            <w:tcW w:w="1171"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lastRenderedPageBreak/>
              <w:t>一、</w:t>
            </w:r>
          </w:p>
          <w:p w:rsidR="00D95C24" w:rsidRPr="00B80807" w:rsidRDefault="00D95C24" w:rsidP="00C42345">
            <w:pPr>
              <w:rPr>
                <w:sz w:val="16"/>
                <w:szCs w:val="16"/>
              </w:rPr>
            </w:pPr>
            <w:r w:rsidRPr="00B80807">
              <w:rPr>
                <w:rFonts w:hint="eastAsia"/>
                <w:sz w:val="16"/>
                <w:szCs w:val="16"/>
              </w:rPr>
              <w:t>1.</w:t>
            </w:r>
            <w:r w:rsidRPr="00B80807">
              <w:rPr>
                <w:rFonts w:hint="eastAsia"/>
                <w:sz w:val="16"/>
                <w:szCs w:val="16"/>
              </w:rPr>
              <w:t>欣賞《櫻桃小丸子》片段，介紹小丸子配音員林佑俽。</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教師解說常聽到的配音類型。</w:t>
            </w:r>
          </w:p>
          <w:p w:rsidR="00D95C24" w:rsidRPr="00B80807" w:rsidRDefault="00D95C24" w:rsidP="00C42345">
            <w:pPr>
              <w:rPr>
                <w:sz w:val="16"/>
                <w:szCs w:val="16"/>
              </w:rPr>
            </w:pPr>
            <w:r w:rsidRPr="00B80807">
              <w:rPr>
                <w:rFonts w:hint="eastAsia"/>
                <w:sz w:val="16"/>
                <w:szCs w:val="16"/>
              </w:rPr>
              <w:t>(1)</w:t>
            </w:r>
            <w:r w:rsidRPr="00B80807">
              <w:rPr>
                <w:rFonts w:hint="eastAsia"/>
                <w:sz w:val="16"/>
                <w:szCs w:val="16"/>
              </w:rPr>
              <w:t>欣賞電影《功夫》片段。</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教師可另</w:t>
            </w:r>
            <w:r w:rsidRPr="00B80807">
              <w:rPr>
                <w:rFonts w:hint="eastAsia"/>
                <w:sz w:val="16"/>
                <w:szCs w:val="16"/>
              </w:rPr>
              <w:lastRenderedPageBreak/>
              <w:t>外補充電視劇《孤單又燦爛的神──鬼怪》片段、動畫《名偵探柯南》片段、或《金馬獎頒獎典禮》旁白片段</w:t>
            </w:r>
            <w:r w:rsidRPr="00B80807">
              <w:rPr>
                <w:rFonts w:hint="eastAsia"/>
                <w:sz w:val="16"/>
                <w:szCs w:val="16"/>
              </w:rPr>
              <w:t>(</w:t>
            </w:r>
            <w:r w:rsidRPr="00B80807">
              <w:rPr>
                <w:rFonts w:hint="eastAsia"/>
                <w:sz w:val="16"/>
                <w:szCs w:val="16"/>
              </w:rPr>
              <w:t>任一屆頒獎典禮司儀的旁白</w:t>
            </w:r>
            <w:r w:rsidRPr="00B80807">
              <w:rPr>
                <w:rFonts w:hint="eastAsia"/>
                <w:sz w:val="16"/>
                <w:szCs w:val="16"/>
              </w:rPr>
              <w:t>)</w:t>
            </w:r>
            <w:r w:rsidRPr="00B80807">
              <w:rPr>
                <w:rFonts w:hint="eastAsia"/>
                <w:sz w:val="16"/>
                <w:szCs w:val="16"/>
              </w:rPr>
              <w:t>。</w:t>
            </w:r>
          </w:p>
          <w:p w:rsidR="00D95C24" w:rsidRPr="00B80807" w:rsidRDefault="00D95C24" w:rsidP="00C42345">
            <w:pPr>
              <w:rPr>
                <w:sz w:val="16"/>
                <w:szCs w:val="16"/>
              </w:rPr>
            </w:pPr>
            <w:r w:rsidRPr="00B80807">
              <w:rPr>
                <w:rFonts w:hint="eastAsia"/>
                <w:sz w:val="16"/>
                <w:szCs w:val="16"/>
              </w:rPr>
              <w:t>3.</w:t>
            </w:r>
            <w:r w:rsidRPr="00B80807">
              <w:rPr>
                <w:rFonts w:hint="eastAsia"/>
                <w:sz w:val="16"/>
                <w:szCs w:val="16"/>
              </w:rPr>
              <w:t>教師解說配音的工作職掌。</w:t>
            </w:r>
          </w:p>
          <w:p w:rsidR="00D95C24" w:rsidRPr="00B80807" w:rsidRDefault="00D95C24" w:rsidP="00C42345">
            <w:pPr>
              <w:rPr>
                <w:sz w:val="16"/>
                <w:szCs w:val="16"/>
              </w:rPr>
            </w:pPr>
            <w:r w:rsidRPr="00B80807">
              <w:rPr>
                <w:rFonts w:hint="eastAsia"/>
                <w:sz w:val="16"/>
                <w:szCs w:val="16"/>
              </w:rPr>
              <w:t>(1)</w:t>
            </w:r>
            <w:r w:rsidRPr="00B80807">
              <w:rPr>
                <w:rFonts w:hint="eastAsia"/>
                <w:sz w:val="16"/>
                <w:szCs w:val="16"/>
              </w:rPr>
              <w:t>配音員。</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錄音及混音師。</w:t>
            </w:r>
          </w:p>
          <w:p w:rsidR="00D95C24" w:rsidRPr="00B80807" w:rsidRDefault="00D95C24" w:rsidP="00C42345">
            <w:pPr>
              <w:rPr>
                <w:sz w:val="16"/>
                <w:szCs w:val="16"/>
              </w:rPr>
            </w:pPr>
            <w:r w:rsidRPr="00B80807">
              <w:rPr>
                <w:rFonts w:hint="eastAsia"/>
                <w:sz w:val="16"/>
                <w:szCs w:val="16"/>
              </w:rPr>
              <w:t>(3)</w:t>
            </w:r>
            <w:r w:rsidRPr="00B80807">
              <w:rPr>
                <w:rFonts w:hint="eastAsia"/>
                <w:sz w:val="16"/>
                <w:szCs w:val="16"/>
              </w:rPr>
              <w:t>聲音導演。</w:t>
            </w:r>
          </w:p>
          <w:p w:rsidR="00D95C24" w:rsidRPr="00B80807" w:rsidRDefault="00D95C24" w:rsidP="00C42345">
            <w:pPr>
              <w:rPr>
                <w:sz w:val="16"/>
                <w:szCs w:val="16"/>
              </w:rPr>
            </w:pPr>
            <w:r w:rsidRPr="00B80807">
              <w:rPr>
                <w:rFonts w:hint="eastAsia"/>
                <w:sz w:val="16"/>
                <w:szCs w:val="16"/>
              </w:rPr>
              <w:t>4.</w:t>
            </w:r>
            <w:r w:rsidRPr="00B80807">
              <w:rPr>
                <w:rFonts w:hint="eastAsia"/>
                <w:sz w:val="16"/>
                <w:szCs w:val="16"/>
              </w:rPr>
              <w:t>教師解說職業配音員「聲優」，解</w:t>
            </w:r>
            <w:r w:rsidRPr="00B80807">
              <w:rPr>
                <w:rFonts w:hint="eastAsia"/>
                <w:sz w:val="16"/>
                <w:szCs w:val="16"/>
              </w:rPr>
              <w:lastRenderedPageBreak/>
              <w:t>說如何成為配音員及需具備的條件。</w:t>
            </w:r>
          </w:p>
          <w:p w:rsidR="00D95C24" w:rsidRPr="00B80807" w:rsidRDefault="00D95C24" w:rsidP="00C42345">
            <w:pPr>
              <w:rPr>
                <w:sz w:val="16"/>
                <w:szCs w:val="16"/>
              </w:rPr>
            </w:pPr>
            <w:r w:rsidRPr="00B80807">
              <w:rPr>
                <w:rFonts w:hint="eastAsia"/>
                <w:sz w:val="16"/>
                <w:szCs w:val="16"/>
              </w:rPr>
              <w:t>5.</w:t>
            </w:r>
            <w:r w:rsidRPr="00B80807">
              <w:rPr>
                <w:rFonts w:hint="eastAsia"/>
                <w:sz w:val="16"/>
                <w:szCs w:val="16"/>
              </w:rPr>
              <w:t>進行「藝術探索：情緒讀報」，選任一報紙上的文章，讓學生練習用不同的情緒讀出來，嘗試各種情緒的表達。</w:t>
            </w:r>
          </w:p>
          <w:p w:rsidR="00D95C24" w:rsidRPr="00B80807" w:rsidRDefault="00D95C24" w:rsidP="00C42345">
            <w:pPr>
              <w:rPr>
                <w:sz w:val="16"/>
                <w:szCs w:val="16"/>
              </w:rPr>
            </w:pPr>
            <w:r w:rsidRPr="00B80807">
              <w:rPr>
                <w:rFonts w:hint="eastAsia"/>
                <w:sz w:val="16"/>
                <w:szCs w:val="16"/>
              </w:rPr>
              <w:t>6.</w:t>
            </w:r>
            <w:r w:rsidRPr="00B80807">
              <w:rPr>
                <w:rFonts w:hint="eastAsia"/>
                <w:sz w:val="16"/>
                <w:szCs w:val="16"/>
              </w:rPr>
              <w:t>非常有藝思：請學生設定一個兩難情境，利用默劇或配音的方式表演給同學看，完成「生活中的兩難情況」。</w:t>
            </w:r>
          </w:p>
          <w:p w:rsidR="00D95C24" w:rsidRPr="00B80807" w:rsidRDefault="00D95C24" w:rsidP="00C42345">
            <w:pPr>
              <w:rPr>
                <w:sz w:val="16"/>
                <w:szCs w:val="16"/>
              </w:rPr>
            </w:pPr>
            <w:r w:rsidRPr="00B80807">
              <w:rPr>
                <w:rFonts w:hint="eastAsia"/>
                <w:sz w:val="16"/>
                <w:szCs w:val="16"/>
              </w:rPr>
              <w:lastRenderedPageBreak/>
              <w:t>二、</w:t>
            </w:r>
          </w:p>
          <w:p w:rsidR="00D95C24" w:rsidRPr="00B80807" w:rsidRDefault="00D95C24" w:rsidP="00C42345">
            <w:pPr>
              <w:rPr>
                <w:sz w:val="16"/>
                <w:szCs w:val="16"/>
              </w:rPr>
            </w:pPr>
            <w:r w:rsidRPr="00B80807">
              <w:rPr>
                <w:rFonts w:hint="eastAsia"/>
                <w:sz w:val="16"/>
                <w:szCs w:val="16"/>
              </w:rPr>
              <w:t>1.</w:t>
            </w:r>
            <w:r w:rsidRPr="00B80807">
              <w:rPr>
                <w:rFonts w:hint="eastAsia"/>
                <w:sz w:val="16"/>
                <w:szCs w:val="16"/>
              </w:rPr>
              <w:t>教師提問，並讓學生分組討論後發表。</w:t>
            </w:r>
          </w:p>
          <w:p w:rsidR="00D95C24" w:rsidRPr="00B80807" w:rsidRDefault="00D95C24" w:rsidP="00C42345">
            <w:pPr>
              <w:rPr>
                <w:sz w:val="16"/>
                <w:szCs w:val="16"/>
              </w:rPr>
            </w:pPr>
            <w:r w:rsidRPr="00B80807">
              <w:rPr>
                <w:rFonts w:hint="eastAsia"/>
                <w:sz w:val="16"/>
                <w:szCs w:val="16"/>
              </w:rPr>
              <w:t>(1)</w:t>
            </w:r>
            <w:r w:rsidRPr="00B80807">
              <w:rPr>
                <w:rFonts w:hint="eastAsia"/>
                <w:sz w:val="16"/>
                <w:szCs w:val="16"/>
              </w:rPr>
              <w:t>街頭表演者在戶外表演時可能會面臨哪些挑戰？</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有哪些外在因素容易使觀眾分心？</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說明街頭表演者與街頭藝人的差異，街頭藝人須考取證照，臺灣每個縣市政府皆有不同的考試辦法，各地區的場</w:t>
            </w:r>
            <w:r w:rsidRPr="00B80807">
              <w:rPr>
                <w:rFonts w:hint="eastAsia"/>
                <w:sz w:val="16"/>
                <w:szCs w:val="16"/>
              </w:rPr>
              <w:lastRenderedPageBreak/>
              <w:t>地申請方式亦不同。</w:t>
            </w:r>
          </w:p>
          <w:p w:rsidR="00D95C24" w:rsidRPr="00B80807" w:rsidRDefault="00D95C24" w:rsidP="00C42345">
            <w:pPr>
              <w:rPr>
                <w:sz w:val="16"/>
                <w:szCs w:val="16"/>
              </w:rPr>
            </w:pPr>
            <w:r w:rsidRPr="00B80807">
              <w:rPr>
                <w:rFonts w:hint="eastAsia"/>
                <w:sz w:val="16"/>
                <w:szCs w:val="16"/>
              </w:rPr>
              <w:t>3.</w:t>
            </w:r>
            <w:r w:rsidRPr="00B80807">
              <w:rPr>
                <w:rFonts w:hint="eastAsia"/>
                <w:sz w:val="16"/>
                <w:szCs w:val="16"/>
              </w:rPr>
              <w:t>介紹各種街頭表演類型，說明常見的演出風格與題材；且多數表演者會與觀眾有高度互動，以提升觀眾的注意力，因此必須具備良好的應變能力。</w:t>
            </w:r>
          </w:p>
          <w:p w:rsidR="00D95C24" w:rsidRPr="00B80807" w:rsidRDefault="00D95C24" w:rsidP="00C42345">
            <w:pPr>
              <w:rPr>
                <w:sz w:val="16"/>
                <w:szCs w:val="16"/>
              </w:rPr>
            </w:pPr>
            <w:r w:rsidRPr="00B80807">
              <w:rPr>
                <w:rFonts w:hint="eastAsia"/>
                <w:sz w:val="16"/>
                <w:szCs w:val="16"/>
              </w:rPr>
              <w:t>4.</w:t>
            </w:r>
            <w:r w:rsidRPr="00B80807">
              <w:rPr>
                <w:rFonts w:hint="eastAsia"/>
                <w:sz w:val="16"/>
                <w:szCs w:val="16"/>
              </w:rPr>
              <w:t>介紹被視為街頭表演者先驅的行業：西方的吟遊詩人、東方的藥品攤商、江湖賣藝表演</w:t>
            </w:r>
            <w:r w:rsidRPr="00B80807">
              <w:rPr>
                <w:rFonts w:hint="eastAsia"/>
                <w:sz w:val="16"/>
                <w:szCs w:val="16"/>
              </w:rPr>
              <w:lastRenderedPageBreak/>
              <w:t>者，以及臺灣的走唱表演者「那卡西」。</w:t>
            </w:r>
          </w:p>
          <w:p w:rsidR="00D95C24" w:rsidRPr="00B80807" w:rsidRDefault="00D95C24" w:rsidP="00C42345">
            <w:pPr>
              <w:rPr>
                <w:sz w:val="16"/>
                <w:szCs w:val="16"/>
              </w:rPr>
            </w:pPr>
            <w:r w:rsidRPr="00B80807">
              <w:rPr>
                <w:rFonts w:hint="eastAsia"/>
                <w:sz w:val="16"/>
                <w:szCs w:val="16"/>
              </w:rPr>
              <w:t>三、</w:t>
            </w:r>
          </w:p>
          <w:p w:rsidR="00D95C24" w:rsidRPr="00B80807" w:rsidRDefault="00D95C24" w:rsidP="00C42345">
            <w:pPr>
              <w:rPr>
                <w:sz w:val="16"/>
                <w:szCs w:val="16"/>
              </w:rPr>
            </w:pPr>
            <w:r w:rsidRPr="00B80807">
              <w:rPr>
                <w:rFonts w:hint="eastAsia"/>
                <w:sz w:val="16"/>
                <w:szCs w:val="16"/>
              </w:rPr>
              <w:t>1.</w:t>
            </w:r>
            <w:r w:rsidRPr="00B80807">
              <w:rPr>
                <w:rFonts w:hint="eastAsia"/>
                <w:sz w:val="16"/>
                <w:szCs w:val="16"/>
              </w:rPr>
              <w:t>教師蒐集街舞相關資料，向學生介紹街舞的歷史文化與新舊派兩種分類。</w:t>
            </w:r>
          </w:p>
          <w:p w:rsidR="00D95C24" w:rsidRPr="00B80807" w:rsidRDefault="00D95C24" w:rsidP="00C42345">
            <w:pPr>
              <w:rPr>
                <w:sz w:val="16"/>
                <w:szCs w:val="16"/>
              </w:rPr>
            </w:pPr>
            <w:r w:rsidRPr="00B80807">
              <w:rPr>
                <w:rFonts w:hint="eastAsia"/>
                <w:sz w:val="16"/>
                <w:szCs w:val="16"/>
              </w:rPr>
              <w:t>(1)</w:t>
            </w:r>
            <w:r w:rsidRPr="00B80807">
              <w:rPr>
                <w:rFonts w:hint="eastAsia"/>
                <w:sz w:val="16"/>
                <w:szCs w:val="16"/>
              </w:rPr>
              <w:t>社會背景：非洲裔與拉丁美洲裔移民依據他們祖國的音樂節奏與身體律動，透過舞蹈抒發他們當時在美國的生活壓力。</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舊派</w:t>
            </w:r>
            <w:r w:rsidRPr="00B80807">
              <w:rPr>
                <w:rFonts w:hint="eastAsia"/>
                <w:sz w:val="16"/>
                <w:szCs w:val="16"/>
              </w:rPr>
              <w:t xml:space="preserve">(Old </w:t>
            </w:r>
            <w:r w:rsidRPr="00B80807">
              <w:rPr>
                <w:rFonts w:hint="eastAsia"/>
                <w:sz w:val="16"/>
                <w:szCs w:val="16"/>
              </w:rPr>
              <w:lastRenderedPageBreak/>
              <w:t>School)</w:t>
            </w:r>
            <w:r w:rsidRPr="00B80807">
              <w:rPr>
                <w:rFonts w:hint="eastAsia"/>
                <w:sz w:val="16"/>
                <w:szCs w:val="16"/>
              </w:rPr>
              <w:t>：霹靂舞</w:t>
            </w:r>
            <w:r w:rsidRPr="00B80807">
              <w:rPr>
                <w:rFonts w:hint="eastAsia"/>
                <w:sz w:val="16"/>
                <w:szCs w:val="16"/>
              </w:rPr>
              <w:t>(Breaking)</w:t>
            </w:r>
            <w:r w:rsidRPr="00B80807">
              <w:rPr>
                <w:rFonts w:hint="eastAsia"/>
                <w:sz w:val="16"/>
                <w:szCs w:val="16"/>
              </w:rPr>
              <w:t>、機械舞</w:t>
            </w:r>
            <w:r w:rsidRPr="00B80807">
              <w:rPr>
                <w:rFonts w:hint="eastAsia"/>
                <w:sz w:val="16"/>
                <w:szCs w:val="16"/>
              </w:rPr>
              <w:t>(Popping)</w:t>
            </w:r>
            <w:r w:rsidRPr="00B80807">
              <w:rPr>
                <w:rFonts w:hint="eastAsia"/>
                <w:sz w:val="16"/>
                <w:szCs w:val="16"/>
              </w:rPr>
              <w:t>和鎖舞</w:t>
            </w:r>
            <w:r w:rsidRPr="00B80807">
              <w:rPr>
                <w:rFonts w:hint="eastAsia"/>
                <w:sz w:val="16"/>
                <w:szCs w:val="16"/>
              </w:rPr>
              <w:t>(Locking)</w:t>
            </w:r>
            <w:r w:rsidRPr="00B80807">
              <w:rPr>
                <w:rFonts w:hint="eastAsia"/>
                <w:sz w:val="16"/>
                <w:szCs w:val="16"/>
              </w:rPr>
              <w:t>三種風格為舊派，較常使用放克音樂</w:t>
            </w:r>
            <w:r w:rsidRPr="00B80807">
              <w:rPr>
                <w:rFonts w:hint="eastAsia"/>
                <w:sz w:val="16"/>
                <w:szCs w:val="16"/>
              </w:rPr>
              <w:t>(Funk)</w:t>
            </w:r>
            <w:r w:rsidRPr="00B80807">
              <w:rPr>
                <w:rFonts w:hint="eastAsia"/>
                <w:sz w:val="16"/>
                <w:szCs w:val="16"/>
              </w:rPr>
              <w:t>。</w:t>
            </w:r>
          </w:p>
          <w:p w:rsidR="00D95C24" w:rsidRPr="00B80807" w:rsidRDefault="00D95C24" w:rsidP="00C42345">
            <w:pPr>
              <w:rPr>
                <w:sz w:val="16"/>
                <w:szCs w:val="16"/>
              </w:rPr>
            </w:pPr>
            <w:r w:rsidRPr="00B80807">
              <w:rPr>
                <w:rFonts w:hint="eastAsia"/>
                <w:sz w:val="16"/>
                <w:szCs w:val="16"/>
              </w:rPr>
              <w:t>(3)</w:t>
            </w:r>
            <w:r w:rsidRPr="00B80807">
              <w:rPr>
                <w:rFonts w:hint="eastAsia"/>
                <w:sz w:val="16"/>
                <w:szCs w:val="16"/>
              </w:rPr>
              <w:t>新派</w:t>
            </w:r>
            <w:r w:rsidRPr="00B80807">
              <w:rPr>
                <w:rFonts w:hint="eastAsia"/>
                <w:sz w:val="16"/>
                <w:szCs w:val="16"/>
              </w:rPr>
              <w:t>(New School)</w:t>
            </w:r>
            <w:r w:rsidRPr="00B80807">
              <w:rPr>
                <w:rFonts w:hint="eastAsia"/>
                <w:sz w:val="16"/>
                <w:szCs w:val="16"/>
              </w:rPr>
              <w:t>：嘻哈舞</w:t>
            </w:r>
            <w:r w:rsidRPr="00B80807">
              <w:rPr>
                <w:rFonts w:hint="eastAsia"/>
                <w:sz w:val="16"/>
                <w:szCs w:val="16"/>
              </w:rPr>
              <w:t>(Hip-Hop)</w:t>
            </w:r>
            <w:r w:rsidRPr="00B80807">
              <w:rPr>
                <w:rFonts w:hint="eastAsia"/>
                <w:sz w:val="16"/>
                <w:szCs w:val="16"/>
              </w:rPr>
              <w:t>和浩室</w:t>
            </w:r>
            <w:r w:rsidRPr="00B80807">
              <w:rPr>
                <w:rFonts w:hint="eastAsia"/>
                <w:sz w:val="16"/>
                <w:szCs w:val="16"/>
              </w:rPr>
              <w:t>(House)</w:t>
            </w:r>
            <w:r w:rsidRPr="00B80807">
              <w:rPr>
                <w:rFonts w:hint="eastAsia"/>
                <w:sz w:val="16"/>
                <w:szCs w:val="16"/>
              </w:rPr>
              <w:t>兩種風格為新派，大約於一九八○年代開始，運用流行音樂與其他更多元的音樂風格搭配舞蹈，動作更</w:t>
            </w:r>
            <w:r w:rsidRPr="00B80807">
              <w:rPr>
                <w:rFonts w:hint="eastAsia"/>
                <w:sz w:val="16"/>
                <w:szCs w:val="16"/>
              </w:rPr>
              <w:lastRenderedPageBreak/>
              <w:t>加自由無拘束。</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介紹街舞中舊派的三種分類：</w:t>
            </w:r>
          </w:p>
          <w:p w:rsidR="00D95C24" w:rsidRPr="00B80807" w:rsidRDefault="00D95C24" w:rsidP="00C42345">
            <w:pPr>
              <w:rPr>
                <w:sz w:val="16"/>
                <w:szCs w:val="16"/>
              </w:rPr>
            </w:pPr>
            <w:r w:rsidRPr="00B80807">
              <w:rPr>
                <w:rFonts w:hint="eastAsia"/>
                <w:sz w:val="16"/>
                <w:szCs w:val="16"/>
              </w:rPr>
              <w:t>(1)</w:t>
            </w:r>
            <w:r w:rsidRPr="00B80807">
              <w:rPr>
                <w:rFonts w:hint="eastAsia"/>
                <w:sz w:val="16"/>
                <w:szCs w:val="16"/>
              </w:rPr>
              <w:t>霹靂舞。</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鎖舞、機械舞。</w:t>
            </w:r>
          </w:p>
          <w:p w:rsidR="00D95C24" w:rsidRPr="00B80807" w:rsidRDefault="00D95C24" w:rsidP="00C42345">
            <w:pPr>
              <w:rPr>
                <w:sz w:val="16"/>
                <w:szCs w:val="16"/>
              </w:rPr>
            </w:pPr>
            <w:r w:rsidRPr="00B80807">
              <w:rPr>
                <w:rFonts w:hint="eastAsia"/>
                <w:sz w:val="16"/>
                <w:szCs w:val="16"/>
              </w:rPr>
              <w:t>3.</w:t>
            </w:r>
            <w:r w:rsidRPr="00B80807">
              <w:rPr>
                <w:rFonts w:hint="eastAsia"/>
                <w:sz w:val="16"/>
                <w:szCs w:val="16"/>
              </w:rPr>
              <w:t>舊派街舞實作體驗：</w:t>
            </w:r>
          </w:p>
          <w:p w:rsidR="00D95C24" w:rsidRPr="00B80807" w:rsidRDefault="00D95C24" w:rsidP="00C42345">
            <w:pPr>
              <w:rPr>
                <w:sz w:val="16"/>
                <w:szCs w:val="16"/>
              </w:rPr>
            </w:pPr>
            <w:r w:rsidRPr="00B80807">
              <w:rPr>
                <w:rFonts w:hint="eastAsia"/>
                <w:sz w:val="16"/>
                <w:szCs w:val="16"/>
              </w:rPr>
              <w:t>(1)</w:t>
            </w:r>
            <w:r w:rsidRPr="00B80807">
              <w:rPr>
                <w:rFonts w:hint="eastAsia"/>
                <w:sz w:val="16"/>
                <w:szCs w:val="16"/>
              </w:rPr>
              <w:t>自身示範、播放教學影片或引導學生分析課本分解動作，使學生以三至四人為一組，練習霹靂舞、鎖舞和機械舞三種風格的特色動作。</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協助各組</w:t>
            </w:r>
            <w:r w:rsidRPr="00B80807">
              <w:rPr>
                <w:rFonts w:hint="eastAsia"/>
                <w:sz w:val="16"/>
                <w:szCs w:val="16"/>
              </w:rPr>
              <w:lastRenderedPageBreak/>
              <w:t>學生串聯三種特色動作，或以其中一種風格為主，發展創作，編排二至四個八拍的連續動作。</w:t>
            </w:r>
          </w:p>
          <w:p w:rsidR="00D95C24" w:rsidRPr="00B80807" w:rsidRDefault="00D95C24" w:rsidP="00C42345">
            <w:pPr>
              <w:rPr>
                <w:sz w:val="16"/>
                <w:szCs w:val="16"/>
              </w:rPr>
            </w:pPr>
            <w:r w:rsidRPr="00B80807">
              <w:rPr>
                <w:rFonts w:hint="eastAsia"/>
                <w:sz w:val="16"/>
                <w:szCs w:val="16"/>
              </w:rPr>
              <w:t>(3)</w:t>
            </w:r>
            <w:r w:rsidRPr="00B80807">
              <w:rPr>
                <w:rFonts w:hint="eastAsia"/>
                <w:sz w:val="16"/>
                <w:szCs w:val="16"/>
              </w:rPr>
              <w:t>安排小組輪流呈現，輔以音樂搭配表演。</w:t>
            </w:r>
          </w:p>
        </w:tc>
        <w:tc>
          <w:tcPr>
            <w:tcW w:w="623"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lastRenderedPageBreak/>
              <w:t>3</w:t>
            </w:r>
          </w:p>
        </w:tc>
        <w:tc>
          <w:tcPr>
            <w:tcW w:w="1216"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t>1.</w:t>
            </w:r>
            <w:r w:rsidRPr="00B80807">
              <w:rPr>
                <w:rFonts w:hint="eastAsia"/>
              </w:rPr>
              <w:t>地板教室、電腦、影音音響設備。</w:t>
            </w:r>
          </w:p>
        </w:tc>
        <w:tc>
          <w:tcPr>
            <w:tcW w:w="1216"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t>1.</w:t>
            </w:r>
            <w:r w:rsidRPr="00B80807">
              <w:rPr>
                <w:rFonts w:hint="eastAsia"/>
              </w:rPr>
              <w:t>教師評量</w:t>
            </w:r>
          </w:p>
          <w:p w:rsidR="00D95C24" w:rsidRPr="00B80807" w:rsidRDefault="00D95C24" w:rsidP="00C42345">
            <w:r w:rsidRPr="00B80807">
              <w:rPr>
                <w:rFonts w:hint="eastAsia"/>
              </w:rPr>
              <w:t>2.</w:t>
            </w:r>
            <w:r w:rsidRPr="00B80807">
              <w:rPr>
                <w:rFonts w:hint="eastAsia"/>
              </w:rPr>
              <w:t>學生互評</w:t>
            </w:r>
          </w:p>
          <w:p w:rsidR="00D95C24" w:rsidRPr="00B80807" w:rsidRDefault="00D95C24" w:rsidP="00C42345">
            <w:r w:rsidRPr="00B80807">
              <w:rPr>
                <w:rFonts w:hint="eastAsia"/>
              </w:rPr>
              <w:t>3.</w:t>
            </w:r>
            <w:r w:rsidRPr="00B80807">
              <w:rPr>
                <w:rFonts w:hint="eastAsia"/>
              </w:rPr>
              <w:t>發表評量</w:t>
            </w:r>
          </w:p>
          <w:p w:rsidR="00D95C24" w:rsidRPr="00B80807" w:rsidRDefault="00D95C24" w:rsidP="00C42345">
            <w:r w:rsidRPr="00B80807">
              <w:rPr>
                <w:rFonts w:hint="eastAsia"/>
              </w:rPr>
              <w:t>4.</w:t>
            </w:r>
            <w:r w:rsidRPr="00B80807">
              <w:rPr>
                <w:rFonts w:hint="eastAsia"/>
              </w:rPr>
              <w:t>表現評量</w:t>
            </w:r>
          </w:p>
          <w:p w:rsidR="00D95C24" w:rsidRPr="00B80807" w:rsidRDefault="00D95C24" w:rsidP="00C42345">
            <w:r w:rsidRPr="00B80807">
              <w:rPr>
                <w:rFonts w:hint="eastAsia"/>
              </w:rPr>
              <w:t>5.</w:t>
            </w:r>
            <w:r w:rsidRPr="00B80807">
              <w:rPr>
                <w:rFonts w:hint="eastAsia"/>
              </w:rPr>
              <w:t>實作評量</w:t>
            </w:r>
          </w:p>
          <w:p w:rsidR="00D95C24" w:rsidRPr="00B80807" w:rsidRDefault="00D95C24" w:rsidP="00C42345">
            <w:r w:rsidRPr="00B80807">
              <w:rPr>
                <w:rFonts w:hint="eastAsia"/>
              </w:rPr>
              <w:t>6.</w:t>
            </w:r>
            <w:r w:rsidRPr="00B80807">
              <w:rPr>
                <w:rFonts w:hint="eastAsia"/>
              </w:rPr>
              <w:t>態度評量</w:t>
            </w:r>
          </w:p>
          <w:p w:rsidR="00D95C24" w:rsidRPr="00B80807" w:rsidRDefault="00D95C24" w:rsidP="00C42345">
            <w:r w:rsidRPr="00B80807">
              <w:rPr>
                <w:rFonts w:hint="eastAsia"/>
              </w:rPr>
              <w:t>7.</w:t>
            </w:r>
            <w:r w:rsidRPr="00B80807">
              <w:rPr>
                <w:rFonts w:hint="eastAsia"/>
              </w:rPr>
              <w:t>欣賞評</w:t>
            </w:r>
            <w:r w:rsidRPr="00B80807">
              <w:rPr>
                <w:rFonts w:hint="eastAsia"/>
              </w:rPr>
              <w:lastRenderedPageBreak/>
              <w:t>量</w:t>
            </w:r>
          </w:p>
          <w:p w:rsidR="00D95C24" w:rsidRPr="00B80807" w:rsidRDefault="00D95C24" w:rsidP="00C42345">
            <w:r w:rsidRPr="00B80807">
              <w:rPr>
                <w:rFonts w:hint="eastAsia"/>
              </w:rPr>
              <w:t>8.</w:t>
            </w:r>
            <w:r w:rsidRPr="00B80807">
              <w:rPr>
                <w:rFonts w:hint="eastAsia"/>
              </w:rPr>
              <w:t>討論評量</w:t>
            </w:r>
          </w:p>
        </w:tc>
        <w:tc>
          <w:tcPr>
            <w:tcW w:w="1216"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lastRenderedPageBreak/>
              <w:t>【人權教育】</w:t>
            </w:r>
          </w:p>
          <w:p w:rsidR="00D95C24" w:rsidRPr="00B80807" w:rsidRDefault="00D95C24" w:rsidP="00C42345">
            <w:r w:rsidRPr="00B80807">
              <w:rPr>
                <w:rFonts w:hint="eastAsia"/>
              </w:rPr>
              <w:t>人</w:t>
            </w:r>
            <w:r w:rsidRPr="00B80807">
              <w:rPr>
                <w:rFonts w:hint="eastAsia"/>
              </w:rPr>
              <w:t>J12:</w:t>
            </w:r>
            <w:r w:rsidRPr="00B80807">
              <w:rPr>
                <w:rFonts w:hint="eastAsia"/>
              </w:rPr>
              <w:t>理解貧窮、階級剝削的相互關係。</w:t>
            </w:r>
          </w:p>
          <w:p w:rsidR="00D95C24" w:rsidRPr="00B80807" w:rsidRDefault="00D95C24" w:rsidP="00C42345">
            <w:r w:rsidRPr="00B80807">
              <w:rPr>
                <w:rFonts w:hint="eastAsia"/>
              </w:rPr>
              <w:t>【多元文化教育】</w:t>
            </w:r>
          </w:p>
          <w:p w:rsidR="00D95C24" w:rsidRPr="00B80807" w:rsidRDefault="00D95C24" w:rsidP="00C42345">
            <w:r w:rsidRPr="00B80807">
              <w:rPr>
                <w:rFonts w:hint="eastAsia"/>
              </w:rPr>
              <w:t>多</w:t>
            </w:r>
            <w:r w:rsidRPr="00B80807">
              <w:rPr>
                <w:rFonts w:hint="eastAsia"/>
              </w:rPr>
              <w:t>J9:</w:t>
            </w:r>
            <w:r w:rsidRPr="00B80807">
              <w:rPr>
                <w:rFonts w:hint="eastAsia"/>
              </w:rPr>
              <w:t>關心多元文化議題並做出理性</w:t>
            </w:r>
            <w:r w:rsidRPr="00B80807">
              <w:rPr>
                <w:rFonts w:hint="eastAsia"/>
              </w:rPr>
              <w:lastRenderedPageBreak/>
              <w:t>判斷。</w:t>
            </w:r>
          </w:p>
        </w:tc>
        <w:tc>
          <w:tcPr>
            <w:tcW w:w="1216"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lastRenderedPageBreak/>
              <w:t>社會</w:t>
            </w:r>
          </w:p>
        </w:tc>
      </w:tr>
      <w:tr w:rsidR="00D95C24" w:rsidRPr="00B80807" w:rsidTr="00C42345">
        <w:tc>
          <w:tcPr>
            <w:tcW w:w="701"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lastRenderedPageBreak/>
              <w:t>廿</w:t>
            </w:r>
          </w:p>
        </w:tc>
        <w:tc>
          <w:tcPr>
            <w:tcW w:w="702"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t>6/28-6/30</w:t>
            </w:r>
          </w:p>
        </w:tc>
        <w:tc>
          <w:tcPr>
            <w:tcW w:w="702" w:type="dxa"/>
            <w:tcBorders>
              <w:top w:val="single" w:sz="4" w:space="0" w:color="auto"/>
              <w:left w:val="single" w:sz="4" w:space="0" w:color="auto"/>
              <w:bottom w:val="single" w:sz="4" w:space="0" w:color="auto"/>
              <w:right w:val="single" w:sz="4" w:space="0" w:color="auto"/>
            </w:tcBorders>
          </w:tcPr>
          <w:p w:rsidR="00D95C24" w:rsidRPr="00B80807" w:rsidRDefault="00D95C24" w:rsidP="00C42345">
            <w:pPr>
              <w:rPr>
                <w:sz w:val="16"/>
                <w:szCs w:val="16"/>
              </w:rPr>
            </w:pPr>
          </w:p>
        </w:tc>
        <w:tc>
          <w:tcPr>
            <w:tcW w:w="702"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t>第十二課</w:t>
            </w:r>
            <w:r w:rsidRPr="00B80807">
              <w:rPr>
                <w:rFonts w:hint="eastAsia"/>
                <w:sz w:val="16"/>
                <w:szCs w:val="16"/>
              </w:rPr>
              <w:t xml:space="preserve"> </w:t>
            </w:r>
            <w:r w:rsidRPr="00B80807">
              <w:rPr>
                <w:rFonts w:hint="eastAsia"/>
                <w:sz w:val="16"/>
                <w:szCs w:val="16"/>
              </w:rPr>
              <w:t>展現街頭表演力</w:t>
            </w:r>
          </w:p>
          <w:p w:rsidR="00D95C24" w:rsidRPr="00B80807" w:rsidRDefault="00D95C24" w:rsidP="00C42345">
            <w:pPr>
              <w:rPr>
                <w:sz w:val="16"/>
                <w:szCs w:val="16"/>
              </w:rPr>
            </w:pPr>
            <w:r w:rsidRPr="00B80807">
              <w:rPr>
                <w:rFonts w:hint="eastAsia"/>
                <w:sz w:val="16"/>
                <w:szCs w:val="16"/>
              </w:rPr>
              <w:t>【休業式】</w:t>
            </w:r>
          </w:p>
        </w:tc>
        <w:tc>
          <w:tcPr>
            <w:tcW w:w="1134"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t>A1:</w:t>
            </w:r>
            <w:r w:rsidRPr="00B80807">
              <w:rPr>
                <w:rFonts w:hint="eastAsia"/>
                <w:sz w:val="16"/>
                <w:szCs w:val="16"/>
              </w:rPr>
              <w:t>身心素質與自我精進</w:t>
            </w:r>
          </w:p>
          <w:p w:rsidR="00D95C24" w:rsidRPr="00B80807" w:rsidRDefault="00D95C24" w:rsidP="00C42345">
            <w:pPr>
              <w:rPr>
                <w:sz w:val="16"/>
                <w:szCs w:val="16"/>
              </w:rPr>
            </w:pPr>
            <w:r w:rsidRPr="00B80807">
              <w:rPr>
                <w:rFonts w:hint="eastAsia"/>
                <w:sz w:val="16"/>
                <w:szCs w:val="16"/>
              </w:rPr>
              <w:t>A2:</w:t>
            </w:r>
            <w:r w:rsidRPr="00B80807">
              <w:rPr>
                <w:rFonts w:hint="eastAsia"/>
                <w:sz w:val="16"/>
                <w:szCs w:val="16"/>
              </w:rPr>
              <w:t>系統思考與解決問題</w:t>
            </w:r>
          </w:p>
          <w:p w:rsidR="00D95C24" w:rsidRPr="00B80807" w:rsidRDefault="00D95C24" w:rsidP="00C42345">
            <w:pPr>
              <w:rPr>
                <w:sz w:val="16"/>
                <w:szCs w:val="16"/>
              </w:rPr>
            </w:pPr>
            <w:r w:rsidRPr="00B80807">
              <w:rPr>
                <w:rFonts w:hint="eastAsia"/>
                <w:sz w:val="16"/>
                <w:szCs w:val="16"/>
              </w:rPr>
              <w:t>B1:</w:t>
            </w:r>
            <w:r w:rsidRPr="00B80807">
              <w:rPr>
                <w:rFonts w:hint="eastAsia"/>
                <w:sz w:val="16"/>
                <w:szCs w:val="16"/>
              </w:rPr>
              <w:t>符號運用與溝通表達</w:t>
            </w:r>
          </w:p>
          <w:p w:rsidR="00D95C24" w:rsidRPr="00B80807" w:rsidRDefault="00D95C24" w:rsidP="00C42345">
            <w:pPr>
              <w:rPr>
                <w:sz w:val="16"/>
                <w:szCs w:val="16"/>
              </w:rPr>
            </w:pPr>
            <w:r w:rsidRPr="00B80807">
              <w:rPr>
                <w:rFonts w:hint="eastAsia"/>
                <w:sz w:val="16"/>
                <w:szCs w:val="16"/>
              </w:rPr>
              <w:t>B2:</w:t>
            </w:r>
            <w:r w:rsidRPr="00B80807">
              <w:rPr>
                <w:rFonts w:hint="eastAsia"/>
                <w:sz w:val="16"/>
                <w:szCs w:val="16"/>
              </w:rPr>
              <w:t>科技資訊與媒體素養</w:t>
            </w:r>
          </w:p>
          <w:p w:rsidR="00D95C24" w:rsidRPr="00B80807" w:rsidRDefault="00D95C24" w:rsidP="00C42345">
            <w:pPr>
              <w:rPr>
                <w:sz w:val="16"/>
                <w:szCs w:val="16"/>
              </w:rPr>
            </w:pPr>
            <w:r w:rsidRPr="00B80807">
              <w:rPr>
                <w:rFonts w:hint="eastAsia"/>
                <w:sz w:val="16"/>
                <w:szCs w:val="16"/>
              </w:rPr>
              <w:t>B3:</w:t>
            </w:r>
            <w:r w:rsidRPr="00B80807">
              <w:rPr>
                <w:rFonts w:hint="eastAsia"/>
                <w:sz w:val="16"/>
                <w:szCs w:val="16"/>
              </w:rPr>
              <w:t>藝術涵養與美感素養</w:t>
            </w:r>
          </w:p>
          <w:p w:rsidR="00D95C24" w:rsidRPr="00B80807" w:rsidRDefault="00D95C24" w:rsidP="00C42345">
            <w:pPr>
              <w:rPr>
                <w:sz w:val="16"/>
                <w:szCs w:val="16"/>
              </w:rPr>
            </w:pPr>
            <w:r w:rsidRPr="00B80807">
              <w:rPr>
                <w:rFonts w:hint="eastAsia"/>
                <w:sz w:val="16"/>
                <w:szCs w:val="16"/>
              </w:rPr>
              <w:t>C2:</w:t>
            </w:r>
            <w:r w:rsidRPr="00B80807">
              <w:rPr>
                <w:rFonts w:hint="eastAsia"/>
                <w:sz w:val="16"/>
                <w:szCs w:val="16"/>
              </w:rPr>
              <w:t>人際關係</w:t>
            </w:r>
            <w:r w:rsidRPr="00B80807">
              <w:rPr>
                <w:rFonts w:hint="eastAsia"/>
                <w:sz w:val="16"/>
                <w:szCs w:val="16"/>
              </w:rPr>
              <w:lastRenderedPageBreak/>
              <w:t>與團隊合作</w:t>
            </w:r>
          </w:p>
          <w:p w:rsidR="00D95C24" w:rsidRPr="00B80807" w:rsidRDefault="00D95C24" w:rsidP="00C42345">
            <w:pPr>
              <w:rPr>
                <w:sz w:val="16"/>
                <w:szCs w:val="16"/>
              </w:rPr>
            </w:pPr>
            <w:r w:rsidRPr="00B80807">
              <w:rPr>
                <w:rFonts w:hint="eastAsia"/>
                <w:sz w:val="16"/>
                <w:szCs w:val="16"/>
              </w:rPr>
              <w:t>C3:</w:t>
            </w:r>
            <w:r w:rsidRPr="00B80807">
              <w:rPr>
                <w:rFonts w:hint="eastAsia"/>
                <w:sz w:val="16"/>
                <w:szCs w:val="16"/>
              </w:rPr>
              <w:t>多元文化與國際理解</w:t>
            </w:r>
          </w:p>
        </w:tc>
        <w:tc>
          <w:tcPr>
            <w:tcW w:w="1170"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lastRenderedPageBreak/>
              <w:t>藝</w:t>
            </w:r>
            <w:r w:rsidRPr="00B80807">
              <w:rPr>
                <w:rFonts w:hint="eastAsia"/>
                <w:sz w:val="16"/>
                <w:szCs w:val="16"/>
              </w:rPr>
              <w:t>-J-A1:</w:t>
            </w:r>
            <w:r w:rsidRPr="00B80807">
              <w:rPr>
                <w:rFonts w:hint="eastAsia"/>
                <w:sz w:val="16"/>
                <w:szCs w:val="16"/>
              </w:rPr>
              <w:t>參與藝術活動，增進美感知能。</w:t>
            </w:r>
          </w:p>
          <w:p w:rsidR="00D95C24" w:rsidRPr="00B80807" w:rsidRDefault="00D95C24" w:rsidP="00C42345">
            <w:pPr>
              <w:rPr>
                <w:sz w:val="16"/>
                <w:szCs w:val="16"/>
              </w:rPr>
            </w:pPr>
            <w:r w:rsidRPr="00B80807">
              <w:rPr>
                <w:rFonts w:hint="eastAsia"/>
                <w:sz w:val="16"/>
                <w:szCs w:val="16"/>
              </w:rPr>
              <w:t>藝</w:t>
            </w:r>
            <w:r w:rsidRPr="00B80807">
              <w:rPr>
                <w:rFonts w:hint="eastAsia"/>
                <w:sz w:val="16"/>
                <w:szCs w:val="16"/>
              </w:rPr>
              <w:t>-J-A2:</w:t>
            </w:r>
            <w:r w:rsidRPr="00B80807">
              <w:rPr>
                <w:rFonts w:hint="eastAsia"/>
                <w:sz w:val="16"/>
                <w:szCs w:val="16"/>
              </w:rPr>
              <w:t>嘗試設計思考，探索藝術實踐解決問題的途徑。</w:t>
            </w:r>
          </w:p>
          <w:p w:rsidR="00D95C24" w:rsidRPr="00B80807" w:rsidRDefault="00D95C24" w:rsidP="00C42345">
            <w:pPr>
              <w:rPr>
                <w:sz w:val="16"/>
                <w:szCs w:val="16"/>
              </w:rPr>
            </w:pPr>
            <w:r w:rsidRPr="00B80807">
              <w:rPr>
                <w:rFonts w:hint="eastAsia"/>
                <w:sz w:val="16"/>
                <w:szCs w:val="16"/>
              </w:rPr>
              <w:t>藝</w:t>
            </w:r>
            <w:r w:rsidRPr="00B80807">
              <w:rPr>
                <w:rFonts w:hint="eastAsia"/>
                <w:sz w:val="16"/>
                <w:szCs w:val="16"/>
              </w:rPr>
              <w:t>-J-B1:</w:t>
            </w:r>
            <w:r w:rsidRPr="00B80807">
              <w:rPr>
                <w:rFonts w:hint="eastAsia"/>
                <w:sz w:val="16"/>
                <w:szCs w:val="16"/>
              </w:rPr>
              <w:t>應用藝術符號，</w:t>
            </w:r>
            <w:r w:rsidRPr="00B80807">
              <w:rPr>
                <w:rFonts w:hint="eastAsia"/>
                <w:sz w:val="16"/>
                <w:szCs w:val="16"/>
              </w:rPr>
              <w:lastRenderedPageBreak/>
              <w:t>以表達觀點與風格。</w:t>
            </w:r>
          </w:p>
          <w:p w:rsidR="00D95C24" w:rsidRPr="00B80807" w:rsidRDefault="00D95C24" w:rsidP="00C42345">
            <w:pPr>
              <w:rPr>
                <w:sz w:val="16"/>
                <w:szCs w:val="16"/>
              </w:rPr>
            </w:pPr>
            <w:r w:rsidRPr="00B80807">
              <w:rPr>
                <w:rFonts w:hint="eastAsia"/>
                <w:sz w:val="16"/>
                <w:szCs w:val="16"/>
              </w:rPr>
              <w:t>藝</w:t>
            </w:r>
            <w:r w:rsidRPr="00B80807">
              <w:rPr>
                <w:rFonts w:hint="eastAsia"/>
                <w:sz w:val="16"/>
                <w:szCs w:val="16"/>
              </w:rPr>
              <w:t>-J-B2:</w:t>
            </w:r>
            <w:r w:rsidRPr="00B80807">
              <w:rPr>
                <w:rFonts w:hint="eastAsia"/>
                <w:sz w:val="16"/>
                <w:szCs w:val="16"/>
              </w:rPr>
              <w:t>思辨科技資訊、媒體與藝術的關係，進行創作與鑑賞。</w:t>
            </w:r>
          </w:p>
          <w:p w:rsidR="00D95C24" w:rsidRPr="00B80807" w:rsidRDefault="00D95C24" w:rsidP="00C42345">
            <w:pPr>
              <w:rPr>
                <w:sz w:val="16"/>
                <w:szCs w:val="16"/>
              </w:rPr>
            </w:pPr>
            <w:r w:rsidRPr="00B80807">
              <w:rPr>
                <w:rFonts w:hint="eastAsia"/>
                <w:sz w:val="16"/>
                <w:szCs w:val="16"/>
              </w:rPr>
              <w:t>藝</w:t>
            </w:r>
            <w:r w:rsidRPr="00B80807">
              <w:rPr>
                <w:rFonts w:hint="eastAsia"/>
                <w:sz w:val="16"/>
                <w:szCs w:val="16"/>
              </w:rPr>
              <w:t>-J-B3:</w:t>
            </w:r>
            <w:r w:rsidRPr="00B80807">
              <w:rPr>
                <w:rFonts w:hint="eastAsia"/>
                <w:sz w:val="16"/>
                <w:szCs w:val="16"/>
              </w:rPr>
              <w:t>善用多元感官，探索理解藝術與生活的關聯，以展現美感意識。</w:t>
            </w:r>
          </w:p>
          <w:p w:rsidR="00D95C24" w:rsidRPr="00B80807" w:rsidRDefault="00D95C24" w:rsidP="00C42345">
            <w:pPr>
              <w:rPr>
                <w:sz w:val="16"/>
                <w:szCs w:val="16"/>
              </w:rPr>
            </w:pPr>
            <w:r w:rsidRPr="00B80807">
              <w:rPr>
                <w:rFonts w:hint="eastAsia"/>
                <w:sz w:val="16"/>
                <w:szCs w:val="16"/>
              </w:rPr>
              <w:t>藝</w:t>
            </w:r>
            <w:r w:rsidRPr="00B80807">
              <w:rPr>
                <w:rFonts w:hint="eastAsia"/>
                <w:sz w:val="16"/>
                <w:szCs w:val="16"/>
              </w:rPr>
              <w:t>-J-C2:</w:t>
            </w:r>
            <w:r w:rsidRPr="00B80807">
              <w:rPr>
                <w:rFonts w:hint="eastAsia"/>
                <w:sz w:val="16"/>
                <w:szCs w:val="16"/>
              </w:rPr>
              <w:t>透過藝術實踐，建立利他與合群的知能，培養團隊合作與溝通協調的能力。</w:t>
            </w:r>
          </w:p>
          <w:p w:rsidR="00D95C24" w:rsidRPr="00B80807" w:rsidRDefault="00D95C24" w:rsidP="00C42345">
            <w:pPr>
              <w:rPr>
                <w:sz w:val="16"/>
                <w:szCs w:val="16"/>
              </w:rPr>
            </w:pPr>
            <w:r w:rsidRPr="00B80807">
              <w:rPr>
                <w:rFonts w:hint="eastAsia"/>
                <w:sz w:val="16"/>
                <w:szCs w:val="16"/>
              </w:rPr>
              <w:t>藝</w:t>
            </w:r>
            <w:r w:rsidRPr="00B80807">
              <w:rPr>
                <w:rFonts w:hint="eastAsia"/>
                <w:sz w:val="16"/>
                <w:szCs w:val="16"/>
              </w:rPr>
              <w:t>-J-C3:</w:t>
            </w:r>
            <w:r w:rsidRPr="00B80807">
              <w:rPr>
                <w:rFonts w:hint="eastAsia"/>
                <w:sz w:val="16"/>
                <w:szCs w:val="16"/>
              </w:rPr>
              <w:t>理解</w:t>
            </w:r>
            <w:r w:rsidRPr="00B80807">
              <w:rPr>
                <w:rFonts w:hint="eastAsia"/>
                <w:sz w:val="16"/>
                <w:szCs w:val="16"/>
              </w:rPr>
              <w:lastRenderedPageBreak/>
              <w:t>在地及全球藝術與文化的多元與差異。</w:t>
            </w:r>
          </w:p>
        </w:tc>
        <w:tc>
          <w:tcPr>
            <w:tcW w:w="1171"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lastRenderedPageBreak/>
              <w:t>表</w:t>
            </w:r>
            <w:r w:rsidRPr="00B80807">
              <w:rPr>
                <w:rFonts w:hint="eastAsia"/>
                <w:sz w:val="16"/>
                <w:szCs w:val="16"/>
              </w:rPr>
              <w:t>1-</w:t>
            </w:r>
            <w:r w:rsidRPr="00B80807">
              <w:rPr>
                <w:rFonts w:hint="eastAsia"/>
                <w:sz w:val="16"/>
                <w:szCs w:val="16"/>
              </w:rPr>
              <w:t>Ⅳ</w:t>
            </w:r>
            <w:r w:rsidRPr="00B80807">
              <w:rPr>
                <w:rFonts w:hint="eastAsia"/>
                <w:sz w:val="16"/>
                <w:szCs w:val="16"/>
              </w:rPr>
              <w:t>-1:</w:t>
            </w:r>
            <w:r w:rsidRPr="00B80807">
              <w:rPr>
                <w:rFonts w:hint="eastAsia"/>
                <w:sz w:val="16"/>
                <w:szCs w:val="16"/>
              </w:rPr>
              <w:t>能運用特定元素、形式、技巧與肢體語彙表現想法，發展多元能力，並在劇場中呈現。</w:t>
            </w:r>
          </w:p>
          <w:p w:rsidR="00D95C24" w:rsidRPr="00B80807" w:rsidRDefault="00D95C24" w:rsidP="00C42345">
            <w:pPr>
              <w:rPr>
                <w:sz w:val="16"/>
                <w:szCs w:val="16"/>
              </w:rPr>
            </w:pPr>
            <w:r w:rsidRPr="00B80807">
              <w:rPr>
                <w:rFonts w:hint="eastAsia"/>
                <w:sz w:val="16"/>
                <w:szCs w:val="16"/>
              </w:rPr>
              <w:t>表</w:t>
            </w:r>
            <w:r w:rsidRPr="00B80807">
              <w:rPr>
                <w:rFonts w:hint="eastAsia"/>
                <w:sz w:val="16"/>
                <w:szCs w:val="16"/>
              </w:rPr>
              <w:t>1-</w:t>
            </w:r>
            <w:r w:rsidRPr="00B80807">
              <w:rPr>
                <w:rFonts w:hint="eastAsia"/>
                <w:sz w:val="16"/>
                <w:szCs w:val="16"/>
              </w:rPr>
              <w:t>Ⅳ</w:t>
            </w:r>
            <w:r w:rsidRPr="00B80807">
              <w:rPr>
                <w:rFonts w:hint="eastAsia"/>
                <w:sz w:val="16"/>
                <w:szCs w:val="16"/>
              </w:rPr>
              <w:t>-2:</w:t>
            </w:r>
            <w:r w:rsidRPr="00B80807">
              <w:rPr>
                <w:rFonts w:hint="eastAsia"/>
                <w:sz w:val="16"/>
                <w:szCs w:val="16"/>
              </w:rPr>
              <w:t>能理解表演的</w:t>
            </w:r>
            <w:r w:rsidRPr="00B80807">
              <w:rPr>
                <w:rFonts w:hint="eastAsia"/>
                <w:sz w:val="16"/>
                <w:szCs w:val="16"/>
              </w:rPr>
              <w:lastRenderedPageBreak/>
              <w:t>形式、文本與表現技巧並創作發表。</w:t>
            </w:r>
          </w:p>
          <w:p w:rsidR="00D95C24" w:rsidRPr="00B80807" w:rsidRDefault="00D95C24" w:rsidP="00C42345">
            <w:pPr>
              <w:rPr>
                <w:sz w:val="16"/>
                <w:szCs w:val="16"/>
              </w:rPr>
            </w:pPr>
            <w:r w:rsidRPr="00B80807">
              <w:rPr>
                <w:rFonts w:hint="eastAsia"/>
                <w:sz w:val="16"/>
                <w:szCs w:val="16"/>
              </w:rPr>
              <w:t>表</w:t>
            </w:r>
            <w:r w:rsidRPr="00B80807">
              <w:rPr>
                <w:rFonts w:hint="eastAsia"/>
                <w:sz w:val="16"/>
                <w:szCs w:val="16"/>
              </w:rPr>
              <w:t>1-</w:t>
            </w:r>
            <w:r w:rsidRPr="00B80807">
              <w:rPr>
                <w:rFonts w:hint="eastAsia"/>
                <w:sz w:val="16"/>
                <w:szCs w:val="16"/>
              </w:rPr>
              <w:t>Ⅳ</w:t>
            </w:r>
            <w:r w:rsidRPr="00B80807">
              <w:rPr>
                <w:rFonts w:hint="eastAsia"/>
                <w:sz w:val="16"/>
                <w:szCs w:val="16"/>
              </w:rPr>
              <w:t>-3:</w:t>
            </w:r>
            <w:r w:rsidRPr="00B80807">
              <w:rPr>
                <w:rFonts w:hint="eastAsia"/>
                <w:sz w:val="16"/>
                <w:szCs w:val="16"/>
              </w:rPr>
              <w:t>能連結其他藝術並創作。</w:t>
            </w:r>
          </w:p>
          <w:p w:rsidR="00D95C24" w:rsidRPr="00B80807" w:rsidRDefault="00D95C24" w:rsidP="00C42345">
            <w:pPr>
              <w:rPr>
                <w:sz w:val="16"/>
                <w:szCs w:val="16"/>
              </w:rPr>
            </w:pPr>
            <w:r w:rsidRPr="00B80807">
              <w:rPr>
                <w:rFonts w:hint="eastAsia"/>
                <w:sz w:val="16"/>
                <w:szCs w:val="16"/>
              </w:rPr>
              <w:t>表</w:t>
            </w:r>
            <w:r w:rsidRPr="00B80807">
              <w:rPr>
                <w:rFonts w:hint="eastAsia"/>
                <w:sz w:val="16"/>
                <w:szCs w:val="16"/>
              </w:rPr>
              <w:t>2-</w:t>
            </w:r>
            <w:r w:rsidRPr="00B80807">
              <w:rPr>
                <w:rFonts w:hint="eastAsia"/>
                <w:sz w:val="16"/>
                <w:szCs w:val="16"/>
              </w:rPr>
              <w:t>Ⅳ</w:t>
            </w:r>
            <w:r w:rsidRPr="00B80807">
              <w:rPr>
                <w:rFonts w:hint="eastAsia"/>
                <w:sz w:val="16"/>
                <w:szCs w:val="16"/>
              </w:rPr>
              <w:t>-1:</w:t>
            </w:r>
            <w:r w:rsidRPr="00B80807">
              <w:rPr>
                <w:rFonts w:hint="eastAsia"/>
                <w:sz w:val="16"/>
                <w:szCs w:val="16"/>
              </w:rPr>
              <w:t>能覺察並感受創作與美感經驗的關聯。</w:t>
            </w:r>
          </w:p>
          <w:p w:rsidR="00D95C24" w:rsidRPr="00B80807" w:rsidRDefault="00D95C24" w:rsidP="00C42345">
            <w:pPr>
              <w:rPr>
                <w:sz w:val="16"/>
                <w:szCs w:val="16"/>
              </w:rPr>
            </w:pPr>
            <w:r w:rsidRPr="00B80807">
              <w:rPr>
                <w:rFonts w:hint="eastAsia"/>
                <w:sz w:val="16"/>
                <w:szCs w:val="16"/>
              </w:rPr>
              <w:t>表</w:t>
            </w:r>
            <w:r w:rsidRPr="00B80807">
              <w:rPr>
                <w:rFonts w:hint="eastAsia"/>
                <w:sz w:val="16"/>
                <w:szCs w:val="16"/>
              </w:rPr>
              <w:t>2-</w:t>
            </w:r>
            <w:r w:rsidRPr="00B80807">
              <w:rPr>
                <w:rFonts w:hint="eastAsia"/>
                <w:sz w:val="16"/>
                <w:szCs w:val="16"/>
              </w:rPr>
              <w:t>Ⅳ</w:t>
            </w:r>
            <w:r w:rsidRPr="00B80807">
              <w:rPr>
                <w:rFonts w:hint="eastAsia"/>
                <w:sz w:val="16"/>
                <w:szCs w:val="16"/>
              </w:rPr>
              <w:t>-2:</w:t>
            </w:r>
            <w:r w:rsidRPr="00B80807">
              <w:rPr>
                <w:rFonts w:hint="eastAsia"/>
                <w:sz w:val="16"/>
                <w:szCs w:val="16"/>
              </w:rPr>
              <w:t>能體認各種表演藝術發展脈絡、文化內涵及代表人物。</w:t>
            </w:r>
          </w:p>
          <w:p w:rsidR="00D95C24" w:rsidRPr="00B80807" w:rsidRDefault="00D95C24" w:rsidP="00C42345">
            <w:pPr>
              <w:rPr>
                <w:sz w:val="16"/>
                <w:szCs w:val="16"/>
              </w:rPr>
            </w:pPr>
            <w:r w:rsidRPr="00B80807">
              <w:rPr>
                <w:rFonts w:hint="eastAsia"/>
                <w:sz w:val="16"/>
                <w:szCs w:val="16"/>
              </w:rPr>
              <w:t>表</w:t>
            </w:r>
            <w:r w:rsidRPr="00B80807">
              <w:rPr>
                <w:rFonts w:hint="eastAsia"/>
                <w:sz w:val="16"/>
                <w:szCs w:val="16"/>
              </w:rPr>
              <w:t>2-</w:t>
            </w:r>
            <w:r w:rsidRPr="00B80807">
              <w:rPr>
                <w:rFonts w:hint="eastAsia"/>
                <w:sz w:val="16"/>
                <w:szCs w:val="16"/>
              </w:rPr>
              <w:t>Ⅳ</w:t>
            </w:r>
            <w:r w:rsidRPr="00B80807">
              <w:rPr>
                <w:rFonts w:hint="eastAsia"/>
                <w:sz w:val="16"/>
                <w:szCs w:val="16"/>
              </w:rPr>
              <w:t>-3:</w:t>
            </w:r>
            <w:r w:rsidRPr="00B80807">
              <w:rPr>
                <w:rFonts w:hint="eastAsia"/>
                <w:sz w:val="16"/>
                <w:szCs w:val="16"/>
              </w:rPr>
              <w:t>能運用適當的語彙，明確表達、解析及評價自己與他人的作</w:t>
            </w:r>
            <w:r w:rsidRPr="00B80807">
              <w:rPr>
                <w:rFonts w:hint="eastAsia"/>
                <w:sz w:val="16"/>
                <w:szCs w:val="16"/>
              </w:rPr>
              <w:lastRenderedPageBreak/>
              <w:t>品。</w:t>
            </w:r>
          </w:p>
          <w:p w:rsidR="00D95C24" w:rsidRPr="00B80807" w:rsidRDefault="00D95C24" w:rsidP="00C42345">
            <w:pPr>
              <w:rPr>
                <w:sz w:val="16"/>
                <w:szCs w:val="16"/>
              </w:rPr>
            </w:pPr>
            <w:r w:rsidRPr="00B80807">
              <w:rPr>
                <w:rFonts w:hint="eastAsia"/>
                <w:sz w:val="16"/>
                <w:szCs w:val="16"/>
              </w:rPr>
              <w:t>表</w:t>
            </w:r>
            <w:r w:rsidRPr="00B80807">
              <w:rPr>
                <w:rFonts w:hint="eastAsia"/>
                <w:sz w:val="16"/>
                <w:szCs w:val="16"/>
              </w:rPr>
              <w:t>3-</w:t>
            </w:r>
            <w:r w:rsidRPr="00B80807">
              <w:rPr>
                <w:rFonts w:hint="eastAsia"/>
                <w:sz w:val="16"/>
                <w:szCs w:val="16"/>
              </w:rPr>
              <w:t>Ⅳ</w:t>
            </w:r>
            <w:r w:rsidRPr="00B80807">
              <w:rPr>
                <w:rFonts w:hint="eastAsia"/>
                <w:sz w:val="16"/>
                <w:szCs w:val="16"/>
              </w:rPr>
              <w:t>-1:</w:t>
            </w:r>
            <w:r w:rsidRPr="00B80807">
              <w:rPr>
                <w:rFonts w:hint="eastAsia"/>
                <w:sz w:val="16"/>
                <w:szCs w:val="16"/>
              </w:rPr>
              <w:t>能運用劇場相關技術，有計畫地排練與展演。</w:t>
            </w:r>
          </w:p>
          <w:p w:rsidR="00D95C24" w:rsidRPr="00B80807" w:rsidRDefault="00D95C24" w:rsidP="00C42345">
            <w:pPr>
              <w:rPr>
                <w:sz w:val="16"/>
                <w:szCs w:val="16"/>
              </w:rPr>
            </w:pPr>
            <w:r w:rsidRPr="00B80807">
              <w:rPr>
                <w:rFonts w:hint="eastAsia"/>
                <w:sz w:val="16"/>
                <w:szCs w:val="16"/>
              </w:rPr>
              <w:t>表</w:t>
            </w:r>
            <w:r w:rsidRPr="00B80807">
              <w:rPr>
                <w:rFonts w:hint="eastAsia"/>
                <w:sz w:val="16"/>
                <w:szCs w:val="16"/>
              </w:rPr>
              <w:t>3-</w:t>
            </w:r>
            <w:r w:rsidRPr="00B80807">
              <w:rPr>
                <w:rFonts w:hint="eastAsia"/>
                <w:sz w:val="16"/>
                <w:szCs w:val="16"/>
              </w:rPr>
              <w:t>Ⅳ</w:t>
            </w:r>
            <w:r w:rsidRPr="00B80807">
              <w:rPr>
                <w:rFonts w:hint="eastAsia"/>
                <w:sz w:val="16"/>
                <w:szCs w:val="16"/>
              </w:rPr>
              <w:t>-2:</w:t>
            </w:r>
            <w:r w:rsidRPr="00B80807">
              <w:rPr>
                <w:rFonts w:hint="eastAsia"/>
                <w:sz w:val="16"/>
                <w:szCs w:val="16"/>
              </w:rPr>
              <w:t>能運用多元創作探討公共議題，展現人文關懷與獨立思考能力。</w:t>
            </w:r>
          </w:p>
          <w:p w:rsidR="00D95C24" w:rsidRPr="00B80807" w:rsidRDefault="00D95C24" w:rsidP="00C42345">
            <w:pPr>
              <w:rPr>
                <w:sz w:val="16"/>
                <w:szCs w:val="16"/>
              </w:rPr>
            </w:pPr>
            <w:r w:rsidRPr="00B80807">
              <w:rPr>
                <w:rFonts w:hint="eastAsia"/>
                <w:sz w:val="16"/>
                <w:szCs w:val="16"/>
              </w:rPr>
              <w:t>表</w:t>
            </w:r>
            <w:r w:rsidRPr="00B80807">
              <w:rPr>
                <w:rFonts w:hint="eastAsia"/>
                <w:sz w:val="16"/>
                <w:szCs w:val="16"/>
              </w:rPr>
              <w:t>3-</w:t>
            </w:r>
            <w:r w:rsidRPr="00B80807">
              <w:rPr>
                <w:rFonts w:hint="eastAsia"/>
                <w:sz w:val="16"/>
                <w:szCs w:val="16"/>
              </w:rPr>
              <w:t>Ⅳ</w:t>
            </w:r>
            <w:r w:rsidRPr="00B80807">
              <w:rPr>
                <w:rFonts w:hint="eastAsia"/>
                <w:sz w:val="16"/>
                <w:szCs w:val="16"/>
              </w:rPr>
              <w:t>-3:</w:t>
            </w:r>
            <w:r w:rsidRPr="00B80807">
              <w:rPr>
                <w:rFonts w:hint="eastAsia"/>
                <w:sz w:val="16"/>
                <w:szCs w:val="16"/>
              </w:rPr>
              <w:t>能結合科技媒體傳達訊息，展現多元表演形式的作品。</w:t>
            </w:r>
          </w:p>
          <w:p w:rsidR="00D95C24" w:rsidRPr="00B80807" w:rsidRDefault="00D95C24" w:rsidP="00C42345">
            <w:pPr>
              <w:rPr>
                <w:sz w:val="16"/>
                <w:szCs w:val="16"/>
              </w:rPr>
            </w:pPr>
            <w:r w:rsidRPr="00B80807">
              <w:rPr>
                <w:rFonts w:hint="eastAsia"/>
                <w:sz w:val="16"/>
                <w:szCs w:val="16"/>
              </w:rPr>
              <w:t>表</w:t>
            </w:r>
            <w:r w:rsidRPr="00B80807">
              <w:rPr>
                <w:rFonts w:hint="eastAsia"/>
                <w:sz w:val="16"/>
                <w:szCs w:val="16"/>
              </w:rPr>
              <w:t>3-</w:t>
            </w:r>
            <w:r w:rsidRPr="00B80807">
              <w:rPr>
                <w:rFonts w:hint="eastAsia"/>
                <w:sz w:val="16"/>
                <w:szCs w:val="16"/>
              </w:rPr>
              <w:t>Ⅳ</w:t>
            </w:r>
            <w:r w:rsidRPr="00B80807">
              <w:rPr>
                <w:rFonts w:hint="eastAsia"/>
                <w:sz w:val="16"/>
                <w:szCs w:val="16"/>
              </w:rPr>
              <w:t>-4:</w:t>
            </w:r>
            <w:r w:rsidRPr="00B80807">
              <w:rPr>
                <w:rFonts w:hint="eastAsia"/>
                <w:sz w:val="16"/>
                <w:szCs w:val="16"/>
              </w:rPr>
              <w:t>能養成鑑賞表演藝術的習慣，並能適性發展。</w:t>
            </w:r>
          </w:p>
        </w:tc>
        <w:tc>
          <w:tcPr>
            <w:tcW w:w="1170"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lastRenderedPageBreak/>
              <w:t>表</w:t>
            </w:r>
            <w:r w:rsidRPr="00B80807">
              <w:rPr>
                <w:rFonts w:hint="eastAsia"/>
                <w:sz w:val="16"/>
                <w:szCs w:val="16"/>
              </w:rPr>
              <w:t>E-</w:t>
            </w:r>
            <w:r w:rsidRPr="00B80807">
              <w:rPr>
                <w:rFonts w:hint="eastAsia"/>
                <w:sz w:val="16"/>
                <w:szCs w:val="16"/>
              </w:rPr>
              <w:t>Ⅳ</w:t>
            </w:r>
            <w:r w:rsidRPr="00B80807">
              <w:rPr>
                <w:rFonts w:hint="eastAsia"/>
                <w:sz w:val="16"/>
                <w:szCs w:val="16"/>
              </w:rPr>
              <w:t>-1:</w:t>
            </w:r>
            <w:r w:rsidRPr="00B80807">
              <w:rPr>
                <w:rFonts w:hint="eastAsia"/>
                <w:sz w:val="16"/>
                <w:szCs w:val="16"/>
              </w:rPr>
              <w:t>聲音、身體、情感、時間、空間、勁力、即興、動作等戲劇或舞蹈元素。</w:t>
            </w:r>
          </w:p>
          <w:p w:rsidR="00D95C24" w:rsidRPr="00B80807" w:rsidRDefault="00D95C24" w:rsidP="00C42345">
            <w:pPr>
              <w:rPr>
                <w:sz w:val="16"/>
                <w:szCs w:val="16"/>
              </w:rPr>
            </w:pPr>
            <w:r w:rsidRPr="00B80807">
              <w:rPr>
                <w:rFonts w:hint="eastAsia"/>
                <w:sz w:val="16"/>
                <w:szCs w:val="16"/>
              </w:rPr>
              <w:t>表</w:t>
            </w:r>
            <w:r w:rsidRPr="00B80807">
              <w:rPr>
                <w:rFonts w:hint="eastAsia"/>
                <w:sz w:val="16"/>
                <w:szCs w:val="16"/>
              </w:rPr>
              <w:t>E-</w:t>
            </w:r>
            <w:r w:rsidRPr="00B80807">
              <w:rPr>
                <w:rFonts w:hint="eastAsia"/>
                <w:sz w:val="16"/>
                <w:szCs w:val="16"/>
              </w:rPr>
              <w:t>Ⅳ</w:t>
            </w:r>
            <w:r w:rsidRPr="00B80807">
              <w:rPr>
                <w:rFonts w:hint="eastAsia"/>
                <w:sz w:val="16"/>
                <w:szCs w:val="16"/>
              </w:rPr>
              <w:t>-2:</w:t>
            </w:r>
            <w:r w:rsidRPr="00B80807">
              <w:rPr>
                <w:rFonts w:hint="eastAsia"/>
                <w:sz w:val="16"/>
                <w:szCs w:val="16"/>
              </w:rPr>
              <w:t>肢體動作與語彙、角色建</w:t>
            </w:r>
            <w:r w:rsidRPr="00B80807">
              <w:rPr>
                <w:rFonts w:hint="eastAsia"/>
                <w:sz w:val="16"/>
                <w:szCs w:val="16"/>
              </w:rPr>
              <w:lastRenderedPageBreak/>
              <w:t>立與表演、各類型文本分析與創作。</w:t>
            </w:r>
          </w:p>
          <w:p w:rsidR="00D95C24" w:rsidRPr="00B80807" w:rsidRDefault="00D95C24" w:rsidP="00C42345">
            <w:pPr>
              <w:rPr>
                <w:sz w:val="16"/>
                <w:szCs w:val="16"/>
              </w:rPr>
            </w:pPr>
            <w:r w:rsidRPr="00B80807">
              <w:rPr>
                <w:rFonts w:hint="eastAsia"/>
                <w:sz w:val="16"/>
                <w:szCs w:val="16"/>
              </w:rPr>
              <w:t>表</w:t>
            </w:r>
            <w:r w:rsidRPr="00B80807">
              <w:rPr>
                <w:rFonts w:hint="eastAsia"/>
                <w:sz w:val="16"/>
                <w:szCs w:val="16"/>
              </w:rPr>
              <w:t>E-</w:t>
            </w:r>
            <w:r w:rsidRPr="00B80807">
              <w:rPr>
                <w:rFonts w:hint="eastAsia"/>
                <w:sz w:val="16"/>
                <w:szCs w:val="16"/>
              </w:rPr>
              <w:t>Ⅳ</w:t>
            </w:r>
            <w:r w:rsidRPr="00B80807">
              <w:rPr>
                <w:rFonts w:hint="eastAsia"/>
                <w:sz w:val="16"/>
                <w:szCs w:val="16"/>
              </w:rPr>
              <w:t>-3:</w:t>
            </w:r>
            <w:r w:rsidRPr="00B80807">
              <w:rPr>
                <w:rFonts w:hint="eastAsia"/>
                <w:sz w:val="16"/>
                <w:szCs w:val="16"/>
              </w:rPr>
              <w:t>戲劇、舞蹈與其他藝術元素的結合演出。</w:t>
            </w:r>
          </w:p>
          <w:p w:rsidR="00D95C24" w:rsidRPr="00B80807" w:rsidRDefault="00D95C24" w:rsidP="00C42345">
            <w:pPr>
              <w:rPr>
                <w:sz w:val="16"/>
                <w:szCs w:val="16"/>
              </w:rPr>
            </w:pPr>
            <w:r w:rsidRPr="00B80807">
              <w:rPr>
                <w:rFonts w:hint="eastAsia"/>
                <w:sz w:val="16"/>
                <w:szCs w:val="16"/>
              </w:rPr>
              <w:t>表</w:t>
            </w:r>
            <w:r w:rsidRPr="00B80807">
              <w:rPr>
                <w:rFonts w:hint="eastAsia"/>
                <w:sz w:val="16"/>
                <w:szCs w:val="16"/>
              </w:rPr>
              <w:t>A-</w:t>
            </w:r>
            <w:r w:rsidRPr="00B80807">
              <w:rPr>
                <w:rFonts w:hint="eastAsia"/>
                <w:sz w:val="16"/>
                <w:szCs w:val="16"/>
              </w:rPr>
              <w:t>Ⅳ</w:t>
            </w:r>
            <w:r w:rsidRPr="00B80807">
              <w:rPr>
                <w:rFonts w:hint="eastAsia"/>
                <w:sz w:val="16"/>
                <w:szCs w:val="16"/>
              </w:rPr>
              <w:t>-1:</w:t>
            </w:r>
            <w:r w:rsidRPr="00B80807">
              <w:rPr>
                <w:rFonts w:hint="eastAsia"/>
                <w:sz w:val="16"/>
                <w:szCs w:val="16"/>
              </w:rPr>
              <w:t>表演藝術與生活美學、在地文化及特定場域的演出連結。</w:t>
            </w:r>
          </w:p>
          <w:p w:rsidR="00D95C24" w:rsidRPr="00B80807" w:rsidRDefault="00D95C24" w:rsidP="00C42345">
            <w:pPr>
              <w:rPr>
                <w:sz w:val="16"/>
                <w:szCs w:val="16"/>
              </w:rPr>
            </w:pPr>
            <w:r w:rsidRPr="00B80807">
              <w:rPr>
                <w:rFonts w:hint="eastAsia"/>
                <w:sz w:val="16"/>
                <w:szCs w:val="16"/>
              </w:rPr>
              <w:t>表</w:t>
            </w:r>
            <w:r w:rsidRPr="00B80807">
              <w:rPr>
                <w:rFonts w:hint="eastAsia"/>
                <w:sz w:val="16"/>
                <w:szCs w:val="16"/>
              </w:rPr>
              <w:t>A-</w:t>
            </w:r>
            <w:r w:rsidRPr="00B80807">
              <w:rPr>
                <w:rFonts w:hint="eastAsia"/>
                <w:sz w:val="16"/>
                <w:szCs w:val="16"/>
              </w:rPr>
              <w:t>Ⅳ</w:t>
            </w:r>
            <w:r w:rsidRPr="00B80807">
              <w:rPr>
                <w:rFonts w:hint="eastAsia"/>
                <w:sz w:val="16"/>
                <w:szCs w:val="16"/>
              </w:rPr>
              <w:t>-2:</w:t>
            </w:r>
            <w:r w:rsidRPr="00B80807">
              <w:rPr>
                <w:rFonts w:hint="eastAsia"/>
                <w:sz w:val="16"/>
                <w:szCs w:val="16"/>
              </w:rPr>
              <w:t>在地及各族群、東西方、傳統與當代表演藝術之類型、代表作品與人物。</w:t>
            </w:r>
          </w:p>
          <w:p w:rsidR="00D95C24" w:rsidRPr="00B80807" w:rsidRDefault="00D95C24" w:rsidP="00C42345">
            <w:pPr>
              <w:rPr>
                <w:sz w:val="16"/>
                <w:szCs w:val="16"/>
              </w:rPr>
            </w:pPr>
            <w:r w:rsidRPr="00B80807">
              <w:rPr>
                <w:rFonts w:hint="eastAsia"/>
                <w:sz w:val="16"/>
                <w:szCs w:val="16"/>
              </w:rPr>
              <w:t>表</w:t>
            </w:r>
            <w:r w:rsidRPr="00B80807">
              <w:rPr>
                <w:rFonts w:hint="eastAsia"/>
                <w:sz w:val="16"/>
                <w:szCs w:val="16"/>
              </w:rPr>
              <w:t>A-</w:t>
            </w:r>
            <w:r w:rsidRPr="00B80807">
              <w:rPr>
                <w:rFonts w:hint="eastAsia"/>
                <w:sz w:val="16"/>
                <w:szCs w:val="16"/>
              </w:rPr>
              <w:t>Ⅳ</w:t>
            </w:r>
            <w:r w:rsidRPr="00B80807">
              <w:rPr>
                <w:rFonts w:hint="eastAsia"/>
                <w:sz w:val="16"/>
                <w:szCs w:val="16"/>
              </w:rPr>
              <w:t>-3:</w:t>
            </w:r>
            <w:r w:rsidRPr="00B80807">
              <w:rPr>
                <w:rFonts w:hint="eastAsia"/>
                <w:sz w:val="16"/>
                <w:szCs w:val="16"/>
              </w:rPr>
              <w:t>表</w:t>
            </w:r>
            <w:r w:rsidRPr="00B80807">
              <w:rPr>
                <w:rFonts w:hint="eastAsia"/>
                <w:sz w:val="16"/>
                <w:szCs w:val="16"/>
              </w:rPr>
              <w:lastRenderedPageBreak/>
              <w:t>演形式分析、文本分析。</w:t>
            </w:r>
          </w:p>
          <w:p w:rsidR="00D95C24" w:rsidRPr="00B80807" w:rsidRDefault="00D95C24" w:rsidP="00C42345">
            <w:pPr>
              <w:rPr>
                <w:sz w:val="16"/>
                <w:szCs w:val="16"/>
              </w:rPr>
            </w:pPr>
            <w:r w:rsidRPr="00B80807">
              <w:rPr>
                <w:rFonts w:hint="eastAsia"/>
                <w:sz w:val="16"/>
                <w:szCs w:val="16"/>
              </w:rPr>
              <w:t>表</w:t>
            </w:r>
            <w:r w:rsidRPr="00B80807">
              <w:rPr>
                <w:rFonts w:hint="eastAsia"/>
                <w:sz w:val="16"/>
                <w:szCs w:val="16"/>
              </w:rPr>
              <w:t>P-</w:t>
            </w:r>
            <w:r w:rsidRPr="00B80807">
              <w:rPr>
                <w:rFonts w:hint="eastAsia"/>
                <w:sz w:val="16"/>
                <w:szCs w:val="16"/>
              </w:rPr>
              <w:t>Ⅳ</w:t>
            </w:r>
            <w:r w:rsidRPr="00B80807">
              <w:rPr>
                <w:rFonts w:hint="eastAsia"/>
                <w:sz w:val="16"/>
                <w:szCs w:val="16"/>
              </w:rPr>
              <w:t>-1:</w:t>
            </w:r>
            <w:r w:rsidRPr="00B80807">
              <w:rPr>
                <w:rFonts w:hint="eastAsia"/>
                <w:sz w:val="16"/>
                <w:szCs w:val="16"/>
              </w:rPr>
              <w:t>表演團隊組織與架構、劇場基礎設計和製作。</w:t>
            </w:r>
          </w:p>
          <w:p w:rsidR="00D95C24" w:rsidRPr="00B80807" w:rsidRDefault="00D95C24" w:rsidP="00C42345">
            <w:pPr>
              <w:rPr>
                <w:sz w:val="16"/>
                <w:szCs w:val="16"/>
              </w:rPr>
            </w:pPr>
            <w:r w:rsidRPr="00B80807">
              <w:rPr>
                <w:rFonts w:hint="eastAsia"/>
                <w:sz w:val="16"/>
                <w:szCs w:val="16"/>
              </w:rPr>
              <w:t>表</w:t>
            </w:r>
            <w:r w:rsidRPr="00B80807">
              <w:rPr>
                <w:rFonts w:hint="eastAsia"/>
                <w:sz w:val="16"/>
                <w:szCs w:val="16"/>
              </w:rPr>
              <w:t>P-</w:t>
            </w:r>
            <w:r w:rsidRPr="00B80807">
              <w:rPr>
                <w:rFonts w:hint="eastAsia"/>
                <w:sz w:val="16"/>
                <w:szCs w:val="16"/>
              </w:rPr>
              <w:t>Ⅳ</w:t>
            </w:r>
            <w:r w:rsidRPr="00B80807">
              <w:rPr>
                <w:rFonts w:hint="eastAsia"/>
                <w:sz w:val="16"/>
                <w:szCs w:val="16"/>
              </w:rPr>
              <w:t>-2:</w:t>
            </w:r>
            <w:r w:rsidRPr="00B80807">
              <w:rPr>
                <w:rFonts w:hint="eastAsia"/>
                <w:sz w:val="16"/>
                <w:szCs w:val="16"/>
              </w:rPr>
              <w:t>應用戲劇、應用劇場與應用舞蹈等多元形式。</w:t>
            </w:r>
          </w:p>
          <w:p w:rsidR="00D95C24" w:rsidRPr="00B80807" w:rsidRDefault="00D95C24" w:rsidP="00C42345">
            <w:pPr>
              <w:rPr>
                <w:sz w:val="16"/>
                <w:szCs w:val="16"/>
              </w:rPr>
            </w:pPr>
            <w:r w:rsidRPr="00B80807">
              <w:rPr>
                <w:rFonts w:hint="eastAsia"/>
                <w:sz w:val="16"/>
                <w:szCs w:val="16"/>
              </w:rPr>
              <w:t>表</w:t>
            </w:r>
            <w:r w:rsidRPr="00B80807">
              <w:rPr>
                <w:rFonts w:hint="eastAsia"/>
                <w:sz w:val="16"/>
                <w:szCs w:val="16"/>
              </w:rPr>
              <w:t>P-</w:t>
            </w:r>
            <w:r w:rsidRPr="00B80807">
              <w:rPr>
                <w:rFonts w:hint="eastAsia"/>
                <w:sz w:val="16"/>
                <w:szCs w:val="16"/>
              </w:rPr>
              <w:t>Ⅳ</w:t>
            </w:r>
            <w:r w:rsidRPr="00B80807">
              <w:rPr>
                <w:rFonts w:hint="eastAsia"/>
                <w:sz w:val="16"/>
                <w:szCs w:val="16"/>
              </w:rPr>
              <w:t>-3:</w:t>
            </w:r>
            <w:r w:rsidRPr="00B80807">
              <w:rPr>
                <w:rFonts w:hint="eastAsia"/>
                <w:sz w:val="16"/>
                <w:szCs w:val="16"/>
              </w:rPr>
              <w:t>影片製作、媒體應用、電腦與行動裝置相關應用程式。</w:t>
            </w:r>
          </w:p>
        </w:tc>
        <w:tc>
          <w:tcPr>
            <w:tcW w:w="1171"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lastRenderedPageBreak/>
              <w:t>1.</w:t>
            </w:r>
            <w:r w:rsidRPr="00B80807">
              <w:rPr>
                <w:rFonts w:hint="eastAsia"/>
                <w:sz w:val="16"/>
                <w:szCs w:val="16"/>
              </w:rPr>
              <w:t>欣賞嘻哈文化的內涵，了解街舞的歷史和各種風格。</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分析音樂影像作品，認識臺、日、韓流行舞蹈的特色。</w:t>
            </w:r>
          </w:p>
          <w:p w:rsidR="00D95C24" w:rsidRPr="00B80807" w:rsidRDefault="00D95C24" w:rsidP="00C42345">
            <w:pPr>
              <w:rPr>
                <w:sz w:val="16"/>
                <w:szCs w:val="16"/>
              </w:rPr>
            </w:pPr>
            <w:r w:rsidRPr="00B80807">
              <w:rPr>
                <w:rFonts w:hint="eastAsia"/>
                <w:sz w:val="16"/>
                <w:szCs w:val="16"/>
              </w:rPr>
              <w:t>3.</w:t>
            </w:r>
            <w:r w:rsidRPr="00B80807">
              <w:rPr>
                <w:rFonts w:hint="eastAsia"/>
                <w:sz w:val="16"/>
                <w:szCs w:val="16"/>
              </w:rPr>
              <w:t>透過實際編</w:t>
            </w:r>
            <w:r w:rsidRPr="00B80807">
              <w:rPr>
                <w:rFonts w:hint="eastAsia"/>
                <w:sz w:val="16"/>
                <w:szCs w:val="16"/>
              </w:rPr>
              <w:lastRenderedPageBreak/>
              <w:t>舞，學習融合街舞動作於表演中。</w:t>
            </w:r>
          </w:p>
        </w:tc>
        <w:tc>
          <w:tcPr>
            <w:tcW w:w="1171"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pPr>
              <w:rPr>
                <w:sz w:val="16"/>
                <w:szCs w:val="16"/>
              </w:rPr>
            </w:pPr>
            <w:r w:rsidRPr="00B80807">
              <w:rPr>
                <w:rFonts w:hint="eastAsia"/>
                <w:sz w:val="16"/>
                <w:szCs w:val="16"/>
              </w:rPr>
              <w:lastRenderedPageBreak/>
              <w:t>一、</w:t>
            </w:r>
          </w:p>
          <w:p w:rsidR="00D95C24" w:rsidRPr="00B80807" w:rsidRDefault="00D95C24" w:rsidP="00C42345">
            <w:pPr>
              <w:rPr>
                <w:sz w:val="16"/>
                <w:szCs w:val="16"/>
              </w:rPr>
            </w:pPr>
            <w:r w:rsidRPr="00B80807">
              <w:rPr>
                <w:rFonts w:hint="eastAsia"/>
                <w:sz w:val="16"/>
                <w:szCs w:val="16"/>
              </w:rPr>
              <w:t>1.</w:t>
            </w:r>
            <w:r w:rsidRPr="00B80807">
              <w:rPr>
                <w:rFonts w:hint="eastAsia"/>
                <w:sz w:val="16"/>
                <w:szCs w:val="16"/>
              </w:rPr>
              <w:t>教師蒐集街舞相關資料，向學生介紹新派街舞的兩種分類：</w:t>
            </w:r>
          </w:p>
          <w:p w:rsidR="00D95C24" w:rsidRPr="00B80807" w:rsidRDefault="00D95C24" w:rsidP="00C42345">
            <w:pPr>
              <w:rPr>
                <w:sz w:val="16"/>
                <w:szCs w:val="16"/>
              </w:rPr>
            </w:pPr>
            <w:r w:rsidRPr="00B80807">
              <w:rPr>
                <w:rFonts w:hint="eastAsia"/>
                <w:sz w:val="16"/>
                <w:szCs w:val="16"/>
              </w:rPr>
              <w:t>(1)</w:t>
            </w:r>
            <w:r w:rsidRPr="00B80807">
              <w:rPr>
                <w:rFonts w:hint="eastAsia"/>
                <w:sz w:val="16"/>
                <w:szCs w:val="16"/>
              </w:rPr>
              <w:t>嘻哈舞。</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浩室。</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嘻哈舞實作體驗：</w:t>
            </w:r>
          </w:p>
          <w:p w:rsidR="00D95C24" w:rsidRPr="00B80807" w:rsidRDefault="00D95C24" w:rsidP="00C42345">
            <w:pPr>
              <w:rPr>
                <w:sz w:val="16"/>
                <w:szCs w:val="16"/>
              </w:rPr>
            </w:pPr>
            <w:r w:rsidRPr="00B80807">
              <w:rPr>
                <w:rFonts w:hint="eastAsia"/>
                <w:sz w:val="16"/>
                <w:szCs w:val="16"/>
              </w:rPr>
              <w:lastRenderedPageBreak/>
              <w:t>(1)</w:t>
            </w:r>
            <w:r w:rsidRPr="00B80807">
              <w:rPr>
                <w:rFonts w:hint="eastAsia"/>
                <w:sz w:val="16"/>
                <w:szCs w:val="16"/>
              </w:rPr>
              <w:t>自身示範、播放教學影片或引導學生分析課本分解動作，使學生以三至四人為一組，練習嘻哈舞的特色動作</w:t>
            </w:r>
            <w:r w:rsidRPr="00B80807">
              <w:rPr>
                <w:rFonts w:hint="eastAsia"/>
                <w:sz w:val="16"/>
                <w:szCs w:val="16"/>
              </w:rPr>
              <w:t>Steve Martin</w:t>
            </w:r>
            <w:r w:rsidRPr="00B80807">
              <w:rPr>
                <w:rFonts w:hint="eastAsia"/>
                <w:sz w:val="16"/>
                <w:szCs w:val="16"/>
              </w:rPr>
              <w:t>。</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協助學生在學會模仿動作後，熟練身體的律動方式。</w:t>
            </w:r>
          </w:p>
          <w:p w:rsidR="00D95C24" w:rsidRPr="00B80807" w:rsidRDefault="00D95C24" w:rsidP="00C42345">
            <w:pPr>
              <w:rPr>
                <w:sz w:val="16"/>
                <w:szCs w:val="16"/>
              </w:rPr>
            </w:pPr>
            <w:r w:rsidRPr="00B80807">
              <w:rPr>
                <w:rFonts w:hint="eastAsia"/>
                <w:sz w:val="16"/>
                <w:szCs w:val="16"/>
              </w:rPr>
              <w:t>3.</w:t>
            </w:r>
            <w:r w:rsidRPr="00B80807">
              <w:rPr>
                <w:rFonts w:hint="eastAsia"/>
                <w:sz w:val="16"/>
                <w:szCs w:val="16"/>
              </w:rPr>
              <w:t>介紹臺灣的街舞環境：</w:t>
            </w:r>
          </w:p>
          <w:p w:rsidR="00D95C24" w:rsidRPr="00B80807" w:rsidRDefault="00D95C24" w:rsidP="00C42345">
            <w:pPr>
              <w:rPr>
                <w:sz w:val="16"/>
                <w:szCs w:val="16"/>
              </w:rPr>
            </w:pPr>
            <w:r w:rsidRPr="00B80807">
              <w:rPr>
                <w:rFonts w:hint="eastAsia"/>
                <w:sz w:val="16"/>
                <w:szCs w:val="16"/>
              </w:rPr>
              <w:t>(1)</w:t>
            </w:r>
            <w:r w:rsidRPr="00B80807">
              <w:rPr>
                <w:rFonts w:hint="eastAsia"/>
                <w:sz w:val="16"/>
                <w:szCs w:val="16"/>
              </w:rPr>
              <w:t>透過娛樂圈的團體：</w:t>
            </w:r>
            <w:r w:rsidRPr="00B80807">
              <w:rPr>
                <w:rFonts w:hint="eastAsia"/>
                <w:sz w:val="16"/>
                <w:szCs w:val="16"/>
              </w:rPr>
              <w:t>L. A. Boyz</w:t>
            </w:r>
            <w:r w:rsidRPr="00B80807">
              <w:rPr>
                <w:rFonts w:hint="eastAsia"/>
                <w:sz w:val="16"/>
                <w:szCs w:val="16"/>
              </w:rPr>
              <w:t>的</w:t>
            </w:r>
            <w:r w:rsidRPr="00B80807">
              <w:rPr>
                <w:rFonts w:hint="eastAsia"/>
                <w:sz w:val="16"/>
                <w:szCs w:val="16"/>
              </w:rPr>
              <w:t>MV</w:t>
            </w:r>
            <w:r w:rsidRPr="00B80807">
              <w:rPr>
                <w:rFonts w:hint="eastAsia"/>
                <w:sz w:val="16"/>
                <w:szCs w:val="16"/>
              </w:rPr>
              <w:t>《跳》和</w:t>
            </w:r>
            <w:r w:rsidRPr="00B80807">
              <w:rPr>
                <w:rFonts w:hint="eastAsia"/>
                <w:sz w:val="16"/>
                <w:szCs w:val="16"/>
              </w:rPr>
              <w:t>The Party</w:t>
            </w:r>
            <w:r w:rsidRPr="00B80807">
              <w:rPr>
                <w:rFonts w:hint="eastAsia"/>
                <w:sz w:val="16"/>
                <w:szCs w:val="16"/>
              </w:rPr>
              <w:t>的</w:t>
            </w:r>
            <w:r w:rsidRPr="00B80807">
              <w:rPr>
                <w:rFonts w:hint="eastAsia"/>
                <w:sz w:val="16"/>
                <w:szCs w:val="16"/>
              </w:rPr>
              <w:t>MV</w:t>
            </w:r>
            <w:r w:rsidRPr="00B80807">
              <w:rPr>
                <w:rFonts w:hint="eastAsia"/>
                <w:sz w:val="16"/>
                <w:szCs w:val="16"/>
              </w:rPr>
              <w:lastRenderedPageBreak/>
              <w:t>《</w:t>
            </w:r>
            <w:r w:rsidRPr="00B80807">
              <w:rPr>
                <w:rFonts w:hint="eastAsia"/>
                <w:sz w:val="16"/>
                <w:szCs w:val="16"/>
              </w:rPr>
              <w:t>Monkey</w:t>
            </w:r>
            <w:r w:rsidRPr="00B80807">
              <w:rPr>
                <w:rFonts w:hint="eastAsia"/>
                <w:sz w:val="16"/>
                <w:szCs w:val="16"/>
              </w:rPr>
              <w:t>在我背》，欣賞早期臺灣早期嘻哈</w:t>
            </w:r>
            <w:r w:rsidRPr="00B80807">
              <w:rPr>
                <w:rFonts w:hint="eastAsia"/>
                <w:sz w:val="16"/>
                <w:szCs w:val="16"/>
              </w:rPr>
              <w:t>MV</w:t>
            </w:r>
            <w:r w:rsidRPr="00B80807">
              <w:rPr>
                <w:rFonts w:hint="eastAsia"/>
                <w:sz w:val="16"/>
                <w:szCs w:val="16"/>
              </w:rPr>
              <w:t>的樣貌。</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除了藝人，更早在臺灣一九八○年代時帶起街舞風潮的先驅有：亞太舞蹈大賽冠軍的黑潮隊、臺視五燈獎冠軍蓋世太保、忍者少年和沼澤隊。</w:t>
            </w:r>
          </w:p>
          <w:p w:rsidR="00D95C24" w:rsidRPr="00B80807" w:rsidRDefault="00D95C24" w:rsidP="00C42345">
            <w:pPr>
              <w:rPr>
                <w:sz w:val="16"/>
                <w:szCs w:val="16"/>
              </w:rPr>
            </w:pPr>
            <w:r w:rsidRPr="00B80807">
              <w:rPr>
                <w:rFonts w:hint="eastAsia"/>
                <w:sz w:val="16"/>
                <w:szCs w:val="16"/>
              </w:rPr>
              <w:t>(3)</w:t>
            </w:r>
            <w:r w:rsidRPr="00B80807">
              <w:rPr>
                <w:rFonts w:hint="eastAsia"/>
                <w:sz w:val="16"/>
                <w:szCs w:val="16"/>
              </w:rPr>
              <w:t>全臺灣北中南東部幾個熱門的年輕人練舞地點：臺北市中正紀念堂</w:t>
            </w:r>
            <w:r w:rsidRPr="00B80807">
              <w:rPr>
                <w:rFonts w:hint="eastAsia"/>
                <w:sz w:val="16"/>
                <w:szCs w:val="16"/>
              </w:rPr>
              <w:lastRenderedPageBreak/>
              <w:t>與國父紀念館、新北市板橋車站、臺中市中山堂、高雄市文化中心。</w:t>
            </w:r>
          </w:p>
          <w:p w:rsidR="00D95C24" w:rsidRPr="00B80807" w:rsidRDefault="00D95C24" w:rsidP="00C42345">
            <w:pPr>
              <w:rPr>
                <w:sz w:val="16"/>
                <w:szCs w:val="16"/>
              </w:rPr>
            </w:pPr>
            <w:r w:rsidRPr="00B80807">
              <w:rPr>
                <w:rFonts w:hint="eastAsia"/>
                <w:sz w:val="16"/>
                <w:szCs w:val="16"/>
              </w:rPr>
              <w:t>4.</w:t>
            </w:r>
            <w:r w:rsidRPr="00B80807">
              <w:rPr>
                <w:rFonts w:hint="eastAsia"/>
                <w:sz w:val="16"/>
                <w:szCs w:val="16"/>
              </w:rPr>
              <w:t>賞析街舞與</w:t>
            </w:r>
            <w:r w:rsidRPr="00B80807">
              <w:rPr>
                <w:rFonts w:hint="eastAsia"/>
                <w:sz w:val="16"/>
                <w:szCs w:val="16"/>
              </w:rPr>
              <w:t>MV</w:t>
            </w:r>
            <w:r w:rsidRPr="00B80807">
              <w:rPr>
                <w:rFonts w:hint="eastAsia"/>
                <w:sz w:val="16"/>
                <w:szCs w:val="16"/>
              </w:rPr>
              <w:t>中的流行舞蹈異與同，並且學生發表想法。</w:t>
            </w:r>
          </w:p>
          <w:p w:rsidR="00D95C24" w:rsidRPr="00B80807" w:rsidRDefault="00D95C24" w:rsidP="00C42345">
            <w:pPr>
              <w:rPr>
                <w:sz w:val="16"/>
                <w:szCs w:val="16"/>
              </w:rPr>
            </w:pPr>
            <w:r w:rsidRPr="00B80807">
              <w:rPr>
                <w:rFonts w:hint="eastAsia"/>
                <w:sz w:val="16"/>
                <w:szCs w:val="16"/>
              </w:rPr>
              <w:t>5.</w:t>
            </w:r>
            <w:r w:rsidRPr="00B80807">
              <w:rPr>
                <w:rFonts w:hint="eastAsia"/>
                <w:sz w:val="16"/>
                <w:szCs w:val="16"/>
              </w:rPr>
              <w:t>請學生分享體驗嘻哈舞的感受或課堂中的心得，並引導同學給予回饋。</w:t>
            </w:r>
          </w:p>
          <w:p w:rsidR="00D95C24" w:rsidRPr="00B80807" w:rsidRDefault="00D95C24" w:rsidP="00C42345">
            <w:pPr>
              <w:rPr>
                <w:sz w:val="16"/>
                <w:szCs w:val="16"/>
              </w:rPr>
            </w:pPr>
            <w:r w:rsidRPr="00B80807">
              <w:rPr>
                <w:rFonts w:hint="eastAsia"/>
                <w:sz w:val="16"/>
                <w:szCs w:val="16"/>
              </w:rPr>
              <w:t>6.</w:t>
            </w:r>
            <w:r w:rsidRPr="00B80807">
              <w:rPr>
                <w:rFonts w:hint="eastAsia"/>
                <w:sz w:val="16"/>
                <w:szCs w:val="16"/>
              </w:rPr>
              <w:t>教師總結。</w:t>
            </w:r>
          </w:p>
          <w:p w:rsidR="00D95C24" w:rsidRPr="00B80807" w:rsidRDefault="00D95C24" w:rsidP="00C42345">
            <w:pPr>
              <w:rPr>
                <w:sz w:val="16"/>
                <w:szCs w:val="16"/>
              </w:rPr>
            </w:pPr>
            <w:r w:rsidRPr="00B80807">
              <w:rPr>
                <w:rFonts w:hint="eastAsia"/>
                <w:sz w:val="16"/>
                <w:szCs w:val="16"/>
              </w:rPr>
              <w:t>二、</w:t>
            </w:r>
          </w:p>
          <w:p w:rsidR="00D95C24" w:rsidRPr="00B80807" w:rsidRDefault="00D95C24" w:rsidP="00C42345">
            <w:pPr>
              <w:rPr>
                <w:sz w:val="16"/>
                <w:szCs w:val="16"/>
              </w:rPr>
            </w:pPr>
            <w:r w:rsidRPr="00B80807">
              <w:rPr>
                <w:rFonts w:hint="eastAsia"/>
                <w:sz w:val="16"/>
                <w:szCs w:val="16"/>
              </w:rPr>
              <w:t>1.</w:t>
            </w:r>
            <w:r w:rsidRPr="00B80807">
              <w:rPr>
                <w:rFonts w:hint="eastAsia"/>
                <w:sz w:val="16"/>
                <w:szCs w:val="16"/>
              </w:rPr>
              <w:t>教師引導學生以</w:t>
            </w:r>
            <w:r w:rsidRPr="00B80807">
              <w:rPr>
                <w:rFonts w:hint="eastAsia"/>
                <w:sz w:val="16"/>
                <w:szCs w:val="16"/>
              </w:rPr>
              <w:t>4</w:t>
            </w:r>
            <w:r w:rsidRPr="00B80807">
              <w:rPr>
                <w:rFonts w:hint="eastAsia"/>
                <w:sz w:val="16"/>
                <w:szCs w:val="16"/>
              </w:rPr>
              <w:t>～</w:t>
            </w:r>
            <w:r w:rsidRPr="00B80807">
              <w:rPr>
                <w:rFonts w:hint="eastAsia"/>
                <w:sz w:val="16"/>
                <w:szCs w:val="16"/>
              </w:rPr>
              <w:t>6</w:t>
            </w:r>
            <w:r w:rsidRPr="00B80807">
              <w:rPr>
                <w:rFonts w:hint="eastAsia"/>
                <w:sz w:val="16"/>
                <w:szCs w:val="16"/>
              </w:rPr>
              <w:t>人為一組，從</w:t>
            </w:r>
            <w:r w:rsidRPr="00B80807">
              <w:rPr>
                <w:rFonts w:hint="eastAsia"/>
                <w:sz w:val="16"/>
                <w:szCs w:val="16"/>
              </w:rPr>
              <w:lastRenderedPageBreak/>
              <w:t>每個人預先蒐集的歌曲清單中，討論並選擇一首節奏明確的流行音樂。</w:t>
            </w:r>
          </w:p>
          <w:p w:rsidR="00D95C24" w:rsidRPr="00B80807" w:rsidRDefault="00D95C24" w:rsidP="00C42345">
            <w:pPr>
              <w:rPr>
                <w:sz w:val="16"/>
                <w:szCs w:val="16"/>
              </w:rPr>
            </w:pPr>
            <w:r w:rsidRPr="00B80807">
              <w:rPr>
                <w:rFonts w:hint="eastAsia"/>
                <w:sz w:val="16"/>
                <w:szCs w:val="16"/>
              </w:rPr>
              <w:t>2.</w:t>
            </w:r>
            <w:r w:rsidRPr="00B80807">
              <w:rPr>
                <w:rFonts w:hint="eastAsia"/>
                <w:sz w:val="16"/>
                <w:szCs w:val="16"/>
              </w:rPr>
              <w:t>請學生擷取音樂中的其中一分鐘，依據音樂給人的感覺設計動作，並嘗試融入課堂中所學的四種街舞動作，也可以加入戲劇情節，編排完小組創作。</w:t>
            </w:r>
          </w:p>
          <w:p w:rsidR="00D95C24" w:rsidRPr="00B80807" w:rsidRDefault="00D95C24" w:rsidP="00C42345">
            <w:pPr>
              <w:rPr>
                <w:sz w:val="16"/>
                <w:szCs w:val="16"/>
              </w:rPr>
            </w:pPr>
            <w:r w:rsidRPr="00B80807">
              <w:rPr>
                <w:rFonts w:hint="eastAsia"/>
                <w:sz w:val="16"/>
                <w:szCs w:val="16"/>
              </w:rPr>
              <w:t>3.</w:t>
            </w:r>
            <w:r w:rsidRPr="00B80807">
              <w:rPr>
                <w:rFonts w:hint="eastAsia"/>
                <w:sz w:val="16"/>
                <w:szCs w:val="16"/>
              </w:rPr>
              <w:t>請各組同學到校園的各角落走走，選定一個人</w:t>
            </w:r>
            <w:r w:rsidRPr="00B80807">
              <w:rPr>
                <w:rFonts w:hint="eastAsia"/>
                <w:sz w:val="16"/>
                <w:szCs w:val="16"/>
              </w:rPr>
              <w:lastRenderedPageBreak/>
              <w:t>潮往返頻繁，且地面、周遭環境安全的區域，並填寫課本第</w:t>
            </w:r>
            <w:r w:rsidRPr="00B80807">
              <w:rPr>
                <w:rFonts w:hint="eastAsia"/>
                <w:sz w:val="16"/>
                <w:szCs w:val="16"/>
              </w:rPr>
              <w:t>224</w:t>
            </w:r>
            <w:r w:rsidRPr="00B80807">
              <w:rPr>
                <w:rFonts w:hint="eastAsia"/>
                <w:sz w:val="16"/>
                <w:szCs w:val="16"/>
              </w:rPr>
              <w:t>頁的校園舞臺秀計畫書。仔細的設計和檢視表演的每一個環節，將會使演出效果與品質更好。</w:t>
            </w:r>
          </w:p>
          <w:p w:rsidR="00D95C24" w:rsidRPr="00B80807" w:rsidRDefault="00D95C24" w:rsidP="00C42345">
            <w:pPr>
              <w:rPr>
                <w:sz w:val="16"/>
                <w:szCs w:val="16"/>
              </w:rPr>
            </w:pPr>
            <w:r w:rsidRPr="00B80807">
              <w:rPr>
                <w:rFonts w:hint="eastAsia"/>
                <w:sz w:val="16"/>
                <w:szCs w:val="16"/>
              </w:rPr>
              <w:t>4.</w:t>
            </w:r>
            <w:r w:rsidRPr="00B80807">
              <w:rPr>
                <w:rFonts w:hint="eastAsia"/>
                <w:sz w:val="16"/>
                <w:szCs w:val="16"/>
              </w:rPr>
              <w:t>實際進行快閃活動。</w:t>
            </w:r>
          </w:p>
          <w:p w:rsidR="00D95C24" w:rsidRPr="00B80807" w:rsidRDefault="00D95C24" w:rsidP="00C42345">
            <w:pPr>
              <w:rPr>
                <w:sz w:val="16"/>
                <w:szCs w:val="16"/>
              </w:rPr>
            </w:pPr>
            <w:r w:rsidRPr="00B80807">
              <w:rPr>
                <w:rFonts w:hint="eastAsia"/>
                <w:sz w:val="16"/>
                <w:szCs w:val="16"/>
              </w:rPr>
              <w:t>5.</w:t>
            </w:r>
            <w:r w:rsidRPr="00B80807">
              <w:rPr>
                <w:rFonts w:hint="eastAsia"/>
                <w:sz w:val="16"/>
                <w:szCs w:val="16"/>
              </w:rPr>
              <w:t>完成非常有藝思。</w:t>
            </w:r>
          </w:p>
        </w:tc>
        <w:tc>
          <w:tcPr>
            <w:tcW w:w="623"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lastRenderedPageBreak/>
              <w:t>3</w:t>
            </w:r>
          </w:p>
        </w:tc>
        <w:tc>
          <w:tcPr>
            <w:tcW w:w="1216"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t>1.</w:t>
            </w:r>
            <w:r w:rsidRPr="00B80807">
              <w:rPr>
                <w:rFonts w:hint="eastAsia"/>
              </w:rPr>
              <w:t>地板教室、電腦、影音音響設備。</w:t>
            </w:r>
          </w:p>
        </w:tc>
        <w:tc>
          <w:tcPr>
            <w:tcW w:w="1216"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t>1.</w:t>
            </w:r>
            <w:r w:rsidRPr="00B80807">
              <w:rPr>
                <w:rFonts w:hint="eastAsia"/>
              </w:rPr>
              <w:t>實作評量</w:t>
            </w:r>
          </w:p>
          <w:p w:rsidR="00D95C24" w:rsidRPr="00B80807" w:rsidRDefault="00D95C24" w:rsidP="00C42345">
            <w:r w:rsidRPr="00B80807">
              <w:rPr>
                <w:rFonts w:hint="eastAsia"/>
              </w:rPr>
              <w:t>2.</w:t>
            </w:r>
            <w:r w:rsidRPr="00B80807">
              <w:rPr>
                <w:rFonts w:hint="eastAsia"/>
              </w:rPr>
              <w:t>教師評量</w:t>
            </w:r>
          </w:p>
          <w:p w:rsidR="00D95C24" w:rsidRPr="00B80807" w:rsidRDefault="00D95C24" w:rsidP="00C42345">
            <w:r w:rsidRPr="00B80807">
              <w:rPr>
                <w:rFonts w:hint="eastAsia"/>
              </w:rPr>
              <w:t>3.</w:t>
            </w:r>
            <w:r w:rsidRPr="00B80807">
              <w:rPr>
                <w:rFonts w:hint="eastAsia"/>
              </w:rPr>
              <w:t>學生互評</w:t>
            </w:r>
          </w:p>
          <w:p w:rsidR="00D95C24" w:rsidRPr="00B80807" w:rsidRDefault="00D95C24" w:rsidP="00C42345">
            <w:r w:rsidRPr="00B80807">
              <w:rPr>
                <w:rFonts w:hint="eastAsia"/>
              </w:rPr>
              <w:t>4.</w:t>
            </w:r>
            <w:r w:rsidRPr="00B80807">
              <w:rPr>
                <w:rFonts w:hint="eastAsia"/>
              </w:rPr>
              <w:t>發表評量</w:t>
            </w:r>
          </w:p>
          <w:p w:rsidR="00D95C24" w:rsidRPr="00B80807" w:rsidRDefault="00D95C24" w:rsidP="00C42345">
            <w:r w:rsidRPr="00B80807">
              <w:rPr>
                <w:rFonts w:hint="eastAsia"/>
              </w:rPr>
              <w:t>5.</w:t>
            </w:r>
            <w:r w:rsidRPr="00B80807">
              <w:rPr>
                <w:rFonts w:hint="eastAsia"/>
              </w:rPr>
              <w:t>表現評量</w:t>
            </w:r>
          </w:p>
          <w:p w:rsidR="00D95C24" w:rsidRPr="00B80807" w:rsidRDefault="00D95C24" w:rsidP="00C42345">
            <w:r w:rsidRPr="00B80807">
              <w:rPr>
                <w:rFonts w:hint="eastAsia"/>
              </w:rPr>
              <w:t>6.</w:t>
            </w:r>
            <w:r w:rsidRPr="00B80807">
              <w:rPr>
                <w:rFonts w:hint="eastAsia"/>
              </w:rPr>
              <w:t>態度評</w:t>
            </w:r>
            <w:r w:rsidRPr="00B80807">
              <w:rPr>
                <w:rFonts w:hint="eastAsia"/>
              </w:rPr>
              <w:lastRenderedPageBreak/>
              <w:t>量</w:t>
            </w:r>
          </w:p>
          <w:p w:rsidR="00D95C24" w:rsidRPr="00B80807" w:rsidRDefault="00D95C24" w:rsidP="00C42345">
            <w:r w:rsidRPr="00B80807">
              <w:rPr>
                <w:rFonts w:hint="eastAsia"/>
              </w:rPr>
              <w:t>7.</w:t>
            </w:r>
            <w:r w:rsidRPr="00B80807">
              <w:rPr>
                <w:rFonts w:hint="eastAsia"/>
              </w:rPr>
              <w:t>欣賞評量</w:t>
            </w:r>
          </w:p>
        </w:tc>
        <w:tc>
          <w:tcPr>
            <w:tcW w:w="1216"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lastRenderedPageBreak/>
              <w:t>【多元文化教育】</w:t>
            </w:r>
          </w:p>
          <w:p w:rsidR="00D95C24" w:rsidRPr="00B80807" w:rsidRDefault="00D95C24" w:rsidP="00C42345">
            <w:r w:rsidRPr="00B80807">
              <w:rPr>
                <w:rFonts w:hint="eastAsia"/>
              </w:rPr>
              <w:t>多</w:t>
            </w:r>
            <w:r w:rsidRPr="00B80807">
              <w:rPr>
                <w:rFonts w:hint="eastAsia"/>
              </w:rPr>
              <w:t>J9:</w:t>
            </w:r>
            <w:r w:rsidRPr="00B80807">
              <w:rPr>
                <w:rFonts w:hint="eastAsia"/>
              </w:rPr>
              <w:t>關心多元文化議題並做出理性判斷。</w:t>
            </w:r>
          </w:p>
        </w:tc>
        <w:tc>
          <w:tcPr>
            <w:tcW w:w="1216" w:type="dxa"/>
            <w:tcBorders>
              <w:top w:val="single" w:sz="4" w:space="0" w:color="auto"/>
              <w:left w:val="single" w:sz="4" w:space="0" w:color="auto"/>
              <w:bottom w:val="single" w:sz="4" w:space="0" w:color="auto"/>
              <w:right w:val="single" w:sz="4" w:space="0" w:color="auto"/>
            </w:tcBorders>
            <w:hideMark/>
          </w:tcPr>
          <w:p w:rsidR="00D95C24" w:rsidRPr="00B80807" w:rsidRDefault="00D95C24" w:rsidP="00C42345">
            <w:r w:rsidRPr="00B80807">
              <w:rPr>
                <w:rFonts w:hint="eastAsia"/>
              </w:rPr>
              <w:t>社會</w:t>
            </w:r>
          </w:p>
        </w:tc>
      </w:tr>
    </w:tbl>
    <w:p w:rsidR="00D95C24" w:rsidRPr="002E0BF0" w:rsidRDefault="00D95C24" w:rsidP="00D95C24"/>
    <w:p w:rsidR="008F6539" w:rsidRPr="00D95C24" w:rsidRDefault="008F6539">
      <w:bookmarkStart w:id="0" w:name="_GoBack"/>
      <w:bookmarkEnd w:id="0"/>
    </w:p>
    <w:sectPr w:rsidR="008F6539" w:rsidRPr="00D95C24" w:rsidSect="00742577">
      <w:pgSz w:w="16838" w:h="11906" w:orient="landscape"/>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Gungsuh">
    <w:charset w:val="81"/>
    <w:family w:val="roman"/>
    <w:pitch w:val="variable"/>
    <w:sig w:usb0="B00002AF" w:usb1="69D77CFB" w:usb2="00000030" w:usb3="00000000" w:csb0="0008009F" w:csb1="00000000"/>
  </w:font>
  <w:font w:name="¼Ð·¢Åé">
    <w:altName w:val="Arial"/>
    <w:panose1 w:val="00000000000000000000"/>
    <w:charset w:val="00"/>
    <w:family w:val="swiss"/>
    <w:notTrueType/>
    <w:pitch w:val="default"/>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Roman P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華康中黑體">
    <w:altName w:val="Arial Unicode MS"/>
    <w:charset w:val="88"/>
    <w:family w:val="modern"/>
    <w:pitch w:val="fixed"/>
    <w:sig w:usb0="00000000" w:usb1="08080000" w:usb2="00000010" w:usb3="00000000" w:csb0="00100000" w:csb1="00000000"/>
  </w:font>
  <w:font w:name="華康粗圓體">
    <w:charset w:val="88"/>
    <w:family w:val="modern"/>
    <w:pitch w:val="fixed"/>
    <w:sig w:usb0="80000001" w:usb1="28091800" w:usb2="00000016" w:usb3="00000000" w:csb0="00100000" w:csb1="00000000"/>
  </w:font>
  <w:font w:name="華康中圓體">
    <w:altName w:val="微軟正黑體"/>
    <w:charset w:val="88"/>
    <w:family w:val="modern"/>
    <w:pitch w:val="fixed"/>
    <w:sig w:usb0="80000001" w:usb1="28091800" w:usb2="00000016" w:usb3="00000000" w:csb0="00100000" w:csb1="00000000"/>
  </w:font>
  <w:font w:name="微軟正黑體">
    <w:altName w:val="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2FF" w:usb1="420024FF" w:usb2="00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FMingStd-W5">
    <w:altName w:val="華康中明體(P)"/>
    <w:panose1 w:val="00000000000000000000"/>
    <w:charset w:val="88"/>
    <w:family w:val="auto"/>
    <w:notTrueType/>
    <w:pitch w:val="default"/>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6134C"/>
    <w:multiLevelType w:val="hybridMultilevel"/>
    <w:tmpl w:val="F938A280"/>
    <w:lvl w:ilvl="0" w:tplc="28D00F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D653A8"/>
    <w:multiLevelType w:val="hybridMultilevel"/>
    <w:tmpl w:val="FB2A361E"/>
    <w:lvl w:ilvl="0" w:tplc="5E42A888">
      <w:start w:val="2"/>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082073AC"/>
    <w:multiLevelType w:val="multilevel"/>
    <w:tmpl w:val="76586E12"/>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3"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3" w15:restartNumberingAfterBreak="0">
    <w:nsid w:val="0E2D19A8"/>
    <w:multiLevelType w:val="hybridMultilevel"/>
    <w:tmpl w:val="FE62794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0A238BE"/>
    <w:multiLevelType w:val="hybridMultilevel"/>
    <w:tmpl w:val="07C0D5BA"/>
    <w:lvl w:ilvl="0" w:tplc="5B985CEA">
      <w:start w:val="1"/>
      <w:numFmt w:val="ideographLegalTraditional"/>
      <w:lvlText w:val="%1、"/>
      <w:lvlJc w:val="left"/>
      <w:pPr>
        <w:tabs>
          <w:tab w:val="num" w:pos="480"/>
        </w:tabs>
        <w:ind w:left="480" w:hanging="480"/>
      </w:pPr>
      <w:rPr>
        <w:rFonts w:hint="eastAsia"/>
      </w:rPr>
    </w:lvl>
    <w:lvl w:ilvl="1" w:tplc="04090019">
      <w:start w:val="1"/>
      <w:numFmt w:val="ideographTraditional"/>
      <w:lvlText w:val="%2、"/>
      <w:lvlJc w:val="left"/>
      <w:pPr>
        <w:tabs>
          <w:tab w:val="num" w:pos="960"/>
        </w:tabs>
        <w:ind w:left="960" w:hanging="480"/>
      </w:pPr>
    </w:lvl>
    <w:lvl w:ilvl="2" w:tplc="8594DE3E">
      <w:start w:val="1"/>
      <w:numFmt w:val="taiwaneseCountingThousand"/>
      <w:lvlText w:val="%3、"/>
      <w:lvlJc w:val="left"/>
      <w:pPr>
        <w:tabs>
          <w:tab w:val="num" w:pos="1440"/>
        </w:tabs>
        <w:ind w:left="1440" w:hanging="480"/>
      </w:pPr>
      <w:rPr>
        <w:rFonts w:ascii="標楷體" w:eastAsia="標楷體" w:hAnsi="標楷體" w:hint="eastAsia"/>
        <w:lang w:val="en-US"/>
      </w:rPr>
    </w:lvl>
    <w:lvl w:ilvl="3" w:tplc="B3B4705A">
      <w:start w:val="1"/>
      <w:numFmt w:val="decimal"/>
      <w:lvlText w:val="%4."/>
      <w:lvlJc w:val="left"/>
      <w:pPr>
        <w:tabs>
          <w:tab w:val="num" w:pos="1380"/>
        </w:tabs>
        <w:ind w:left="1380" w:hanging="480"/>
      </w:pPr>
      <w:rPr>
        <w:color w:val="auto"/>
      </w:rPr>
    </w:lvl>
    <w:lvl w:ilvl="4" w:tplc="B11AAE3C">
      <w:start w:val="1"/>
      <w:numFmt w:val="taiwaneseCountingThousand"/>
      <w:lvlText w:val="﹙%5﹚"/>
      <w:lvlJc w:val="left"/>
      <w:pPr>
        <w:tabs>
          <w:tab w:val="num" w:pos="2640"/>
        </w:tabs>
        <w:ind w:left="2640" w:hanging="720"/>
      </w:pPr>
      <w:rPr>
        <w:rFonts w:eastAsia="細明體" w:hint="eastAsia"/>
      </w:rPr>
    </w:lvl>
    <w:lvl w:ilvl="5" w:tplc="0409001B">
      <w:start w:val="1"/>
      <w:numFmt w:val="lowerRoman"/>
      <w:lvlText w:val="%6."/>
      <w:lvlJc w:val="right"/>
      <w:pPr>
        <w:tabs>
          <w:tab w:val="num" w:pos="2880"/>
        </w:tabs>
        <w:ind w:left="2880" w:hanging="480"/>
      </w:pPr>
    </w:lvl>
    <w:lvl w:ilvl="6" w:tplc="CBDE84A2">
      <w:start w:val="1"/>
      <w:numFmt w:val="taiwaneseCountingThousand"/>
      <w:lvlText w:val="(%7)"/>
      <w:lvlJc w:val="left"/>
      <w:pPr>
        <w:ind w:left="3360" w:hanging="480"/>
      </w:pPr>
      <w:rPr>
        <w:rFonts w:hint="default"/>
      </w:r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1B176A9"/>
    <w:multiLevelType w:val="multilevel"/>
    <w:tmpl w:val="76586E12"/>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3"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6" w15:restartNumberingAfterBreak="0">
    <w:nsid w:val="13554C9A"/>
    <w:multiLevelType w:val="hybridMultilevel"/>
    <w:tmpl w:val="CDD863B4"/>
    <w:lvl w:ilvl="0" w:tplc="9168A7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5D95B7C"/>
    <w:multiLevelType w:val="hybridMultilevel"/>
    <w:tmpl w:val="947847D8"/>
    <w:lvl w:ilvl="0" w:tplc="85EAF2BA">
      <w:start w:val="1"/>
      <w:numFmt w:val="decimal"/>
      <w:lvlText w:val="%1."/>
      <w:lvlJc w:val="left"/>
      <w:pPr>
        <w:ind w:left="360" w:hanging="360"/>
      </w:pPr>
      <w:rPr>
        <w:rFonts w:cs="Gungsuh"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7BC4560"/>
    <w:multiLevelType w:val="hybridMultilevel"/>
    <w:tmpl w:val="39B09F68"/>
    <w:lvl w:ilvl="0" w:tplc="64824360">
      <w:start w:val="1"/>
      <w:numFmt w:val="decimal"/>
      <w:lvlText w:val="%1."/>
      <w:lvlJc w:val="left"/>
      <w:pPr>
        <w:ind w:left="360" w:hanging="360"/>
      </w:pPr>
      <w:rPr>
        <w:rFonts w:cs="Gungsuh"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69E4300"/>
    <w:multiLevelType w:val="hybridMultilevel"/>
    <w:tmpl w:val="828A6F94"/>
    <w:lvl w:ilvl="0" w:tplc="A8BA6F72">
      <w:start w:val="1"/>
      <w:numFmt w:val="taiwaneseCountingThousand"/>
      <w:lvlText w:val="%1、"/>
      <w:lvlJc w:val="left"/>
      <w:pPr>
        <w:ind w:left="825" w:hanging="540"/>
      </w:pPr>
      <w:rPr>
        <w:rFonts w:hint="default"/>
      </w:rPr>
    </w:lvl>
    <w:lvl w:ilvl="1" w:tplc="F280AB46">
      <w:start w:val="4"/>
      <w:numFmt w:val="ideographLegalTraditional"/>
      <w:lvlText w:val="%2、"/>
      <w:lvlJc w:val="left"/>
      <w:pPr>
        <w:ind w:left="1485" w:hanging="720"/>
      </w:pPr>
      <w:rPr>
        <w:rFonts w:hint="default"/>
      </w:r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0" w15:restartNumberingAfterBreak="0">
    <w:nsid w:val="26A23C2A"/>
    <w:multiLevelType w:val="hybridMultilevel"/>
    <w:tmpl w:val="FEF80732"/>
    <w:lvl w:ilvl="0" w:tplc="C8862F1E">
      <w:start w:val="1"/>
      <w:numFmt w:val="decimal"/>
      <w:lvlText w:val="%1."/>
      <w:lvlJc w:val="left"/>
      <w:pPr>
        <w:ind w:left="360" w:hanging="360"/>
      </w:pPr>
      <w:rPr>
        <w:rFonts w:cs="Gungsuh"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70535BC"/>
    <w:multiLevelType w:val="hybridMultilevel"/>
    <w:tmpl w:val="25AA74AA"/>
    <w:lvl w:ilvl="0" w:tplc="ED14BFEA">
      <w:start w:val="1"/>
      <w:numFmt w:val="taiwaneseCountingThousand"/>
      <w:lvlText w:val="(%1)"/>
      <w:lvlJc w:val="left"/>
      <w:pPr>
        <w:ind w:left="855" w:hanging="37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27D25CBA"/>
    <w:multiLevelType w:val="hybridMultilevel"/>
    <w:tmpl w:val="A2C83CC2"/>
    <w:lvl w:ilvl="0" w:tplc="74647FEA">
      <w:start w:val="1"/>
      <w:numFmt w:val="taiwaneseCountingThousand"/>
      <w:lvlText w:val="%1、"/>
      <w:lvlJc w:val="left"/>
      <w:pPr>
        <w:ind w:left="1005" w:hanging="720"/>
      </w:pPr>
      <w:rPr>
        <w:rFonts w:hint="default"/>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3" w15:restartNumberingAfterBreak="0">
    <w:nsid w:val="2A1E71CD"/>
    <w:multiLevelType w:val="hybridMultilevel"/>
    <w:tmpl w:val="9622137E"/>
    <w:lvl w:ilvl="0" w:tplc="C212C560">
      <w:start w:val="1"/>
      <w:numFmt w:val="decimal"/>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14" w15:restartNumberingAfterBreak="0">
    <w:nsid w:val="2BDE1BFE"/>
    <w:multiLevelType w:val="hybridMultilevel"/>
    <w:tmpl w:val="D772A8AA"/>
    <w:lvl w:ilvl="0" w:tplc="9970C778">
      <w:start w:val="1"/>
      <w:numFmt w:val="decimal"/>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15" w15:restartNumberingAfterBreak="0">
    <w:nsid w:val="2C364A76"/>
    <w:multiLevelType w:val="hybridMultilevel"/>
    <w:tmpl w:val="BCFED21C"/>
    <w:lvl w:ilvl="0" w:tplc="03CC207C">
      <w:start w:val="1"/>
      <w:numFmt w:val="decimal"/>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16" w15:restartNumberingAfterBreak="0">
    <w:nsid w:val="2C487C9C"/>
    <w:multiLevelType w:val="hybridMultilevel"/>
    <w:tmpl w:val="8688981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C586A66"/>
    <w:multiLevelType w:val="hybridMultilevel"/>
    <w:tmpl w:val="FB3CB8F0"/>
    <w:lvl w:ilvl="0" w:tplc="ABD45A48">
      <w:start w:val="1"/>
      <w:numFmt w:val="taiwaneseCountingThousand"/>
      <w:lvlText w:val="(%1)"/>
      <w:lvlJc w:val="left"/>
      <w:pPr>
        <w:ind w:left="915" w:hanging="465"/>
      </w:pPr>
      <w:rPr>
        <w:rFonts w:hint="default"/>
      </w:rPr>
    </w:lvl>
    <w:lvl w:ilvl="1" w:tplc="04090019" w:tentative="1">
      <w:start w:val="1"/>
      <w:numFmt w:val="ideographTraditional"/>
      <w:lvlText w:val="%2、"/>
      <w:lvlJc w:val="left"/>
      <w:pPr>
        <w:ind w:left="1410" w:hanging="480"/>
      </w:pPr>
    </w:lvl>
    <w:lvl w:ilvl="2" w:tplc="0409001B" w:tentative="1">
      <w:start w:val="1"/>
      <w:numFmt w:val="lowerRoman"/>
      <w:lvlText w:val="%3."/>
      <w:lvlJc w:val="right"/>
      <w:pPr>
        <w:ind w:left="1890" w:hanging="480"/>
      </w:pPr>
    </w:lvl>
    <w:lvl w:ilvl="3" w:tplc="0409000F" w:tentative="1">
      <w:start w:val="1"/>
      <w:numFmt w:val="decimal"/>
      <w:lvlText w:val="%4."/>
      <w:lvlJc w:val="left"/>
      <w:pPr>
        <w:ind w:left="2370" w:hanging="480"/>
      </w:pPr>
    </w:lvl>
    <w:lvl w:ilvl="4" w:tplc="04090019" w:tentative="1">
      <w:start w:val="1"/>
      <w:numFmt w:val="ideographTraditional"/>
      <w:lvlText w:val="%5、"/>
      <w:lvlJc w:val="left"/>
      <w:pPr>
        <w:ind w:left="2850" w:hanging="480"/>
      </w:pPr>
    </w:lvl>
    <w:lvl w:ilvl="5" w:tplc="0409001B" w:tentative="1">
      <w:start w:val="1"/>
      <w:numFmt w:val="lowerRoman"/>
      <w:lvlText w:val="%6."/>
      <w:lvlJc w:val="right"/>
      <w:pPr>
        <w:ind w:left="3330" w:hanging="480"/>
      </w:pPr>
    </w:lvl>
    <w:lvl w:ilvl="6" w:tplc="0409000F" w:tentative="1">
      <w:start w:val="1"/>
      <w:numFmt w:val="decimal"/>
      <w:lvlText w:val="%7."/>
      <w:lvlJc w:val="left"/>
      <w:pPr>
        <w:ind w:left="3810" w:hanging="480"/>
      </w:pPr>
    </w:lvl>
    <w:lvl w:ilvl="7" w:tplc="04090019" w:tentative="1">
      <w:start w:val="1"/>
      <w:numFmt w:val="ideographTraditional"/>
      <w:lvlText w:val="%8、"/>
      <w:lvlJc w:val="left"/>
      <w:pPr>
        <w:ind w:left="4290" w:hanging="480"/>
      </w:pPr>
    </w:lvl>
    <w:lvl w:ilvl="8" w:tplc="0409001B" w:tentative="1">
      <w:start w:val="1"/>
      <w:numFmt w:val="lowerRoman"/>
      <w:lvlText w:val="%9."/>
      <w:lvlJc w:val="right"/>
      <w:pPr>
        <w:ind w:left="4770" w:hanging="480"/>
      </w:pPr>
    </w:lvl>
  </w:abstractNum>
  <w:abstractNum w:abstractNumId="18" w15:restartNumberingAfterBreak="0">
    <w:nsid w:val="31B47408"/>
    <w:multiLevelType w:val="hybridMultilevel"/>
    <w:tmpl w:val="95B0E660"/>
    <w:lvl w:ilvl="0" w:tplc="A9A6D80A">
      <w:start w:val="1"/>
      <w:numFmt w:val="taiwaneseCountingThousand"/>
      <w:lvlText w:val="%1、"/>
      <w:lvlJc w:val="left"/>
      <w:pPr>
        <w:ind w:left="825" w:hanging="540"/>
      </w:pPr>
      <w:rPr>
        <w:rFonts w:hint="default"/>
        <w:b w:val="0"/>
      </w:rPr>
    </w:lvl>
    <w:lvl w:ilvl="1" w:tplc="F280AB46">
      <w:start w:val="4"/>
      <w:numFmt w:val="ideographLegalTraditional"/>
      <w:lvlText w:val="%2、"/>
      <w:lvlJc w:val="left"/>
      <w:pPr>
        <w:ind w:left="1485" w:hanging="720"/>
      </w:pPr>
      <w:rPr>
        <w:rFonts w:hint="default"/>
      </w:r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9" w15:restartNumberingAfterBreak="0">
    <w:nsid w:val="33B151AC"/>
    <w:multiLevelType w:val="multilevel"/>
    <w:tmpl w:val="19B48FB8"/>
    <w:lvl w:ilvl="0">
      <w:start w:val="1"/>
      <w:numFmt w:val="decimal"/>
      <w:lvlText w:val="%1"/>
      <w:lvlJc w:val="left"/>
      <w:pPr>
        <w:ind w:left="390" w:hanging="390"/>
      </w:pPr>
      <w:rPr>
        <w:rFonts w:ascii="¼Ð·¢Åé" w:eastAsiaTheme="minorEastAsia" w:cs="¼Ð·¢Åé" w:hint="default"/>
      </w:rPr>
    </w:lvl>
    <w:lvl w:ilvl="1">
      <w:start w:val="1"/>
      <w:numFmt w:val="decimal"/>
      <w:lvlText w:val="%1-%2"/>
      <w:lvlJc w:val="left"/>
      <w:pPr>
        <w:ind w:left="390" w:hanging="390"/>
      </w:pPr>
      <w:rPr>
        <w:rFonts w:ascii="¼Ð·¢Åé" w:eastAsiaTheme="minorEastAsia" w:cs="¼Ð·¢Åé" w:hint="default"/>
      </w:rPr>
    </w:lvl>
    <w:lvl w:ilvl="2">
      <w:start w:val="1"/>
      <w:numFmt w:val="decimal"/>
      <w:lvlText w:val="%1-%2.%3"/>
      <w:lvlJc w:val="left"/>
      <w:pPr>
        <w:ind w:left="720" w:hanging="720"/>
      </w:pPr>
      <w:rPr>
        <w:rFonts w:ascii="¼Ð·¢Åé" w:eastAsiaTheme="minorEastAsia" w:cs="¼Ð·¢Åé" w:hint="default"/>
      </w:rPr>
    </w:lvl>
    <w:lvl w:ilvl="3">
      <w:start w:val="1"/>
      <w:numFmt w:val="decimal"/>
      <w:lvlText w:val="%1-%2.%3.%4"/>
      <w:lvlJc w:val="left"/>
      <w:pPr>
        <w:ind w:left="720" w:hanging="720"/>
      </w:pPr>
      <w:rPr>
        <w:rFonts w:ascii="¼Ð·¢Åé" w:eastAsiaTheme="minorEastAsia" w:cs="¼Ð·¢Åé" w:hint="default"/>
      </w:rPr>
    </w:lvl>
    <w:lvl w:ilvl="4">
      <w:start w:val="1"/>
      <w:numFmt w:val="decimal"/>
      <w:lvlText w:val="%1-%2.%3.%4.%5"/>
      <w:lvlJc w:val="left"/>
      <w:pPr>
        <w:ind w:left="1080" w:hanging="1080"/>
      </w:pPr>
      <w:rPr>
        <w:rFonts w:ascii="¼Ð·¢Åé" w:eastAsiaTheme="minorEastAsia" w:cs="¼Ð·¢Åé" w:hint="default"/>
      </w:rPr>
    </w:lvl>
    <w:lvl w:ilvl="5">
      <w:start w:val="1"/>
      <w:numFmt w:val="decimal"/>
      <w:lvlText w:val="%1-%2.%3.%4.%5.%6"/>
      <w:lvlJc w:val="left"/>
      <w:pPr>
        <w:ind w:left="1440" w:hanging="1440"/>
      </w:pPr>
      <w:rPr>
        <w:rFonts w:ascii="¼Ð·¢Åé" w:eastAsiaTheme="minorEastAsia" w:cs="¼Ð·¢Åé" w:hint="default"/>
      </w:rPr>
    </w:lvl>
    <w:lvl w:ilvl="6">
      <w:start w:val="1"/>
      <w:numFmt w:val="decimal"/>
      <w:lvlText w:val="%1-%2.%3.%4.%5.%6.%7"/>
      <w:lvlJc w:val="left"/>
      <w:pPr>
        <w:ind w:left="1440" w:hanging="1440"/>
      </w:pPr>
      <w:rPr>
        <w:rFonts w:ascii="¼Ð·¢Åé" w:eastAsiaTheme="minorEastAsia" w:cs="¼Ð·¢Åé" w:hint="default"/>
      </w:rPr>
    </w:lvl>
    <w:lvl w:ilvl="7">
      <w:start w:val="1"/>
      <w:numFmt w:val="decimal"/>
      <w:lvlText w:val="%1-%2.%3.%4.%5.%6.%7.%8"/>
      <w:lvlJc w:val="left"/>
      <w:pPr>
        <w:ind w:left="1800" w:hanging="1800"/>
      </w:pPr>
      <w:rPr>
        <w:rFonts w:ascii="¼Ð·¢Åé" w:eastAsiaTheme="minorEastAsia" w:cs="¼Ð·¢Åé" w:hint="default"/>
      </w:rPr>
    </w:lvl>
    <w:lvl w:ilvl="8">
      <w:start w:val="1"/>
      <w:numFmt w:val="decimal"/>
      <w:lvlText w:val="%1-%2.%3.%4.%5.%6.%7.%8.%9"/>
      <w:lvlJc w:val="left"/>
      <w:pPr>
        <w:ind w:left="1800" w:hanging="1800"/>
      </w:pPr>
      <w:rPr>
        <w:rFonts w:ascii="¼Ð·¢Åé" w:eastAsiaTheme="minorEastAsia" w:cs="¼Ð·¢Åé" w:hint="default"/>
      </w:rPr>
    </w:lvl>
  </w:abstractNum>
  <w:abstractNum w:abstractNumId="20" w15:restartNumberingAfterBreak="0">
    <w:nsid w:val="3D4F31A5"/>
    <w:multiLevelType w:val="hybridMultilevel"/>
    <w:tmpl w:val="51383E7A"/>
    <w:lvl w:ilvl="0" w:tplc="CB5C2066">
      <w:start w:val="1"/>
      <w:numFmt w:val="decimal"/>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21" w15:restartNumberingAfterBreak="0">
    <w:nsid w:val="3DD26519"/>
    <w:multiLevelType w:val="hybridMultilevel"/>
    <w:tmpl w:val="74A0B040"/>
    <w:lvl w:ilvl="0" w:tplc="43E6310E">
      <w:start w:val="1"/>
      <w:numFmt w:val="taiwaneseCountingThousand"/>
      <w:lvlText w:val="%1、"/>
      <w:lvlJc w:val="left"/>
      <w:pPr>
        <w:tabs>
          <w:tab w:val="num" w:pos="1097"/>
        </w:tabs>
        <w:ind w:left="1097" w:hanging="624"/>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2" w15:restartNumberingAfterBreak="0">
    <w:nsid w:val="3EE22C3C"/>
    <w:multiLevelType w:val="hybridMultilevel"/>
    <w:tmpl w:val="DFCA0828"/>
    <w:lvl w:ilvl="0" w:tplc="A5B21764">
      <w:start w:val="1"/>
      <w:numFmt w:val="decimal"/>
      <w:lvlText w:val="%1."/>
      <w:lvlJc w:val="left"/>
      <w:pPr>
        <w:ind w:left="360" w:hanging="360"/>
      </w:pPr>
      <w:rPr>
        <w:rFonts w:cs="Gungsuh"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F915209"/>
    <w:multiLevelType w:val="hybridMultilevel"/>
    <w:tmpl w:val="C076F048"/>
    <w:lvl w:ilvl="0" w:tplc="975074AE">
      <w:start w:val="5"/>
      <w:numFmt w:val="japaneseLegal"/>
      <w:lvlText w:val="%1、"/>
      <w:lvlJc w:val="left"/>
      <w:pPr>
        <w:ind w:left="500" w:hanging="5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FAB35E6"/>
    <w:multiLevelType w:val="hybridMultilevel"/>
    <w:tmpl w:val="E75C7862"/>
    <w:lvl w:ilvl="0" w:tplc="501236E6">
      <w:start w:val="1"/>
      <w:numFmt w:val="decimal"/>
      <w:lvlText w:val="%1."/>
      <w:lvlJc w:val="left"/>
      <w:pPr>
        <w:ind w:left="1275" w:hanging="360"/>
      </w:pPr>
      <w:rPr>
        <w:rFonts w:ascii="標楷體"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FBC453A"/>
    <w:multiLevelType w:val="hybridMultilevel"/>
    <w:tmpl w:val="EB0003B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FBF350C"/>
    <w:multiLevelType w:val="hybridMultilevel"/>
    <w:tmpl w:val="310E4F0C"/>
    <w:lvl w:ilvl="0" w:tplc="BE00BA82">
      <w:start w:val="1"/>
      <w:numFmt w:val="taiwaneseCountingThousand"/>
      <w:lvlText w:val="%1、"/>
      <w:lvlJc w:val="left"/>
      <w:pPr>
        <w:tabs>
          <w:tab w:val="num" w:pos="480"/>
        </w:tabs>
        <w:ind w:left="480" w:hanging="480"/>
      </w:pPr>
      <w:rPr>
        <w:rFonts w:hint="eastAsia"/>
      </w:rPr>
    </w:lvl>
    <w:lvl w:ilvl="1" w:tplc="04090019">
      <w:start w:val="1"/>
      <w:numFmt w:val="ideographTraditional"/>
      <w:lvlText w:val="%2、"/>
      <w:lvlJc w:val="left"/>
      <w:pPr>
        <w:tabs>
          <w:tab w:val="num" w:pos="906"/>
        </w:tabs>
        <w:ind w:left="906"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40291B9C"/>
    <w:multiLevelType w:val="multilevel"/>
    <w:tmpl w:val="02B895A2"/>
    <w:lvl w:ilvl="0">
      <w:start w:val="1"/>
      <w:numFmt w:val="taiwaneseCountingThousand"/>
      <w:lvlText w:val="%1、"/>
      <w:lvlJc w:val="left"/>
      <w:pPr>
        <w:tabs>
          <w:tab w:val="num" w:pos="1097"/>
        </w:tabs>
        <w:ind w:left="1097" w:hanging="624"/>
      </w:pPr>
      <w:rPr>
        <w:rFonts w:hint="eastAsia"/>
        <w:b w:val="0"/>
      </w:rPr>
    </w:lvl>
    <w:lvl w:ilvl="1">
      <w:start w:val="1"/>
      <w:numFmt w:val="taiwaneseCountingThousand"/>
      <w:lvlText w:val="（%2）"/>
      <w:lvlJc w:val="left"/>
      <w:pPr>
        <w:tabs>
          <w:tab w:val="num" w:pos="1320"/>
        </w:tabs>
        <w:ind w:left="1320" w:hanging="480"/>
      </w:pPr>
      <w:rPr>
        <w:rFonts w:hint="eastAsia"/>
      </w:rPr>
    </w:lvl>
    <w:lvl w:ilvl="2">
      <w:start w:val="1"/>
      <w:numFmt w:val="lowerRoman"/>
      <w:lvlText w:val="%3."/>
      <w:lvlJc w:val="right"/>
      <w:pPr>
        <w:tabs>
          <w:tab w:val="num" w:pos="1800"/>
        </w:tabs>
        <w:ind w:left="1800" w:hanging="480"/>
      </w:pPr>
      <w:rPr>
        <w:rFonts w:hint="eastAsia"/>
      </w:rPr>
    </w:lvl>
    <w:lvl w:ilvl="3">
      <w:start w:val="1"/>
      <w:numFmt w:val="decimal"/>
      <w:lvlText w:val="%4."/>
      <w:lvlJc w:val="left"/>
      <w:pPr>
        <w:tabs>
          <w:tab w:val="num" w:pos="2280"/>
        </w:tabs>
        <w:ind w:left="2280" w:hanging="480"/>
      </w:pPr>
      <w:rPr>
        <w:rFonts w:hint="eastAsia"/>
      </w:rPr>
    </w:lvl>
    <w:lvl w:ilvl="4">
      <w:start w:val="1"/>
      <w:numFmt w:val="ideographTraditional"/>
      <w:lvlText w:val="%5、"/>
      <w:lvlJc w:val="left"/>
      <w:pPr>
        <w:tabs>
          <w:tab w:val="num" w:pos="2760"/>
        </w:tabs>
        <w:ind w:left="2760" w:hanging="480"/>
      </w:pPr>
      <w:rPr>
        <w:rFonts w:hint="eastAsia"/>
      </w:rPr>
    </w:lvl>
    <w:lvl w:ilvl="5">
      <w:start w:val="1"/>
      <w:numFmt w:val="lowerRoman"/>
      <w:lvlText w:val="%6."/>
      <w:lvlJc w:val="right"/>
      <w:pPr>
        <w:tabs>
          <w:tab w:val="num" w:pos="3240"/>
        </w:tabs>
        <w:ind w:left="3240" w:hanging="480"/>
      </w:pPr>
      <w:rPr>
        <w:rFonts w:hint="eastAsia"/>
      </w:rPr>
    </w:lvl>
    <w:lvl w:ilvl="6">
      <w:start w:val="1"/>
      <w:numFmt w:val="decimal"/>
      <w:lvlText w:val="%7."/>
      <w:lvlJc w:val="left"/>
      <w:pPr>
        <w:tabs>
          <w:tab w:val="num" w:pos="3720"/>
        </w:tabs>
        <w:ind w:left="3720" w:hanging="480"/>
      </w:pPr>
      <w:rPr>
        <w:rFonts w:hint="eastAsia"/>
      </w:rPr>
    </w:lvl>
    <w:lvl w:ilvl="7">
      <w:start w:val="1"/>
      <w:numFmt w:val="ideographTraditional"/>
      <w:lvlText w:val="%8、"/>
      <w:lvlJc w:val="left"/>
      <w:pPr>
        <w:tabs>
          <w:tab w:val="num" w:pos="4200"/>
        </w:tabs>
        <w:ind w:left="4200" w:hanging="480"/>
      </w:pPr>
      <w:rPr>
        <w:rFonts w:hint="eastAsia"/>
      </w:rPr>
    </w:lvl>
    <w:lvl w:ilvl="8">
      <w:start w:val="1"/>
      <w:numFmt w:val="lowerRoman"/>
      <w:lvlText w:val="%9."/>
      <w:lvlJc w:val="right"/>
      <w:pPr>
        <w:tabs>
          <w:tab w:val="num" w:pos="4680"/>
        </w:tabs>
        <w:ind w:left="4680" w:hanging="480"/>
      </w:pPr>
      <w:rPr>
        <w:rFonts w:hint="eastAsia"/>
      </w:rPr>
    </w:lvl>
  </w:abstractNum>
  <w:abstractNum w:abstractNumId="28" w15:restartNumberingAfterBreak="0">
    <w:nsid w:val="44B04A21"/>
    <w:multiLevelType w:val="hybridMultilevel"/>
    <w:tmpl w:val="E3745F8E"/>
    <w:lvl w:ilvl="0" w:tplc="BB54FAEC">
      <w:start w:val="1"/>
      <w:numFmt w:val="decimal"/>
      <w:lvlText w:val="%1."/>
      <w:lvlJc w:val="left"/>
      <w:pPr>
        <w:ind w:left="360" w:hanging="360"/>
      </w:pPr>
      <w:rPr>
        <w:rFonts w:cs="Gungsuh"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85F25A4"/>
    <w:multiLevelType w:val="hybridMultilevel"/>
    <w:tmpl w:val="692A1166"/>
    <w:lvl w:ilvl="0" w:tplc="DF229C92">
      <w:start w:val="1"/>
      <w:numFmt w:val="taiwaneseCountingThousand"/>
      <w:lvlText w:val="%1、"/>
      <w:lvlJc w:val="left"/>
      <w:pPr>
        <w:tabs>
          <w:tab w:val="num" w:pos="908"/>
        </w:tabs>
        <w:ind w:left="908" w:hanging="624"/>
      </w:pPr>
      <w:rPr>
        <w:rFonts w:hint="eastAsia"/>
        <w:lang w:val="en-US"/>
      </w:rPr>
    </w:lvl>
    <w:lvl w:ilvl="1" w:tplc="04090019" w:tentative="1">
      <w:start w:val="1"/>
      <w:numFmt w:val="ideographTraditional"/>
      <w:lvlText w:val="%2、"/>
      <w:lvlJc w:val="left"/>
      <w:pPr>
        <w:tabs>
          <w:tab w:val="num" w:pos="1131"/>
        </w:tabs>
        <w:ind w:left="1131" w:hanging="480"/>
      </w:pPr>
    </w:lvl>
    <w:lvl w:ilvl="2" w:tplc="0409001B" w:tentative="1">
      <w:start w:val="1"/>
      <w:numFmt w:val="lowerRoman"/>
      <w:lvlText w:val="%3."/>
      <w:lvlJc w:val="right"/>
      <w:pPr>
        <w:tabs>
          <w:tab w:val="num" w:pos="1611"/>
        </w:tabs>
        <w:ind w:left="1611" w:hanging="480"/>
      </w:pPr>
    </w:lvl>
    <w:lvl w:ilvl="3" w:tplc="0409000F" w:tentative="1">
      <w:start w:val="1"/>
      <w:numFmt w:val="decimal"/>
      <w:lvlText w:val="%4."/>
      <w:lvlJc w:val="left"/>
      <w:pPr>
        <w:tabs>
          <w:tab w:val="num" w:pos="2091"/>
        </w:tabs>
        <w:ind w:left="2091" w:hanging="480"/>
      </w:pPr>
    </w:lvl>
    <w:lvl w:ilvl="4" w:tplc="04090019" w:tentative="1">
      <w:start w:val="1"/>
      <w:numFmt w:val="ideographTraditional"/>
      <w:lvlText w:val="%5、"/>
      <w:lvlJc w:val="left"/>
      <w:pPr>
        <w:tabs>
          <w:tab w:val="num" w:pos="2571"/>
        </w:tabs>
        <w:ind w:left="2571" w:hanging="480"/>
      </w:pPr>
    </w:lvl>
    <w:lvl w:ilvl="5" w:tplc="0409001B" w:tentative="1">
      <w:start w:val="1"/>
      <w:numFmt w:val="lowerRoman"/>
      <w:lvlText w:val="%6."/>
      <w:lvlJc w:val="right"/>
      <w:pPr>
        <w:tabs>
          <w:tab w:val="num" w:pos="3051"/>
        </w:tabs>
        <w:ind w:left="3051" w:hanging="480"/>
      </w:pPr>
    </w:lvl>
    <w:lvl w:ilvl="6" w:tplc="0409000F" w:tentative="1">
      <w:start w:val="1"/>
      <w:numFmt w:val="decimal"/>
      <w:lvlText w:val="%7."/>
      <w:lvlJc w:val="left"/>
      <w:pPr>
        <w:tabs>
          <w:tab w:val="num" w:pos="3531"/>
        </w:tabs>
        <w:ind w:left="3531" w:hanging="480"/>
      </w:pPr>
    </w:lvl>
    <w:lvl w:ilvl="7" w:tplc="04090019" w:tentative="1">
      <w:start w:val="1"/>
      <w:numFmt w:val="ideographTraditional"/>
      <w:lvlText w:val="%8、"/>
      <w:lvlJc w:val="left"/>
      <w:pPr>
        <w:tabs>
          <w:tab w:val="num" w:pos="4011"/>
        </w:tabs>
        <w:ind w:left="4011" w:hanging="480"/>
      </w:pPr>
    </w:lvl>
    <w:lvl w:ilvl="8" w:tplc="0409001B" w:tentative="1">
      <w:start w:val="1"/>
      <w:numFmt w:val="lowerRoman"/>
      <w:lvlText w:val="%9."/>
      <w:lvlJc w:val="right"/>
      <w:pPr>
        <w:tabs>
          <w:tab w:val="num" w:pos="4491"/>
        </w:tabs>
        <w:ind w:left="4491" w:hanging="480"/>
      </w:pPr>
    </w:lvl>
  </w:abstractNum>
  <w:abstractNum w:abstractNumId="30" w15:restartNumberingAfterBreak="0">
    <w:nsid w:val="48984647"/>
    <w:multiLevelType w:val="hybridMultilevel"/>
    <w:tmpl w:val="B6EC1B86"/>
    <w:lvl w:ilvl="0" w:tplc="C346F6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03543C3"/>
    <w:multiLevelType w:val="hybridMultilevel"/>
    <w:tmpl w:val="61C0914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6722EA4"/>
    <w:multiLevelType w:val="hybridMultilevel"/>
    <w:tmpl w:val="2C924338"/>
    <w:lvl w:ilvl="0" w:tplc="E4506C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D65468A"/>
    <w:multiLevelType w:val="hybridMultilevel"/>
    <w:tmpl w:val="F68E722C"/>
    <w:lvl w:ilvl="0" w:tplc="DC009AD8">
      <w:start w:val="1"/>
      <w:numFmt w:val="decimal"/>
      <w:lvlText w:val="%1."/>
      <w:lvlJc w:val="left"/>
      <w:pPr>
        <w:ind w:left="1275" w:hanging="360"/>
      </w:pPr>
      <w:rPr>
        <w:rFonts w:ascii="標楷體" w:hAnsi="Times New Roman" w:hint="default"/>
      </w:rPr>
    </w:lvl>
    <w:lvl w:ilvl="1" w:tplc="04090019" w:tentative="1">
      <w:start w:val="1"/>
      <w:numFmt w:val="ideographTraditional"/>
      <w:lvlText w:val="%2、"/>
      <w:lvlJc w:val="left"/>
      <w:pPr>
        <w:ind w:left="1875" w:hanging="480"/>
      </w:pPr>
    </w:lvl>
    <w:lvl w:ilvl="2" w:tplc="0409001B" w:tentative="1">
      <w:start w:val="1"/>
      <w:numFmt w:val="lowerRoman"/>
      <w:lvlText w:val="%3."/>
      <w:lvlJc w:val="right"/>
      <w:pPr>
        <w:ind w:left="2355" w:hanging="480"/>
      </w:pPr>
    </w:lvl>
    <w:lvl w:ilvl="3" w:tplc="0409000F" w:tentative="1">
      <w:start w:val="1"/>
      <w:numFmt w:val="decimal"/>
      <w:lvlText w:val="%4."/>
      <w:lvlJc w:val="left"/>
      <w:pPr>
        <w:ind w:left="2835" w:hanging="480"/>
      </w:pPr>
    </w:lvl>
    <w:lvl w:ilvl="4" w:tplc="04090019" w:tentative="1">
      <w:start w:val="1"/>
      <w:numFmt w:val="ideographTraditional"/>
      <w:lvlText w:val="%5、"/>
      <w:lvlJc w:val="left"/>
      <w:pPr>
        <w:ind w:left="3315" w:hanging="480"/>
      </w:pPr>
    </w:lvl>
    <w:lvl w:ilvl="5" w:tplc="0409001B" w:tentative="1">
      <w:start w:val="1"/>
      <w:numFmt w:val="lowerRoman"/>
      <w:lvlText w:val="%6."/>
      <w:lvlJc w:val="right"/>
      <w:pPr>
        <w:ind w:left="3795" w:hanging="480"/>
      </w:pPr>
    </w:lvl>
    <w:lvl w:ilvl="6" w:tplc="0409000F" w:tentative="1">
      <w:start w:val="1"/>
      <w:numFmt w:val="decimal"/>
      <w:lvlText w:val="%7."/>
      <w:lvlJc w:val="left"/>
      <w:pPr>
        <w:ind w:left="4275" w:hanging="480"/>
      </w:pPr>
    </w:lvl>
    <w:lvl w:ilvl="7" w:tplc="04090019" w:tentative="1">
      <w:start w:val="1"/>
      <w:numFmt w:val="ideographTraditional"/>
      <w:lvlText w:val="%8、"/>
      <w:lvlJc w:val="left"/>
      <w:pPr>
        <w:ind w:left="4755" w:hanging="480"/>
      </w:pPr>
    </w:lvl>
    <w:lvl w:ilvl="8" w:tplc="0409001B" w:tentative="1">
      <w:start w:val="1"/>
      <w:numFmt w:val="lowerRoman"/>
      <w:lvlText w:val="%9."/>
      <w:lvlJc w:val="right"/>
      <w:pPr>
        <w:ind w:left="5235" w:hanging="480"/>
      </w:pPr>
    </w:lvl>
  </w:abstractNum>
  <w:abstractNum w:abstractNumId="34" w15:restartNumberingAfterBreak="0">
    <w:nsid w:val="5D666DD7"/>
    <w:multiLevelType w:val="hybridMultilevel"/>
    <w:tmpl w:val="90AEE57E"/>
    <w:lvl w:ilvl="0" w:tplc="3B408E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EC02760"/>
    <w:multiLevelType w:val="hybridMultilevel"/>
    <w:tmpl w:val="3A5EA30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1A11AD7"/>
    <w:multiLevelType w:val="hybridMultilevel"/>
    <w:tmpl w:val="EE281240"/>
    <w:lvl w:ilvl="0" w:tplc="B3D80B4C">
      <w:start w:val="1"/>
      <w:numFmt w:val="decimal"/>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37" w15:restartNumberingAfterBreak="0">
    <w:nsid w:val="640A2B55"/>
    <w:multiLevelType w:val="hybridMultilevel"/>
    <w:tmpl w:val="EE18B7E2"/>
    <w:lvl w:ilvl="0" w:tplc="1980A72C">
      <w:start w:val="1"/>
      <w:numFmt w:val="decimal"/>
      <w:lvlText w:val="%1."/>
      <w:lvlJc w:val="left"/>
      <w:pPr>
        <w:ind w:left="360" w:hanging="360"/>
      </w:pPr>
      <w:rPr>
        <w:rFonts w:cs="Gungsuh"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74766DE"/>
    <w:multiLevelType w:val="hybridMultilevel"/>
    <w:tmpl w:val="690C7282"/>
    <w:lvl w:ilvl="0" w:tplc="74FC4A44">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82B74C1"/>
    <w:multiLevelType w:val="hybridMultilevel"/>
    <w:tmpl w:val="68526B76"/>
    <w:lvl w:ilvl="0" w:tplc="CDA82A04">
      <w:start w:val="1"/>
      <w:numFmt w:val="decimal"/>
      <w:lvlText w:val="%1."/>
      <w:lvlJc w:val="left"/>
      <w:pPr>
        <w:ind w:left="360" w:hanging="360"/>
      </w:pPr>
      <w:rPr>
        <w:rFonts w:cs="Gungsuh"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08D108B"/>
    <w:multiLevelType w:val="hybridMultilevel"/>
    <w:tmpl w:val="C9428416"/>
    <w:lvl w:ilvl="0" w:tplc="401E3A74">
      <w:start w:val="1"/>
      <w:numFmt w:val="decimal"/>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41" w15:restartNumberingAfterBreak="0">
    <w:nsid w:val="72904CDB"/>
    <w:multiLevelType w:val="hybridMultilevel"/>
    <w:tmpl w:val="869EC0D0"/>
    <w:lvl w:ilvl="0" w:tplc="DD6C0590">
      <w:start w:val="1"/>
      <w:numFmt w:val="decimal"/>
      <w:lvlText w:val="%1."/>
      <w:lvlJc w:val="left"/>
      <w:pPr>
        <w:ind w:left="1275" w:hanging="360"/>
      </w:pPr>
      <w:rPr>
        <w:rFonts w:ascii="標楷體" w:hAnsi="Times New Roman" w:hint="default"/>
      </w:rPr>
    </w:lvl>
    <w:lvl w:ilvl="1" w:tplc="04090019" w:tentative="1">
      <w:start w:val="1"/>
      <w:numFmt w:val="ideographTraditional"/>
      <w:lvlText w:val="%2、"/>
      <w:lvlJc w:val="left"/>
      <w:pPr>
        <w:ind w:left="1875" w:hanging="480"/>
      </w:pPr>
    </w:lvl>
    <w:lvl w:ilvl="2" w:tplc="0409001B" w:tentative="1">
      <w:start w:val="1"/>
      <w:numFmt w:val="lowerRoman"/>
      <w:lvlText w:val="%3."/>
      <w:lvlJc w:val="right"/>
      <w:pPr>
        <w:ind w:left="2355" w:hanging="480"/>
      </w:pPr>
    </w:lvl>
    <w:lvl w:ilvl="3" w:tplc="0409000F" w:tentative="1">
      <w:start w:val="1"/>
      <w:numFmt w:val="decimal"/>
      <w:lvlText w:val="%4."/>
      <w:lvlJc w:val="left"/>
      <w:pPr>
        <w:ind w:left="2835" w:hanging="480"/>
      </w:pPr>
    </w:lvl>
    <w:lvl w:ilvl="4" w:tplc="04090019" w:tentative="1">
      <w:start w:val="1"/>
      <w:numFmt w:val="ideographTraditional"/>
      <w:lvlText w:val="%5、"/>
      <w:lvlJc w:val="left"/>
      <w:pPr>
        <w:ind w:left="3315" w:hanging="480"/>
      </w:pPr>
    </w:lvl>
    <w:lvl w:ilvl="5" w:tplc="0409001B" w:tentative="1">
      <w:start w:val="1"/>
      <w:numFmt w:val="lowerRoman"/>
      <w:lvlText w:val="%6."/>
      <w:lvlJc w:val="right"/>
      <w:pPr>
        <w:ind w:left="3795" w:hanging="480"/>
      </w:pPr>
    </w:lvl>
    <w:lvl w:ilvl="6" w:tplc="0409000F" w:tentative="1">
      <w:start w:val="1"/>
      <w:numFmt w:val="decimal"/>
      <w:lvlText w:val="%7."/>
      <w:lvlJc w:val="left"/>
      <w:pPr>
        <w:ind w:left="4275" w:hanging="480"/>
      </w:pPr>
    </w:lvl>
    <w:lvl w:ilvl="7" w:tplc="04090019" w:tentative="1">
      <w:start w:val="1"/>
      <w:numFmt w:val="ideographTraditional"/>
      <w:lvlText w:val="%8、"/>
      <w:lvlJc w:val="left"/>
      <w:pPr>
        <w:ind w:left="4755" w:hanging="480"/>
      </w:pPr>
    </w:lvl>
    <w:lvl w:ilvl="8" w:tplc="0409001B" w:tentative="1">
      <w:start w:val="1"/>
      <w:numFmt w:val="lowerRoman"/>
      <w:lvlText w:val="%9."/>
      <w:lvlJc w:val="right"/>
      <w:pPr>
        <w:ind w:left="5235" w:hanging="480"/>
      </w:pPr>
    </w:lvl>
  </w:abstractNum>
  <w:abstractNum w:abstractNumId="42" w15:restartNumberingAfterBreak="0">
    <w:nsid w:val="76097FAD"/>
    <w:multiLevelType w:val="hybridMultilevel"/>
    <w:tmpl w:val="0BE6C180"/>
    <w:lvl w:ilvl="0" w:tplc="43E6310E">
      <w:start w:val="1"/>
      <w:numFmt w:val="taiwaneseCountingThousand"/>
      <w:lvlText w:val="%1、"/>
      <w:lvlJc w:val="left"/>
      <w:pPr>
        <w:tabs>
          <w:tab w:val="num" w:pos="1097"/>
        </w:tabs>
        <w:ind w:left="1097" w:hanging="624"/>
      </w:pPr>
      <w:rPr>
        <w:rFonts w:hint="eastAsia"/>
      </w:rPr>
    </w:lvl>
    <w:lvl w:ilvl="1" w:tplc="3EFCCFEA">
      <w:start w:val="1"/>
      <w:numFmt w:val="taiwaneseCountingThousand"/>
      <w:lvlText w:val="%2、"/>
      <w:lvlJc w:val="left"/>
      <w:pPr>
        <w:tabs>
          <w:tab w:val="num" w:pos="1320"/>
        </w:tabs>
        <w:ind w:left="1320" w:hanging="480"/>
      </w:pPr>
      <w:rPr>
        <w:rFonts w:hint="eastAsia"/>
      </w:rPr>
    </w:lvl>
    <w:lvl w:ilvl="2" w:tplc="F5A6714C">
      <w:start w:val="1"/>
      <w:numFmt w:val="decimal"/>
      <w:lvlText w:val="%3."/>
      <w:lvlJc w:val="left"/>
      <w:pPr>
        <w:tabs>
          <w:tab w:val="num" w:pos="1680"/>
        </w:tabs>
        <w:ind w:left="1680" w:hanging="360"/>
      </w:pPr>
      <w:rPr>
        <w:rFonts w:hint="eastAsia"/>
      </w:r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43" w15:restartNumberingAfterBreak="0">
    <w:nsid w:val="78F524B7"/>
    <w:multiLevelType w:val="hybridMultilevel"/>
    <w:tmpl w:val="B5B2EC1E"/>
    <w:lvl w:ilvl="0" w:tplc="EC3A1F98">
      <w:start w:val="1"/>
      <w:numFmt w:val="taiwaneseCountingThousand"/>
      <w:lvlText w:val="(%1)、"/>
      <w:lvlJc w:val="left"/>
      <w:pPr>
        <w:tabs>
          <w:tab w:val="num" w:pos="2244"/>
        </w:tabs>
        <w:ind w:left="2244" w:hanging="624"/>
      </w:pPr>
      <w:rPr>
        <w:rFonts w:hint="eastAsia"/>
      </w:rPr>
    </w:lvl>
    <w:lvl w:ilvl="1" w:tplc="79C4B6B8">
      <w:start w:val="3"/>
      <w:numFmt w:val="taiwaneseCountingThousand"/>
      <w:lvlText w:val="%2、"/>
      <w:lvlJc w:val="left"/>
      <w:pPr>
        <w:tabs>
          <w:tab w:val="num" w:pos="2107"/>
        </w:tabs>
        <w:ind w:left="2107" w:hanging="480"/>
      </w:pPr>
      <w:rPr>
        <w:rFonts w:hint="eastAsia"/>
      </w:rPr>
    </w:lvl>
    <w:lvl w:ilvl="2" w:tplc="E88CE0FA">
      <w:start w:val="2"/>
      <w:numFmt w:val="taiwaneseCountingThousand"/>
      <w:lvlText w:val="（%3）"/>
      <w:lvlJc w:val="left"/>
      <w:pPr>
        <w:ind w:left="2827" w:hanging="720"/>
      </w:pPr>
      <w:rPr>
        <w:rFonts w:hint="default"/>
      </w:rPr>
    </w:lvl>
    <w:lvl w:ilvl="3" w:tplc="0409000F" w:tentative="1">
      <w:start w:val="1"/>
      <w:numFmt w:val="decimal"/>
      <w:lvlText w:val="%4."/>
      <w:lvlJc w:val="left"/>
      <w:pPr>
        <w:tabs>
          <w:tab w:val="num" w:pos="3067"/>
        </w:tabs>
        <w:ind w:left="3067" w:hanging="480"/>
      </w:pPr>
    </w:lvl>
    <w:lvl w:ilvl="4" w:tplc="04090019" w:tentative="1">
      <w:start w:val="1"/>
      <w:numFmt w:val="ideographTraditional"/>
      <w:lvlText w:val="%5、"/>
      <w:lvlJc w:val="left"/>
      <w:pPr>
        <w:tabs>
          <w:tab w:val="num" w:pos="3547"/>
        </w:tabs>
        <w:ind w:left="3547" w:hanging="480"/>
      </w:pPr>
    </w:lvl>
    <w:lvl w:ilvl="5" w:tplc="0409001B" w:tentative="1">
      <w:start w:val="1"/>
      <w:numFmt w:val="lowerRoman"/>
      <w:lvlText w:val="%6."/>
      <w:lvlJc w:val="right"/>
      <w:pPr>
        <w:tabs>
          <w:tab w:val="num" w:pos="4027"/>
        </w:tabs>
        <w:ind w:left="4027" w:hanging="480"/>
      </w:pPr>
    </w:lvl>
    <w:lvl w:ilvl="6" w:tplc="0409000F" w:tentative="1">
      <w:start w:val="1"/>
      <w:numFmt w:val="decimal"/>
      <w:lvlText w:val="%7."/>
      <w:lvlJc w:val="left"/>
      <w:pPr>
        <w:tabs>
          <w:tab w:val="num" w:pos="4507"/>
        </w:tabs>
        <w:ind w:left="4507" w:hanging="480"/>
      </w:pPr>
    </w:lvl>
    <w:lvl w:ilvl="7" w:tplc="04090019" w:tentative="1">
      <w:start w:val="1"/>
      <w:numFmt w:val="ideographTraditional"/>
      <w:lvlText w:val="%8、"/>
      <w:lvlJc w:val="left"/>
      <w:pPr>
        <w:tabs>
          <w:tab w:val="num" w:pos="4987"/>
        </w:tabs>
        <w:ind w:left="4987" w:hanging="480"/>
      </w:pPr>
    </w:lvl>
    <w:lvl w:ilvl="8" w:tplc="0409001B" w:tentative="1">
      <w:start w:val="1"/>
      <w:numFmt w:val="lowerRoman"/>
      <w:lvlText w:val="%9."/>
      <w:lvlJc w:val="right"/>
      <w:pPr>
        <w:tabs>
          <w:tab w:val="num" w:pos="5467"/>
        </w:tabs>
        <w:ind w:left="5467" w:hanging="480"/>
      </w:pPr>
    </w:lvl>
  </w:abstractNum>
  <w:abstractNum w:abstractNumId="44" w15:restartNumberingAfterBreak="0">
    <w:nsid w:val="7B180A1A"/>
    <w:multiLevelType w:val="hybridMultilevel"/>
    <w:tmpl w:val="051EC700"/>
    <w:lvl w:ilvl="0" w:tplc="9628E1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CD3104C"/>
    <w:multiLevelType w:val="hybridMultilevel"/>
    <w:tmpl w:val="19427096"/>
    <w:lvl w:ilvl="0" w:tplc="ACEA311A">
      <w:start w:val="1"/>
      <w:numFmt w:val="decimal"/>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num w:numId="1">
    <w:abstractNumId w:val="38"/>
  </w:num>
  <w:num w:numId="2">
    <w:abstractNumId w:val="17"/>
  </w:num>
  <w:num w:numId="3">
    <w:abstractNumId w:val="33"/>
  </w:num>
  <w:num w:numId="4">
    <w:abstractNumId w:val="41"/>
  </w:num>
  <w:num w:numId="5">
    <w:abstractNumId w:val="24"/>
  </w:num>
  <w:num w:numId="6">
    <w:abstractNumId w:val="11"/>
  </w:num>
  <w:num w:numId="7">
    <w:abstractNumId w:val="29"/>
  </w:num>
  <w:num w:numId="8">
    <w:abstractNumId w:val="27"/>
  </w:num>
  <w:num w:numId="9">
    <w:abstractNumId w:val="42"/>
  </w:num>
  <w:num w:numId="10">
    <w:abstractNumId w:val="43"/>
  </w:num>
  <w:num w:numId="11">
    <w:abstractNumId w:val="21"/>
  </w:num>
  <w:num w:numId="12">
    <w:abstractNumId w:val="4"/>
  </w:num>
  <w:num w:numId="13">
    <w:abstractNumId w:val="9"/>
  </w:num>
  <w:num w:numId="14">
    <w:abstractNumId w:val="12"/>
  </w:num>
  <w:num w:numId="15">
    <w:abstractNumId w:val="18"/>
  </w:num>
  <w:num w:numId="16">
    <w:abstractNumId w:val="35"/>
  </w:num>
  <w:num w:numId="17">
    <w:abstractNumId w:val="23"/>
  </w:num>
  <w:num w:numId="18">
    <w:abstractNumId w:val="1"/>
  </w:num>
  <w:num w:numId="19">
    <w:abstractNumId w:val="30"/>
  </w:num>
  <w:num w:numId="20">
    <w:abstractNumId w:val="34"/>
  </w:num>
  <w:num w:numId="21">
    <w:abstractNumId w:val="16"/>
  </w:num>
  <w:num w:numId="22">
    <w:abstractNumId w:val="8"/>
  </w:num>
  <w:num w:numId="23">
    <w:abstractNumId w:val="39"/>
  </w:num>
  <w:num w:numId="24">
    <w:abstractNumId w:val="22"/>
  </w:num>
  <w:num w:numId="25">
    <w:abstractNumId w:val="37"/>
  </w:num>
  <w:num w:numId="26">
    <w:abstractNumId w:val="10"/>
  </w:num>
  <w:num w:numId="27">
    <w:abstractNumId w:val="7"/>
  </w:num>
  <w:num w:numId="28">
    <w:abstractNumId w:val="28"/>
  </w:num>
  <w:num w:numId="29">
    <w:abstractNumId w:val="3"/>
  </w:num>
  <w:num w:numId="30">
    <w:abstractNumId w:val="19"/>
  </w:num>
  <w:num w:numId="31">
    <w:abstractNumId w:val="2"/>
  </w:num>
  <w:num w:numId="32">
    <w:abstractNumId w:val="25"/>
  </w:num>
  <w:num w:numId="33">
    <w:abstractNumId w:val="26"/>
  </w:num>
  <w:num w:numId="34">
    <w:abstractNumId w:val="5"/>
  </w:num>
  <w:num w:numId="35">
    <w:abstractNumId w:val="15"/>
  </w:num>
  <w:num w:numId="36">
    <w:abstractNumId w:val="44"/>
  </w:num>
  <w:num w:numId="37">
    <w:abstractNumId w:val="0"/>
  </w:num>
  <w:num w:numId="38">
    <w:abstractNumId w:val="13"/>
  </w:num>
  <w:num w:numId="39">
    <w:abstractNumId w:val="6"/>
  </w:num>
  <w:num w:numId="40">
    <w:abstractNumId w:val="14"/>
  </w:num>
  <w:num w:numId="41">
    <w:abstractNumId w:val="45"/>
  </w:num>
  <w:num w:numId="42">
    <w:abstractNumId w:val="36"/>
  </w:num>
  <w:num w:numId="43">
    <w:abstractNumId w:val="40"/>
  </w:num>
  <w:num w:numId="44">
    <w:abstractNumId w:val="32"/>
  </w:num>
  <w:num w:numId="45">
    <w:abstractNumId w:val="20"/>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C24"/>
    <w:rsid w:val="008F6539"/>
    <w:rsid w:val="00D95C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1AE509-ED80-40E6-944A-1CC288C3F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5C24"/>
    <w:pPr>
      <w:widowControl w:val="0"/>
    </w:pPr>
  </w:style>
  <w:style w:type="paragraph" w:styleId="1">
    <w:name w:val="heading 1"/>
    <w:basedOn w:val="a"/>
    <w:next w:val="a"/>
    <w:link w:val="10"/>
    <w:uiPriority w:val="9"/>
    <w:qFormat/>
    <w:rsid w:val="00D95C24"/>
    <w:pPr>
      <w:keepNext/>
      <w:snapToGrid w:val="0"/>
      <w:outlineLvl w:val="0"/>
    </w:pPr>
    <w:rPr>
      <w:rFonts w:ascii="Times New Roman" w:eastAsia="細明體" w:hAnsi="Times New Roman" w:cs="Roman PS"/>
      <w:b/>
      <w:i/>
      <w:szCs w:val="24"/>
    </w:rPr>
  </w:style>
  <w:style w:type="paragraph" w:styleId="2">
    <w:name w:val="heading 2"/>
    <w:basedOn w:val="a"/>
    <w:next w:val="a"/>
    <w:link w:val="20"/>
    <w:uiPriority w:val="9"/>
    <w:qFormat/>
    <w:rsid w:val="00D95C24"/>
    <w:pPr>
      <w:keepNext/>
      <w:spacing w:line="720" w:lineRule="auto"/>
      <w:outlineLvl w:val="1"/>
    </w:pPr>
    <w:rPr>
      <w:rFonts w:ascii="Cambria" w:eastAsia="新細明體" w:hAnsi="Cambria" w:cs="Roman PS"/>
      <w:b/>
      <w:bCs/>
      <w:kern w:val="0"/>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5C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D95C24"/>
    <w:rPr>
      <w:color w:val="0563C1" w:themeColor="hyperlink"/>
      <w:u w:val="single"/>
    </w:rPr>
  </w:style>
  <w:style w:type="paragraph" w:styleId="a5">
    <w:name w:val="Balloon Text"/>
    <w:basedOn w:val="a"/>
    <w:link w:val="a6"/>
    <w:uiPriority w:val="99"/>
    <w:semiHidden/>
    <w:unhideWhenUsed/>
    <w:rsid w:val="00D95C24"/>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D95C24"/>
    <w:rPr>
      <w:rFonts w:asciiTheme="majorHAnsi" w:eastAsiaTheme="majorEastAsia" w:hAnsiTheme="majorHAnsi" w:cstheme="majorBidi"/>
      <w:sz w:val="18"/>
      <w:szCs w:val="18"/>
    </w:rPr>
  </w:style>
  <w:style w:type="paragraph" w:customStyle="1" w:styleId="3">
    <w:name w:val="3.【對應能力指標】內文字"/>
    <w:basedOn w:val="a7"/>
    <w:rsid w:val="00D95C24"/>
    <w:pPr>
      <w:tabs>
        <w:tab w:val="left" w:pos="624"/>
      </w:tabs>
      <w:spacing w:line="220" w:lineRule="exact"/>
      <w:ind w:left="624" w:right="57" w:hanging="567"/>
      <w:jc w:val="both"/>
    </w:pPr>
    <w:rPr>
      <w:rFonts w:ascii="新細明體" w:eastAsia="新細明體" w:cs="Times New Roman"/>
      <w:sz w:val="16"/>
      <w:szCs w:val="20"/>
    </w:rPr>
  </w:style>
  <w:style w:type="paragraph" w:styleId="a7">
    <w:name w:val="Plain Text"/>
    <w:basedOn w:val="a"/>
    <w:link w:val="a8"/>
    <w:unhideWhenUsed/>
    <w:rsid w:val="00D95C24"/>
    <w:rPr>
      <w:rFonts w:ascii="細明體" w:eastAsia="細明體" w:hAnsi="Courier New" w:cs="Courier New"/>
      <w:szCs w:val="24"/>
    </w:rPr>
  </w:style>
  <w:style w:type="character" w:customStyle="1" w:styleId="a8">
    <w:name w:val="純文字 字元"/>
    <w:basedOn w:val="a0"/>
    <w:link w:val="a7"/>
    <w:rsid w:val="00D95C24"/>
    <w:rPr>
      <w:rFonts w:ascii="細明體" w:eastAsia="細明體" w:hAnsi="Courier New" w:cs="Courier New"/>
      <w:szCs w:val="24"/>
    </w:rPr>
  </w:style>
  <w:style w:type="paragraph" w:customStyle="1" w:styleId="11">
    <w:name w:val="1.標題文字"/>
    <w:basedOn w:val="a"/>
    <w:rsid w:val="00D95C24"/>
    <w:pPr>
      <w:jc w:val="center"/>
    </w:pPr>
    <w:rPr>
      <w:rFonts w:ascii="華康中黑體" w:eastAsia="華康中黑體" w:hAnsi="Times New Roman" w:cs="Times New Roman"/>
      <w:sz w:val="28"/>
      <w:szCs w:val="20"/>
    </w:rPr>
  </w:style>
  <w:style w:type="paragraph" w:styleId="a9">
    <w:name w:val="header"/>
    <w:basedOn w:val="a"/>
    <w:link w:val="aa"/>
    <w:uiPriority w:val="99"/>
    <w:unhideWhenUsed/>
    <w:rsid w:val="00D95C24"/>
    <w:pPr>
      <w:tabs>
        <w:tab w:val="center" w:pos="4153"/>
        <w:tab w:val="right" w:pos="8306"/>
      </w:tabs>
      <w:snapToGrid w:val="0"/>
    </w:pPr>
    <w:rPr>
      <w:sz w:val="20"/>
      <w:szCs w:val="20"/>
    </w:rPr>
  </w:style>
  <w:style w:type="character" w:customStyle="1" w:styleId="aa">
    <w:name w:val="頁首 字元"/>
    <w:basedOn w:val="a0"/>
    <w:link w:val="a9"/>
    <w:uiPriority w:val="99"/>
    <w:rsid w:val="00D95C24"/>
    <w:rPr>
      <w:sz w:val="20"/>
      <w:szCs w:val="20"/>
    </w:rPr>
  </w:style>
  <w:style w:type="paragraph" w:styleId="ab">
    <w:name w:val="footer"/>
    <w:basedOn w:val="a"/>
    <w:link w:val="ac"/>
    <w:uiPriority w:val="99"/>
    <w:unhideWhenUsed/>
    <w:rsid w:val="00D95C24"/>
    <w:pPr>
      <w:tabs>
        <w:tab w:val="center" w:pos="4153"/>
        <w:tab w:val="right" w:pos="8306"/>
      </w:tabs>
      <w:snapToGrid w:val="0"/>
    </w:pPr>
    <w:rPr>
      <w:sz w:val="20"/>
      <w:szCs w:val="20"/>
    </w:rPr>
  </w:style>
  <w:style w:type="character" w:customStyle="1" w:styleId="ac">
    <w:name w:val="頁尾 字元"/>
    <w:basedOn w:val="a0"/>
    <w:link w:val="ab"/>
    <w:uiPriority w:val="99"/>
    <w:rsid w:val="00D95C24"/>
    <w:rPr>
      <w:sz w:val="20"/>
      <w:szCs w:val="20"/>
    </w:rPr>
  </w:style>
  <w:style w:type="paragraph" w:customStyle="1" w:styleId="Default">
    <w:name w:val="Default"/>
    <w:qFormat/>
    <w:rsid w:val="00D95C24"/>
    <w:pPr>
      <w:widowControl w:val="0"/>
      <w:autoSpaceDE w:val="0"/>
      <w:autoSpaceDN w:val="0"/>
      <w:adjustRightInd w:val="0"/>
    </w:pPr>
    <w:rPr>
      <w:rFonts w:ascii="標楷體" w:hAnsi="標楷體" w:cs="標楷體"/>
      <w:color w:val="000000"/>
      <w:kern w:val="0"/>
      <w:szCs w:val="24"/>
    </w:rPr>
  </w:style>
  <w:style w:type="character" w:styleId="ad">
    <w:name w:val="FollowedHyperlink"/>
    <w:basedOn w:val="a0"/>
    <w:uiPriority w:val="99"/>
    <w:unhideWhenUsed/>
    <w:rsid w:val="00D95C24"/>
    <w:rPr>
      <w:color w:val="954F72" w:themeColor="followedHyperlink"/>
      <w:u w:val="single"/>
    </w:rPr>
  </w:style>
  <w:style w:type="paragraph" w:styleId="ae">
    <w:name w:val="List Paragraph"/>
    <w:basedOn w:val="a"/>
    <w:uiPriority w:val="34"/>
    <w:qFormat/>
    <w:rsid w:val="00D95C24"/>
    <w:pPr>
      <w:ind w:leftChars="200" w:left="480"/>
    </w:pPr>
  </w:style>
  <w:style w:type="paragraph" w:customStyle="1" w:styleId="4123">
    <w:name w:val="4.【教學目標】內文字（1.2.3.）"/>
    <w:basedOn w:val="a7"/>
    <w:rsid w:val="00D95C24"/>
    <w:pPr>
      <w:tabs>
        <w:tab w:val="left" w:pos="142"/>
      </w:tabs>
      <w:spacing w:line="220" w:lineRule="exact"/>
      <w:ind w:left="227" w:right="57" w:hanging="170"/>
      <w:jc w:val="both"/>
    </w:pPr>
    <w:rPr>
      <w:rFonts w:ascii="新細明體" w:eastAsia="新細明體" w:cs="Times New Roman"/>
      <w:sz w:val="16"/>
      <w:szCs w:val="20"/>
    </w:rPr>
  </w:style>
  <w:style w:type="paragraph" w:customStyle="1" w:styleId="af">
    <w:name w:val="表"/>
    <w:basedOn w:val="a"/>
    <w:autoRedefine/>
    <w:rsid w:val="00D95C24"/>
    <w:pPr>
      <w:snapToGrid w:val="0"/>
    </w:pPr>
    <w:rPr>
      <w:rFonts w:ascii="標楷體" w:eastAsia="標楷體" w:hAnsi="標楷體" w:cs="Roman PS"/>
      <w:szCs w:val="24"/>
    </w:rPr>
  </w:style>
  <w:style w:type="character" w:customStyle="1" w:styleId="10">
    <w:name w:val="標題 1 字元"/>
    <w:basedOn w:val="a0"/>
    <w:link w:val="1"/>
    <w:uiPriority w:val="9"/>
    <w:rsid w:val="00D95C24"/>
    <w:rPr>
      <w:rFonts w:ascii="Times New Roman" w:eastAsia="細明體" w:hAnsi="Times New Roman" w:cs="Roman PS"/>
      <w:b/>
      <w:i/>
      <w:szCs w:val="24"/>
    </w:rPr>
  </w:style>
  <w:style w:type="character" w:customStyle="1" w:styleId="20">
    <w:name w:val="標題 2 字元"/>
    <w:basedOn w:val="a0"/>
    <w:link w:val="2"/>
    <w:uiPriority w:val="9"/>
    <w:rsid w:val="00D95C24"/>
    <w:rPr>
      <w:rFonts w:ascii="Cambria" w:eastAsia="新細明體" w:hAnsi="Cambria" w:cs="Roman PS"/>
      <w:b/>
      <w:bCs/>
      <w:kern w:val="0"/>
      <w:sz w:val="48"/>
      <w:szCs w:val="48"/>
    </w:rPr>
  </w:style>
  <w:style w:type="paragraph" w:styleId="Web">
    <w:name w:val="Normal (Web)"/>
    <w:basedOn w:val="a"/>
    <w:rsid w:val="00D95C24"/>
    <w:pPr>
      <w:widowControl/>
      <w:spacing w:before="100" w:beforeAutospacing="1" w:after="100" w:afterAutospacing="1"/>
    </w:pPr>
    <w:rPr>
      <w:rFonts w:ascii="新細明體" w:eastAsia="新細明體" w:hAnsi="Times New Roman" w:cs="Roman PS"/>
      <w:kern w:val="0"/>
      <w:szCs w:val="24"/>
    </w:rPr>
  </w:style>
  <w:style w:type="paragraph" w:styleId="30">
    <w:name w:val="Body Text 3"/>
    <w:basedOn w:val="a"/>
    <w:link w:val="31"/>
    <w:rsid w:val="00D95C24"/>
    <w:rPr>
      <w:rFonts w:ascii="標楷體" w:eastAsia="標楷體" w:hAnsi="Times New Roman" w:cs="Roman PS"/>
      <w:b/>
      <w:bCs/>
      <w:sz w:val="32"/>
      <w:szCs w:val="32"/>
    </w:rPr>
  </w:style>
  <w:style w:type="character" w:customStyle="1" w:styleId="31">
    <w:name w:val="本文 3 字元"/>
    <w:basedOn w:val="a0"/>
    <w:link w:val="30"/>
    <w:rsid w:val="00D95C24"/>
    <w:rPr>
      <w:rFonts w:ascii="標楷體" w:eastAsia="標楷體" w:hAnsi="Times New Roman" w:cs="Roman PS"/>
      <w:b/>
      <w:bCs/>
      <w:sz w:val="32"/>
      <w:szCs w:val="32"/>
    </w:rPr>
  </w:style>
  <w:style w:type="paragraph" w:styleId="af0">
    <w:name w:val="Body Text Indent"/>
    <w:basedOn w:val="a"/>
    <w:link w:val="af1"/>
    <w:rsid w:val="00D95C24"/>
    <w:pPr>
      <w:spacing w:line="400" w:lineRule="exact"/>
      <w:ind w:left="720" w:hangingChars="300" w:hanging="720"/>
    </w:pPr>
    <w:rPr>
      <w:rFonts w:ascii="標楷體" w:eastAsia="標楷體" w:hAnsi="標楷體" w:cs="Roman PS"/>
      <w:color w:val="000000"/>
      <w:szCs w:val="24"/>
    </w:rPr>
  </w:style>
  <w:style w:type="character" w:customStyle="1" w:styleId="af1">
    <w:name w:val="本文縮排 字元"/>
    <w:basedOn w:val="a0"/>
    <w:link w:val="af0"/>
    <w:rsid w:val="00D95C24"/>
    <w:rPr>
      <w:rFonts w:ascii="標楷體" w:eastAsia="標楷體" w:hAnsi="標楷體" w:cs="Roman PS"/>
      <w:color w:val="000000"/>
      <w:szCs w:val="24"/>
    </w:rPr>
  </w:style>
  <w:style w:type="paragraph" w:styleId="21">
    <w:name w:val="Body Text Indent 2"/>
    <w:basedOn w:val="a"/>
    <w:link w:val="22"/>
    <w:rsid w:val="00D95C24"/>
    <w:pPr>
      <w:spacing w:line="400" w:lineRule="exact"/>
      <w:ind w:leftChars="200" w:left="480" w:firstLineChars="175" w:firstLine="420"/>
    </w:pPr>
    <w:rPr>
      <w:rFonts w:ascii="標楷體" w:eastAsia="標楷體" w:hAnsi="Roman PS" w:cs="Roman PS"/>
      <w:szCs w:val="24"/>
    </w:rPr>
  </w:style>
  <w:style w:type="character" w:customStyle="1" w:styleId="22">
    <w:name w:val="本文縮排 2 字元"/>
    <w:basedOn w:val="a0"/>
    <w:link w:val="21"/>
    <w:rsid w:val="00D95C24"/>
    <w:rPr>
      <w:rFonts w:ascii="標楷體" w:eastAsia="標楷體" w:hAnsi="Roman PS" w:cs="Roman PS"/>
      <w:szCs w:val="24"/>
    </w:rPr>
  </w:style>
  <w:style w:type="paragraph" w:styleId="32">
    <w:name w:val="Body Text Indent 3"/>
    <w:basedOn w:val="a"/>
    <w:link w:val="33"/>
    <w:rsid w:val="00D95C24"/>
    <w:pPr>
      <w:spacing w:line="400" w:lineRule="exact"/>
      <w:ind w:leftChars="225" w:left="540"/>
    </w:pPr>
    <w:rPr>
      <w:rFonts w:ascii="標楷體" w:eastAsia="標楷體" w:hAnsi="標楷體" w:cs="Roman PS"/>
      <w:color w:val="000000"/>
      <w:szCs w:val="24"/>
    </w:rPr>
  </w:style>
  <w:style w:type="character" w:customStyle="1" w:styleId="33">
    <w:name w:val="本文縮排 3 字元"/>
    <w:basedOn w:val="a0"/>
    <w:link w:val="32"/>
    <w:rsid w:val="00D95C24"/>
    <w:rPr>
      <w:rFonts w:ascii="標楷體" w:eastAsia="標楷體" w:hAnsi="標楷體" w:cs="Roman PS"/>
      <w:color w:val="000000"/>
      <w:szCs w:val="24"/>
    </w:rPr>
  </w:style>
  <w:style w:type="paragraph" w:styleId="af2">
    <w:name w:val="Body Text"/>
    <w:basedOn w:val="a"/>
    <w:link w:val="af3"/>
    <w:rsid w:val="00D95C24"/>
    <w:rPr>
      <w:rFonts w:ascii="Roman PS" w:eastAsia="新細明體" w:hAnsi="Roman PS" w:cs="Roman PS"/>
      <w:sz w:val="20"/>
      <w:szCs w:val="24"/>
    </w:rPr>
  </w:style>
  <w:style w:type="character" w:customStyle="1" w:styleId="af3">
    <w:name w:val="本文 字元"/>
    <w:basedOn w:val="a0"/>
    <w:link w:val="af2"/>
    <w:rsid w:val="00D95C24"/>
    <w:rPr>
      <w:rFonts w:ascii="Roman PS" w:eastAsia="新細明體" w:hAnsi="Roman PS" w:cs="Roman PS"/>
      <w:sz w:val="20"/>
      <w:szCs w:val="24"/>
    </w:rPr>
  </w:style>
  <w:style w:type="paragraph" w:customStyle="1" w:styleId="14">
    <w:name w:val="(學習單)文14#粗圓"/>
    <w:basedOn w:val="a"/>
    <w:rsid w:val="00D95C24"/>
    <w:pPr>
      <w:spacing w:before="120" w:after="120"/>
      <w:ind w:left="567" w:right="567" w:firstLine="567"/>
      <w:jc w:val="both"/>
    </w:pPr>
    <w:rPr>
      <w:rFonts w:ascii="Times New Roman" w:eastAsia="華康粗圓體" w:hAnsi="Times New Roman" w:cs="Roman PS"/>
      <w:sz w:val="28"/>
      <w:szCs w:val="20"/>
    </w:rPr>
  </w:style>
  <w:style w:type="paragraph" w:customStyle="1" w:styleId="23">
    <w:name w:val="2.表頭文字"/>
    <w:basedOn w:val="a"/>
    <w:rsid w:val="00D95C24"/>
    <w:pPr>
      <w:jc w:val="center"/>
    </w:pPr>
    <w:rPr>
      <w:rFonts w:ascii="Times New Roman" w:eastAsia="華康中圓體" w:hAnsi="Times New Roman" w:cs="Roman PS"/>
      <w:szCs w:val="20"/>
    </w:rPr>
  </w:style>
  <w:style w:type="paragraph" w:styleId="af4">
    <w:name w:val="annotation text"/>
    <w:basedOn w:val="a"/>
    <w:link w:val="12"/>
    <w:uiPriority w:val="99"/>
    <w:semiHidden/>
    <w:rsid w:val="00D95C24"/>
    <w:rPr>
      <w:rFonts w:ascii="Times New Roman" w:eastAsia="新細明體" w:hAnsi="Times New Roman" w:cs="Roman PS"/>
      <w:szCs w:val="24"/>
    </w:rPr>
  </w:style>
  <w:style w:type="character" w:customStyle="1" w:styleId="af5">
    <w:name w:val="註解文字 字元"/>
    <w:basedOn w:val="a0"/>
    <w:uiPriority w:val="99"/>
    <w:semiHidden/>
    <w:rsid w:val="00D95C24"/>
  </w:style>
  <w:style w:type="character" w:styleId="af6">
    <w:name w:val="page number"/>
    <w:basedOn w:val="a0"/>
    <w:rsid w:val="00D95C24"/>
  </w:style>
  <w:style w:type="paragraph" w:customStyle="1" w:styleId="af7">
    <w:name w:val="a"/>
    <w:basedOn w:val="a"/>
    <w:rsid w:val="00D95C24"/>
    <w:pPr>
      <w:widowControl/>
      <w:spacing w:before="100" w:after="100"/>
    </w:pPr>
    <w:rPr>
      <w:rFonts w:ascii="新細明體" w:eastAsia="新細明體" w:hAnsi="新細明體" w:cs="Times New Roman"/>
      <w:kern w:val="0"/>
      <w:szCs w:val="20"/>
    </w:rPr>
  </w:style>
  <w:style w:type="paragraph" w:customStyle="1" w:styleId="1-21">
    <w:name w:val="暗色格線 1 - 輔色 21"/>
    <w:basedOn w:val="a"/>
    <w:uiPriority w:val="34"/>
    <w:qFormat/>
    <w:rsid w:val="00D95C24"/>
    <w:pPr>
      <w:ind w:leftChars="200" w:left="480"/>
    </w:pPr>
    <w:rPr>
      <w:rFonts w:ascii="Calibri" w:eastAsia="新細明體" w:hAnsi="Calibri" w:cs="Times New Roman"/>
    </w:rPr>
  </w:style>
  <w:style w:type="paragraph" w:customStyle="1" w:styleId="13">
    <w:name w:val="清單段落1"/>
    <w:basedOn w:val="a"/>
    <w:rsid w:val="00D95C24"/>
    <w:pPr>
      <w:ind w:leftChars="200" w:left="480"/>
    </w:pPr>
    <w:rPr>
      <w:rFonts w:ascii="Calibri" w:eastAsia="新細明體" w:hAnsi="Calibri" w:cs="Calibri"/>
      <w:szCs w:val="24"/>
    </w:rPr>
  </w:style>
  <w:style w:type="paragraph" w:styleId="af8">
    <w:name w:val="Subtitle"/>
    <w:basedOn w:val="a"/>
    <w:next w:val="a"/>
    <w:link w:val="af9"/>
    <w:uiPriority w:val="11"/>
    <w:qFormat/>
    <w:rsid w:val="00D95C24"/>
    <w:pPr>
      <w:spacing w:after="60"/>
      <w:jc w:val="center"/>
      <w:outlineLvl w:val="1"/>
    </w:pPr>
    <w:rPr>
      <w:rFonts w:ascii="Cambria" w:eastAsia="新細明體" w:hAnsi="Cambria" w:cs="Roman PS"/>
      <w:i/>
      <w:iCs/>
      <w:szCs w:val="24"/>
    </w:rPr>
  </w:style>
  <w:style w:type="character" w:customStyle="1" w:styleId="af9">
    <w:name w:val="副標題 字元"/>
    <w:basedOn w:val="a0"/>
    <w:link w:val="af8"/>
    <w:uiPriority w:val="11"/>
    <w:rsid w:val="00D95C24"/>
    <w:rPr>
      <w:rFonts w:ascii="Cambria" w:eastAsia="新細明體" w:hAnsi="Cambria" w:cs="Roman PS"/>
      <w:i/>
      <w:iCs/>
      <w:szCs w:val="24"/>
    </w:rPr>
  </w:style>
  <w:style w:type="paragraph" w:customStyle="1" w:styleId="5-11">
    <w:name w:val="格線表格 5 深色 - 輔色 11"/>
    <w:basedOn w:val="1"/>
    <w:next w:val="a"/>
    <w:uiPriority w:val="39"/>
    <w:semiHidden/>
    <w:unhideWhenUsed/>
    <w:qFormat/>
    <w:rsid w:val="00D95C24"/>
    <w:pPr>
      <w:keepLines/>
      <w:widowControl/>
      <w:snapToGrid/>
      <w:spacing w:before="480" w:line="276" w:lineRule="auto"/>
      <w:outlineLvl w:val="9"/>
    </w:pPr>
    <w:rPr>
      <w:rFonts w:ascii="Cambria" w:eastAsia="新細明體" w:hAnsi="Cambria"/>
      <w:bCs/>
      <w:i w:val="0"/>
      <w:color w:val="365F91"/>
      <w:kern w:val="0"/>
      <w:sz w:val="28"/>
      <w:szCs w:val="28"/>
    </w:rPr>
  </w:style>
  <w:style w:type="paragraph" w:customStyle="1" w:styleId="110">
    <w:name w:val="清單段落11"/>
    <w:basedOn w:val="a"/>
    <w:rsid w:val="00D95C24"/>
    <w:pPr>
      <w:ind w:leftChars="200" w:left="480"/>
    </w:pPr>
    <w:rPr>
      <w:rFonts w:ascii="Calibri" w:eastAsia="新細明體" w:hAnsi="Calibri" w:cs="Calibri"/>
      <w:szCs w:val="24"/>
    </w:rPr>
  </w:style>
  <w:style w:type="character" w:styleId="afa">
    <w:name w:val="annotation reference"/>
    <w:uiPriority w:val="99"/>
    <w:unhideWhenUsed/>
    <w:rsid w:val="00D95C24"/>
    <w:rPr>
      <w:sz w:val="18"/>
      <w:szCs w:val="18"/>
    </w:rPr>
  </w:style>
  <w:style w:type="paragraph" w:styleId="afb">
    <w:name w:val="annotation subject"/>
    <w:basedOn w:val="af4"/>
    <w:next w:val="af4"/>
    <w:link w:val="afc"/>
    <w:uiPriority w:val="99"/>
    <w:unhideWhenUsed/>
    <w:rsid w:val="00D95C24"/>
    <w:rPr>
      <w:rFonts w:ascii="Roman PS" w:hAnsi="Roman PS"/>
      <w:b/>
      <w:bCs/>
    </w:rPr>
  </w:style>
  <w:style w:type="character" w:customStyle="1" w:styleId="afc">
    <w:name w:val="註解主旨 字元"/>
    <w:basedOn w:val="af5"/>
    <w:link w:val="afb"/>
    <w:uiPriority w:val="99"/>
    <w:rsid w:val="00D95C24"/>
    <w:rPr>
      <w:rFonts w:ascii="Roman PS" w:eastAsia="新細明體" w:hAnsi="Roman PS" w:cs="Roman PS"/>
      <w:b/>
      <w:bCs/>
      <w:szCs w:val="24"/>
    </w:rPr>
  </w:style>
  <w:style w:type="character" w:customStyle="1" w:styleId="12">
    <w:name w:val="註解文字 字元1"/>
    <w:link w:val="af4"/>
    <w:uiPriority w:val="99"/>
    <w:semiHidden/>
    <w:rsid w:val="00D95C24"/>
    <w:rPr>
      <w:rFonts w:ascii="Times New Roman" w:eastAsia="新細明體" w:hAnsi="Times New Roman" w:cs="Roman PS"/>
      <w:szCs w:val="24"/>
    </w:rPr>
  </w:style>
  <w:style w:type="paragraph" w:styleId="afd">
    <w:name w:val="Note Heading"/>
    <w:basedOn w:val="a"/>
    <w:next w:val="a"/>
    <w:link w:val="afe"/>
    <w:rsid w:val="00D95C24"/>
    <w:pPr>
      <w:jc w:val="center"/>
    </w:pPr>
    <w:rPr>
      <w:rFonts w:ascii="標楷體" w:eastAsia="標楷體" w:hAnsi="標楷體" w:cs="標楷體"/>
      <w:szCs w:val="24"/>
    </w:rPr>
  </w:style>
  <w:style w:type="character" w:customStyle="1" w:styleId="afe">
    <w:name w:val="註釋標題 字元"/>
    <w:basedOn w:val="a0"/>
    <w:link w:val="afd"/>
    <w:rsid w:val="00D95C24"/>
    <w:rPr>
      <w:rFonts w:ascii="標楷體" w:eastAsia="標楷體" w:hAnsi="標楷體" w:cs="標楷體"/>
      <w:szCs w:val="24"/>
    </w:rPr>
  </w:style>
  <w:style w:type="paragraph" w:customStyle="1" w:styleId="15">
    <w:name w:val="(1)建議表標題"/>
    <w:basedOn w:val="a"/>
    <w:rsid w:val="00D95C24"/>
    <w:pPr>
      <w:spacing w:before="120" w:after="120"/>
      <w:jc w:val="center"/>
    </w:pPr>
    <w:rPr>
      <w:rFonts w:ascii="華康中黑體" w:eastAsia="華康中黑體" w:hAnsi="Times New Roman" w:cs="Times New Roman"/>
      <w:color w:val="000000"/>
      <w:sz w:val="40"/>
      <w:szCs w:val="20"/>
    </w:rPr>
  </w:style>
  <w:style w:type="paragraph" w:customStyle="1" w:styleId="0">
    <w:name w:val="0"/>
    <w:basedOn w:val="a"/>
    <w:rsid w:val="00D95C24"/>
    <w:pPr>
      <w:ind w:left="57" w:right="57"/>
    </w:pPr>
    <w:rPr>
      <w:rFonts w:ascii="新細明體" w:eastAsia="新細明體" w:hAnsi="新細明體" w:cs="Times New Roman"/>
      <w:color w:val="000000"/>
      <w:sz w:val="16"/>
      <w:szCs w:val="20"/>
    </w:rPr>
  </w:style>
  <w:style w:type="paragraph" w:styleId="HTML">
    <w:name w:val="HTML Preformatted"/>
    <w:basedOn w:val="a"/>
    <w:link w:val="HTML0"/>
    <w:uiPriority w:val="99"/>
    <w:unhideWhenUsed/>
    <w:rsid w:val="00D95C24"/>
    <w:rPr>
      <w:rFonts w:ascii="Courier New" w:hAnsi="Courier New" w:cs="Courier New"/>
      <w:sz w:val="20"/>
      <w:szCs w:val="20"/>
    </w:rPr>
  </w:style>
  <w:style w:type="character" w:customStyle="1" w:styleId="HTML0">
    <w:name w:val="HTML 預設格式 字元"/>
    <w:basedOn w:val="a0"/>
    <w:link w:val="HTML"/>
    <w:uiPriority w:val="99"/>
    <w:rsid w:val="00D95C24"/>
    <w:rPr>
      <w:rFonts w:ascii="Courier New" w:hAnsi="Courier New" w:cs="Courier New"/>
      <w:sz w:val="20"/>
      <w:szCs w:val="20"/>
    </w:rPr>
  </w:style>
  <w:style w:type="paragraph" w:styleId="aff">
    <w:name w:val="Title"/>
    <w:basedOn w:val="a"/>
    <w:next w:val="a"/>
    <w:link w:val="aff0"/>
    <w:uiPriority w:val="10"/>
    <w:qFormat/>
    <w:rsid w:val="00D95C24"/>
    <w:pPr>
      <w:spacing w:before="240" w:after="60"/>
      <w:jc w:val="center"/>
      <w:outlineLvl w:val="0"/>
    </w:pPr>
    <w:rPr>
      <w:rFonts w:asciiTheme="majorHAnsi" w:eastAsia="新細明體" w:hAnsiTheme="majorHAnsi" w:cstheme="majorBidi"/>
      <w:b/>
      <w:bCs/>
      <w:sz w:val="32"/>
      <w:szCs w:val="32"/>
    </w:rPr>
  </w:style>
  <w:style w:type="character" w:customStyle="1" w:styleId="aff0">
    <w:name w:val="標題 字元"/>
    <w:basedOn w:val="a0"/>
    <w:link w:val="aff"/>
    <w:uiPriority w:val="10"/>
    <w:rsid w:val="00D95C24"/>
    <w:rPr>
      <w:rFonts w:asciiTheme="majorHAnsi" w:eastAsia="新細明體" w:hAnsiTheme="majorHAnsi" w:cstheme="majorBidi"/>
      <w:b/>
      <w:bCs/>
      <w:sz w:val="32"/>
      <w:szCs w:val="32"/>
    </w:rPr>
  </w:style>
  <w:style w:type="paragraph" w:styleId="aff1">
    <w:name w:val="No Spacing"/>
    <w:uiPriority w:val="1"/>
    <w:qFormat/>
    <w:rsid w:val="00D95C24"/>
    <w:pPr>
      <w:widowControl w:val="0"/>
    </w:pPr>
    <w:rPr>
      <w:rFonts w:ascii="Times New Roman" w:eastAsia="新細明體" w:hAnsi="Times New Roman" w:cs="Times New Roman"/>
      <w:szCs w:val="24"/>
    </w:rPr>
  </w:style>
  <w:style w:type="character" w:customStyle="1" w:styleId="WW8Num4z8">
    <w:name w:val="WW8Num4z8"/>
    <w:rsid w:val="00D95C24"/>
  </w:style>
  <w:style w:type="character" w:customStyle="1" w:styleId="WW8Num6z3">
    <w:name w:val="WW8Num6z3"/>
    <w:rsid w:val="00D95C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593</Pages>
  <Words>54141</Words>
  <Characters>308605</Characters>
  <Application>Microsoft Office Word</Application>
  <DocSecurity>0</DocSecurity>
  <Lines>2571</Lines>
  <Paragraphs>724</Paragraphs>
  <ScaleCrop>false</ScaleCrop>
  <Company/>
  <LinksUpToDate>false</LinksUpToDate>
  <CharactersWithSpaces>362022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5a88</dc:creator>
  <cp:keywords/>
  <dc:description/>
  <cp:lastModifiedBy>5a88</cp:lastModifiedBy>
  <cp:revision>1</cp:revision>
  <dcterms:created xsi:type="dcterms:W3CDTF">2021-08-27T00:32:00Z</dcterms:created>
  <dcterms:modified xsi:type="dcterms:W3CDTF">2021-08-27T00:34:00Z</dcterms:modified>
</cp:coreProperties>
</file>